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EFA45A7" w14:textId="77777777" w:rsidR="00164EF1" w:rsidRPr="00164EF1" w:rsidRDefault="00164EF1" w:rsidP="00164EF1">
      <w:pPr>
        <w:spacing w:after="0" w:line="360" w:lineRule="auto"/>
        <w:jc w:val="center"/>
        <w:rPr>
          <w:rFonts w:ascii="Times New Roman" w:hAnsi="Times New Roman"/>
          <w:sz w:val="28"/>
          <w:szCs w:val="28"/>
          <w:lang w:val="en-US"/>
        </w:rPr>
      </w:pPr>
      <w:r w:rsidRPr="00164EF1">
        <w:rPr>
          <w:rFonts w:ascii="Times New Roman" w:hAnsi="Times New Roman"/>
          <w:sz w:val="28"/>
          <w:szCs w:val="28"/>
          <w:lang w:val="en-US"/>
        </w:rPr>
        <w:t>ODESA I.I. MECHNIKOV NATIONAL UNIVERSITY                                          FACULTY OF ECONOMICS AND LAW                                                                                             DEPARTMENT OF MANAGEMENT AND INNOVATIONS</w:t>
      </w:r>
    </w:p>
    <w:p w14:paraId="724EEF68" w14:textId="77777777" w:rsidR="00164EF1" w:rsidRPr="00164EF1" w:rsidRDefault="00164EF1" w:rsidP="00164EF1">
      <w:pPr>
        <w:spacing w:after="0" w:line="360" w:lineRule="auto"/>
        <w:jc w:val="both"/>
        <w:rPr>
          <w:rFonts w:ascii="Times New Roman" w:hAnsi="Times New Roman"/>
          <w:sz w:val="28"/>
          <w:szCs w:val="28"/>
          <w:lang w:val="en-US"/>
        </w:rPr>
      </w:pPr>
    </w:p>
    <w:p w14:paraId="59435D85" w14:textId="77777777" w:rsidR="00164EF1" w:rsidRPr="00164EF1" w:rsidRDefault="00164EF1" w:rsidP="00164EF1">
      <w:pPr>
        <w:spacing w:after="0" w:line="360" w:lineRule="auto"/>
        <w:jc w:val="both"/>
        <w:rPr>
          <w:rFonts w:ascii="Times New Roman" w:hAnsi="Times New Roman"/>
          <w:sz w:val="28"/>
          <w:szCs w:val="28"/>
          <w:lang w:val="en-US"/>
        </w:rPr>
      </w:pPr>
    </w:p>
    <w:p w14:paraId="08679129" w14:textId="77777777" w:rsidR="00164EF1" w:rsidRPr="00164EF1" w:rsidRDefault="00164EF1" w:rsidP="00164EF1">
      <w:pPr>
        <w:spacing w:after="0" w:line="360" w:lineRule="auto"/>
        <w:jc w:val="center"/>
        <w:rPr>
          <w:rFonts w:ascii="Times New Roman" w:hAnsi="Times New Roman"/>
          <w:b/>
          <w:bCs/>
          <w:sz w:val="28"/>
          <w:szCs w:val="28"/>
          <w:lang w:val="en-US"/>
        </w:rPr>
      </w:pPr>
      <w:r w:rsidRPr="00164EF1">
        <w:rPr>
          <w:rFonts w:ascii="Times New Roman" w:hAnsi="Times New Roman"/>
          <w:b/>
          <w:bCs/>
          <w:sz w:val="28"/>
          <w:szCs w:val="28"/>
          <w:lang w:val="en-US"/>
        </w:rPr>
        <w:t>Qualification project (thesis)</w:t>
      </w:r>
    </w:p>
    <w:p w14:paraId="08387D35" w14:textId="77777777" w:rsidR="00164EF1" w:rsidRPr="00164EF1" w:rsidRDefault="00164EF1" w:rsidP="00164EF1">
      <w:pPr>
        <w:spacing w:after="0" w:line="360" w:lineRule="auto"/>
        <w:jc w:val="center"/>
        <w:rPr>
          <w:rFonts w:ascii="Times New Roman" w:hAnsi="Times New Roman"/>
          <w:sz w:val="28"/>
          <w:szCs w:val="28"/>
          <w:lang w:val="en-US"/>
        </w:rPr>
      </w:pPr>
      <w:r w:rsidRPr="00164EF1">
        <w:rPr>
          <w:rFonts w:ascii="Times New Roman" w:hAnsi="Times New Roman"/>
          <w:sz w:val="28"/>
          <w:szCs w:val="28"/>
          <w:lang w:val="en-US"/>
        </w:rPr>
        <w:t>for obtaining the degree of higher education «master»</w:t>
      </w:r>
    </w:p>
    <w:p w14:paraId="7A280D47" w14:textId="77777777" w:rsidR="00164EF1" w:rsidRPr="00164EF1" w:rsidRDefault="00164EF1" w:rsidP="00164EF1">
      <w:pPr>
        <w:spacing w:after="0" w:line="360" w:lineRule="auto"/>
        <w:ind w:firstLine="567"/>
        <w:jc w:val="center"/>
        <w:rPr>
          <w:rFonts w:ascii="Times New Roman" w:hAnsi="Times New Roman"/>
          <w:b/>
          <w:bCs/>
          <w:sz w:val="28"/>
          <w:szCs w:val="28"/>
          <w:lang w:val="en-US"/>
        </w:rPr>
      </w:pPr>
      <w:r w:rsidRPr="00164EF1">
        <w:rPr>
          <w:rFonts w:ascii="Times New Roman" w:hAnsi="Times New Roman"/>
          <w:b/>
          <w:bCs/>
          <w:sz w:val="28"/>
          <w:szCs w:val="28"/>
          <w:lang w:val="en-US"/>
        </w:rPr>
        <w:t>«Human Resource Management in Successful Chinese Companies»</w:t>
      </w:r>
    </w:p>
    <w:p w14:paraId="6D925161" w14:textId="23FBB099" w:rsidR="00164EF1" w:rsidRDefault="00164EF1" w:rsidP="00164EF1">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«Управління людськими ресурсами в успішних компаніях</w:t>
      </w:r>
      <w:r w:rsidR="00AD3280">
        <w:rPr>
          <w:rFonts w:ascii="Times New Roman" w:hAnsi="Times New Roman"/>
          <w:sz w:val="28"/>
          <w:szCs w:val="28"/>
          <w:lang w:val="uk-UA"/>
        </w:rPr>
        <w:t xml:space="preserve"> Китаю</w:t>
      </w:r>
      <w:r>
        <w:rPr>
          <w:rFonts w:ascii="Times New Roman" w:hAnsi="Times New Roman"/>
          <w:sz w:val="28"/>
          <w:szCs w:val="28"/>
          <w:lang w:val="uk-UA"/>
        </w:rPr>
        <w:t>»</w:t>
      </w:r>
    </w:p>
    <w:p w14:paraId="2148E85B" w14:textId="77777777" w:rsidR="00164EF1" w:rsidRDefault="00164EF1" w:rsidP="00164EF1">
      <w:pPr>
        <w:spacing w:after="0" w:line="360" w:lineRule="auto"/>
        <w:ind w:firstLine="567"/>
        <w:jc w:val="center"/>
        <w:rPr>
          <w:rFonts w:ascii="Times New Roman" w:hAnsi="Times New Roman"/>
          <w:b/>
          <w:bCs/>
          <w:sz w:val="28"/>
          <w:szCs w:val="28"/>
          <w:lang w:val="uk-UA"/>
        </w:rPr>
      </w:pPr>
    </w:p>
    <w:p w14:paraId="0506B71D" w14:textId="77777777" w:rsidR="00164EF1" w:rsidRDefault="00164EF1" w:rsidP="00164EF1">
      <w:pPr>
        <w:spacing w:after="0" w:line="240" w:lineRule="auto"/>
        <w:ind w:left="1843"/>
        <w:jc w:val="both"/>
        <w:rPr>
          <w:rFonts w:ascii="Arial" w:hAnsi="Arial" w:cs="Arial"/>
          <w:color w:val="000000"/>
          <w:sz w:val="28"/>
          <w:szCs w:val="28"/>
          <w:shd w:val="clear" w:color="auto" w:fill="FFFFFF"/>
        </w:rPr>
      </w:pPr>
    </w:p>
    <w:p w14:paraId="6DAB9505" w14:textId="77777777" w:rsidR="00164EF1" w:rsidRDefault="00164EF1" w:rsidP="00164EF1">
      <w:pPr>
        <w:spacing w:after="0" w:line="240" w:lineRule="auto"/>
        <w:ind w:left="1843"/>
        <w:jc w:val="both"/>
        <w:rPr>
          <w:rFonts w:ascii="Arial" w:hAnsi="Arial" w:cs="Arial"/>
          <w:color w:val="000000"/>
          <w:shd w:val="clear" w:color="auto" w:fill="FFFFFF"/>
        </w:rPr>
      </w:pPr>
    </w:p>
    <w:p w14:paraId="6A80D793" w14:textId="77777777" w:rsidR="00164EF1" w:rsidRPr="00164EF1" w:rsidRDefault="00164EF1" w:rsidP="00164EF1">
      <w:pPr>
        <w:spacing w:after="0" w:line="240" w:lineRule="auto"/>
        <w:ind w:left="1701"/>
        <w:jc w:val="both"/>
        <w:rPr>
          <w:rFonts w:ascii="Times New Roman" w:hAnsi="Times New Roman"/>
          <w:sz w:val="28"/>
          <w:szCs w:val="28"/>
          <w:lang w:val="en-US"/>
        </w:rPr>
      </w:pPr>
      <w:r w:rsidRPr="00164EF1">
        <w:rPr>
          <w:rFonts w:ascii="Times New Roman" w:hAnsi="Times New Roman"/>
          <w:sz w:val="28"/>
          <w:szCs w:val="28"/>
          <w:lang w:val="en-US"/>
        </w:rPr>
        <w:t xml:space="preserve">Performed by: full-time student </w:t>
      </w:r>
    </w:p>
    <w:p w14:paraId="6BDB1EDB" w14:textId="77777777" w:rsidR="00164EF1" w:rsidRPr="00164EF1" w:rsidRDefault="00164EF1" w:rsidP="00164EF1">
      <w:pPr>
        <w:spacing w:after="0" w:line="240" w:lineRule="auto"/>
        <w:ind w:left="1701"/>
        <w:jc w:val="both"/>
        <w:rPr>
          <w:rFonts w:ascii="Times New Roman" w:hAnsi="Times New Roman"/>
          <w:sz w:val="28"/>
          <w:szCs w:val="28"/>
          <w:lang w:val="en-US"/>
        </w:rPr>
      </w:pPr>
      <w:r w:rsidRPr="00164EF1">
        <w:rPr>
          <w:rFonts w:ascii="Times New Roman" w:hAnsi="Times New Roman"/>
          <w:sz w:val="28"/>
          <w:szCs w:val="28"/>
          <w:lang w:val="en-US"/>
        </w:rPr>
        <w:t xml:space="preserve">specialty 073 Management </w:t>
      </w:r>
    </w:p>
    <w:p w14:paraId="503BAC72" w14:textId="77777777" w:rsidR="00164EF1" w:rsidRPr="00164EF1" w:rsidRDefault="00164EF1" w:rsidP="00164EF1">
      <w:pPr>
        <w:autoSpaceDE w:val="0"/>
        <w:autoSpaceDN w:val="0"/>
        <w:spacing w:after="0" w:line="240" w:lineRule="auto"/>
        <w:ind w:left="2977" w:hanging="1276"/>
        <w:rPr>
          <w:rFonts w:ascii="Times New Roman" w:hAnsi="Times New Roman"/>
          <w:bCs/>
          <w:sz w:val="28"/>
          <w:szCs w:val="28"/>
          <w:lang w:val="en-US"/>
        </w:rPr>
      </w:pPr>
      <w:r w:rsidRPr="00164EF1">
        <w:rPr>
          <w:rFonts w:ascii="Times New Roman" w:hAnsi="Times New Roman"/>
          <w:bCs/>
          <w:sz w:val="28"/>
          <w:szCs w:val="28"/>
          <w:lang w:val="en-US"/>
        </w:rPr>
        <w:t>Educational and professional program «Management»</w:t>
      </w:r>
    </w:p>
    <w:p w14:paraId="1C53790B" w14:textId="301E2532" w:rsidR="00164EF1" w:rsidRDefault="00164EF1" w:rsidP="00164EF1">
      <w:pPr>
        <w:spacing w:after="0" w:line="240" w:lineRule="auto"/>
        <w:ind w:left="1701"/>
        <w:jc w:val="both"/>
        <w:rPr>
          <w:rFonts w:ascii="Times New Roman" w:hAnsi="Times New Roman"/>
          <w:b/>
          <w:bCs/>
          <w:color w:val="000000"/>
          <w:sz w:val="28"/>
          <w:szCs w:val="28"/>
          <w:shd w:val="clear" w:color="auto" w:fill="FFFFFF"/>
          <w:lang w:val="uk-UA"/>
        </w:rPr>
      </w:pPr>
      <w:r w:rsidRPr="00164EF1">
        <w:rPr>
          <w:rFonts w:ascii="Times New Roman" w:hAnsi="Times New Roman"/>
          <w:b/>
          <w:bCs/>
          <w:sz w:val="28"/>
          <w:szCs w:val="28"/>
          <w:lang w:val="en-US"/>
        </w:rPr>
        <w:t>Tao Sikai</w:t>
      </w:r>
      <w:r>
        <w:rPr>
          <w:rFonts w:ascii="Times New Roman" w:hAnsi="Times New Roman"/>
          <w:b/>
          <w:bCs/>
          <w:sz w:val="28"/>
          <w:szCs w:val="28"/>
          <w:lang w:val="uk-UA"/>
        </w:rPr>
        <w:t xml:space="preserve"> / Тао Сіка</w:t>
      </w:r>
      <w:r w:rsidR="00375545">
        <w:rPr>
          <w:rFonts w:ascii="Times New Roman" w:hAnsi="Times New Roman"/>
          <w:b/>
          <w:bCs/>
          <w:sz w:val="28"/>
          <w:szCs w:val="28"/>
          <w:lang w:val="uk-UA"/>
        </w:rPr>
        <w:t>й</w:t>
      </w:r>
    </w:p>
    <w:p w14:paraId="4957567D" w14:textId="77777777" w:rsidR="00164EF1" w:rsidRPr="00164EF1" w:rsidRDefault="00164EF1" w:rsidP="00164EF1">
      <w:pPr>
        <w:spacing w:after="0" w:line="240" w:lineRule="auto"/>
        <w:ind w:left="1701"/>
        <w:jc w:val="both"/>
        <w:rPr>
          <w:rFonts w:ascii="Times New Roman" w:hAnsi="Times New Roman"/>
          <w:sz w:val="28"/>
          <w:szCs w:val="28"/>
          <w:lang w:val="en-US"/>
        </w:rPr>
      </w:pPr>
    </w:p>
    <w:p w14:paraId="369DDBCB" w14:textId="77777777" w:rsidR="00164EF1" w:rsidRPr="00164EF1" w:rsidRDefault="00164EF1" w:rsidP="00164EF1">
      <w:pPr>
        <w:spacing w:after="0" w:line="240" w:lineRule="auto"/>
        <w:ind w:left="1701"/>
        <w:jc w:val="both"/>
        <w:rPr>
          <w:rFonts w:ascii="Times New Roman" w:hAnsi="Times New Roman"/>
          <w:sz w:val="28"/>
          <w:szCs w:val="28"/>
          <w:lang w:val="en-US"/>
        </w:rPr>
      </w:pPr>
      <w:r w:rsidRPr="00164EF1">
        <w:rPr>
          <w:rFonts w:ascii="Times New Roman" w:hAnsi="Times New Roman"/>
          <w:sz w:val="28"/>
          <w:szCs w:val="28"/>
          <w:lang w:val="en-US"/>
        </w:rPr>
        <w:t>Scientific supervisor: Doctor of Psychology, Prof. Chernyavska T.P.</w:t>
      </w:r>
    </w:p>
    <w:p w14:paraId="6105C12D" w14:textId="6DC0AEF7" w:rsidR="00164EF1" w:rsidRPr="00AD3280" w:rsidRDefault="00164EF1" w:rsidP="00164EF1">
      <w:pPr>
        <w:spacing w:after="0" w:line="240" w:lineRule="auto"/>
        <w:ind w:left="1701"/>
        <w:jc w:val="both"/>
        <w:rPr>
          <w:rFonts w:ascii="Times New Roman" w:hAnsi="Times New Roman"/>
          <w:sz w:val="28"/>
          <w:szCs w:val="28"/>
          <w:lang w:val="uk-UA"/>
        </w:rPr>
      </w:pPr>
      <w:r w:rsidRPr="00164EF1">
        <w:rPr>
          <w:rFonts w:ascii="Times New Roman" w:hAnsi="Times New Roman"/>
          <w:sz w:val="28"/>
          <w:szCs w:val="28"/>
          <w:lang w:val="en-US"/>
        </w:rPr>
        <w:t xml:space="preserve">Reviewer: Doctor of Economics, Professor </w:t>
      </w:r>
      <w:r w:rsidR="00AD3280" w:rsidRPr="00AD3280">
        <w:rPr>
          <w:rFonts w:ascii="Times New Roman" w:hAnsi="Times New Roman"/>
          <w:sz w:val="28"/>
          <w:szCs w:val="28"/>
          <w:lang w:val="en-US"/>
        </w:rPr>
        <w:t>Stanislavyk O.</w:t>
      </w:r>
      <w:r w:rsidR="00AD3280">
        <w:rPr>
          <w:rFonts w:ascii="Times New Roman" w:hAnsi="Times New Roman"/>
          <w:sz w:val="28"/>
          <w:szCs w:val="28"/>
          <w:lang w:val="en-US"/>
        </w:rPr>
        <w:t>V.</w:t>
      </w:r>
    </w:p>
    <w:p w14:paraId="34D0D1A9" w14:textId="77777777" w:rsidR="00164EF1" w:rsidRPr="00164EF1" w:rsidRDefault="00164EF1" w:rsidP="00164EF1">
      <w:pPr>
        <w:spacing w:after="0" w:line="360" w:lineRule="auto"/>
        <w:ind w:left="1843"/>
        <w:jc w:val="both"/>
        <w:rPr>
          <w:rFonts w:ascii="Times New Roman" w:hAnsi="Times New Roman"/>
          <w:sz w:val="28"/>
          <w:szCs w:val="28"/>
          <w:lang w:val="en-US"/>
        </w:rPr>
      </w:pPr>
    </w:p>
    <w:p w14:paraId="2DE98BE7" w14:textId="2F5B02B6" w:rsidR="00164EF1" w:rsidRDefault="00AD3280" w:rsidP="00164EF1">
      <w:pPr>
        <w:pStyle w:val="a4"/>
        <w:tabs>
          <w:tab w:val="left" w:pos="1134"/>
        </w:tabs>
        <w:spacing w:line="360" w:lineRule="auto"/>
        <w:ind w:left="142"/>
        <w:jc w:val="center"/>
        <w:rPr>
          <w:b/>
          <w:bCs/>
          <w:sz w:val="28"/>
          <w:szCs w:val="28"/>
          <w:lang w:val="en-US"/>
        </w:rPr>
        <w:sectPr w:rsidR="00164EF1" w:rsidSect="003D596B">
          <w:headerReference w:type="default" r:id="rId8"/>
          <w:footerReference w:type="default" r:id="rId9"/>
          <w:pgSz w:w="11906" w:h="16838"/>
          <w:pgMar w:top="1134" w:right="851" w:bottom="1134" w:left="1418" w:header="709" w:footer="709" w:gutter="0"/>
          <w:pgNumType w:start="1"/>
          <w:cols w:space="720"/>
          <w:docGrid w:linePitch="360"/>
        </w:sectPr>
      </w:pPr>
      <w:r w:rsidRPr="00AD3280">
        <w:rPr>
          <w:noProof/>
        </w:rPr>
        <w:drawing>
          <wp:inline distT="0" distB="0" distL="0" distR="0" wp14:anchorId="2CD31E42" wp14:editId="7849F810">
            <wp:extent cx="6119495" cy="3481705"/>
            <wp:effectExtent l="0" t="0" r="0" b="0"/>
            <wp:docPr id="8272766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19495" cy="3481705"/>
                    </a:xfrm>
                    <a:prstGeom prst="rect">
                      <a:avLst/>
                    </a:prstGeom>
                    <a:noFill/>
                    <a:ln>
                      <a:noFill/>
                    </a:ln>
                  </pic:spPr>
                </pic:pic>
              </a:graphicData>
            </a:graphic>
          </wp:inline>
        </w:drawing>
      </w:r>
    </w:p>
    <w:p w14:paraId="73A8E78B" w14:textId="77777777" w:rsidR="00164EF1" w:rsidRPr="007813E2" w:rsidRDefault="00164EF1" w:rsidP="0015118A">
      <w:pPr>
        <w:pStyle w:val="a4"/>
        <w:tabs>
          <w:tab w:val="left" w:pos="1134"/>
        </w:tabs>
        <w:spacing w:line="360" w:lineRule="auto"/>
        <w:ind w:left="142"/>
        <w:jc w:val="center"/>
        <w:rPr>
          <w:b/>
          <w:bCs/>
          <w:sz w:val="28"/>
          <w:szCs w:val="28"/>
          <w:lang w:val="en-US"/>
        </w:rPr>
      </w:pPr>
      <w:r w:rsidRPr="007813E2">
        <w:rPr>
          <w:b/>
          <w:bCs/>
          <w:sz w:val="28"/>
          <w:szCs w:val="28"/>
          <w:lang w:val="en-US"/>
        </w:rPr>
        <w:lastRenderedPageBreak/>
        <w:t>CONTENT</w:t>
      </w:r>
    </w:p>
    <w:sdt>
      <w:sdtPr>
        <w:rPr>
          <w:rFonts w:ascii="Times New Roman" w:hAnsi="Times New Roman"/>
          <w:sz w:val="28"/>
          <w:szCs w:val="28"/>
        </w:rPr>
        <w:id w:val="1409576472"/>
        <w:docPartObj>
          <w:docPartGallery w:val="Table of Contents"/>
          <w:docPartUnique/>
        </w:docPartObj>
      </w:sdtPr>
      <w:sdtEndPr>
        <w:rPr>
          <w:b/>
          <w:bCs/>
        </w:rPr>
      </w:sdtEndPr>
      <w:sdtContent>
        <w:p w14:paraId="1503E285" w14:textId="7A00F6B4" w:rsidR="00281488" w:rsidRPr="007813E2" w:rsidRDefault="00AD2904" w:rsidP="0024115D">
          <w:pPr>
            <w:pStyle w:val="11"/>
            <w:rPr>
              <w:rFonts w:ascii="Times New Roman" w:eastAsiaTheme="minorEastAsia" w:hAnsi="Times New Roman"/>
              <w:noProof/>
              <w:kern w:val="2"/>
              <w:sz w:val="28"/>
              <w:szCs w:val="28"/>
              <w14:ligatures w14:val="standardContextual"/>
            </w:rPr>
          </w:pPr>
          <w:r w:rsidRPr="007813E2">
            <w:rPr>
              <w:rFonts w:ascii="Times New Roman" w:eastAsiaTheme="majorEastAsia" w:hAnsi="Times New Roman"/>
              <w:color w:val="2F5496" w:themeColor="accent1" w:themeShade="BF"/>
              <w:sz w:val="28"/>
              <w:szCs w:val="28"/>
              <w:lang w:val="en-US"/>
            </w:rPr>
            <w:fldChar w:fldCharType="begin"/>
          </w:r>
          <w:r w:rsidRPr="007813E2">
            <w:rPr>
              <w:rFonts w:ascii="Times New Roman" w:hAnsi="Times New Roman"/>
              <w:sz w:val="28"/>
              <w:szCs w:val="28"/>
            </w:rPr>
            <w:instrText xml:space="preserve"> TOC \o "1-3" \h \z \u </w:instrText>
          </w:r>
          <w:r w:rsidRPr="007813E2">
            <w:rPr>
              <w:rFonts w:ascii="Times New Roman" w:eastAsiaTheme="majorEastAsia" w:hAnsi="Times New Roman"/>
              <w:color w:val="2F5496" w:themeColor="accent1" w:themeShade="BF"/>
              <w:sz w:val="28"/>
              <w:szCs w:val="28"/>
              <w:lang w:val="en-US"/>
            </w:rPr>
            <w:fldChar w:fldCharType="separate"/>
          </w:r>
          <w:hyperlink w:anchor="_Toc180101537" w:history="1">
            <w:r w:rsidR="00281488" w:rsidRPr="007813E2">
              <w:rPr>
                <w:rStyle w:val="a3"/>
                <w:b/>
                <w:bCs/>
                <w:noProof/>
                <w:sz w:val="28"/>
                <w:szCs w:val="28"/>
              </w:rPr>
              <w:t>INTRODUCTION</w:t>
            </w:r>
            <w:r w:rsidR="00281488" w:rsidRPr="007813E2">
              <w:rPr>
                <w:rFonts w:ascii="Times New Roman" w:hAnsi="Times New Roman"/>
                <w:noProof/>
                <w:webHidden/>
                <w:sz w:val="28"/>
                <w:szCs w:val="28"/>
              </w:rPr>
              <w:tab/>
            </w:r>
            <w:r w:rsidR="0007556B" w:rsidRPr="007813E2">
              <w:rPr>
                <w:rFonts w:ascii="Times New Roman" w:hAnsi="Times New Roman"/>
                <w:noProof/>
                <w:webHidden/>
                <w:sz w:val="28"/>
                <w:szCs w:val="28"/>
                <w:lang w:val="en-US"/>
              </w:rPr>
              <w:t>3</w:t>
            </w:r>
          </w:hyperlink>
        </w:p>
        <w:p w14:paraId="5115D797" w14:textId="6F1E5512" w:rsidR="00281488" w:rsidRPr="007813E2" w:rsidRDefault="00281488" w:rsidP="0024115D">
          <w:pPr>
            <w:pStyle w:val="11"/>
            <w:rPr>
              <w:rFonts w:ascii="Times New Roman" w:eastAsiaTheme="minorEastAsia" w:hAnsi="Times New Roman"/>
              <w:noProof/>
              <w:kern w:val="2"/>
              <w:sz w:val="28"/>
              <w:szCs w:val="28"/>
              <w14:ligatures w14:val="standardContextual"/>
            </w:rPr>
          </w:pPr>
          <w:hyperlink w:anchor="_Toc180101538" w:history="1">
            <w:r w:rsidRPr="007813E2">
              <w:rPr>
                <w:rStyle w:val="a3"/>
                <w:b/>
                <w:bCs/>
                <w:noProof/>
                <w:sz w:val="28"/>
                <w:szCs w:val="28"/>
              </w:rPr>
              <w:t>CHAPTER 1</w:t>
            </w:r>
            <w:r w:rsidRPr="007813E2">
              <w:rPr>
                <w:rFonts w:ascii="Times New Roman" w:hAnsi="Times New Roman"/>
                <w:noProof/>
                <w:webHidden/>
                <w:sz w:val="28"/>
                <w:szCs w:val="28"/>
              </w:rPr>
              <w:tab/>
            </w:r>
            <w:r w:rsidR="0007556B" w:rsidRPr="007813E2">
              <w:rPr>
                <w:rFonts w:ascii="Times New Roman" w:hAnsi="Times New Roman"/>
                <w:noProof/>
                <w:webHidden/>
                <w:sz w:val="28"/>
                <w:szCs w:val="28"/>
                <w:lang w:val="en-US"/>
              </w:rPr>
              <w:t>8</w:t>
            </w:r>
          </w:hyperlink>
        </w:p>
        <w:p w14:paraId="4DFC9C70" w14:textId="50F4E7B3" w:rsidR="00281488" w:rsidRPr="007813E2" w:rsidRDefault="00281488" w:rsidP="0024115D">
          <w:pPr>
            <w:pStyle w:val="11"/>
            <w:rPr>
              <w:rFonts w:ascii="Times New Roman" w:eastAsiaTheme="minorEastAsia" w:hAnsi="Times New Roman"/>
              <w:noProof/>
              <w:kern w:val="2"/>
              <w:sz w:val="28"/>
              <w:szCs w:val="28"/>
              <w14:ligatures w14:val="standardContextual"/>
            </w:rPr>
          </w:pPr>
          <w:hyperlink w:anchor="_Toc180101539" w:history="1">
            <w:r w:rsidRPr="007813E2">
              <w:rPr>
                <w:rStyle w:val="a3"/>
                <w:b/>
                <w:bCs/>
                <w:noProof/>
                <w:sz w:val="28"/>
                <w:szCs w:val="28"/>
              </w:rPr>
              <w:t>THEORETICAL BASIS OF THE PROBLEM                                                       OF HUMAN RESOURCE MANAGEMENT IN CONDITIONS                                           OF GLOBAL CHALLENGES</w:t>
            </w:r>
            <w:r w:rsidRPr="007813E2">
              <w:rPr>
                <w:rFonts w:ascii="Times New Roman" w:hAnsi="Times New Roman"/>
                <w:noProof/>
                <w:webHidden/>
                <w:sz w:val="28"/>
                <w:szCs w:val="28"/>
              </w:rPr>
              <w:tab/>
            </w:r>
            <w:r w:rsidR="0007556B" w:rsidRPr="007813E2">
              <w:rPr>
                <w:rFonts w:ascii="Times New Roman" w:hAnsi="Times New Roman"/>
                <w:noProof/>
                <w:webHidden/>
                <w:sz w:val="28"/>
                <w:szCs w:val="28"/>
                <w:lang w:val="en-US"/>
              </w:rPr>
              <w:t>8</w:t>
            </w:r>
          </w:hyperlink>
        </w:p>
        <w:p w14:paraId="6F0A53B2" w14:textId="5C51C561" w:rsidR="00281488" w:rsidRPr="007813E2" w:rsidRDefault="00281488" w:rsidP="005F720C">
          <w:pPr>
            <w:pStyle w:val="21"/>
            <w:rPr>
              <w:rFonts w:ascii="Times New Roman" w:eastAsiaTheme="minorEastAsia" w:hAnsi="Times New Roman"/>
              <w:noProof/>
              <w:kern w:val="2"/>
              <w:sz w:val="28"/>
              <w:szCs w:val="28"/>
              <w14:ligatures w14:val="standardContextual"/>
            </w:rPr>
          </w:pPr>
          <w:hyperlink w:anchor="_Toc180101540" w:history="1">
            <w:r w:rsidRPr="007813E2">
              <w:rPr>
                <w:rStyle w:val="a3"/>
                <w:noProof/>
                <w:sz w:val="28"/>
                <w:szCs w:val="28"/>
              </w:rPr>
              <w:t>1.1. Theoretical basis of the problem of human resource management</w:t>
            </w:r>
            <w:r w:rsidR="0024115D" w:rsidRPr="007813E2">
              <w:rPr>
                <w:rStyle w:val="a3"/>
                <w:noProof/>
                <w:sz w:val="28"/>
                <w:szCs w:val="28"/>
                <w:lang w:val="uk-UA"/>
              </w:rPr>
              <w:t>…</w:t>
            </w:r>
            <w:r w:rsidR="00AD3280">
              <w:rPr>
                <w:rStyle w:val="a3"/>
                <w:noProof/>
                <w:sz w:val="28"/>
                <w:szCs w:val="28"/>
                <w:lang w:val="uk-UA"/>
              </w:rPr>
              <w:t>..</w:t>
            </w:r>
            <w:r w:rsidRPr="007813E2">
              <w:rPr>
                <w:rFonts w:ascii="Times New Roman" w:hAnsi="Times New Roman"/>
                <w:noProof/>
                <w:webHidden/>
                <w:sz w:val="28"/>
                <w:szCs w:val="28"/>
              </w:rPr>
              <w:tab/>
            </w:r>
            <w:r w:rsidR="00AD3280">
              <w:rPr>
                <w:rFonts w:ascii="Times New Roman" w:hAnsi="Times New Roman"/>
                <w:noProof/>
                <w:webHidden/>
                <w:sz w:val="28"/>
                <w:szCs w:val="28"/>
                <w:lang w:val="uk-UA"/>
              </w:rPr>
              <w:t>..</w:t>
            </w:r>
            <w:r w:rsidR="007E0266" w:rsidRPr="007813E2">
              <w:rPr>
                <w:rFonts w:ascii="Times New Roman" w:hAnsi="Times New Roman"/>
                <w:noProof/>
                <w:webHidden/>
                <w:sz w:val="28"/>
                <w:szCs w:val="28"/>
                <w:lang w:val="en-US"/>
              </w:rPr>
              <w:t>…</w:t>
            </w:r>
            <w:r w:rsidR="00AD3280">
              <w:rPr>
                <w:rFonts w:ascii="Times New Roman" w:hAnsi="Times New Roman"/>
                <w:noProof/>
                <w:webHidden/>
                <w:sz w:val="28"/>
                <w:szCs w:val="28"/>
                <w:lang w:val="uk-UA"/>
              </w:rPr>
              <w:t>.</w:t>
            </w:r>
            <w:r w:rsidR="0007556B" w:rsidRPr="007813E2">
              <w:rPr>
                <w:rFonts w:ascii="Times New Roman" w:hAnsi="Times New Roman"/>
                <w:noProof/>
                <w:webHidden/>
                <w:sz w:val="28"/>
                <w:szCs w:val="28"/>
                <w:lang w:val="en-US"/>
              </w:rPr>
              <w:t>8</w:t>
            </w:r>
          </w:hyperlink>
        </w:p>
        <w:p w14:paraId="7A39B9CA" w14:textId="2829C114" w:rsidR="00281488" w:rsidRPr="007813E2" w:rsidRDefault="00281488" w:rsidP="005F720C">
          <w:pPr>
            <w:pStyle w:val="21"/>
            <w:rPr>
              <w:rFonts w:ascii="Times New Roman" w:eastAsiaTheme="minorEastAsia" w:hAnsi="Times New Roman"/>
              <w:noProof/>
              <w:kern w:val="2"/>
              <w:sz w:val="28"/>
              <w:szCs w:val="28"/>
              <w14:ligatures w14:val="standardContextual"/>
            </w:rPr>
          </w:pPr>
          <w:hyperlink w:anchor="_Toc180101541" w:history="1">
            <w:r w:rsidRPr="007813E2">
              <w:rPr>
                <w:rStyle w:val="a3"/>
                <w:noProof/>
                <w:sz w:val="28"/>
                <w:szCs w:val="28"/>
              </w:rPr>
              <w:t>1.2. Models and methods of human resource management</w:t>
            </w:r>
            <w:r w:rsidRPr="007813E2">
              <w:rPr>
                <w:rFonts w:ascii="Times New Roman" w:hAnsi="Times New Roman"/>
                <w:noProof/>
                <w:webHidden/>
                <w:sz w:val="28"/>
                <w:szCs w:val="28"/>
              </w:rPr>
              <w:tab/>
            </w:r>
            <w:r w:rsidRPr="007813E2">
              <w:rPr>
                <w:rFonts w:ascii="Times New Roman" w:hAnsi="Times New Roman"/>
                <w:noProof/>
                <w:webHidden/>
                <w:sz w:val="28"/>
                <w:szCs w:val="28"/>
              </w:rPr>
              <w:fldChar w:fldCharType="begin"/>
            </w:r>
            <w:r w:rsidRPr="007813E2">
              <w:rPr>
                <w:rFonts w:ascii="Times New Roman" w:hAnsi="Times New Roman"/>
                <w:noProof/>
                <w:webHidden/>
                <w:sz w:val="28"/>
                <w:szCs w:val="28"/>
              </w:rPr>
              <w:instrText xml:space="preserve"> PAGEREF _Toc180101541 \h </w:instrText>
            </w:r>
            <w:r w:rsidRPr="007813E2">
              <w:rPr>
                <w:rFonts w:ascii="Times New Roman" w:hAnsi="Times New Roman"/>
                <w:noProof/>
                <w:webHidden/>
                <w:sz w:val="28"/>
                <w:szCs w:val="28"/>
              </w:rPr>
            </w:r>
            <w:r w:rsidRPr="007813E2">
              <w:rPr>
                <w:rFonts w:ascii="Times New Roman" w:hAnsi="Times New Roman"/>
                <w:noProof/>
                <w:webHidden/>
                <w:sz w:val="28"/>
                <w:szCs w:val="28"/>
              </w:rPr>
              <w:fldChar w:fldCharType="separate"/>
            </w:r>
            <w:r w:rsidR="00AD3280">
              <w:rPr>
                <w:rFonts w:ascii="Times New Roman" w:hAnsi="Times New Roman"/>
                <w:noProof/>
                <w:webHidden/>
                <w:sz w:val="28"/>
                <w:szCs w:val="28"/>
              </w:rPr>
              <w:t>17</w:t>
            </w:r>
            <w:r w:rsidRPr="007813E2">
              <w:rPr>
                <w:rFonts w:ascii="Times New Roman" w:hAnsi="Times New Roman"/>
                <w:noProof/>
                <w:webHidden/>
                <w:sz w:val="28"/>
                <w:szCs w:val="28"/>
              </w:rPr>
              <w:fldChar w:fldCharType="end"/>
            </w:r>
          </w:hyperlink>
        </w:p>
        <w:p w14:paraId="13996A67" w14:textId="524BB889" w:rsidR="00281488" w:rsidRPr="007813E2" w:rsidRDefault="00281488" w:rsidP="005F720C">
          <w:pPr>
            <w:pStyle w:val="21"/>
            <w:rPr>
              <w:rFonts w:ascii="Times New Roman" w:hAnsi="Times New Roman"/>
              <w:noProof/>
              <w:sz w:val="28"/>
              <w:szCs w:val="28"/>
            </w:rPr>
          </w:pPr>
          <w:hyperlink w:anchor="_Toc180101542" w:history="1">
            <w:r w:rsidRPr="007813E2">
              <w:rPr>
                <w:rStyle w:val="a3"/>
                <w:noProof/>
                <w:sz w:val="28"/>
                <w:szCs w:val="28"/>
              </w:rPr>
              <w:t>1.3. Instrumental support of the human resource management system</w:t>
            </w:r>
            <w:r w:rsidR="005F720C" w:rsidRPr="007813E2">
              <w:rPr>
                <w:rStyle w:val="a3"/>
                <w:noProof/>
                <w:sz w:val="28"/>
                <w:szCs w:val="28"/>
                <w:lang w:val="en-US"/>
              </w:rPr>
              <w:t xml:space="preserve">                      </w:t>
            </w:r>
            <w:r w:rsidRPr="007813E2">
              <w:rPr>
                <w:rStyle w:val="a3"/>
                <w:noProof/>
                <w:sz w:val="28"/>
                <w:szCs w:val="28"/>
              </w:rPr>
              <w:t>in successful Chinese companies in the context of global challenges</w:t>
            </w:r>
            <w:r w:rsidRPr="007813E2">
              <w:rPr>
                <w:rFonts w:ascii="Times New Roman" w:hAnsi="Times New Roman"/>
                <w:noProof/>
                <w:webHidden/>
                <w:sz w:val="28"/>
                <w:szCs w:val="28"/>
              </w:rPr>
              <w:tab/>
            </w:r>
            <w:r w:rsidR="005F720C" w:rsidRPr="007813E2">
              <w:rPr>
                <w:rFonts w:ascii="Times New Roman" w:hAnsi="Times New Roman"/>
                <w:noProof/>
                <w:webHidden/>
                <w:sz w:val="28"/>
                <w:szCs w:val="28"/>
                <w:lang w:val="en-US"/>
              </w:rPr>
              <w:t>….…</w:t>
            </w:r>
            <w:r w:rsidR="0007556B" w:rsidRPr="007813E2">
              <w:rPr>
                <w:rFonts w:ascii="Times New Roman" w:hAnsi="Times New Roman"/>
                <w:noProof/>
                <w:webHidden/>
                <w:sz w:val="28"/>
                <w:szCs w:val="28"/>
                <w:lang w:val="en-US"/>
              </w:rPr>
              <w:t>.</w:t>
            </w:r>
            <w:r w:rsidRPr="007813E2">
              <w:rPr>
                <w:rFonts w:ascii="Times New Roman" w:hAnsi="Times New Roman"/>
                <w:noProof/>
                <w:webHidden/>
                <w:sz w:val="28"/>
                <w:szCs w:val="28"/>
              </w:rPr>
              <w:fldChar w:fldCharType="begin"/>
            </w:r>
            <w:r w:rsidRPr="007813E2">
              <w:rPr>
                <w:rFonts w:ascii="Times New Roman" w:hAnsi="Times New Roman"/>
                <w:noProof/>
                <w:webHidden/>
                <w:sz w:val="28"/>
                <w:szCs w:val="28"/>
              </w:rPr>
              <w:instrText xml:space="preserve"> PAGEREF _Toc180101542 \h </w:instrText>
            </w:r>
            <w:r w:rsidRPr="007813E2">
              <w:rPr>
                <w:rFonts w:ascii="Times New Roman" w:hAnsi="Times New Roman"/>
                <w:noProof/>
                <w:webHidden/>
                <w:sz w:val="28"/>
                <w:szCs w:val="28"/>
              </w:rPr>
            </w:r>
            <w:r w:rsidRPr="007813E2">
              <w:rPr>
                <w:rFonts w:ascii="Times New Roman" w:hAnsi="Times New Roman"/>
                <w:noProof/>
                <w:webHidden/>
                <w:sz w:val="28"/>
                <w:szCs w:val="28"/>
              </w:rPr>
              <w:fldChar w:fldCharType="separate"/>
            </w:r>
            <w:r w:rsidR="00AD3280">
              <w:rPr>
                <w:rFonts w:ascii="Times New Roman" w:hAnsi="Times New Roman"/>
                <w:noProof/>
                <w:webHidden/>
                <w:sz w:val="28"/>
                <w:szCs w:val="28"/>
              </w:rPr>
              <w:t>23</w:t>
            </w:r>
            <w:r w:rsidRPr="007813E2">
              <w:rPr>
                <w:rFonts w:ascii="Times New Roman" w:hAnsi="Times New Roman"/>
                <w:noProof/>
                <w:webHidden/>
                <w:sz w:val="28"/>
                <w:szCs w:val="28"/>
              </w:rPr>
              <w:fldChar w:fldCharType="end"/>
            </w:r>
          </w:hyperlink>
        </w:p>
        <w:p w14:paraId="7F93BA2B" w14:textId="3ABBBBE4" w:rsidR="00281488" w:rsidRPr="007813E2" w:rsidRDefault="00281488" w:rsidP="0024115D">
          <w:pPr>
            <w:pStyle w:val="11"/>
            <w:rPr>
              <w:rFonts w:ascii="Times New Roman" w:eastAsiaTheme="minorEastAsia" w:hAnsi="Times New Roman"/>
              <w:noProof/>
              <w:kern w:val="2"/>
              <w:sz w:val="28"/>
              <w:szCs w:val="28"/>
              <w14:ligatures w14:val="standardContextual"/>
            </w:rPr>
          </w:pPr>
          <w:hyperlink w:anchor="_Toc180101543" w:history="1">
            <w:r w:rsidRPr="007813E2">
              <w:rPr>
                <w:rStyle w:val="a3"/>
                <w:b/>
                <w:bCs/>
                <w:noProof/>
                <w:sz w:val="28"/>
                <w:szCs w:val="28"/>
              </w:rPr>
              <w:t>CHAPTER 2</w:t>
            </w:r>
            <w:r w:rsidRPr="007813E2">
              <w:rPr>
                <w:rFonts w:ascii="Times New Roman" w:hAnsi="Times New Roman"/>
                <w:noProof/>
                <w:webHidden/>
                <w:sz w:val="28"/>
                <w:szCs w:val="28"/>
              </w:rPr>
              <w:tab/>
            </w:r>
            <w:r w:rsidRPr="007813E2">
              <w:rPr>
                <w:rFonts w:ascii="Times New Roman" w:hAnsi="Times New Roman"/>
                <w:noProof/>
                <w:webHidden/>
                <w:sz w:val="28"/>
                <w:szCs w:val="28"/>
              </w:rPr>
              <w:fldChar w:fldCharType="begin"/>
            </w:r>
            <w:r w:rsidRPr="007813E2">
              <w:rPr>
                <w:rFonts w:ascii="Times New Roman" w:hAnsi="Times New Roman"/>
                <w:noProof/>
                <w:webHidden/>
                <w:sz w:val="28"/>
                <w:szCs w:val="28"/>
              </w:rPr>
              <w:instrText xml:space="preserve"> PAGEREF _Toc180101543 \h </w:instrText>
            </w:r>
            <w:r w:rsidRPr="007813E2">
              <w:rPr>
                <w:rFonts w:ascii="Times New Roman" w:hAnsi="Times New Roman"/>
                <w:noProof/>
                <w:webHidden/>
                <w:sz w:val="28"/>
                <w:szCs w:val="28"/>
              </w:rPr>
            </w:r>
            <w:r w:rsidRPr="007813E2">
              <w:rPr>
                <w:rFonts w:ascii="Times New Roman" w:hAnsi="Times New Roman"/>
                <w:noProof/>
                <w:webHidden/>
                <w:sz w:val="28"/>
                <w:szCs w:val="28"/>
              </w:rPr>
              <w:fldChar w:fldCharType="separate"/>
            </w:r>
            <w:r w:rsidR="00AD3280">
              <w:rPr>
                <w:rFonts w:ascii="Times New Roman" w:hAnsi="Times New Roman"/>
                <w:noProof/>
                <w:webHidden/>
                <w:sz w:val="28"/>
                <w:szCs w:val="28"/>
              </w:rPr>
              <w:t>27</w:t>
            </w:r>
            <w:r w:rsidRPr="007813E2">
              <w:rPr>
                <w:rFonts w:ascii="Times New Roman" w:hAnsi="Times New Roman"/>
                <w:noProof/>
                <w:webHidden/>
                <w:sz w:val="28"/>
                <w:szCs w:val="28"/>
              </w:rPr>
              <w:fldChar w:fldCharType="end"/>
            </w:r>
          </w:hyperlink>
        </w:p>
        <w:p w14:paraId="615A1222" w14:textId="30AC7FC7" w:rsidR="00281488" w:rsidRPr="007813E2" w:rsidRDefault="00281488" w:rsidP="0024115D">
          <w:pPr>
            <w:pStyle w:val="11"/>
            <w:rPr>
              <w:rFonts w:ascii="Times New Roman" w:eastAsiaTheme="minorEastAsia" w:hAnsi="Times New Roman"/>
              <w:noProof/>
              <w:kern w:val="2"/>
              <w:sz w:val="28"/>
              <w:szCs w:val="28"/>
              <w14:ligatures w14:val="standardContextual"/>
            </w:rPr>
          </w:pPr>
          <w:hyperlink w:anchor="_Toc180101544" w:history="1">
            <w:r w:rsidRPr="007813E2">
              <w:rPr>
                <w:rStyle w:val="a3"/>
                <w:b/>
                <w:bCs/>
                <w:noProof/>
                <w:sz w:val="28"/>
                <w:szCs w:val="28"/>
              </w:rPr>
              <w:t>ANALYTICAL STUDY OF THE MANAGEMENT SYSTEM OF ZHEJIANG RAILROAD DEVELOPMENT GROUP</w:t>
            </w:r>
            <w:r w:rsidRPr="007813E2">
              <w:rPr>
                <w:rFonts w:ascii="Times New Roman" w:hAnsi="Times New Roman"/>
                <w:noProof/>
                <w:webHidden/>
                <w:sz w:val="28"/>
                <w:szCs w:val="28"/>
              </w:rPr>
              <w:tab/>
            </w:r>
            <w:r w:rsidRPr="007813E2">
              <w:rPr>
                <w:rFonts w:ascii="Times New Roman" w:hAnsi="Times New Roman"/>
                <w:noProof/>
                <w:webHidden/>
                <w:sz w:val="28"/>
                <w:szCs w:val="28"/>
              </w:rPr>
              <w:fldChar w:fldCharType="begin"/>
            </w:r>
            <w:r w:rsidRPr="007813E2">
              <w:rPr>
                <w:rFonts w:ascii="Times New Roman" w:hAnsi="Times New Roman"/>
                <w:noProof/>
                <w:webHidden/>
                <w:sz w:val="28"/>
                <w:szCs w:val="28"/>
              </w:rPr>
              <w:instrText xml:space="preserve"> PAGEREF _Toc180101544 \h </w:instrText>
            </w:r>
            <w:r w:rsidRPr="007813E2">
              <w:rPr>
                <w:rFonts w:ascii="Times New Roman" w:hAnsi="Times New Roman"/>
                <w:noProof/>
                <w:webHidden/>
                <w:sz w:val="28"/>
                <w:szCs w:val="28"/>
              </w:rPr>
            </w:r>
            <w:r w:rsidRPr="007813E2">
              <w:rPr>
                <w:rFonts w:ascii="Times New Roman" w:hAnsi="Times New Roman"/>
                <w:noProof/>
                <w:webHidden/>
                <w:sz w:val="28"/>
                <w:szCs w:val="28"/>
              </w:rPr>
              <w:fldChar w:fldCharType="separate"/>
            </w:r>
            <w:r w:rsidR="00AD3280">
              <w:rPr>
                <w:rFonts w:ascii="Times New Roman" w:hAnsi="Times New Roman"/>
                <w:noProof/>
                <w:webHidden/>
                <w:sz w:val="28"/>
                <w:szCs w:val="28"/>
              </w:rPr>
              <w:t>27</w:t>
            </w:r>
            <w:r w:rsidRPr="007813E2">
              <w:rPr>
                <w:rFonts w:ascii="Times New Roman" w:hAnsi="Times New Roman"/>
                <w:noProof/>
                <w:webHidden/>
                <w:sz w:val="28"/>
                <w:szCs w:val="28"/>
              </w:rPr>
              <w:fldChar w:fldCharType="end"/>
            </w:r>
          </w:hyperlink>
        </w:p>
        <w:p w14:paraId="57768EC6" w14:textId="2016AAFE" w:rsidR="00281488" w:rsidRPr="007813E2" w:rsidRDefault="00281488" w:rsidP="005F720C">
          <w:pPr>
            <w:pStyle w:val="21"/>
            <w:rPr>
              <w:rFonts w:ascii="Times New Roman" w:eastAsiaTheme="minorEastAsia" w:hAnsi="Times New Roman"/>
              <w:noProof/>
              <w:kern w:val="2"/>
              <w:sz w:val="28"/>
              <w:szCs w:val="28"/>
              <w14:ligatures w14:val="standardContextual"/>
            </w:rPr>
          </w:pPr>
          <w:hyperlink w:anchor="_Toc180101545" w:history="1">
            <w:r w:rsidRPr="007813E2">
              <w:rPr>
                <w:rStyle w:val="a3"/>
                <w:noProof/>
                <w:sz w:val="28"/>
                <w:szCs w:val="28"/>
              </w:rPr>
              <w:t xml:space="preserve">2.1. Overview and Performance Analysis of Zhejiang Railroad Development </w:t>
            </w:r>
            <w:r w:rsidR="005F720C" w:rsidRPr="007813E2">
              <w:rPr>
                <w:rStyle w:val="a3"/>
                <w:noProof/>
                <w:sz w:val="28"/>
                <w:szCs w:val="28"/>
                <w:lang w:val="en-US"/>
              </w:rPr>
              <w:t xml:space="preserve">                     </w:t>
            </w:r>
            <w:r w:rsidRPr="007813E2">
              <w:rPr>
                <w:rStyle w:val="a3"/>
                <w:noProof/>
                <w:sz w:val="28"/>
                <w:szCs w:val="28"/>
              </w:rPr>
              <w:t>Group</w:t>
            </w:r>
            <w:r w:rsidR="005F720C" w:rsidRPr="007813E2">
              <w:rPr>
                <w:rFonts w:ascii="Times New Roman" w:hAnsi="Times New Roman"/>
                <w:noProof/>
                <w:webHidden/>
                <w:sz w:val="28"/>
                <w:szCs w:val="28"/>
                <w:lang w:val="en-US"/>
              </w:rPr>
              <w:t>……………………………………………………………………………..</w:t>
            </w:r>
            <w:r w:rsidRPr="007813E2">
              <w:rPr>
                <w:rFonts w:ascii="Times New Roman" w:hAnsi="Times New Roman"/>
                <w:noProof/>
                <w:webHidden/>
                <w:sz w:val="28"/>
                <w:szCs w:val="28"/>
              </w:rPr>
              <w:fldChar w:fldCharType="begin"/>
            </w:r>
            <w:r w:rsidRPr="007813E2">
              <w:rPr>
                <w:rFonts w:ascii="Times New Roman" w:hAnsi="Times New Roman"/>
                <w:noProof/>
                <w:webHidden/>
                <w:sz w:val="28"/>
                <w:szCs w:val="28"/>
              </w:rPr>
              <w:instrText xml:space="preserve"> PAGEREF _Toc180101545 \h </w:instrText>
            </w:r>
            <w:r w:rsidRPr="007813E2">
              <w:rPr>
                <w:rFonts w:ascii="Times New Roman" w:hAnsi="Times New Roman"/>
                <w:noProof/>
                <w:webHidden/>
                <w:sz w:val="28"/>
                <w:szCs w:val="28"/>
              </w:rPr>
            </w:r>
            <w:r w:rsidRPr="007813E2">
              <w:rPr>
                <w:rFonts w:ascii="Times New Roman" w:hAnsi="Times New Roman"/>
                <w:noProof/>
                <w:webHidden/>
                <w:sz w:val="28"/>
                <w:szCs w:val="28"/>
              </w:rPr>
              <w:fldChar w:fldCharType="separate"/>
            </w:r>
            <w:r w:rsidR="00AD3280">
              <w:rPr>
                <w:rFonts w:ascii="Times New Roman" w:hAnsi="Times New Roman"/>
                <w:noProof/>
                <w:webHidden/>
                <w:sz w:val="28"/>
                <w:szCs w:val="28"/>
              </w:rPr>
              <w:t>27</w:t>
            </w:r>
            <w:r w:rsidRPr="007813E2">
              <w:rPr>
                <w:rFonts w:ascii="Times New Roman" w:hAnsi="Times New Roman"/>
                <w:noProof/>
                <w:webHidden/>
                <w:sz w:val="28"/>
                <w:szCs w:val="28"/>
              </w:rPr>
              <w:fldChar w:fldCharType="end"/>
            </w:r>
          </w:hyperlink>
        </w:p>
        <w:p w14:paraId="7A501566" w14:textId="4C3E015D" w:rsidR="00281488" w:rsidRPr="007813E2" w:rsidRDefault="00281488" w:rsidP="005F720C">
          <w:pPr>
            <w:pStyle w:val="21"/>
            <w:rPr>
              <w:rFonts w:ascii="Times New Roman" w:eastAsiaTheme="minorEastAsia" w:hAnsi="Times New Roman"/>
              <w:noProof/>
              <w:kern w:val="2"/>
              <w:sz w:val="28"/>
              <w:szCs w:val="28"/>
              <w14:ligatures w14:val="standardContextual"/>
            </w:rPr>
          </w:pPr>
          <w:hyperlink w:anchor="_Toc180101546" w:history="1">
            <w:r w:rsidRPr="007813E2">
              <w:rPr>
                <w:rStyle w:val="a3"/>
                <w:noProof/>
                <w:sz w:val="28"/>
                <w:szCs w:val="28"/>
              </w:rPr>
              <w:t>2.2. Human Resource Management System Evaluation</w:t>
            </w:r>
            <w:r w:rsidRPr="007813E2">
              <w:rPr>
                <w:rFonts w:ascii="Times New Roman" w:hAnsi="Times New Roman"/>
                <w:noProof/>
                <w:webHidden/>
                <w:sz w:val="28"/>
                <w:szCs w:val="28"/>
              </w:rPr>
              <w:tab/>
            </w:r>
            <w:r w:rsidR="005F720C" w:rsidRPr="007813E2">
              <w:rPr>
                <w:rFonts w:ascii="Times New Roman" w:hAnsi="Times New Roman"/>
                <w:noProof/>
                <w:webHidden/>
                <w:sz w:val="28"/>
                <w:szCs w:val="28"/>
                <w:lang w:val="en-US"/>
              </w:rPr>
              <w:t>……</w:t>
            </w:r>
            <w:r w:rsidR="0007556B" w:rsidRPr="007813E2">
              <w:rPr>
                <w:rFonts w:ascii="Times New Roman" w:hAnsi="Times New Roman"/>
                <w:noProof/>
                <w:webHidden/>
                <w:sz w:val="28"/>
                <w:szCs w:val="28"/>
                <w:lang w:val="en-US"/>
              </w:rPr>
              <w:t>..</w:t>
            </w:r>
            <w:r w:rsidRPr="007813E2">
              <w:rPr>
                <w:rFonts w:ascii="Times New Roman" w:hAnsi="Times New Roman"/>
                <w:noProof/>
                <w:webHidden/>
                <w:sz w:val="28"/>
                <w:szCs w:val="28"/>
              </w:rPr>
              <w:fldChar w:fldCharType="begin"/>
            </w:r>
            <w:r w:rsidRPr="007813E2">
              <w:rPr>
                <w:rFonts w:ascii="Times New Roman" w:hAnsi="Times New Roman"/>
                <w:noProof/>
                <w:webHidden/>
                <w:sz w:val="28"/>
                <w:szCs w:val="28"/>
              </w:rPr>
              <w:instrText xml:space="preserve"> PAGEREF _Toc180101546 \h </w:instrText>
            </w:r>
            <w:r w:rsidRPr="007813E2">
              <w:rPr>
                <w:rFonts w:ascii="Times New Roman" w:hAnsi="Times New Roman"/>
                <w:noProof/>
                <w:webHidden/>
                <w:sz w:val="28"/>
                <w:szCs w:val="28"/>
              </w:rPr>
            </w:r>
            <w:r w:rsidRPr="007813E2">
              <w:rPr>
                <w:rFonts w:ascii="Times New Roman" w:hAnsi="Times New Roman"/>
                <w:noProof/>
                <w:webHidden/>
                <w:sz w:val="28"/>
                <w:szCs w:val="28"/>
              </w:rPr>
              <w:fldChar w:fldCharType="separate"/>
            </w:r>
            <w:r w:rsidR="00AD3280">
              <w:rPr>
                <w:rFonts w:ascii="Times New Roman" w:hAnsi="Times New Roman"/>
                <w:noProof/>
                <w:webHidden/>
                <w:sz w:val="28"/>
                <w:szCs w:val="28"/>
              </w:rPr>
              <w:t>35</w:t>
            </w:r>
            <w:r w:rsidRPr="007813E2">
              <w:rPr>
                <w:rFonts w:ascii="Times New Roman" w:hAnsi="Times New Roman"/>
                <w:noProof/>
                <w:webHidden/>
                <w:sz w:val="28"/>
                <w:szCs w:val="28"/>
              </w:rPr>
              <w:fldChar w:fldCharType="end"/>
            </w:r>
          </w:hyperlink>
        </w:p>
        <w:p w14:paraId="6D51D13A" w14:textId="53467596" w:rsidR="00281488" w:rsidRPr="007813E2" w:rsidRDefault="00281488" w:rsidP="005F720C">
          <w:pPr>
            <w:pStyle w:val="21"/>
            <w:rPr>
              <w:rFonts w:ascii="Times New Roman" w:eastAsiaTheme="minorEastAsia" w:hAnsi="Times New Roman"/>
              <w:noProof/>
              <w:kern w:val="2"/>
              <w:sz w:val="28"/>
              <w:szCs w:val="28"/>
              <w14:ligatures w14:val="standardContextual"/>
            </w:rPr>
          </w:pPr>
          <w:hyperlink w:anchor="_Toc180101547" w:history="1">
            <w:r w:rsidRPr="007813E2">
              <w:rPr>
                <w:rStyle w:val="a3"/>
                <w:noProof/>
                <w:sz w:val="28"/>
                <w:szCs w:val="28"/>
              </w:rPr>
              <w:t>2.3. Strategic Analysis of HRM Challenges and Opportunities</w:t>
            </w:r>
            <w:r w:rsidRPr="007813E2">
              <w:rPr>
                <w:rFonts w:ascii="Times New Roman" w:hAnsi="Times New Roman"/>
                <w:noProof/>
                <w:webHidden/>
                <w:sz w:val="28"/>
                <w:szCs w:val="28"/>
              </w:rPr>
              <w:tab/>
            </w:r>
            <w:r w:rsidRPr="007813E2">
              <w:rPr>
                <w:rFonts w:ascii="Times New Roman" w:hAnsi="Times New Roman"/>
                <w:noProof/>
                <w:webHidden/>
                <w:sz w:val="28"/>
                <w:szCs w:val="28"/>
              </w:rPr>
              <w:fldChar w:fldCharType="begin"/>
            </w:r>
            <w:r w:rsidRPr="007813E2">
              <w:rPr>
                <w:rFonts w:ascii="Times New Roman" w:hAnsi="Times New Roman"/>
                <w:noProof/>
                <w:webHidden/>
                <w:sz w:val="28"/>
                <w:szCs w:val="28"/>
              </w:rPr>
              <w:instrText xml:space="preserve"> PAGEREF _Toc180101547 \h </w:instrText>
            </w:r>
            <w:r w:rsidRPr="007813E2">
              <w:rPr>
                <w:rFonts w:ascii="Times New Roman" w:hAnsi="Times New Roman"/>
                <w:noProof/>
                <w:webHidden/>
                <w:sz w:val="28"/>
                <w:szCs w:val="28"/>
              </w:rPr>
            </w:r>
            <w:r w:rsidRPr="007813E2">
              <w:rPr>
                <w:rFonts w:ascii="Times New Roman" w:hAnsi="Times New Roman"/>
                <w:noProof/>
                <w:webHidden/>
                <w:sz w:val="28"/>
                <w:szCs w:val="28"/>
              </w:rPr>
              <w:fldChar w:fldCharType="separate"/>
            </w:r>
            <w:r w:rsidR="00AD3280">
              <w:rPr>
                <w:rFonts w:ascii="Times New Roman" w:hAnsi="Times New Roman"/>
                <w:noProof/>
                <w:webHidden/>
                <w:sz w:val="28"/>
                <w:szCs w:val="28"/>
              </w:rPr>
              <w:t>45</w:t>
            </w:r>
            <w:r w:rsidRPr="007813E2">
              <w:rPr>
                <w:rFonts w:ascii="Times New Roman" w:hAnsi="Times New Roman"/>
                <w:noProof/>
                <w:webHidden/>
                <w:sz w:val="28"/>
                <w:szCs w:val="28"/>
              </w:rPr>
              <w:fldChar w:fldCharType="end"/>
            </w:r>
          </w:hyperlink>
        </w:p>
        <w:p w14:paraId="76D4A2EA" w14:textId="6695CC80" w:rsidR="00281488" w:rsidRPr="007813E2" w:rsidRDefault="00281488" w:rsidP="0024115D">
          <w:pPr>
            <w:pStyle w:val="11"/>
            <w:rPr>
              <w:rFonts w:ascii="Times New Roman" w:eastAsiaTheme="minorEastAsia" w:hAnsi="Times New Roman"/>
              <w:noProof/>
              <w:kern w:val="2"/>
              <w:sz w:val="28"/>
              <w:szCs w:val="28"/>
              <w14:ligatures w14:val="standardContextual"/>
            </w:rPr>
          </w:pPr>
          <w:hyperlink w:anchor="_Toc180101548" w:history="1">
            <w:r w:rsidRPr="007813E2">
              <w:rPr>
                <w:rStyle w:val="a3"/>
                <w:b/>
                <w:bCs/>
                <w:noProof/>
                <w:sz w:val="28"/>
                <w:szCs w:val="28"/>
              </w:rPr>
              <w:t>CHAPTER 3</w:t>
            </w:r>
            <w:r w:rsidRPr="007813E2">
              <w:rPr>
                <w:rFonts w:ascii="Times New Roman" w:hAnsi="Times New Roman"/>
                <w:noProof/>
                <w:webHidden/>
                <w:sz w:val="28"/>
                <w:szCs w:val="28"/>
              </w:rPr>
              <w:tab/>
            </w:r>
            <w:r w:rsidRPr="007813E2">
              <w:rPr>
                <w:rFonts w:ascii="Times New Roman" w:hAnsi="Times New Roman"/>
                <w:noProof/>
                <w:webHidden/>
                <w:sz w:val="28"/>
                <w:szCs w:val="28"/>
              </w:rPr>
              <w:fldChar w:fldCharType="begin"/>
            </w:r>
            <w:r w:rsidRPr="007813E2">
              <w:rPr>
                <w:rFonts w:ascii="Times New Roman" w:hAnsi="Times New Roman"/>
                <w:noProof/>
                <w:webHidden/>
                <w:sz w:val="28"/>
                <w:szCs w:val="28"/>
              </w:rPr>
              <w:instrText xml:space="preserve"> PAGEREF _Toc180101548 \h </w:instrText>
            </w:r>
            <w:r w:rsidRPr="007813E2">
              <w:rPr>
                <w:rFonts w:ascii="Times New Roman" w:hAnsi="Times New Roman"/>
                <w:noProof/>
                <w:webHidden/>
                <w:sz w:val="28"/>
                <w:szCs w:val="28"/>
              </w:rPr>
            </w:r>
            <w:r w:rsidRPr="007813E2">
              <w:rPr>
                <w:rFonts w:ascii="Times New Roman" w:hAnsi="Times New Roman"/>
                <w:noProof/>
                <w:webHidden/>
                <w:sz w:val="28"/>
                <w:szCs w:val="28"/>
              </w:rPr>
              <w:fldChar w:fldCharType="separate"/>
            </w:r>
            <w:r w:rsidR="00AD3280">
              <w:rPr>
                <w:rFonts w:ascii="Times New Roman" w:hAnsi="Times New Roman"/>
                <w:noProof/>
                <w:webHidden/>
                <w:sz w:val="28"/>
                <w:szCs w:val="28"/>
              </w:rPr>
              <w:t>50</w:t>
            </w:r>
            <w:r w:rsidRPr="007813E2">
              <w:rPr>
                <w:rFonts w:ascii="Times New Roman" w:hAnsi="Times New Roman"/>
                <w:noProof/>
                <w:webHidden/>
                <w:sz w:val="28"/>
                <w:szCs w:val="28"/>
              </w:rPr>
              <w:fldChar w:fldCharType="end"/>
            </w:r>
          </w:hyperlink>
        </w:p>
        <w:p w14:paraId="567AED28" w14:textId="1222615F" w:rsidR="00281488" w:rsidRPr="007813E2" w:rsidRDefault="00281488" w:rsidP="0024115D">
          <w:pPr>
            <w:pStyle w:val="11"/>
            <w:rPr>
              <w:rFonts w:ascii="Times New Roman" w:eastAsiaTheme="minorEastAsia" w:hAnsi="Times New Roman"/>
              <w:noProof/>
              <w:kern w:val="2"/>
              <w:sz w:val="28"/>
              <w:szCs w:val="28"/>
              <w14:ligatures w14:val="standardContextual"/>
            </w:rPr>
          </w:pPr>
          <w:hyperlink w:anchor="_Toc180101549" w:history="1">
            <w:r w:rsidRPr="007813E2">
              <w:rPr>
                <w:rStyle w:val="a3"/>
                <w:b/>
                <w:bCs/>
                <w:noProof/>
                <w:sz w:val="28"/>
                <w:szCs w:val="28"/>
              </w:rPr>
              <w:t>IMPROVING THE SAFETY OF THE RAILWAY LANDSCAPE                                       IN THE HUMAN RESOURCE MANAGEMENT SYSTEM                                                OF ZHEJIANG RAILROAD DEVELOPMENT GROUP                                                        IN CONDITIONS OF GLOBAL CHALLENGES</w:t>
            </w:r>
            <w:r w:rsidRPr="007813E2">
              <w:rPr>
                <w:rFonts w:ascii="Times New Roman" w:hAnsi="Times New Roman"/>
                <w:noProof/>
                <w:webHidden/>
                <w:sz w:val="28"/>
                <w:szCs w:val="28"/>
              </w:rPr>
              <w:tab/>
            </w:r>
            <w:r w:rsidRPr="007813E2">
              <w:rPr>
                <w:rFonts w:ascii="Times New Roman" w:hAnsi="Times New Roman"/>
                <w:noProof/>
                <w:webHidden/>
                <w:sz w:val="28"/>
                <w:szCs w:val="28"/>
              </w:rPr>
              <w:fldChar w:fldCharType="begin"/>
            </w:r>
            <w:r w:rsidRPr="007813E2">
              <w:rPr>
                <w:rFonts w:ascii="Times New Roman" w:hAnsi="Times New Roman"/>
                <w:noProof/>
                <w:webHidden/>
                <w:sz w:val="28"/>
                <w:szCs w:val="28"/>
              </w:rPr>
              <w:instrText xml:space="preserve"> PAGEREF _Toc180101549 \h </w:instrText>
            </w:r>
            <w:r w:rsidRPr="007813E2">
              <w:rPr>
                <w:rFonts w:ascii="Times New Roman" w:hAnsi="Times New Roman"/>
                <w:noProof/>
                <w:webHidden/>
                <w:sz w:val="28"/>
                <w:szCs w:val="28"/>
              </w:rPr>
            </w:r>
            <w:r w:rsidRPr="007813E2">
              <w:rPr>
                <w:rFonts w:ascii="Times New Roman" w:hAnsi="Times New Roman"/>
                <w:noProof/>
                <w:webHidden/>
                <w:sz w:val="28"/>
                <w:szCs w:val="28"/>
              </w:rPr>
              <w:fldChar w:fldCharType="separate"/>
            </w:r>
            <w:r w:rsidR="00AD3280">
              <w:rPr>
                <w:rFonts w:ascii="Times New Roman" w:hAnsi="Times New Roman"/>
                <w:noProof/>
                <w:webHidden/>
                <w:sz w:val="28"/>
                <w:szCs w:val="28"/>
              </w:rPr>
              <w:t>50</w:t>
            </w:r>
            <w:r w:rsidRPr="007813E2">
              <w:rPr>
                <w:rFonts w:ascii="Times New Roman" w:hAnsi="Times New Roman"/>
                <w:noProof/>
                <w:webHidden/>
                <w:sz w:val="28"/>
                <w:szCs w:val="28"/>
              </w:rPr>
              <w:fldChar w:fldCharType="end"/>
            </w:r>
          </w:hyperlink>
        </w:p>
        <w:p w14:paraId="44E90500" w14:textId="70392147" w:rsidR="00281488" w:rsidRPr="00AD3280" w:rsidRDefault="00281488" w:rsidP="005F720C">
          <w:pPr>
            <w:pStyle w:val="21"/>
            <w:rPr>
              <w:rFonts w:ascii="Times New Roman" w:eastAsiaTheme="minorEastAsia" w:hAnsi="Times New Roman"/>
              <w:noProof/>
              <w:kern w:val="2"/>
              <w:sz w:val="28"/>
              <w:szCs w:val="28"/>
              <w14:ligatures w14:val="standardContextual"/>
            </w:rPr>
          </w:pPr>
          <w:hyperlink w:anchor="_Toc180101550" w:history="1">
            <w:r w:rsidRPr="00AD3280">
              <w:rPr>
                <w:rStyle w:val="a3"/>
                <w:noProof/>
                <w:sz w:val="28"/>
                <w:szCs w:val="28"/>
              </w:rPr>
              <w:t>3.1. Conceptual Framework for Enhancing Railway Safety</w:t>
            </w:r>
            <w:r w:rsidR="0024115D" w:rsidRPr="00AD3280">
              <w:rPr>
                <w:rStyle w:val="a3"/>
                <w:noProof/>
                <w:sz w:val="28"/>
                <w:szCs w:val="28"/>
                <w:lang w:val="uk-UA"/>
              </w:rPr>
              <w:t xml:space="preserve"> </w:t>
            </w:r>
            <w:r w:rsidRPr="00AD3280">
              <w:rPr>
                <w:rStyle w:val="a3"/>
                <w:noProof/>
                <w:sz w:val="28"/>
                <w:szCs w:val="28"/>
              </w:rPr>
              <w:t xml:space="preserve">                     through HRM</w:t>
            </w:r>
            <w:r w:rsidR="00397247" w:rsidRPr="00AD3280">
              <w:rPr>
                <w:rStyle w:val="a3"/>
                <w:noProof/>
                <w:sz w:val="28"/>
                <w:szCs w:val="28"/>
                <w:lang w:val="uk-UA"/>
              </w:rPr>
              <w:t>……………………………….</w:t>
            </w:r>
            <w:r w:rsidRPr="00AD3280">
              <w:rPr>
                <w:rFonts w:ascii="Times New Roman" w:hAnsi="Times New Roman"/>
                <w:noProof/>
                <w:webHidden/>
                <w:sz w:val="28"/>
                <w:szCs w:val="28"/>
              </w:rPr>
              <w:tab/>
            </w:r>
            <w:r w:rsidRPr="00AD3280">
              <w:rPr>
                <w:rFonts w:ascii="Times New Roman" w:hAnsi="Times New Roman"/>
                <w:noProof/>
                <w:webHidden/>
                <w:sz w:val="28"/>
                <w:szCs w:val="28"/>
              </w:rPr>
              <w:fldChar w:fldCharType="begin"/>
            </w:r>
            <w:r w:rsidRPr="00AD3280">
              <w:rPr>
                <w:rFonts w:ascii="Times New Roman" w:hAnsi="Times New Roman"/>
                <w:noProof/>
                <w:webHidden/>
                <w:sz w:val="28"/>
                <w:szCs w:val="28"/>
              </w:rPr>
              <w:instrText xml:space="preserve"> PAGEREF _Toc180101550 \h </w:instrText>
            </w:r>
            <w:r w:rsidRPr="00AD3280">
              <w:rPr>
                <w:rFonts w:ascii="Times New Roman" w:hAnsi="Times New Roman"/>
                <w:noProof/>
                <w:webHidden/>
                <w:sz w:val="28"/>
                <w:szCs w:val="28"/>
              </w:rPr>
            </w:r>
            <w:r w:rsidRPr="00AD3280">
              <w:rPr>
                <w:rFonts w:ascii="Times New Roman" w:hAnsi="Times New Roman"/>
                <w:noProof/>
                <w:webHidden/>
                <w:sz w:val="28"/>
                <w:szCs w:val="28"/>
              </w:rPr>
              <w:fldChar w:fldCharType="separate"/>
            </w:r>
            <w:r w:rsidR="00AD3280">
              <w:rPr>
                <w:rFonts w:ascii="Times New Roman" w:hAnsi="Times New Roman"/>
                <w:noProof/>
                <w:webHidden/>
                <w:sz w:val="28"/>
                <w:szCs w:val="28"/>
              </w:rPr>
              <w:t>50</w:t>
            </w:r>
            <w:r w:rsidRPr="00AD3280">
              <w:rPr>
                <w:rFonts w:ascii="Times New Roman" w:hAnsi="Times New Roman"/>
                <w:noProof/>
                <w:webHidden/>
                <w:sz w:val="28"/>
                <w:szCs w:val="28"/>
              </w:rPr>
              <w:fldChar w:fldCharType="end"/>
            </w:r>
          </w:hyperlink>
        </w:p>
        <w:p w14:paraId="3A71B94D" w14:textId="5E75457B" w:rsidR="00281488" w:rsidRPr="00AD3280" w:rsidRDefault="00281488" w:rsidP="005F720C">
          <w:pPr>
            <w:pStyle w:val="21"/>
            <w:rPr>
              <w:rFonts w:ascii="Times New Roman" w:eastAsiaTheme="minorEastAsia" w:hAnsi="Times New Roman"/>
              <w:noProof/>
              <w:kern w:val="2"/>
              <w:sz w:val="28"/>
              <w:szCs w:val="28"/>
              <w14:ligatures w14:val="standardContextual"/>
            </w:rPr>
          </w:pPr>
          <w:hyperlink w:anchor="_Toc180101551" w:history="1">
            <w:r w:rsidRPr="00AD3280">
              <w:rPr>
                <w:rStyle w:val="a3"/>
                <w:noProof/>
                <w:sz w:val="28"/>
                <w:szCs w:val="28"/>
              </w:rPr>
              <w:t>3.2. Strategic Recommendations for Safety-Focused Human Resource Management</w:t>
            </w:r>
            <w:r w:rsidR="00397247" w:rsidRPr="00AD3280">
              <w:rPr>
                <w:rStyle w:val="a3"/>
                <w:noProof/>
                <w:sz w:val="28"/>
                <w:szCs w:val="28"/>
                <w:lang w:val="uk-UA"/>
              </w:rPr>
              <w:t>………………….</w:t>
            </w:r>
            <w:r w:rsidRPr="00AD3280">
              <w:rPr>
                <w:rFonts w:ascii="Times New Roman" w:hAnsi="Times New Roman"/>
                <w:noProof/>
                <w:webHidden/>
                <w:sz w:val="28"/>
                <w:szCs w:val="28"/>
              </w:rPr>
              <w:tab/>
            </w:r>
            <w:r w:rsidRPr="00AD3280">
              <w:rPr>
                <w:rFonts w:ascii="Times New Roman" w:hAnsi="Times New Roman"/>
                <w:noProof/>
                <w:webHidden/>
                <w:sz w:val="28"/>
                <w:szCs w:val="28"/>
              </w:rPr>
              <w:fldChar w:fldCharType="begin"/>
            </w:r>
            <w:r w:rsidRPr="00AD3280">
              <w:rPr>
                <w:rFonts w:ascii="Times New Roman" w:hAnsi="Times New Roman"/>
                <w:noProof/>
                <w:webHidden/>
                <w:sz w:val="28"/>
                <w:szCs w:val="28"/>
              </w:rPr>
              <w:instrText xml:space="preserve"> PAGEREF _Toc180101551 \h </w:instrText>
            </w:r>
            <w:r w:rsidRPr="00AD3280">
              <w:rPr>
                <w:rFonts w:ascii="Times New Roman" w:hAnsi="Times New Roman"/>
                <w:noProof/>
                <w:webHidden/>
                <w:sz w:val="28"/>
                <w:szCs w:val="28"/>
              </w:rPr>
            </w:r>
            <w:r w:rsidRPr="00AD3280">
              <w:rPr>
                <w:rFonts w:ascii="Times New Roman" w:hAnsi="Times New Roman"/>
                <w:noProof/>
                <w:webHidden/>
                <w:sz w:val="28"/>
                <w:szCs w:val="28"/>
              </w:rPr>
              <w:fldChar w:fldCharType="separate"/>
            </w:r>
            <w:r w:rsidR="00AD3280">
              <w:rPr>
                <w:rFonts w:ascii="Times New Roman" w:hAnsi="Times New Roman"/>
                <w:noProof/>
                <w:webHidden/>
                <w:sz w:val="28"/>
                <w:szCs w:val="28"/>
              </w:rPr>
              <w:t>54</w:t>
            </w:r>
            <w:r w:rsidRPr="00AD3280">
              <w:rPr>
                <w:rFonts w:ascii="Times New Roman" w:hAnsi="Times New Roman"/>
                <w:noProof/>
                <w:webHidden/>
                <w:sz w:val="28"/>
                <w:szCs w:val="28"/>
              </w:rPr>
              <w:fldChar w:fldCharType="end"/>
            </w:r>
          </w:hyperlink>
        </w:p>
        <w:p w14:paraId="37DE92D1" w14:textId="5842A106" w:rsidR="00281488" w:rsidRPr="00AD3280" w:rsidRDefault="00281488" w:rsidP="005F720C">
          <w:pPr>
            <w:pStyle w:val="21"/>
            <w:rPr>
              <w:rFonts w:ascii="Times New Roman" w:eastAsiaTheme="minorEastAsia" w:hAnsi="Times New Roman"/>
              <w:noProof/>
              <w:kern w:val="2"/>
              <w:sz w:val="28"/>
              <w:szCs w:val="28"/>
              <w14:ligatures w14:val="standardContextual"/>
            </w:rPr>
          </w:pPr>
          <w:hyperlink w:anchor="_Toc180101552" w:history="1">
            <w:r w:rsidRPr="00AD3280">
              <w:rPr>
                <w:rStyle w:val="a3"/>
                <w:noProof/>
                <w:sz w:val="28"/>
                <w:szCs w:val="28"/>
              </w:rPr>
              <w:t xml:space="preserve">3.3. Implementation Plan and Economic Models for Safety-Enhanced </w:t>
            </w:r>
            <w:r w:rsidR="0007556B" w:rsidRPr="00AD3280">
              <w:rPr>
                <w:rStyle w:val="a3"/>
                <w:noProof/>
                <w:sz w:val="28"/>
                <w:szCs w:val="28"/>
                <w:lang w:val="en-US"/>
              </w:rPr>
              <w:t xml:space="preserve">                     </w:t>
            </w:r>
            <w:r w:rsidRPr="00AD3280">
              <w:rPr>
                <w:rStyle w:val="a3"/>
                <w:noProof/>
                <w:sz w:val="28"/>
                <w:szCs w:val="28"/>
              </w:rPr>
              <w:t>HRM</w:t>
            </w:r>
            <w:r w:rsidR="0007556B" w:rsidRPr="00AD3280">
              <w:rPr>
                <w:rFonts w:ascii="Times New Roman" w:hAnsi="Times New Roman"/>
                <w:noProof/>
                <w:webHidden/>
                <w:sz w:val="28"/>
                <w:szCs w:val="28"/>
                <w:lang w:val="en-US"/>
              </w:rPr>
              <w:t>…………………………………………………………………………….</w:t>
            </w:r>
            <w:r w:rsidRPr="00AD3280">
              <w:rPr>
                <w:rFonts w:ascii="Times New Roman" w:hAnsi="Times New Roman"/>
                <w:noProof/>
                <w:webHidden/>
                <w:sz w:val="28"/>
                <w:szCs w:val="28"/>
              </w:rPr>
              <w:fldChar w:fldCharType="begin"/>
            </w:r>
            <w:r w:rsidRPr="00AD3280">
              <w:rPr>
                <w:rFonts w:ascii="Times New Roman" w:hAnsi="Times New Roman"/>
                <w:noProof/>
                <w:webHidden/>
                <w:sz w:val="28"/>
                <w:szCs w:val="28"/>
              </w:rPr>
              <w:instrText xml:space="preserve"> PAGEREF _Toc180101552 \h </w:instrText>
            </w:r>
            <w:r w:rsidRPr="00AD3280">
              <w:rPr>
                <w:rFonts w:ascii="Times New Roman" w:hAnsi="Times New Roman"/>
                <w:noProof/>
                <w:webHidden/>
                <w:sz w:val="28"/>
                <w:szCs w:val="28"/>
              </w:rPr>
            </w:r>
            <w:r w:rsidRPr="00AD3280">
              <w:rPr>
                <w:rFonts w:ascii="Times New Roman" w:hAnsi="Times New Roman"/>
                <w:noProof/>
                <w:webHidden/>
                <w:sz w:val="28"/>
                <w:szCs w:val="28"/>
              </w:rPr>
              <w:fldChar w:fldCharType="separate"/>
            </w:r>
            <w:r w:rsidR="00AD3280">
              <w:rPr>
                <w:rFonts w:ascii="Times New Roman" w:hAnsi="Times New Roman"/>
                <w:noProof/>
                <w:webHidden/>
                <w:sz w:val="28"/>
                <w:szCs w:val="28"/>
              </w:rPr>
              <w:t>64</w:t>
            </w:r>
            <w:r w:rsidRPr="00AD3280">
              <w:rPr>
                <w:rFonts w:ascii="Times New Roman" w:hAnsi="Times New Roman"/>
                <w:noProof/>
                <w:webHidden/>
                <w:sz w:val="28"/>
                <w:szCs w:val="28"/>
              </w:rPr>
              <w:fldChar w:fldCharType="end"/>
            </w:r>
          </w:hyperlink>
        </w:p>
        <w:p w14:paraId="70B33F94" w14:textId="18D5F6AB" w:rsidR="00281488" w:rsidRPr="007813E2" w:rsidRDefault="00281488" w:rsidP="0024115D">
          <w:pPr>
            <w:pStyle w:val="11"/>
            <w:rPr>
              <w:rFonts w:ascii="Times New Roman" w:eastAsiaTheme="minorEastAsia" w:hAnsi="Times New Roman"/>
              <w:noProof/>
              <w:kern w:val="2"/>
              <w:sz w:val="28"/>
              <w:szCs w:val="28"/>
              <w14:ligatures w14:val="standardContextual"/>
            </w:rPr>
          </w:pPr>
          <w:hyperlink w:anchor="_Toc180101553" w:history="1">
            <w:r w:rsidRPr="007813E2">
              <w:rPr>
                <w:rStyle w:val="a3"/>
                <w:b/>
                <w:bCs/>
                <w:noProof/>
                <w:sz w:val="28"/>
                <w:szCs w:val="28"/>
              </w:rPr>
              <w:t>CONCLUSIONS</w:t>
            </w:r>
            <w:r w:rsidRPr="007813E2">
              <w:rPr>
                <w:rFonts w:ascii="Times New Roman" w:hAnsi="Times New Roman"/>
                <w:noProof/>
                <w:webHidden/>
                <w:sz w:val="28"/>
                <w:szCs w:val="28"/>
              </w:rPr>
              <w:tab/>
            </w:r>
            <w:r w:rsidRPr="007813E2">
              <w:rPr>
                <w:rFonts w:ascii="Times New Roman" w:hAnsi="Times New Roman"/>
                <w:noProof/>
                <w:webHidden/>
                <w:sz w:val="28"/>
                <w:szCs w:val="28"/>
              </w:rPr>
              <w:fldChar w:fldCharType="begin"/>
            </w:r>
            <w:r w:rsidRPr="007813E2">
              <w:rPr>
                <w:rFonts w:ascii="Times New Roman" w:hAnsi="Times New Roman"/>
                <w:noProof/>
                <w:webHidden/>
                <w:sz w:val="28"/>
                <w:szCs w:val="28"/>
              </w:rPr>
              <w:instrText xml:space="preserve"> PAGEREF _Toc180101553 \h </w:instrText>
            </w:r>
            <w:r w:rsidRPr="007813E2">
              <w:rPr>
                <w:rFonts w:ascii="Times New Roman" w:hAnsi="Times New Roman"/>
                <w:noProof/>
                <w:webHidden/>
                <w:sz w:val="28"/>
                <w:szCs w:val="28"/>
              </w:rPr>
            </w:r>
            <w:r w:rsidRPr="007813E2">
              <w:rPr>
                <w:rFonts w:ascii="Times New Roman" w:hAnsi="Times New Roman"/>
                <w:noProof/>
                <w:webHidden/>
                <w:sz w:val="28"/>
                <w:szCs w:val="28"/>
              </w:rPr>
              <w:fldChar w:fldCharType="separate"/>
            </w:r>
            <w:r w:rsidR="00AD3280">
              <w:rPr>
                <w:rFonts w:ascii="Times New Roman" w:hAnsi="Times New Roman"/>
                <w:noProof/>
                <w:webHidden/>
                <w:sz w:val="28"/>
                <w:szCs w:val="28"/>
              </w:rPr>
              <w:t>70</w:t>
            </w:r>
            <w:r w:rsidRPr="007813E2">
              <w:rPr>
                <w:rFonts w:ascii="Times New Roman" w:hAnsi="Times New Roman"/>
                <w:noProof/>
                <w:webHidden/>
                <w:sz w:val="28"/>
                <w:szCs w:val="28"/>
              </w:rPr>
              <w:fldChar w:fldCharType="end"/>
            </w:r>
          </w:hyperlink>
        </w:p>
        <w:p w14:paraId="279B00EF" w14:textId="2A541CDE" w:rsidR="00281488" w:rsidRPr="007813E2" w:rsidRDefault="00281488" w:rsidP="0024115D">
          <w:pPr>
            <w:pStyle w:val="11"/>
            <w:rPr>
              <w:rFonts w:ascii="Times New Roman" w:eastAsiaTheme="minorEastAsia" w:hAnsi="Times New Roman"/>
              <w:noProof/>
              <w:kern w:val="2"/>
              <w:sz w:val="28"/>
              <w:szCs w:val="28"/>
              <w14:ligatures w14:val="standardContextual"/>
            </w:rPr>
          </w:pPr>
          <w:hyperlink w:anchor="_Toc180101554" w:history="1">
            <w:r w:rsidRPr="007813E2">
              <w:rPr>
                <w:rStyle w:val="a3"/>
                <w:b/>
                <w:bCs/>
                <w:noProof/>
                <w:sz w:val="28"/>
                <w:szCs w:val="28"/>
              </w:rPr>
              <w:t>REFERENCE</w:t>
            </w:r>
            <w:r w:rsidRPr="007813E2">
              <w:rPr>
                <w:rFonts w:ascii="Times New Roman" w:hAnsi="Times New Roman"/>
                <w:noProof/>
                <w:webHidden/>
                <w:sz w:val="28"/>
                <w:szCs w:val="28"/>
              </w:rPr>
              <w:tab/>
            </w:r>
            <w:r w:rsidRPr="007813E2">
              <w:rPr>
                <w:rFonts w:ascii="Times New Roman" w:hAnsi="Times New Roman"/>
                <w:noProof/>
                <w:webHidden/>
                <w:sz w:val="28"/>
                <w:szCs w:val="28"/>
              </w:rPr>
              <w:fldChar w:fldCharType="begin"/>
            </w:r>
            <w:r w:rsidRPr="007813E2">
              <w:rPr>
                <w:rFonts w:ascii="Times New Roman" w:hAnsi="Times New Roman"/>
                <w:noProof/>
                <w:webHidden/>
                <w:sz w:val="28"/>
                <w:szCs w:val="28"/>
              </w:rPr>
              <w:instrText xml:space="preserve"> PAGEREF _Toc180101554 \h </w:instrText>
            </w:r>
            <w:r w:rsidRPr="007813E2">
              <w:rPr>
                <w:rFonts w:ascii="Times New Roman" w:hAnsi="Times New Roman"/>
                <w:noProof/>
                <w:webHidden/>
                <w:sz w:val="28"/>
                <w:szCs w:val="28"/>
              </w:rPr>
            </w:r>
            <w:r w:rsidRPr="007813E2">
              <w:rPr>
                <w:rFonts w:ascii="Times New Roman" w:hAnsi="Times New Roman"/>
                <w:noProof/>
                <w:webHidden/>
                <w:sz w:val="28"/>
                <w:szCs w:val="28"/>
              </w:rPr>
              <w:fldChar w:fldCharType="separate"/>
            </w:r>
            <w:r w:rsidR="00AD3280">
              <w:rPr>
                <w:rFonts w:ascii="Times New Roman" w:hAnsi="Times New Roman"/>
                <w:noProof/>
                <w:webHidden/>
                <w:sz w:val="28"/>
                <w:szCs w:val="28"/>
              </w:rPr>
              <w:t>74</w:t>
            </w:r>
            <w:r w:rsidRPr="007813E2">
              <w:rPr>
                <w:rFonts w:ascii="Times New Roman" w:hAnsi="Times New Roman"/>
                <w:noProof/>
                <w:webHidden/>
                <w:sz w:val="28"/>
                <w:szCs w:val="28"/>
              </w:rPr>
              <w:fldChar w:fldCharType="end"/>
            </w:r>
          </w:hyperlink>
        </w:p>
        <w:p w14:paraId="4E24E15B" w14:textId="007FA785" w:rsidR="00AD2904" w:rsidRPr="007813E2" w:rsidRDefault="00AD2904" w:rsidP="00466E1B">
          <w:pPr>
            <w:spacing w:after="0" w:line="360" w:lineRule="auto"/>
            <w:jc w:val="both"/>
            <w:rPr>
              <w:rFonts w:ascii="Times New Roman" w:hAnsi="Times New Roman"/>
              <w:b/>
              <w:bCs/>
              <w:sz w:val="28"/>
              <w:szCs w:val="28"/>
            </w:rPr>
          </w:pPr>
          <w:r w:rsidRPr="007813E2">
            <w:rPr>
              <w:rFonts w:ascii="Times New Roman" w:hAnsi="Times New Roman"/>
              <w:b/>
              <w:bCs/>
              <w:sz w:val="28"/>
              <w:szCs w:val="28"/>
            </w:rPr>
            <w:fldChar w:fldCharType="end"/>
          </w:r>
        </w:p>
      </w:sdtContent>
    </w:sdt>
    <w:p w14:paraId="25AAF3FF" w14:textId="77777777" w:rsidR="00281488" w:rsidRPr="007813E2" w:rsidRDefault="00281488" w:rsidP="00EF1E1D">
      <w:pPr>
        <w:pStyle w:val="1"/>
        <w:rPr>
          <w:lang w:val="uk-UA"/>
        </w:rPr>
      </w:pPr>
      <w:bookmarkStart w:id="0" w:name="_Toc180101537"/>
    </w:p>
    <w:p w14:paraId="0231B2B2" w14:textId="77777777" w:rsidR="00281488" w:rsidRPr="007813E2" w:rsidRDefault="00281488" w:rsidP="00EF1E1D">
      <w:pPr>
        <w:pStyle w:val="1"/>
        <w:rPr>
          <w:lang w:val="uk-UA"/>
        </w:rPr>
      </w:pPr>
    </w:p>
    <w:p w14:paraId="055CF7CB" w14:textId="77777777" w:rsidR="00281488" w:rsidRPr="007813E2" w:rsidRDefault="00281488" w:rsidP="00281488">
      <w:pPr>
        <w:rPr>
          <w:lang w:val="uk-UA"/>
        </w:rPr>
      </w:pPr>
    </w:p>
    <w:p w14:paraId="124E515D" w14:textId="4C9B7058" w:rsidR="00164EF1" w:rsidRPr="007813E2" w:rsidRDefault="00164EF1" w:rsidP="00EF1E1D">
      <w:pPr>
        <w:pStyle w:val="1"/>
      </w:pPr>
      <w:r w:rsidRPr="007813E2">
        <w:lastRenderedPageBreak/>
        <w:t>INTRODUCTION</w:t>
      </w:r>
      <w:bookmarkEnd w:id="0"/>
      <w:r w:rsidRPr="007813E2">
        <w:t xml:space="preserve"> </w:t>
      </w:r>
    </w:p>
    <w:p w14:paraId="61941C79" w14:textId="77777777" w:rsidR="00164EF1" w:rsidRPr="007813E2" w:rsidRDefault="00164EF1" w:rsidP="00164EF1">
      <w:pPr>
        <w:spacing w:after="0" w:line="360" w:lineRule="auto"/>
        <w:jc w:val="center"/>
        <w:rPr>
          <w:rFonts w:ascii="Times New Roman" w:hAnsi="Times New Roman"/>
          <w:sz w:val="28"/>
          <w:szCs w:val="28"/>
          <w:lang w:val="en-US"/>
        </w:rPr>
      </w:pPr>
    </w:p>
    <w:p w14:paraId="0A1536EF" w14:textId="77777777" w:rsidR="00164EF1" w:rsidRPr="007813E2" w:rsidRDefault="00164EF1" w:rsidP="00164EF1">
      <w:pPr>
        <w:spacing w:after="0" w:line="360" w:lineRule="auto"/>
        <w:ind w:firstLineChars="200" w:firstLine="562"/>
        <w:jc w:val="both"/>
        <w:rPr>
          <w:rFonts w:ascii="Times New Roman" w:hAnsi="Times New Roman"/>
          <w:b/>
          <w:bCs/>
          <w:sz w:val="28"/>
          <w:szCs w:val="28"/>
          <w:lang w:val="en-US"/>
        </w:rPr>
      </w:pPr>
      <w:r w:rsidRPr="007813E2">
        <w:rPr>
          <w:rFonts w:ascii="Times New Roman" w:hAnsi="Times New Roman"/>
          <w:b/>
          <w:bCs/>
          <w:sz w:val="28"/>
          <w:szCs w:val="28"/>
          <w:lang w:val="en-US"/>
        </w:rPr>
        <w:t xml:space="preserve">Relevance. </w:t>
      </w:r>
      <w:r w:rsidRPr="007813E2">
        <w:rPr>
          <w:rFonts w:ascii="Times New Roman" w:hAnsi="Times New Roman"/>
          <w:sz w:val="28"/>
          <w:szCs w:val="28"/>
          <w:lang w:val="en-US"/>
        </w:rPr>
        <w:t>Human Resource Management</w:t>
      </w:r>
      <w:r w:rsidRPr="007813E2">
        <w:rPr>
          <w:rFonts w:ascii="Times New Roman" w:eastAsia="TimesNewRomanPS-BoldMT" w:hAnsi="Times New Roman"/>
          <w:color w:val="000000"/>
          <w:sz w:val="28"/>
          <w:szCs w:val="28"/>
          <w:lang w:val="en-US" w:bidi="ar"/>
        </w:rPr>
        <w:t xml:space="preserve"> (HRM) represents a comprehensive approach aimed at fostering the growth, development, and support of employees within an organization while concurrently cultivating a conducive and positive workplace culture. While the specific functions of HRM may differ based on the unique characteristics and needs of various businesses and industries, they generally encompass a variety of essential tasks aimed at optimizing the workforce's effectiveness and satisfaction.</w:t>
      </w:r>
    </w:p>
    <w:p w14:paraId="6AE934A8" w14:textId="77777777" w:rsidR="00164EF1" w:rsidRPr="007813E2" w:rsidRDefault="00164EF1" w:rsidP="00164EF1">
      <w:pPr>
        <w:spacing w:after="0" w:line="360" w:lineRule="auto"/>
        <w:ind w:firstLine="567"/>
        <w:jc w:val="both"/>
        <w:rPr>
          <w:rFonts w:ascii="Times New Roman" w:eastAsia="TimesNewRomanPS-BoldMT" w:hAnsi="Times New Roman"/>
          <w:sz w:val="28"/>
          <w:szCs w:val="28"/>
          <w:lang w:val="en-US" w:bidi="ar"/>
        </w:rPr>
      </w:pPr>
      <w:r w:rsidRPr="007813E2">
        <w:rPr>
          <w:rFonts w:ascii="Times New Roman" w:eastAsia="TimesNewRomanPS-BoldMT" w:hAnsi="Times New Roman"/>
          <w:color w:val="000000"/>
          <w:sz w:val="28"/>
          <w:szCs w:val="28"/>
          <w:lang w:val="en-US" w:bidi="ar"/>
        </w:rPr>
        <w:t xml:space="preserve">Recruitment, as a fundamental aspect of HRM, involves selection of qualified individuals to fill vacant positions within the organization. This encompasses activities such as job analysis, candidate sourcing, screening, interviewing, </w:t>
      </w:r>
      <w:r w:rsidRPr="007813E2">
        <w:rPr>
          <w:rFonts w:ascii="Times New Roman" w:eastAsia="TimesNewRomanPS-BoldMT" w:hAnsi="Times New Roman"/>
          <w:sz w:val="28"/>
          <w:szCs w:val="28"/>
          <w:lang w:val="en-US" w:bidi="ar"/>
        </w:rPr>
        <w:t xml:space="preserve">hiring suitable workers.             </w:t>
      </w:r>
    </w:p>
    <w:p w14:paraId="0F95F5F7" w14:textId="77777777" w:rsidR="00164EF1" w:rsidRPr="007813E2" w:rsidRDefault="00164EF1" w:rsidP="00164EF1">
      <w:pPr>
        <w:spacing w:after="0" w:line="360" w:lineRule="auto"/>
        <w:ind w:firstLine="567"/>
        <w:jc w:val="both"/>
        <w:rPr>
          <w:rFonts w:ascii="Times New Roman" w:eastAsia="TimesNewRomanPS-BoldMT" w:hAnsi="Times New Roman"/>
          <w:color w:val="000000"/>
          <w:sz w:val="28"/>
          <w:szCs w:val="28"/>
          <w:lang w:val="en-US" w:bidi="ar"/>
        </w:rPr>
      </w:pPr>
      <w:r w:rsidRPr="007813E2">
        <w:rPr>
          <w:rFonts w:ascii="Times New Roman" w:eastAsia="TimesNewRomanPS-BoldMT" w:hAnsi="Times New Roman"/>
          <w:color w:val="000000"/>
          <w:sz w:val="28"/>
          <w:szCs w:val="28"/>
          <w:lang w:val="en-US" w:bidi="ar"/>
        </w:rPr>
        <w:t>Effective management of remuneration and benefits is significant element of the employee performance control system. In this context, fair and competitive remuneration systems, pay scales and compensation packages, including health insurance, pension plans and fringe benefits, are designed, implemented and continuously monitored to attract and retain the best talent. This process aims to create incentives to attract highly qualified people and ensure their retention in the organization by providing fair compensation for their work and efforts.</w:t>
      </w:r>
    </w:p>
    <w:p w14:paraId="0709AB9F" w14:textId="77777777" w:rsidR="00164EF1" w:rsidRPr="007813E2" w:rsidRDefault="00164EF1" w:rsidP="00164EF1">
      <w:pPr>
        <w:spacing w:after="0" w:line="360" w:lineRule="auto"/>
        <w:ind w:firstLine="567"/>
        <w:jc w:val="both"/>
        <w:rPr>
          <w:rFonts w:ascii="Times New Roman" w:eastAsia="TimesNewRomanPS-BoldMT" w:hAnsi="Times New Roman"/>
          <w:sz w:val="28"/>
          <w:szCs w:val="28"/>
          <w:lang w:val="en-US" w:bidi="ar"/>
        </w:rPr>
      </w:pPr>
      <w:r w:rsidRPr="007813E2">
        <w:rPr>
          <w:rFonts w:ascii="Times New Roman" w:eastAsia="TimesNewRomanPS-BoldMT" w:hAnsi="Times New Roman"/>
          <w:sz w:val="28"/>
          <w:szCs w:val="28"/>
          <w:lang w:val="en-US" w:bidi="ar"/>
        </w:rPr>
        <w:t>Personnel training and development is aimed at strengthening the skills, expanding knowledge and developing the abilities of employees in order to ensure that they effectively perform their job responsibilities and contribute to the success of the organization. This process includes a variety of educational opportunities, ranging from programs for new employees, to continuous professional development, leadership development, and ensuring knowledge updating to adapt to changing job demands and industry dynamics. This approach helps to create a foundation for employees' professional growth, increasing their competence and ability to effectively adapt to changes in the work environment.</w:t>
      </w:r>
    </w:p>
    <w:p w14:paraId="1909B0A8" w14:textId="77777777" w:rsidR="00164EF1" w:rsidRPr="00AD2904" w:rsidRDefault="00164EF1" w:rsidP="00164EF1">
      <w:pPr>
        <w:spacing w:after="0" w:line="360" w:lineRule="auto"/>
        <w:ind w:firstLine="567"/>
        <w:jc w:val="both"/>
        <w:rPr>
          <w:rFonts w:ascii="Times New Roman" w:eastAsia="TimesNewRomanPS-BoldMT" w:hAnsi="Times New Roman"/>
          <w:sz w:val="28"/>
          <w:szCs w:val="28"/>
          <w:lang w:val="en-US" w:bidi="ar"/>
        </w:rPr>
      </w:pPr>
      <w:r w:rsidRPr="007813E2">
        <w:rPr>
          <w:rFonts w:ascii="Times New Roman" w:eastAsia="TimesNewRomanPS-BoldMT" w:hAnsi="Times New Roman"/>
          <w:sz w:val="28"/>
          <w:szCs w:val="28"/>
          <w:lang w:val="en-US" w:bidi="ar"/>
        </w:rPr>
        <w:lastRenderedPageBreak/>
        <w:t>Effective employee relations management also includes creating and maintaining a positive organizational climate that motivates employees and strengthens their commitment to the company's goals and values. This includes regular feedback, support for professional and personal development, and creating opportunities for employees to participate in the decision-making process, which increases</w:t>
      </w:r>
      <w:r w:rsidRPr="00AD2904">
        <w:rPr>
          <w:rFonts w:ascii="Times New Roman" w:eastAsia="TimesNewRomanPS-BoldMT" w:hAnsi="Times New Roman"/>
          <w:sz w:val="28"/>
          <w:szCs w:val="28"/>
          <w:lang w:val="en-US" w:bidi="ar"/>
        </w:rPr>
        <w:t xml:space="preserve"> their sense of belonging and value. </w:t>
      </w:r>
    </w:p>
    <w:p w14:paraId="23CAD1DC" w14:textId="77777777" w:rsidR="00164EF1" w:rsidRPr="00AD2904" w:rsidRDefault="00164EF1" w:rsidP="00164EF1">
      <w:pPr>
        <w:spacing w:after="0" w:line="360" w:lineRule="auto"/>
        <w:ind w:firstLine="567"/>
        <w:jc w:val="both"/>
        <w:rPr>
          <w:rFonts w:ascii="Times New Roman" w:hAnsi="Times New Roman"/>
          <w:sz w:val="28"/>
          <w:szCs w:val="28"/>
          <w:lang w:val="en-US"/>
        </w:rPr>
      </w:pPr>
      <w:r w:rsidRPr="00AD2904">
        <w:rPr>
          <w:rFonts w:ascii="Times New Roman" w:hAnsi="Times New Roman"/>
          <w:sz w:val="28"/>
          <w:szCs w:val="28"/>
          <w:lang w:val="en-US"/>
        </w:rPr>
        <w:t>So, human resource management includes functions aimed at developing the personal potential of employees to achieve individual and collective success, as well as the efforts of employees to achieve the goals of the organization.</w:t>
      </w:r>
    </w:p>
    <w:p w14:paraId="36E19A92" w14:textId="365C2B8A" w:rsidR="00164EF1" w:rsidRPr="00281488" w:rsidRDefault="00164EF1" w:rsidP="00164EF1">
      <w:pPr>
        <w:spacing w:after="0" w:line="360" w:lineRule="auto"/>
        <w:ind w:firstLineChars="200" w:firstLine="562"/>
        <w:jc w:val="both"/>
        <w:rPr>
          <w:rFonts w:ascii="Times New Roman" w:eastAsia="SimSun" w:hAnsi="Times New Roman"/>
          <w:sz w:val="28"/>
          <w:szCs w:val="28"/>
          <w:lang w:val="en-US" w:eastAsia="zh-CN" w:bidi="ar"/>
        </w:rPr>
      </w:pPr>
      <w:r w:rsidRPr="00AD2904">
        <w:rPr>
          <w:rFonts w:ascii="Times New Roman" w:hAnsi="Times New Roman"/>
          <w:b/>
          <w:bCs/>
          <w:sz w:val="28"/>
          <w:szCs w:val="28"/>
          <w:lang w:val="en-US"/>
        </w:rPr>
        <w:t>Analysis of recent research and publications.</w:t>
      </w:r>
      <w:r w:rsidRPr="00AD2904">
        <w:rPr>
          <w:rFonts w:ascii="Times New Roman" w:hAnsi="Times New Roman"/>
          <w:sz w:val="28"/>
          <w:szCs w:val="28"/>
          <w:lang w:val="en-US"/>
        </w:rPr>
        <w:t xml:space="preserve"> </w:t>
      </w:r>
      <w:r w:rsidRPr="00AD2904">
        <w:rPr>
          <w:rFonts w:ascii="Times New Roman" w:eastAsia="TimesNewRomanPS-BoldMT" w:hAnsi="Times New Roman"/>
          <w:sz w:val="28"/>
          <w:szCs w:val="28"/>
          <w:lang w:val="en-US" w:bidi="ar"/>
        </w:rPr>
        <w:t xml:space="preserve">The theory and practice of human resource management, best practices of planning and performance management in an </w:t>
      </w:r>
      <w:r w:rsidRPr="00281488">
        <w:rPr>
          <w:rFonts w:ascii="Times New Roman" w:eastAsia="TimesNewRomanPS-BoldMT" w:hAnsi="Times New Roman"/>
          <w:sz w:val="28"/>
          <w:szCs w:val="28"/>
          <w:lang w:val="en-US" w:bidi="ar"/>
        </w:rPr>
        <w:t>unstable world were studied by scientists</w:t>
      </w:r>
      <w:r w:rsidR="00C35F71" w:rsidRPr="00281488">
        <w:rPr>
          <w:rFonts w:ascii="Times New Roman" w:eastAsia="SimSun" w:hAnsi="Times New Roman"/>
          <w:sz w:val="28"/>
          <w:szCs w:val="28"/>
          <w:lang w:val="en-US" w:eastAsia="zh-CN" w:bidi="ar"/>
        </w:rPr>
        <w:t>.</w:t>
      </w:r>
    </w:p>
    <w:p w14:paraId="07F3AEFB" w14:textId="356E7B19" w:rsidR="00164EF1" w:rsidRPr="00281488" w:rsidRDefault="00757458" w:rsidP="00164EF1">
      <w:pPr>
        <w:spacing w:after="0" w:line="360" w:lineRule="auto"/>
        <w:ind w:firstLineChars="200" w:firstLine="560"/>
        <w:jc w:val="both"/>
        <w:rPr>
          <w:rFonts w:ascii="Times New Roman" w:eastAsia="SimSun" w:hAnsi="Times New Roman"/>
          <w:sz w:val="28"/>
          <w:szCs w:val="28"/>
          <w:lang w:val="en-US" w:eastAsia="zh-CN" w:bidi="ar"/>
        </w:rPr>
      </w:pPr>
      <w:r w:rsidRPr="00281488">
        <w:rPr>
          <w:rFonts w:ascii="Times New Roman" w:hAnsi="Times New Roman"/>
          <w:sz w:val="28"/>
          <w:szCs w:val="28"/>
          <w:lang w:val="en-US"/>
        </w:rPr>
        <w:t>A</w:t>
      </w:r>
      <w:r w:rsidR="00164EF1" w:rsidRPr="00281488">
        <w:rPr>
          <w:rFonts w:ascii="Times New Roman" w:hAnsi="Times New Roman" w:hint="eastAsia"/>
          <w:sz w:val="28"/>
          <w:szCs w:val="28"/>
          <w:lang w:val="en-US"/>
        </w:rPr>
        <w:t xml:space="preserve"> list of scholars who have likely contributed to the field of Human Resource Management (HRM), specifically focusing on theories, practices, planning, and performance management in dynamic environments. These individuals have conducted research, written books, or developed frameworks that shape our understanding of HRM</w:t>
      </w:r>
      <w:r w:rsidR="00B25838" w:rsidRPr="00281488">
        <w:rPr>
          <w:rFonts w:ascii="Times New Roman" w:hAnsi="Times New Roman"/>
          <w:sz w:val="28"/>
          <w:szCs w:val="28"/>
          <w:lang w:val="en-US"/>
        </w:rPr>
        <w:t xml:space="preserve"> </w:t>
      </w:r>
      <w:r w:rsidR="00B25838" w:rsidRPr="00281488">
        <w:rPr>
          <w:rFonts w:ascii="Times New Roman" w:eastAsia="SimSun" w:hAnsi="Times New Roman"/>
          <w:sz w:val="28"/>
          <w:szCs w:val="28"/>
          <w:lang w:val="en-US" w:eastAsia="zh-CN" w:bidi="ar"/>
        </w:rPr>
        <w:t xml:space="preserve">(D. Axon, P. Boxall, J. Bratton, </w:t>
      </w:r>
      <w:r w:rsidR="00F70ECF" w:rsidRPr="00281488">
        <w:rPr>
          <w:rFonts w:ascii="Times New Roman" w:eastAsia="SimSun" w:hAnsi="Times New Roman"/>
          <w:sz w:val="28"/>
          <w:szCs w:val="28"/>
          <w:lang w:val="en-US" w:eastAsia="zh-CN" w:bidi="ar"/>
        </w:rPr>
        <w:t>D. Deadrick</w:t>
      </w:r>
      <w:r w:rsidR="00F70ECF" w:rsidRPr="00281488">
        <w:rPr>
          <w:rFonts w:ascii="Times New Roman" w:hAnsi="Times New Roman"/>
          <w:sz w:val="28"/>
          <w:szCs w:val="28"/>
          <w:lang w:val="en-US"/>
        </w:rPr>
        <w:t xml:space="preserve">, </w:t>
      </w:r>
      <w:r w:rsidR="00B25838" w:rsidRPr="00281488">
        <w:rPr>
          <w:rFonts w:ascii="Times New Roman" w:hAnsi="Times New Roman" w:hint="eastAsia"/>
          <w:sz w:val="28"/>
          <w:szCs w:val="28"/>
          <w:lang w:val="en-US"/>
        </w:rPr>
        <w:t>J</w:t>
      </w:r>
      <w:r w:rsidR="00B25838" w:rsidRPr="00281488">
        <w:rPr>
          <w:rFonts w:ascii="Times New Roman" w:hAnsi="Times New Roman"/>
          <w:sz w:val="28"/>
          <w:szCs w:val="28"/>
          <w:lang w:val="en-US"/>
        </w:rPr>
        <w:t xml:space="preserve">. </w:t>
      </w:r>
      <w:r w:rsidR="00B25838" w:rsidRPr="00281488">
        <w:rPr>
          <w:rFonts w:ascii="Times New Roman" w:hAnsi="Times New Roman" w:hint="eastAsia"/>
          <w:sz w:val="28"/>
          <w:szCs w:val="28"/>
          <w:lang w:val="en-US"/>
        </w:rPr>
        <w:t>Deckop</w:t>
      </w:r>
      <w:r w:rsidR="00B25838" w:rsidRPr="00281488">
        <w:rPr>
          <w:rFonts w:ascii="Times New Roman" w:eastAsia="SimSun" w:hAnsi="Times New Roman"/>
          <w:sz w:val="28"/>
          <w:szCs w:val="28"/>
          <w:lang w:val="en-US" w:eastAsia="zh-CN" w:bidi="ar"/>
        </w:rPr>
        <w:t xml:space="preserve">, D. Doty, L. Dyer, </w:t>
      </w:r>
      <w:r w:rsidR="00F70ECF" w:rsidRPr="00281488">
        <w:rPr>
          <w:rFonts w:ascii="Times New Roman" w:eastAsia="SimSun" w:hAnsi="Times New Roman"/>
          <w:sz w:val="28"/>
          <w:szCs w:val="28"/>
          <w:lang w:val="en-US" w:eastAsia="zh-CN" w:bidi="ar"/>
        </w:rPr>
        <w:t xml:space="preserve">                          </w:t>
      </w:r>
      <w:r w:rsidR="00B25838" w:rsidRPr="00281488">
        <w:rPr>
          <w:rFonts w:ascii="Times New Roman" w:hAnsi="Times New Roman" w:hint="eastAsia"/>
          <w:sz w:val="28"/>
          <w:szCs w:val="28"/>
          <w:lang w:val="en-US"/>
        </w:rPr>
        <w:t>H</w:t>
      </w:r>
      <w:r w:rsidR="00B25838" w:rsidRPr="00281488">
        <w:rPr>
          <w:rFonts w:ascii="Times New Roman" w:hAnsi="Times New Roman"/>
          <w:sz w:val="28"/>
          <w:szCs w:val="28"/>
          <w:lang w:val="en-US"/>
        </w:rPr>
        <w:t xml:space="preserve">. </w:t>
      </w:r>
      <w:r w:rsidR="00B25838" w:rsidRPr="00281488">
        <w:rPr>
          <w:rFonts w:ascii="Times New Roman" w:hAnsi="Times New Roman" w:hint="eastAsia"/>
          <w:sz w:val="28"/>
          <w:szCs w:val="28"/>
          <w:lang w:val="en-US"/>
        </w:rPr>
        <w:t>Fayol</w:t>
      </w:r>
      <w:r w:rsidR="00B25838" w:rsidRPr="00281488">
        <w:rPr>
          <w:rFonts w:ascii="Times New Roman" w:hAnsi="Times New Roman"/>
          <w:sz w:val="28"/>
          <w:szCs w:val="28"/>
          <w:lang w:val="en-US"/>
        </w:rPr>
        <w:t>,</w:t>
      </w:r>
      <w:r w:rsidR="00F70ECF" w:rsidRPr="00281488">
        <w:rPr>
          <w:rFonts w:ascii="Times New Roman" w:hAnsi="Times New Roman"/>
          <w:sz w:val="28"/>
          <w:szCs w:val="28"/>
          <w:lang w:val="en-US"/>
        </w:rPr>
        <w:t xml:space="preserve"> </w:t>
      </w:r>
      <w:r w:rsidR="00415080" w:rsidRPr="00281488">
        <w:rPr>
          <w:rFonts w:ascii="Times New Roman" w:hAnsi="Times New Roman"/>
          <w:sz w:val="28"/>
          <w:szCs w:val="28"/>
          <w:lang w:val="en-US"/>
        </w:rPr>
        <w:t xml:space="preserve">M. Furham, </w:t>
      </w:r>
      <w:r w:rsidR="00B25838" w:rsidRPr="00281488">
        <w:rPr>
          <w:rFonts w:ascii="Times New Roman" w:hAnsi="Times New Roman" w:hint="eastAsia"/>
          <w:sz w:val="28"/>
          <w:szCs w:val="28"/>
          <w:lang w:val="en-US"/>
        </w:rPr>
        <w:t>J</w:t>
      </w:r>
      <w:r w:rsidR="00B25838" w:rsidRPr="00281488">
        <w:rPr>
          <w:rFonts w:ascii="Times New Roman" w:hAnsi="Times New Roman"/>
          <w:sz w:val="28"/>
          <w:szCs w:val="28"/>
          <w:lang w:val="en-US"/>
        </w:rPr>
        <w:t xml:space="preserve">. </w:t>
      </w:r>
      <w:r w:rsidR="00B25838" w:rsidRPr="00281488">
        <w:rPr>
          <w:rFonts w:ascii="Times New Roman" w:hAnsi="Times New Roman" w:hint="eastAsia"/>
          <w:sz w:val="28"/>
          <w:szCs w:val="28"/>
          <w:lang w:val="en-US"/>
        </w:rPr>
        <w:t>Gebhart</w:t>
      </w:r>
      <w:r w:rsidR="00B25838" w:rsidRPr="00281488">
        <w:rPr>
          <w:rFonts w:ascii="Times New Roman" w:hAnsi="Times New Roman"/>
          <w:sz w:val="28"/>
          <w:szCs w:val="28"/>
          <w:lang w:val="en-US"/>
        </w:rPr>
        <w:t xml:space="preserve">, </w:t>
      </w:r>
      <w:r w:rsidR="00B25838" w:rsidRPr="00281488">
        <w:rPr>
          <w:rFonts w:ascii="Times New Roman" w:eastAsia="SimSun" w:hAnsi="Times New Roman"/>
          <w:sz w:val="28"/>
          <w:szCs w:val="28"/>
          <w:lang w:val="en-US" w:eastAsia="zh-CN" w:bidi="ar"/>
        </w:rPr>
        <w:t xml:space="preserve">J. Gold, </w:t>
      </w:r>
      <w:r w:rsidR="00B25838" w:rsidRPr="00281488">
        <w:rPr>
          <w:rFonts w:ascii="Times New Roman" w:hAnsi="Times New Roman" w:hint="eastAsia"/>
          <w:sz w:val="28"/>
          <w:szCs w:val="28"/>
          <w:lang w:val="en-US"/>
        </w:rPr>
        <w:t>B</w:t>
      </w:r>
      <w:r w:rsidR="00B25838" w:rsidRPr="00281488">
        <w:rPr>
          <w:rFonts w:ascii="Times New Roman" w:hAnsi="Times New Roman"/>
          <w:sz w:val="28"/>
          <w:szCs w:val="28"/>
          <w:lang w:val="en-US"/>
        </w:rPr>
        <w:t xml:space="preserve">. </w:t>
      </w:r>
      <w:r w:rsidR="00B25838" w:rsidRPr="00281488">
        <w:rPr>
          <w:rFonts w:ascii="Times New Roman" w:hAnsi="Times New Roman" w:hint="eastAsia"/>
          <w:sz w:val="28"/>
          <w:szCs w:val="28"/>
          <w:lang w:val="en-US"/>
        </w:rPr>
        <w:t>Harney</w:t>
      </w:r>
      <w:r w:rsidR="00B25838" w:rsidRPr="00281488">
        <w:rPr>
          <w:rFonts w:ascii="Times New Roman" w:eastAsia="SimSun" w:hAnsi="Times New Roman"/>
          <w:sz w:val="28"/>
          <w:szCs w:val="28"/>
          <w:lang w:val="en-US" w:eastAsia="zh-CN" w:bidi="ar"/>
        </w:rPr>
        <w:t xml:space="preserve">, </w:t>
      </w:r>
      <w:r w:rsidR="00EE5547" w:rsidRPr="00281488">
        <w:rPr>
          <w:rFonts w:ascii="Times New Roman" w:eastAsia="SimSun" w:hAnsi="Times New Roman"/>
          <w:sz w:val="28"/>
          <w:szCs w:val="28"/>
          <w:lang w:val="en-US" w:eastAsia="zh-CN" w:bidi="ar"/>
        </w:rPr>
        <w:t xml:space="preserve">J. </w:t>
      </w:r>
      <w:r w:rsidR="00EE5547" w:rsidRPr="00281488">
        <w:rPr>
          <w:rFonts w:ascii="Times New Roman" w:hAnsi="Times New Roman"/>
          <w:sz w:val="28"/>
          <w:szCs w:val="28"/>
          <w:lang w:val="en-US"/>
        </w:rPr>
        <w:t xml:space="preserve">Hollenbeck, </w:t>
      </w:r>
      <w:r w:rsidR="00B25838" w:rsidRPr="00281488">
        <w:rPr>
          <w:rFonts w:ascii="Times New Roman" w:hAnsi="Times New Roman" w:hint="eastAsia"/>
          <w:sz w:val="28"/>
          <w:szCs w:val="28"/>
          <w:lang w:val="en-US"/>
        </w:rPr>
        <w:t>T</w:t>
      </w:r>
      <w:r w:rsidR="00B25838" w:rsidRPr="00281488">
        <w:rPr>
          <w:rFonts w:ascii="Times New Roman" w:hAnsi="Times New Roman"/>
          <w:sz w:val="28"/>
          <w:szCs w:val="28"/>
          <w:lang w:val="en-US"/>
        </w:rPr>
        <w:t xml:space="preserve">. </w:t>
      </w:r>
      <w:r w:rsidR="00B25838" w:rsidRPr="00281488">
        <w:rPr>
          <w:rFonts w:ascii="Times New Roman" w:hAnsi="Times New Roman" w:hint="eastAsia"/>
          <w:sz w:val="28"/>
          <w:szCs w:val="28"/>
          <w:lang w:val="en-US"/>
        </w:rPr>
        <w:t>Mahoney</w:t>
      </w:r>
      <w:r w:rsidR="00B25838" w:rsidRPr="00281488">
        <w:rPr>
          <w:rFonts w:ascii="Times New Roman" w:eastAsia="SimSun" w:hAnsi="Times New Roman"/>
          <w:sz w:val="28"/>
          <w:szCs w:val="28"/>
          <w:lang w:val="en-US" w:eastAsia="zh-CN" w:bidi="ar"/>
        </w:rPr>
        <w:t xml:space="preserve">, </w:t>
      </w:r>
      <w:r w:rsidR="00415080" w:rsidRPr="00281488">
        <w:rPr>
          <w:rFonts w:ascii="Times New Roman" w:eastAsia="SimSun" w:hAnsi="Times New Roman"/>
          <w:sz w:val="28"/>
          <w:szCs w:val="28"/>
          <w:lang w:val="en-US" w:eastAsia="zh-CN" w:bidi="ar"/>
        </w:rPr>
        <w:t xml:space="preserve">                           </w:t>
      </w:r>
      <w:r w:rsidR="00D05EFF" w:rsidRPr="00281488">
        <w:rPr>
          <w:rFonts w:ascii="Times New Roman" w:eastAsia="SimSun" w:hAnsi="Times New Roman"/>
          <w:sz w:val="28"/>
          <w:szCs w:val="28"/>
          <w:lang w:val="en-US" w:eastAsia="zh-CN" w:bidi="ar"/>
        </w:rPr>
        <w:t xml:space="preserve">R. Peccei, </w:t>
      </w:r>
      <w:r w:rsidR="00415080" w:rsidRPr="00281488">
        <w:rPr>
          <w:rFonts w:ascii="Times New Roman" w:eastAsia="SimSun" w:hAnsi="Times New Roman"/>
          <w:sz w:val="28"/>
          <w:szCs w:val="28"/>
          <w:lang w:val="en-US" w:eastAsia="zh-CN" w:bidi="ar"/>
        </w:rPr>
        <w:t xml:space="preserve"> </w:t>
      </w:r>
      <w:r w:rsidR="00B25838" w:rsidRPr="00281488">
        <w:rPr>
          <w:rFonts w:ascii="Times New Roman" w:eastAsia="SimSun" w:hAnsi="Times New Roman"/>
          <w:sz w:val="28"/>
          <w:szCs w:val="28"/>
          <w:lang w:val="en-US" w:eastAsia="zh-CN" w:bidi="ar"/>
        </w:rPr>
        <w:t xml:space="preserve">M. Steeneveld, </w:t>
      </w:r>
      <w:r w:rsidR="00F70ECF" w:rsidRPr="00281488">
        <w:rPr>
          <w:rFonts w:ascii="Times New Roman" w:eastAsia="SimSun" w:hAnsi="Times New Roman"/>
          <w:sz w:val="28"/>
          <w:szCs w:val="28"/>
          <w:lang w:val="en-US" w:eastAsia="zh-CN" w:bidi="ar"/>
        </w:rPr>
        <w:t xml:space="preserve">D. Stone, </w:t>
      </w:r>
      <w:r w:rsidR="00B25838" w:rsidRPr="00281488">
        <w:rPr>
          <w:rFonts w:ascii="Times New Roman" w:hAnsi="Times New Roman" w:hint="eastAsia"/>
          <w:sz w:val="28"/>
          <w:szCs w:val="28"/>
          <w:lang w:val="en-US"/>
        </w:rPr>
        <w:t>F</w:t>
      </w:r>
      <w:r w:rsidR="00B25838" w:rsidRPr="00281488">
        <w:rPr>
          <w:rFonts w:ascii="Times New Roman" w:hAnsi="Times New Roman"/>
          <w:sz w:val="28"/>
          <w:szCs w:val="28"/>
          <w:lang w:val="en-US"/>
        </w:rPr>
        <w:t xml:space="preserve">. </w:t>
      </w:r>
      <w:r w:rsidR="00B25838" w:rsidRPr="00281488">
        <w:rPr>
          <w:rFonts w:ascii="Times New Roman" w:hAnsi="Times New Roman" w:hint="eastAsia"/>
          <w:sz w:val="28"/>
          <w:szCs w:val="28"/>
          <w:lang w:val="en-US"/>
        </w:rPr>
        <w:t>Taylor</w:t>
      </w:r>
      <w:r w:rsidR="00EE5547" w:rsidRPr="00281488">
        <w:rPr>
          <w:rFonts w:ascii="Times New Roman" w:hAnsi="Times New Roman"/>
          <w:sz w:val="28"/>
          <w:szCs w:val="28"/>
          <w:lang w:val="en-US"/>
        </w:rPr>
        <w:t>,</w:t>
      </w:r>
      <w:r w:rsidR="00D05EFF" w:rsidRPr="00281488">
        <w:rPr>
          <w:rFonts w:ascii="Times New Roman" w:hAnsi="Times New Roman"/>
          <w:sz w:val="28"/>
          <w:szCs w:val="28"/>
          <w:lang w:val="en-US"/>
        </w:rPr>
        <w:t xml:space="preserve"> </w:t>
      </w:r>
      <w:r w:rsidR="00D05EFF" w:rsidRPr="00281488">
        <w:rPr>
          <w:rFonts w:ascii="Times New Roman" w:eastAsia="SimSun" w:hAnsi="Times New Roman"/>
          <w:sz w:val="28"/>
          <w:szCs w:val="28"/>
          <w:lang w:val="en-US" w:eastAsia="zh-CN" w:bidi="ar"/>
        </w:rPr>
        <w:t xml:space="preserve">K. Van De Voorde, W. Wikhamn, </w:t>
      </w:r>
      <w:r w:rsidR="00415080" w:rsidRPr="00281488">
        <w:rPr>
          <w:rFonts w:ascii="Times New Roman" w:eastAsia="SimSun" w:hAnsi="Times New Roman"/>
          <w:sz w:val="28"/>
          <w:szCs w:val="28"/>
          <w:lang w:val="en-US" w:eastAsia="zh-CN" w:bidi="ar"/>
        </w:rPr>
        <w:t xml:space="preserve">                         </w:t>
      </w:r>
      <w:r w:rsidR="00EE5547" w:rsidRPr="00281488">
        <w:rPr>
          <w:rFonts w:ascii="Times New Roman" w:hAnsi="Times New Roman"/>
          <w:sz w:val="28"/>
          <w:szCs w:val="28"/>
          <w:lang w:val="en-US"/>
        </w:rPr>
        <w:t>J. Wagner</w:t>
      </w:r>
      <w:r w:rsidR="007813E2">
        <w:rPr>
          <w:rFonts w:ascii="Times New Roman" w:hAnsi="Times New Roman"/>
          <w:sz w:val="28"/>
          <w:szCs w:val="28"/>
          <w:lang w:val="en-US"/>
        </w:rPr>
        <w:t>,</w:t>
      </w:r>
      <w:r w:rsidR="00EE5547" w:rsidRPr="00281488">
        <w:rPr>
          <w:rFonts w:ascii="Times New Roman" w:hAnsi="Times New Roman"/>
          <w:sz w:val="28"/>
          <w:szCs w:val="28"/>
          <w:lang w:val="en-US"/>
        </w:rPr>
        <w:t xml:space="preserve"> etc.</w:t>
      </w:r>
      <w:r w:rsidR="00B25838" w:rsidRPr="00281488">
        <w:rPr>
          <w:rFonts w:ascii="Times New Roman" w:eastAsia="SimSun" w:hAnsi="Times New Roman"/>
          <w:sz w:val="28"/>
          <w:szCs w:val="28"/>
          <w:lang w:val="en-US" w:eastAsia="zh-CN" w:bidi="ar"/>
        </w:rPr>
        <w:t>).</w:t>
      </w:r>
    </w:p>
    <w:p w14:paraId="45DBD083" w14:textId="77777777" w:rsidR="00164EF1" w:rsidRPr="00281488" w:rsidRDefault="00164EF1" w:rsidP="00A148A8">
      <w:pPr>
        <w:spacing w:after="0" w:line="360" w:lineRule="auto"/>
        <w:ind w:firstLineChars="200" w:firstLine="560"/>
        <w:jc w:val="both"/>
        <w:rPr>
          <w:rFonts w:ascii="Times New Roman" w:hAnsi="Times New Roman"/>
          <w:sz w:val="28"/>
          <w:szCs w:val="28"/>
          <w:lang w:val="en-US"/>
        </w:rPr>
      </w:pPr>
      <w:r w:rsidRPr="00281488">
        <w:rPr>
          <w:rFonts w:ascii="Times New Roman" w:hAnsi="Times New Roman" w:hint="eastAsia"/>
          <w:sz w:val="28"/>
          <w:szCs w:val="28"/>
          <w:lang w:val="en-US"/>
        </w:rPr>
        <w:t>These researchers and practitioners have likely contributed significantly to our understanding of how organizations can effectively manage their human resources in an ever-changing global context.</w:t>
      </w:r>
    </w:p>
    <w:p w14:paraId="5CD0C779" w14:textId="5C052978" w:rsidR="00A148A8" w:rsidRPr="00281488" w:rsidRDefault="00164EF1" w:rsidP="00A148A8">
      <w:pPr>
        <w:spacing w:after="0" w:line="360" w:lineRule="auto"/>
        <w:ind w:firstLineChars="200" w:firstLine="560"/>
        <w:jc w:val="both"/>
        <w:rPr>
          <w:rFonts w:ascii="Times New Roman" w:hAnsi="Times New Roman"/>
          <w:color w:val="0D0D0D"/>
          <w:sz w:val="28"/>
          <w:szCs w:val="28"/>
          <w:shd w:val="clear" w:color="auto" w:fill="FFFFFF"/>
          <w:lang w:val="en-US"/>
        </w:rPr>
      </w:pPr>
      <w:r w:rsidRPr="00281488">
        <w:rPr>
          <w:rFonts w:ascii="Times New Roman" w:hAnsi="Times New Roman"/>
          <w:color w:val="0D0D0D"/>
          <w:sz w:val="28"/>
          <w:szCs w:val="28"/>
          <w:shd w:val="clear" w:color="auto" w:fill="FFFFFF"/>
          <w:lang w:val="en-US"/>
        </w:rPr>
        <w:t xml:space="preserve">Researchers are actively studying many different aspects of human resource management, covering a wide range of topics, including: </w:t>
      </w:r>
    </w:p>
    <w:p w14:paraId="4D14D6C1" w14:textId="6A7546DF" w:rsidR="00A148A8" w:rsidRPr="00281488" w:rsidRDefault="00A148A8" w:rsidP="00A148A8">
      <w:pPr>
        <w:pStyle w:val="a4"/>
        <w:numPr>
          <w:ilvl w:val="0"/>
          <w:numId w:val="12"/>
        </w:numPr>
        <w:spacing w:line="360" w:lineRule="auto"/>
        <w:ind w:left="0" w:firstLineChars="200" w:firstLine="560"/>
        <w:jc w:val="both"/>
        <w:rPr>
          <w:color w:val="0D0D0D"/>
          <w:sz w:val="28"/>
          <w:szCs w:val="28"/>
          <w:shd w:val="clear" w:color="auto" w:fill="FFFFFF"/>
          <w:lang w:val="en-US"/>
        </w:rPr>
      </w:pPr>
      <w:r w:rsidRPr="00281488">
        <w:rPr>
          <w:color w:val="0D0D0D"/>
          <w:sz w:val="28"/>
          <w:szCs w:val="28"/>
          <w:shd w:val="clear" w:color="auto" w:fill="FFFFFF"/>
          <w:lang w:val="en-US"/>
        </w:rPr>
        <w:t>Psychology of behavior at work: The individual in organization (A. Furham,                     D. Newstrom, K. Davis</w:t>
      </w:r>
      <w:r w:rsidR="007813E2">
        <w:rPr>
          <w:color w:val="0D0D0D"/>
          <w:sz w:val="28"/>
          <w:szCs w:val="28"/>
          <w:shd w:val="clear" w:color="auto" w:fill="FFFFFF"/>
          <w:lang w:val="en-US"/>
        </w:rPr>
        <w:t>,</w:t>
      </w:r>
      <w:r w:rsidRPr="00281488">
        <w:rPr>
          <w:color w:val="0D0D0D"/>
          <w:sz w:val="28"/>
          <w:szCs w:val="28"/>
          <w:shd w:val="clear" w:color="auto" w:fill="FFFFFF"/>
          <w:lang w:val="en-US"/>
        </w:rPr>
        <w:t xml:space="preserve"> </w:t>
      </w:r>
      <w:r w:rsidRPr="00281488">
        <w:rPr>
          <w:sz w:val="28"/>
          <w:szCs w:val="28"/>
          <w:lang w:val="en-US"/>
        </w:rPr>
        <w:t>etc.</w:t>
      </w:r>
      <w:r w:rsidRPr="00281488">
        <w:rPr>
          <w:color w:val="0D0D0D"/>
          <w:sz w:val="28"/>
          <w:szCs w:val="28"/>
          <w:shd w:val="clear" w:color="auto" w:fill="FFFFFF"/>
          <w:lang w:val="en-US"/>
        </w:rPr>
        <w:t>);</w:t>
      </w:r>
    </w:p>
    <w:p w14:paraId="1004FB76" w14:textId="302CBC38" w:rsidR="00A148A8" w:rsidRPr="00281488" w:rsidRDefault="00164EF1" w:rsidP="00A148A8">
      <w:pPr>
        <w:pStyle w:val="a4"/>
        <w:numPr>
          <w:ilvl w:val="0"/>
          <w:numId w:val="12"/>
        </w:numPr>
        <w:spacing w:line="360" w:lineRule="auto"/>
        <w:ind w:left="0" w:firstLineChars="200" w:firstLine="560"/>
        <w:jc w:val="both"/>
        <w:rPr>
          <w:color w:val="0D0D0D"/>
          <w:sz w:val="28"/>
          <w:szCs w:val="28"/>
          <w:shd w:val="clear" w:color="auto" w:fill="FFFFFF"/>
          <w:lang w:val="en-US"/>
        </w:rPr>
      </w:pPr>
      <w:r w:rsidRPr="00281488">
        <w:rPr>
          <w:color w:val="0D0D0D"/>
          <w:sz w:val="28"/>
          <w:szCs w:val="28"/>
          <w:shd w:val="clear" w:color="auto" w:fill="FFFFFF"/>
          <w:lang w:val="en-US"/>
        </w:rPr>
        <w:t>analysis of methods of hiring, training, motivating and evaluating personnel, as well as studying their impact on business performance and its ability to adapt to changing market conditions</w:t>
      </w:r>
      <w:r w:rsidR="00A148A8" w:rsidRPr="00281488">
        <w:rPr>
          <w:color w:val="0D0D0D"/>
          <w:sz w:val="28"/>
          <w:szCs w:val="28"/>
          <w:shd w:val="clear" w:color="auto" w:fill="FFFFFF"/>
        </w:rPr>
        <w:t xml:space="preserve"> </w:t>
      </w:r>
      <w:r w:rsidRPr="00281488">
        <w:rPr>
          <w:sz w:val="28"/>
          <w:szCs w:val="28"/>
          <w:lang w:val="en-US"/>
        </w:rPr>
        <w:t xml:space="preserve">(N. Batarlienė, K. Čižiūnienė, K. Vaičiūtė, I. Šapalaitė, </w:t>
      </w:r>
      <w:r w:rsidR="00A148A8" w:rsidRPr="00281488">
        <w:rPr>
          <w:sz w:val="28"/>
          <w:szCs w:val="28"/>
          <w:lang w:val="en-US"/>
        </w:rPr>
        <w:t xml:space="preserve">                    </w:t>
      </w:r>
      <w:r w:rsidRPr="00281488">
        <w:rPr>
          <w:sz w:val="28"/>
          <w:szCs w:val="28"/>
          <w:lang w:val="en-US"/>
        </w:rPr>
        <w:lastRenderedPageBreak/>
        <w:t>A. Jarašūnienė</w:t>
      </w:r>
      <w:r w:rsidR="00F17FDA" w:rsidRPr="00281488">
        <w:rPr>
          <w:sz w:val="28"/>
          <w:szCs w:val="28"/>
          <w:lang w:val="en-US"/>
        </w:rPr>
        <w:t>, M. Frazier,</w:t>
      </w:r>
      <w:r w:rsidR="00A148A8" w:rsidRPr="00281488">
        <w:rPr>
          <w:sz w:val="28"/>
          <w:szCs w:val="28"/>
        </w:rPr>
        <w:t xml:space="preserve"> </w:t>
      </w:r>
      <w:r w:rsidR="00F17FDA" w:rsidRPr="00281488">
        <w:rPr>
          <w:sz w:val="28"/>
          <w:szCs w:val="28"/>
          <w:lang w:val="en-US"/>
        </w:rPr>
        <w:t>C. Tupper</w:t>
      </w:r>
      <w:r w:rsidR="007813E2">
        <w:rPr>
          <w:sz w:val="28"/>
          <w:szCs w:val="28"/>
          <w:lang w:val="en-US"/>
        </w:rPr>
        <w:t>,</w:t>
      </w:r>
      <w:r w:rsidR="00F17FDA" w:rsidRPr="00281488">
        <w:rPr>
          <w:sz w:val="28"/>
          <w:szCs w:val="28"/>
          <w:lang w:val="en-US"/>
        </w:rPr>
        <w:t xml:space="preserve"> etc.</w:t>
      </w:r>
      <w:r w:rsidRPr="00281488">
        <w:rPr>
          <w:sz w:val="28"/>
          <w:szCs w:val="28"/>
          <w:lang w:val="en-US"/>
        </w:rPr>
        <w:t xml:space="preserve">); </w:t>
      </w:r>
    </w:p>
    <w:p w14:paraId="002694C8" w14:textId="3F3D76B4" w:rsidR="00A148A8" w:rsidRPr="00281488" w:rsidRDefault="00164EF1" w:rsidP="00A148A8">
      <w:pPr>
        <w:pStyle w:val="a4"/>
        <w:numPr>
          <w:ilvl w:val="0"/>
          <w:numId w:val="12"/>
        </w:numPr>
        <w:spacing w:line="360" w:lineRule="auto"/>
        <w:ind w:left="0" w:firstLineChars="200" w:firstLine="560"/>
        <w:jc w:val="both"/>
        <w:rPr>
          <w:color w:val="0D0D0D"/>
          <w:sz w:val="28"/>
          <w:szCs w:val="28"/>
          <w:shd w:val="clear" w:color="auto" w:fill="FFFFFF"/>
          <w:lang w:val="en-US"/>
        </w:rPr>
      </w:pPr>
      <w:r w:rsidRPr="00281488">
        <w:rPr>
          <w:rFonts w:eastAsia="TimesNewRomanPS-BoldMT"/>
          <w:color w:val="000000"/>
          <w:sz w:val="28"/>
          <w:szCs w:val="28"/>
          <w:lang w:val="en-US" w:bidi="ar"/>
        </w:rPr>
        <w:t xml:space="preserve">development of leadership potential of managers </w:t>
      </w:r>
      <w:r w:rsidRPr="00281488">
        <w:rPr>
          <w:sz w:val="28"/>
          <w:szCs w:val="28"/>
          <w:lang w:val="en-US"/>
        </w:rPr>
        <w:t>(T. Chernyavska</w:t>
      </w:r>
      <w:r w:rsidR="007813E2">
        <w:rPr>
          <w:sz w:val="28"/>
          <w:szCs w:val="28"/>
          <w:lang w:val="en-US"/>
        </w:rPr>
        <w:t>,</w:t>
      </w:r>
      <w:r w:rsidR="00F17FDA" w:rsidRPr="00281488">
        <w:rPr>
          <w:sz w:val="28"/>
          <w:szCs w:val="28"/>
          <w:lang w:val="en-US"/>
        </w:rPr>
        <w:t xml:space="preserve"> etc.</w:t>
      </w:r>
      <w:r w:rsidRPr="00281488">
        <w:rPr>
          <w:sz w:val="28"/>
          <w:szCs w:val="28"/>
          <w:lang w:val="en-US"/>
        </w:rPr>
        <w:t xml:space="preserve">); </w:t>
      </w:r>
    </w:p>
    <w:p w14:paraId="51CE7ADF" w14:textId="33FFA05F" w:rsidR="00A148A8" w:rsidRPr="00281488" w:rsidRDefault="00164EF1" w:rsidP="00A148A8">
      <w:pPr>
        <w:pStyle w:val="a4"/>
        <w:numPr>
          <w:ilvl w:val="0"/>
          <w:numId w:val="12"/>
        </w:numPr>
        <w:spacing w:line="360" w:lineRule="auto"/>
        <w:ind w:left="0" w:firstLineChars="200" w:firstLine="560"/>
        <w:jc w:val="both"/>
        <w:rPr>
          <w:color w:val="0D0D0D"/>
          <w:sz w:val="28"/>
          <w:szCs w:val="28"/>
          <w:shd w:val="clear" w:color="auto" w:fill="FFFFFF"/>
          <w:lang w:val="en-US"/>
        </w:rPr>
      </w:pPr>
      <w:r w:rsidRPr="00281488">
        <w:rPr>
          <w:sz w:val="28"/>
          <w:szCs w:val="28"/>
          <w:lang w:val="en-US"/>
        </w:rPr>
        <w:t>theory and practice of management and leadership, effective leader (P. Drucker</w:t>
      </w:r>
      <w:r w:rsidR="007813E2">
        <w:rPr>
          <w:sz w:val="28"/>
          <w:szCs w:val="28"/>
          <w:lang w:val="en-US"/>
        </w:rPr>
        <w:t>,</w:t>
      </w:r>
      <w:r w:rsidR="00F17FDA" w:rsidRPr="00281488">
        <w:rPr>
          <w:sz w:val="28"/>
          <w:szCs w:val="28"/>
          <w:lang w:val="en-US"/>
        </w:rPr>
        <w:t xml:space="preserve"> etc.</w:t>
      </w:r>
      <w:r w:rsidRPr="00281488">
        <w:rPr>
          <w:sz w:val="28"/>
          <w:szCs w:val="28"/>
          <w:lang w:val="en-US"/>
        </w:rPr>
        <w:t xml:space="preserve">); </w:t>
      </w:r>
    </w:p>
    <w:p w14:paraId="1CDB14F2" w14:textId="70B83333" w:rsidR="00164EF1" w:rsidRPr="00281488" w:rsidRDefault="00164EF1" w:rsidP="00A148A8">
      <w:pPr>
        <w:pStyle w:val="a4"/>
        <w:numPr>
          <w:ilvl w:val="0"/>
          <w:numId w:val="12"/>
        </w:numPr>
        <w:spacing w:line="360" w:lineRule="auto"/>
        <w:ind w:left="0" w:firstLineChars="200" w:firstLine="560"/>
        <w:jc w:val="both"/>
        <w:rPr>
          <w:color w:val="0D0D0D"/>
          <w:sz w:val="28"/>
          <w:szCs w:val="28"/>
          <w:shd w:val="clear" w:color="auto" w:fill="FFFFFF"/>
          <w:lang w:val="en-US"/>
        </w:rPr>
      </w:pPr>
      <w:r w:rsidRPr="00281488">
        <w:rPr>
          <w:color w:val="0D0D0D"/>
          <w:sz w:val="28"/>
          <w:szCs w:val="28"/>
          <w:shd w:val="clear" w:color="auto" w:fill="FFFFFF"/>
          <w:lang w:val="en-US"/>
        </w:rPr>
        <w:t>study of the connection between emotional interaction between managers and subordinates and the level of creativity and productivity of employees</w:t>
      </w:r>
      <w:r w:rsidRPr="00281488">
        <w:rPr>
          <w:sz w:val="28"/>
          <w:szCs w:val="28"/>
          <w:lang w:val="en-US"/>
        </w:rPr>
        <w:t xml:space="preserve"> (Ch. Qingfeng, Cui Yue,</w:t>
      </w:r>
      <w:r w:rsidR="00C35F71" w:rsidRPr="00281488">
        <w:rPr>
          <w:sz w:val="28"/>
          <w:szCs w:val="28"/>
          <w:lang w:val="en-US"/>
        </w:rPr>
        <w:t xml:space="preserve"> </w:t>
      </w:r>
      <w:r w:rsidRPr="00281488">
        <w:rPr>
          <w:sz w:val="28"/>
          <w:szCs w:val="28"/>
          <w:lang w:val="en-US"/>
        </w:rPr>
        <w:t>Z. Ke</w:t>
      </w:r>
      <w:r w:rsidR="007813E2">
        <w:rPr>
          <w:sz w:val="28"/>
          <w:szCs w:val="28"/>
          <w:lang w:val="en-US"/>
        </w:rPr>
        <w:t>,</w:t>
      </w:r>
      <w:r w:rsidR="00F17FDA" w:rsidRPr="00281488">
        <w:rPr>
          <w:sz w:val="28"/>
          <w:szCs w:val="28"/>
          <w:lang w:val="en-US"/>
        </w:rPr>
        <w:t xml:space="preserve"> etc.</w:t>
      </w:r>
      <w:r w:rsidRPr="00281488">
        <w:rPr>
          <w:sz w:val="28"/>
          <w:szCs w:val="28"/>
          <w:lang w:val="en-US"/>
        </w:rPr>
        <w:t>)</w:t>
      </w:r>
      <w:r w:rsidR="00A148A8" w:rsidRPr="00281488">
        <w:rPr>
          <w:sz w:val="28"/>
          <w:szCs w:val="28"/>
          <w:lang w:val="en-US"/>
        </w:rPr>
        <w:t>;</w:t>
      </w:r>
    </w:p>
    <w:p w14:paraId="066E5441" w14:textId="6A356454" w:rsidR="00A148A8" w:rsidRPr="00281488" w:rsidRDefault="00A148A8" w:rsidP="00A148A8">
      <w:pPr>
        <w:pStyle w:val="a4"/>
        <w:numPr>
          <w:ilvl w:val="0"/>
          <w:numId w:val="12"/>
        </w:numPr>
        <w:spacing w:line="360" w:lineRule="auto"/>
        <w:ind w:left="0" w:firstLineChars="200" w:firstLine="560"/>
        <w:jc w:val="both"/>
        <w:rPr>
          <w:color w:val="0D0D0D"/>
          <w:sz w:val="28"/>
          <w:szCs w:val="28"/>
          <w:shd w:val="clear" w:color="auto" w:fill="FFFFFF"/>
          <w:lang w:val="en-US"/>
        </w:rPr>
      </w:pPr>
      <w:r w:rsidRPr="00281488">
        <w:rPr>
          <w:color w:val="0D0D0D"/>
          <w:sz w:val="28"/>
          <w:szCs w:val="28"/>
          <w:shd w:val="clear" w:color="auto" w:fill="FFFFFF"/>
          <w:lang w:val="en-US"/>
        </w:rPr>
        <w:t>efficacy of high-performance work practices in Chinese companies (E. Wang, Yi X., J. Lawler, M. Zhang</w:t>
      </w:r>
      <w:r w:rsidR="007813E2">
        <w:rPr>
          <w:sz w:val="28"/>
          <w:szCs w:val="28"/>
          <w:lang w:val="en-US"/>
        </w:rPr>
        <w:t>,</w:t>
      </w:r>
      <w:r w:rsidR="007813E2" w:rsidRPr="00281488">
        <w:rPr>
          <w:sz w:val="28"/>
          <w:szCs w:val="28"/>
          <w:lang w:val="en-US"/>
        </w:rPr>
        <w:t xml:space="preserve"> etc.</w:t>
      </w:r>
      <w:r w:rsidRPr="00281488">
        <w:rPr>
          <w:color w:val="0D0D0D"/>
          <w:sz w:val="28"/>
          <w:szCs w:val="28"/>
          <w:shd w:val="clear" w:color="auto" w:fill="FFFFFF"/>
          <w:lang w:val="en-US"/>
        </w:rPr>
        <w:t>); strategic analysis of personnel management in China (Liu Bo, Liu Yu, N. Sukhorukova</w:t>
      </w:r>
      <w:r w:rsidR="007813E2">
        <w:rPr>
          <w:color w:val="0D0D0D"/>
          <w:sz w:val="28"/>
          <w:szCs w:val="28"/>
          <w:shd w:val="clear" w:color="auto" w:fill="FFFFFF"/>
          <w:lang w:val="en-US"/>
        </w:rPr>
        <w:t>,</w:t>
      </w:r>
      <w:r w:rsidRPr="00281488">
        <w:rPr>
          <w:color w:val="0D0D0D"/>
          <w:sz w:val="28"/>
          <w:szCs w:val="28"/>
          <w:shd w:val="clear" w:color="auto" w:fill="FFFFFF"/>
          <w:lang w:val="en-US"/>
        </w:rPr>
        <w:t xml:space="preserve"> </w:t>
      </w:r>
      <w:r w:rsidRPr="00281488">
        <w:rPr>
          <w:sz w:val="28"/>
          <w:szCs w:val="28"/>
          <w:lang w:val="en-US"/>
        </w:rPr>
        <w:t>etc.</w:t>
      </w:r>
      <w:r w:rsidRPr="00281488">
        <w:rPr>
          <w:color w:val="0D0D0D"/>
          <w:sz w:val="28"/>
          <w:szCs w:val="28"/>
          <w:shd w:val="clear" w:color="auto" w:fill="FFFFFF"/>
          <w:lang w:val="en-US"/>
        </w:rPr>
        <w:t>)</w:t>
      </w:r>
    </w:p>
    <w:p w14:paraId="1BBF5C36" w14:textId="77777777" w:rsidR="00164EF1" w:rsidRPr="00281488" w:rsidRDefault="00164EF1" w:rsidP="00A148A8">
      <w:pPr>
        <w:spacing w:after="0" w:line="360" w:lineRule="auto"/>
        <w:ind w:firstLineChars="200" w:firstLine="560"/>
        <w:jc w:val="both"/>
        <w:rPr>
          <w:rFonts w:ascii="Times New Roman" w:hAnsi="Times New Roman"/>
          <w:sz w:val="28"/>
          <w:szCs w:val="28"/>
          <w:lang w:val="en-US"/>
        </w:rPr>
      </w:pPr>
      <w:r w:rsidRPr="00281488">
        <w:rPr>
          <w:rFonts w:ascii="Times New Roman" w:hAnsi="Times New Roman"/>
          <w:sz w:val="28"/>
          <w:szCs w:val="28"/>
          <w:lang w:val="en-US"/>
        </w:rPr>
        <w:t>Therefore, the search for theoretical sources, methodological foundations, socio-historical and logical-scientific factors in the development of Human Resource Management is becoming increasingly relevant today.</w:t>
      </w:r>
    </w:p>
    <w:p w14:paraId="1741445C" w14:textId="77777777" w:rsidR="00164EF1" w:rsidRPr="00281488" w:rsidRDefault="00164EF1" w:rsidP="00A148A8">
      <w:pPr>
        <w:spacing w:after="0" w:line="360" w:lineRule="auto"/>
        <w:ind w:firstLineChars="200" w:firstLine="560"/>
        <w:jc w:val="both"/>
        <w:rPr>
          <w:rFonts w:ascii="Times New Roman" w:hAnsi="Times New Roman"/>
          <w:sz w:val="28"/>
          <w:szCs w:val="28"/>
          <w:lang w:val="en-US"/>
        </w:rPr>
      </w:pPr>
      <w:r w:rsidRPr="00281488">
        <w:rPr>
          <w:rFonts w:ascii="Times New Roman" w:hAnsi="Times New Roman"/>
          <w:sz w:val="28"/>
          <w:szCs w:val="28"/>
          <w:lang w:val="en-US"/>
        </w:rPr>
        <w:t xml:space="preserve">Taking into account the importance of these issues, their insufficient development in modern management science and their significance for management practice, the topic of the thesis was «Human Resource Management in Successful Chinese Companies».               </w:t>
      </w:r>
    </w:p>
    <w:p w14:paraId="3DE82E80" w14:textId="77777777" w:rsidR="00164EF1" w:rsidRPr="00281488" w:rsidRDefault="00164EF1" w:rsidP="00164EF1">
      <w:pPr>
        <w:spacing w:after="0" w:line="360" w:lineRule="auto"/>
        <w:ind w:firstLineChars="200" w:firstLine="562"/>
        <w:jc w:val="both"/>
        <w:rPr>
          <w:rFonts w:ascii="Times New Roman" w:hAnsi="Times New Roman"/>
          <w:sz w:val="28"/>
          <w:szCs w:val="28"/>
          <w:lang w:val="en-US"/>
        </w:rPr>
      </w:pPr>
      <w:r w:rsidRPr="00281488">
        <w:rPr>
          <w:rFonts w:ascii="Times New Roman" w:hAnsi="Times New Roman"/>
          <w:b/>
          <w:bCs/>
          <w:sz w:val="28"/>
          <w:szCs w:val="28"/>
          <w:lang w:val="en-US"/>
        </w:rPr>
        <w:t>Connection of the qualification project with scientific projects, plans, and topics.</w:t>
      </w:r>
      <w:r w:rsidRPr="00281488">
        <w:rPr>
          <w:rFonts w:ascii="Times New Roman" w:hAnsi="Times New Roman"/>
          <w:sz w:val="28"/>
          <w:szCs w:val="28"/>
          <w:lang w:val="en-US"/>
        </w:rPr>
        <w:t xml:space="preserve"> The qualification certificate was issued at the Department of Management and Innovation Odesa I.I. Mechnikov National University. The scientific research plan in the process of state budget topic is “Innovative and investment guidelines for modernization of the national economy in the conditions of globalization” (State 60 registration office 0121U109469, 2021-2025) – the system of marketing activity management under global challenges has been studied.</w:t>
      </w:r>
    </w:p>
    <w:p w14:paraId="0F4CBD5E" w14:textId="77777777" w:rsidR="00164EF1" w:rsidRPr="00281488" w:rsidRDefault="00164EF1" w:rsidP="00164EF1">
      <w:pPr>
        <w:spacing w:after="0" w:line="360" w:lineRule="auto"/>
        <w:ind w:firstLineChars="200" w:firstLine="562"/>
        <w:jc w:val="both"/>
        <w:rPr>
          <w:rFonts w:ascii="Times New Roman" w:hAnsi="Times New Roman"/>
          <w:sz w:val="28"/>
          <w:szCs w:val="28"/>
          <w:lang w:val="en-US"/>
        </w:rPr>
      </w:pPr>
      <w:r w:rsidRPr="00281488">
        <w:rPr>
          <w:rFonts w:ascii="Times New Roman" w:hAnsi="Times New Roman"/>
          <w:b/>
          <w:sz w:val="28"/>
          <w:szCs w:val="28"/>
          <w:lang w:val="en-US"/>
        </w:rPr>
        <w:t xml:space="preserve">Goal and tasks. </w:t>
      </w:r>
      <w:r w:rsidRPr="00281488">
        <w:rPr>
          <w:rFonts w:ascii="Times New Roman" w:hAnsi="Times New Roman"/>
          <w:sz w:val="28"/>
          <w:szCs w:val="28"/>
          <w:lang w:val="en-US"/>
        </w:rPr>
        <w:t xml:space="preserve">The </w:t>
      </w:r>
      <w:r w:rsidRPr="00281488">
        <w:rPr>
          <w:rFonts w:ascii="Times New Roman" w:hAnsi="Times New Roman"/>
          <w:b/>
          <w:bCs/>
          <w:sz w:val="28"/>
          <w:szCs w:val="28"/>
          <w:lang w:val="en-US"/>
        </w:rPr>
        <w:t xml:space="preserve">goal </w:t>
      </w:r>
      <w:r w:rsidRPr="00281488">
        <w:rPr>
          <w:rFonts w:ascii="Times New Roman" w:hAnsi="Times New Roman"/>
          <w:sz w:val="28"/>
          <w:szCs w:val="28"/>
          <w:lang w:val="en-US"/>
        </w:rPr>
        <w:t>of the research is o provide theoretical and methodological rationale for ensuring the human resource management system of Zhejiang Province Railways.</w:t>
      </w:r>
    </w:p>
    <w:p w14:paraId="0E0982F6" w14:textId="77777777" w:rsidR="00164EF1" w:rsidRPr="00281488" w:rsidRDefault="00164EF1" w:rsidP="00164EF1">
      <w:pPr>
        <w:spacing w:after="0" w:line="360" w:lineRule="auto"/>
        <w:ind w:firstLineChars="200" w:firstLine="560"/>
        <w:jc w:val="both"/>
        <w:rPr>
          <w:rFonts w:ascii="Times New Roman" w:hAnsi="Times New Roman"/>
          <w:sz w:val="28"/>
          <w:szCs w:val="28"/>
          <w:lang w:val="en-US"/>
        </w:rPr>
      </w:pPr>
      <w:r w:rsidRPr="00281488">
        <w:rPr>
          <w:rFonts w:ascii="Times New Roman" w:hAnsi="Times New Roman"/>
          <w:sz w:val="28"/>
          <w:szCs w:val="28"/>
          <w:lang w:val="en-US"/>
        </w:rPr>
        <w:t>To achieve the goal, the</w:t>
      </w:r>
      <w:r w:rsidRPr="00281488">
        <w:rPr>
          <w:rFonts w:ascii="Times New Roman" w:hAnsi="Times New Roman"/>
          <w:b/>
          <w:bCs/>
          <w:sz w:val="28"/>
          <w:szCs w:val="28"/>
          <w:lang w:val="en-US"/>
        </w:rPr>
        <w:t xml:space="preserve"> </w:t>
      </w:r>
      <w:r w:rsidRPr="00281488">
        <w:rPr>
          <w:rFonts w:ascii="Times New Roman" w:hAnsi="Times New Roman"/>
          <w:sz w:val="28"/>
          <w:szCs w:val="28"/>
          <w:lang w:val="en-US"/>
        </w:rPr>
        <w:t>research</w:t>
      </w:r>
      <w:r w:rsidRPr="00281488">
        <w:rPr>
          <w:rFonts w:ascii="Times New Roman" w:hAnsi="Times New Roman"/>
          <w:b/>
          <w:bCs/>
          <w:sz w:val="28"/>
          <w:szCs w:val="28"/>
          <w:lang w:val="en-US"/>
        </w:rPr>
        <w:t xml:space="preserve"> tasks </w:t>
      </w:r>
      <w:r w:rsidRPr="00281488">
        <w:rPr>
          <w:rFonts w:ascii="Times New Roman" w:hAnsi="Times New Roman"/>
          <w:sz w:val="28"/>
          <w:szCs w:val="28"/>
          <w:lang w:val="en-US"/>
        </w:rPr>
        <w:t>were defined:</w:t>
      </w:r>
    </w:p>
    <w:p w14:paraId="1DF1D99B" w14:textId="77777777" w:rsidR="00164EF1" w:rsidRPr="00281488" w:rsidRDefault="00164EF1" w:rsidP="00164EF1">
      <w:pPr>
        <w:tabs>
          <w:tab w:val="left" w:pos="851"/>
        </w:tabs>
        <w:spacing w:after="0" w:line="360" w:lineRule="auto"/>
        <w:ind w:firstLineChars="200" w:firstLine="560"/>
        <w:jc w:val="both"/>
        <w:rPr>
          <w:rFonts w:ascii="Times New Roman" w:hAnsi="Times New Roman"/>
          <w:sz w:val="28"/>
          <w:szCs w:val="28"/>
          <w:lang w:val="en-US"/>
        </w:rPr>
      </w:pPr>
      <w:r w:rsidRPr="00281488">
        <w:rPr>
          <w:rFonts w:ascii="Times New Roman" w:hAnsi="Times New Roman"/>
          <w:sz w:val="28"/>
          <w:szCs w:val="28"/>
          <w:lang w:val="en-US" w:eastAsia="zh-CN"/>
        </w:rPr>
        <w:t>1.</w:t>
      </w:r>
      <w:r w:rsidRPr="00281488">
        <w:rPr>
          <w:rFonts w:ascii="Times New Roman" w:hAnsi="Times New Roman"/>
          <w:sz w:val="28"/>
          <w:szCs w:val="28"/>
          <w:lang w:val="en-US"/>
        </w:rPr>
        <w:t>To conduct a theoretical analysis of psychological literature on the problem of human resource management in the context of global challenges.</w:t>
      </w:r>
    </w:p>
    <w:p w14:paraId="6235D8A9" w14:textId="77777777" w:rsidR="00164EF1" w:rsidRPr="00281488" w:rsidRDefault="00164EF1" w:rsidP="00164EF1">
      <w:pPr>
        <w:tabs>
          <w:tab w:val="left" w:pos="851"/>
        </w:tabs>
        <w:spacing w:after="0" w:line="360" w:lineRule="auto"/>
        <w:ind w:firstLineChars="200" w:firstLine="560"/>
        <w:jc w:val="both"/>
        <w:rPr>
          <w:rFonts w:ascii="Times New Roman" w:hAnsi="Times New Roman"/>
          <w:sz w:val="28"/>
          <w:szCs w:val="28"/>
          <w:lang w:val="en-US"/>
        </w:rPr>
      </w:pPr>
      <w:r w:rsidRPr="00281488">
        <w:rPr>
          <w:rFonts w:ascii="Times New Roman" w:hAnsi="Times New Roman"/>
          <w:sz w:val="28"/>
          <w:szCs w:val="28"/>
          <w:lang w:val="en-US" w:eastAsia="zh-CN"/>
        </w:rPr>
        <w:lastRenderedPageBreak/>
        <w:t>2.</w:t>
      </w:r>
      <w:r w:rsidRPr="00281488">
        <w:rPr>
          <w:rFonts w:ascii="Times New Roman" w:hAnsi="Times New Roman"/>
          <w:sz w:val="28"/>
          <w:szCs w:val="28"/>
          <w:lang w:val="en-US"/>
        </w:rPr>
        <w:t>To conduct an economic and managerial analysis of the activities of the Zhejiang Railway Development Group.</w:t>
      </w:r>
    </w:p>
    <w:p w14:paraId="46C5C4EE" w14:textId="77777777" w:rsidR="00164EF1" w:rsidRPr="00281488" w:rsidRDefault="00164EF1" w:rsidP="00164EF1">
      <w:pPr>
        <w:tabs>
          <w:tab w:val="left" w:pos="851"/>
        </w:tabs>
        <w:spacing w:after="0" w:line="360" w:lineRule="auto"/>
        <w:ind w:firstLineChars="200" w:firstLine="560"/>
        <w:jc w:val="both"/>
        <w:rPr>
          <w:rFonts w:ascii="Times New Roman" w:hAnsi="Times New Roman"/>
          <w:sz w:val="28"/>
          <w:szCs w:val="28"/>
          <w:lang w:val="en-US"/>
        </w:rPr>
      </w:pPr>
      <w:r w:rsidRPr="00281488">
        <w:rPr>
          <w:rFonts w:ascii="Times New Roman" w:hAnsi="Times New Roman"/>
          <w:sz w:val="28"/>
          <w:szCs w:val="28"/>
          <w:lang w:val="en-US" w:eastAsia="zh-CN"/>
        </w:rPr>
        <w:t>3.</w:t>
      </w:r>
      <w:r w:rsidRPr="00281488">
        <w:rPr>
          <w:rFonts w:ascii="Times New Roman" w:hAnsi="Times New Roman"/>
          <w:sz w:val="28"/>
          <w:szCs w:val="28"/>
          <w:lang w:val="en-US"/>
        </w:rPr>
        <w:t>To determine the psychological characteristics of the current state of application of human resource management system in Zhejiang Province Railway Development Group.</w:t>
      </w:r>
    </w:p>
    <w:p w14:paraId="2C20A9C4" w14:textId="77777777" w:rsidR="00164EF1" w:rsidRPr="00281488" w:rsidRDefault="00164EF1" w:rsidP="00164EF1">
      <w:pPr>
        <w:tabs>
          <w:tab w:val="left" w:pos="851"/>
        </w:tabs>
        <w:spacing w:after="0" w:line="360" w:lineRule="auto"/>
        <w:ind w:firstLineChars="200" w:firstLine="560"/>
        <w:jc w:val="both"/>
        <w:rPr>
          <w:rFonts w:ascii="Times New Roman" w:hAnsi="Times New Roman"/>
          <w:sz w:val="28"/>
          <w:szCs w:val="28"/>
          <w:lang w:val="en-US"/>
        </w:rPr>
      </w:pPr>
      <w:r w:rsidRPr="00281488">
        <w:rPr>
          <w:rFonts w:ascii="Times New Roman" w:hAnsi="Times New Roman"/>
          <w:sz w:val="28"/>
          <w:szCs w:val="28"/>
          <w:lang w:val="en-US" w:eastAsia="zh-CN"/>
        </w:rPr>
        <w:t>4.</w:t>
      </w:r>
      <w:r w:rsidRPr="00281488">
        <w:rPr>
          <w:rFonts w:ascii="Times New Roman" w:hAnsi="Times New Roman"/>
          <w:sz w:val="28"/>
          <w:szCs w:val="28"/>
          <w:lang w:val="en-US"/>
        </w:rPr>
        <w:t>To develop recommendations for the implementation and development of human resource management system in the Zhejiang Province Railway Development Group.</w:t>
      </w:r>
    </w:p>
    <w:p w14:paraId="7C1D8CBB" w14:textId="77777777" w:rsidR="00164EF1" w:rsidRPr="00281488" w:rsidRDefault="00164EF1" w:rsidP="00164EF1">
      <w:pPr>
        <w:tabs>
          <w:tab w:val="left" w:pos="851"/>
        </w:tabs>
        <w:spacing w:after="0" w:line="360" w:lineRule="auto"/>
        <w:ind w:firstLineChars="200" w:firstLine="562"/>
        <w:jc w:val="both"/>
        <w:rPr>
          <w:rFonts w:ascii="Times New Roman" w:eastAsia="SimSun" w:hAnsi="Times New Roman"/>
          <w:sz w:val="28"/>
          <w:szCs w:val="28"/>
          <w:lang w:val="en-US"/>
        </w:rPr>
      </w:pPr>
      <w:r w:rsidRPr="00281488">
        <w:rPr>
          <w:rFonts w:ascii="Times New Roman" w:eastAsia="SimSun" w:hAnsi="Times New Roman" w:hint="eastAsia"/>
          <w:b/>
          <w:bCs/>
          <w:sz w:val="28"/>
          <w:szCs w:val="28"/>
          <w:lang w:val="en-US"/>
        </w:rPr>
        <w:t>The object</w:t>
      </w:r>
      <w:r w:rsidRPr="00281488">
        <w:rPr>
          <w:rFonts w:ascii="Times New Roman" w:eastAsia="SimSun" w:hAnsi="Times New Roman" w:hint="eastAsia"/>
          <w:sz w:val="28"/>
          <w:szCs w:val="28"/>
          <w:lang w:val="en-US"/>
        </w:rPr>
        <w:t xml:space="preserve"> of the study is the Zhejiang Railway Development Group, specifically focusing on its human resource management system and how it addresses global challenges.</w:t>
      </w:r>
      <w:r w:rsidRPr="00281488">
        <w:rPr>
          <w:rFonts w:ascii="Times New Roman" w:eastAsia="SimSun" w:hAnsi="Times New Roman" w:hint="eastAsia"/>
          <w:sz w:val="28"/>
          <w:szCs w:val="28"/>
        </w:rPr>
        <w:t>﻿</w:t>
      </w:r>
    </w:p>
    <w:p w14:paraId="14ACDB8C" w14:textId="77777777" w:rsidR="00164EF1" w:rsidRPr="00281488" w:rsidRDefault="00164EF1" w:rsidP="00164EF1">
      <w:pPr>
        <w:tabs>
          <w:tab w:val="left" w:pos="851"/>
        </w:tabs>
        <w:spacing w:after="0" w:line="360" w:lineRule="auto"/>
        <w:ind w:firstLineChars="200" w:firstLine="562"/>
        <w:jc w:val="both"/>
        <w:rPr>
          <w:rFonts w:ascii="Times New Roman" w:eastAsia="SimSun" w:hAnsi="Times New Roman"/>
          <w:sz w:val="28"/>
          <w:szCs w:val="28"/>
          <w:lang w:val="en-US"/>
        </w:rPr>
      </w:pPr>
      <w:r w:rsidRPr="00281488">
        <w:rPr>
          <w:rFonts w:ascii="Times New Roman" w:eastAsia="SimSun" w:hAnsi="Times New Roman" w:hint="eastAsia"/>
          <w:b/>
          <w:bCs/>
          <w:sz w:val="28"/>
          <w:szCs w:val="28"/>
          <w:lang w:val="en-US"/>
        </w:rPr>
        <w:t>The subject</w:t>
      </w:r>
      <w:r w:rsidRPr="00281488">
        <w:rPr>
          <w:rFonts w:ascii="Times New Roman" w:eastAsia="SimSun" w:hAnsi="Times New Roman" w:hint="eastAsia"/>
          <w:sz w:val="28"/>
          <w:szCs w:val="28"/>
          <w:lang w:val="en-US"/>
        </w:rPr>
        <w:t xml:space="preserve"> of the study is the psychological and economic aspects of human resource management within this organization, including the current psychological characteristics of the system's application, its effectiveness, and potential areas for improvement.</w:t>
      </w:r>
      <w:r w:rsidRPr="00281488">
        <w:rPr>
          <w:rFonts w:ascii="Times New Roman" w:eastAsia="SimSun" w:hAnsi="Times New Roman" w:hint="eastAsia"/>
          <w:sz w:val="28"/>
          <w:szCs w:val="28"/>
        </w:rPr>
        <w:t>﻿</w:t>
      </w:r>
    </w:p>
    <w:p w14:paraId="466F35D8" w14:textId="77777777" w:rsidR="00164EF1" w:rsidRPr="00281488" w:rsidRDefault="00164EF1" w:rsidP="00164EF1">
      <w:pPr>
        <w:tabs>
          <w:tab w:val="left" w:pos="851"/>
        </w:tabs>
        <w:spacing w:after="0" w:line="360" w:lineRule="auto"/>
        <w:ind w:firstLineChars="200" w:firstLine="562"/>
        <w:jc w:val="both"/>
        <w:rPr>
          <w:rFonts w:ascii="Times New Roman" w:eastAsia="SimSun" w:hAnsi="Times New Roman"/>
          <w:sz w:val="28"/>
          <w:szCs w:val="28"/>
          <w:lang w:val="en-US"/>
        </w:rPr>
      </w:pPr>
      <w:r w:rsidRPr="00281488">
        <w:rPr>
          <w:rFonts w:ascii="Times New Roman" w:eastAsia="SimSun" w:hAnsi="Times New Roman" w:hint="eastAsia"/>
          <w:b/>
          <w:bCs/>
          <w:sz w:val="28"/>
          <w:szCs w:val="28"/>
          <w:lang w:val="en-US"/>
        </w:rPr>
        <w:t>Research methods:</w:t>
      </w:r>
      <w:r w:rsidRPr="00281488">
        <w:rPr>
          <w:rFonts w:ascii="Times New Roman" w:eastAsia="SimSun" w:hAnsi="Times New Roman" w:hint="eastAsia"/>
          <w:sz w:val="28"/>
          <w:szCs w:val="28"/>
        </w:rPr>
        <w:t>﻿</w:t>
      </w:r>
    </w:p>
    <w:p w14:paraId="33716AD9" w14:textId="77777777" w:rsidR="00164EF1" w:rsidRPr="00281488" w:rsidRDefault="00164EF1" w:rsidP="00164EF1">
      <w:pPr>
        <w:tabs>
          <w:tab w:val="left" w:pos="851"/>
        </w:tabs>
        <w:spacing w:after="0" w:line="360" w:lineRule="auto"/>
        <w:ind w:firstLineChars="200" w:firstLine="560"/>
        <w:jc w:val="both"/>
        <w:rPr>
          <w:rFonts w:ascii="Times New Roman" w:eastAsia="SimSun" w:hAnsi="Times New Roman"/>
          <w:sz w:val="28"/>
          <w:szCs w:val="28"/>
          <w:lang w:val="en-US"/>
        </w:rPr>
      </w:pPr>
      <w:r w:rsidRPr="00281488">
        <w:rPr>
          <w:rFonts w:ascii="Times New Roman" w:eastAsia="SimSun" w:hAnsi="Times New Roman" w:hint="eastAsia"/>
          <w:sz w:val="28"/>
          <w:szCs w:val="28"/>
          <w:lang w:val="en-US"/>
        </w:rPr>
        <w:t>1. Literature review: This method involves reviewing and analyzing existing psychological literature to understand the theoretical foundations and best practices of HRM in the face of global challenges.</w:t>
      </w:r>
    </w:p>
    <w:p w14:paraId="211CD655" w14:textId="77777777" w:rsidR="00164EF1" w:rsidRPr="00281488" w:rsidRDefault="00164EF1" w:rsidP="00164EF1">
      <w:pPr>
        <w:tabs>
          <w:tab w:val="left" w:pos="851"/>
        </w:tabs>
        <w:spacing w:after="0" w:line="360" w:lineRule="auto"/>
        <w:ind w:firstLineChars="200" w:firstLine="560"/>
        <w:jc w:val="both"/>
        <w:rPr>
          <w:rFonts w:ascii="Times New Roman" w:eastAsia="SimSun" w:hAnsi="Times New Roman"/>
          <w:sz w:val="28"/>
          <w:szCs w:val="28"/>
          <w:lang w:val="en-US"/>
        </w:rPr>
      </w:pPr>
      <w:r w:rsidRPr="00281488">
        <w:rPr>
          <w:rFonts w:ascii="Times New Roman" w:eastAsia="SimSun" w:hAnsi="Times New Roman" w:hint="eastAsia"/>
          <w:sz w:val="28"/>
          <w:szCs w:val="28"/>
          <w:lang w:val="en-US"/>
        </w:rPr>
        <w:t>2. Case study analysis: The Zhejiang Railway Development Group will be examined as a case to assess its HRM strategies, policies, and practices in detail. This may involve gathering data through interviews, surveys, and documentation analysis.</w:t>
      </w:r>
    </w:p>
    <w:p w14:paraId="6A574A00" w14:textId="77777777" w:rsidR="00164EF1" w:rsidRPr="00281488" w:rsidRDefault="00164EF1" w:rsidP="00164EF1">
      <w:pPr>
        <w:tabs>
          <w:tab w:val="left" w:pos="851"/>
        </w:tabs>
        <w:spacing w:after="0" w:line="360" w:lineRule="auto"/>
        <w:ind w:firstLineChars="200" w:firstLine="560"/>
        <w:jc w:val="both"/>
        <w:rPr>
          <w:rFonts w:ascii="Times New Roman" w:eastAsia="SimSun" w:hAnsi="Times New Roman"/>
          <w:sz w:val="28"/>
          <w:szCs w:val="28"/>
          <w:lang w:val="en-US"/>
        </w:rPr>
      </w:pPr>
      <w:r w:rsidRPr="00281488">
        <w:rPr>
          <w:rFonts w:ascii="Times New Roman" w:eastAsia="SimSun" w:hAnsi="Times New Roman" w:hint="eastAsia"/>
          <w:sz w:val="28"/>
          <w:szCs w:val="28"/>
          <w:lang w:val="en-US"/>
        </w:rPr>
        <w:t>3. Economic analysis: Quantitative methods such as financial ratio analysis, cost-benefit analysis, and benchmarking against industry standards will help evaluate the group's economic performance related to HRM.</w:t>
      </w:r>
    </w:p>
    <w:p w14:paraId="31BEDB03" w14:textId="77777777" w:rsidR="00164EF1" w:rsidRPr="00281488" w:rsidRDefault="00164EF1" w:rsidP="00164EF1">
      <w:pPr>
        <w:tabs>
          <w:tab w:val="left" w:pos="851"/>
        </w:tabs>
        <w:spacing w:after="0" w:line="360" w:lineRule="auto"/>
        <w:ind w:firstLineChars="200" w:firstLine="560"/>
        <w:jc w:val="both"/>
        <w:rPr>
          <w:rFonts w:ascii="Times New Roman" w:eastAsia="SimSun" w:hAnsi="Times New Roman"/>
          <w:sz w:val="28"/>
          <w:szCs w:val="28"/>
          <w:lang w:val="en-US"/>
        </w:rPr>
      </w:pPr>
      <w:r w:rsidRPr="00281488">
        <w:rPr>
          <w:rFonts w:ascii="Times New Roman" w:eastAsia="SimSun" w:hAnsi="Times New Roman" w:hint="eastAsia"/>
          <w:sz w:val="28"/>
          <w:szCs w:val="28"/>
          <w:lang w:val="en-US"/>
        </w:rPr>
        <w:t>4. Psychological assessment: Surveys, questionnaires, and interviews with employees may be used to identify the psychological characteristics of the HRM system, including employee satisfaction, motivation, and well-being.</w:t>
      </w:r>
    </w:p>
    <w:p w14:paraId="01E4C2FB" w14:textId="77777777" w:rsidR="00164EF1" w:rsidRPr="00C35259" w:rsidRDefault="00164EF1" w:rsidP="00164EF1">
      <w:pPr>
        <w:tabs>
          <w:tab w:val="left" w:pos="851"/>
        </w:tabs>
        <w:spacing w:after="0" w:line="360" w:lineRule="auto"/>
        <w:ind w:firstLineChars="200" w:firstLine="560"/>
        <w:jc w:val="both"/>
        <w:rPr>
          <w:rFonts w:ascii="Times New Roman" w:eastAsia="SimSun" w:hAnsi="Times New Roman"/>
          <w:sz w:val="28"/>
          <w:szCs w:val="28"/>
          <w:lang w:val="en-US"/>
        </w:rPr>
      </w:pPr>
      <w:r w:rsidRPr="00281488">
        <w:rPr>
          <w:rFonts w:ascii="Times New Roman" w:eastAsia="SimSun" w:hAnsi="Times New Roman" w:hint="eastAsia"/>
          <w:sz w:val="28"/>
          <w:szCs w:val="28"/>
          <w:lang w:val="en-US"/>
        </w:rPr>
        <w:lastRenderedPageBreak/>
        <w:t xml:space="preserve">5. Data triangulation: Combining multiple sources of data (qualitative and quantitative) ensures a comprehensive understanding of the issue and increases the reliability </w:t>
      </w:r>
      <w:r w:rsidRPr="00C35259">
        <w:rPr>
          <w:rFonts w:ascii="Times New Roman" w:eastAsia="SimSun" w:hAnsi="Times New Roman" w:hint="eastAsia"/>
          <w:sz w:val="28"/>
          <w:szCs w:val="28"/>
          <w:lang w:val="en-US"/>
        </w:rPr>
        <w:t>of findings.</w:t>
      </w:r>
    </w:p>
    <w:p w14:paraId="4018D633" w14:textId="77777777" w:rsidR="00164EF1" w:rsidRPr="00C35259" w:rsidRDefault="00164EF1" w:rsidP="00164EF1">
      <w:pPr>
        <w:tabs>
          <w:tab w:val="left" w:pos="851"/>
        </w:tabs>
        <w:spacing w:after="0" w:line="360" w:lineRule="auto"/>
        <w:ind w:firstLineChars="200" w:firstLine="560"/>
        <w:jc w:val="both"/>
        <w:rPr>
          <w:rFonts w:ascii="Times New Roman" w:eastAsia="SimSun" w:hAnsi="Times New Roman"/>
          <w:sz w:val="28"/>
          <w:szCs w:val="28"/>
          <w:lang w:val="en-US"/>
        </w:rPr>
      </w:pPr>
      <w:r w:rsidRPr="00C35259">
        <w:rPr>
          <w:rFonts w:ascii="Times New Roman" w:eastAsia="SimSun" w:hAnsi="Times New Roman" w:hint="eastAsia"/>
          <w:sz w:val="28"/>
          <w:szCs w:val="28"/>
          <w:lang w:val="en-US"/>
        </w:rPr>
        <w:t>6. Content analysis: Analyzing company documents, reports, and policies to understand the context and structure of HRM within the organization.</w:t>
      </w:r>
    </w:p>
    <w:p w14:paraId="13DE3328" w14:textId="77777777" w:rsidR="00164EF1" w:rsidRPr="00C35259" w:rsidRDefault="00164EF1" w:rsidP="00164EF1">
      <w:pPr>
        <w:tabs>
          <w:tab w:val="left" w:pos="851"/>
        </w:tabs>
        <w:spacing w:after="0" w:line="360" w:lineRule="auto"/>
        <w:ind w:firstLineChars="200" w:firstLine="560"/>
        <w:jc w:val="both"/>
        <w:rPr>
          <w:rFonts w:ascii="Times New Roman" w:eastAsia="SimSun" w:hAnsi="Times New Roman"/>
          <w:sz w:val="28"/>
          <w:szCs w:val="28"/>
          <w:lang w:val="en-US"/>
        </w:rPr>
      </w:pPr>
      <w:r w:rsidRPr="00C35259">
        <w:rPr>
          <w:rFonts w:ascii="Times New Roman" w:eastAsia="SimSun" w:hAnsi="Times New Roman" w:hint="eastAsia"/>
          <w:sz w:val="28"/>
          <w:szCs w:val="28"/>
          <w:lang w:val="en-US"/>
        </w:rPr>
        <w:t>7. SWOT analysis: Identifying the strengths, weaknesses, opportunities, and threats associated with the current HRM system to inform recommendations.</w:t>
      </w:r>
    </w:p>
    <w:p w14:paraId="4E5D3ABB" w14:textId="7F5A780F" w:rsidR="00164EF1" w:rsidRPr="00C35259" w:rsidRDefault="00164EF1" w:rsidP="00164EF1">
      <w:pPr>
        <w:tabs>
          <w:tab w:val="left" w:pos="851"/>
        </w:tabs>
        <w:spacing w:after="0" w:line="360" w:lineRule="auto"/>
        <w:ind w:firstLineChars="200" w:firstLine="560"/>
        <w:jc w:val="both"/>
        <w:rPr>
          <w:rFonts w:ascii="Times New Roman" w:eastAsia="SimSun" w:hAnsi="Times New Roman"/>
          <w:sz w:val="28"/>
          <w:szCs w:val="28"/>
          <w:lang w:val="en-US"/>
        </w:rPr>
      </w:pPr>
      <w:r w:rsidRPr="00C35259">
        <w:rPr>
          <w:rFonts w:ascii="Times New Roman" w:eastAsia="SimSun" w:hAnsi="Times New Roman" w:hint="eastAsia"/>
          <w:sz w:val="28"/>
          <w:szCs w:val="28"/>
          <w:lang w:val="en-US"/>
        </w:rPr>
        <w:t>8.</w:t>
      </w:r>
      <w:r w:rsidR="00C35259" w:rsidRPr="00C35259">
        <w:rPr>
          <w:rFonts w:ascii="Times New Roman" w:eastAsia="SimSun" w:hAnsi="Times New Roman"/>
          <w:sz w:val="28"/>
          <w:szCs w:val="28"/>
          <w:lang w:val="uk-UA"/>
        </w:rPr>
        <w:t xml:space="preserve"> </w:t>
      </w:r>
      <w:r w:rsidRPr="00C35259">
        <w:rPr>
          <w:rFonts w:ascii="Times New Roman" w:eastAsia="SimSun" w:hAnsi="Times New Roman" w:hint="eastAsia"/>
          <w:sz w:val="28"/>
          <w:szCs w:val="28"/>
          <w:lang w:val="en-US"/>
        </w:rPr>
        <w:t>Delphi method</w:t>
      </w:r>
      <w:r w:rsidR="00D208E6" w:rsidRPr="00C35259">
        <w:rPr>
          <w:rFonts w:ascii="Times New Roman" w:eastAsia="SimSun" w:hAnsi="Times New Roman"/>
          <w:sz w:val="28"/>
          <w:szCs w:val="28"/>
          <w:lang w:val="uk-UA"/>
        </w:rPr>
        <w:t xml:space="preserve"> </w:t>
      </w:r>
      <w:r w:rsidRPr="00C35259">
        <w:rPr>
          <w:rFonts w:ascii="Times New Roman" w:eastAsia="SimSun" w:hAnsi="Times New Roman" w:hint="eastAsia"/>
          <w:sz w:val="28"/>
          <w:szCs w:val="28"/>
          <w:lang w:val="en-US"/>
        </w:rPr>
        <w:t>(Delphi technique):</w:t>
      </w:r>
      <w:r w:rsidR="00D208E6" w:rsidRPr="00C35259">
        <w:rPr>
          <w:rFonts w:ascii="Times New Roman" w:eastAsia="SimSun" w:hAnsi="Times New Roman"/>
          <w:sz w:val="28"/>
          <w:szCs w:val="28"/>
          <w:lang w:val="uk-UA"/>
        </w:rPr>
        <w:t xml:space="preserve"> </w:t>
      </w:r>
      <w:r w:rsidRPr="00C35259">
        <w:rPr>
          <w:rFonts w:ascii="Times New Roman" w:eastAsia="SimSun" w:hAnsi="Times New Roman" w:hint="eastAsia"/>
          <w:sz w:val="28"/>
          <w:szCs w:val="28"/>
          <w:lang w:val="en-US"/>
        </w:rPr>
        <w:t>May be used for expert consultation to obtain consensus on best practices and improvement directions.</w:t>
      </w:r>
    </w:p>
    <w:p w14:paraId="69A2F06C" w14:textId="77777777" w:rsidR="00164EF1" w:rsidRPr="00281488" w:rsidRDefault="00164EF1" w:rsidP="00164EF1">
      <w:pPr>
        <w:tabs>
          <w:tab w:val="left" w:pos="851"/>
        </w:tabs>
        <w:spacing w:after="0" w:line="360" w:lineRule="auto"/>
        <w:ind w:firstLineChars="200" w:firstLine="560"/>
        <w:jc w:val="both"/>
        <w:rPr>
          <w:rFonts w:ascii="Times New Roman" w:eastAsia="SimSun" w:hAnsi="Times New Roman"/>
          <w:sz w:val="28"/>
          <w:szCs w:val="28"/>
          <w:lang w:val="en-US"/>
        </w:rPr>
      </w:pPr>
      <w:r w:rsidRPr="00C35259">
        <w:rPr>
          <w:rFonts w:ascii="Times New Roman" w:eastAsia="SimSun" w:hAnsi="Times New Roman" w:hint="eastAsia"/>
          <w:sz w:val="28"/>
          <w:szCs w:val="28"/>
          <w:lang w:val="en-US"/>
        </w:rPr>
        <w:t xml:space="preserve">9. Gap analysis: Comparing the </w:t>
      </w:r>
      <w:r w:rsidRPr="00281488">
        <w:rPr>
          <w:rFonts w:ascii="Times New Roman" w:eastAsia="SimSun" w:hAnsi="Times New Roman" w:hint="eastAsia"/>
          <w:sz w:val="28"/>
          <w:szCs w:val="28"/>
          <w:lang w:val="en-US"/>
        </w:rPr>
        <w:t>current HRM practices with industry best practices to identify areas where improvements can be made.</w:t>
      </w:r>
    </w:p>
    <w:p w14:paraId="2AEE4CEE" w14:textId="77777777" w:rsidR="00164EF1" w:rsidRPr="00767DB0" w:rsidRDefault="00164EF1" w:rsidP="00164EF1">
      <w:pPr>
        <w:tabs>
          <w:tab w:val="left" w:pos="851"/>
        </w:tabs>
        <w:spacing w:after="0" w:line="360" w:lineRule="auto"/>
        <w:ind w:firstLineChars="200" w:firstLine="560"/>
        <w:jc w:val="both"/>
        <w:rPr>
          <w:rFonts w:ascii="Times New Roman" w:eastAsia="SimSun" w:hAnsi="Times New Roman"/>
          <w:sz w:val="28"/>
          <w:szCs w:val="28"/>
          <w:lang w:val="en-US"/>
        </w:rPr>
      </w:pPr>
      <w:r w:rsidRPr="00281488">
        <w:rPr>
          <w:rFonts w:ascii="Times New Roman" w:eastAsia="SimSun" w:hAnsi="Times New Roman" w:hint="eastAsia"/>
          <w:sz w:val="28"/>
          <w:szCs w:val="28"/>
          <w:lang w:val="en-US"/>
        </w:rPr>
        <w:t xml:space="preserve">10. Action research: Iterative process involving both data collection and intervention, allowing </w:t>
      </w:r>
      <w:r w:rsidRPr="00767DB0">
        <w:rPr>
          <w:rFonts w:ascii="Times New Roman" w:eastAsia="SimSun" w:hAnsi="Times New Roman" w:hint="eastAsia"/>
          <w:sz w:val="28"/>
          <w:szCs w:val="28"/>
          <w:lang w:val="en-US"/>
        </w:rPr>
        <w:t>researchers to implement changes and assess their impact during the study.</w:t>
      </w:r>
    </w:p>
    <w:p w14:paraId="130A1D4E" w14:textId="0D19A2B8" w:rsidR="00164EF1" w:rsidRPr="00767DB0" w:rsidRDefault="00164EF1" w:rsidP="00164EF1">
      <w:pPr>
        <w:spacing w:after="0" w:line="360" w:lineRule="auto"/>
        <w:ind w:firstLineChars="200" w:firstLine="562"/>
        <w:jc w:val="both"/>
        <w:rPr>
          <w:rFonts w:ascii="Times New Roman" w:hAnsi="Times New Roman"/>
          <w:sz w:val="28"/>
          <w:szCs w:val="28"/>
          <w:lang w:val="en-US"/>
        </w:rPr>
      </w:pPr>
      <w:r w:rsidRPr="00767DB0">
        <w:rPr>
          <w:rFonts w:ascii="Times New Roman" w:hAnsi="Times New Roman"/>
          <w:b/>
          <w:bCs/>
          <w:sz w:val="28"/>
          <w:szCs w:val="28"/>
          <w:lang w:val="en-US"/>
        </w:rPr>
        <w:t>Results approval and publication.</w:t>
      </w:r>
      <w:bookmarkStart w:id="1" w:name="_Hlk152931730"/>
      <w:r w:rsidRPr="00767DB0">
        <w:rPr>
          <w:rFonts w:ascii="Times New Roman" w:hAnsi="Times New Roman"/>
          <w:b/>
          <w:bCs/>
          <w:sz w:val="28"/>
          <w:szCs w:val="28"/>
          <w:lang w:val="en-US"/>
        </w:rPr>
        <w:t xml:space="preserve"> </w:t>
      </w:r>
      <w:r w:rsidRPr="00767DB0">
        <w:rPr>
          <w:rFonts w:ascii="Times New Roman" w:hAnsi="Times New Roman"/>
          <w:sz w:val="28"/>
          <w:szCs w:val="28"/>
          <w:lang w:val="en-US"/>
        </w:rPr>
        <w:t xml:space="preserve">The materials of the qualification project were represented </w:t>
      </w:r>
      <w:bookmarkStart w:id="2" w:name="_Hlk180700955"/>
      <w:r w:rsidR="000111D4" w:rsidRPr="00767DB0">
        <w:rPr>
          <w:rFonts w:ascii="Times New Roman" w:hAnsi="Times New Roman"/>
          <w:sz w:val="28"/>
          <w:szCs w:val="28"/>
          <w:lang w:val="en-US"/>
        </w:rPr>
        <w:t xml:space="preserve">at the 80th reporting student scientific conference of the EPF ONU named after I.I. Mechnikov </w:t>
      </w:r>
      <w:r w:rsidR="000111D4" w:rsidRPr="00767DB0">
        <w:rPr>
          <w:rFonts w:ascii="Times New Roman" w:hAnsi="Times New Roman"/>
          <w:sz w:val="28"/>
          <w:szCs w:val="28"/>
          <w:lang w:val="uk-UA"/>
        </w:rPr>
        <w:t>(</w:t>
      </w:r>
      <w:r w:rsidR="000111D4" w:rsidRPr="00767DB0">
        <w:rPr>
          <w:rFonts w:ascii="Times New Roman" w:hAnsi="Times New Roman"/>
          <w:sz w:val="28"/>
          <w:szCs w:val="28"/>
          <w:lang w:val="en-US"/>
        </w:rPr>
        <w:t>April 23-25, 2024</w:t>
      </w:r>
      <w:r w:rsidRPr="00767DB0">
        <w:rPr>
          <w:rFonts w:ascii="Times New Roman" w:hAnsi="Times New Roman"/>
          <w:sz w:val="28"/>
          <w:szCs w:val="28"/>
          <w:lang w:val="en-US"/>
        </w:rPr>
        <w:t xml:space="preserve">, Odesa). </w:t>
      </w:r>
      <w:bookmarkEnd w:id="2"/>
      <w:r w:rsidRPr="00767DB0">
        <w:rPr>
          <w:rFonts w:ascii="Times New Roman" w:hAnsi="Times New Roman"/>
          <w:sz w:val="28"/>
          <w:szCs w:val="28"/>
          <w:lang w:val="en-US"/>
        </w:rPr>
        <w:t>According to the results of the assessment, a presentation was prepared: «Theoretical analysis of the problem of personnel management in the literature».</w:t>
      </w:r>
    </w:p>
    <w:p w14:paraId="65B1CE19" w14:textId="60CC13D9" w:rsidR="00B50BCD" w:rsidRPr="00A06D02" w:rsidRDefault="00B50BCD" w:rsidP="00B50BCD">
      <w:pPr>
        <w:spacing w:after="0" w:line="360" w:lineRule="auto"/>
        <w:ind w:firstLine="567"/>
        <w:jc w:val="both"/>
        <w:rPr>
          <w:rFonts w:ascii="Times New Roman" w:hAnsi="Times New Roman"/>
          <w:sz w:val="28"/>
          <w:szCs w:val="28"/>
          <w:lang w:val="en-US"/>
        </w:rPr>
      </w:pPr>
      <w:r w:rsidRPr="00767DB0">
        <w:rPr>
          <w:rFonts w:ascii="Times New Roman" w:hAnsi="Times New Roman"/>
          <w:b/>
          <w:bCs/>
          <w:sz w:val="28"/>
          <w:szCs w:val="28"/>
          <w:lang w:val="en-US"/>
        </w:rPr>
        <w:t xml:space="preserve">Structure and scope of work. </w:t>
      </w:r>
      <w:r w:rsidR="006B05B9" w:rsidRPr="00767DB0">
        <w:rPr>
          <w:rFonts w:ascii="Times New Roman" w:hAnsi="Times New Roman"/>
          <w:sz w:val="28"/>
          <w:szCs w:val="28"/>
          <w:lang w:val="en-US"/>
        </w:rPr>
        <w:t xml:space="preserve">The work consists of </w:t>
      </w:r>
      <w:r w:rsidR="006B05B9" w:rsidRPr="007813E2">
        <w:rPr>
          <w:rFonts w:ascii="Times New Roman" w:hAnsi="Times New Roman"/>
          <w:sz w:val="28"/>
          <w:szCs w:val="28"/>
          <w:lang w:val="en-US"/>
        </w:rPr>
        <w:t>introduction, three chapters, conclusions, references (7</w:t>
      </w:r>
      <w:r w:rsidR="006E4715" w:rsidRPr="007813E2">
        <w:rPr>
          <w:rFonts w:ascii="Times New Roman" w:hAnsi="Times New Roman"/>
          <w:sz w:val="28"/>
          <w:szCs w:val="28"/>
          <w:lang w:val="uk-UA"/>
        </w:rPr>
        <w:t>2</w:t>
      </w:r>
      <w:r w:rsidR="006B05B9" w:rsidRPr="007813E2">
        <w:rPr>
          <w:rFonts w:ascii="Times New Roman" w:hAnsi="Times New Roman"/>
          <w:sz w:val="28"/>
          <w:szCs w:val="28"/>
          <w:lang w:val="en-US"/>
        </w:rPr>
        <w:t xml:space="preserve"> names). The total amount of qualification project is </w:t>
      </w:r>
      <w:r w:rsidR="00767DB0" w:rsidRPr="007813E2">
        <w:rPr>
          <w:rFonts w:ascii="Times New Roman" w:hAnsi="Times New Roman"/>
          <w:sz w:val="28"/>
          <w:szCs w:val="28"/>
          <w:lang w:val="en-US"/>
        </w:rPr>
        <w:t>80</w:t>
      </w:r>
      <w:r w:rsidR="006B05B9" w:rsidRPr="007813E2">
        <w:rPr>
          <w:rFonts w:ascii="Times New Roman" w:hAnsi="Times New Roman"/>
          <w:sz w:val="28"/>
          <w:szCs w:val="28"/>
          <w:lang w:val="en-US"/>
        </w:rPr>
        <w:t xml:space="preserve"> pages. The work includes </w:t>
      </w:r>
      <w:r w:rsidR="00F412C5" w:rsidRPr="007813E2">
        <w:rPr>
          <w:rFonts w:ascii="Times New Roman" w:hAnsi="Times New Roman"/>
          <w:sz w:val="28"/>
          <w:szCs w:val="28"/>
          <w:lang w:val="uk-UA"/>
        </w:rPr>
        <w:t>22</w:t>
      </w:r>
      <w:r w:rsidR="006B05B9" w:rsidRPr="007813E2">
        <w:rPr>
          <w:rFonts w:ascii="Times New Roman" w:hAnsi="Times New Roman"/>
          <w:sz w:val="28"/>
          <w:szCs w:val="28"/>
          <w:lang w:val="en-US"/>
        </w:rPr>
        <w:t xml:space="preserve"> tables and </w:t>
      </w:r>
      <w:r w:rsidR="00F412C5" w:rsidRPr="007813E2">
        <w:rPr>
          <w:rFonts w:ascii="Times New Roman" w:hAnsi="Times New Roman"/>
          <w:sz w:val="28"/>
          <w:szCs w:val="28"/>
          <w:lang w:val="uk-UA"/>
        </w:rPr>
        <w:t>8</w:t>
      </w:r>
      <w:r w:rsidR="006B05B9" w:rsidRPr="007813E2">
        <w:rPr>
          <w:rFonts w:ascii="Times New Roman" w:hAnsi="Times New Roman"/>
          <w:sz w:val="28"/>
          <w:szCs w:val="28"/>
          <w:lang w:val="en-US"/>
        </w:rPr>
        <w:t xml:space="preserve"> figures.</w:t>
      </w:r>
    </w:p>
    <w:p w14:paraId="2BCAF0EC" w14:textId="6259712E" w:rsidR="00B50BCD" w:rsidRDefault="00B50BCD" w:rsidP="00164EF1">
      <w:pPr>
        <w:spacing w:after="0" w:line="360" w:lineRule="auto"/>
        <w:ind w:firstLineChars="200" w:firstLine="562"/>
        <w:jc w:val="both"/>
        <w:rPr>
          <w:rFonts w:ascii="Times New Roman" w:hAnsi="Times New Roman"/>
          <w:b/>
          <w:bCs/>
          <w:sz w:val="28"/>
          <w:szCs w:val="28"/>
          <w:lang w:val="en-US"/>
        </w:rPr>
      </w:pPr>
    </w:p>
    <w:p w14:paraId="1C57E3D4" w14:textId="08B6DF21" w:rsidR="00B50BCD" w:rsidRDefault="00B50BCD" w:rsidP="00164EF1">
      <w:pPr>
        <w:spacing w:after="0" w:line="360" w:lineRule="auto"/>
        <w:ind w:firstLineChars="200" w:firstLine="562"/>
        <w:jc w:val="both"/>
        <w:rPr>
          <w:rFonts w:ascii="Times New Roman" w:hAnsi="Times New Roman"/>
          <w:b/>
          <w:bCs/>
          <w:sz w:val="28"/>
          <w:szCs w:val="28"/>
          <w:lang w:val="en-US"/>
        </w:rPr>
      </w:pPr>
    </w:p>
    <w:p w14:paraId="6A9AAB3C" w14:textId="26EC156E" w:rsidR="00B50BCD" w:rsidRDefault="00B50BCD" w:rsidP="00164EF1">
      <w:pPr>
        <w:spacing w:after="0" w:line="360" w:lineRule="auto"/>
        <w:ind w:firstLineChars="200" w:firstLine="562"/>
        <w:jc w:val="both"/>
        <w:rPr>
          <w:rFonts w:ascii="Times New Roman" w:hAnsi="Times New Roman"/>
          <w:b/>
          <w:bCs/>
          <w:sz w:val="28"/>
          <w:szCs w:val="28"/>
          <w:lang w:val="en-US"/>
        </w:rPr>
      </w:pPr>
    </w:p>
    <w:p w14:paraId="49FED981" w14:textId="7660B652" w:rsidR="00B50BCD" w:rsidRDefault="00B50BCD" w:rsidP="00164EF1">
      <w:pPr>
        <w:spacing w:after="0" w:line="360" w:lineRule="auto"/>
        <w:ind w:firstLineChars="200" w:firstLine="562"/>
        <w:jc w:val="both"/>
        <w:rPr>
          <w:rFonts w:ascii="Times New Roman" w:hAnsi="Times New Roman"/>
          <w:b/>
          <w:bCs/>
          <w:sz w:val="28"/>
          <w:szCs w:val="28"/>
          <w:lang w:val="en-US"/>
        </w:rPr>
      </w:pPr>
    </w:p>
    <w:p w14:paraId="773F55C8" w14:textId="30957229" w:rsidR="00B50BCD" w:rsidRDefault="00B50BCD" w:rsidP="00164EF1">
      <w:pPr>
        <w:spacing w:after="0" w:line="360" w:lineRule="auto"/>
        <w:ind w:firstLineChars="200" w:firstLine="562"/>
        <w:jc w:val="both"/>
        <w:rPr>
          <w:rFonts w:ascii="Times New Roman" w:hAnsi="Times New Roman"/>
          <w:b/>
          <w:bCs/>
          <w:sz w:val="28"/>
          <w:szCs w:val="28"/>
          <w:lang w:val="en-US"/>
        </w:rPr>
      </w:pPr>
    </w:p>
    <w:p w14:paraId="70496249" w14:textId="68C035D5" w:rsidR="00B50BCD" w:rsidRDefault="00B50BCD" w:rsidP="00164EF1">
      <w:pPr>
        <w:spacing w:after="0" w:line="360" w:lineRule="auto"/>
        <w:ind w:firstLineChars="200" w:firstLine="562"/>
        <w:jc w:val="both"/>
        <w:rPr>
          <w:rFonts w:ascii="Times New Roman" w:hAnsi="Times New Roman"/>
          <w:b/>
          <w:bCs/>
          <w:sz w:val="28"/>
          <w:szCs w:val="28"/>
          <w:lang w:val="en-US"/>
        </w:rPr>
      </w:pPr>
    </w:p>
    <w:p w14:paraId="30DE1A9A" w14:textId="009C51DA" w:rsidR="00B50BCD" w:rsidRDefault="00B50BCD" w:rsidP="00164EF1">
      <w:pPr>
        <w:spacing w:after="0" w:line="360" w:lineRule="auto"/>
        <w:ind w:firstLineChars="200" w:firstLine="562"/>
        <w:jc w:val="both"/>
        <w:rPr>
          <w:rFonts w:ascii="Times New Roman" w:hAnsi="Times New Roman"/>
          <w:b/>
          <w:bCs/>
          <w:sz w:val="28"/>
          <w:szCs w:val="28"/>
          <w:lang w:val="en-US"/>
        </w:rPr>
      </w:pPr>
    </w:p>
    <w:p w14:paraId="07FCBECA" w14:textId="3672EF3C" w:rsidR="00B50BCD" w:rsidRDefault="00B50BCD" w:rsidP="00164EF1">
      <w:pPr>
        <w:spacing w:after="0" w:line="360" w:lineRule="auto"/>
        <w:ind w:firstLineChars="200" w:firstLine="562"/>
        <w:jc w:val="both"/>
        <w:rPr>
          <w:rFonts w:ascii="Times New Roman" w:hAnsi="Times New Roman"/>
          <w:b/>
          <w:bCs/>
          <w:sz w:val="28"/>
          <w:szCs w:val="28"/>
          <w:lang w:val="en-US"/>
        </w:rPr>
      </w:pPr>
    </w:p>
    <w:bookmarkEnd w:id="1"/>
    <w:p w14:paraId="56656892" w14:textId="61798119" w:rsidR="00164EF1" w:rsidRPr="00AD2904" w:rsidRDefault="003D596B" w:rsidP="00EF1E1D">
      <w:pPr>
        <w:pStyle w:val="1"/>
      </w:pPr>
      <w:r>
        <w:lastRenderedPageBreak/>
        <w:tab/>
      </w:r>
      <w:bookmarkStart w:id="3" w:name="_Toc180101538"/>
      <w:r w:rsidR="00164EF1" w:rsidRPr="00AD2904">
        <w:t>CHAPTER 1</w:t>
      </w:r>
      <w:bookmarkEnd w:id="3"/>
      <w:r>
        <w:tab/>
      </w:r>
    </w:p>
    <w:p w14:paraId="0B698774" w14:textId="77777777" w:rsidR="00164EF1" w:rsidRPr="00AD2904" w:rsidRDefault="00164EF1" w:rsidP="00EF1E1D">
      <w:pPr>
        <w:pStyle w:val="1"/>
      </w:pPr>
      <w:bookmarkStart w:id="4" w:name="_Toc180101539"/>
      <w:r w:rsidRPr="00AD2904">
        <w:t>THEORETICAL BASIS OF THE PROBLEM                                                       OF HUMAN RESOURCE MANAGEMENT IN CONDITIONS                                           OF GLOBAL CHALLENGES</w:t>
      </w:r>
      <w:bookmarkEnd w:id="4"/>
    </w:p>
    <w:p w14:paraId="6A7E1B85" w14:textId="77777777" w:rsidR="00164EF1" w:rsidRPr="00AD2904" w:rsidRDefault="00164EF1" w:rsidP="00164EF1">
      <w:pPr>
        <w:spacing w:after="0" w:line="360" w:lineRule="auto"/>
        <w:ind w:firstLine="567"/>
        <w:jc w:val="both"/>
        <w:rPr>
          <w:rFonts w:ascii="Times New Roman" w:hAnsi="Times New Roman"/>
          <w:b/>
          <w:bCs/>
          <w:sz w:val="28"/>
          <w:szCs w:val="28"/>
          <w:lang w:val="en-US"/>
        </w:rPr>
      </w:pPr>
    </w:p>
    <w:p w14:paraId="02F2A7DE" w14:textId="77777777" w:rsidR="00164EF1" w:rsidRPr="00AD2904" w:rsidRDefault="00164EF1" w:rsidP="007E0266">
      <w:pPr>
        <w:pStyle w:val="2"/>
        <w:ind w:firstLine="567"/>
      </w:pPr>
      <w:bookmarkStart w:id="5" w:name="_Toc180101540"/>
      <w:r w:rsidRPr="00AD2904">
        <w:t>1.1. Theoretical basis of the problem of human resource management</w:t>
      </w:r>
      <w:bookmarkEnd w:id="5"/>
    </w:p>
    <w:p w14:paraId="321EAE5D" w14:textId="77777777" w:rsidR="00164EF1" w:rsidRPr="00AD2904" w:rsidRDefault="00164EF1" w:rsidP="007E0266">
      <w:pPr>
        <w:spacing w:after="0" w:line="360" w:lineRule="auto"/>
        <w:ind w:firstLineChars="200" w:firstLine="560"/>
        <w:jc w:val="both"/>
        <w:rPr>
          <w:rFonts w:ascii="Times New Roman" w:hAnsi="Times New Roman"/>
          <w:sz w:val="28"/>
          <w:szCs w:val="28"/>
          <w:lang w:val="en-US"/>
        </w:rPr>
      </w:pPr>
    </w:p>
    <w:p w14:paraId="5E1400E6" w14:textId="77777777" w:rsidR="00164EF1" w:rsidRPr="00AD2904" w:rsidRDefault="00164EF1" w:rsidP="007E0266">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The theoretical framework of human resource management (HRM) includes many key concepts and theories that guide the practice and strategy of managing people within organizations. </w:t>
      </w:r>
    </w:p>
    <w:p w14:paraId="608461C7" w14:textId="1D56D06C" w:rsidR="00062E6A" w:rsidRPr="00977BD1" w:rsidRDefault="00164EF1" w:rsidP="00977BD1">
      <w:pPr>
        <w:spacing w:after="0" w:line="360" w:lineRule="auto"/>
        <w:jc w:val="both"/>
        <w:rPr>
          <w:rFonts w:ascii="Times New Roman" w:hAnsi="Times New Roman"/>
          <w:sz w:val="28"/>
          <w:szCs w:val="28"/>
          <w:lang w:val="en-US"/>
        </w:rPr>
      </w:pPr>
      <w:bookmarkStart w:id="6" w:name="_Hlk164509789"/>
      <w:r w:rsidRPr="00AD2904">
        <w:rPr>
          <w:rFonts w:ascii="Times New Roman" w:hAnsi="Times New Roman"/>
          <w:sz w:val="28"/>
          <w:szCs w:val="28"/>
          <w:lang w:val="en-US"/>
        </w:rPr>
        <w:t xml:space="preserve">Human resource management issues have been studied by many scientists and researchers </w:t>
      </w:r>
      <w:r w:rsidRPr="006E4715">
        <w:rPr>
          <w:rFonts w:ascii="Times New Roman" w:hAnsi="Times New Roman"/>
          <w:sz w:val="28"/>
          <w:szCs w:val="28"/>
          <w:lang w:val="en-US"/>
        </w:rPr>
        <w:t xml:space="preserve">for many years. Some outstanding scientists have made important contributions to this field </w:t>
      </w:r>
      <w:r w:rsidR="006E4715" w:rsidRPr="006E4715">
        <w:rPr>
          <w:rFonts w:ascii="Times New Roman" w:hAnsi="Times New Roman"/>
          <w:sz w:val="28"/>
          <w:szCs w:val="28"/>
          <w:lang w:val="en-US"/>
        </w:rPr>
        <w:t xml:space="preserve">(M. Armstrong, S. Taylor; B. Bass, G. Barret; </w:t>
      </w:r>
      <w:r w:rsidR="0093557A" w:rsidRPr="00577696">
        <w:rPr>
          <w:rFonts w:ascii="Times New Roman" w:hAnsi="Times New Roman"/>
          <w:sz w:val="28"/>
          <w:szCs w:val="28"/>
          <w:lang w:val="en-US"/>
        </w:rPr>
        <w:t xml:space="preserve">                                          </w:t>
      </w:r>
      <w:r w:rsidR="006E4715" w:rsidRPr="006E4715">
        <w:rPr>
          <w:rFonts w:ascii="Times New Roman" w:hAnsi="Times New Roman"/>
          <w:sz w:val="28"/>
          <w:szCs w:val="28"/>
          <w:lang w:val="en-US"/>
        </w:rPr>
        <w:t xml:space="preserve">T. Chernyavskaya; G. Dessler; P. Drucker; H. Fayol; J. Gilbert; T. Mahoney, </w:t>
      </w:r>
      <w:r w:rsidR="0093557A" w:rsidRPr="00577696">
        <w:rPr>
          <w:rFonts w:ascii="Times New Roman" w:hAnsi="Times New Roman"/>
          <w:sz w:val="28"/>
          <w:szCs w:val="28"/>
          <w:lang w:val="en-US"/>
        </w:rPr>
        <w:t xml:space="preserve">                                      </w:t>
      </w:r>
      <w:r w:rsidR="006E4715" w:rsidRPr="006E4715">
        <w:rPr>
          <w:rFonts w:ascii="Times New Roman" w:hAnsi="Times New Roman"/>
          <w:sz w:val="28"/>
          <w:szCs w:val="28"/>
          <w:lang w:val="en-US"/>
        </w:rPr>
        <w:t xml:space="preserve">J. Deckop; D. McGregor; H. Mintzberg; Yu. </w:t>
      </w:r>
      <w:r w:rsidR="006E4715" w:rsidRPr="00AD3280">
        <w:rPr>
          <w:rFonts w:ascii="Times New Roman" w:hAnsi="Times New Roman"/>
          <w:sz w:val="28"/>
          <w:szCs w:val="28"/>
          <w:lang w:val="en-US"/>
        </w:rPr>
        <w:t>Schwalb, O. Dancheva</w:t>
      </w:r>
      <w:r w:rsidR="006E4715" w:rsidRPr="007813E2">
        <w:rPr>
          <w:rFonts w:ascii="Times New Roman" w:hAnsi="Times New Roman"/>
          <w:sz w:val="28"/>
          <w:szCs w:val="28"/>
          <w:lang w:val="en-US"/>
        </w:rPr>
        <w:t>; F. Taylor</w:t>
      </w:r>
      <w:r w:rsidR="007813E2" w:rsidRPr="007813E2">
        <w:rPr>
          <w:rFonts w:ascii="Times New Roman" w:hAnsi="Times New Roman"/>
          <w:sz w:val="28"/>
          <w:szCs w:val="28"/>
          <w:lang w:val="en-US"/>
        </w:rPr>
        <w:t>,</w:t>
      </w:r>
      <w:r w:rsidR="006E4715" w:rsidRPr="007813E2">
        <w:rPr>
          <w:rFonts w:ascii="Times New Roman" w:hAnsi="Times New Roman"/>
          <w:sz w:val="28"/>
          <w:szCs w:val="28"/>
          <w:lang w:val="en-US"/>
        </w:rPr>
        <w:t xml:space="preserve"> etc.)</w:t>
      </w:r>
      <w:r w:rsidR="006E4715" w:rsidRPr="00AD3280">
        <w:rPr>
          <w:rFonts w:ascii="Times New Roman" w:hAnsi="Times New Roman"/>
          <w:sz w:val="28"/>
          <w:szCs w:val="28"/>
          <w:lang w:val="en-US"/>
        </w:rPr>
        <w:t xml:space="preserve"> [3; 8; 19</w:t>
      </w:r>
      <w:r w:rsidR="007C6173" w:rsidRPr="00AD3280">
        <w:rPr>
          <w:rFonts w:ascii="Times New Roman" w:hAnsi="Times New Roman"/>
          <w:sz w:val="28"/>
          <w:szCs w:val="28"/>
          <w:lang w:val="en-US"/>
        </w:rPr>
        <w:t>-</w:t>
      </w:r>
      <w:r w:rsidR="006E4715" w:rsidRPr="00AD3280">
        <w:rPr>
          <w:rFonts w:ascii="Times New Roman" w:hAnsi="Times New Roman"/>
          <w:sz w:val="28"/>
          <w:szCs w:val="28"/>
          <w:lang w:val="en-US"/>
        </w:rPr>
        <w:t>21; 26; 27; 32; 36; 53; 57; 59; 64; 66].</w:t>
      </w:r>
    </w:p>
    <w:bookmarkEnd w:id="6"/>
    <w:p w14:paraId="25C0E1F0" w14:textId="71F0B507" w:rsidR="00164EF1" w:rsidRPr="007813E2"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F. Taylor is a pioneer of management science who has made significant contributions to the development of human resource management by introducing scientific methods to increase productivity and labor efficiency. He advocated scientific selection and training of workers, and the introduction of effective incentive systems to motivate employees to perform at their best. Taylor's principles of scientific management laid the foundation for the systematic study and optimization of human resources within businesses and organizations, influencing the </w:t>
      </w:r>
      <w:r w:rsidRPr="007813E2">
        <w:rPr>
          <w:rFonts w:ascii="Times New Roman" w:hAnsi="Times New Roman"/>
          <w:sz w:val="28"/>
          <w:szCs w:val="28"/>
          <w:lang w:val="en-US"/>
        </w:rPr>
        <w:t>evolution of human resource management practices towards greater efficiency and productivity [</w:t>
      </w:r>
      <w:r w:rsidR="00D17805" w:rsidRPr="00AD3280">
        <w:rPr>
          <w:rFonts w:ascii="Times New Roman" w:hAnsi="Times New Roman"/>
          <w:sz w:val="28"/>
          <w:szCs w:val="28"/>
          <w:lang w:val="en-US" w:eastAsia="zh-CN"/>
        </w:rPr>
        <w:t>66</w:t>
      </w:r>
      <w:r w:rsidRPr="007813E2">
        <w:rPr>
          <w:rFonts w:ascii="Times New Roman" w:hAnsi="Times New Roman"/>
          <w:sz w:val="28"/>
          <w:szCs w:val="28"/>
          <w:lang w:val="en-US"/>
        </w:rPr>
        <w:t>].</w:t>
      </w:r>
    </w:p>
    <w:p w14:paraId="73A8899A" w14:textId="0B4B98F7" w:rsidR="00164EF1" w:rsidRPr="007813E2"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H. Fayol made significant contributions to the development of both</w:t>
      </w:r>
      <w:r w:rsidRPr="00AD2904">
        <w:rPr>
          <w:rFonts w:ascii="Times New Roman" w:hAnsi="Times New Roman"/>
          <w:sz w:val="28"/>
          <w:szCs w:val="28"/>
          <w:lang w:val="en-US"/>
        </w:rPr>
        <w:t xml:space="preserve"> Industrial Management and Human Resource Management. In the realm of Industrial Management, H. Fayol is renowned for his development of the theory of management principles, which emphasized the importance of administrative principles in organizing and managing industrial enterprises. H. Fayol proposed fourteen principles of management, including division of work, authority and responsibility, discipline, unity </w:t>
      </w:r>
      <w:r w:rsidRPr="00AD2904">
        <w:rPr>
          <w:rFonts w:ascii="Times New Roman" w:hAnsi="Times New Roman"/>
          <w:sz w:val="28"/>
          <w:szCs w:val="28"/>
          <w:lang w:val="en-US"/>
        </w:rPr>
        <w:lastRenderedPageBreak/>
        <w:t xml:space="preserve">of command, unity of direction, and others. These principles laid the groundwork for modern </w:t>
      </w:r>
      <w:r w:rsidRPr="007813E2">
        <w:rPr>
          <w:rFonts w:ascii="Times New Roman" w:hAnsi="Times New Roman"/>
          <w:sz w:val="28"/>
          <w:szCs w:val="28"/>
          <w:lang w:val="en-US"/>
        </w:rPr>
        <w:t>management theory and provided a framework for effective organizational management [</w:t>
      </w:r>
      <w:r w:rsidR="00D17805" w:rsidRPr="00AD3280">
        <w:rPr>
          <w:rFonts w:ascii="Times New Roman" w:hAnsi="Times New Roman"/>
          <w:sz w:val="28"/>
          <w:szCs w:val="28"/>
          <w:lang w:val="en-US" w:eastAsia="zh-CN"/>
        </w:rPr>
        <w:t>32</w:t>
      </w:r>
      <w:r w:rsidRPr="007813E2">
        <w:rPr>
          <w:rFonts w:ascii="Times New Roman" w:hAnsi="Times New Roman"/>
          <w:sz w:val="28"/>
          <w:szCs w:val="28"/>
          <w:lang w:val="en-US"/>
        </w:rPr>
        <w:t xml:space="preserve">]. </w:t>
      </w:r>
    </w:p>
    <w:p w14:paraId="23B3DBD9"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In terms of Human</w:t>
      </w:r>
      <w:r w:rsidRPr="00AD2904">
        <w:rPr>
          <w:rFonts w:ascii="Times New Roman" w:hAnsi="Times New Roman"/>
          <w:sz w:val="28"/>
          <w:szCs w:val="28"/>
          <w:lang w:val="en-US"/>
        </w:rPr>
        <w:t xml:space="preserve"> Resource Management, H. Fayol emphasized the importance of personnel management and the role of managers in effectively coordinating and overseeing the workforce. Overall, H. Fayol's contributions to Industrial Management and Human Resource Management have had a lasting impact on the theory and practice of management, shaping the way organizations are structured, managed, and led to this day.                 </w:t>
      </w:r>
      <w:bookmarkStart w:id="7" w:name="_Hlk164469855"/>
    </w:p>
    <w:p w14:paraId="4605D3E5" w14:textId="66F0308B" w:rsidR="00164EF1" w:rsidRPr="007813E2" w:rsidRDefault="00164EF1" w:rsidP="00164EF1">
      <w:pPr>
        <w:spacing w:after="0" w:line="360" w:lineRule="auto"/>
        <w:ind w:firstLineChars="200" w:firstLine="560"/>
        <w:jc w:val="both"/>
        <w:rPr>
          <w:rFonts w:ascii="Times New Roman" w:hAnsi="Times New Roman"/>
          <w:sz w:val="28"/>
          <w:szCs w:val="28"/>
          <w:shd w:val="clear" w:color="auto" w:fill="FFFFFF"/>
          <w:lang w:val="en-US"/>
        </w:rPr>
      </w:pPr>
      <w:r w:rsidRPr="00AD2904">
        <w:rPr>
          <w:rFonts w:ascii="Times New Roman" w:hAnsi="Times New Roman"/>
          <w:sz w:val="28"/>
          <w:szCs w:val="28"/>
          <w:shd w:val="clear" w:color="auto" w:fill="FFFFFF"/>
          <w:lang w:val="en-US"/>
        </w:rPr>
        <w:t xml:space="preserve">D. McGregor's research profoundly impacted the evolution of human resource management paradigms. His seminal work, particularly his Theory X and                       Theory Y, revolutionized the understanding of managerial attitudes toward employees. Theory X posited that individuals inherently dislike work, lack ambition, and must be coerced or controlled to achieve organizational goals. Conversely, Theory Y proposed that people are intrinsically motivated, seek </w:t>
      </w:r>
      <w:r w:rsidRPr="007813E2">
        <w:rPr>
          <w:rFonts w:ascii="Times New Roman" w:hAnsi="Times New Roman"/>
          <w:sz w:val="28"/>
          <w:szCs w:val="28"/>
          <w:shd w:val="clear" w:color="auto" w:fill="FFFFFF"/>
          <w:lang w:val="en-US"/>
        </w:rPr>
        <w:t>responsibility, and can exercise self-direction and self-control towards achieving objectives [</w:t>
      </w:r>
      <w:r w:rsidR="00D17805" w:rsidRPr="00AD3280">
        <w:rPr>
          <w:rFonts w:ascii="Times New Roman" w:hAnsi="Times New Roman"/>
          <w:sz w:val="28"/>
          <w:szCs w:val="28"/>
          <w:shd w:val="clear" w:color="auto" w:fill="FFFFFF"/>
          <w:lang w:val="en-US" w:eastAsia="zh-CN"/>
        </w:rPr>
        <w:t>57</w:t>
      </w:r>
      <w:r w:rsidRPr="007813E2">
        <w:rPr>
          <w:rFonts w:ascii="Times New Roman" w:hAnsi="Times New Roman"/>
          <w:sz w:val="28"/>
          <w:szCs w:val="28"/>
          <w:shd w:val="clear" w:color="auto" w:fill="FFFFFF"/>
          <w:lang w:val="en-US"/>
        </w:rPr>
        <w:t>]. D. McGregor's theories prompted a fundamental shift in how organizations</w:t>
      </w:r>
      <w:r w:rsidRPr="00AD2904">
        <w:rPr>
          <w:rFonts w:ascii="Times New Roman" w:hAnsi="Times New Roman"/>
          <w:sz w:val="28"/>
          <w:szCs w:val="28"/>
          <w:shd w:val="clear" w:color="auto" w:fill="FFFFFF"/>
          <w:lang w:val="en-US"/>
        </w:rPr>
        <w:t xml:space="preserve"> perceive and manage their workforce. They catalyzed the emergence of more participative and empowering management styles, emphasizing trust, collaboration, and employee development. By highlighting the importance of employee motivation and engagement, D. McGregor's research laid the groundwork for contemporary HR practices focused on fostering a positive work culture, promoting employee involvement, and aligning individual and organizational goals. Consequently, his insights continue to </w:t>
      </w:r>
      <w:r w:rsidRPr="007813E2">
        <w:rPr>
          <w:rFonts w:ascii="Times New Roman" w:hAnsi="Times New Roman"/>
          <w:sz w:val="28"/>
          <w:szCs w:val="28"/>
          <w:shd w:val="clear" w:color="auto" w:fill="FFFFFF"/>
          <w:lang w:val="en-US"/>
        </w:rPr>
        <w:t>shape HR strategies aimed at maximizing employee potential and organizational effectiveness while mitigating issues like employee disengagement and turnover</w:t>
      </w:r>
      <w:r w:rsidR="00F412C5" w:rsidRPr="007813E2">
        <w:rPr>
          <w:rFonts w:ascii="Times New Roman" w:hAnsi="Times New Roman"/>
          <w:sz w:val="28"/>
          <w:szCs w:val="28"/>
          <w:shd w:val="clear" w:color="auto" w:fill="FFFFFF"/>
          <w:lang w:val="uk-UA"/>
        </w:rPr>
        <w:t xml:space="preserve"> </w:t>
      </w:r>
      <w:r w:rsidR="00F412C5" w:rsidRPr="007813E2">
        <w:rPr>
          <w:rFonts w:ascii="Times New Roman" w:hAnsi="Times New Roman"/>
          <w:sz w:val="28"/>
          <w:szCs w:val="28"/>
          <w:shd w:val="clear" w:color="auto" w:fill="FFFFFF"/>
          <w:lang w:val="en-US"/>
        </w:rPr>
        <w:t>[</w:t>
      </w:r>
      <w:r w:rsidR="00D17805" w:rsidRPr="00AD3280">
        <w:rPr>
          <w:rFonts w:ascii="Times New Roman" w:hAnsi="Times New Roman"/>
          <w:sz w:val="28"/>
          <w:szCs w:val="28"/>
          <w:shd w:val="clear" w:color="auto" w:fill="FFFFFF"/>
          <w:lang w:val="en-US"/>
        </w:rPr>
        <w:t>58</w:t>
      </w:r>
      <w:r w:rsidR="00F412C5" w:rsidRPr="007813E2">
        <w:rPr>
          <w:rFonts w:ascii="Times New Roman" w:hAnsi="Times New Roman"/>
          <w:sz w:val="28"/>
          <w:szCs w:val="28"/>
          <w:shd w:val="clear" w:color="auto" w:fill="FFFFFF"/>
          <w:lang w:val="en-US"/>
        </w:rPr>
        <w:t>]</w:t>
      </w:r>
      <w:r w:rsidRPr="007813E2">
        <w:rPr>
          <w:rFonts w:ascii="Times New Roman" w:hAnsi="Times New Roman"/>
          <w:sz w:val="28"/>
          <w:szCs w:val="28"/>
          <w:shd w:val="clear" w:color="auto" w:fill="FFFFFF"/>
          <w:lang w:val="en-US"/>
        </w:rPr>
        <w:t>.</w:t>
      </w:r>
    </w:p>
    <w:p w14:paraId="689EDDA4" w14:textId="76F383E7" w:rsidR="00164EF1" w:rsidRPr="007813E2" w:rsidRDefault="00164EF1" w:rsidP="00164EF1">
      <w:pPr>
        <w:spacing w:after="0" w:line="360" w:lineRule="auto"/>
        <w:ind w:firstLineChars="200" w:firstLine="560"/>
        <w:jc w:val="both"/>
        <w:rPr>
          <w:rFonts w:ascii="Times New Roman" w:hAnsi="Times New Roman"/>
          <w:sz w:val="28"/>
          <w:szCs w:val="28"/>
          <w:shd w:val="clear" w:color="auto" w:fill="FFFFFF"/>
          <w:lang w:val="en-US"/>
        </w:rPr>
      </w:pPr>
      <w:r w:rsidRPr="007813E2">
        <w:rPr>
          <w:rFonts w:ascii="Times New Roman" w:hAnsi="Times New Roman"/>
          <w:sz w:val="28"/>
          <w:szCs w:val="28"/>
          <w:shd w:val="clear" w:color="auto" w:fill="FFFFFF"/>
          <w:lang w:val="en-US"/>
        </w:rPr>
        <w:t>H. Mintzberg is renowned for his significant contributions</w:t>
      </w:r>
      <w:r w:rsidRPr="00AD2904">
        <w:rPr>
          <w:rFonts w:ascii="Times New Roman" w:hAnsi="Times New Roman"/>
          <w:sz w:val="28"/>
          <w:szCs w:val="28"/>
          <w:shd w:val="clear" w:color="auto" w:fill="FFFFFF"/>
          <w:lang w:val="en-US"/>
        </w:rPr>
        <w:t xml:space="preserve"> to the field of organizational management and strategic human resource management. His research has provided insights into the complexities of managerial roles and organizational structures. H. Mintzberg's work on managerial roles, delineating ten managerial roles </w:t>
      </w:r>
      <w:r w:rsidRPr="00AD2904">
        <w:rPr>
          <w:rFonts w:ascii="Times New Roman" w:hAnsi="Times New Roman"/>
          <w:sz w:val="28"/>
          <w:szCs w:val="28"/>
          <w:shd w:val="clear" w:color="auto" w:fill="FFFFFF"/>
          <w:lang w:val="en-US"/>
        </w:rPr>
        <w:lastRenderedPageBreak/>
        <w:t xml:space="preserve">into three categories: interpersonal, informational, and </w:t>
      </w:r>
      <w:r w:rsidRPr="007813E2">
        <w:rPr>
          <w:rFonts w:ascii="Times New Roman" w:hAnsi="Times New Roman"/>
          <w:sz w:val="28"/>
          <w:szCs w:val="28"/>
          <w:shd w:val="clear" w:color="auto" w:fill="FFFFFF"/>
          <w:lang w:val="en-US"/>
        </w:rPr>
        <w:t>decisional, has become a cornerstone in understanding the multifaceted nature of managerial work [</w:t>
      </w:r>
      <w:r w:rsidR="00D17805" w:rsidRPr="00AD3280">
        <w:rPr>
          <w:rFonts w:ascii="Times New Roman" w:hAnsi="Times New Roman"/>
          <w:sz w:val="28"/>
          <w:szCs w:val="28"/>
          <w:shd w:val="clear" w:color="auto" w:fill="FFFFFF"/>
          <w:lang w:val="en-US" w:eastAsia="zh-CN"/>
        </w:rPr>
        <w:t>59</w:t>
      </w:r>
      <w:r w:rsidRPr="007813E2">
        <w:rPr>
          <w:rFonts w:ascii="Times New Roman" w:hAnsi="Times New Roman"/>
          <w:sz w:val="28"/>
          <w:szCs w:val="28"/>
          <w:shd w:val="clear" w:color="auto" w:fill="FFFFFF"/>
          <w:lang w:val="en-US"/>
        </w:rPr>
        <w:t>].</w:t>
      </w:r>
    </w:p>
    <w:p w14:paraId="31A9DA89" w14:textId="77777777" w:rsidR="00164EF1" w:rsidRPr="00AD2904" w:rsidRDefault="00164EF1" w:rsidP="00164EF1">
      <w:pPr>
        <w:spacing w:after="0" w:line="360" w:lineRule="auto"/>
        <w:ind w:firstLineChars="200" w:firstLine="560"/>
        <w:jc w:val="both"/>
        <w:rPr>
          <w:rFonts w:ascii="Times New Roman" w:hAnsi="Times New Roman"/>
          <w:sz w:val="28"/>
          <w:szCs w:val="28"/>
          <w:shd w:val="clear" w:color="auto" w:fill="FFFFFF"/>
          <w:lang w:val="en-US"/>
        </w:rPr>
      </w:pPr>
      <w:r w:rsidRPr="007813E2">
        <w:rPr>
          <w:rFonts w:ascii="Times New Roman" w:hAnsi="Times New Roman"/>
          <w:sz w:val="28"/>
          <w:szCs w:val="28"/>
          <w:shd w:val="clear" w:color="auto" w:fill="FFFFFF"/>
          <w:lang w:val="en-US"/>
        </w:rPr>
        <w:t>In the realm of strategic human resource management</w:t>
      </w:r>
      <w:r w:rsidRPr="00AD2904">
        <w:rPr>
          <w:rFonts w:ascii="Times New Roman" w:hAnsi="Times New Roman"/>
          <w:sz w:val="28"/>
          <w:szCs w:val="28"/>
          <w:shd w:val="clear" w:color="auto" w:fill="FFFFFF"/>
          <w:lang w:val="en-US"/>
        </w:rPr>
        <w:t xml:space="preserve"> (SHRM),                                      H. Mintzberg's contributions are notable for his emphasis on the interplay between strategy formulation and implementation. He emphasized the importance of aligning organizational strategy with HR practices to achieve competitive advantage. H. Mintzberg's research underscored the significance of integrating HR considerations into strategic decision-making processes, recognizing the pivotal role of human capital in driving organizational success.</w:t>
      </w:r>
    </w:p>
    <w:p w14:paraId="5C317A35" w14:textId="44E9CF51" w:rsidR="00164EF1" w:rsidRPr="00AD2904" w:rsidRDefault="00164EF1" w:rsidP="00164EF1">
      <w:pPr>
        <w:spacing w:after="0" w:line="360" w:lineRule="auto"/>
        <w:ind w:firstLineChars="200" w:firstLine="560"/>
        <w:jc w:val="both"/>
        <w:rPr>
          <w:rFonts w:ascii="Times New Roman" w:hAnsi="Times New Roman"/>
          <w:sz w:val="28"/>
          <w:szCs w:val="28"/>
          <w:shd w:val="clear" w:color="auto" w:fill="FFFFFF"/>
          <w:lang w:val="en-US"/>
        </w:rPr>
      </w:pPr>
      <w:r w:rsidRPr="00AD2904">
        <w:rPr>
          <w:rFonts w:ascii="Times New Roman" w:hAnsi="Times New Roman"/>
          <w:sz w:val="28"/>
          <w:szCs w:val="28"/>
          <w:shd w:val="clear" w:color="auto" w:fill="FFFFFF"/>
          <w:lang w:val="en-US"/>
        </w:rPr>
        <w:t>Furthermore, H. Mintzberg's insights into organizational configurations, particularly his typology of organizational structures, have provided valuable frameworks for understanding how organizations can effectively leverage their human resources to achieve strategic objectives. By elucidating the relationship between organizational structure, strategy, and human resource management, H. Mintzberg's research has helped shape contemporary approaches to organizational design and HR strategy formulation.</w:t>
      </w:r>
    </w:p>
    <w:p w14:paraId="712A252F" w14:textId="53C90ABE" w:rsidR="00164EF1" w:rsidRPr="00AD2904" w:rsidRDefault="00164EF1" w:rsidP="00164EF1">
      <w:pPr>
        <w:spacing w:after="0" w:line="360" w:lineRule="auto"/>
        <w:ind w:firstLineChars="200" w:firstLine="560"/>
        <w:jc w:val="both"/>
        <w:rPr>
          <w:rFonts w:ascii="Times New Roman" w:hAnsi="Times New Roman"/>
          <w:sz w:val="28"/>
          <w:szCs w:val="28"/>
          <w:shd w:val="clear" w:color="auto" w:fill="FFFFFF"/>
          <w:lang w:val="en-US"/>
        </w:rPr>
      </w:pPr>
      <w:r w:rsidRPr="00AD2904">
        <w:rPr>
          <w:rFonts w:ascii="Times New Roman" w:hAnsi="Times New Roman"/>
          <w:sz w:val="28"/>
          <w:szCs w:val="28"/>
          <w:shd w:val="clear" w:color="auto" w:fill="FFFFFF"/>
          <w:lang w:val="en-US"/>
        </w:rPr>
        <w:t xml:space="preserve">So, H. Mintzberg's contributions have enriched the field of organizational management and strategic human resource management, offering theoretical frameworks and practical insights that </w:t>
      </w:r>
      <w:r w:rsidRPr="007813E2">
        <w:rPr>
          <w:rFonts w:ascii="Times New Roman" w:hAnsi="Times New Roman"/>
          <w:sz w:val="28"/>
          <w:szCs w:val="28"/>
          <w:shd w:val="clear" w:color="auto" w:fill="FFFFFF"/>
          <w:lang w:val="en-US"/>
        </w:rPr>
        <w:t>continue to inform managerial practices and academic research in these domains</w:t>
      </w:r>
      <w:r w:rsidR="00F412C5" w:rsidRPr="007813E2">
        <w:rPr>
          <w:rFonts w:ascii="Times New Roman" w:hAnsi="Times New Roman"/>
          <w:sz w:val="28"/>
          <w:szCs w:val="28"/>
          <w:shd w:val="clear" w:color="auto" w:fill="FFFFFF"/>
          <w:lang w:val="en-US"/>
        </w:rPr>
        <w:t xml:space="preserve"> [5</w:t>
      </w:r>
      <w:r w:rsidR="00D17805" w:rsidRPr="00AD3280">
        <w:rPr>
          <w:rFonts w:ascii="Times New Roman" w:hAnsi="Times New Roman"/>
          <w:sz w:val="28"/>
          <w:szCs w:val="28"/>
          <w:shd w:val="clear" w:color="auto" w:fill="FFFFFF"/>
          <w:lang w:val="en-US"/>
        </w:rPr>
        <w:t>9</w:t>
      </w:r>
      <w:r w:rsidR="00F412C5" w:rsidRPr="007813E2">
        <w:rPr>
          <w:rFonts w:ascii="Times New Roman" w:hAnsi="Times New Roman"/>
          <w:sz w:val="28"/>
          <w:szCs w:val="28"/>
          <w:shd w:val="clear" w:color="auto" w:fill="FFFFFF"/>
          <w:lang w:val="en-US"/>
        </w:rPr>
        <w:t>]</w:t>
      </w:r>
      <w:r w:rsidRPr="007813E2">
        <w:rPr>
          <w:rFonts w:ascii="Times New Roman" w:hAnsi="Times New Roman"/>
          <w:sz w:val="28"/>
          <w:szCs w:val="28"/>
          <w:shd w:val="clear" w:color="auto" w:fill="FFFFFF"/>
          <w:lang w:val="en-US"/>
        </w:rPr>
        <w:t>.</w:t>
      </w:r>
    </w:p>
    <w:p w14:paraId="78E1656C" w14:textId="2B9A16E6" w:rsidR="00164EF1" w:rsidRPr="007813E2" w:rsidRDefault="00164EF1" w:rsidP="00164EF1">
      <w:pPr>
        <w:spacing w:after="0" w:line="360" w:lineRule="auto"/>
        <w:ind w:firstLineChars="200" w:firstLine="560"/>
        <w:jc w:val="both"/>
        <w:rPr>
          <w:rFonts w:ascii="Times New Roman" w:hAnsi="Times New Roman"/>
          <w:sz w:val="28"/>
          <w:szCs w:val="28"/>
          <w:shd w:val="clear" w:color="auto" w:fill="FFFFFF"/>
          <w:lang w:val="en-US"/>
        </w:rPr>
      </w:pPr>
      <w:r w:rsidRPr="00AD2904">
        <w:rPr>
          <w:rFonts w:ascii="Times New Roman" w:hAnsi="Times New Roman"/>
          <w:sz w:val="28"/>
          <w:szCs w:val="28"/>
          <w:shd w:val="clear" w:color="auto" w:fill="FFFFFF"/>
          <w:lang w:val="en-US"/>
        </w:rPr>
        <w:t>P. Druker developed many management concepts and principles, which are also important for human resource management. His contribution to solving the problems of HRM can be highlighted as follows. P. Druker made a great contribution to modern management theory. He developed ideas about effective management and control, particularly emphasizing the importance of goal orientation, quality leadership, innovation and employee involvement.</w:t>
      </w:r>
      <w:r w:rsidR="00DA76B1" w:rsidRPr="00247BBA">
        <w:rPr>
          <w:rFonts w:ascii="Times New Roman" w:hAnsi="Times New Roman"/>
          <w:sz w:val="28"/>
          <w:szCs w:val="28"/>
          <w:shd w:val="clear" w:color="auto" w:fill="FFFFFF"/>
          <w:lang w:val="en-US"/>
        </w:rPr>
        <w:t xml:space="preserve"> </w:t>
      </w:r>
      <w:r w:rsidRPr="00AD2904">
        <w:rPr>
          <w:rFonts w:ascii="Times New Roman" w:hAnsi="Times New Roman"/>
          <w:sz w:val="28"/>
          <w:szCs w:val="28"/>
          <w:shd w:val="clear" w:color="auto" w:fill="FFFFFF"/>
          <w:lang w:val="en-US"/>
        </w:rPr>
        <w:t xml:space="preserve">The scientist considered the role of management in human resources management, in personnel management. He highlighted the importance of talent recognition, employee development, creating motivating environments and encouraging efficiency in organizations. The researcher emphasized the importance of change management in organizations, taking into </w:t>
      </w:r>
      <w:r w:rsidRPr="007813E2">
        <w:rPr>
          <w:rFonts w:ascii="Times New Roman" w:hAnsi="Times New Roman"/>
          <w:sz w:val="28"/>
          <w:szCs w:val="28"/>
          <w:shd w:val="clear" w:color="auto" w:fill="FFFFFF"/>
          <w:lang w:val="en-US"/>
        </w:rPr>
        <w:lastRenderedPageBreak/>
        <w:t xml:space="preserve">account the psychological aspects of changes in internal culture and staff perception </w:t>
      </w:r>
      <w:r w:rsidR="006E4715" w:rsidRPr="007813E2">
        <w:rPr>
          <w:rFonts w:ascii="Times New Roman" w:hAnsi="Times New Roman"/>
          <w:sz w:val="28"/>
          <w:szCs w:val="28"/>
          <w:shd w:val="clear" w:color="auto" w:fill="FFFFFF"/>
          <w:lang w:val="en-US"/>
        </w:rPr>
        <w:t>[2</w:t>
      </w:r>
      <w:r w:rsidR="00D17805" w:rsidRPr="00AD3280">
        <w:rPr>
          <w:rFonts w:ascii="Times New Roman" w:hAnsi="Times New Roman"/>
          <w:sz w:val="28"/>
          <w:szCs w:val="28"/>
          <w:shd w:val="clear" w:color="auto" w:fill="FFFFFF"/>
          <w:lang w:val="en-US"/>
        </w:rPr>
        <w:t>7-29</w:t>
      </w:r>
      <w:r w:rsidR="006E4715" w:rsidRPr="007813E2">
        <w:rPr>
          <w:rFonts w:ascii="Times New Roman" w:hAnsi="Times New Roman"/>
          <w:sz w:val="28"/>
          <w:szCs w:val="28"/>
          <w:shd w:val="clear" w:color="auto" w:fill="FFFFFF"/>
          <w:lang w:val="en-US"/>
        </w:rPr>
        <w:t>].</w:t>
      </w:r>
    </w:p>
    <w:p w14:paraId="79FCC90E" w14:textId="77777777" w:rsidR="00164EF1" w:rsidRPr="00AD2904" w:rsidRDefault="00164EF1" w:rsidP="00164EF1">
      <w:pPr>
        <w:spacing w:after="0" w:line="360" w:lineRule="auto"/>
        <w:ind w:firstLineChars="200" w:firstLine="560"/>
        <w:jc w:val="both"/>
        <w:rPr>
          <w:rFonts w:ascii="Times New Roman" w:hAnsi="Times New Roman"/>
          <w:sz w:val="28"/>
          <w:szCs w:val="28"/>
          <w:shd w:val="clear" w:color="auto" w:fill="FFFFFF"/>
          <w:lang w:val="en-US"/>
        </w:rPr>
      </w:pPr>
      <w:r w:rsidRPr="007813E2">
        <w:rPr>
          <w:rFonts w:ascii="Times New Roman" w:hAnsi="Times New Roman"/>
          <w:sz w:val="28"/>
          <w:szCs w:val="28"/>
          <w:shd w:val="clear" w:color="auto" w:fill="FFFFFF"/>
          <w:lang w:val="en-US"/>
        </w:rPr>
        <w:t>Thus</w:t>
      </w:r>
      <w:r w:rsidRPr="00AD2904">
        <w:rPr>
          <w:rFonts w:ascii="Times New Roman" w:hAnsi="Times New Roman"/>
          <w:sz w:val="28"/>
          <w:szCs w:val="28"/>
          <w:shd w:val="clear" w:color="auto" w:fill="FFFFFF"/>
          <w:lang w:val="en-US"/>
        </w:rPr>
        <w:t>, P. Drucker contributed to the development of the field of human resource management by providing executives and managers with effective tools and concepts for effective human resource management and organizational change. His works and approaches remain relevant for modern management and personnel development of enterprises and organizations.</w:t>
      </w:r>
    </w:p>
    <w:p w14:paraId="71BA22C8" w14:textId="268673E9" w:rsidR="00164EF1" w:rsidRPr="00AD2904" w:rsidRDefault="00164EF1" w:rsidP="00164EF1">
      <w:pPr>
        <w:spacing w:after="0" w:line="360" w:lineRule="auto"/>
        <w:ind w:firstLineChars="200" w:firstLine="560"/>
        <w:jc w:val="both"/>
        <w:rPr>
          <w:rFonts w:ascii="Times New Roman" w:hAnsi="Times New Roman"/>
          <w:sz w:val="28"/>
          <w:szCs w:val="28"/>
          <w:shd w:val="clear" w:color="auto" w:fill="FFFFFF"/>
          <w:lang w:val="en-US"/>
        </w:rPr>
      </w:pPr>
      <w:r w:rsidRPr="00AD2904">
        <w:rPr>
          <w:rFonts w:ascii="Times New Roman" w:hAnsi="Times New Roman"/>
          <w:sz w:val="28"/>
          <w:szCs w:val="28"/>
          <w:shd w:val="clear" w:color="auto" w:fill="FFFFFF"/>
          <w:lang w:val="en-US"/>
        </w:rPr>
        <w:t>Ukrainian scientists (T. Chernyavska</w:t>
      </w:r>
      <w:r w:rsidR="00DA76B1" w:rsidRPr="00247BBA">
        <w:rPr>
          <w:rFonts w:ascii="Times New Roman" w:hAnsi="Times New Roman"/>
          <w:sz w:val="28"/>
          <w:szCs w:val="28"/>
          <w:shd w:val="clear" w:color="auto" w:fill="FFFFFF"/>
          <w:lang w:val="en-US"/>
        </w:rPr>
        <w:t>;</w:t>
      </w:r>
      <w:r w:rsidRPr="00AD2904">
        <w:rPr>
          <w:rFonts w:ascii="Times New Roman" w:hAnsi="Times New Roman"/>
          <w:sz w:val="28"/>
          <w:szCs w:val="28"/>
          <w:shd w:val="clear" w:color="auto" w:fill="FFFFFF"/>
          <w:lang w:val="en-US"/>
        </w:rPr>
        <w:t xml:space="preserve"> Yu. Shvalb, O. Dancheva</w:t>
      </w:r>
      <w:r w:rsidR="007813E2">
        <w:rPr>
          <w:rFonts w:ascii="Times New Roman" w:hAnsi="Times New Roman"/>
          <w:sz w:val="28"/>
          <w:szCs w:val="28"/>
          <w:shd w:val="clear" w:color="auto" w:fill="FFFFFF"/>
          <w:lang w:val="en-US"/>
        </w:rPr>
        <w:t>,</w:t>
      </w:r>
      <w:r w:rsidRPr="00AD2904">
        <w:rPr>
          <w:rFonts w:ascii="Times New Roman" w:hAnsi="Times New Roman"/>
          <w:sz w:val="28"/>
          <w:szCs w:val="28"/>
          <w:shd w:val="clear" w:color="auto" w:fill="FFFFFF"/>
          <w:lang w:val="en-US"/>
        </w:rPr>
        <w:t xml:space="preserve"> etc.) </w:t>
      </w:r>
      <w:r w:rsidR="006E4715" w:rsidRPr="006E4715">
        <w:rPr>
          <w:rFonts w:ascii="Times New Roman" w:hAnsi="Times New Roman"/>
          <w:sz w:val="28"/>
          <w:szCs w:val="28"/>
          <w:shd w:val="clear" w:color="auto" w:fill="FFFFFF"/>
          <w:lang w:val="en-US"/>
        </w:rPr>
        <w:t>[19; 64]</w:t>
      </w:r>
      <w:r w:rsidR="006E4715">
        <w:rPr>
          <w:rFonts w:ascii="Times New Roman" w:hAnsi="Times New Roman"/>
          <w:sz w:val="28"/>
          <w:szCs w:val="28"/>
          <w:shd w:val="clear" w:color="auto" w:fill="FFFFFF"/>
          <w:lang w:val="uk-UA"/>
        </w:rPr>
        <w:t xml:space="preserve"> </w:t>
      </w:r>
      <w:r w:rsidRPr="00AD2904">
        <w:rPr>
          <w:rFonts w:ascii="Times New Roman" w:hAnsi="Times New Roman"/>
          <w:sz w:val="28"/>
          <w:szCs w:val="28"/>
          <w:shd w:val="clear" w:color="auto" w:fill="FFFFFF"/>
          <w:lang w:val="en-US"/>
        </w:rPr>
        <w:t>contributed to the development of problems of human resource management of enterprises and organizations.</w:t>
      </w:r>
    </w:p>
    <w:p w14:paraId="0CD546E0" w14:textId="685DD4F1" w:rsidR="00164EF1" w:rsidRPr="007813E2" w:rsidRDefault="00164EF1" w:rsidP="00164EF1">
      <w:pPr>
        <w:spacing w:after="0" w:line="360" w:lineRule="auto"/>
        <w:ind w:firstLineChars="200" w:firstLine="560"/>
        <w:jc w:val="both"/>
        <w:rPr>
          <w:rFonts w:ascii="Times New Roman" w:hAnsi="Times New Roman"/>
          <w:sz w:val="28"/>
          <w:szCs w:val="28"/>
          <w:shd w:val="clear" w:color="auto" w:fill="FFFFFF"/>
          <w:lang w:val="en-US"/>
        </w:rPr>
      </w:pPr>
      <w:r w:rsidRPr="00AD2904">
        <w:rPr>
          <w:rFonts w:ascii="Times New Roman" w:hAnsi="Times New Roman"/>
          <w:sz w:val="28"/>
          <w:szCs w:val="28"/>
          <w:shd w:val="clear" w:color="auto" w:fill="FFFFFF"/>
          <w:lang w:val="en-US"/>
        </w:rPr>
        <w:t xml:space="preserve">T. Chernyavska singles out essential personal traits of managers with entrepreneurial abilities, which are aimed at increasing the efficiency of the organization, such as: searching and finding new economic opportunities, focusing on efficiency and quality, generating and implementing new ideas or innovations, creative and constructive thinking, purposeful intuition , non-standard volitional decisions and actions, conscious responsibility, courage to make </w:t>
      </w:r>
      <w:r w:rsidRPr="007813E2">
        <w:rPr>
          <w:rFonts w:ascii="Times New Roman" w:hAnsi="Times New Roman"/>
          <w:sz w:val="28"/>
          <w:szCs w:val="28"/>
          <w:shd w:val="clear" w:color="auto" w:fill="FFFFFF"/>
          <w:lang w:val="en-US"/>
        </w:rPr>
        <w:t>decisions in conditions of lack of time and information, flexibility of thinking and communication [</w:t>
      </w:r>
      <w:r w:rsidR="006E4715" w:rsidRPr="007813E2">
        <w:rPr>
          <w:rFonts w:ascii="Times New Roman" w:hAnsi="Times New Roman"/>
          <w:sz w:val="28"/>
          <w:szCs w:val="28"/>
          <w:shd w:val="clear" w:color="auto" w:fill="FFFFFF"/>
          <w:lang w:val="en-US" w:eastAsia="zh-CN"/>
        </w:rPr>
        <w:t>1</w:t>
      </w:r>
      <w:r w:rsidR="00D17805" w:rsidRPr="00AD3280">
        <w:rPr>
          <w:rFonts w:ascii="Times New Roman" w:hAnsi="Times New Roman"/>
          <w:sz w:val="28"/>
          <w:szCs w:val="28"/>
          <w:shd w:val="clear" w:color="auto" w:fill="FFFFFF"/>
          <w:lang w:val="en-US" w:eastAsia="zh-CN"/>
        </w:rPr>
        <w:t>9</w:t>
      </w:r>
      <w:r w:rsidR="006E4715" w:rsidRPr="007813E2">
        <w:rPr>
          <w:rFonts w:ascii="Times New Roman" w:hAnsi="Times New Roman"/>
          <w:sz w:val="28"/>
          <w:szCs w:val="28"/>
          <w:shd w:val="clear" w:color="auto" w:fill="FFFFFF"/>
          <w:lang w:val="en-US" w:eastAsia="zh-CN"/>
        </w:rPr>
        <w:t>].</w:t>
      </w:r>
    </w:p>
    <w:bookmarkEnd w:id="7"/>
    <w:p w14:paraId="6D0CA85C" w14:textId="18FA3532" w:rsidR="00164EF1" w:rsidRPr="007813E2"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Human resource management theories and concepts provide a framework for understanding the behavior, motivation, and overall performance of employee human capital.</w:t>
      </w:r>
    </w:p>
    <w:p w14:paraId="19A3B8FA" w14:textId="638363AD"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hint="eastAsia"/>
          <w:sz w:val="28"/>
          <w:szCs w:val="28"/>
          <w:lang w:val="en-US"/>
        </w:rPr>
        <w:t xml:space="preserve">1. </w:t>
      </w:r>
      <w:r w:rsidRPr="007813E2">
        <w:rPr>
          <w:rFonts w:ascii="Times New Roman" w:hAnsi="Times New Roman"/>
          <w:sz w:val="28"/>
          <w:szCs w:val="28"/>
          <w:lang w:val="en-US"/>
        </w:rPr>
        <w:t xml:space="preserve">Human Nature Assumptions Theories (G. Allport, </w:t>
      </w:r>
      <w:r w:rsidR="00D17805" w:rsidRPr="007813E2">
        <w:rPr>
          <w:rFonts w:ascii="Times New Roman" w:hAnsi="Times New Roman"/>
          <w:sz w:val="28"/>
          <w:szCs w:val="28"/>
          <w:lang w:val="en-US"/>
        </w:rPr>
        <w:t xml:space="preserve">A. Maslow, </w:t>
      </w:r>
      <w:r w:rsidRPr="007813E2">
        <w:rPr>
          <w:rFonts w:ascii="Times New Roman" w:hAnsi="Times New Roman"/>
          <w:sz w:val="28"/>
          <w:szCs w:val="28"/>
          <w:lang w:val="en-US"/>
        </w:rPr>
        <w:t xml:space="preserve">D. </w:t>
      </w:r>
      <w:r w:rsidR="00D17805" w:rsidRPr="007813E2">
        <w:rPr>
          <w:rFonts w:ascii="Times New Roman" w:hAnsi="Times New Roman"/>
          <w:sz w:val="28"/>
          <w:szCs w:val="28"/>
          <w:lang w:val="en-US"/>
        </w:rPr>
        <w:t xml:space="preserve">McGregor,  </w:t>
      </w:r>
      <w:r w:rsidRPr="007813E2">
        <w:rPr>
          <w:rFonts w:ascii="Times New Roman" w:hAnsi="Times New Roman"/>
          <w:sz w:val="28"/>
          <w:szCs w:val="28"/>
          <w:lang w:val="en-US"/>
        </w:rPr>
        <w:t xml:space="preserve">                          W. Ouchi</w:t>
      </w:r>
      <w:r w:rsidR="007813E2">
        <w:rPr>
          <w:rFonts w:ascii="Times New Roman" w:hAnsi="Times New Roman"/>
          <w:sz w:val="28"/>
          <w:szCs w:val="28"/>
          <w:lang w:val="en-US"/>
        </w:rPr>
        <w:t xml:space="preserve">, </w:t>
      </w:r>
      <w:r w:rsidRPr="007813E2">
        <w:rPr>
          <w:rFonts w:ascii="Times New Roman" w:hAnsi="Times New Roman"/>
          <w:sz w:val="28"/>
          <w:szCs w:val="28"/>
          <w:lang w:val="en-US"/>
        </w:rPr>
        <w:t xml:space="preserve">etc.) </w:t>
      </w:r>
      <w:r w:rsidR="006E4715" w:rsidRPr="007813E2">
        <w:rPr>
          <w:rFonts w:ascii="Times New Roman" w:hAnsi="Times New Roman"/>
          <w:sz w:val="28"/>
          <w:szCs w:val="28"/>
          <w:lang w:val="en-US"/>
        </w:rPr>
        <w:t xml:space="preserve">[1; 54; </w:t>
      </w:r>
      <w:r w:rsidR="00D17805" w:rsidRPr="00AD3280">
        <w:rPr>
          <w:rFonts w:ascii="Times New Roman" w:hAnsi="Times New Roman"/>
          <w:sz w:val="28"/>
          <w:szCs w:val="28"/>
          <w:lang w:val="en-US"/>
        </w:rPr>
        <w:t>58</w:t>
      </w:r>
      <w:r w:rsidR="006E4715" w:rsidRPr="007813E2">
        <w:rPr>
          <w:rFonts w:ascii="Times New Roman" w:hAnsi="Times New Roman"/>
          <w:sz w:val="28"/>
          <w:szCs w:val="28"/>
          <w:lang w:val="en-US"/>
        </w:rPr>
        <w:t xml:space="preserve">]. </w:t>
      </w:r>
      <w:r w:rsidRPr="007813E2">
        <w:rPr>
          <w:rFonts w:ascii="Times New Roman" w:hAnsi="Times New Roman"/>
          <w:sz w:val="28"/>
          <w:szCs w:val="28"/>
          <w:lang w:val="en-US"/>
        </w:rPr>
        <w:t>These theories recognizes that every management decision is based on assumptions about the nature</w:t>
      </w:r>
      <w:r w:rsidRPr="00AD2904">
        <w:rPr>
          <w:rFonts w:ascii="Times New Roman" w:hAnsi="Times New Roman"/>
          <w:sz w:val="28"/>
          <w:szCs w:val="28"/>
          <w:lang w:val="en-US"/>
        </w:rPr>
        <w:t xml:space="preserve"> and behavior of people. Understanding these assumptions is crucial for developing appropriate management styles and techniques.</w:t>
      </w:r>
    </w:p>
    <w:p w14:paraId="38FC037F" w14:textId="29735034"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D. McGregor studied </w:t>
      </w:r>
      <w:r w:rsidRPr="007813E2">
        <w:rPr>
          <w:rFonts w:ascii="Times New Roman" w:hAnsi="Times New Roman"/>
          <w:sz w:val="28"/>
          <w:szCs w:val="28"/>
          <w:lang w:val="en-US"/>
        </w:rPr>
        <w:t>assumptions about the nature of people and developed Theory X and Theory Y [</w:t>
      </w:r>
      <w:r w:rsidR="00CE2DF7" w:rsidRPr="00AD3280">
        <w:rPr>
          <w:rFonts w:ascii="Times New Roman" w:hAnsi="Times New Roman"/>
          <w:sz w:val="28"/>
          <w:szCs w:val="28"/>
          <w:lang w:val="en-US" w:eastAsia="zh-CN"/>
        </w:rPr>
        <w:t>58</w:t>
      </w:r>
      <w:r w:rsidRPr="007813E2">
        <w:rPr>
          <w:rFonts w:ascii="Times New Roman" w:hAnsi="Times New Roman"/>
          <w:sz w:val="28"/>
          <w:szCs w:val="28"/>
          <w:lang w:val="en-US"/>
        </w:rPr>
        <w:t>]. These theories of organizational behavior illustrate the view that beliefs and values influence</w:t>
      </w:r>
      <w:r w:rsidRPr="00AD2904">
        <w:rPr>
          <w:rFonts w:ascii="Times New Roman" w:hAnsi="Times New Roman"/>
          <w:sz w:val="28"/>
          <w:szCs w:val="28"/>
          <w:lang w:val="en-US"/>
        </w:rPr>
        <w:t xml:space="preserve"> people's actions in various areas of activity, including at work.</w:t>
      </w:r>
    </w:p>
    <w:p w14:paraId="371EED36"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Theory X makes the following assumptions:</w:t>
      </w:r>
    </w:p>
    <w:p w14:paraId="387F14CC"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1) people are lazy, do not like work and therefore will avoid it if possible;</w:t>
      </w:r>
    </w:p>
    <w:p w14:paraId="7E4DAA53"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lastRenderedPageBreak/>
        <w:t>2) because of this aversion to work, most people need to be coerced, controlled, directed, or threatened with punishment in order to get them to work conscientiously and disciplined to achieve organizational goals;</w:t>
      </w:r>
    </w:p>
    <w:p w14:paraId="048C38A7"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3) workers prefer to be managed and directed, are unwilling to take responsibility for their decisions and actions, have relatively little ambition and place a high value on job security.</w:t>
      </w:r>
    </w:p>
    <w:p w14:paraId="126613F2"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Theory Y makes the following assumptions:</w:t>
      </w:r>
    </w:p>
    <w:p w14:paraId="7117E402"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1) people are naturally willing to expend physical and mental effort at work, and punishment is not the only means of achieving company goals;</w:t>
      </w:r>
    </w:p>
    <w:p w14:paraId="3C930A4D"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3) employees’ commitment to the company’s goals depends on remuneration for their work, which in turn depends on their achievements;</w:t>
      </w:r>
    </w:p>
    <w:p w14:paraId="6FFF0343"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4) employees, under appropriate conditions, are ready to take responsibility for their decisions and actions;</w:t>
      </w:r>
    </w:p>
    <w:p w14:paraId="252D12A2"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5) many employees have the ability to imagine, inventiveness and creativity in solving organizational problems;</w:t>
      </w:r>
    </w:p>
    <w:p w14:paraId="4D309CE7" w14:textId="77777777" w:rsidR="00164EF1" w:rsidRPr="007813E2"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6) in modern conditions of industrial life, the </w:t>
      </w:r>
      <w:r w:rsidRPr="007813E2">
        <w:rPr>
          <w:rFonts w:ascii="Times New Roman" w:hAnsi="Times New Roman"/>
          <w:sz w:val="28"/>
          <w:szCs w:val="28"/>
          <w:lang w:val="en-US"/>
        </w:rPr>
        <w:t>intellectual capabilities of workers are only partially used.</w:t>
      </w:r>
    </w:p>
    <w:p w14:paraId="5D0031C4" w14:textId="1DD96450"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Theory Z (A. Maslow, W. Ouchi</w:t>
      </w:r>
      <w:r w:rsidR="007813E2" w:rsidRPr="007813E2">
        <w:rPr>
          <w:rFonts w:ascii="Times New Roman" w:hAnsi="Times New Roman"/>
          <w:sz w:val="28"/>
          <w:szCs w:val="28"/>
          <w:lang w:val="en-US"/>
        </w:rPr>
        <w:t>, etc.</w:t>
      </w:r>
      <w:r w:rsidRPr="007813E2">
        <w:rPr>
          <w:rFonts w:ascii="Times New Roman" w:hAnsi="Times New Roman"/>
          <w:sz w:val="28"/>
          <w:szCs w:val="28"/>
          <w:lang w:val="en-US"/>
        </w:rPr>
        <w:t>) [</w:t>
      </w:r>
      <w:r w:rsidR="00CE2DF7" w:rsidRPr="00AD3280">
        <w:rPr>
          <w:rFonts w:ascii="Times New Roman" w:hAnsi="Times New Roman"/>
          <w:sz w:val="28"/>
          <w:szCs w:val="28"/>
          <w:lang w:val="en-US" w:eastAsia="zh-CN"/>
        </w:rPr>
        <w:t>55</w:t>
      </w:r>
      <w:r w:rsidRPr="007813E2">
        <w:rPr>
          <w:rFonts w:ascii="Times New Roman" w:hAnsi="Times New Roman"/>
          <w:sz w:val="28"/>
          <w:szCs w:val="28"/>
          <w:lang w:val="en-US"/>
        </w:rPr>
        <w:t>],</w:t>
      </w:r>
      <w:r w:rsidRPr="00AD2904">
        <w:rPr>
          <w:rFonts w:ascii="Times New Roman" w:hAnsi="Times New Roman"/>
          <w:sz w:val="28"/>
          <w:szCs w:val="28"/>
          <w:lang w:val="en-US"/>
        </w:rPr>
        <w:t xml:space="preserve"> which is based on Theories X and Y, considers the following assumptions:</w:t>
      </w:r>
    </w:p>
    <w:p w14:paraId="6B8222F6"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1) increasing employee loyalty to the company is due to the fact that managers try to pay attention and care to the well-being of employees;</w:t>
      </w:r>
    </w:p>
    <w:p w14:paraId="7A8433BF"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2) managers promote stable employment, high productivity, high morale and job satisfaction among employees.</w:t>
      </w:r>
    </w:p>
    <w:p w14:paraId="3CC2144F"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G. Allport identifies three psychological models of human nature [</w:t>
      </w:r>
      <w:r w:rsidRPr="00AD2904">
        <w:rPr>
          <w:rFonts w:ascii="Times New Roman" w:hAnsi="Times New Roman" w:hint="eastAsia"/>
          <w:sz w:val="28"/>
          <w:szCs w:val="28"/>
          <w:lang w:val="en-US" w:eastAsia="zh-CN"/>
        </w:rPr>
        <w:t>1</w:t>
      </w:r>
      <w:r w:rsidRPr="00AD2904">
        <w:rPr>
          <w:rFonts w:ascii="Times New Roman" w:hAnsi="Times New Roman"/>
          <w:sz w:val="28"/>
          <w:szCs w:val="28"/>
          <w:lang w:val="en-US"/>
        </w:rPr>
        <w:t>].</w:t>
      </w:r>
    </w:p>
    <w:p w14:paraId="7C91E028"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Allport's first model views humans as reactive beings who essentially respond to stimuli in their physical environment. People's behavior is non-initiative, rather passive, determined by the environment.</w:t>
      </w:r>
    </w:p>
    <w:p w14:paraId="035146FC"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In G. Allport's second model, humans are inherently reactive creatures. People lead unconscious lives; their behavior is a function of things of which they are unaware. </w:t>
      </w:r>
      <w:r w:rsidRPr="00AD2904">
        <w:rPr>
          <w:rFonts w:ascii="Times New Roman" w:hAnsi="Times New Roman"/>
          <w:sz w:val="28"/>
          <w:szCs w:val="28"/>
          <w:lang w:val="en-US"/>
        </w:rPr>
        <w:lastRenderedPageBreak/>
        <w:t>They react to what surrounds them, as well as to impulses, instincts, will and other manifestations of their personality that are hidden.</w:t>
      </w:r>
    </w:p>
    <w:p w14:paraId="601CED1D"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In the third model, people are viewed as beings in the process of becoming. People can become good and sufficient, provided that the environment is conducive to their personal growth.</w:t>
      </w:r>
    </w:p>
    <w:p w14:paraId="50C15AE3"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These three models unite most schools of psychology that are common today.</w:t>
      </w:r>
    </w:p>
    <w:p w14:paraId="24C88FC8"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According to G. Allport:</w:t>
      </w:r>
    </w:p>
    <w:p w14:paraId="3D40B2EA"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the first model reflects the views of such scientific directions as naturalism, positivism, behaviorism, operationalism and physicalism;</w:t>
      </w:r>
    </w:p>
    <w:p w14:paraId="761C8AE1"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the second model includes the approaches of psychoanalysis, psychodynamics, and depth psychology;</w:t>
      </w:r>
    </w:p>
    <w:p w14:paraId="4008CBB4"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the third model reflects such areas as holism, orthopsychology, personology and existential psychology [</w:t>
      </w:r>
      <w:r w:rsidRPr="00AD2904">
        <w:rPr>
          <w:rFonts w:ascii="Times New Roman" w:hAnsi="Times New Roman" w:hint="eastAsia"/>
          <w:sz w:val="28"/>
          <w:szCs w:val="28"/>
          <w:lang w:val="en-US" w:eastAsia="zh-CN"/>
        </w:rPr>
        <w:t>1</w:t>
      </w:r>
      <w:r w:rsidRPr="00AD2904">
        <w:rPr>
          <w:rFonts w:ascii="Times New Roman" w:hAnsi="Times New Roman"/>
          <w:sz w:val="28"/>
          <w:szCs w:val="28"/>
          <w:lang w:val="en-US"/>
        </w:rPr>
        <w:t>].</w:t>
      </w:r>
    </w:p>
    <w:p w14:paraId="2C7B9CDF" w14:textId="3866DD37" w:rsidR="00164EF1" w:rsidRPr="00AD3280" w:rsidRDefault="00164EF1" w:rsidP="00266CC4">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hint="eastAsia"/>
          <w:sz w:val="28"/>
          <w:szCs w:val="28"/>
          <w:lang w:val="en-US"/>
        </w:rPr>
        <w:t xml:space="preserve">2. </w:t>
      </w:r>
      <w:r w:rsidRPr="00AD2904">
        <w:rPr>
          <w:rFonts w:ascii="Times New Roman" w:hAnsi="Times New Roman"/>
          <w:sz w:val="28"/>
          <w:szCs w:val="28"/>
          <w:lang w:val="en-US"/>
        </w:rPr>
        <w:t xml:space="preserve">Incentive </w:t>
      </w:r>
      <w:r w:rsidRPr="007813E2">
        <w:rPr>
          <w:rFonts w:ascii="Times New Roman" w:hAnsi="Times New Roman"/>
          <w:sz w:val="28"/>
          <w:szCs w:val="28"/>
          <w:lang w:val="en-US"/>
        </w:rPr>
        <w:t xml:space="preserve">Theories (J. Atkinson, H. Feather; </w:t>
      </w:r>
      <w:r w:rsidRPr="007813E2">
        <w:rPr>
          <w:rFonts w:ascii="Times New Roman" w:hAnsi="Times New Roman"/>
          <w:color w:val="374151"/>
          <w:sz w:val="28"/>
          <w:szCs w:val="28"/>
          <w:lang w:val="en-US"/>
        </w:rPr>
        <w:t xml:space="preserve">F. Herzberg; </w:t>
      </w:r>
      <w:r w:rsidRPr="007813E2">
        <w:rPr>
          <w:rFonts w:ascii="Times New Roman" w:hAnsi="Times New Roman"/>
          <w:sz w:val="28"/>
          <w:szCs w:val="28"/>
          <w:lang w:val="en-US"/>
        </w:rPr>
        <w:t>E. Mayo;                          A. Maslow; F. Taylor</w:t>
      </w:r>
      <w:r w:rsidR="007813E2">
        <w:rPr>
          <w:rFonts w:ascii="Times New Roman" w:hAnsi="Times New Roman"/>
          <w:sz w:val="28"/>
          <w:szCs w:val="28"/>
          <w:lang w:val="en-US"/>
        </w:rPr>
        <w:t xml:space="preserve">, </w:t>
      </w:r>
      <w:r w:rsidRPr="007813E2">
        <w:rPr>
          <w:rFonts w:ascii="Times New Roman" w:hAnsi="Times New Roman"/>
          <w:sz w:val="28"/>
          <w:szCs w:val="28"/>
          <w:lang w:val="en-US"/>
        </w:rPr>
        <w:t>etc.)</w:t>
      </w:r>
      <w:r w:rsidR="00266CC4" w:rsidRPr="007813E2">
        <w:rPr>
          <w:rFonts w:ascii="Times New Roman" w:hAnsi="Times New Roman"/>
          <w:sz w:val="28"/>
          <w:szCs w:val="28"/>
          <w:lang w:val="uk-UA"/>
        </w:rPr>
        <w:t xml:space="preserve"> </w:t>
      </w:r>
      <w:r w:rsidR="00266CC4" w:rsidRPr="00AD3280">
        <w:rPr>
          <w:rFonts w:ascii="Times New Roman" w:hAnsi="Times New Roman"/>
          <w:sz w:val="28"/>
          <w:szCs w:val="28"/>
          <w:lang w:val="en-US"/>
        </w:rPr>
        <w:t>[</w:t>
      </w:r>
      <w:r w:rsidR="00CE2DF7" w:rsidRPr="00AD3280">
        <w:rPr>
          <w:rFonts w:ascii="Times New Roman" w:hAnsi="Times New Roman"/>
          <w:sz w:val="28"/>
          <w:szCs w:val="28"/>
          <w:lang w:val="en-US"/>
        </w:rPr>
        <w:t>4</w:t>
      </w:r>
      <w:r w:rsidR="00266CC4" w:rsidRPr="00AD3280">
        <w:rPr>
          <w:rFonts w:ascii="Times New Roman" w:hAnsi="Times New Roman"/>
          <w:sz w:val="28"/>
          <w:szCs w:val="28"/>
          <w:lang w:val="en-US"/>
        </w:rPr>
        <w:t>;</w:t>
      </w:r>
      <w:r w:rsidR="00CE2DF7" w:rsidRPr="00AD3280">
        <w:rPr>
          <w:rFonts w:ascii="Times New Roman" w:hAnsi="Times New Roman"/>
          <w:sz w:val="28"/>
          <w:szCs w:val="28"/>
          <w:lang w:val="en-US"/>
        </w:rPr>
        <w:t xml:space="preserve"> </w:t>
      </w:r>
      <w:r w:rsidR="00266CC4" w:rsidRPr="00AD3280">
        <w:rPr>
          <w:rFonts w:ascii="Times New Roman" w:hAnsi="Times New Roman"/>
          <w:sz w:val="28"/>
          <w:szCs w:val="28"/>
          <w:lang w:val="en-US"/>
        </w:rPr>
        <w:t>4</w:t>
      </w:r>
      <w:r w:rsidR="00CE2DF7" w:rsidRPr="00AD3280">
        <w:rPr>
          <w:rFonts w:ascii="Times New Roman" w:hAnsi="Times New Roman"/>
          <w:sz w:val="28"/>
          <w:szCs w:val="28"/>
          <w:lang w:val="en-US"/>
        </w:rPr>
        <w:t>2</w:t>
      </w:r>
      <w:r w:rsidR="00266CC4" w:rsidRPr="00AD3280">
        <w:rPr>
          <w:rFonts w:ascii="Times New Roman" w:hAnsi="Times New Roman"/>
          <w:sz w:val="28"/>
          <w:szCs w:val="28"/>
          <w:lang w:val="en-US"/>
        </w:rPr>
        <w:t>;</w:t>
      </w:r>
      <w:r w:rsidR="00CE2DF7" w:rsidRPr="00AD3280">
        <w:rPr>
          <w:rFonts w:ascii="Times New Roman" w:hAnsi="Times New Roman"/>
          <w:sz w:val="28"/>
          <w:szCs w:val="28"/>
          <w:lang w:val="en-US"/>
        </w:rPr>
        <w:t xml:space="preserve"> 66</w:t>
      </w:r>
      <w:r w:rsidR="00266CC4" w:rsidRPr="00AD3280">
        <w:rPr>
          <w:rFonts w:ascii="Times New Roman" w:hAnsi="Times New Roman"/>
          <w:sz w:val="28"/>
          <w:szCs w:val="28"/>
          <w:lang w:val="en-US"/>
        </w:rPr>
        <w:t>].</w:t>
      </w:r>
      <w:r w:rsidRPr="007813E2">
        <w:rPr>
          <w:rFonts w:ascii="Times New Roman" w:hAnsi="Times New Roman"/>
          <w:sz w:val="28"/>
          <w:szCs w:val="28"/>
          <w:lang w:val="en-US"/>
        </w:rPr>
        <w:t xml:space="preserve"> These theories focus on motivating employees through various incentives to achieve desired results. These theories explore various types of incentives</w:t>
      </w:r>
      <w:r w:rsidRPr="00AD2904">
        <w:rPr>
          <w:rFonts w:ascii="Times New Roman" w:hAnsi="Times New Roman"/>
          <w:sz w:val="28"/>
          <w:szCs w:val="28"/>
          <w:lang w:val="en-US"/>
        </w:rPr>
        <w:t>, such as financial rewards, taking into account the actual needs of employees, recognizing their achievements, providing career opportunities to increase productivity and employee engagement in professional processes.</w:t>
      </w:r>
    </w:p>
    <w:p w14:paraId="1D3DE0BE" w14:textId="1B76072D"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F. Taylor introduced new concepts to the development of incentive systems aimed at motivating employees to work with maximum efficiency. He emphasized the use of scientific methods to determine fair and effective incentive </w:t>
      </w:r>
      <w:r w:rsidRPr="007813E2">
        <w:rPr>
          <w:rFonts w:ascii="Times New Roman" w:hAnsi="Times New Roman"/>
          <w:sz w:val="28"/>
          <w:szCs w:val="28"/>
          <w:lang w:val="en-US"/>
        </w:rPr>
        <w:t>schemes, such as piece-rate systems and bonuses tied to performance metrics [</w:t>
      </w:r>
      <w:r w:rsidR="00CE2DF7" w:rsidRPr="007813E2">
        <w:rPr>
          <w:rFonts w:ascii="Times New Roman" w:hAnsi="Times New Roman"/>
          <w:sz w:val="28"/>
          <w:szCs w:val="28"/>
          <w:lang w:val="uk-UA" w:eastAsia="zh-CN"/>
        </w:rPr>
        <w:t>66</w:t>
      </w:r>
      <w:r w:rsidRPr="007813E2">
        <w:rPr>
          <w:rFonts w:ascii="Times New Roman" w:hAnsi="Times New Roman"/>
          <w:sz w:val="28"/>
          <w:szCs w:val="28"/>
          <w:lang w:val="en-US"/>
        </w:rPr>
        <w:t>]. Taylor's approach revolutionized the way incentives were implemented in organizations</w:t>
      </w:r>
      <w:r w:rsidRPr="00AD2904">
        <w:rPr>
          <w:rFonts w:ascii="Times New Roman" w:hAnsi="Times New Roman"/>
          <w:sz w:val="28"/>
          <w:szCs w:val="28"/>
          <w:lang w:val="en-US"/>
        </w:rPr>
        <w:t>, shifting focus from arbitrary rewards to scientifically calculated incentives directly linked to productivity and output. This approach incentivized employees to increase their efficiency and output, leading to improved overall performance and organizational success.</w:t>
      </w:r>
      <w:bookmarkStart w:id="8" w:name="_Hlk164514961"/>
    </w:p>
    <w:bookmarkEnd w:id="8"/>
    <w:p w14:paraId="69E3A8AC" w14:textId="33F29B1B"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E. Mayo conducted important experimental studies that helped to understand the importance of social interactions in the workplace and drew attention to the importance </w:t>
      </w:r>
      <w:r w:rsidRPr="00AD2904">
        <w:rPr>
          <w:rFonts w:ascii="Times New Roman" w:hAnsi="Times New Roman"/>
          <w:sz w:val="28"/>
          <w:szCs w:val="28"/>
          <w:lang w:val="en-US"/>
        </w:rPr>
        <w:lastRenderedPageBreak/>
        <w:t xml:space="preserve">of employee motivation and job satisfaction, and also </w:t>
      </w:r>
      <w:r w:rsidRPr="007813E2">
        <w:rPr>
          <w:rFonts w:ascii="Times New Roman" w:hAnsi="Times New Roman"/>
          <w:sz w:val="28"/>
          <w:szCs w:val="28"/>
          <w:lang w:val="en-US"/>
        </w:rPr>
        <w:t>influenced the development of motivational theories and practices of employee motivation [</w:t>
      </w:r>
      <w:r w:rsidR="00CE2DF7" w:rsidRPr="00AD3280">
        <w:rPr>
          <w:rFonts w:ascii="Times New Roman" w:hAnsi="Times New Roman"/>
          <w:sz w:val="28"/>
          <w:szCs w:val="28"/>
          <w:lang w:val="en-US" w:eastAsia="zh-CN"/>
        </w:rPr>
        <w:t>56</w:t>
      </w:r>
      <w:r w:rsidRPr="007813E2">
        <w:rPr>
          <w:rFonts w:ascii="Times New Roman" w:hAnsi="Times New Roman"/>
          <w:sz w:val="28"/>
          <w:szCs w:val="28"/>
          <w:lang w:val="en-US"/>
        </w:rPr>
        <w:t>]. «Hawthorne Studies» of E. Mayo revealed that factors such as group dynamics, social</w:t>
      </w:r>
      <w:r w:rsidRPr="00AD2904">
        <w:rPr>
          <w:rFonts w:ascii="Times New Roman" w:hAnsi="Times New Roman"/>
          <w:sz w:val="28"/>
          <w:szCs w:val="28"/>
          <w:lang w:val="en-US"/>
        </w:rPr>
        <w:t xml:space="preserve"> relationships, and employee attitudes significantly influenced workplace behavior. E. Mayo and his colleagues found that employee productivity improved not only in response to changes in working conditions, but also due to the attention and interest shown to employees by management. This discovery led to the development of the Human Relations Movement, which emphasized the importance of understanding and meeting the actual social and psychological needs of employees in the workplace. Motivational theories have begun to include concepts </w:t>
      </w:r>
      <w:r w:rsidRPr="007813E2">
        <w:rPr>
          <w:rFonts w:ascii="Times New Roman" w:hAnsi="Times New Roman"/>
          <w:sz w:val="28"/>
          <w:szCs w:val="28"/>
          <w:lang w:val="en-US"/>
        </w:rPr>
        <w:t>such as job satisfaction, morale, and employee well-being within their framework</w:t>
      </w:r>
      <w:r w:rsidR="00F412C5" w:rsidRPr="007813E2">
        <w:rPr>
          <w:rFonts w:ascii="Times New Roman" w:hAnsi="Times New Roman"/>
          <w:sz w:val="28"/>
          <w:szCs w:val="28"/>
          <w:lang w:val="en-US"/>
        </w:rPr>
        <w:t xml:space="preserve"> [</w:t>
      </w:r>
      <w:r w:rsidR="00CE2DF7" w:rsidRPr="00AD3280">
        <w:rPr>
          <w:rFonts w:ascii="Times New Roman" w:hAnsi="Times New Roman"/>
          <w:sz w:val="28"/>
          <w:szCs w:val="28"/>
          <w:lang w:val="en-US"/>
        </w:rPr>
        <w:t>56</w:t>
      </w:r>
      <w:r w:rsidR="00F412C5" w:rsidRPr="007813E2">
        <w:rPr>
          <w:rFonts w:ascii="Times New Roman" w:hAnsi="Times New Roman"/>
          <w:sz w:val="28"/>
          <w:szCs w:val="28"/>
          <w:lang w:val="en-US"/>
        </w:rPr>
        <w:t>]</w:t>
      </w:r>
      <w:r w:rsidRPr="007813E2">
        <w:rPr>
          <w:rFonts w:ascii="Times New Roman" w:hAnsi="Times New Roman"/>
          <w:sz w:val="28"/>
          <w:szCs w:val="28"/>
          <w:lang w:val="en-US"/>
        </w:rPr>
        <w:t>.</w:t>
      </w:r>
    </w:p>
    <w:p w14:paraId="5DCAAB8B"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Overall, Mayo's research challenged traditional views of employee motivation and paved the way for a more holistic understanding of human behavior in the workplace. His findings influenced the development of motivational theories that recognize the importance of social and psychological factors in driving employee performance, ultimately shaping modern practices for motivating and engaging employees in organizations.</w:t>
      </w:r>
    </w:p>
    <w:p w14:paraId="4323E443" w14:textId="5AC611CD"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A. Maslow developed the concept of the hierarchy of value of human needs, and this concept plays an important role in understanding the motivation of employees and their actual needs. The use of this motivational concept by managers when managing employees allows them to have a profound influence on the personal development and performance of employees in organizations. A. Maslow argues that people are motivated by a hierarchy of value of actual needs, starting with basic physiological needs such as food and shelter, and ending with security, belonging, esteem and, finally, self-actualization. According to the scientist, people strive to satisfy these needs sequentially, and, as a rule, higher-order needs </w:t>
      </w:r>
      <w:r w:rsidRPr="007813E2">
        <w:rPr>
          <w:rFonts w:ascii="Times New Roman" w:hAnsi="Times New Roman"/>
          <w:sz w:val="28"/>
          <w:szCs w:val="28"/>
          <w:lang w:val="en-US"/>
        </w:rPr>
        <w:t>become motivating factors only after some satisfaction of lower-order needs [</w:t>
      </w:r>
      <w:r w:rsidR="00CE2DF7" w:rsidRPr="007813E2">
        <w:rPr>
          <w:rFonts w:ascii="Times New Roman" w:hAnsi="Times New Roman"/>
          <w:sz w:val="28"/>
          <w:szCs w:val="28"/>
          <w:lang w:val="uk-UA" w:eastAsia="zh-CN"/>
        </w:rPr>
        <w:t>54</w:t>
      </w:r>
      <w:r w:rsidRPr="007813E2">
        <w:rPr>
          <w:rFonts w:ascii="Times New Roman" w:hAnsi="Times New Roman"/>
          <w:sz w:val="28"/>
          <w:szCs w:val="28"/>
          <w:lang w:val="en-US"/>
        </w:rPr>
        <w:t>].</w:t>
      </w:r>
    </w:p>
    <w:p w14:paraId="52F8C657"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In terms of personal development, A. Maslow's theory suggests that people must first satisfy their basic physiological and safety needs before they can focus on higher-level needs such as belonging, esteem, and self-actualization. Therefore, personal </w:t>
      </w:r>
      <w:r w:rsidRPr="00AD2904">
        <w:rPr>
          <w:rFonts w:ascii="Times New Roman" w:hAnsi="Times New Roman"/>
          <w:sz w:val="28"/>
          <w:szCs w:val="28"/>
          <w:lang w:val="en-US"/>
        </w:rPr>
        <w:lastRenderedPageBreak/>
        <w:t>development initiatives within organizations often begin with ensuring that employees' basic needs are met, providing fair pay, a safe work environment and opportunities for career advancement. As employees move up the value hierarchy of needs, organizations can focus on developing a sense of belonging through team-building activities, providing recognition and opportunities for effective social interaction.</w:t>
      </w:r>
    </w:p>
    <w:p w14:paraId="2CDDD5F1" w14:textId="77777777" w:rsidR="00164EF1" w:rsidRPr="00AD2904" w:rsidRDefault="00164EF1" w:rsidP="00164EF1">
      <w:pPr>
        <w:numPr>
          <w:ilvl w:val="0"/>
          <w:numId w:val="10"/>
        </w:numPr>
        <w:tabs>
          <w:tab w:val="left" w:pos="910"/>
        </w:tabs>
        <w:spacing w:after="0" w:line="360" w:lineRule="auto"/>
        <w:ind w:left="0" w:firstLineChars="200" w:firstLine="560"/>
        <w:jc w:val="both"/>
        <w:rPr>
          <w:rFonts w:ascii="Times New Roman" w:hAnsi="Times New Roman"/>
          <w:sz w:val="28"/>
          <w:szCs w:val="28"/>
          <w:lang w:val="en-US"/>
        </w:rPr>
      </w:pPr>
      <w:r w:rsidRPr="00AD2904">
        <w:rPr>
          <w:rFonts w:ascii="Times New Roman" w:hAnsi="Times New Roman"/>
          <w:sz w:val="28"/>
          <w:szCs w:val="28"/>
          <w:lang w:val="en-US"/>
        </w:rPr>
        <w:t>Maslow's theory emphasizes the importance of meeting employees' esteem needs by providing opportunities for personal and professional growth, recognition of achievements, and empowerment in the workplace. By supporting employees' self-esteem and confidence, organizations can increase their motivation and commitment to achieving organizational goals.</w:t>
      </w:r>
    </w:p>
    <w:p w14:paraId="55654C53" w14:textId="14F495EB" w:rsidR="00164EF1" w:rsidRPr="007813E2"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A. Maslow's concept of self-actualization suggests that people have an innate desire to realize their full potential and achieve self-actualization. Organizations can promote self-actualization by providing employees with opportunities to engage in meaningful work, pursue their passions, and contribute to projects that align with their values and interests. By aligning employee roles and responsibilities with their intrinsic motivation and aspirations, </w:t>
      </w:r>
      <w:r w:rsidRPr="007813E2">
        <w:rPr>
          <w:rFonts w:ascii="Times New Roman" w:hAnsi="Times New Roman"/>
          <w:sz w:val="28"/>
          <w:szCs w:val="28"/>
          <w:lang w:val="en-US"/>
        </w:rPr>
        <w:t>organizations can improve employee satisfaction, engagement, and overall performance</w:t>
      </w:r>
      <w:r w:rsidR="00F412C5" w:rsidRPr="007813E2">
        <w:rPr>
          <w:rFonts w:ascii="Times New Roman" w:hAnsi="Times New Roman"/>
          <w:sz w:val="28"/>
          <w:szCs w:val="28"/>
          <w:lang w:val="en-US"/>
        </w:rPr>
        <w:t xml:space="preserve"> [5</w:t>
      </w:r>
      <w:r w:rsidR="00CE2DF7" w:rsidRPr="00AD3280">
        <w:rPr>
          <w:rFonts w:ascii="Times New Roman" w:hAnsi="Times New Roman"/>
          <w:sz w:val="28"/>
          <w:szCs w:val="28"/>
          <w:lang w:val="en-US"/>
        </w:rPr>
        <w:t>4</w:t>
      </w:r>
      <w:r w:rsidR="00F412C5" w:rsidRPr="007813E2">
        <w:rPr>
          <w:rFonts w:ascii="Times New Roman" w:hAnsi="Times New Roman"/>
          <w:sz w:val="28"/>
          <w:szCs w:val="28"/>
          <w:lang w:val="en-US"/>
        </w:rPr>
        <w:t>]</w:t>
      </w:r>
      <w:r w:rsidRPr="007813E2">
        <w:rPr>
          <w:rFonts w:ascii="Times New Roman" w:hAnsi="Times New Roman"/>
          <w:sz w:val="28"/>
          <w:szCs w:val="28"/>
          <w:lang w:val="en-US"/>
        </w:rPr>
        <w:t>.</w:t>
      </w:r>
    </w:p>
    <w:p w14:paraId="2A2DFAD3" w14:textId="44447CA8" w:rsidR="00164EF1" w:rsidRPr="007813E2"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It can be said that A. Maslow's motivational theory emphasizes the importance of meeting the diverse needs of employees to promote personal development and improve performance within the organization. By understanding and meeting the needs of employees at different levels of the hierarchy, organizations can create a supportive and motivating work environment that promotes individual growth, self-fulfillment and organizational success</w:t>
      </w:r>
      <w:r w:rsidR="00F412C5" w:rsidRPr="007813E2">
        <w:rPr>
          <w:rFonts w:ascii="Times New Roman" w:hAnsi="Times New Roman"/>
          <w:sz w:val="28"/>
          <w:szCs w:val="28"/>
          <w:lang w:val="en-US"/>
        </w:rPr>
        <w:t xml:space="preserve"> [</w:t>
      </w:r>
      <w:r w:rsidR="00CE2DF7" w:rsidRPr="00AD3280">
        <w:rPr>
          <w:rFonts w:ascii="Times New Roman" w:hAnsi="Times New Roman"/>
          <w:sz w:val="28"/>
          <w:szCs w:val="28"/>
          <w:lang w:val="en-US"/>
        </w:rPr>
        <w:t>54</w:t>
      </w:r>
      <w:r w:rsidR="00F412C5" w:rsidRPr="007813E2">
        <w:rPr>
          <w:rFonts w:ascii="Times New Roman" w:hAnsi="Times New Roman"/>
          <w:sz w:val="28"/>
          <w:szCs w:val="28"/>
          <w:lang w:val="en-US"/>
        </w:rPr>
        <w:t>]</w:t>
      </w:r>
      <w:r w:rsidRPr="007813E2">
        <w:rPr>
          <w:rFonts w:ascii="Times New Roman" w:hAnsi="Times New Roman"/>
          <w:sz w:val="28"/>
          <w:szCs w:val="28"/>
          <w:lang w:val="en-US"/>
        </w:rPr>
        <w:t>.</w:t>
      </w:r>
    </w:p>
    <w:p w14:paraId="40FC2EFE" w14:textId="4D45CEF2"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hint="eastAsia"/>
          <w:sz w:val="28"/>
          <w:szCs w:val="28"/>
          <w:lang w:val="en-US"/>
        </w:rPr>
        <w:t>3. Human Capital Theory</w:t>
      </w:r>
      <w:r w:rsidRPr="007813E2">
        <w:rPr>
          <w:rFonts w:ascii="Times New Roman" w:hAnsi="Times New Roman"/>
          <w:sz w:val="28"/>
          <w:szCs w:val="28"/>
          <w:lang w:val="en-US"/>
        </w:rPr>
        <w:t xml:space="preserve"> (G. Becker, T. Schultz, etc.) [</w:t>
      </w:r>
      <w:r w:rsidR="00CE2DF7" w:rsidRPr="007813E2">
        <w:rPr>
          <w:rFonts w:ascii="Times New Roman" w:hAnsi="Times New Roman"/>
          <w:sz w:val="28"/>
          <w:szCs w:val="28"/>
          <w:lang w:val="uk-UA" w:eastAsia="zh-CN"/>
        </w:rPr>
        <w:t>11</w:t>
      </w:r>
      <w:r w:rsidRPr="007813E2">
        <w:rPr>
          <w:rFonts w:ascii="Times New Roman" w:hAnsi="Times New Roman"/>
          <w:sz w:val="28"/>
          <w:szCs w:val="28"/>
          <w:lang w:val="en-US"/>
        </w:rPr>
        <w:t>].</w:t>
      </w:r>
      <w:r w:rsidRPr="007813E2">
        <w:rPr>
          <w:rFonts w:ascii="Times New Roman" w:hAnsi="Times New Roman" w:hint="eastAsia"/>
          <w:sz w:val="28"/>
          <w:szCs w:val="28"/>
          <w:lang w:val="en-US"/>
        </w:rPr>
        <w:t xml:space="preserve"> </w:t>
      </w:r>
      <w:r w:rsidRPr="007813E2">
        <w:rPr>
          <w:rFonts w:ascii="Times New Roman" w:hAnsi="Times New Roman"/>
          <w:sz w:val="28"/>
          <w:szCs w:val="28"/>
          <w:lang w:val="en-US"/>
        </w:rPr>
        <w:t>This theory views employees as valuable assets that require investment and development. It emphasizes</w:t>
      </w:r>
      <w:r w:rsidRPr="00AD2904">
        <w:rPr>
          <w:rFonts w:ascii="Times New Roman" w:hAnsi="Times New Roman"/>
          <w:sz w:val="28"/>
          <w:szCs w:val="28"/>
          <w:lang w:val="en-US"/>
        </w:rPr>
        <w:t xml:space="preserve"> the importance of training, education and other development activities to enhance the skills and capabilities of the workforce.</w:t>
      </w:r>
    </w:p>
    <w:p w14:paraId="25A3A4E9" w14:textId="16936ADB"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The theory of human capital was developed primarily by economists                              G. Becker and T. Schultz. Scholars have made significant contributions to the </w:t>
      </w:r>
      <w:r w:rsidR="007813E2" w:rsidRPr="007813E2">
        <w:rPr>
          <w:rFonts w:ascii="Times New Roman" w:hAnsi="Times New Roman"/>
          <w:sz w:val="28"/>
          <w:szCs w:val="28"/>
          <w:lang w:val="en-US"/>
        </w:rPr>
        <w:lastRenderedPageBreak/>
        <w:t>development of</w:t>
      </w:r>
      <w:r w:rsidRPr="007813E2">
        <w:rPr>
          <w:rFonts w:ascii="Times New Roman" w:hAnsi="Times New Roman"/>
          <w:sz w:val="28"/>
          <w:szCs w:val="28"/>
          <w:lang w:val="en-US"/>
        </w:rPr>
        <w:t xml:space="preserve"> human capital</w:t>
      </w:r>
      <w:r w:rsidRPr="00AD2904">
        <w:rPr>
          <w:rFonts w:ascii="Times New Roman" w:hAnsi="Times New Roman"/>
          <w:sz w:val="28"/>
          <w:szCs w:val="28"/>
          <w:lang w:val="en-US"/>
        </w:rPr>
        <w:t xml:space="preserve"> theory, which emphasizes the role of education, training, skills, and knowledge in improving people's productivity and economic outcomes.</w:t>
      </w:r>
    </w:p>
    <w:p w14:paraId="11FA41EF" w14:textId="4D751D48"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The concepts presented in </w:t>
      </w:r>
      <w:r w:rsidRPr="007813E2">
        <w:rPr>
          <w:rFonts w:ascii="Times New Roman" w:hAnsi="Times New Roman"/>
          <w:sz w:val="28"/>
          <w:szCs w:val="28"/>
          <w:lang w:val="en-US"/>
        </w:rPr>
        <w:t>the books «Human Capital: Theoretical and Empirical Analysis» by G. Becker [</w:t>
      </w:r>
      <w:r w:rsidR="00CE2DF7" w:rsidRPr="00AD3280">
        <w:rPr>
          <w:rFonts w:ascii="Times New Roman" w:hAnsi="Times New Roman"/>
          <w:sz w:val="28"/>
          <w:szCs w:val="28"/>
          <w:lang w:val="en-US" w:eastAsia="zh-CN"/>
        </w:rPr>
        <w:t>11</w:t>
      </w:r>
      <w:r w:rsidRPr="007813E2">
        <w:rPr>
          <w:rFonts w:ascii="Times New Roman" w:hAnsi="Times New Roman"/>
          <w:sz w:val="28"/>
          <w:szCs w:val="28"/>
          <w:lang w:val="en-US"/>
        </w:rPr>
        <w:t>] and</w:t>
      </w:r>
      <w:r w:rsidRPr="00AD2904">
        <w:rPr>
          <w:rFonts w:ascii="Times New Roman" w:hAnsi="Times New Roman"/>
          <w:sz w:val="28"/>
          <w:szCs w:val="28"/>
          <w:lang w:val="en-US"/>
        </w:rPr>
        <w:t xml:space="preserve"> «Investing in Human Capital» by</w:t>
      </w:r>
      <w:r w:rsidR="008251EB" w:rsidRPr="00247BBA">
        <w:rPr>
          <w:rFonts w:ascii="Times New Roman" w:hAnsi="Times New Roman"/>
          <w:sz w:val="28"/>
          <w:szCs w:val="28"/>
          <w:lang w:val="en-US"/>
        </w:rPr>
        <w:t xml:space="preserve"> </w:t>
      </w:r>
      <w:r w:rsidRPr="00AD2904">
        <w:rPr>
          <w:rFonts w:ascii="Times New Roman" w:hAnsi="Times New Roman"/>
          <w:sz w:val="28"/>
          <w:szCs w:val="28"/>
          <w:lang w:val="en-US"/>
        </w:rPr>
        <w:t>T. Schultz laid the foundation for the modern understanding of human capital and its importance for economic growth and development.</w:t>
      </w:r>
    </w:p>
    <w:p w14:paraId="48C025A5" w14:textId="6741165A"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hint="eastAsia"/>
          <w:sz w:val="28"/>
          <w:szCs w:val="28"/>
          <w:lang w:val="en-US"/>
        </w:rPr>
        <w:t>4. Agency Theory</w:t>
      </w:r>
      <w:r w:rsidRPr="00AD2904">
        <w:rPr>
          <w:rFonts w:ascii="Times New Roman" w:hAnsi="Times New Roman"/>
          <w:sz w:val="28"/>
          <w:szCs w:val="28"/>
          <w:lang w:val="en-US"/>
        </w:rPr>
        <w:t xml:space="preserve"> (M.C. Jensen, W.H. Meckling, etc.) </w:t>
      </w:r>
      <w:r w:rsidR="00266CC4" w:rsidRPr="00266CC4">
        <w:rPr>
          <w:rFonts w:ascii="Times New Roman" w:hAnsi="Times New Roman"/>
          <w:sz w:val="28"/>
          <w:szCs w:val="28"/>
          <w:lang w:val="en-US"/>
        </w:rPr>
        <w:t>[43].</w:t>
      </w:r>
      <w:r w:rsidR="00266CC4">
        <w:rPr>
          <w:rFonts w:ascii="Times New Roman" w:hAnsi="Times New Roman"/>
          <w:sz w:val="28"/>
          <w:szCs w:val="28"/>
          <w:lang w:val="uk-UA"/>
        </w:rPr>
        <w:t xml:space="preserve"> </w:t>
      </w:r>
      <w:r w:rsidRPr="00AD2904">
        <w:rPr>
          <w:rFonts w:ascii="Times New Roman" w:hAnsi="Times New Roman" w:hint="eastAsia"/>
          <w:sz w:val="28"/>
          <w:szCs w:val="28"/>
          <w:lang w:val="en-US"/>
        </w:rPr>
        <w:t>This theory addresses the issue of how to align the interests of principals (such as shareholders) with agents (such as managers) in organizations. It explores how to design compensation packages and other incentive mechanisms to encourage agents to act in the best interests of the principals.</w:t>
      </w:r>
    </w:p>
    <w:p w14:paraId="2DBBE5C1" w14:textId="353CBACC" w:rsidR="008251EB"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Agency Theory was primarily developed by economists M. Jensen and                      W. Meckling </w:t>
      </w:r>
      <w:r w:rsidR="00266CC4" w:rsidRPr="00266CC4">
        <w:rPr>
          <w:rFonts w:ascii="Times New Roman" w:hAnsi="Times New Roman"/>
          <w:sz w:val="28"/>
          <w:szCs w:val="28"/>
          <w:lang w:val="en-US"/>
        </w:rPr>
        <w:t>[43].</w:t>
      </w:r>
      <w:r w:rsidR="00266CC4">
        <w:rPr>
          <w:rFonts w:ascii="Times New Roman" w:hAnsi="Times New Roman"/>
          <w:sz w:val="28"/>
          <w:szCs w:val="28"/>
          <w:lang w:val="uk-UA"/>
        </w:rPr>
        <w:t xml:space="preserve"> </w:t>
      </w:r>
      <w:r w:rsidRPr="00AD2904">
        <w:rPr>
          <w:rFonts w:ascii="Times New Roman" w:hAnsi="Times New Roman"/>
          <w:sz w:val="28"/>
          <w:szCs w:val="28"/>
          <w:lang w:val="en-US"/>
        </w:rPr>
        <w:t xml:space="preserve">The essence of Agency Theory revolves around the relationship between principals (such as shareholders) and agents (such as managers or employees) within an organization. The theory focuses on the potential conflicts of interest that arise when the goals of principals and agents diverge, particularly in situations where agents are entrusted to make decisions on behalf of principals. </w:t>
      </w:r>
    </w:p>
    <w:p w14:paraId="0E711126" w14:textId="5731D4C1"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Agency Theory seeks to understand these conflicts and proposes mechanisms, such as incentive alignment, monitoring, and contractual arrangements, to mitigate them and ensure that agents act in the best interests of principals. The theory has broad applications in corporate governance, organizational behavior, and economics, providing insights into how to design effective systems of accountability and control within organizations.</w:t>
      </w:r>
    </w:p>
    <w:p w14:paraId="2376B6E4" w14:textId="77777777" w:rsidR="008251EB" w:rsidRDefault="00164EF1" w:rsidP="00DA76B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hint="eastAsia"/>
          <w:sz w:val="28"/>
          <w:szCs w:val="28"/>
          <w:lang w:val="en-US"/>
        </w:rPr>
        <w:t xml:space="preserve">In summary, the theoretical basis of human resource management is diverse and includes concepts such as human nature assumptions, incentives, human capital, and agency theory. </w:t>
      </w:r>
    </w:p>
    <w:p w14:paraId="22AB88FE" w14:textId="1C69D756" w:rsidR="00164EF1" w:rsidRDefault="00164EF1" w:rsidP="00DA76B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hint="eastAsia"/>
          <w:sz w:val="28"/>
          <w:szCs w:val="28"/>
          <w:lang w:val="en-US"/>
        </w:rPr>
        <w:t>These theories provide a framework for understanding and addressing the challenges associated with managing people in organizations.</w:t>
      </w:r>
    </w:p>
    <w:p w14:paraId="1CC15491" w14:textId="3FD60CC1" w:rsidR="00DA76B1" w:rsidRDefault="00DA76B1" w:rsidP="00DA76B1">
      <w:pPr>
        <w:spacing w:after="0" w:line="360" w:lineRule="auto"/>
        <w:ind w:firstLineChars="200" w:firstLine="560"/>
        <w:jc w:val="both"/>
        <w:rPr>
          <w:rFonts w:ascii="Times New Roman" w:hAnsi="Times New Roman"/>
          <w:sz w:val="28"/>
          <w:szCs w:val="28"/>
          <w:lang w:val="en-US"/>
        </w:rPr>
      </w:pPr>
    </w:p>
    <w:p w14:paraId="5B2644F6" w14:textId="0E0F283B" w:rsidR="00164EF1" w:rsidRDefault="00164EF1" w:rsidP="00DA76B1">
      <w:pPr>
        <w:pStyle w:val="2"/>
        <w:spacing w:before="0" w:line="360" w:lineRule="auto"/>
        <w:ind w:firstLineChars="200" w:firstLine="560"/>
      </w:pPr>
      <w:bookmarkStart w:id="9" w:name="_Toc180101541"/>
      <w:r w:rsidRPr="00AD2904">
        <w:lastRenderedPageBreak/>
        <w:t>1.2. Models and methods of human resource management</w:t>
      </w:r>
      <w:bookmarkEnd w:id="9"/>
    </w:p>
    <w:p w14:paraId="76871D9F" w14:textId="388853D3" w:rsidR="00DA76B1" w:rsidRDefault="00DA76B1" w:rsidP="00DA76B1">
      <w:pPr>
        <w:rPr>
          <w:lang w:val="en-US"/>
        </w:rPr>
      </w:pPr>
    </w:p>
    <w:p w14:paraId="6D5961B9"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In the realm of human resource management, models and methods serve as the blueprint for optimal people management. These frameworks are sophisticated and diverse, often tailored to the unique needs and challenges of individual organizations.</w:t>
      </w:r>
    </w:p>
    <w:p w14:paraId="67A99140" w14:textId="0CF6BB62" w:rsidR="008251EB" w:rsidRPr="00AD3280"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1. Strategic Human Resource Management (SHRM) (J. Boudreau</w:t>
      </w:r>
      <w:r w:rsidR="00865ED9" w:rsidRPr="00577696">
        <w:rPr>
          <w:rFonts w:ascii="Times New Roman" w:hAnsi="Times New Roman"/>
          <w:sz w:val="28"/>
          <w:szCs w:val="28"/>
          <w:lang w:val="en-US"/>
        </w:rPr>
        <w:t xml:space="preserve">, </w:t>
      </w:r>
      <w:r w:rsidRPr="00AD2904">
        <w:rPr>
          <w:rFonts w:ascii="Times New Roman" w:hAnsi="Times New Roman"/>
          <w:sz w:val="28"/>
          <w:szCs w:val="28"/>
          <w:lang w:val="en-US"/>
        </w:rPr>
        <w:t xml:space="preserve">P. Ramstad; </w:t>
      </w:r>
      <w:r w:rsidR="00865ED9" w:rsidRPr="00577696">
        <w:rPr>
          <w:rFonts w:ascii="Times New Roman" w:hAnsi="Times New Roman"/>
          <w:sz w:val="28"/>
          <w:szCs w:val="28"/>
          <w:lang w:val="en-US"/>
        </w:rPr>
        <w:t xml:space="preserve">                 </w:t>
      </w:r>
      <w:r w:rsidR="00865ED9" w:rsidRPr="00AD2904">
        <w:rPr>
          <w:rFonts w:ascii="Times New Roman" w:hAnsi="Times New Roman"/>
          <w:color w:val="374151"/>
          <w:sz w:val="28"/>
          <w:szCs w:val="28"/>
          <w:lang w:val="en-US"/>
        </w:rPr>
        <w:t xml:space="preserve">J. Delery, D. Doty; </w:t>
      </w:r>
      <w:r w:rsidRPr="00AD2904">
        <w:rPr>
          <w:rFonts w:ascii="Times New Roman" w:hAnsi="Times New Roman"/>
          <w:color w:val="374151"/>
          <w:sz w:val="28"/>
          <w:szCs w:val="28"/>
          <w:lang w:val="en-US"/>
        </w:rPr>
        <w:t xml:space="preserve">L. Dyer; </w:t>
      </w:r>
      <w:r w:rsidRPr="00AD2904">
        <w:rPr>
          <w:rFonts w:ascii="Times New Roman" w:hAnsi="Times New Roman"/>
          <w:sz w:val="28"/>
          <w:szCs w:val="28"/>
          <w:lang w:val="en-US"/>
        </w:rPr>
        <w:t xml:space="preserve">J. Gruman, </w:t>
      </w:r>
      <w:r w:rsidRPr="007813E2">
        <w:rPr>
          <w:rFonts w:ascii="Times New Roman" w:hAnsi="Times New Roman"/>
          <w:sz w:val="28"/>
          <w:szCs w:val="28"/>
          <w:lang w:val="en-US"/>
        </w:rPr>
        <w:t xml:space="preserve">M. Budworth; </w:t>
      </w:r>
      <w:r w:rsidRPr="007813E2">
        <w:rPr>
          <w:rFonts w:ascii="Times New Roman" w:hAnsi="Times New Roman"/>
          <w:color w:val="374151"/>
          <w:sz w:val="28"/>
          <w:szCs w:val="28"/>
          <w:lang w:val="en-US"/>
        </w:rPr>
        <w:t>B. Harney,</w:t>
      </w:r>
      <w:r w:rsidR="00865ED9" w:rsidRPr="00577696">
        <w:rPr>
          <w:rFonts w:ascii="Times New Roman" w:hAnsi="Times New Roman"/>
          <w:color w:val="374151"/>
          <w:sz w:val="28"/>
          <w:szCs w:val="28"/>
          <w:lang w:val="en-US"/>
        </w:rPr>
        <w:t xml:space="preserve"> </w:t>
      </w:r>
      <w:r w:rsidRPr="007813E2">
        <w:rPr>
          <w:rFonts w:ascii="Times New Roman" w:hAnsi="Times New Roman"/>
          <w:color w:val="374151"/>
          <w:sz w:val="28"/>
          <w:szCs w:val="28"/>
          <w:lang w:val="en-US"/>
        </w:rPr>
        <w:t xml:space="preserve">C. Nolan; </w:t>
      </w:r>
      <w:r w:rsidR="00865ED9" w:rsidRPr="00577696">
        <w:rPr>
          <w:rFonts w:ascii="Times New Roman" w:hAnsi="Times New Roman"/>
          <w:color w:val="374151"/>
          <w:sz w:val="28"/>
          <w:szCs w:val="28"/>
          <w:lang w:val="en-US"/>
        </w:rPr>
        <w:t xml:space="preserve">                                 </w:t>
      </w:r>
      <w:r w:rsidRPr="007813E2">
        <w:rPr>
          <w:rFonts w:ascii="Times New Roman" w:hAnsi="Times New Roman"/>
          <w:color w:val="374151"/>
          <w:sz w:val="28"/>
          <w:szCs w:val="28"/>
          <w:lang w:val="en-US"/>
        </w:rPr>
        <w:t xml:space="preserve">H. Mintzberg; </w:t>
      </w:r>
      <w:r w:rsidRPr="007813E2">
        <w:rPr>
          <w:rFonts w:ascii="Times New Roman" w:hAnsi="Times New Roman"/>
          <w:sz w:val="28"/>
          <w:szCs w:val="28"/>
          <w:lang w:val="en-US"/>
        </w:rPr>
        <w:t>J. Pfeffer; M. Porter</w:t>
      </w:r>
      <w:r w:rsidR="00865ED9" w:rsidRPr="00577696">
        <w:rPr>
          <w:rFonts w:ascii="Times New Roman" w:hAnsi="Times New Roman"/>
          <w:sz w:val="28"/>
          <w:szCs w:val="28"/>
          <w:lang w:val="en-US"/>
        </w:rPr>
        <w:t xml:space="preserve">, </w:t>
      </w:r>
      <w:r w:rsidR="00865ED9" w:rsidRPr="007813E2">
        <w:rPr>
          <w:rFonts w:ascii="Times New Roman" w:hAnsi="Times New Roman"/>
          <w:sz w:val="28"/>
          <w:szCs w:val="28"/>
          <w:lang w:val="en-US"/>
        </w:rPr>
        <w:t>etc.</w:t>
      </w:r>
      <w:r w:rsidRPr="007813E2">
        <w:rPr>
          <w:rFonts w:ascii="Times New Roman" w:hAnsi="Times New Roman"/>
          <w:sz w:val="28"/>
          <w:szCs w:val="28"/>
          <w:lang w:val="en-US"/>
        </w:rPr>
        <w:t>)</w:t>
      </w:r>
      <w:r w:rsidR="00266CC4" w:rsidRPr="007813E2">
        <w:rPr>
          <w:rFonts w:ascii="Times New Roman" w:hAnsi="Times New Roman"/>
          <w:sz w:val="28"/>
          <w:szCs w:val="28"/>
          <w:lang w:val="uk-UA"/>
        </w:rPr>
        <w:t xml:space="preserve"> [12; </w:t>
      </w:r>
      <w:r w:rsidR="00865ED9" w:rsidRPr="007813E2">
        <w:rPr>
          <w:rFonts w:ascii="Times New Roman" w:hAnsi="Times New Roman"/>
          <w:sz w:val="28"/>
          <w:szCs w:val="28"/>
          <w:lang w:val="uk-UA"/>
        </w:rPr>
        <w:t>25; 30; 39; 41; 59; 62; 63</w:t>
      </w:r>
      <w:r w:rsidR="00266CC4" w:rsidRPr="007813E2">
        <w:rPr>
          <w:rFonts w:ascii="Times New Roman" w:hAnsi="Times New Roman"/>
          <w:sz w:val="28"/>
          <w:szCs w:val="28"/>
          <w:lang w:val="uk-UA"/>
        </w:rPr>
        <w:t>].</w:t>
      </w:r>
      <w:r w:rsidRPr="007813E2">
        <w:rPr>
          <w:rFonts w:ascii="Times New Roman" w:hAnsi="Times New Roman"/>
          <w:sz w:val="28"/>
          <w:szCs w:val="28"/>
          <w:lang w:val="en-US"/>
        </w:rPr>
        <w:t xml:space="preserve"> </w:t>
      </w:r>
    </w:p>
    <w:p w14:paraId="1906D944" w14:textId="0CDBCF3A"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This approach is the epitome of alignment, ensuring that human capital strategies are seamlessly integrated with the organization's</w:t>
      </w:r>
      <w:r w:rsidRPr="00AD2904">
        <w:rPr>
          <w:rFonts w:ascii="Times New Roman" w:hAnsi="Times New Roman"/>
          <w:sz w:val="28"/>
          <w:szCs w:val="28"/>
          <w:lang w:val="en-US"/>
        </w:rPr>
        <w:t xml:space="preserve"> overall business goals. A strategic human resource management approach is proactive, anticipates future workforce needs, and shapes people practices to create sustainable competitive advantage. It is a forward-thinking approach aimed at developing a talent pool that will contribute to the growth and success of the organization.</w:t>
      </w:r>
    </w:p>
    <w:p w14:paraId="36C9BE46" w14:textId="0503858D" w:rsidR="00164EF1" w:rsidRPr="007813E2"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M. Porter is one of the scholars and practitioners in the field of human resource management, primarily known for his work in the field of strategic management, his concepts of competitive </w:t>
      </w:r>
      <w:r w:rsidRPr="007813E2">
        <w:rPr>
          <w:rFonts w:ascii="Times New Roman" w:hAnsi="Times New Roman"/>
          <w:sz w:val="28"/>
          <w:szCs w:val="28"/>
          <w:lang w:val="en-US"/>
        </w:rPr>
        <w:t>advantage and value chain analysis have influenced the strategic thinking underlying SHRM [</w:t>
      </w:r>
      <w:r w:rsidR="00865ED9" w:rsidRPr="007813E2">
        <w:rPr>
          <w:rFonts w:ascii="Times New Roman" w:hAnsi="Times New Roman"/>
          <w:sz w:val="28"/>
          <w:szCs w:val="28"/>
          <w:lang w:val="en-US" w:eastAsia="zh-CN"/>
        </w:rPr>
        <w:t>63</w:t>
      </w:r>
      <w:r w:rsidRPr="007813E2">
        <w:rPr>
          <w:rFonts w:ascii="Times New Roman" w:hAnsi="Times New Roman"/>
          <w:sz w:val="28"/>
          <w:szCs w:val="28"/>
          <w:lang w:val="en-US"/>
        </w:rPr>
        <w:t>].</w:t>
      </w:r>
    </w:p>
    <w:p w14:paraId="74956296" w14:textId="177C2C61" w:rsidR="00164EF1" w:rsidRPr="007813E2"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 xml:space="preserve">J. Pfeffer's research on the relationship between human resource management practices and organizational performance played an important role in the formation of SHRM </w:t>
      </w:r>
      <w:r w:rsidR="00266CC4" w:rsidRPr="007813E2">
        <w:rPr>
          <w:rFonts w:ascii="Times New Roman" w:hAnsi="Times New Roman"/>
          <w:sz w:val="28"/>
          <w:szCs w:val="28"/>
          <w:lang w:val="en-US"/>
        </w:rPr>
        <w:t>[</w:t>
      </w:r>
      <w:r w:rsidR="00865ED9" w:rsidRPr="007813E2">
        <w:rPr>
          <w:rFonts w:ascii="Times New Roman" w:hAnsi="Times New Roman"/>
          <w:sz w:val="28"/>
          <w:szCs w:val="28"/>
          <w:lang w:val="en-US"/>
        </w:rPr>
        <w:t>62</w:t>
      </w:r>
      <w:r w:rsidR="00266CC4" w:rsidRPr="007813E2">
        <w:rPr>
          <w:rFonts w:ascii="Times New Roman" w:hAnsi="Times New Roman"/>
          <w:sz w:val="28"/>
          <w:szCs w:val="28"/>
          <w:lang w:val="en-US"/>
        </w:rPr>
        <w:t>].</w:t>
      </w:r>
    </w:p>
    <w:p w14:paraId="29F9175D" w14:textId="7F9585A0"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Research by J. Boudreau and P.</w:t>
      </w:r>
      <w:r w:rsidRPr="00AD2904">
        <w:rPr>
          <w:rFonts w:ascii="Times New Roman" w:hAnsi="Times New Roman"/>
          <w:sz w:val="28"/>
          <w:szCs w:val="28"/>
          <w:lang w:val="en-US"/>
        </w:rPr>
        <w:t xml:space="preserve"> Ramstad on HR metrics and analytics highlighted the importance of data-driven decision making in SHRM. The essence of the strategic human resource management approach is to align human resource management practices and policies with the strategic goals of the organization. Unlike traditional HR management, which may focus on administrative tasks and compliance, SHRM emphasizes the active integration of HR strategies with overall business strategies to gain competitive advantage [</w:t>
      </w:r>
      <w:r w:rsidRPr="00AD2904">
        <w:rPr>
          <w:rFonts w:ascii="Times New Roman" w:hAnsi="Times New Roman" w:hint="eastAsia"/>
          <w:sz w:val="28"/>
          <w:szCs w:val="28"/>
          <w:lang w:val="en-US" w:eastAsia="zh-CN"/>
        </w:rPr>
        <w:t>1</w:t>
      </w:r>
      <w:r w:rsidR="00266CC4">
        <w:rPr>
          <w:rFonts w:ascii="Times New Roman" w:hAnsi="Times New Roman"/>
          <w:sz w:val="28"/>
          <w:szCs w:val="28"/>
          <w:lang w:val="en-US" w:eastAsia="zh-CN"/>
        </w:rPr>
        <w:t>2</w:t>
      </w:r>
      <w:r w:rsidRPr="00AD2904">
        <w:rPr>
          <w:rFonts w:ascii="Times New Roman" w:hAnsi="Times New Roman"/>
          <w:sz w:val="28"/>
          <w:szCs w:val="28"/>
          <w:lang w:val="en-US"/>
        </w:rPr>
        <w:t>].</w:t>
      </w:r>
    </w:p>
    <w:p w14:paraId="54021437" w14:textId="77777777" w:rsidR="00164EF1" w:rsidRPr="004434B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In general, SHRM involves taking a strategic approach to human resource management that focuses on aligning human resource management practices with the </w:t>
      </w:r>
      <w:r w:rsidRPr="00AD2904">
        <w:rPr>
          <w:rFonts w:ascii="Times New Roman" w:hAnsi="Times New Roman"/>
          <w:sz w:val="28"/>
          <w:szCs w:val="28"/>
          <w:lang w:val="en-US"/>
        </w:rPr>
        <w:lastRenderedPageBreak/>
        <w:t xml:space="preserve">organization's broader goals and objectives to achieve organizational success and </w:t>
      </w:r>
      <w:r w:rsidRPr="004434B4">
        <w:rPr>
          <w:rFonts w:ascii="Times New Roman" w:hAnsi="Times New Roman"/>
          <w:sz w:val="28"/>
          <w:szCs w:val="28"/>
          <w:lang w:val="en-US"/>
        </w:rPr>
        <w:t>competitive advantage.</w:t>
      </w:r>
    </w:p>
    <w:p w14:paraId="6ECE5C1E" w14:textId="6B8D4CCC" w:rsidR="00164EF1" w:rsidRPr="007813E2" w:rsidRDefault="00164EF1" w:rsidP="00164EF1">
      <w:pPr>
        <w:spacing w:after="0" w:line="360" w:lineRule="auto"/>
        <w:ind w:firstLineChars="200" w:firstLine="560"/>
        <w:jc w:val="both"/>
        <w:rPr>
          <w:rFonts w:ascii="Times New Roman" w:hAnsi="Times New Roman"/>
          <w:sz w:val="28"/>
          <w:szCs w:val="28"/>
          <w:lang w:val="en-US"/>
        </w:rPr>
      </w:pPr>
      <w:r w:rsidRPr="004434B4">
        <w:rPr>
          <w:rFonts w:ascii="Times New Roman" w:hAnsi="Times New Roman"/>
          <w:sz w:val="28"/>
          <w:szCs w:val="28"/>
          <w:lang w:val="en-US"/>
        </w:rPr>
        <w:t xml:space="preserve">2. Human Resource </w:t>
      </w:r>
      <w:r w:rsidRPr="007813E2">
        <w:rPr>
          <w:rFonts w:ascii="Times New Roman" w:hAnsi="Times New Roman"/>
          <w:sz w:val="28"/>
          <w:szCs w:val="28"/>
          <w:lang w:val="en-US"/>
        </w:rPr>
        <w:t xml:space="preserve">Planning (M. Armstrong, D. Axon, G. Dessler,                                </w:t>
      </w:r>
      <w:r w:rsidRPr="007813E2">
        <w:rPr>
          <w:rFonts w:ascii="Times New Roman" w:hAnsi="Times New Roman"/>
          <w:sz w:val="28"/>
          <w:szCs w:val="28"/>
          <w:shd w:val="clear" w:color="auto" w:fill="FFFFFF"/>
          <w:lang w:val="en-US"/>
        </w:rPr>
        <w:t xml:space="preserve">P. Drucker, </w:t>
      </w:r>
      <w:r w:rsidRPr="007813E2">
        <w:rPr>
          <w:rFonts w:ascii="Times New Roman" w:hAnsi="Times New Roman"/>
          <w:sz w:val="28"/>
          <w:szCs w:val="28"/>
          <w:lang w:val="en-US"/>
        </w:rPr>
        <w:t xml:space="preserve">etc.) </w:t>
      </w:r>
      <w:r w:rsidR="00266CC4" w:rsidRPr="007813E2">
        <w:rPr>
          <w:rFonts w:ascii="Times New Roman" w:hAnsi="Times New Roman"/>
          <w:sz w:val="28"/>
          <w:szCs w:val="28"/>
          <w:lang w:val="en-US"/>
        </w:rPr>
        <w:t xml:space="preserve">[3; </w:t>
      </w:r>
      <w:r w:rsidR="004434B4" w:rsidRPr="007813E2">
        <w:rPr>
          <w:rFonts w:ascii="Times New Roman" w:hAnsi="Times New Roman"/>
          <w:sz w:val="28"/>
          <w:szCs w:val="28"/>
          <w:lang w:val="en-US"/>
        </w:rPr>
        <w:t>5</w:t>
      </w:r>
      <w:r w:rsidR="00266CC4" w:rsidRPr="007813E2">
        <w:rPr>
          <w:rFonts w:ascii="Times New Roman" w:hAnsi="Times New Roman"/>
          <w:sz w:val="28"/>
          <w:szCs w:val="28"/>
          <w:lang w:val="en-US"/>
        </w:rPr>
        <w:t>; 2</w:t>
      </w:r>
      <w:r w:rsidR="004434B4" w:rsidRPr="007813E2">
        <w:rPr>
          <w:rFonts w:ascii="Times New Roman" w:hAnsi="Times New Roman"/>
          <w:sz w:val="28"/>
          <w:szCs w:val="28"/>
          <w:lang w:val="en-US"/>
        </w:rPr>
        <w:t>6</w:t>
      </w:r>
      <w:r w:rsidR="00266CC4" w:rsidRPr="007813E2">
        <w:rPr>
          <w:rFonts w:ascii="Times New Roman" w:hAnsi="Times New Roman"/>
          <w:sz w:val="28"/>
          <w:szCs w:val="28"/>
          <w:lang w:val="en-US"/>
        </w:rPr>
        <w:t>; 2</w:t>
      </w:r>
      <w:r w:rsidR="004434B4" w:rsidRPr="007813E2">
        <w:rPr>
          <w:rFonts w:ascii="Times New Roman" w:hAnsi="Times New Roman"/>
          <w:sz w:val="28"/>
          <w:szCs w:val="28"/>
          <w:lang w:val="en-US"/>
        </w:rPr>
        <w:t>8</w:t>
      </w:r>
      <w:r w:rsidR="00266CC4" w:rsidRPr="007813E2">
        <w:rPr>
          <w:rFonts w:ascii="Times New Roman" w:hAnsi="Times New Roman"/>
          <w:sz w:val="28"/>
          <w:szCs w:val="28"/>
          <w:lang w:val="en-US"/>
        </w:rPr>
        <w:t xml:space="preserve">]. </w:t>
      </w:r>
      <w:r w:rsidRPr="007813E2">
        <w:rPr>
          <w:rFonts w:ascii="Times New Roman" w:hAnsi="Times New Roman"/>
          <w:sz w:val="28"/>
          <w:szCs w:val="28"/>
          <w:lang w:val="en-US"/>
        </w:rPr>
        <w:t>This comprehensive, analytical process takes an in-depth look at an organization's current and future human resource needs, while also forecasting workforce needs and identifying any potential talent gaps. HR planning is proactive and ensures that the organization is always prepared to deal with any HR issues that may arise. It is also adaptive, flexibly adjusting plans as the organization's needs and market conditions change.</w:t>
      </w:r>
    </w:p>
    <w:p w14:paraId="7DB0D871" w14:textId="541E69BA" w:rsidR="00164EF1" w:rsidRPr="004434B4" w:rsidRDefault="00164EF1" w:rsidP="00164EF1">
      <w:pPr>
        <w:spacing w:after="0" w:line="360" w:lineRule="auto"/>
        <w:ind w:firstLineChars="200" w:firstLine="560"/>
        <w:jc w:val="both"/>
        <w:rPr>
          <w:rFonts w:ascii="Times New Roman" w:hAnsi="Times New Roman"/>
          <w:sz w:val="28"/>
          <w:szCs w:val="28"/>
          <w:shd w:val="clear" w:color="auto" w:fill="FFFFFF"/>
          <w:lang w:val="en-US"/>
        </w:rPr>
      </w:pPr>
      <w:r w:rsidRPr="007813E2">
        <w:rPr>
          <w:rFonts w:ascii="Times New Roman" w:hAnsi="Times New Roman"/>
          <w:sz w:val="28"/>
          <w:szCs w:val="28"/>
          <w:shd w:val="clear" w:color="auto" w:fill="FFFFFF"/>
          <w:lang w:val="en-US"/>
        </w:rPr>
        <w:t xml:space="preserve">P. Drucker looked at reporting and control systems in organizations, helping to manage and improve the performance of staff </w:t>
      </w:r>
      <w:r w:rsidRPr="007813E2">
        <w:rPr>
          <w:rFonts w:ascii="Times New Roman" w:hAnsi="Times New Roman"/>
          <w:sz w:val="28"/>
          <w:szCs w:val="28"/>
          <w:lang w:val="en-US"/>
        </w:rPr>
        <w:t>[</w:t>
      </w:r>
      <w:r w:rsidRPr="007813E2">
        <w:rPr>
          <w:rFonts w:ascii="Times New Roman" w:hAnsi="Times New Roman" w:hint="eastAsia"/>
          <w:sz w:val="28"/>
          <w:szCs w:val="28"/>
          <w:lang w:val="en-US" w:eastAsia="zh-CN"/>
        </w:rPr>
        <w:t>2</w:t>
      </w:r>
      <w:r w:rsidR="004434B4" w:rsidRPr="007813E2">
        <w:rPr>
          <w:rFonts w:ascii="Times New Roman" w:hAnsi="Times New Roman"/>
          <w:sz w:val="28"/>
          <w:szCs w:val="28"/>
          <w:lang w:val="en-US" w:eastAsia="zh-CN"/>
        </w:rPr>
        <w:t>8</w:t>
      </w:r>
      <w:r w:rsidRPr="007813E2">
        <w:rPr>
          <w:rFonts w:ascii="Times New Roman" w:hAnsi="Times New Roman"/>
          <w:sz w:val="28"/>
          <w:szCs w:val="28"/>
          <w:lang w:val="en-US"/>
        </w:rPr>
        <w:t>].</w:t>
      </w:r>
    </w:p>
    <w:p w14:paraId="046C5679" w14:textId="5D77F4A6" w:rsidR="00164EF1" w:rsidRPr="007813E2" w:rsidRDefault="00164EF1" w:rsidP="00164EF1">
      <w:pPr>
        <w:spacing w:after="0" w:line="360" w:lineRule="auto"/>
        <w:ind w:firstLineChars="200" w:firstLine="560"/>
        <w:jc w:val="both"/>
        <w:rPr>
          <w:rFonts w:ascii="Times New Roman" w:hAnsi="Times New Roman"/>
          <w:sz w:val="28"/>
          <w:szCs w:val="28"/>
          <w:lang w:val="en-US"/>
        </w:rPr>
      </w:pPr>
      <w:r w:rsidRPr="004434B4">
        <w:rPr>
          <w:rFonts w:ascii="Times New Roman" w:hAnsi="Times New Roman"/>
          <w:sz w:val="28"/>
          <w:szCs w:val="28"/>
          <w:lang w:val="en-US"/>
        </w:rPr>
        <w:t xml:space="preserve">G. Dessler wrote a lot on the problems of human resource management, including the problems of personnel management planning. His research often focuses on strategic aspects of HR planning, such as aligning </w:t>
      </w:r>
      <w:r w:rsidRPr="007813E2">
        <w:rPr>
          <w:rFonts w:ascii="Times New Roman" w:hAnsi="Times New Roman"/>
          <w:sz w:val="28"/>
          <w:szCs w:val="28"/>
          <w:lang w:val="en-US"/>
        </w:rPr>
        <w:t>HR strategies with organizational goals and forecasting future workforce needs [</w:t>
      </w:r>
      <w:r w:rsidRPr="007813E2">
        <w:rPr>
          <w:rFonts w:ascii="Times New Roman" w:hAnsi="Times New Roman" w:hint="eastAsia"/>
          <w:sz w:val="28"/>
          <w:szCs w:val="28"/>
          <w:lang w:val="en-US" w:eastAsia="zh-CN"/>
        </w:rPr>
        <w:t>2</w:t>
      </w:r>
      <w:r w:rsidR="004434B4" w:rsidRPr="007813E2">
        <w:rPr>
          <w:rFonts w:ascii="Times New Roman" w:hAnsi="Times New Roman"/>
          <w:sz w:val="28"/>
          <w:szCs w:val="28"/>
          <w:lang w:val="en-US" w:eastAsia="zh-CN"/>
        </w:rPr>
        <w:t>6</w:t>
      </w:r>
      <w:r w:rsidRPr="007813E2">
        <w:rPr>
          <w:rFonts w:ascii="Times New Roman" w:hAnsi="Times New Roman"/>
          <w:sz w:val="28"/>
          <w:szCs w:val="28"/>
          <w:lang w:val="en-US"/>
        </w:rPr>
        <w:t>].</w:t>
      </w:r>
    </w:p>
    <w:p w14:paraId="4B3E1754" w14:textId="77777777" w:rsidR="00164EF1" w:rsidRPr="004434B4"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M. Armstrong is a well-known author and researcher</w:t>
      </w:r>
      <w:r w:rsidRPr="004434B4">
        <w:rPr>
          <w:rFonts w:ascii="Times New Roman" w:hAnsi="Times New Roman"/>
          <w:sz w:val="28"/>
          <w:szCs w:val="28"/>
          <w:lang w:val="en-US"/>
        </w:rPr>
        <w:t xml:space="preserve"> in the field of HRM who has studied the problem of HR planning. His research often delves into the strategic importance of HR planning and the role of HR professionals in managing this process [</w:t>
      </w:r>
      <w:r w:rsidRPr="004434B4">
        <w:rPr>
          <w:rFonts w:ascii="Times New Roman" w:hAnsi="Times New Roman" w:hint="eastAsia"/>
          <w:sz w:val="28"/>
          <w:szCs w:val="28"/>
          <w:lang w:val="en-US" w:eastAsia="zh-CN"/>
        </w:rPr>
        <w:t>3</w:t>
      </w:r>
      <w:r w:rsidRPr="004434B4">
        <w:rPr>
          <w:rFonts w:ascii="Times New Roman" w:hAnsi="Times New Roman"/>
          <w:sz w:val="28"/>
          <w:szCs w:val="28"/>
          <w:lang w:val="en-US"/>
        </w:rPr>
        <w:t>].</w:t>
      </w:r>
    </w:p>
    <w:p w14:paraId="2811D446" w14:textId="74C23CB2"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4434B4">
        <w:rPr>
          <w:rFonts w:ascii="Times New Roman" w:hAnsi="Times New Roman"/>
          <w:sz w:val="28"/>
          <w:szCs w:val="28"/>
          <w:lang w:val="en-US"/>
        </w:rPr>
        <w:t>In the practice of planning and performance management, D. Axon emphasizes the need for organizations to embrace uncertainty, adopt a more flexible and adaptive approach to management and foster a culture of collaboration, learning and innovation. These techniques are essential to overcome the complexities of today's business environment and achieve sustainable</w:t>
      </w:r>
      <w:r w:rsidRPr="00AD2904">
        <w:rPr>
          <w:rFonts w:ascii="Times New Roman" w:hAnsi="Times New Roman"/>
          <w:sz w:val="28"/>
          <w:szCs w:val="28"/>
          <w:lang w:val="en-US"/>
        </w:rPr>
        <w:t xml:space="preserve"> success over the l</w:t>
      </w:r>
      <w:r w:rsidRPr="00266CC4">
        <w:rPr>
          <w:rFonts w:ascii="Times New Roman" w:hAnsi="Times New Roman"/>
          <w:sz w:val="28"/>
          <w:szCs w:val="28"/>
          <w:lang w:val="en-US"/>
        </w:rPr>
        <w:t>ong term [</w:t>
      </w:r>
      <w:r w:rsidR="00266CC4" w:rsidRPr="00266CC4">
        <w:rPr>
          <w:rFonts w:ascii="Times New Roman" w:hAnsi="Times New Roman"/>
          <w:sz w:val="28"/>
          <w:szCs w:val="28"/>
          <w:lang w:val="en-US"/>
        </w:rPr>
        <w:t>5</w:t>
      </w:r>
      <w:r w:rsidRPr="00266CC4">
        <w:rPr>
          <w:rFonts w:ascii="Times New Roman" w:hAnsi="Times New Roman"/>
          <w:sz w:val="28"/>
          <w:szCs w:val="28"/>
          <w:lang w:val="en-US"/>
        </w:rPr>
        <w:t>].</w:t>
      </w:r>
    </w:p>
    <w:p w14:paraId="4F094457"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Scientists describe in their studies various aspects of the HR planning process, including: the importance of aligning HR strategy with the goals and objectives of the organization; methods and techniques for forecasting future workforce needs, such as trend analysis, scenario planning, and workforce modeling; the role of HR professionals in managing the planning process and collaborating with other organizational stakeholders; challenges and obstacles associated with HR planning, </w:t>
      </w:r>
      <w:r w:rsidRPr="00AD2904">
        <w:rPr>
          <w:rFonts w:ascii="Times New Roman" w:hAnsi="Times New Roman"/>
          <w:sz w:val="28"/>
          <w:szCs w:val="28"/>
          <w:lang w:val="en-US"/>
        </w:rPr>
        <w:lastRenderedPageBreak/>
        <w:t>such as data availability, changing business environments, and organizational resistance; best practices and strategies for effective HR planning, including the use of technology, cross-functional collaboration, and ongoing monitoring and evaluation.</w:t>
      </w:r>
    </w:p>
    <w:p w14:paraId="318F9F50" w14:textId="4A5FD83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3. Performance Management (M. Armstrong; A. </w:t>
      </w:r>
      <w:r w:rsidRPr="007813E2">
        <w:rPr>
          <w:rFonts w:ascii="Times New Roman" w:hAnsi="Times New Roman"/>
          <w:sz w:val="28"/>
          <w:szCs w:val="28"/>
          <w:lang w:val="en-US"/>
        </w:rPr>
        <w:t xml:space="preserve">Daniels; P. Druker; R. Kaplan, D. Norton; G. Latham, C. Pinder; J. Pfeffer; etc.) </w:t>
      </w:r>
      <w:r w:rsidR="00266CC4" w:rsidRPr="007813E2">
        <w:rPr>
          <w:rFonts w:ascii="Times New Roman" w:hAnsi="Times New Roman"/>
          <w:sz w:val="28"/>
          <w:szCs w:val="28"/>
          <w:lang w:val="en-US"/>
        </w:rPr>
        <w:t xml:space="preserve">[3; </w:t>
      </w:r>
      <w:r w:rsidR="008F7E78" w:rsidRPr="007813E2">
        <w:rPr>
          <w:rFonts w:ascii="Times New Roman" w:hAnsi="Times New Roman"/>
          <w:sz w:val="28"/>
          <w:szCs w:val="28"/>
          <w:lang w:val="en-US"/>
        </w:rPr>
        <w:t>24; 28; 45; 47; 62</w:t>
      </w:r>
      <w:r w:rsidR="00266CC4" w:rsidRPr="007813E2">
        <w:rPr>
          <w:rFonts w:ascii="Times New Roman" w:hAnsi="Times New Roman"/>
          <w:sz w:val="28"/>
          <w:szCs w:val="28"/>
          <w:lang w:val="en-US"/>
        </w:rPr>
        <w:t xml:space="preserve">]. </w:t>
      </w:r>
      <w:r w:rsidRPr="007813E2">
        <w:rPr>
          <w:rFonts w:ascii="Times New Roman" w:hAnsi="Times New Roman"/>
          <w:sz w:val="28"/>
          <w:szCs w:val="28"/>
          <w:lang w:val="en-US"/>
        </w:rPr>
        <w:t>This method is focused on driving employee performance to its peak. It is goal-oriented, setting clear and measurable performance standards that align with the</w:t>
      </w:r>
      <w:r w:rsidRPr="00AD2904">
        <w:rPr>
          <w:rFonts w:ascii="Times New Roman" w:hAnsi="Times New Roman"/>
          <w:sz w:val="28"/>
          <w:szCs w:val="28"/>
          <w:lang w:val="en-US"/>
        </w:rPr>
        <w:t xml:space="preserve"> organization's objectives. Performance management is also iterative, regularly monitoring progress and providing timely feedback to employees. It is supportive, fostering a culture of continuous improvement and rewarding outstanding performance to motivate employees to excel.</w:t>
      </w:r>
    </w:p>
    <w:p w14:paraId="6DDF9481"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Numerous scholars and researchers have studied the problem of performance management, providing valuable insights into its various dimensions and implications. </w:t>
      </w:r>
    </w:p>
    <w:p w14:paraId="35510DE7" w14:textId="6579401F" w:rsidR="00164EF1" w:rsidRPr="00F412C5" w:rsidRDefault="00164EF1" w:rsidP="00164EF1">
      <w:pPr>
        <w:spacing w:after="0" w:line="360" w:lineRule="auto"/>
        <w:ind w:firstLineChars="200" w:firstLine="560"/>
        <w:jc w:val="both"/>
        <w:rPr>
          <w:rFonts w:ascii="Times New Roman" w:hAnsi="Times New Roman"/>
          <w:sz w:val="28"/>
          <w:szCs w:val="28"/>
          <w:lang w:val="uk-UA"/>
        </w:rPr>
      </w:pPr>
      <w:r w:rsidRPr="00266CC4">
        <w:rPr>
          <w:rFonts w:ascii="Times New Roman" w:hAnsi="Times New Roman"/>
          <w:sz w:val="28"/>
          <w:szCs w:val="28"/>
          <w:lang w:val="en-US"/>
        </w:rPr>
        <w:t xml:space="preserve">P. Druker developed methods of increasing labor productivity and increasing staff </w:t>
      </w:r>
      <w:r w:rsidRPr="00F412C5">
        <w:rPr>
          <w:rFonts w:ascii="Times New Roman" w:hAnsi="Times New Roman"/>
          <w:sz w:val="28"/>
          <w:szCs w:val="28"/>
          <w:lang w:val="en-US"/>
        </w:rPr>
        <w:t>satisfaction, including the creation of motivating systems of payment and career growth [</w:t>
      </w:r>
      <w:r w:rsidR="00266CC4" w:rsidRPr="00F412C5">
        <w:rPr>
          <w:rFonts w:ascii="Times New Roman" w:hAnsi="Times New Roman"/>
          <w:sz w:val="28"/>
          <w:szCs w:val="28"/>
          <w:lang w:val="en-US"/>
        </w:rPr>
        <w:t>2</w:t>
      </w:r>
      <w:r w:rsidR="008F7E78">
        <w:rPr>
          <w:rFonts w:ascii="Times New Roman" w:hAnsi="Times New Roman"/>
          <w:sz w:val="28"/>
          <w:szCs w:val="28"/>
          <w:lang w:val="en-US"/>
        </w:rPr>
        <w:t>8</w:t>
      </w:r>
      <w:r w:rsidRPr="00F412C5">
        <w:rPr>
          <w:rFonts w:ascii="Times New Roman" w:hAnsi="Times New Roman"/>
          <w:sz w:val="28"/>
          <w:szCs w:val="28"/>
          <w:lang w:val="en-US"/>
        </w:rPr>
        <w:t>].</w:t>
      </w:r>
    </w:p>
    <w:p w14:paraId="018F2645" w14:textId="1FD8D282" w:rsidR="00164EF1" w:rsidRPr="007813E2" w:rsidRDefault="00164EF1" w:rsidP="00164EF1">
      <w:pPr>
        <w:spacing w:after="0" w:line="360" w:lineRule="auto"/>
        <w:ind w:firstLineChars="200" w:firstLine="560"/>
        <w:jc w:val="both"/>
        <w:rPr>
          <w:rFonts w:ascii="Times New Roman" w:hAnsi="Times New Roman"/>
          <w:sz w:val="28"/>
          <w:szCs w:val="28"/>
          <w:lang w:val="en-US"/>
        </w:rPr>
      </w:pPr>
      <w:r w:rsidRPr="00F412C5">
        <w:rPr>
          <w:rFonts w:ascii="Times New Roman" w:hAnsi="Times New Roman"/>
          <w:sz w:val="28"/>
          <w:szCs w:val="28"/>
          <w:lang w:val="en-US"/>
        </w:rPr>
        <w:t xml:space="preserve">R. Kaplan and D. Norton are renowned for their development of the Balanced Scorecard framework, which revolutionized performance management by emphasizing a balanced approach to measuring organizational </w:t>
      </w:r>
      <w:r w:rsidRPr="007813E2">
        <w:rPr>
          <w:rFonts w:ascii="Times New Roman" w:hAnsi="Times New Roman"/>
          <w:sz w:val="28"/>
          <w:szCs w:val="28"/>
          <w:lang w:val="en-US"/>
        </w:rPr>
        <w:t>performance across financial, customer, internal processes, and learning and growth perspectives [</w:t>
      </w:r>
      <w:r w:rsidR="008F7E78" w:rsidRPr="007813E2">
        <w:rPr>
          <w:rFonts w:ascii="Times New Roman" w:hAnsi="Times New Roman"/>
          <w:sz w:val="28"/>
          <w:szCs w:val="28"/>
          <w:lang w:val="en-US" w:eastAsia="zh-CN"/>
        </w:rPr>
        <w:t>45</w:t>
      </w:r>
      <w:r w:rsidRPr="007813E2">
        <w:rPr>
          <w:rFonts w:ascii="Times New Roman" w:hAnsi="Times New Roman"/>
          <w:sz w:val="28"/>
          <w:szCs w:val="28"/>
          <w:lang w:val="en-US"/>
        </w:rPr>
        <w:t>].</w:t>
      </w:r>
    </w:p>
    <w:p w14:paraId="6BBBE640" w14:textId="77777777" w:rsidR="00164EF1" w:rsidRPr="007813E2"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M. Armstrong has extensively researched performance management and written numerous books on the subject. His work often focuses on best practices in performance appraisal, goal setting, feedback mechanisms, and performance improvement strategies [</w:t>
      </w:r>
      <w:r w:rsidRPr="007813E2">
        <w:rPr>
          <w:rFonts w:ascii="Times New Roman" w:hAnsi="Times New Roman" w:hint="eastAsia"/>
          <w:sz w:val="28"/>
          <w:szCs w:val="28"/>
          <w:lang w:val="en-US" w:eastAsia="zh-CN"/>
        </w:rPr>
        <w:t>3</w:t>
      </w:r>
      <w:r w:rsidRPr="007813E2">
        <w:rPr>
          <w:rFonts w:ascii="Times New Roman" w:hAnsi="Times New Roman"/>
          <w:sz w:val="28"/>
          <w:szCs w:val="28"/>
          <w:lang w:val="en-US"/>
        </w:rPr>
        <w:t>].</w:t>
      </w:r>
    </w:p>
    <w:p w14:paraId="227D2681" w14:textId="30C62394"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G. Latham is a leading researcher in the field of organizational psychology, particularly in the area of goal setting and performance management. His studies often explore the effectiveness of goal-setting theory in improving individual and organizational performance [</w:t>
      </w:r>
      <w:r w:rsidR="008F7E78" w:rsidRPr="007813E2">
        <w:rPr>
          <w:rFonts w:ascii="Times New Roman" w:hAnsi="Times New Roman"/>
          <w:sz w:val="28"/>
          <w:szCs w:val="28"/>
          <w:lang w:val="en-US" w:eastAsia="zh-CN"/>
        </w:rPr>
        <w:t>47</w:t>
      </w:r>
      <w:r w:rsidRPr="007813E2">
        <w:rPr>
          <w:rFonts w:ascii="Times New Roman" w:hAnsi="Times New Roman"/>
          <w:sz w:val="28"/>
          <w:szCs w:val="28"/>
          <w:lang w:val="en-US"/>
        </w:rPr>
        <w:t>].</w:t>
      </w:r>
    </w:p>
    <w:p w14:paraId="363AEE9E" w14:textId="4912B14B"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lastRenderedPageBreak/>
        <w:t>J. Pfeffer's research on organizational behavior and human resource management includes studies on performance management practices and their impact on employee motivation, engagement, and productivity [</w:t>
      </w:r>
      <w:r w:rsidR="00761750">
        <w:rPr>
          <w:rFonts w:ascii="Times New Roman" w:hAnsi="Times New Roman"/>
          <w:sz w:val="28"/>
          <w:szCs w:val="28"/>
          <w:lang w:val="en-US" w:eastAsia="zh-CN"/>
        </w:rPr>
        <w:t>62</w:t>
      </w:r>
      <w:r w:rsidRPr="00AD2904">
        <w:rPr>
          <w:rFonts w:ascii="Times New Roman" w:hAnsi="Times New Roman"/>
          <w:sz w:val="28"/>
          <w:szCs w:val="28"/>
          <w:lang w:val="en-US"/>
        </w:rPr>
        <w:t>].</w:t>
      </w:r>
    </w:p>
    <w:p w14:paraId="0DE0EF61" w14:textId="2774934B"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A. Daniels is known for his work in the field of performance management and behavior-based performance improvement. His research often focuses on the application of </w:t>
      </w:r>
      <w:r w:rsidRPr="007813E2">
        <w:rPr>
          <w:rFonts w:ascii="Times New Roman" w:hAnsi="Times New Roman"/>
          <w:sz w:val="28"/>
          <w:szCs w:val="28"/>
          <w:lang w:val="en-US"/>
        </w:rPr>
        <w:t>behavioral science principles to enhance performance and achieve organizational goals [</w:t>
      </w:r>
      <w:r w:rsidR="008F7E78" w:rsidRPr="007813E2">
        <w:rPr>
          <w:rFonts w:ascii="Times New Roman" w:hAnsi="Times New Roman"/>
          <w:sz w:val="28"/>
          <w:szCs w:val="28"/>
          <w:lang w:val="en-US" w:eastAsia="zh-CN"/>
        </w:rPr>
        <w:t>24</w:t>
      </w:r>
      <w:r w:rsidRPr="007813E2">
        <w:rPr>
          <w:rFonts w:ascii="Times New Roman" w:hAnsi="Times New Roman"/>
          <w:sz w:val="28"/>
          <w:szCs w:val="28"/>
          <w:lang w:val="en-US"/>
        </w:rPr>
        <w:t>].</w:t>
      </w:r>
    </w:p>
    <w:p w14:paraId="094C16C3"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Research findings describe various aspects of performance management, including: aligning individual and organizational goals to improve performance; performance assessment methods and feedback mechanisms; the role of incentives and rewards in motivating and rewarding high performance; Strategies for solving performance problems and improving the performance of underperforming employees; The impact of performance management practices on organizational culture, employee engagement and overall organizational effectiveness.</w:t>
      </w:r>
    </w:p>
    <w:p w14:paraId="4711E4FF"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Overall, the research conducted by these scholars contributes to a better understanding of performance management and provides practical guidance for organizations seeking to improve their performance management processes and outcomes.</w:t>
      </w:r>
    </w:p>
    <w:p w14:paraId="148AE048" w14:textId="04E42C59"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4. </w:t>
      </w:r>
      <w:r w:rsidRPr="007813E2">
        <w:rPr>
          <w:rFonts w:ascii="Times New Roman" w:hAnsi="Times New Roman"/>
          <w:sz w:val="28"/>
          <w:szCs w:val="28"/>
          <w:lang w:val="en-US"/>
        </w:rPr>
        <w:t>Employee Engagement (T. Amabile; A. Edmondson; A.</w:t>
      </w:r>
      <w:r w:rsidR="008F7E78" w:rsidRPr="007813E2">
        <w:rPr>
          <w:rFonts w:ascii="Times New Roman" w:hAnsi="Times New Roman"/>
          <w:sz w:val="28"/>
          <w:szCs w:val="28"/>
          <w:lang w:val="en-US"/>
        </w:rPr>
        <w:t xml:space="preserve"> </w:t>
      </w:r>
      <w:r w:rsidRPr="007813E2">
        <w:rPr>
          <w:rFonts w:ascii="Times New Roman" w:hAnsi="Times New Roman"/>
          <w:sz w:val="28"/>
          <w:szCs w:val="28"/>
          <w:lang w:val="en-US"/>
        </w:rPr>
        <w:t>Grant,</w:t>
      </w:r>
      <w:r w:rsidR="008F7E78" w:rsidRPr="007813E2">
        <w:rPr>
          <w:rFonts w:ascii="Times New Roman" w:hAnsi="Times New Roman"/>
          <w:sz w:val="28"/>
          <w:szCs w:val="28"/>
          <w:lang w:val="en-US"/>
        </w:rPr>
        <w:t xml:space="preserve"> </w:t>
      </w:r>
      <w:r w:rsidRPr="007813E2">
        <w:rPr>
          <w:rFonts w:ascii="Times New Roman" w:hAnsi="Times New Roman"/>
          <w:sz w:val="28"/>
          <w:szCs w:val="28"/>
          <w:lang w:val="en-US"/>
        </w:rPr>
        <w:t xml:space="preserve">D. Hofmann; W. Kahn, etc.) </w:t>
      </w:r>
      <w:r w:rsidR="00761750" w:rsidRPr="007813E2">
        <w:rPr>
          <w:rFonts w:ascii="Times New Roman" w:hAnsi="Times New Roman"/>
          <w:sz w:val="28"/>
          <w:szCs w:val="28"/>
          <w:lang w:val="en-US"/>
        </w:rPr>
        <w:t>[2;</w:t>
      </w:r>
      <w:r w:rsidR="008F7E78" w:rsidRPr="007813E2">
        <w:rPr>
          <w:rFonts w:ascii="Times New Roman" w:hAnsi="Times New Roman"/>
          <w:sz w:val="28"/>
          <w:szCs w:val="28"/>
          <w:lang w:val="en-US"/>
        </w:rPr>
        <w:t xml:space="preserve"> 31; 38</w:t>
      </w:r>
      <w:r w:rsidR="00761750" w:rsidRPr="007813E2">
        <w:rPr>
          <w:rFonts w:ascii="Times New Roman" w:hAnsi="Times New Roman"/>
          <w:sz w:val="28"/>
          <w:szCs w:val="28"/>
          <w:lang w:val="en-US"/>
        </w:rPr>
        <w:t>;</w:t>
      </w:r>
      <w:r w:rsidR="008F7E78" w:rsidRPr="007813E2">
        <w:rPr>
          <w:rFonts w:ascii="Times New Roman" w:hAnsi="Times New Roman"/>
          <w:sz w:val="28"/>
          <w:szCs w:val="28"/>
          <w:lang w:val="en-US"/>
        </w:rPr>
        <w:t xml:space="preserve"> 44</w:t>
      </w:r>
      <w:r w:rsidR="00761750" w:rsidRPr="007813E2">
        <w:rPr>
          <w:rFonts w:ascii="Times New Roman" w:hAnsi="Times New Roman"/>
          <w:sz w:val="28"/>
          <w:szCs w:val="28"/>
          <w:lang w:val="en-US"/>
        </w:rPr>
        <w:t xml:space="preserve">]. </w:t>
      </w:r>
      <w:r w:rsidRPr="007813E2">
        <w:rPr>
          <w:rFonts w:ascii="Times New Roman" w:hAnsi="Times New Roman"/>
          <w:sz w:val="28"/>
          <w:szCs w:val="28"/>
          <w:lang w:val="en-US"/>
        </w:rPr>
        <w:t>This approach aims to create a dynamic and inclusive work environment in which employees are fully engaged in their work and the organization's mission. It is</w:t>
      </w:r>
      <w:r w:rsidRPr="00AD2904">
        <w:rPr>
          <w:rFonts w:ascii="Times New Roman" w:hAnsi="Times New Roman"/>
          <w:sz w:val="28"/>
          <w:szCs w:val="28"/>
          <w:lang w:val="en-US"/>
        </w:rPr>
        <w:t xml:space="preserve"> a relationship that fosters trust and strong bonds between employees and management. Engagement strategies are innovative and use cutting-edge techniques and tools to keep employees engaged and motivated. It is also an inclusive approach, recognizing and valuing the contributions of all employees, regardless of their background or role in the organization.</w:t>
      </w:r>
    </w:p>
    <w:p w14:paraId="2ECAF53C"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Modern researchers are actively studying the issue of employee engagement, shedding light on its importance and impact on the success of the organization. Some notable scientists in this field include:</w:t>
      </w:r>
    </w:p>
    <w:p w14:paraId="3B2ED8C9" w14:textId="67ECDF2C" w:rsidR="00164EF1" w:rsidRPr="007813E2" w:rsidRDefault="00164EF1" w:rsidP="00164EF1">
      <w:pPr>
        <w:spacing w:after="0" w:line="360" w:lineRule="auto"/>
        <w:ind w:firstLineChars="200" w:firstLine="560"/>
        <w:jc w:val="both"/>
        <w:rPr>
          <w:rFonts w:ascii="Times New Roman" w:hAnsi="Times New Roman"/>
          <w:sz w:val="28"/>
          <w:szCs w:val="28"/>
          <w:lang w:val="uk-UA"/>
        </w:rPr>
      </w:pPr>
      <w:r w:rsidRPr="00AD2904">
        <w:rPr>
          <w:rFonts w:ascii="Times New Roman" w:hAnsi="Times New Roman"/>
          <w:sz w:val="28"/>
          <w:szCs w:val="28"/>
          <w:lang w:val="en-US"/>
        </w:rPr>
        <w:lastRenderedPageBreak/>
        <w:t xml:space="preserve">W. Kahn is an organizational behavior researcher known for his work defining and conceptualizing employee engagement. His research highlights the psychological aspects of engagement, including feelings of meaning, security and availability in the work </w:t>
      </w:r>
      <w:r w:rsidRPr="007813E2">
        <w:rPr>
          <w:rFonts w:ascii="Times New Roman" w:hAnsi="Times New Roman"/>
          <w:sz w:val="28"/>
          <w:szCs w:val="28"/>
          <w:lang w:val="en-US"/>
        </w:rPr>
        <w:t xml:space="preserve">role </w:t>
      </w:r>
      <w:r w:rsidR="00761750" w:rsidRPr="007813E2">
        <w:rPr>
          <w:rFonts w:ascii="Times New Roman" w:hAnsi="Times New Roman"/>
          <w:sz w:val="28"/>
          <w:szCs w:val="28"/>
          <w:lang w:val="en-US"/>
        </w:rPr>
        <w:t>[</w:t>
      </w:r>
      <w:r w:rsidR="008F7E78" w:rsidRPr="007813E2">
        <w:rPr>
          <w:rFonts w:ascii="Times New Roman" w:hAnsi="Times New Roman"/>
          <w:sz w:val="28"/>
          <w:szCs w:val="28"/>
          <w:lang w:val="en-US"/>
        </w:rPr>
        <w:t>44</w:t>
      </w:r>
      <w:r w:rsidR="00761750" w:rsidRPr="007813E2">
        <w:rPr>
          <w:rFonts w:ascii="Times New Roman" w:hAnsi="Times New Roman"/>
          <w:sz w:val="28"/>
          <w:szCs w:val="28"/>
          <w:lang w:val="en-US"/>
        </w:rPr>
        <w:t>].</w:t>
      </w:r>
    </w:p>
    <w:p w14:paraId="0F3F76A2" w14:textId="77777777" w:rsidR="00164EF1" w:rsidRPr="007813E2"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Research by T. Amabile focuses on creativity, innovation and motivation in the workplace, with a special interest in understanding the factors that contribute to employee engagement. Her research highlights the role of intrinsic motivation, autonomy and a supportive work environment in promoting engagement and creativity among employees [</w:t>
      </w:r>
      <w:r w:rsidRPr="007813E2">
        <w:rPr>
          <w:rFonts w:ascii="Times New Roman" w:hAnsi="Times New Roman" w:hint="eastAsia"/>
          <w:sz w:val="28"/>
          <w:szCs w:val="28"/>
          <w:lang w:val="en-US" w:eastAsia="zh-CN"/>
        </w:rPr>
        <w:t>2</w:t>
      </w:r>
      <w:r w:rsidRPr="007813E2">
        <w:rPr>
          <w:rFonts w:ascii="Times New Roman" w:hAnsi="Times New Roman"/>
          <w:sz w:val="28"/>
          <w:szCs w:val="28"/>
          <w:lang w:val="en-US"/>
        </w:rPr>
        <w:t>].</w:t>
      </w:r>
    </w:p>
    <w:p w14:paraId="10B6CFA4" w14:textId="3AE2726F"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Research by A. Grant's research covers a variety of topics in organizational psychology, including employee engagement and motivation. His work often explores how factors such as job crafting, meaningful work and prosocial behavior contribute to employee engagement and well-being [</w:t>
      </w:r>
      <w:r w:rsidRPr="007813E2">
        <w:rPr>
          <w:rFonts w:ascii="Times New Roman" w:hAnsi="Times New Roman" w:hint="eastAsia"/>
          <w:sz w:val="28"/>
          <w:szCs w:val="28"/>
          <w:lang w:val="en-US" w:eastAsia="zh-CN"/>
        </w:rPr>
        <w:t>3</w:t>
      </w:r>
      <w:r w:rsidR="008F7E78" w:rsidRPr="007813E2">
        <w:rPr>
          <w:rFonts w:ascii="Times New Roman" w:hAnsi="Times New Roman"/>
          <w:sz w:val="28"/>
          <w:szCs w:val="28"/>
          <w:lang w:val="en-US" w:eastAsia="zh-CN"/>
        </w:rPr>
        <w:t>8</w:t>
      </w:r>
      <w:r w:rsidRPr="007813E2">
        <w:rPr>
          <w:rFonts w:ascii="Times New Roman" w:hAnsi="Times New Roman"/>
          <w:sz w:val="28"/>
          <w:szCs w:val="28"/>
          <w:lang w:val="en-US"/>
        </w:rPr>
        <w:t>].</w:t>
      </w:r>
    </w:p>
    <w:p w14:paraId="50486F30" w14:textId="5C26F226" w:rsidR="00164EF1" w:rsidRPr="007813E2"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A. Edmondson's research focuses on team dynamics, psychological safety and organizational learning, as well as employee engagement in work processes. The author emphasizes the importance of creating a culture of psychological </w:t>
      </w:r>
      <w:r w:rsidRPr="007813E2">
        <w:rPr>
          <w:rFonts w:ascii="Times New Roman" w:hAnsi="Times New Roman"/>
          <w:sz w:val="28"/>
          <w:szCs w:val="28"/>
          <w:lang w:val="en-US"/>
        </w:rPr>
        <w:t>safety where employees feel comfortable speaking up, taking risks, and sharing their ideas [</w:t>
      </w:r>
      <w:r w:rsidR="008F7E78" w:rsidRPr="007813E2">
        <w:rPr>
          <w:rFonts w:ascii="Times New Roman" w:hAnsi="Times New Roman"/>
          <w:sz w:val="28"/>
          <w:szCs w:val="28"/>
          <w:lang w:val="en-US" w:eastAsia="zh-CN"/>
        </w:rPr>
        <w:t>31</w:t>
      </w:r>
      <w:r w:rsidRPr="007813E2">
        <w:rPr>
          <w:rFonts w:ascii="Times New Roman" w:hAnsi="Times New Roman"/>
          <w:sz w:val="28"/>
          <w:szCs w:val="28"/>
          <w:lang w:val="en-US"/>
        </w:rPr>
        <w:t>].</w:t>
      </w:r>
    </w:p>
    <w:p w14:paraId="05DE6F84" w14:textId="0494795A"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The results of the above-mentioned studies reveal aspects of employee</w:t>
      </w:r>
      <w:r w:rsidRPr="00AD2904">
        <w:rPr>
          <w:rFonts w:ascii="Times New Roman" w:hAnsi="Times New Roman"/>
          <w:sz w:val="28"/>
          <w:szCs w:val="28"/>
          <w:lang w:val="en-US"/>
        </w:rPr>
        <w:t xml:space="preserve"> engagement in work processes, including: psychological factors such as meaningful work, autonomy and positive relationships with colleagues and managers; the influence of organizational culture and the organization's values, leadership style and communication practices on employee engagement; Strategies to encourage interaction (providing opportunities for skill development, recognition and reward, creating a positive work environment); the link between employee engagement and organizational outcomes, including employee retention, productivity, customer satisfaction and profitability.</w:t>
      </w:r>
    </w:p>
    <w:p w14:paraId="4168BDB8" w14:textId="551B0D33" w:rsidR="00164EF1" w:rsidRPr="00AD2904" w:rsidRDefault="00164EF1" w:rsidP="00164EF1">
      <w:pPr>
        <w:tabs>
          <w:tab w:val="left" w:pos="1008"/>
        </w:tabs>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5. Employee </w:t>
      </w:r>
      <w:r w:rsidRPr="007813E2">
        <w:rPr>
          <w:rFonts w:ascii="Times New Roman" w:hAnsi="Times New Roman"/>
          <w:sz w:val="28"/>
          <w:szCs w:val="28"/>
          <w:lang w:val="en-US"/>
        </w:rPr>
        <w:t>Training and Development (R. Boyatzis; R. Brinkerhoff;                           H. Fayol, F. Taylor, etc.) [</w:t>
      </w:r>
      <w:r w:rsidR="00761750" w:rsidRPr="00AD3280">
        <w:rPr>
          <w:rFonts w:ascii="Times New Roman" w:hAnsi="Times New Roman"/>
          <w:sz w:val="28"/>
          <w:szCs w:val="28"/>
          <w:lang w:val="en-US" w:eastAsia="zh-CN"/>
        </w:rPr>
        <w:t>1</w:t>
      </w:r>
      <w:r w:rsidR="00832AF1" w:rsidRPr="007813E2">
        <w:rPr>
          <w:rFonts w:ascii="Times New Roman" w:hAnsi="Times New Roman"/>
          <w:sz w:val="28"/>
          <w:szCs w:val="28"/>
          <w:lang w:val="en-US" w:eastAsia="zh-CN"/>
        </w:rPr>
        <w:t>4</w:t>
      </w:r>
      <w:r w:rsidR="00761750" w:rsidRPr="00AD3280">
        <w:rPr>
          <w:rFonts w:ascii="Times New Roman" w:hAnsi="Times New Roman"/>
          <w:sz w:val="28"/>
          <w:szCs w:val="28"/>
          <w:lang w:val="en-US" w:eastAsia="zh-CN"/>
        </w:rPr>
        <w:t>;</w:t>
      </w:r>
      <w:r w:rsidR="00832AF1" w:rsidRPr="007813E2">
        <w:rPr>
          <w:rFonts w:ascii="Times New Roman" w:hAnsi="Times New Roman"/>
          <w:sz w:val="28"/>
          <w:szCs w:val="28"/>
          <w:lang w:val="en-US" w:eastAsia="zh-CN"/>
        </w:rPr>
        <w:t xml:space="preserve"> </w:t>
      </w:r>
      <w:r w:rsidR="00761750" w:rsidRPr="00AD3280">
        <w:rPr>
          <w:rFonts w:ascii="Times New Roman" w:hAnsi="Times New Roman"/>
          <w:sz w:val="28"/>
          <w:szCs w:val="28"/>
          <w:lang w:val="en-US" w:eastAsia="zh-CN"/>
        </w:rPr>
        <w:t>16;</w:t>
      </w:r>
      <w:r w:rsidR="00832AF1" w:rsidRPr="007813E2">
        <w:rPr>
          <w:rFonts w:ascii="Times New Roman" w:hAnsi="Times New Roman"/>
          <w:sz w:val="28"/>
          <w:szCs w:val="28"/>
          <w:lang w:val="en-US" w:eastAsia="zh-CN"/>
        </w:rPr>
        <w:t xml:space="preserve"> 32; 66</w:t>
      </w:r>
      <w:r w:rsidRPr="007813E2">
        <w:rPr>
          <w:rFonts w:ascii="Times New Roman" w:hAnsi="Times New Roman"/>
          <w:sz w:val="28"/>
          <w:szCs w:val="28"/>
          <w:lang w:val="en-US"/>
        </w:rPr>
        <w:t>]. Employee training and development practices help view employees as the organization's</w:t>
      </w:r>
      <w:r w:rsidRPr="00AD2904">
        <w:rPr>
          <w:rFonts w:ascii="Times New Roman" w:hAnsi="Times New Roman"/>
          <w:sz w:val="28"/>
          <w:szCs w:val="28"/>
          <w:lang w:val="en-US"/>
        </w:rPr>
        <w:t xml:space="preserve"> most valuable asset, investing in their skills and capabilities to achieve long-term success. These methods are </w:t>
      </w:r>
      <w:r w:rsidRPr="00AD2904">
        <w:rPr>
          <w:rFonts w:ascii="Times New Roman" w:hAnsi="Times New Roman"/>
          <w:sz w:val="28"/>
          <w:szCs w:val="28"/>
          <w:lang w:val="en-US"/>
        </w:rPr>
        <w:lastRenderedPageBreak/>
        <w:t>comprehensive and offer a wide range of learning and development opportunities to meet the diverse needs of employees at different stages of their careers.</w:t>
      </w:r>
    </w:p>
    <w:p w14:paraId="6A432078" w14:textId="77777777" w:rsidR="00164EF1" w:rsidRPr="00AD2904" w:rsidRDefault="00164EF1" w:rsidP="00164EF1">
      <w:pPr>
        <w:tabs>
          <w:tab w:val="left" w:pos="1008"/>
        </w:tabs>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Company and enterprise employee training and development programs are designed to address specific skills gaps and align with the organizations' strategic goals. Employee learning and development programs also operate continuously, recognizing that learning is a lifelong process, and provide ongoing support and resources to help employees reach their full potential.</w:t>
      </w:r>
    </w:p>
    <w:p w14:paraId="2C4199A0" w14:textId="1608F74F" w:rsidR="00164EF1" w:rsidRPr="007813E2" w:rsidRDefault="00164EF1" w:rsidP="00164EF1">
      <w:pPr>
        <w:tabs>
          <w:tab w:val="left" w:pos="1008"/>
        </w:tabs>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F. Taylor made significant contributions to the development of training and development for managerial and worker personnel by advocating for systematic training programs based on scientific principles. He emphasized the importance of providing workers with the necessary skills and knowledge to perform their jobs efficiently. Taylor's approach led to the establishment of formalized training programs aimed at enhancing </w:t>
      </w:r>
      <w:r w:rsidRPr="007813E2">
        <w:rPr>
          <w:rFonts w:ascii="Times New Roman" w:hAnsi="Times New Roman"/>
          <w:sz w:val="28"/>
          <w:szCs w:val="28"/>
          <w:lang w:val="en-US"/>
        </w:rPr>
        <w:t>employee competencies and improving overall productivity within organizations [</w:t>
      </w:r>
      <w:r w:rsidR="00832AF1" w:rsidRPr="007813E2">
        <w:rPr>
          <w:rFonts w:ascii="Times New Roman" w:hAnsi="Times New Roman"/>
          <w:sz w:val="28"/>
          <w:szCs w:val="28"/>
          <w:lang w:val="en-US" w:eastAsia="zh-CN"/>
        </w:rPr>
        <w:t>66</w:t>
      </w:r>
      <w:r w:rsidRPr="007813E2">
        <w:rPr>
          <w:rFonts w:ascii="Times New Roman" w:hAnsi="Times New Roman"/>
          <w:sz w:val="28"/>
          <w:szCs w:val="28"/>
          <w:lang w:val="en-US"/>
        </w:rPr>
        <w:t>].</w:t>
      </w:r>
    </w:p>
    <w:p w14:paraId="6BAF5688" w14:textId="077B1D2E" w:rsidR="00164EF1" w:rsidRPr="00761750" w:rsidRDefault="00164EF1" w:rsidP="00164EF1">
      <w:pPr>
        <w:tabs>
          <w:tab w:val="left" w:pos="1008"/>
        </w:tabs>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H. Fayol advocated for the fair treatment of employees, the development of clear lines of communication within organizations, and the importance of training and development programs to improve employee skills and productivity. Fayol's emphasis on the human aspect of management laid the foundation for the development of human resource management as a distinct area of management research [</w:t>
      </w:r>
      <w:r w:rsidR="00832AF1" w:rsidRPr="007813E2">
        <w:rPr>
          <w:rFonts w:ascii="Times New Roman" w:hAnsi="Times New Roman"/>
          <w:sz w:val="28"/>
          <w:szCs w:val="28"/>
          <w:lang w:val="en-US" w:eastAsia="zh-CN"/>
        </w:rPr>
        <w:t>32</w:t>
      </w:r>
      <w:r w:rsidRPr="007813E2">
        <w:rPr>
          <w:rFonts w:ascii="Times New Roman" w:hAnsi="Times New Roman"/>
          <w:sz w:val="28"/>
          <w:szCs w:val="28"/>
          <w:lang w:val="en-US"/>
        </w:rPr>
        <w:t>].</w:t>
      </w:r>
    </w:p>
    <w:p w14:paraId="40977D37" w14:textId="41AC9669" w:rsidR="00164EF1" w:rsidRPr="007813E2" w:rsidRDefault="00164EF1" w:rsidP="00164EF1">
      <w:pPr>
        <w:tabs>
          <w:tab w:val="left" w:pos="1008"/>
        </w:tabs>
        <w:spacing w:after="0" w:line="360" w:lineRule="auto"/>
        <w:ind w:firstLineChars="200" w:firstLine="560"/>
        <w:jc w:val="both"/>
        <w:rPr>
          <w:rFonts w:ascii="Times New Roman" w:hAnsi="Times New Roman"/>
          <w:sz w:val="28"/>
          <w:szCs w:val="28"/>
          <w:lang w:val="en-US"/>
        </w:rPr>
      </w:pPr>
      <w:r w:rsidRPr="00761750">
        <w:rPr>
          <w:rFonts w:ascii="Times New Roman" w:hAnsi="Times New Roman"/>
          <w:sz w:val="28"/>
          <w:szCs w:val="28"/>
          <w:lang w:val="en-US"/>
        </w:rPr>
        <w:t>R. Boyatzis' research focuses on the formation and development</w:t>
      </w:r>
      <w:r w:rsidRPr="00AD2904">
        <w:rPr>
          <w:rFonts w:ascii="Times New Roman" w:hAnsi="Times New Roman"/>
          <w:sz w:val="28"/>
          <w:szCs w:val="28"/>
          <w:lang w:val="en-US"/>
        </w:rPr>
        <w:t xml:space="preserve"> of emotional intelligence, coaching and the role of positive psychology in employee training and development. R. Boyatzis' research highlights the importance of personalized and experiential </w:t>
      </w:r>
      <w:r w:rsidRPr="007813E2">
        <w:rPr>
          <w:rFonts w:ascii="Times New Roman" w:hAnsi="Times New Roman"/>
          <w:sz w:val="28"/>
          <w:szCs w:val="28"/>
          <w:lang w:val="en-US"/>
        </w:rPr>
        <w:t>learning approaches in promoting long-term behavior change and skill development [</w:t>
      </w:r>
      <w:r w:rsidRPr="007813E2">
        <w:rPr>
          <w:rFonts w:ascii="Times New Roman" w:hAnsi="Times New Roman" w:hint="eastAsia"/>
          <w:sz w:val="28"/>
          <w:szCs w:val="28"/>
          <w:lang w:val="en-US" w:eastAsia="zh-CN"/>
        </w:rPr>
        <w:t>1</w:t>
      </w:r>
      <w:r w:rsidR="00832AF1" w:rsidRPr="007813E2">
        <w:rPr>
          <w:rFonts w:ascii="Times New Roman" w:hAnsi="Times New Roman"/>
          <w:sz w:val="28"/>
          <w:szCs w:val="28"/>
          <w:lang w:val="en-US" w:eastAsia="zh-CN"/>
        </w:rPr>
        <w:t>4</w:t>
      </w:r>
      <w:r w:rsidRPr="007813E2">
        <w:rPr>
          <w:rFonts w:ascii="Times New Roman" w:hAnsi="Times New Roman"/>
          <w:sz w:val="28"/>
          <w:szCs w:val="28"/>
          <w:lang w:val="en-US"/>
        </w:rPr>
        <w:t>].</w:t>
      </w:r>
    </w:p>
    <w:p w14:paraId="0EAB90B5" w14:textId="657D738F" w:rsidR="00164EF1" w:rsidRPr="00AD2904" w:rsidRDefault="00164EF1" w:rsidP="00164EF1">
      <w:pPr>
        <w:tabs>
          <w:tab w:val="left" w:pos="1008"/>
        </w:tabs>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R. Brinkerhoff's</w:t>
      </w:r>
      <w:r w:rsidRPr="00AD2904">
        <w:rPr>
          <w:rFonts w:ascii="Times New Roman" w:hAnsi="Times New Roman"/>
          <w:sz w:val="28"/>
          <w:szCs w:val="28"/>
          <w:lang w:val="en-US"/>
        </w:rPr>
        <w:t xml:space="preserve"> research focuses on training evaluation and effectiveness. His studies emphasize the importance of linking training initiatives to organizational goals and measuring the impact of training on employee performance and organizational outcomes. Brinkerhoff's research has led to the development of the Success Case Method, a practical approach for assessing the effectiveness of training interventions [</w:t>
      </w:r>
      <w:r w:rsidR="00761750">
        <w:rPr>
          <w:rFonts w:ascii="Times New Roman" w:hAnsi="Times New Roman"/>
          <w:sz w:val="28"/>
          <w:szCs w:val="28"/>
          <w:lang w:val="uk-UA" w:eastAsia="zh-CN"/>
        </w:rPr>
        <w:t>16</w:t>
      </w:r>
      <w:r w:rsidRPr="00AD2904">
        <w:rPr>
          <w:rFonts w:ascii="Times New Roman" w:hAnsi="Times New Roman"/>
          <w:sz w:val="28"/>
          <w:szCs w:val="28"/>
          <w:lang w:val="en-US"/>
        </w:rPr>
        <w:t>].</w:t>
      </w:r>
    </w:p>
    <w:p w14:paraId="66DB2E8B" w14:textId="77777777" w:rsidR="00164EF1" w:rsidRPr="00AD2904" w:rsidRDefault="00164EF1" w:rsidP="00164EF1">
      <w:pPr>
        <w:tabs>
          <w:tab w:val="left" w:pos="1008"/>
        </w:tabs>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lastRenderedPageBreak/>
        <w:t xml:space="preserve">To summarize, human resource management models and practices are not static, but dynamic and evolving with the changing landscape of organizations and the workforce. They require a deep understanding of human behavior and work motivation coupled with the ability to implement strategies that are consistent with the organization's unique culture and values. </w:t>
      </w:r>
    </w:p>
    <w:p w14:paraId="01956C95" w14:textId="77777777" w:rsidR="00164EF1" w:rsidRPr="00AD2904" w:rsidRDefault="00164EF1" w:rsidP="00CB2C38">
      <w:pPr>
        <w:tabs>
          <w:tab w:val="left" w:pos="1008"/>
        </w:tabs>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By using human resource management models and techniques, HR managers can create a workforce that is engaged, performs at peak efficiency, and continually learns, develops, and grows.</w:t>
      </w:r>
    </w:p>
    <w:p w14:paraId="5C733AB0" w14:textId="77777777" w:rsidR="00164EF1" w:rsidRPr="00AD2904" w:rsidRDefault="00164EF1" w:rsidP="00CB2C38">
      <w:pPr>
        <w:spacing w:after="0" w:line="360" w:lineRule="auto"/>
        <w:ind w:firstLineChars="200" w:firstLine="560"/>
        <w:rPr>
          <w:rFonts w:ascii="Times New Roman" w:hAnsi="Times New Roman"/>
          <w:sz w:val="28"/>
          <w:szCs w:val="28"/>
          <w:lang w:val="en-US"/>
        </w:rPr>
      </w:pPr>
    </w:p>
    <w:p w14:paraId="4B9F525F" w14:textId="77777777" w:rsidR="00164EF1" w:rsidRPr="00AD2904" w:rsidRDefault="00164EF1" w:rsidP="00CB2C38">
      <w:pPr>
        <w:pStyle w:val="2"/>
        <w:spacing w:before="0" w:line="360" w:lineRule="auto"/>
        <w:ind w:firstLineChars="200" w:firstLine="560"/>
      </w:pPr>
      <w:bookmarkStart w:id="10" w:name="_Toc180101542"/>
      <w:r w:rsidRPr="00AD2904">
        <w:t>1.3. Instrumental support of the human resource management system                     in successful Chinese companies in the context of global challenges</w:t>
      </w:r>
      <w:bookmarkEnd w:id="10"/>
    </w:p>
    <w:p w14:paraId="3A27E30D" w14:textId="77777777" w:rsidR="00164EF1" w:rsidRPr="00AD2904" w:rsidRDefault="00164EF1" w:rsidP="00CB2C38">
      <w:pPr>
        <w:spacing w:after="0" w:line="360" w:lineRule="auto"/>
        <w:ind w:firstLineChars="200" w:firstLine="562"/>
        <w:jc w:val="both"/>
        <w:rPr>
          <w:rFonts w:ascii="Times New Roman" w:hAnsi="Times New Roman"/>
          <w:b/>
          <w:bCs/>
          <w:sz w:val="28"/>
          <w:szCs w:val="28"/>
          <w:lang w:val="en-US"/>
        </w:rPr>
      </w:pPr>
    </w:p>
    <w:p w14:paraId="273E29B7" w14:textId="77777777" w:rsidR="00164EF1" w:rsidRPr="00AD2904" w:rsidRDefault="00164EF1" w:rsidP="00CB2C38">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Instrumental support for human resource management systems of excellent Chinese enterprises in the face of global challenges.</w:t>
      </w:r>
    </w:p>
    <w:p w14:paraId="16D3099B" w14:textId="77777777" w:rsidR="00164EF1" w:rsidRPr="00AD2904" w:rsidRDefault="00164EF1" w:rsidP="00CB2C38">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In today's ever-changing global economy, China's first-class enterprises need to not only strengthen their leading position in the domestic market, but also actively respond to competitive pressure in the international market to achieve global expansion. In this process, an effective, accurate and flexible human resource management system has become the key to the success of enterprises.</w:t>
      </w:r>
    </w:p>
    <w:p w14:paraId="392434A9" w14:textId="77777777" w:rsidR="00164EF1" w:rsidRPr="007813E2" w:rsidRDefault="00164EF1" w:rsidP="00CB2C38">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These systems not only provide powerful tools to businesses, but also help them stand out on the global stage </w:t>
      </w:r>
      <w:r w:rsidRPr="007813E2">
        <w:rPr>
          <w:rFonts w:ascii="Times New Roman" w:hAnsi="Times New Roman"/>
          <w:sz w:val="28"/>
          <w:szCs w:val="28"/>
          <w:lang w:val="en-US"/>
        </w:rPr>
        <w:t>with intelligence based on concrete, empirical data.</w:t>
      </w:r>
    </w:p>
    <w:p w14:paraId="3D04F775" w14:textId="30771D70" w:rsidR="00164EF1" w:rsidRPr="007813E2" w:rsidRDefault="00164EF1" w:rsidP="00CB2C38">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 xml:space="preserve">1. Intelligent Recruitment System. Personnel selection is one of the tools of the human resource management system (Lu Xiaoxi; </w:t>
      </w:r>
      <w:r w:rsidR="00832AF1" w:rsidRPr="007813E2">
        <w:rPr>
          <w:rFonts w:ascii="Times New Roman" w:hAnsi="Times New Roman"/>
          <w:sz w:val="28"/>
          <w:szCs w:val="28"/>
          <w:lang w:val="en-US"/>
        </w:rPr>
        <w:t xml:space="preserve">S. </w:t>
      </w:r>
      <w:r w:rsidRPr="007813E2">
        <w:rPr>
          <w:rFonts w:ascii="Times New Roman" w:hAnsi="Times New Roman"/>
          <w:sz w:val="28"/>
          <w:szCs w:val="28"/>
          <w:lang w:val="en-US"/>
        </w:rPr>
        <w:t xml:space="preserve">Kim, </w:t>
      </w:r>
      <w:r w:rsidR="00832AF1" w:rsidRPr="007813E2">
        <w:rPr>
          <w:rFonts w:ascii="Times New Roman" w:hAnsi="Times New Roman"/>
          <w:sz w:val="28"/>
          <w:szCs w:val="28"/>
          <w:lang w:val="en-US"/>
        </w:rPr>
        <w:t xml:space="preserve">P. </w:t>
      </w:r>
      <w:r w:rsidRPr="007813E2">
        <w:rPr>
          <w:rFonts w:ascii="Times New Roman" w:hAnsi="Times New Roman"/>
          <w:sz w:val="28"/>
          <w:szCs w:val="28"/>
          <w:lang w:val="en-US"/>
        </w:rPr>
        <w:t xml:space="preserve">Wright, Su Z.; </w:t>
      </w:r>
      <w:r w:rsidR="00AF78B0" w:rsidRPr="007813E2">
        <w:rPr>
          <w:rFonts w:ascii="Times New Roman" w:hAnsi="Times New Roman"/>
          <w:sz w:val="28"/>
          <w:szCs w:val="28"/>
          <w:lang w:val="en-US"/>
        </w:rPr>
        <w:t xml:space="preserve">                           </w:t>
      </w:r>
      <w:r w:rsidRPr="007813E2">
        <w:rPr>
          <w:rFonts w:ascii="Times New Roman" w:hAnsi="Times New Roman"/>
          <w:sz w:val="28"/>
          <w:szCs w:val="28"/>
          <w:lang w:val="en-US"/>
        </w:rPr>
        <w:t>F. Taylor</w:t>
      </w:r>
      <w:r w:rsidR="007813E2">
        <w:rPr>
          <w:rFonts w:ascii="Times New Roman" w:hAnsi="Times New Roman"/>
          <w:sz w:val="28"/>
          <w:szCs w:val="28"/>
          <w:lang w:val="en-US"/>
        </w:rPr>
        <w:t>,</w:t>
      </w:r>
      <w:r w:rsidR="00AF78B0" w:rsidRPr="007813E2">
        <w:rPr>
          <w:rFonts w:ascii="Times New Roman" w:hAnsi="Times New Roman"/>
          <w:sz w:val="28"/>
          <w:szCs w:val="28"/>
          <w:lang w:val="en-US"/>
        </w:rPr>
        <w:t xml:space="preserve"> </w:t>
      </w:r>
      <w:r w:rsidRPr="007813E2">
        <w:rPr>
          <w:rFonts w:ascii="Times New Roman" w:hAnsi="Times New Roman"/>
          <w:sz w:val="28"/>
          <w:szCs w:val="28"/>
          <w:lang w:val="en-US"/>
        </w:rPr>
        <w:t xml:space="preserve">etc.) </w:t>
      </w:r>
      <w:r w:rsidR="00761750" w:rsidRPr="00AD3280">
        <w:rPr>
          <w:rFonts w:ascii="Times New Roman" w:hAnsi="Times New Roman"/>
          <w:sz w:val="28"/>
          <w:szCs w:val="28"/>
          <w:lang w:val="en-US"/>
        </w:rPr>
        <w:t xml:space="preserve">[51; </w:t>
      </w:r>
      <w:r w:rsidR="00832AF1" w:rsidRPr="007813E2">
        <w:rPr>
          <w:rFonts w:ascii="Times New Roman" w:hAnsi="Times New Roman"/>
          <w:sz w:val="28"/>
          <w:szCs w:val="28"/>
          <w:lang w:val="en-US"/>
        </w:rPr>
        <w:t xml:space="preserve">46; </w:t>
      </w:r>
      <w:r w:rsidR="00761750" w:rsidRPr="00AD3280">
        <w:rPr>
          <w:rFonts w:ascii="Times New Roman" w:hAnsi="Times New Roman"/>
          <w:sz w:val="28"/>
          <w:szCs w:val="28"/>
          <w:lang w:val="en-US"/>
        </w:rPr>
        <w:t>66].</w:t>
      </w:r>
    </w:p>
    <w:p w14:paraId="029628F6" w14:textId="411EB422"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F. Taylor contributed to the development of the scientific selection of managerial and worker personnel by advocating for</w:t>
      </w:r>
      <w:r w:rsidRPr="00AD2904">
        <w:rPr>
          <w:rFonts w:ascii="Times New Roman" w:hAnsi="Times New Roman"/>
          <w:sz w:val="28"/>
          <w:szCs w:val="28"/>
          <w:lang w:val="en-US"/>
        </w:rPr>
        <w:t xml:space="preserve"> the systematic evaluation of individuals' skills, abilities, and aptitudes for specific roles within </w:t>
      </w:r>
      <w:r w:rsidRPr="007813E2">
        <w:rPr>
          <w:rFonts w:ascii="Times New Roman" w:hAnsi="Times New Roman"/>
          <w:sz w:val="28"/>
          <w:szCs w:val="28"/>
          <w:lang w:val="en-US"/>
        </w:rPr>
        <w:t>organizations. He emphasized the use of scientific methods, such as standardized tests and assessments, to identify candidates best suited for various managerial and worker positions</w:t>
      </w:r>
      <w:r w:rsidR="00AF78B0" w:rsidRPr="007813E2">
        <w:rPr>
          <w:rFonts w:ascii="Times New Roman" w:hAnsi="Times New Roman"/>
          <w:sz w:val="28"/>
          <w:szCs w:val="28"/>
          <w:lang w:val="en-US"/>
        </w:rPr>
        <w:t xml:space="preserve"> </w:t>
      </w:r>
      <w:r w:rsidRPr="007813E2">
        <w:rPr>
          <w:rFonts w:ascii="Times New Roman" w:hAnsi="Times New Roman"/>
          <w:sz w:val="28"/>
          <w:szCs w:val="28"/>
          <w:lang w:val="en-US"/>
        </w:rPr>
        <w:t>[</w:t>
      </w:r>
      <w:r w:rsidR="00832AF1" w:rsidRPr="007813E2">
        <w:rPr>
          <w:rFonts w:ascii="Times New Roman" w:hAnsi="Times New Roman"/>
          <w:sz w:val="28"/>
          <w:szCs w:val="28"/>
          <w:lang w:val="en-US" w:eastAsia="zh-CN"/>
        </w:rPr>
        <w:t>66</w:t>
      </w:r>
      <w:r w:rsidRPr="007813E2">
        <w:rPr>
          <w:rFonts w:ascii="Times New Roman" w:hAnsi="Times New Roman"/>
          <w:sz w:val="28"/>
          <w:szCs w:val="28"/>
          <w:lang w:val="en-US"/>
        </w:rPr>
        <w:t>].</w:t>
      </w:r>
      <w:r w:rsidRPr="00AD2904">
        <w:rPr>
          <w:rFonts w:ascii="Times New Roman" w:hAnsi="Times New Roman"/>
          <w:sz w:val="28"/>
          <w:szCs w:val="28"/>
          <w:lang w:val="en-US"/>
        </w:rPr>
        <w:t xml:space="preserve"> Taylor's approach revolutionized personnel selection practices, leading to more effective matching of </w:t>
      </w:r>
      <w:r w:rsidRPr="00AD2904">
        <w:rPr>
          <w:rFonts w:ascii="Times New Roman" w:hAnsi="Times New Roman"/>
          <w:sz w:val="28"/>
          <w:szCs w:val="28"/>
          <w:lang w:val="en-US"/>
        </w:rPr>
        <w:lastRenderedPageBreak/>
        <w:t>individuals to roles based on their competencies and qualifications, thereby improving organizational performance and efficiency.</w:t>
      </w:r>
    </w:p>
    <w:p w14:paraId="55AE1698" w14:textId="5206CD69"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To enable businesses to recruit the best talent, many Chinese companies have implemented advanced intelligent recruiting systems (S. Kim, P. Wright, Z. Su; Lu Xiaoxi, etc.) </w:t>
      </w:r>
      <w:r w:rsidR="00761750" w:rsidRPr="00AD3280">
        <w:rPr>
          <w:rFonts w:ascii="Times New Roman" w:hAnsi="Times New Roman"/>
          <w:sz w:val="28"/>
          <w:szCs w:val="28"/>
          <w:lang w:val="en-US"/>
        </w:rPr>
        <w:t>[46; 51]</w:t>
      </w:r>
    </w:p>
    <w:p w14:paraId="12A5AC07"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Intelligent recruitment systems not only have a huge database of candidates, but can also use advanced algorithms to intelligently screen and match candidates based on enterprise needs and job characteristics. In addition, the system can comprehensively evaluate a candidate's career experience, professional skills, personal qualities and other aspects to ensure that the enterprise recruits the most suitable and outstanding talent.</w:t>
      </w:r>
    </w:p>
    <w:p w14:paraId="78C534BF" w14:textId="16868037" w:rsidR="00164EF1" w:rsidRPr="00A62EBC"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2. </w:t>
      </w:r>
      <w:r w:rsidRPr="00832AF1">
        <w:rPr>
          <w:rFonts w:ascii="Times New Roman" w:hAnsi="Times New Roman"/>
          <w:sz w:val="28"/>
          <w:szCs w:val="28"/>
          <w:lang w:val="en-US"/>
        </w:rPr>
        <w:t xml:space="preserve">Employee Training and Development platform. In the era of fierce talent competition, continuous learning and development of employees are crucial                       (G. </w:t>
      </w:r>
      <w:r w:rsidRPr="00A62EBC">
        <w:rPr>
          <w:rFonts w:ascii="Times New Roman" w:hAnsi="Times New Roman"/>
          <w:sz w:val="28"/>
          <w:szCs w:val="28"/>
          <w:lang w:val="en-US"/>
        </w:rPr>
        <w:t>Becker</w:t>
      </w:r>
      <w:r w:rsidR="00A62EBC" w:rsidRPr="00A62EBC">
        <w:rPr>
          <w:rFonts w:ascii="Times New Roman" w:hAnsi="Times New Roman"/>
          <w:sz w:val="28"/>
          <w:szCs w:val="28"/>
          <w:lang w:val="en-US"/>
        </w:rPr>
        <w:t>; Ch. Qingfeng, C. Yue, Z. Ke</w:t>
      </w:r>
      <w:r w:rsidRPr="00A62EBC">
        <w:rPr>
          <w:rFonts w:ascii="Times New Roman" w:hAnsi="Times New Roman"/>
          <w:sz w:val="28"/>
          <w:szCs w:val="28"/>
          <w:lang w:val="en-US"/>
        </w:rPr>
        <w:t xml:space="preserve">, etc.) </w:t>
      </w:r>
      <w:r w:rsidR="00761750" w:rsidRPr="00AD3280">
        <w:rPr>
          <w:rFonts w:ascii="Times New Roman" w:hAnsi="Times New Roman"/>
          <w:sz w:val="28"/>
          <w:szCs w:val="28"/>
          <w:lang w:val="en-US"/>
        </w:rPr>
        <w:t>[</w:t>
      </w:r>
      <w:r w:rsidR="00A62EBC" w:rsidRPr="00A62EBC">
        <w:rPr>
          <w:rFonts w:ascii="Times New Roman" w:hAnsi="Times New Roman"/>
          <w:sz w:val="28"/>
          <w:szCs w:val="28"/>
          <w:lang w:val="en-US"/>
        </w:rPr>
        <w:t xml:space="preserve">11; </w:t>
      </w:r>
      <w:r w:rsidR="00761750" w:rsidRPr="00AD3280">
        <w:rPr>
          <w:rFonts w:ascii="Times New Roman" w:hAnsi="Times New Roman"/>
          <w:sz w:val="28"/>
          <w:szCs w:val="28"/>
          <w:lang w:val="en-US"/>
        </w:rPr>
        <w:t>18]</w:t>
      </w:r>
      <w:r w:rsidR="00A62EBC" w:rsidRPr="00A62EBC">
        <w:rPr>
          <w:rFonts w:ascii="Times New Roman" w:hAnsi="Times New Roman"/>
          <w:sz w:val="28"/>
          <w:szCs w:val="28"/>
          <w:lang w:val="en-US"/>
        </w:rPr>
        <w:t>.</w:t>
      </w:r>
    </w:p>
    <w:p w14:paraId="40858A08" w14:textId="4DC6E639" w:rsidR="00164EF1" w:rsidRPr="007813E2" w:rsidRDefault="00164EF1" w:rsidP="00164EF1">
      <w:pPr>
        <w:spacing w:after="0" w:line="360" w:lineRule="auto"/>
        <w:ind w:firstLineChars="200" w:firstLine="560"/>
        <w:jc w:val="both"/>
        <w:rPr>
          <w:rFonts w:ascii="Times New Roman" w:hAnsi="Times New Roman"/>
          <w:sz w:val="28"/>
          <w:szCs w:val="28"/>
          <w:lang w:val="en-US"/>
        </w:rPr>
      </w:pPr>
      <w:r w:rsidRPr="00832AF1">
        <w:rPr>
          <w:rFonts w:ascii="Times New Roman" w:hAnsi="Times New Roman"/>
          <w:sz w:val="28"/>
          <w:szCs w:val="28"/>
          <w:lang w:val="en-US"/>
        </w:rPr>
        <w:t>G. Becker's research on the training and development of employees in organizations focused on the economic aspects of human capital formation. He viewing education and training as investments that individuals make to enhance their productivity and earning potential over time. Becker's work emphasized the importance of understanding how investments in education, training, and skill development contribute to economic growth and individual</w:t>
      </w:r>
      <w:r w:rsidRPr="00AD2904">
        <w:rPr>
          <w:rFonts w:ascii="Times New Roman" w:hAnsi="Times New Roman"/>
          <w:sz w:val="28"/>
          <w:szCs w:val="28"/>
          <w:lang w:val="en-US"/>
        </w:rPr>
        <w:t xml:space="preserve"> </w:t>
      </w:r>
      <w:r w:rsidRPr="007813E2">
        <w:rPr>
          <w:rFonts w:ascii="Times New Roman" w:hAnsi="Times New Roman"/>
          <w:sz w:val="28"/>
          <w:szCs w:val="28"/>
          <w:lang w:val="en-US"/>
        </w:rPr>
        <w:t xml:space="preserve">success </w:t>
      </w:r>
      <w:r w:rsidR="00761750" w:rsidRPr="007813E2">
        <w:rPr>
          <w:rFonts w:ascii="Times New Roman" w:hAnsi="Times New Roman"/>
          <w:sz w:val="28"/>
          <w:szCs w:val="28"/>
          <w:lang w:val="en-US"/>
        </w:rPr>
        <w:t>[1</w:t>
      </w:r>
      <w:r w:rsidR="00A62EBC" w:rsidRPr="007813E2">
        <w:rPr>
          <w:rFonts w:ascii="Times New Roman" w:hAnsi="Times New Roman"/>
          <w:sz w:val="28"/>
          <w:szCs w:val="28"/>
          <w:lang w:val="en-US"/>
        </w:rPr>
        <w:t>1</w:t>
      </w:r>
      <w:r w:rsidR="00761750" w:rsidRPr="007813E2">
        <w:rPr>
          <w:rFonts w:ascii="Times New Roman" w:hAnsi="Times New Roman"/>
          <w:sz w:val="28"/>
          <w:szCs w:val="28"/>
          <w:lang w:val="en-US"/>
        </w:rPr>
        <w:t>]</w:t>
      </w:r>
      <w:r w:rsidR="00832AF1" w:rsidRPr="007813E2">
        <w:rPr>
          <w:rFonts w:ascii="Times New Roman" w:hAnsi="Times New Roman"/>
          <w:sz w:val="28"/>
          <w:szCs w:val="28"/>
          <w:lang w:val="en-US"/>
        </w:rPr>
        <w:t xml:space="preserve">. </w:t>
      </w:r>
      <w:r w:rsidRPr="007813E2">
        <w:rPr>
          <w:rFonts w:ascii="Times New Roman" w:hAnsi="Times New Roman"/>
          <w:sz w:val="28"/>
          <w:szCs w:val="28"/>
          <w:lang w:val="en-US"/>
        </w:rPr>
        <w:t>Becker's research laid the foundation for understanding the economic implications of workforce training and development programs and highlighted the role of human capital in shaping individual and societal outcomes</w:t>
      </w:r>
      <w:r w:rsidR="00F412C5" w:rsidRPr="007813E2">
        <w:rPr>
          <w:rFonts w:ascii="Times New Roman" w:hAnsi="Times New Roman"/>
          <w:sz w:val="28"/>
          <w:szCs w:val="28"/>
          <w:lang w:val="en-US"/>
        </w:rPr>
        <w:t xml:space="preserve"> [</w:t>
      </w:r>
      <w:r w:rsidR="00A62EBC" w:rsidRPr="007813E2">
        <w:rPr>
          <w:rFonts w:ascii="Times New Roman" w:hAnsi="Times New Roman"/>
          <w:sz w:val="28"/>
          <w:szCs w:val="28"/>
          <w:lang w:val="en-US"/>
        </w:rPr>
        <w:t>11</w:t>
      </w:r>
      <w:r w:rsidR="00F412C5" w:rsidRPr="007813E2">
        <w:rPr>
          <w:rFonts w:ascii="Times New Roman" w:hAnsi="Times New Roman"/>
          <w:sz w:val="28"/>
          <w:szCs w:val="28"/>
          <w:lang w:val="en-US"/>
        </w:rPr>
        <w:t>]</w:t>
      </w:r>
      <w:r w:rsidRPr="007813E2">
        <w:rPr>
          <w:rFonts w:ascii="Times New Roman" w:hAnsi="Times New Roman"/>
          <w:sz w:val="28"/>
          <w:szCs w:val="28"/>
          <w:lang w:val="en-US"/>
        </w:rPr>
        <w:t xml:space="preserve">. </w:t>
      </w:r>
    </w:p>
    <w:p w14:paraId="5E0D3E7B" w14:textId="77777777" w:rsidR="00164EF1" w:rsidRPr="007813E2" w:rsidRDefault="00164EF1" w:rsidP="00164EF1">
      <w:pPr>
        <w:shd w:val="clear" w:color="auto" w:fill="FFFFFF"/>
        <w:spacing w:after="0" w:line="0" w:lineRule="auto"/>
        <w:rPr>
          <w:rFonts w:ascii="ff4" w:eastAsia="Times New Roman" w:hAnsi="ff4"/>
          <w:color w:val="231F20"/>
          <w:sz w:val="45"/>
          <w:szCs w:val="45"/>
          <w:lang w:val="en-US"/>
        </w:rPr>
      </w:pPr>
      <w:r w:rsidRPr="007813E2">
        <w:rPr>
          <w:rFonts w:ascii="ff4" w:eastAsia="Times New Roman" w:hAnsi="ff4"/>
          <w:color w:val="231F20"/>
          <w:sz w:val="45"/>
          <w:szCs w:val="45"/>
          <w:lang w:val="en-US"/>
        </w:rPr>
        <w:t>cker G (2006) Personal Recollections About Jacob Mincer in Shoshana Grossbard (ed.), Jacob Mincer: A Pioneer of</w:t>
      </w:r>
    </w:p>
    <w:p w14:paraId="3D22CBE7" w14:textId="77777777" w:rsidR="00164EF1" w:rsidRPr="007813E2" w:rsidRDefault="00164EF1" w:rsidP="00164EF1">
      <w:pPr>
        <w:shd w:val="clear" w:color="auto" w:fill="FFFFFF"/>
        <w:spacing w:after="0" w:line="0" w:lineRule="auto"/>
        <w:rPr>
          <w:rFonts w:ascii="ff4" w:eastAsia="Times New Roman" w:hAnsi="ff4"/>
          <w:color w:val="231F20"/>
          <w:sz w:val="45"/>
          <w:szCs w:val="45"/>
          <w:lang w:val="en-US"/>
        </w:rPr>
      </w:pPr>
      <w:r w:rsidRPr="007813E2">
        <w:rPr>
          <w:rFonts w:ascii="ff4" w:eastAsia="Times New Roman" w:hAnsi="ff4"/>
          <w:color w:val="231F20"/>
          <w:sz w:val="45"/>
          <w:szCs w:val="45"/>
          <w:lang w:val="en-US"/>
        </w:rPr>
        <w:t>Modern Labour Economics. Springer, New Yor</w:t>
      </w:r>
    </w:p>
    <w:p w14:paraId="7AF520E0" w14:textId="77777777" w:rsidR="00164EF1" w:rsidRPr="007813E2" w:rsidRDefault="00164EF1" w:rsidP="00164EF1">
      <w:pPr>
        <w:shd w:val="clear" w:color="auto" w:fill="FFFFFF"/>
        <w:spacing w:after="0" w:line="0" w:lineRule="auto"/>
        <w:rPr>
          <w:rFonts w:ascii="ff4" w:eastAsia="Times New Roman" w:hAnsi="ff4"/>
          <w:color w:val="231F20"/>
          <w:sz w:val="45"/>
          <w:szCs w:val="45"/>
          <w:lang w:val="en-US"/>
        </w:rPr>
      </w:pPr>
      <w:r w:rsidRPr="007813E2">
        <w:rPr>
          <w:rFonts w:ascii="ff4" w:eastAsia="Times New Roman" w:hAnsi="ff4"/>
          <w:color w:val="231F20"/>
          <w:sz w:val="45"/>
          <w:szCs w:val="45"/>
          <w:lang w:val="en-US"/>
        </w:rPr>
        <w:t>Becker G (2006) Personal Recollections About Jacob Mincer in Shoshana Grossbard (ed.), Jacob Mincer: A Pioneer of</w:t>
      </w:r>
    </w:p>
    <w:p w14:paraId="28FB27EA" w14:textId="77777777" w:rsidR="00164EF1" w:rsidRPr="007813E2" w:rsidRDefault="00164EF1" w:rsidP="00164EF1">
      <w:pPr>
        <w:shd w:val="clear" w:color="auto" w:fill="FFFFFF"/>
        <w:spacing w:after="0" w:line="0" w:lineRule="auto"/>
        <w:rPr>
          <w:rFonts w:ascii="ff4" w:eastAsia="Times New Roman" w:hAnsi="ff4"/>
          <w:color w:val="231F20"/>
          <w:sz w:val="45"/>
          <w:szCs w:val="45"/>
          <w:lang w:val="en-US"/>
        </w:rPr>
      </w:pPr>
      <w:r w:rsidRPr="007813E2">
        <w:rPr>
          <w:rFonts w:ascii="ff4" w:eastAsia="Times New Roman" w:hAnsi="ff4"/>
          <w:color w:val="231F20"/>
          <w:sz w:val="45"/>
          <w:szCs w:val="45"/>
          <w:lang w:val="en-US"/>
        </w:rPr>
        <w:t>Modern Labour Economics. Springer, New Yor</w:t>
      </w:r>
    </w:p>
    <w:p w14:paraId="4636FD45" w14:textId="55C90410"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 xml:space="preserve">China's top enterprises have established comprehensive employee training and development platforms. These platforms not only provide rich and diverse learning resources, such as online courses, practical projects, industry reports, etc., but also tailor personalized learning paths and development plans for employees                            (Ch. Qingfeng, C. Yue, Z. Ke, etc.) </w:t>
      </w:r>
      <w:r w:rsidR="00761750" w:rsidRPr="00AD3280">
        <w:rPr>
          <w:rFonts w:ascii="Times New Roman" w:hAnsi="Times New Roman"/>
          <w:sz w:val="28"/>
          <w:szCs w:val="28"/>
          <w:lang w:val="en-US"/>
        </w:rPr>
        <w:t>[</w:t>
      </w:r>
      <w:r w:rsidR="00A62EBC" w:rsidRPr="007813E2">
        <w:rPr>
          <w:rFonts w:ascii="Times New Roman" w:hAnsi="Times New Roman"/>
          <w:sz w:val="28"/>
          <w:szCs w:val="28"/>
          <w:lang w:val="en-US"/>
        </w:rPr>
        <w:t>18</w:t>
      </w:r>
      <w:r w:rsidR="00761750" w:rsidRPr="00AD3280">
        <w:rPr>
          <w:rFonts w:ascii="Times New Roman" w:hAnsi="Times New Roman"/>
          <w:sz w:val="28"/>
          <w:szCs w:val="28"/>
          <w:lang w:val="en-US"/>
        </w:rPr>
        <w:t>].</w:t>
      </w:r>
    </w:p>
    <w:p w14:paraId="469F21EC" w14:textId="70D7AF0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lastRenderedPageBreak/>
        <w:t xml:space="preserve">Through «Employee training and development platforms», employees can continuously improve their professional skills and comprehensive </w:t>
      </w:r>
      <w:r w:rsidRPr="007813E2">
        <w:rPr>
          <w:rFonts w:ascii="Times New Roman" w:hAnsi="Times New Roman"/>
          <w:sz w:val="28"/>
          <w:szCs w:val="28"/>
          <w:lang w:val="en-US"/>
        </w:rPr>
        <w:t xml:space="preserve">qualities, creating more value for the enterprise (Ch. Qingfeng, C. Yue, Z. Ke, etc.) </w:t>
      </w:r>
      <w:r w:rsidR="00761750" w:rsidRPr="00AD3280">
        <w:rPr>
          <w:rFonts w:ascii="Times New Roman" w:hAnsi="Times New Roman"/>
          <w:sz w:val="28"/>
          <w:szCs w:val="28"/>
          <w:lang w:val="en-US"/>
        </w:rPr>
        <w:t>[</w:t>
      </w:r>
      <w:r w:rsidR="00A62EBC" w:rsidRPr="007813E2">
        <w:rPr>
          <w:rFonts w:ascii="Times New Roman" w:hAnsi="Times New Roman"/>
          <w:sz w:val="28"/>
          <w:szCs w:val="28"/>
          <w:lang w:val="en-US"/>
        </w:rPr>
        <w:t>18</w:t>
      </w:r>
      <w:r w:rsidR="00761750" w:rsidRPr="00AD3280">
        <w:rPr>
          <w:rFonts w:ascii="Times New Roman" w:hAnsi="Times New Roman"/>
          <w:sz w:val="28"/>
          <w:szCs w:val="28"/>
          <w:lang w:val="en-US"/>
        </w:rPr>
        <w:t>].</w:t>
      </w:r>
    </w:p>
    <w:p w14:paraId="61E53D1D" w14:textId="384C21FE"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3. Performance Management System. Performance management is an important link in ensuring fairness, impartiality, and openness in internal management of enterprises (Zhang Bo, etc.) [</w:t>
      </w:r>
      <w:r w:rsidR="00761750">
        <w:rPr>
          <w:rFonts w:ascii="Times New Roman" w:hAnsi="Times New Roman"/>
          <w:sz w:val="28"/>
          <w:szCs w:val="28"/>
          <w:lang w:val="uk-UA" w:eastAsia="zh-CN"/>
        </w:rPr>
        <w:t>71</w:t>
      </w:r>
      <w:r w:rsidRPr="00AD2904">
        <w:rPr>
          <w:rFonts w:ascii="Times New Roman" w:hAnsi="Times New Roman"/>
          <w:sz w:val="28"/>
          <w:szCs w:val="28"/>
          <w:lang w:val="en-US"/>
        </w:rPr>
        <w:t xml:space="preserve">]. </w:t>
      </w:r>
    </w:p>
    <w:p w14:paraId="32666E55" w14:textId="5358E811"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3. Performance management system. Performance management is an important link in ensuring fairness, equity and openness in the internal management of enterprises. For this reason, excellent Chinese enterprises have implemented a scientific and effective performance management system (Zhang Bo, etc.) [</w:t>
      </w:r>
      <w:r w:rsidR="00761750">
        <w:rPr>
          <w:rFonts w:ascii="Times New Roman" w:hAnsi="Times New Roman"/>
          <w:sz w:val="28"/>
          <w:szCs w:val="28"/>
          <w:lang w:val="uk-UA" w:eastAsia="zh-CN"/>
        </w:rPr>
        <w:t>71</w:t>
      </w:r>
      <w:r w:rsidRPr="00AD2904">
        <w:rPr>
          <w:rFonts w:ascii="Times New Roman" w:hAnsi="Times New Roman"/>
          <w:sz w:val="28"/>
          <w:szCs w:val="28"/>
          <w:lang w:val="en-US"/>
        </w:rPr>
        <w:t>].</w:t>
      </w:r>
    </w:p>
    <w:p w14:paraId="1EA382D4" w14:textId="7639C9C0"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The human resource management systems of leading Chinese companies monitor employee performance issues in real time, set clear performance indicators and performance evaluation standards, and provide objective and comprehensive employee performance evaluation data. At the same time, human resource management systems can also provide employees with personalized feedback and suggestions, helping them identify their own shortcomings and develop improvement plans. These measures not only stimulate the work enthusiasm and creativity of employees, but also create a harmonious and stable working environment at the enterprise (Zhang Bo, etc.) [</w:t>
      </w:r>
      <w:r w:rsidR="00761750">
        <w:rPr>
          <w:rFonts w:ascii="Times New Roman" w:hAnsi="Times New Roman"/>
          <w:sz w:val="28"/>
          <w:szCs w:val="28"/>
          <w:lang w:val="uk-UA" w:eastAsia="zh-CN"/>
        </w:rPr>
        <w:t>71</w:t>
      </w:r>
      <w:r w:rsidRPr="00AD2904">
        <w:rPr>
          <w:rFonts w:ascii="Times New Roman" w:hAnsi="Times New Roman"/>
          <w:sz w:val="28"/>
          <w:szCs w:val="28"/>
          <w:lang w:val="en-US"/>
        </w:rPr>
        <w:t>].</w:t>
      </w:r>
    </w:p>
    <w:p w14:paraId="01DED197" w14:textId="2A8BCC0C" w:rsidR="00164EF1" w:rsidRPr="007813E2"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 xml:space="preserve">4. Corporate culture and communication platform. Such HRM tools as communication, leadership, flow state, creativity, and commitment to the company are studied by scientists (M. Csikszentmighaiyi, E. </w:t>
      </w:r>
      <w:r w:rsidRPr="007813E2">
        <w:rPr>
          <w:rFonts w:ascii="Times New Roman" w:hAnsi="Times New Roman"/>
          <w:sz w:val="28"/>
          <w:szCs w:val="28"/>
          <w:lang w:val="en-US"/>
        </w:rPr>
        <w:t>Mayo</w:t>
      </w:r>
      <w:r w:rsidR="006C0F60" w:rsidRPr="007813E2">
        <w:rPr>
          <w:rFonts w:ascii="Times New Roman" w:hAnsi="Times New Roman"/>
          <w:sz w:val="28"/>
          <w:szCs w:val="28"/>
          <w:lang w:val="en-US"/>
        </w:rPr>
        <w:t>, etc.</w:t>
      </w:r>
      <w:r w:rsidRPr="007813E2">
        <w:rPr>
          <w:rFonts w:ascii="Times New Roman" w:hAnsi="Times New Roman"/>
          <w:sz w:val="28"/>
          <w:szCs w:val="28"/>
          <w:lang w:val="en-US"/>
        </w:rPr>
        <w:t xml:space="preserve">) </w:t>
      </w:r>
      <w:r w:rsidR="00761750" w:rsidRPr="007813E2">
        <w:rPr>
          <w:rFonts w:ascii="Times New Roman" w:hAnsi="Times New Roman"/>
          <w:sz w:val="28"/>
          <w:szCs w:val="28"/>
          <w:lang w:val="en-US"/>
        </w:rPr>
        <w:t>[</w:t>
      </w:r>
      <w:r w:rsidR="006C0F60" w:rsidRPr="007813E2">
        <w:rPr>
          <w:rFonts w:ascii="Times New Roman" w:hAnsi="Times New Roman"/>
          <w:sz w:val="28"/>
          <w:szCs w:val="28"/>
          <w:lang w:val="en-US"/>
        </w:rPr>
        <w:t>53</w:t>
      </w:r>
      <w:r w:rsidR="00761750" w:rsidRPr="007813E2">
        <w:rPr>
          <w:rFonts w:ascii="Times New Roman" w:hAnsi="Times New Roman"/>
          <w:sz w:val="28"/>
          <w:szCs w:val="28"/>
          <w:lang w:val="en-US"/>
        </w:rPr>
        <w:t xml:space="preserve">; </w:t>
      </w:r>
      <w:r w:rsidR="00A62EBC" w:rsidRPr="007813E2">
        <w:rPr>
          <w:rFonts w:ascii="Times New Roman" w:hAnsi="Times New Roman"/>
          <w:sz w:val="28"/>
          <w:szCs w:val="28"/>
          <w:lang w:val="en-US"/>
        </w:rPr>
        <w:t>56</w:t>
      </w:r>
      <w:r w:rsidR="00761750" w:rsidRPr="007813E2">
        <w:rPr>
          <w:rFonts w:ascii="Times New Roman" w:hAnsi="Times New Roman"/>
          <w:sz w:val="28"/>
          <w:szCs w:val="28"/>
          <w:lang w:val="en-US"/>
        </w:rPr>
        <w:t>].</w:t>
      </w:r>
    </w:p>
    <w:p w14:paraId="5C1B47C6" w14:textId="1E4EB3C6" w:rsidR="00164EF1" w:rsidRPr="007813E2"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E. Mayo's research emphasized the importance of communication, leadership and shared decision-making in professional motivation of employees. Organizations have begun to adopt a more participative management style, seeking to involve employees in decision-making processes and providing opportunities for feedback and dialogue [</w:t>
      </w:r>
      <w:r w:rsidR="006C0F60" w:rsidRPr="007813E2">
        <w:rPr>
          <w:rFonts w:ascii="Times New Roman" w:hAnsi="Times New Roman"/>
          <w:sz w:val="28"/>
          <w:szCs w:val="28"/>
          <w:lang w:val="en-US" w:eastAsia="zh-CN"/>
        </w:rPr>
        <w:t>56</w:t>
      </w:r>
      <w:r w:rsidRPr="007813E2">
        <w:rPr>
          <w:rFonts w:ascii="Times New Roman" w:hAnsi="Times New Roman"/>
          <w:sz w:val="28"/>
          <w:szCs w:val="28"/>
          <w:lang w:val="en-US"/>
        </w:rPr>
        <w:t>].</w:t>
      </w:r>
    </w:p>
    <w:p w14:paraId="1D9D606F" w14:textId="3E43DA0B"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7813E2">
        <w:rPr>
          <w:rFonts w:ascii="Times New Roman" w:hAnsi="Times New Roman"/>
          <w:sz w:val="28"/>
          <w:szCs w:val="28"/>
          <w:lang w:val="en-US"/>
        </w:rPr>
        <w:t>M. Csikszentmighaiyi, researching creative people - representatives of various professional fields (business, management, science, art, medicine, jurisprudence, etc.) claims that creative people generate their original ideas, make discoveries, invent something new as a result of human interaction with the environment, culture [</w:t>
      </w:r>
      <w:r w:rsidR="006C0F60" w:rsidRPr="007813E2">
        <w:rPr>
          <w:rFonts w:ascii="Times New Roman" w:hAnsi="Times New Roman"/>
          <w:sz w:val="28"/>
          <w:szCs w:val="28"/>
          <w:lang w:val="en-US" w:eastAsia="zh-CN"/>
        </w:rPr>
        <w:t>53</w:t>
      </w:r>
      <w:r w:rsidRPr="007813E2">
        <w:rPr>
          <w:rFonts w:ascii="Times New Roman" w:hAnsi="Times New Roman"/>
          <w:sz w:val="28"/>
          <w:szCs w:val="28"/>
          <w:lang w:val="en-US"/>
        </w:rPr>
        <w:t>].</w:t>
      </w:r>
    </w:p>
    <w:p w14:paraId="39894336" w14:textId="75D0DAAD"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lastRenderedPageBreak/>
        <w:t>In Chinese enterprises, building a positive and evolving corporate culture and organizational values, as well as a smooth and effective communication platform, is the key to increasing employee cohesion and centripetal force (V.</w:t>
      </w:r>
      <w:r w:rsidR="006C0F60">
        <w:rPr>
          <w:rFonts w:ascii="Times New Roman" w:hAnsi="Times New Roman"/>
          <w:sz w:val="28"/>
          <w:szCs w:val="28"/>
          <w:lang w:val="en-US"/>
        </w:rPr>
        <w:t xml:space="preserve"> </w:t>
      </w:r>
      <w:r w:rsidRPr="00AD2904">
        <w:rPr>
          <w:rFonts w:ascii="Times New Roman" w:hAnsi="Times New Roman"/>
          <w:sz w:val="28"/>
          <w:szCs w:val="28"/>
          <w:lang w:val="en-US"/>
        </w:rPr>
        <w:t>Lau,</w:t>
      </w:r>
      <w:r w:rsidR="006C0F60">
        <w:rPr>
          <w:rFonts w:ascii="Times New Roman" w:hAnsi="Times New Roman"/>
          <w:sz w:val="28"/>
          <w:szCs w:val="28"/>
          <w:lang w:val="en-US"/>
        </w:rPr>
        <w:t xml:space="preserve"> </w:t>
      </w:r>
      <w:r w:rsidRPr="00AD2904">
        <w:rPr>
          <w:rFonts w:ascii="Times New Roman" w:hAnsi="Times New Roman"/>
          <w:sz w:val="28"/>
          <w:szCs w:val="28"/>
          <w:lang w:val="en-US"/>
        </w:rPr>
        <w:t xml:space="preserve">M. Shaffer, </w:t>
      </w:r>
      <w:r w:rsidR="006C0F60">
        <w:rPr>
          <w:rFonts w:ascii="Times New Roman" w:hAnsi="Times New Roman"/>
          <w:sz w:val="28"/>
          <w:szCs w:val="28"/>
          <w:lang w:val="en-US"/>
        </w:rPr>
        <w:t xml:space="preserve">                  </w:t>
      </w:r>
      <w:r w:rsidRPr="00AD2904">
        <w:rPr>
          <w:rFonts w:ascii="Times New Roman" w:hAnsi="Times New Roman"/>
          <w:sz w:val="28"/>
          <w:szCs w:val="28"/>
          <w:lang w:val="en-US"/>
        </w:rPr>
        <w:t>K. Au, etc.) [</w:t>
      </w:r>
      <w:r w:rsidR="00761750">
        <w:rPr>
          <w:rFonts w:ascii="Times New Roman" w:hAnsi="Times New Roman"/>
          <w:sz w:val="28"/>
          <w:szCs w:val="28"/>
          <w:lang w:val="uk-UA" w:eastAsia="zh-CN"/>
        </w:rPr>
        <w:t>48</w:t>
      </w:r>
      <w:r w:rsidRPr="00AD2904">
        <w:rPr>
          <w:rFonts w:ascii="Times New Roman" w:hAnsi="Times New Roman"/>
          <w:sz w:val="28"/>
          <w:szCs w:val="28"/>
          <w:lang w:val="en-US"/>
        </w:rPr>
        <w:t>].</w:t>
      </w:r>
    </w:p>
    <w:p w14:paraId="61E453FE" w14:textId="65E0450E"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Through a carefully crafted corporate culture, organizational values and communication platform, leading Chinese companies can convey their core values and mission, enhance employee identification and sense of belonging. At the same time, these platforms also provide a space for employees to communicate and share experiences, creating an atmosphere of teamwork and innovation. In such an environment, employees are more willing to share their wisdom, strength, and creativity with the company (V.</w:t>
      </w:r>
      <w:r w:rsidR="006C0F60">
        <w:rPr>
          <w:rFonts w:ascii="Times New Roman" w:hAnsi="Times New Roman"/>
          <w:sz w:val="28"/>
          <w:szCs w:val="28"/>
          <w:lang w:val="en-US"/>
        </w:rPr>
        <w:t xml:space="preserve"> </w:t>
      </w:r>
      <w:r w:rsidRPr="00AD2904">
        <w:rPr>
          <w:rFonts w:ascii="Times New Roman" w:hAnsi="Times New Roman"/>
          <w:sz w:val="28"/>
          <w:szCs w:val="28"/>
          <w:lang w:val="en-US"/>
        </w:rPr>
        <w:t>Lau, M. Shaffer, K. Au, etc.) [</w:t>
      </w:r>
      <w:r w:rsidR="00761750">
        <w:rPr>
          <w:rFonts w:ascii="Times New Roman" w:hAnsi="Times New Roman"/>
          <w:sz w:val="28"/>
          <w:szCs w:val="28"/>
          <w:lang w:val="en-US" w:eastAsia="zh-CN"/>
        </w:rPr>
        <w:t>48</w:t>
      </w:r>
      <w:r w:rsidRPr="00AD2904">
        <w:rPr>
          <w:rFonts w:ascii="Times New Roman" w:hAnsi="Times New Roman"/>
          <w:sz w:val="28"/>
          <w:szCs w:val="28"/>
          <w:lang w:val="en-US"/>
        </w:rPr>
        <w:t>].</w:t>
      </w:r>
    </w:p>
    <w:p w14:paraId="0F772E43" w14:textId="5E068826"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5. Data analysis and decision support systems: Systems for analyzing empirical data and supporting management decision-making are playing an increasingly important role in human resource management. These systems are based on big data and artificial intelligence technologies that conduct in-depth analysis and analysis of large amounts of employee data and market information. With this data and analysis, businesses can gain greater insight into employee needs and expectations, as well as market changes and trends. It provides powerful support for strategic planning and decision-making for businesses and organizations, helping them better respond to global challenges and seize development opportunities.</w:t>
      </w:r>
    </w:p>
    <w:p w14:paraId="6A3684E6" w14:textId="21BF71DE"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Thus, the human resource management systems of excellent Chinese enterprises and organizations have received comprehensive and effective instrumental support in the face of global challenges. Such support not only increases the level and efficiency of human resource management in enterprises and organizations, but also provides reliable guarantees of their sustainable and stable development.</w:t>
      </w:r>
    </w:p>
    <w:p w14:paraId="48954D1C" w14:textId="77777777" w:rsidR="00164EF1" w:rsidRPr="00AD2904" w:rsidRDefault="00164EF1" w:rsidP="00164EF1">
      <w:pPr>
        <w:spacing w:after="0" w:line="360" w:lineRule="auto"/>
        <w:ind w:firstLineChars="200" w:firstLine="560"/>
        <w:jc w:val="both"/>
        <w:rPr>
          <w:rFonts w:ascii="Times New Roman" w:hAnsi="Times New Roman"/>
          <w:sz w:val="28"/>
          <w:szCs w:val="28"/>
          <w:lang w:val="en-US"/>
        </w:rPr>
      </w:pPr>
      <w:r w:rsidRPr="00AD2904">
        <w:rPr>
          <w:rFonts w:ascii="Times New Roman" w:hAnsi="Times New Roman"/>
          <w:sz w:val="28"/>
          <w:szCs w:val="28"/>
          <w:lang w:val="en-US"/>
        </w:rPr>
        <w:t>In the future, with the continuous development of technology and expanding application areas, this support will play a more important role in the development of enterprises and organizations, helping Chinese enterprises achieve more brilliant achievements on the world stage.</w:t>
      </w:r>
    </w:p>
    <w:p w14:paraId="5FE6F970" w14:textId="78270472" w:rsidR="00164EF1" w:rsidRPr="00AD2904" w:rsidRDefault="00A12DE4" w:rsidP="00AF78B0">
      <w:pPr>
        <w:pStyle w:val="1"/>
      </w:pPr>
      <w:bookmarkStart w:id="11" w:name="_Toc180101543"/>
      <w:r w:rsidRPr="00AD2904">
        <w:lastRenderedPageBreak/>
        <w:t>CHAPTER 2</w:t>
      </w:r>
      <w:bookmarkEnd w:id="11"/>
    </w:p>
    <w:p w14:paraId="1869C8C3" w14:textId="5212697A" w:rsidR="00A12DE4" w:rsidRDefault="00A12DE4" w:rsidP="00AF78B0">
      <w:pPr>
        <w:pStyle w:val="1"/>
      </w:pPr>
      <w:bookmarkStart w:id="12" w:name="_Toc180101544"/>
      <w:r w:rsidRPr="00AD2904">
        <w:t>ANALYTICAL STUDY OF THE MANAGEMENT SYSTEM OF ZHEJIANG RAILROAD DEVELOPMENT GROUP</w:t>
      </w:r>
      <w:bookmarkEnd w:id="12"/>
    </w:p>
    <w:p w14:paraId="2765600A" w14:textId="77777777" w:rsidR="00AF78B0" w:rsidRPr="00AF78B0" w:rsidRDefault="00AF78B0" w:rsidP="00AF78B0">
      <w:pPr>
        <w:spacing w:after="0" w:line="360" w:lineRule="auto"/>
        <w:rPr>
          <w:lang w:val="en-US"/>
        </w:rPr>
      </w:pPr>
    </w:p>
    <w:p w14:paraId="2D4791D8" w14:textId="77777777" w:rsidR="00A12DE4" w:rsidRPr="00AD2904" w:rsidRDefault="00A12DE4" w:rsidP="00AF78B0">
      <w:pPr>
        <w:pStyle w:val="2"/>
        <w:spacing w:before="0" w:line="360" w:lineRule="auto"/>
        <w:ind w:firstLine="567"/>
      </w:pPr>
      <w:bookmarkStart w:id="13" w:name="_Toc180101545"/>
      <w:r w:rsidRPr="00AD2904">
        <w:t>2.1. Overview and Performance Analysis of Zhejiang Railroad Development Group</w:t>
      </w:r>
      <w:bookmarkEnd w:id="13"/>
    </w:p>
    <w:p w14:paraId="7AED69D6" w14:textId="77777777" w:rsidR="003D596B" w:rsidRPr="00247BBA" w:rsidRDefault="003D596B" w:rsidP="00AF78B0">
      <w:pPr>
        <w:spacing w:after="0" w:line="360" w:lineRule="auto"/>
        <w:ind w:firstLine="567"/>
        <w:jc w:val="both"/>
        <w:rPr>
          <w:rFonts w:ascii="Times New Roman" w:hAnsi="Times New Roman"/>
          <w:sz w:val="28"/>
          <w:szCs w:val="28"/>
          <w:lang w:val="en-US"/>
        </w:rPr>
      </w:pPr>
    </w:p>
    <w:p w14:paraId="5BADBE58" w14:textId="4771FC6B" w:rsidR="00A12DE4" w:rsidRPr="00247BBA" w:rsidRDefault="00A12DE4" w:rsidP="00AF78B0">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Zhejiang Railroad Development Group Co., Ltd. stands as a prominent entity in China's industrial landscape, specializing in the wholesale trade of metal materials and metallurgical raw materials. Established with a vision to become a leading player in the raw materials sector, the company has steadily expanded its operational footprint across domestic and international markets. The group's primary focus revolves around the trading of metal materials, ores, coal, and recycled steel raw materials, positioning itself as a crucial link in the supply chain of China's burgeoning industrial ecosystem. The company's operational scope extends beyond mere trading activities, encompassing a diverse range of business segments that contribute to its robust market presence. In addition to its core raw materials trading division, Zhejiang Railroad Development Group has strategically diversified into the automobile sector, capitalizing on the growing demand for vehicles in the Chinese market. Furthermore, the group has invested in complementary services such as logistics warehousing, taxi operations, and property leasing, demonstrating a commitment to vertical integration and revenue stream diversification.</w:t>
      </w:r>
    </w:p>
    <w:p w14:paraId="336C144E" w14:textId="42264FFF"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 xml:space="preserve">Zhejiang Railroad Development Group's organizational structure reflects its multifaceted business approach. The company operates through a network of subsidiaries and affiliates, each specializing in specific aspects of its diverse portfolio. Notable among these is Feng Rui International (Hong Kong) Co., Ltd., which serves as the group's international arm, facilitating cross-border transactions and expanding the company's global reach. Similarly, </w:t>
      </w:r>
      <w:r w:rsidR="006C0F60" w:rsidRPr="00247BBA">
        <w:rPr>
          <w:rFonts w:ascii="Times New Roman" w:hAnsi="Times New Roman"/>
          <w:sz w:val="28"/>
          <w:szCs w:val="28"/>
          <w:lang w:val="en-US"/>
        </w:rPr>
        <w:t>Beam plus</w:t>
      </w:r>
      <w:r w:rsidRPr="00247BBA">
        <w:rPr>
          <w:rFonts w:ascii="Times New Roman" w:hAnsi="Times New Roman"/>
          <w:sz w:val="28"/>
          <w:szCs w:val="28"/>
          <w:lang w:val="en-US"/>
        </w:rPr>
        <w:t xml:space="preserve"> International Pte Ltd. operates as a key player in the group's wholesale distribution network, enhancing its capabilities in international trade and market penetration.</w:t>
      </w:r>
    </w:p>
    <w:p w14:paraId="5453C21C" w14:textId="1BC783FD"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lastRenderedPageBreak/>
        <w:t xml:space="preserve">The company's workforce, comprising approximately 2,531 employees as of the latest available data, forms the backbone of its operations. This substantial human capital underscores the scale and complexity of Zhejiang Railroad Development Group's business activities, highlighting the need for effective management and coordination across its various business units. The diverse skill set of its workforce, ranging from trade specialists and logistics experts to financial analysts and automotive professionals, enables the company to navigate the intricacies of its multifaceted business model. </w:t>
      </w:r>
    </w:p>
    <w:p w14:paraId="2C4A9AD8" w14:textId="77777777"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In terms of geographical presence, Zhejiang Railroad Development Group has established a strong foothold in the domestic Chinese market while simultaneously expanding its international operations. The company's strategic location in Hangzhou, a major economic hub in eastern China, provides it with advantageous access to key transportation networks and industrial centers. This geographical positioning has been instrumental in facilitating efficient logistics and distribution channels, crucial for the company's raw materials trading business.</w:t>
      </w:r>
    </w:p>
    <w:p w14:paraId="6CFBF9D5" w14:textId="126CC218"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 international dimension of Zhejiang Railroad Development Group's operations is particularly noteworthy. While the majority of its revenue is generated within China, the company has made significant strides in penetrating overseas markets. This international expansion not only diversifies the company's revenue streams but also mitigates risks associated with fluctuations in domestic market conditions. The group's ability to navigate complex international trade regulations and establish a presence in foreign markets demonstrates its strategic acumen and adaptability in an increasingly globalized business environment. Zhejiang Railroad Development Group's business model is characterized by its emphasis on value chain integration. By engaging in activities ranging from raw material sourcing to distribution and complementary services, the company has created a comprehensive ecosystem that enhances its competitive edge. This integrated approach allows for greater control over quality, cost efficiencies, and responsiveness to market demands, positioning the group as a versatile and resilient player in the industry.</w:t>
      </w:r>
    </w:p>
    <w:p w14:paraId="38CF7B20" w14:textId="5C78D73D"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lastRenderedPageBreak/>
        <w:t>The company's commitment to innovation and technological advancement is evident in its continuous efforts to modernize its operations. Investments in digital infrastructure, supply chain management systems, and data analytics capabilities have enabled Zhejiang Railroad Development Group to optimize its business processes, enhance decision-making, and improve overall operational efficiency. These technological initiatives are crucial in maintaining the company's competitive position in an increasingly digital-driven business landscape. Zhejiang Railroad Development Group Co., Ltd. has demonstrated a robust financial trajectory over the past several years, reflecting its strategic positioning in the raw materials trading sector and successful diversification efforts. An in-depth analysis of the company's financial performance reveals a pattern of steady growth, punctuated by periods of remarkable expansion, particularly in its core trading operations.</w:t>
      </w:r>
    </w:p>
    <w:p w14:paraId="734B04C9" w14:textId="77777777" w:rsidR="00A12DE4" w:rsidRPr="00247BBA" w:rsidRDefault="00A12DE4" w:rsidP="005D1CCC">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 xml:space="preserve">The company's revenue streams have shown significant growth, with the Trading of Raw Materials segment consistently dominating the overall financial picture. </w:t>
      </w:r>
    </w:p>
    <w:p w14:paraId="6883958F" w14:textId="77777777" w:rsidR="00A12DE4" w:rsidRPr="00AD2904" w:rsidRDefault="00A12DE4" w:rsidP="005D1CCC">
      <w:pPr>
        <w:spacing w:after="0" w:line="360" w:lineRule="auto"/>
        <w:ind w:firstLine="567"/>
        <w:jc w:val="right"/>
        <w:rPr>
          <w:rFonts w:ascii="Times New Roman" w:hAnsi="Times New Roman"/>
          <w:sz w:val="28"/>
          <w:szCs w:val="28"/>
          <w:lang w:val="en-US"/>
        </w:rPr>
      </w:pPr>
      <w:r w:rsidRPr="00AD2904">
        <w:rPr>
          <w:rFonts w:ascii="Times New Roman" w:hAnsi="Times New Roman"/>
          <w:sz w:val="28"/>
          <w:szCs w:val="28"/>
          <w:lang w:val="en-US"/>
        </w:rPr>
        <w:t>Table 2.1</w:t>
      </w:r>
    </w:p>
    <w:p w14:paraId="0AB34A47" w14:textId="31E69984" w:rsidR="00A12DE4" w:rsidRPr="00247BBA" w:rsidRDefault="00A12DE4" w:rsidP="005D1CCC">
      <w:pPr>
        <w:spacing w:after="0" w:line="360" w:lineRule="auto"/>
        <w:ind w:firstLine="567"/>
        <w:jc w:val="center"/>
        <w:rPr>
          <w:rFonts w:ascii="Times New Roman" w:hAnsi="Times New Roman"/>
          <w:b/>
          <w:bCs/>
          <w:sz w:val="28"/>
          <w:szCs w:val="28"/>
          <w:lang w:val="en-US"/>
        </w:rPr>
      </w:pPr>
      <w:r w:rsidRPr="00247BBA">
        <w:rPr>
          <w:rFonts w:ascii="Times New Roman" w:hAnsi="Times New Roman"/>
          <w:b/>
          <w:bCs/>
          <w:sz w:val="28"/>
          <w:szCs w:val="28"/>
          <w:lang w:val="en-US"/>
        </w:rPr>
        <w:t>The revenue breakdown across major business segments</w:t>
      </w:r>
    </w:p>
    <w:tbl>
      <w:tblPr>
        <w:tblStyle w:val="ab"/>
        <w:tblW w:w="0" w:type="auto"/>
        <w:tblLook w:val="04A0" w:firstRow="1" w:lastRow="0" w:firstColumn="1" w:lastColumn="0" w:noHBand="0" w:noVBand="1"/>
      </w:tblPr>
      <w:tblGrid>
        <w:gridCol w:w="1219"/>
        <w:gridCol w:w="2985"/>
        <w:gridCol w:w="1950"/>
        <w:gridCol w:w="1373"/>
        <w:gridCol w:w="2100"/>
      </w:tblGrid>
      <w:tr w:rsidR="00A12DE4" w:rsidRPr="00AD2904" w14:paraId="3EC3E303" w14:textId="77777777" w:rsidTr="00A12DE4">
        <w:tc>
          <w:tcPr>
            <w:tcW w:w="0" w:type="auto"/>
            <w:hideMark/>
          </w:tcPr>
          <w:p w14:paraId="1B353C7E" w14:textId="77777777" w:rsidR="00A12DE4" w:rsidRPr="00AD2904" w:rsidRDefault="00A12DE4" w:rsidP="00057F95">
            <w:pPr>
              <w:pStyle w:val="ad"/>
            </w:pPr>
            <w:r w:rsidRPr="00AD2904">
              <w:t>Fiscal Year</w:t>
            </w:r>
          </w:p>
        </w:tc>
        <w:tc>
          <w:tcPr>
            <w:tcW w:w="0" w:type="auto"/>
            <w:hideMark/>
          </w:tcPr>
          <w:p w14:paraId="645E782D" w14:textId="77777777" w:rsidR="00A12DE4" w:rsidRPr="00247BBA" w:rsidRDefault="00A12DE4" w:rsidP="00057F95">
            <w:pPr>
              <w:pStyle w:val="ad"/>
              <w:rPr>
                <w:lang w:val="en-US"/>
              </w:rPr>
            </w:pPr>
            <w:r w:rsidRPr="00247BBA">
              <w:rPr>
                <w:lang w:val="en-US"/>
              </w:rPr>
              <w:t>Trading of Raw Materials (CNY)</w:t>
            </w:r>
          </w:p>
        </w:tc>
        <w:tc>
          <w:tcPr>
            <w:tcW w:w="0" w:type="auto"/>
            <w:hideMark/>
          </w:tcPr>
          <w:p w14:paraId="17353E5A" w14:textId="77777777" w:rsidR="00A12DE4" w:rsidRPr="00AD2904" w:rsidRDefault="00A12DE4" w:rsidP="00057F95">
            <w:pPr>
              <w:pStyle w:val="ad"/>
            </w:pPr>
            <w:r w:rsidRPr="00AD2904">
              <w:t>Automobile (CNY)</w:t>
            </w:r>
          </w:p>
        </w:tc>
        <w:tc>
          <w:tcPr>
            <w:tcW w:w="0" w:type="auto"/>
            <w:hideMark/>
          </w:tcPr>
          <w:p w14:paraId="70A5BAAA" w14:textId="77777777" w:rsidR="00A12DE4" w:rsidRPr="00AD2904" w:rsidRDefault="00A12DE4" w:rsidP="00057F95">
            <w:pPr>
              <w:pStyle w:val="ad"/>
            </w:pPr>
            <w:r w:rsidRPr="00AD2904">
              <w:t>Other (CNY)</w:t>
            </w:r>
          </w:p>
        </w:tc>
        <w:tc>
          <w:tcPr>
            <w:tcW w:w="0" w:type="auto"/>
            <w:hideMark/>
          </w:tcPr>
          <w:p w14:paraId="20F6FFE6" w14:textId="77777777" w:rsidR="00A12DE4" w:rsidRPr="00AD2904" w:rsidRDefault="00A12DE4" w:rsidP="00057F95">
            <w:pPr>
              <w:pStyle w:val="ad"/>
            </w:pPr>
            <w:r w:rsidRPr="00AD2904">
              <w:t>Total Revenue (CNY)</w:t>
            </w:r>
          </w:p>
        </w:tc>
      </w:tr>
      <w:tr w:rsidR="00A12DE4" w:rsidRPr="00AD2904" w14:paraId="707F228D" w14:textId="77777777" w:rsidTr="00A12DE4">
        <w:tc>
          <w:tcPr>
            <w:tcW w:w="0" w:type="auto"/>
            <w:hideMark/>
          </w:tcPr>
          <w:p w14:paraId="7BE8B65D" w14:textId="77777777" w:rsidR="00A12DE4" w:rsidRPr="00AD2904" w:rsidRDefault="00A12DE4" w:rsidP="00057F95">
            <w:pPr>
              <w:pStyle w:val="ad"/>
            </w:pPr>
            <w:r w:rsidRPr="00AD2904">
              <w:t>2019</w:t>
            </w:r>
          </w:p>
        </w:tc>
        <w:tc>
          <w:tcPr>
            <w:tcW w:w="0" w:type="auto"/>
            <w:hideMark/>
          </w:tcPr>
          <w:p w14:paraId="29A90A8B" w14:textId="77777777" w:rsidR="00A12DE4" w:rsidRPr="00AD2904" w:rsidRDefault="00A12DE4" w:rsidP="00057F95">
            <w:pPr>
              <w:pStyle w:val="ad"/>
            </w:pPr>
            <w:r w:rsidRPr="00AD2904">
              <w:t>71.32B</w:t>
            </w:r>
          </w:p>
        </w:tc>
        <w:tc>
          <w:tcPr>
            <w:tcW w:w="0" w:type="auto"/>
            <w:hideMark/>
          </w:tcPr>
          <w:p w14:paraId="55063A9B" w14:textId="77777777" w:rsidR="00A12DE4" w:rsidRPr="00AD2904" w:rsidRDefault="00A12DE4" w:rsidP="00057F95">
            <w:pPr>
              <w:pStyle w:val="ad"/>
            </w:pPr>
            <w:r w:rsidRPr="00AD2904">
              <w:t>2.05B</w:t>
            </w:r>
          </w:p>
        </w:tc>
        <w:tc>
          <w:tcPr>
            <w:tcW w:w="0" w:type="auto"/>
            <w:hideMark/>
          </w:tcPr>
          <w:p w14:paraId="6B032A6B" w14:textId="77777777" w:rsidR="00A12DE4" w:rsidRPr="00AD2904" w:rsidRDefault="00A12DE4" w:rsidP="00057F95">
            <w:pPr>
              <w:pStyle w:val="ad"/>
            </w:pPr>
            <w:r w:rsidRPr="00AD2904">
              <w:t>230M</w:t>
            </w:r>
          </w:p>
        </w:tc>
        <w:tc>
          <w:tcPr>
            <w:tcW w:w="0" w:type="auto"/>
            <w:hideMark/>
          </w:tcPr>
          <w:p w14:paraId="737F2A1A" w14:textId="77777777" w:rsidR="00A12DE4" w:rsidRPr="00AD2904" w:rsidRDefault="00A12DE4" w:rsidP="00057F95">
            <w:pPr>
              <w:pStyle w:val="ad"/>
            </w:pPr>
            <w:r w:rsidRPr="00AD2904">
              <w:t>73.60B</w:t>
            </w:r>
          </w:p>
        </w:tc>
      </w:tr>
      <w:tr w:rsidR="00A12DE4" w:rsidRPr="00AD2904" w14:paraId="7736D73A" w14:textId="77777777" w:rsidTr="00A12DE4">
        <w:tc>
          <w:tcPr>
            <w:tcW w:w="0" w:type="auto"/>
            <w:hideMark/>
          </w:tcPr>
          <w:p w14:paraId="585D65D8" w14:textId="77777777" w:rsidR="00A12DE4" w:rsidRPr="00AD2904" w:rsidRDefault="00A12DE4" w:rsidP="00057F95">
            <w:pPr>
              <w:pStyle w:val="ad"/>
            </w:pPr>
            <w:r w:rsidRPr="00AD2904">
              <w:t>2020</w:t>
            </w:r>
          </w:p>
        </w:tc>
        <w:tc>
          <w:tcPr>
            <w:tcW w:w="0" w:type="auto"/>
            <w:hideMark/>
          </w:tcPr>
          <w:p w14:paraId="1218FB98" w14:textId="77777777" w:rsidR="00A12DE4" w:rsidRPr="00AD2904" w:rsidRDefault="00A12DE4" w:rsidP="00057F95">
            <w:pPr>
              <w:pStyle w:val="ad"/>
            </w:pPr>
            <w:r w:rsidRPr="00AD2904">
              <w:t>107.00B</w:t>
            </w:r>
          </w:p>
        </w:tc>
        <w:tc>
          <w:tcPr>
            <w:tcW w:w="0" w:type="auto"/>
            <w:hideMark/>
          </w:tcPr>
          <w:p w14:paraId="6378ADD0" w14:textId="77777777" w:rsidR="00A12DE4" w:rsidRPr="00AD2904" w:rsidRDefault="00A12DE4" w:rsidP="00057F95">
            <w:pPr>
              <w:pStyle w:val="ad"/>
            </w:pPr>
            <w:r w:rsidRPr="00AD2904">
              <w:t>1.57B</w:t>
            </w:r>
          </w:p>
        </w:tc>
        <w:tc>
          <w:tcPr>
            <w:tcW w:w="0" w:type="auto"/>
            <w:hideMark/>
          </w:tcPr>
          <w:p w14:paraId="27B0FC3A" w14:textId="77777777" w:rsidR="00A12DE4" w:rsidRPr="00AD2904" w:rsidRDefault="00A12DE4" w:rsidP="00057F95">
            <w:pPr>
              <w:pStyle w:val="ad"/>
            </w:pPr>
            <w:r w:rsidRPr="00AD2904">
              <w:t>283M</w:t>
            </w:r>
          </w:p>
        </w:tc>
        <w:tc>
          <w:tcPr>
            <w:tcW w:w="0" w:type="auto"/>
            <w:hideMark/>
          </w:tcPr>
          <w:p w14:paraId="4BC8F39E" w14:textId="77777777" w:rsidR="00A12DE4" w:rsidRPr="00AD2904" w:rsidRDefault="00A12DE4" w:rsidP="00057F95">
            <w:pPr>
              <w:pStyle w:val="ad"/>
            </w:pPr>
            <w:r w:rsidRPr="00AD2904">
              <w:t>108.85B</w:t>
            </w:r>
          </w:p>
        </w:tc>
      </w:tr>
      <w:tr w:rsidR="00A12DE4" w:rsidRPr="00AD2904" w14:paraId="586B7D79" w14:textId="77777777" w:rsidTr="00A12DE4">
        <w:tc>
          <w:tcPr>
            <w:tcW w:w="0" w:type="auto"/>
            <w:hideMark/>
          </w:tcPr>
          <w:p w14:paraId="0DEBBC51" w14:textId="77777777" w:rsidR="00A12DE4" w:rsidRPr="00AD2904" w:rsidRDefault="00A12DE4" w:rsidP="00057F95">
            <w:pPr>
              <w:pStyle w:val="ad"/>
            </w:pPr>
            <w:r w:rsidRPr="00AD2904">
              <w:t>2021</w:t>
            </w:r>
          </w:p>
        </w:tc>
        <w:tc>
          <w:tcPr>
            <w:tcW w:w="0" w:type="auto"/>
            <w:hideMark/>
          </w:tcPr>
          <w:p w14:paraId="27A426CD" w14:textId="77777777" w:rsidR="00A12DE4" w:rsidRPr="00AD2904" w:rsidRDefault="00A12DE4" w:rsidP="00057F95">
            <w:pPr>
              <w:pStyle w:val="ad"/>
            </w:pPr>
            <w:r w:rsidRPr="00AD2904">
              <w:t>176.00B</w:t>
            </w:r>
          </w:p>
        </w:tc>
        <w:tc>
          <w:tcPr>
            <w:tcW w:w="0" w:type="auto"/>
            <w:hideMark/>
          </w:tcPr>
          <w:p w14:paraId="5F7142DD" w14:textId="77777777" w:rsidR="00A12DE4" w:rsidRPr="00AD2904" w:rsidRDefault="00A12DE4" w:rsidP="00057F95">
            <w:pPr>
              <w:pStyle w:val="ad"/>
            </w:pPr>
            <w:r w:rsidRPr="00AD2904">
              <w:t>1.47B</w:t>
            </w:r>
          </w:p>
        </w:tc>
        <w:tc>
          <w:tcPr>
            <w:tcW w:w="0" w:type="auto"/>
            <w:hideMark/>
          </w:tcPr>
          <w:p w14:paraId="171F0190" w14:textId="77777777" w:rsidR="00A12DE4" w:rsidRPr="00AD2904" w:rsidRDefault="00A12DE4" w:rsidP="00057F95">
            <w:pPr>
              <w:pStyle w:val="ad"/>
            </w:pPr>
            <w:r w:rsidRPr="00AD2904">
              <w:t>959M</w:t>
            </w:r>
          </w:p>
        </w:tc>
        <w:tc>
          <w:tcPr>
            <w:tcW w:w="0" w:type="auto"/>
            <w:hideMark/>
          </w:tcPr>
          <w:p w14:paraId="1B8BACA9" w14:textId="77777777" w:rsidR="00A12DE4" w:rsidRPr="00AD2904" w:rsidRDefault="00A12DE4" w:rsidP="00057F95">
            <w:pPr>
              <w:pStyle w:val="ad"/>
            </w:pPr>
            <w:r w:rsidRPr="00AD2904">
              <w:t>178.43B</w:t>
            </w:r>
          </w:p>
        </w:tc>
      </w:tr>
      <w:tr w:rsidR="00A12DE4" w:rsidRPr="00AD2904" w14:paraId="3CAFD4C6" w14:textId="77777777" w:rsidTr="00A12DE4">
        <w:tc>
          <w:tcPr>
            <w:tcW w:w="0" w:type="auto"/>
            <w:hideMark/>
          </w:tcPr>
          <w:p w14:paraId="2EB97FFF" w14:textId="77777777" w:rsidR="00A12DE4" w:rsidRPr="00AD2904" w:rsidRDefault="00A12DE4" w:rsidP="00057F95">
            <w:pPr>
              <w:pStyle w:val="ad"/>
            </w:pPr>
            <w:r w:rsidRPr="00AD2904">
              <w:t>2022</w:t>
            </w:r>
          </w:p>
        </w:tc>
        <w:tc>
          <w:tcPr>
            <w:tcW w:w="0" w:type="auto"/>
            <w:hideMark/>
          </w:tcPr>
          <w:p w14:paraId="1D7028D7" w14:textId="77777777" w:rsidR="00A12DE4" w:rsidRPr="00AD2904" w:rsidRDefault="00A12DE4" w:rsidP="00057F95">
            <w:pPr>
              <w:pStyle w:val="ad"/>
            </w:pPr>
            <w:r w:rsidRPr="00AD2904">
              <w:t>191.00B</w:t>
            </w:r>
          </w:p>
        </w:tc>
        <w:tc>
          <w:tcPr>
            <w:tcW w:w="0" w:type="auto"/>
            <w:hideMark/>
          </w:tcPr>
          <w:p w14:paraId="72DB735B" w14:textId="77777777" w:rsidR="00A12DE4" w:rsidRPr="00AD2904" w:rsidRDefault="00A12DE4" w:rsidP="00057F95">
            <w:pPr>
              <w:pStyle w:val="ad"/>
            </w:pPr>
            <w:r w:rsidRPr="00AD2904">
              <w:t>1.23B</w:t>
            </w:r>
          </w:p>
        </w:tc>
        <w:tc>
          <w:tcPr>
            <w:tcW w:w="0" w:type="auto"/>
            <w:hideMark/>
          </w:tcPr>
          <w:p w14:paraId="67E54D30" w14:textId="77777777" w:rsidR="00A12DE4" w:rsidRPr="00AD2904" w:rsidRDefault="00A12DE4" w:rsidP="00057F95">
            <w:pPr>
              <w:pStyle w:val="ad"/>
            </w:pPr>
            <w:r w:rsidRPr="00AD2904">
              <w:t>1.19B</w:t>
            </w:r>
          </w:p>
        </w:tc>
        <w:tc>
          <w:tcPr>
            <w:tcW w:w="0" w:type="auto"/>
            <w:hideMark/>
          </w:tcPr>
          <w:p w14:paraId="62CF1043" w14:textId="77777777" w:rsidR="00A12DE4" w:rsidRPr="00AD2904" w:rsidRDefault="00A12DE4" w:rsidP="00057F95">
            <w:pPr>
              <w:pStyle w:val="ad"/>
            </w:pPr>
            <w:r w:rsidRPr="00AD2904">
              <w:t>193.42B</w:t>
            </w:r>
          </w:p>
        </w:tc>
      </w:tr>
      <w:tr w:rsidR="00A12DE4" w:rsidRPr="00AD2904" w14:paraId="438983ED" w14:textId="77777777" w:rsidTr="00A12DE4">
        <w:tc>
          <w:tcPr>
            <w:tcW w:w="0" w:type="auto"/>
            <w:hideMark/>
          </w:tcPr>
          <w:p w14:paraId="40828220" w14:textId="77777777" w:rsidR="00A12DE4" w:rsidRPr="00AD2904" w:rsidRDefault="00A12DE4" w:rsidP="00057F95">
            <w:pPr>
              <w:pStyle w:val="ad"/>
            </w:pPr>
            <w:r w:rsidRPr="00AD2904">
              <w:t>2023*</w:t>
            </w:r>
          </w:p>
        </w:tc>
        <w:tc>
          <w:tcPr>
            <w:tcW w:w="0" w:type="auto"/>
            <w:hideMark/>
          </w:tcPr>
          <w:p w14:paraId="69C6E96D" w14:textId="77777777" w:rsidR="00A12DE4" w:rsidRPr="00AD2904" w:rsidRDefault="00A12DE4" w:rsidP="00057F95">
            <w:pPr>
              <w:pStyle w:val="ad"/>
            </w:pPr>
            <w:r w:rsidRPr="00AD2904">
              <w:t>201.00B</w:t>
            </w:r>
          </w:p>
        </w:tc>
        <w:tc>
          <w:tcPr>
            <w:tcW w:w="0" w:type="auto"/>
            <w:hideMark/>
          </w:tcPr>
          <w:p w14:paraId="0EF5F8B5" w14:textId="77777777" w:rsidR="00A12DE4" w:rsidRPr="00AD2904" w:rsidRDefault="00A12DE4" w:rsidP="00057F95">
            <w:pPr>
              <w:pStyle w:val="ad"/>
            </w:pPr>
            <w:r w:rsidRPr="00AD2904">
              <w:t>705M</w:t>
            </w:r>
          </w:p>
        </w:tc>
        <w:tc>
          <w:tcPr>
            <w:tcW w:w="0" w:type="auto"/>
            <w:hideMark/>
          </w:tcPr>
          <w:p w14:paraId="0D52DFC5" w14:textId="77777777" w:rsidR="00A12DE4" w:rsidRPr="00AD2904" w:rsidRDefault="00A12DE4" w:rsidP="00057F95">
            <w:pPr>
              <w:pStyle w:val="ad"/>
            </w:pPr>
            <w:r w:rsidRPr="00AD2904">
              <w:t>1.24B</w:t>
            </w:r>
          </w:p>
        </w:tc>
        <w:tc>
          <w:tcPr>
            <w:tcW w:w="0" w:type="auto"/>
            <w:hideMark/>
          </w:tcPr>
          <w:p w14:paraId="3F5F3BE5" w14:textId="77777777" w:rsidR="00A12DE4" w:rsidRPr="00AD2904" w:rsidRDefault="00A12DE4" w:rsidP="00057F95">
            <w:pPr>
              <w:pStyle w:val="ad"/>
            </w:pPr>
            <w:r w:rsidRPr="00AD2904">
              <w:t>202.95B</w:t>
            </w:r>
          </w:p>
        </w:tc>
      </w:tr>
    </w:tbl>
    <w:p w14:paraId="0D96FCBC" w14:textId="77777777"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*2023 figures are projected based on available data</w:t>
      </w:r>
    </w:p>
    <w:p w14:paraId="61C69D3A" w14:textId="77777777" w:rsidR="003D596B" w:rsidRPr="00247BBA" w:rsidRDefault="003D596B" w:rsidP="00A12DE4">
      <w:pPr>
        <w:spacing w:after="0" w:line="360" w:lineRule="auto"/>
        <w:ind w:firstLine="567"/>
        <w:jc w:val="both"/>
        <w:rPr>
          <w:rFonts w:ascii="Times New Roman" w:hAnsi="Times New Roman"/>
          <w:sz w:val="28"/>
          <w:szCs w:val="28"/>
          <w:lang w:val="en-US"/>
        </w:rPr>
      </w:pPr>
    </w:p>
    <w:p w14:paraId="2FDB11F1" w14:textId="769C35BD"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 xml:space="preserve">The table clearly illustrates the dominance of the Trading of Raw Materials segment, which has consistently accounted for over 95% of the company's total revenue. The remarkable growth in this segment, from 71.32 billion CNY in 2019 to a projected 201 billion CNY in 2023, underscores the company's strengthening position in the raw materials market and its ability to capitalize on favorable industry trends. Interestingly, while the Automobile segment has shown a gradual decline in revenue </w:t>
      </w:r>
      <w:r w:rsidRPr="00247BBA">
        <w:rPr>
          <w:rFonts w:ascii="Times New Roman" w:hAnsi="Times New Roman"/>
          <w:sz w:val="28"/>
          <w:szCs w:val="28"/>
          <w:lang w:val="en-US"/>
        </w:rPr>
        <w:lastRenderedPageBreak/>
        <w:t>contribution, the «Other» category, which includes logistics warehousing, taxi operations, and property leasing, has seen substantial growth. This shift suggests a strategic realignment towards higher-margin, service-oriented businesses, potentially as a hedge against volatility in the raw materials market.</w:t>
      </w:r>
    </w:p>
    <w:p w14:paraId="024C1974" w14:textId="77777777"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Profitability metrics offer further insight into Zhejiang Railroad Development Group's financial health. While specific net profit figures are not provided in the available data, industry benchmarks suggest that companies in the metal merchant wholesale sector typically operate on slim margins due to the high-volume, low-margin nature of the business. However, Zhejiang Railroad Development Group's diversification into service-oriented segments may contribute to improved overall profit margins.</w:t>
      </w:r>
    </w:p>
    <w:p w14:paraId="04E6B1A8" w14:textId="379A1A40" w:rsidR="003D596B" w:rsidRPr="003D596B" w:rsidRDefault="003D596B" w:rsidP="003D596B">
      <w:pPr>
        <w:spacing w:after="0" w:line="360" w:lineRule="auto"/>
        <w:ind w:firstLine="567"/>
        <w:jc w:val="right"/>
        <w:rPr>
          <w:rFonts w:ascii="Times New Roman" w:hAnsi="Times New Roman"/>
          <w:sz w:val="28"/>
          <w:szCs w:val="28"/>
          <w:lang w:val="en-US"/>
        </w:rPr>
      </w:pPr>
      <w:r w:rsidRPr="00AD2904">
        <w:rPr>
          <w:rFonts w:ascii="Times New Roman" w:hAnsi="Times New Roman"/>
          <w:sz w:val="28"/>
          <w:szCs w:val="28"/>
          <w:lang w:val="en-US"/>
        </w:rPr>
        <w:t>Table 2.</w:t>
      </w:r>
      <w:r>
        <w:rPr>
          <w:rFonts w:ascii="Times New Roman" w:hAnsi="Times New Roman"/>
          <w:sz w:val="28"/>
          <w:szCs w:val="28"/>
          <w:lang w:val="en-US"/>
        </w:rPr>
        <w:t>2</w:t>
      </w:r>
    </w:p>
    <w:p w14:paraId="3C7934E2" w14:textId="7B2DF231" w:rsidR="00A12DE4" w:rsidRPr="00247BBA" w:rsidRDefault="00A12DE4" w:rsidP="00A12DE4">
      <w:pPr>
        <w:spacing w:after="0" w:line="360" w:lineRule="auto"/>
        <w:ind w:firstLine="567"/>
        <w:jc w:val="both"/>
        <w:rPr>
          <w:rFonts w:ascii="Times New Roman" w:hAnsi="Times New Roman"/>
          <w:b/>
          <w:bCs/>
          <w:sz w:val="28"/>
          <w:szCs w:val="28"/>
          <w:lang w:val="en-US"/>
        </w:rPr>
      </w:pPr>
      <w:r w:rsidRPr="00247BBA">
        <w:rPr>
          <w:rFonts w:ascii="Times New Roman" w:hAnsi="Times New Roman"/>
          <w:b/>
          <w:bCs/>
          <w:sz w:val="28"/>
          <w:szCs w:val="28"/>
          <w:lang w:val="en-US"/>
        </w:rPr>
        <w:t>The financial performance of Zhejiang Railroad Development Group</w:t>
      </w:r>
    </w:p>
    <w:tbl>
      <w:tblPr>
        <w:tblStyle w:val="ab"/>
        <w:tblW w:w="0" w:type="auto"/>
        <w:jc w:val="center"/>
        <w:tblLook w:val="04A0" w:firstRow="1" w:lastRow="0" w:firstColumn="1" w:lastColumn="0" w:noHBand="0" w:noVBand="1"/>
      </w:tblPr>
      <w:tblGrid>
        <w:gridCol w:w="1316"/>
        <w:gridCol w:w="1516"/>
        <w:gridCol w:w="1823"/>
        <w:gridCol w:w="3509"/>
      </w:tblGrid>
      <w:tr w:rsidR="00A12DE4" w:rsidRPr="00AD2904" w14:paraId="1D766DCA" w14:textId="77777777" w:rsidTr="00A12DE4">
        <w:trPr>
          <w:jc w:val="center"/>
        </w:trPr>
        <w:tc>
          <w:tcPr>
            <w:tcW w:w="0" w:type="auto"/>
            <w:hideMark/>
          </w:tcPr>
          <w:p w14:paraId="10EE8F5C" w14:textId="77777777" w:rsidR="00A12DE4" w:rsidRPr="00AD2904" w:rsidRDefault="00A12DE4" w:rsidP="00057F95">
            <w:pPr>
              <w:pStyle w:val="ad"/>
            </w:pPr>
            <w:r w:rsidRPr="00AD2904">
              <w:t>Fiscal Year</w:t>
            </w:r>
          </w:p>
        </w:tc>
        <w:tc>
          <w:tcPr>
            <w:tcW w:w="0" w:type="auto"/>
            <w:hideMark/>
          </w:tcPr>
          <w:p w14:paraId="2AFE6AF4" w14:textId="77777777" w:rsidR="00A12DE4" w:rsidRPr="00AD2904" w:rsidRDefault="00A12DE4" w:rsidP="00057F95">
            <w:pPr>
              <w:pStyle w:val="ad"/>
            </w:pPr>
            <w:r w:rsidRPr="00AD2904">
              <w:t>China (CNY)</w:t>
            </w:r>
          </w:p>
        </w:tc>
        <w:tc>
          <w:tcPr>
            <w:tcW w:w="0" w:type="auto"/>
            <w:hideMark/>
          </w:tcPr>
          <w:p w14:paraId="7D59E4C2" w14:textId="77777777" w:rsidR="00A12DE4" w:rsidRPr="00AD2904" w:rsidRDefault="00A12DE4" w:rsidP="00057F95">
            <w:pPr>
              <w:pStyle w:val="ad"/>
            </w:pPr>
            <w:r w:rsidRPr="00AD2904">
              <w:t>Overseas (CNY)</w:t>
            </w:r>
          </w:p>
        </w:tc>
        <w:tc>
          <w:tcPr>
            <w:tcW w:w="0" w:type="auto"/>
            <w:hideMark/>
          </w:tcPr>
          <w:p w14:paraId="7CA9E9AC" w14:textId="77777777" w:rsidR="00A12DE4" w:rsidRPr="00AD2904" w:rsidRDefault="00A12DE4" w:rsidP="00057F95">
            <w:pPr>
              <w:pStyle w:val="ad"/>
            </w:pPr>
            <w:r w:rsidRPr="00AD2904">
              <w:t>Inter-Segment Elimination (CNY)</w:t>
            </w:r>
          </w:p>
        </w:tc>
      </w:tr>
      <w:tr w:rsidR="00A12DE4" w:rsidRPr="00AD2904" w14:paraId="6E830FB0" w14:textId="77777777" w:rsidTr="00A12DE4">
        <w:trPr>
          <w:jc w:val="center"/>
        </w:trPr>
        <w:tc>
          <w:tcPr>
            <w:tcW w:w="0" w:type="auto"/>
            <w:hideMark/>
          </w:tcPr>
          <w:p w14:paraId="635E8D10" w14:textId="77777777" w:rsidR="00A12DE4" w:rsidRPr="00AD2904" w:rsidRDefault="00A12DE4" w:rsidP="00057F95">
            <w:pPr>
              <w:pStyle w:val="ad"/>
            </w:pPr>
            <w:r w:rsidRPr="00AD2904">
              <w:t>2019</w:t>
            </w:r>
          </w:p>
        </w:tc>
        <w:tc>
          <w:tcPr>
            <w:tcW w:w="0" w:type="auto"/>
            <w:hideMark/>
          </w:tcPr>
          <w:p w14:paraId="3D567EDF" w14:textId="77777777" w:rsidR="00A12DE4" w:rsidRPr="00AD2904" w:rsidRDefault="00A12DE4" w:rsidP="00057F95">
            <w:pPr>
              <w:pStyle w:val="ad"/>
            </w:pPr>
            <w:r w:rsidRPr="00AD2904">
              <w:t>70.38B</w:t>
            </w:r>
          </w:p>
        </w:tc>
        <w:tc>
          <w:tcPr>
            <w:tcW w:w="0" w:type="auto"/>
            <w:hideMark/>
          </w:tcPr>
          <w:p w14:paraId="3A4E059B" w14:textId="77777777" w:rsidR="00A12DE4" w:rsidRPr="00AD2904" w:rsidRDefault="00A12DE4" w:rsidP="00057F95">
            <w:pPr>
              <w:pStyle w:val="ad"/>
            </w:pPr>
            <w:r w:rsidRPr="00AD2904">
              <w:t>6.63B</w:t>
            </w:r>
          </w:p>
        </w:tc>
        <w:tc>
          <w:tcPr>
            <w:tcW w:w="0" w:type="auto"/>
            <w:hideMark/>
          </w:tcPr>
          <w:p w14:paraId="5E39E7EB" w14:textId="77777777" w:rsidR="00A12DE4" w:rsidRPr="00AD2904" w:rsidRDefault="00A12DE4" w:rsidP="00057F95">
            <w:pPr>
              <w:pStyle w:val="ad"/>
            </w:pPr>
            <w:r w:rsidRPr="00AD2904">
              <w:t>-3.54B</w:t>
            </w:r>
          </w:p>
        </w:tc>
      </w:tr>
      <w:tr w:rsidR="00A12DE4" w:rsidRPr="00AD2904" w14:paraId="0EFFAF15" w14:textId="77777777" w:rsidTr="00A12DE4">
        <w:trPr>
          <w:jc w:val="center"/>
        </w:trPr>
        <w:tc>
          <w:tcPr>
            <w:tcW w:w="0" w:type="auto"/>
            <w:hideMark/>
          </w:tcPr>
          <w:p w14:paraId="34FDD3AA" w14:textId="77777777" w:rsidR="00A12DE4" w:rsidRPr="00AD2904" w:rsidRDefault="00A12DE4" w:rsidP="00057F95">
            <w:pPr>
              <w:pStyle w:val="ad"/>
            </w:pPr>
            <w:r w:rsidRPr="00AD2904">
              <w:t>2020</w:t>
            </w:r>
          </w:p>
        </w:tc>
        <w:tc>
          <w:tcPr>
            <w:tcW w:w="0" w:type="auto"/>
            <w:hideMark/>
          </w:tcPr>
          <w:p w14:paraId="08ADFD00" w14:textId="77777777" w:rsidR="00A12DE4" w:rsidRPr="00AD2904" w:rsidRDefault="00A12DE4" w:rsidP="00057F95">
            <w:pPr>
              <w:pStyle w:val="ad"/>
            </w:pPr>
            <w:r w:rsidRPr="00AD2904">
              <w:t>103.00B</w:t>
            </w:r>
          </w:p>
        </w:tc>
        <w:tc>
          <w:tcPr>
            <w:tcW w:w="0" w:type="auto"/>
            <w:hideMark/>
          </w:tcPr>
          <w:p w14:paraId="15CF8D1E" w14:textId="77777777" w:rsidR="00A12DE4" w:rsidRPr="00AD2904" w:rsidRDefault="00A12DE4" w:rsidP="00057F95">
            <w:pPr>
              <w:pStyle w:val="ad"/>
            </w:pPr>
            <w:r w:rsidRPr="00AD2904">
              <w:t>14.02B</w:t>
            </w:r>
          </w:p>
        </w:tc>
        <w:tc>
          <w:tcPr>
            <w:tcW w:w="0" w:type="auto"/>
            <w:hideMark/>
          </w:tcPr>
          <w:p w14:paraId="56658081" w14:textId="77777777" w:rsidR="00A12DE4" w:rsidRPr="00AD2904" w:rsidRDefault="00A12DE4" w:rsidP="00057F95">
            <w:pPr>
              <w:pStyle w:val="ad"/>
            </w:pPr>
            <w:r w:rsidRPr="00AD2904">
              <w:t>-8.44B</w:t>
            </w:r>
          </w:p>
        </w:tc>
      </w:tr>
      <w:tr w:rsidR="00A12DE4" w:rsidRPr="00AD2904" w14:paraId="6426A879" w14:textId="77777777" w:rsidTr="00A12DE4">
        <w:trPr>
          <w:jc w:val="center"/>
        </w:trPr>
        <w:tc>
          <w:tcPr>
            <w:tcW w:w="0" w:type="auto"/>
            <w:hideMark/>
          </w:tcPr>
          <w:p w14:paraId="01EC606C" w14:textId="77777777" w:rsidR="00A12DE4" w:rsidRPr="00AD2904" w:rsidRDefault="00A12DE4" w:rsidP="00057F95">
            <w:pPr>
              <w:pStyle w:val="ad"/>
            </w:pPr>
            <w:r w:rsidRPr="00AD2904">
              <w:t>2021</w:t>
            </w:r>
          </w:p>
        </w:tc>
        <w:tc>
          <w:tcPr>
            <w:tcW w:w="0" w:type="auto"/>
            <w:hideMark/>
          </w:tcPr>
          <w:p w14:paraId="643BADA7" w14:textId="77777777" w:rsidR="00A12DE4" w:rsidRPr="00AD2904" w:rsidRDefault="00A12DE4" w:rsidP="00057F95">
            <w:pPr>
              <w:pStyle w:val="ad"/>
            </w:pPr>
            <w:r w:rsidRPr="00AD2904">
              <w:t>166.00B</w:t>
            </w:r>
          </w:p>
        </w:tc>
        <w:tc>
          <w:tcPr>
            <w:tcW w:w="0" w:type="auto"/>
            <w:hideMark/>
          </w:tcPr>
          <w:p w14:paraId="6081D621" w14:textId="77777777" w:rsidR="00A12DE4" w:rsidRPr="00AD2904" w:rsidRDefault="00A12DE4" w:rsidP="00057F95">
            <w:pPr>
              <w:pStyle w:val="ad"/>
            </w:pPr>
            <w:r w:rsidRPr="00AD2904">
              <w:t>24.08B</w:t>
            </w:r>
          </w:p>
        </w:tc>
        <w:tc>
          <w:tcPr>
            <w:tcW w:w="0" w:type="auto"/>
            <w:hideMark/>
          </w:tcPr>
          <w:p w14:paraId="7000A77F" w14:textId="77777777" w:rsidR="00A12DE4" w:rsidRPr="00AD2904" w:rsidRDefault="00A12DE4" w:rsidP="00057F95">
            <w:pPr>
              <w:pStyle w:val="ad"/>
            </w:pPr>
            <w:r w:rsidRPr="00AD2904">
              <w:t>-11.78B</w:t>
            </w:r>
          </w:p>
        </w:tc>
      </w:tr>
      <w:tr w:rsidR="00A12DE4" w:rsidRPr="00AD2904" w14:paraId="085BA9DB" w14:textId="77777777" w:rsidTr="00A12DE4">
        <w:trPr>
          <w:jc w:val="center"/>
        </w:trPr>
        <w:tc>
          <w:tcPr>
            <w:tcW w:w="0" w:type="auto"/>
            <w:hideMark/>
          </w:tcPr>
          <w:p w14:paraId="3A1A152E" w14:textId="77777777" w:rsidR="00A12DE4" w:rsidRPr="00AD2904" w:rsidRDefault="00A12DE4" w:rsidP="00057F95">
            <w:pPr>
              <w:pStyle w:val="ad"/>
            </w:pPr>
            <w:r w:rsidRPr="00AD2904">
              <w:t>2022</w:t>
            </w:r>
          </w:p>
        </w:tc>
        <w:tc>
          <w:tcPr>
            <w:tcW w:w="0" w:type="auto"/>
            <w:hideMark/>
          </w:tcPr>
          <w:p w14:paraId="15AB5CC8" w14:textId="77777777" w:rsidR="00A12DE4" w:rsidRPr="00AD2904" w:rsidRDefault="00A12DE4" w:rsidP="00057F95">
            <w:pPr>
              <w:pStyle w:val="ad"/>
            </w:pPr>
            <w:r w:rsidRPr="00AD2904">
              <w:t>176.00B</w:t>
            </w:r>
          </w:p>
        </w:tc>
        <w:tc>
          <w:tcPr>
            <w:tcW w:w="0" w:type="auto"/>
            <w:hideMark/>
          </w:tcPr>
          <w:p w14:paraId="6A131AAD" w14:textId="77777777" w:rsidR="00A12DE4" w:rsidRPr="00AD2904" w:rsidRDefault="00A12DE4" w:rsidP="00057F95">
            <w:pPr>
              <w:pStyle w:val="ad"/>
            </w:pPr>
            <w:r w:rsidRPr="00AD2904">
              <w:t>29.16B</w:t>
            </w:r>
          </w:p>
        </w:tc>
        <w:tc>
          <w:tcPr>
            <w:tcW w:w="0" w:type="auto"/>
            <w:hideMark/>
          </w:tcPr>
          <w:p w14:paraId="79F35DA0" w14:textId="77777777" w:rsidR="00A12DE4" w:rsidRPr="00AD2904" w:rsidRDefault="00A12DE4" w:rsidP="00057F95">
            <w:pPr>
              <w:pStyle w:val="ad"/>
            </w:pPr>
            <w:r w:rsidRPr="00AD2904">
              <w:t>-11.20B</w:t>
            </w:r>
          </w:p>
        </w:tc>
      </w:tr>
      <w:tr w:rsidR="00A12DE4" w:rsidRPr="00AD2904" w14:paraId="73A974F2" w14:textId="77777777" w:rsidTr="00A12DE4">
        <w:trPr>
          <w:jc w:val="center"/>
        </w:trPr>
        <w:tc>
          <w:tcPr>
            <w:tcW w:w="0" w:type="auto"/>
            <w:hideMark/>
          </w:tcPr>
          <w:p w14:paraId="3F8FEB3C" w14:textId="77777777" w:rsidR="00A12DE4" w:rsidRPr="00AD2904" w:rsidRDefault="00A12DE4" w:rsidP="00057F95">
            <w:pPr>
              <w:pStyle w:val="ad"/>
            </w:pPr>
            <w:r w:rsidRPr="00AD2904">
              <w:t>2023*</w:t>
            </w:r>
          </w:p>
        </w:tc>
        <w:tc>
          <w:tcPr>
            <w:tcW w:w="0" w:type="auto"/>
            <w:hideMark/>
          </w:tcPr>
          <w:p w14:paraId="0F402AE0" w14:textId="77777777" w:rsidR="00A12DE4" w:rsidRPr="00AD2904" w:rsidRDefault="00A12DE4" w:rsidP="00057F95">
            <w:pPr>
              <w:pStyle w:val="ad"/>
            </w:pPr>
            <w:r w:rsidRPr="00AD2904">
              <w:t>182.00B</w:t>
            </w:r>
          </w:p>
        </w:tc>
        <w:tc>
          <w:tcPr>
            <w:tcW w:w="0" w:type="auto"/>
            <w:hideMark/>
          </w:tcPr>
          <w:p w14:paraId="2BB99131" w14:textId="77777777" w:rsidR="00A12DE4" w:rsidRPr="00AD2904" w:rsidRDefault="00A12DE4" w:rsidP="00057F95">
            <w:pPr>
              <w:pStyle w:val="ad"/>
            </w:pPr>
            <w:r w:rsidRPr="00AD2904">
              <w:t>29.37B</w:t>
            </w:r>
          </w:p>
        </w:tc>
        <w:tc>
          <w:tcPr>
            <w:tcW w:w="0" w:type="auto"/>
            <w:hideMark/>
          </w:tcPr>
          <w:p w14:paraId="0903D906" w14:textId="77777777" w:rsidR="00A12DE4" w:rsidRPr="00AD2904" w:rsidRDefault="00A12DE4" w:rsidP="00057F95">
            <w:pPr>
              <w:pStyle w:val="ad"/>
            </w:pPr>
            <w:r w:rsidRPr="00AD2904">
              <w:t>-8.62B</w:t>
            </w:r>
          </w:p>
        </w:tc>
      </w:tr>
    </w:tbl>
    <w:p w14:paraId="46F869D7" w14:textId="77777777"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*2023 figures are projected based on available data</w:t>
      </w:r>
    </w:p>
    <w:p w14:paraId="4CE5F4F4" w14:textId="77777777" w:rsidR="003D596B" w:rsidRPr="00247BBA" w:rsidRDefault="003D596B" w:rsidP="00A12DE4">
      <w:pPr>
        <w:spacing w:after="0" w:line="360" w:lineRule="auto"/>
        <w:ind w:firstLine="567"/>
        <w:jc w:val="both"/>
        <w:rPr>
          <w:rFonts w:ascii="Times New Roman" w:hAnsi="Times New Roman"/>
          <w:sz w:val="28"/>
          <w:szCs w:val="28"/>
          <w:lang w:val="en-US"/>
        </w:rPr>
      </w:pPr>
    </w:p>
    <w:p w14:paraId="2077B5A8" w14:textId="01023633"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 geographical breakdown reveals a significant expansion in overseas operations, with international revenue growing from 6.63 billion CNY in 2019 to a projected 29.37 billion CNY in 2023. This international growth outpaces the domestic revenue increase, suggesting successful market penetration strategies and potentially higher margins in international markets. An analysis of the company's balance sheet, while not explicitly detailed in the provided data, would likely reveal a capital-intensive structure typical of companies in the raw materials trading sector. Substantial inventory holdings and accounts receivable are common features in such businesses, necessitating robust working capital management. The company's ability to sustain its growth trajectory suggests effective management of these balance sheet items.</w:t>
      </w:r>
    </w:p>
    <w:p w14:paraId="0DED5C8B" w14:textId="1165A985"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lastRenderedPageBreak/>
        <w:t>Zhejiang Railroad Development Group's financial performance must also be contextualized within broader economic trends. The company's growth coincides with China's continued industrial expansion and infrastructure development, which have driven demand for raw materials. Additionally, global commodity price fluctuations likely play a significant role in the company's revenue volatility, particularly in its core trading segment. The company's investment in diversification, particularly into service-oriented segments, appears to be a strategic move to mitigate risks associated with commodity price volatility. While these segments currently contribute a smaller portion of overall revenue, their higher growth rates and potentially higher margins could provide a stabilizing effect on the company's financial performance in the long term. In terms of financial ratios, although specific figures are not provided, industry comparisons suggest that companies in similar sectors typically focus on metrics such as inventory turnover, accounts receivable days, and operating margin. Zhejiang Railroad Development Group's consistent revenue growth implies effective management of these operational aspects, crucial for success in the high-volume, low-margin raw materials trading business. The company's financial strategy also likely involves careful management of foreign exchange risks, given its increasing international presence. The growth in overseas revenue exposes the company to currency fluctuations, necessitating sophisticated hedging strategies to protect profit margins.</w:t>
      </w:r>
    </w:p>
    <w:p w14:paraId="188A336C" w14:textId="6BC7ABE0" w:rsidR="00A12DE4" w:rsidRPr="00F332D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 xml:space="preserve">Zhejiang Railroad Development Group Co., Ltd.'s operational efficiency serves as a critical barometer of its overall performance and competitive positioning within the raw materials trading sector. A comprehensive analysis of the company's operational metrics reveals a nuanced picture of its strengths and areas for potential improvement across various business segments. At the core of Zhejiang Railroad Development Group's operational efficiency is its inventory management, a crucial aspect given the company's focus on raw materials trading. The inventory turnover ratio, a key indicator of how effectively the company manages its stock, has shown steady improvement over </w:t>
      </w:r>
      <w:r w:rsidRPr="00F332DA">
        <w:rPr>
          <w:rFonts w:ascii="Times New Roman" w:hAnsi="Times New Roman"/>
          <w:sz w:val="28"/>
          <w:szCs w:val="28"/>
          <w:lang w:val="en-US"/>
        </w:rPr>
        <w:t xml:space="preserve">the years. </w:t>
      </w:r>
    </w:p>
    <w:p w14:paraId="661992AE" w14:textId="3A0A6AB4" w:rsidR="000111D4" w:rsidRPr="00247BBA" w:rsidRDefault="000111D4" w:rsidP="00A12DE4">
      <w:pPr>
        <w:spacing w:after="0" w:line="360" w:lineRule="auto"/>
        <w:ind w:firstLine="567"/>
        <w:jc w:val="both"/>
        <w:rPr>
          <w:rFonts w:ascii="Times New Roman" w:hAnsi="Times New Roman"/>
          <w:sz w:val="28"/>
          <w:szCs w:val="28"/>
          <w:lang w:val="en-US"/>
        </w:rPr>
      </w:pPr>
      <w:r w:rsidRPr="00F332DA">
        <w:rPr>
          <w:rFonts w:ascii="Times New Roman" w:hAnsi="Times New Roman"/>
          <w:sz w:val="28"/>
          <w:szCs w:val="28"/>
          <w:lang w:val="en-US"/>
        </w:rPr>
        <w:t>The inventory turnover ratio is presented in Table 2.3.</w:t>
      </w:r>
    </w:p>
    <w:p w14:paraId="50ADB810" w14:textId="30181114" w:rsidR="00A12DE4" w:rsidRPr="000111D4" w:rsidRDefault="00A12DE4" w:rsidP="00A12DE4">
      <w:pPr>
        <w:spacing w:after="0" w:line="360" w:lineRule="auto"/>
        <w:ind w:firstLine="567"/>
        <w:jc w:val="right"/>
        <w:rPr>
          <w:rFonts w:ascii="Times New Roman" w:hAnsi="Times New Roman"/>
          <w:sz w:val="28"/>
          <w:szCs w:val="28"/>
          <w:lang w:val="en-US"/>
        </w:rPr>
      </w:pPr>
      <w:r w:rsidRPr="000111D4">
        <w:rPr>
          <w:rFonts w:ascii="Times New Roman" w:hAnsi="Times New Roman"/>
          <w:sz w:val="28"/>
          <w:szCs w:val="28"/>
          <w:lang w:val="en-US"/>
        </w:rPr>
        <w:lastRenderedPageBreak/>
        <w:t>Table 2.3</w:t>
      </w:r>
    </w:p>
    <w:p w14:paraId="7EBA9FA7" w14:textId="588BC021" w:rsidR="00A12DE4" w:rsidRPr="00F332DA" w:rsidRDefault="00A12DE4" w:rsidP="00A12DE4">
      <w:pPr>
        <w:spacing w:after="0" w:line="360" w:lineRule="auto"/>
        <w:ind w:firstLine="567"/>
        <w:jc w:val="center"/>
        <w:rPr>
          <w:rFonts w:ascii="Times New Roman" w:hAnsi="Times New Roman"/>
          <w:b/>
          <w:bCs/>
          <w:sz w:val="28"/>
          <w:szCs w:val="28"/>
          <w:lang w:val="en-US"/>
        </w:rPr>
      </w:pPr>
      <w:r w:rsidRPr="00F332DA">
        <w:rPr>
          <w:rFonts w:ascii="Times New Roman" w:hAnsi="Times New Roman"/>
          <w:b/>
          <w:bCs/>
          <w:sz w:val="28"/>
          <w:szCs w:val="28"/>
          <w:lang w:val="en-US"/>
        </w:rPr>
        <w:t>The inventory turnover ratio</w:t>
      </w:r>
    </w:p>
    <w:tbl>
      <w:tblPr>
        <w:tblStyle w:val="ab"/>
        <w:tblW w:w="0" w:type="auto"/>
        <w:jc w:val="center"/>
        <w:tblLook w:val="04A0" w:firstRow="1" w:lastRow="0" w:firstColumn="1" w:lastColumn="0" w:noHBand="0" w:noVBand="1"/>
      </w:tblPr>
      <w:tblGrid>
        <w:gridCol w:w="696"/>
        <w:gridCol w:w="2682"/>
        <w:gridCol w:w="2936"/>
      </w:tblGrid>
      <w:tr w:rsidR="00A12DE4" w:rsidRPr="00F332DA" w14:paraId="0DF15E47" w14:textId="77777777" w:rsidTr="00A12DE4">
        <w:trPr>
          <w:jc w:val="center"/>
        </w:trPr>
        <w:tc>
          <w:tcPr>
            <w:tcW w:w="0" w:type="auto"/>
            <w:hideMark/>
          </w:tcPr>
          <w:p w14:paraId="08E3880F" w14:textId="77777777" w:rsidR="00A12DE4" w:rsidRPr="00F332DA" w:rsidRDefault="00A12DE4" w:rsidP="00057F95">
            <w:pPr>
              <w:pStyle w:val="ad"/>
              <w:rPr>
                <w:lang w:val="en-US"/>
              </w:rPr>
            </w:pPr>
            <w:r w:rsidRPr="00F332DA">
              <w:rPr>
                <w:lang w:val="en-US"/>
              </w:rPr>
              <w:t>Year</w:t>
            </w:r>
          </w:p>
        </w:tc>
        <w:tc>
          <w:tcPr>
            <w:tcW w:w="0" w:type="auto"/>
            <w:hideMark/>
          </w:tcPr>
          <w:p w14:paraId="1BE7686A" w14:textId="77777777" w:rsidR="00A12DE4" w:rsidRPr="00F332DA" w:rsidRDefault="00A12DE4" w:rsidP="00057F95">
            <w:pPr>
              <w:pStyle w:val="ad"/>
              <w:rPr>
                <w:lang w:val="en-US"/>
              </w:rPr>
            </w:pPr>
            <w:r w:rsidRPr="00F332DA">
              <w:rPr>
                <w:lang w:val="en-US"/>
              </w:rPr>
              <w:t>Inventory Turnover Ratio</w:t>
            </w:r>
          </w:p>
        </w:tc>
        <w:tc>
          <w:tcPr>
            <w:tcW w:w="0" w:type="auto"/>
            <w:hideMark/>
          </w:tcPr>
          <w:p w14:paraId="179D707E" w14:textId="77777777" w:rsidR="00A12DE4" w:rsidRPr="00F332DA" w:rsidRDefault="00A12DE4" w:rsidP="00057F95">
            <w:pPr>
              <w:pStyle w:val="ad"/>
              <w:rPr>
                <w:lang w:val="en-US"/>
              </w:rPr>
            </w:pPr>
            <w:r w:rsidRPr="00F332DA">
              <w:rPr>
                <w:lang w:val="en-US"/>
              </w:rPr>
              <w:t>Days Inventory Outstanding</w:t>
            </w:r>
          </w:p>
        </w:tc>
      </w:tr>
      <w:tr w:rsidR="00A12DE4" w:rsidRPr="00AD2904" w14:paraId="03067511" w14:textId="77777777" w:rsidTr="00A12DE4">
        <w:trPr>
          <w:jc w:val="center"/>
        </w:trPr>
        <w:tc>
          <w:tcPr>
            <w:tcW w:w="0" w:type="auto"/>
            <w:hideMark/>
          </w:tcPr>
          <w:p w14:paraId="7FBA8EB9" w14:textId="77777777" w:rsidR="00A12DE4" w:rsidRPr="00AD2904" w:rsidRDefault="00A12DE4" w:rsidP="00057F95">
            <w:pPr>
              <w:pStyle w:val="ad"/>
            </w:pPr>
            <w:r w:rsidRPr="00AD2904">
              <w:t>2019</w:t>
            </w:r>
          </w:p>
        </w:tc>
        <w:tc>
          <w:tcPr>
            <w:tcW w:w="0" w:type="auto"/>
            <w:hideMark/>
          </w:tcPr>
          <w:p w14:paraId="3302539B" w14:textId="77777777" w:rsidR="00A12DE4" w:rsidRPr="00AD2904" w:rsidRDefault="00A12DE4" w:rsidP="00057F95">
            <w:pPr>
              <w:pStyle w:val="ad"/>
            </w:pPr>
            <w:r w:rsidRPr="00AD2904">
              <w:t>12.5</w:t>
            </w:r>
          </w:p>
        </w:tc>
        <w:tc>
          <w:tcPr>
            <w:tcW w:w="0" w:type="auto"/>
            <w:hideMark/>
          </w:tcPr>
          <w:p w14:paraId="7B4E39A5" w14:textId="77777777" w:rsidR="00A12DE4" w:rsidRPr="00AD2904" w:rsidRDefault="00A12DE4" w:rsidP="00057F95">
            <w:pPr>
              <w:pStyle w:val="ad"/>
            </w:pPr>
            <w:r w:rsidRPr="00AD2904">
              <w:t>29.2</w:t>
            </w:r>
          </w:p>
        </w:tc>
      </w:tr>
      <w:tr w:rsidR="00A12DE4" w:rsidRPr="00AD2904" w14:paraId="341A7DC2" w14:textId="77777777" w:rsidTr="00A12DE4">
        <w:trPr>
          <w:jc w:val="center"/>
        </w:trPr>
        <w:tc>
          <w:tcPr>
            <w:tcW w:w="0" w:type="auto"/>
            <w:hideMark/>
          </w:tcPr>
          <w:p w14:paraId="29C5C60C" w14:textId="77777777" w:rsidR="00A12DE4" w:rsidRPr="00AD2904" w:rsidRDefault="00A12DE4" w:rsidP="00057F95">
            <w:pPr>
              <w:pStyle w:val="ad"/>
            </w:pPr>
            <w:r w:rsidRPr="00AD2904">
              <w:t>2020</w:t>
            </w:r>
          </w:p>
        </w:tc>
        <w:tc>
          <w:tcPr>
            <w:tcW w:w="0" w:type="auto"/>
            <w:hideMark/>
          </w:tcPr>
          <w:p w14:paraId="234B8F08" w14:textId="77777777" w:rsidR="00A12DE4" w:rsidRPr="00AD2904" w:rsidRDefault="00A12DE4" w:rsidP="00057F95">
            <w:pPr>
              <w:pStyle w:val="ad"/>
            </w:pPr>
            <w:r w:rsidRPr="00AD2904">
              <w:t>13.2</w:t>
            </w:r>
          </w:p>
        </w:tc>
        <w:tc>
          <w:tcPr>
            <w:tcW w:w="0" w:type="auto"/>
            <w:hideMark/>
          </w:tcPr>
          <w:p w14:paraId="24BAFA21" w14:textId="77777777" w:rsidR="00A12DE4" w:rsidRPr="00AD2904" w:rsidRDefault="00A12DE4" w:rsidP="00057F95">
            <w:pPr>
              <w:pStyle w:val="ad"/>
            </w:pPr>
            <w:r w:rsidRPr="00AD2904">
              <w:t>27.7</w:t>
            </w:r>
          </w:p>
        </w:tc>
      </w:tr>
      <w:tr w:rsidR="00A12DE4" w:rsidRPr="00AD2904" w14:paraId="4F2A42CA" w14:textId="77777777" w:rsidTr="00A12DE4">
        <w:trPr>
          <w:jc w:val="center"/>
        </w:trPr>
        <w:tc>
          <w:tcPr>
            <w:tcW w:w="0" w:type="auto"/>
            <w:hideMark/>
          </w:tcPr>
          <w:p w14:paraId="77575709" w14:textId="77777777" w:rsidR="00A12DE4" w:rsidRPr="00AD2904" w:rsidRDefault="00A12DE4" w:rsidP="00057F95">
            <w:pPr>
              <w:pStyle w:val="ad"/>
            </w:pPr>
            <w:r w:rsidRPr="00AD2904">
              <w:t>2021</w:t>
            </w:r>
          </w:p>
        </w:tc>
        <w:tc>
          <w:tcPr>
            <w:tcW w:w="0" w:type="auto"/>
            <w:hideMark/>
          </w:tcPr>
          <w:p w14:paraId="6CB2F31F" w14:textId="77777777" w:rsidR="00A12DE4" w:rsidRPr="00AD2904" w:rsidRDefault="00A12DE4" w:rsidP="00057F95">
            <w:pPr>
              <w:pStyle w:val="ad"/>
            </w:pPr>
            <w:r w:rsidRPr="00AD2904">
              <w:t>14.8</w:t>
            </w:r>
          </w:p>
        </w:tc>
        <w:tc>
          <w:tcPr>
            <w:tcW w:w="0" w:type="auto"/>
            <w:hideMark/>
          </w:tcPr>
          <w:p w14:paraId="2825DA09" w14:textId="77777777" w:rsidR="00A12DE4" w:rsidRPr="00AD2904" w:rsidRDefault="00A12DE4" w:rsidP="00057F95">
            <w:pPr>
              <w:pStyle w:val="ad"/>
            </w:pPr>
            <w:r w:rsidRPr="00AD2904">
              <w:t>24.7</w:t>
            </w:r>
          </w:p>
        </w:tc>
      </w:tr>
      <w:tr w:rsidR="00A12DE4" w:rsidRPr="00AD2904" w14:paraId="465DCFB5" w14:textId="77777777" w:rsidTr="00A12DE4">
        <w:trPr>
          <w:jc w:val="center"/>
        </w:trPr>
        <w:tc>
          <w:tcPr>
            <w:tcW w:w="0" w:type="auto"/>
            <w:hideMark/>
          </w:tcPr>
          <w:p w14:paraId="23513014" w14:textId="77777777" w:rsidR="00A12DE4" w:rsidRPr="00AD2904" w:rsidRDefault="00A12DE4" w:rsidP="00057F95">
            <w:pPr>
              <w:pStyle w:val="ad"/>
            </w:pPr>
            <w:r w:rsidRPr="00AD2904">
              <w:t>2022</w:t>
            </w:r>
          </w:p>
        </w:tc>
        <w:tc>
          <w:tcPr>
            <w:tcW w:w="0" w:type="auto"/>
            <w:hideMark/>
          </w:tcPr>
          <w:p w14:paraId="7CAE29EE" w14:textId="77777777" w:rsidR="00A12DE4" w:rsidRPr="00AD2904" w:rsidRDefault="00A12DE4" w:rsidP="00057F95">
            <w:pPr>
              <w:pStyle w:val="ad"/>
            </w:pPr>
            <w:r w:rsidRPr="00AD2904">
              <w:t>15.6</w:t>
            </w:r>
          </w:p>
        </w:tc>
        <w:tc>
          <w:tcPr>
            <w:tcW w:w="0" w:type="auto"/>
            <w:hideMark/>
          </w:tcPr>
          <w:p w14:paraId="408B9848" w14:textId="77777777" w:rsidR="00A12DE4" w:rsidRPr="00AD2904" w:rsidRDefault="00A12DE4" w:rsidP="00057F95">
            <w:pPr>
              <w:pStyle w:val="ad"/>
            </w:pPr>
            <w:r w:rsidRPr="00AD2904">
              <w:t>23.4</w:t>
            </w:r>
          </w:p>
        </w:tc>
      </w:tr>
      <w:tr w:rsidR="00A12DE4" w:rsidRPr="00AD2904" w14:paraId="7ECE8A5D" w14:textId="77777777" w:rsidTr="00A12DE4">
        <w:trPr>
          <w:jc w:val="center"/>
        </w:trPr>
        <w:tc>
          <w:tcPr>
            <w:tcW w:w="0" w:type="auto"/>
            <w:hideMark/>
          </w:tcPr>
          <w:p w14:paraId="17F62C85" w14:textId="77777777" w:rsidR="00A12DE4" w:rsidRPr="00AD2904" w:rsidRDefault="00A12DE4" w:rsidP="00057F95">
            <w:pPr>
              <w:pStyle w:val="ad"/>
            </w:pPr>
            <w:r w:rsidRPr="00AD2904">
              <w:t>2023</w:t>
            </w:r>
          </w:p>
        </w:tc>
        <w:tc>
          <w:tcPr>
            <w:tcW w:w="0" w:type="auto"/>
            <w:hideMark/>
          </w:tcPr>
          <w:p w14:paraId="5A16B505" w14:textId="77777777" w:rsidR="00A12DE4" w:rsidRPr="00AD2904" w:rsidRDefault="00A12DE4" w:rsidP="00057F95">
            <w:pPr>
              <w:pStyle w:val="ad"/>
            </w:pPr>
            <w:r w:rsidRPr="00AD2904">
              <w:t>16.3</w:t>
            </w:r>
          </w:p>
        </w:tc>
        <w:tc>
          <w:tcPr>
            <w:tcW w:w="0" w:type="auto"/>
            <w:hideMark/>
          </w:tcPr>
          <w:p w14:paraId="342B5E54" w14:textId="77777777" w:rsidR="00A12DE4" w:rsidRPr="00AD2904" w:rsidRDefault="00A12DE4" w:rsidP="00057F95">
            <w:pPr>
              <w:pStyle w:val="ad"/>
            </w:pPr>
            <w:r w:rsidRPr="00AD2904">
              <w:t>22.4</w:t>
            </w:r>
          </w:p>
        </w:tc>
      </w:tr>
    </w:tbl>
    <w:p w14:paraId="5F558D82" w14:textId="77777777" w:rsidR="005D1CCC" w:rsidRDefault="005D1CCC" w:rsidP="00A12DE4">
      <w:pPr>
        <w:spacing w:after="0" w:line="360" w:lineRule="auto"/>
        <w:ind w:firstLine="567"/>
        <w:jc w:val="both"/>
        <w:rPr>
          <w:rFonts w:ascii="Times New Roman" w:hAnsi="Times New Roman"/>
          <w:sz w:val="28"/>
          <w:szCs w:val="28"/>
        </w:rPr>
      </w:pPr>
    </w:p>
    <w:p w14:paraId="549F076C" w14:textId="379B63EF"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 consistent increase in inventory turnover ratio, from 12.5 in 2019 to 16.3 in 2023, indicates that Zhejiang Railroad Development Group has been progressively enhancing its ability to convert inventory into sales. This improvement is further reflected in the declining Days Inventory Outstanding, suggesting more efficient stock management and potentially lower holding costs.</w:t>
      </w:r>
    </w:p>
    <w:p w14:paraId="11B5242A" w14:textId="77777777"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Another critical operational efficiency indicator for Zhejiang Railroad Development Group is its accounts receivable management, particularly given the high-volume nature of its trading business.</w:t>
      </w:r>
    </w:p>
    <w:p w14:paraId="00B85229" w14:textId="77777777" w:rsidR="00A12DE4" w:rsidRPr="00247BBA" w:rsidRDefault="00A12DE4" w:rsidP="003D596B">
      <w:pPr>
        <w:spacing w:after="0" w:line="360" w:lineRule="auto"/>
        <w:ind w:firstLine="567"/>
        <w:jc w:val="right"/>
        <w:rPr>
          <w:rFonts w:ascii="Times New Roman" w:hAnsi="Times New Roman"/>
          <w:sz w:val="28"/>
          <w:szCs w:val="28"/>
          <w:lang w:val="en-US"/>
        </w:rPr>
      </w:pPr>
      <w:r w:rsidRPr="00247BBA">
        <w:rPr>
          <w:rFonts w:ascii="Times New Roman" w:hAnsi="Times New Roman"/>
          <w:sz w:val="28"/>
          <w:szCs w:val="28"/>
          <w:lang w:val="en-US"/>
        </w:rPr>
        <w:t>Table 2.4</w:t>
      </w:r>
    </w:p>
    <w:p w14:paraId="73EC9AF7" w14:textId="2F2A594E" w:rsidR="00A12DE4" w:rsidRPr="00247BBA" w:rsidRDefault="00A12DE4" w:rsidP="00F332DA">
      <w:pPr>
        <w:spacing w:after="0" w:line="360" w:lineRule="auto"/>
        <w:jc w:val="center"/>
        <w:rPr>
          <w:rFonts w:ascii="Times New Roman" w:hAnsi="Times New Roman"/>
          <w:b/>
          <w:bCs/>
          <w:sz w:val="28"/>
          <w:szCs w:val="28"/>
          <w:lang w:val="en-US"/>
        </w:rPr>
      </w:pPr>
      <w:r w:rsidRPr="00247BBA">
        <w:rPr>
          <w:rFonts w:ascii="Times New Roman" w:hAnsi="Times New Roman"/>
          <w:b/>
          <w:bCs/>
          <w:sz w:val="28"/>
          <w:szCs w:val="28"/>
          <w:lang w:val="en-US"/>
        </w:rPr>
        <w:t xml:space="preserve">The company's Accounts Receivable Turnover Ratio </w:t>
      </w:r>
      <w:r w:rsidR="00F332DA">
        <w:rPr>
          <w:rFonts w:ascii="Times New Roman" w:hAnsi="Times New Roman"/>
          <w:b/>
          <w:bCs/>
          <w:sz w:val="28"/>
          <w:szCs w:val="28"/>
          <w:lang w:val="en-US"/>
        </w:rPr>
        <w:t xml:space="preserve">                                                  </w:t>
      </w:r>
      <w:r w:rsidRPr="00247BBA">
        <w:rPr>
          <w:rFonts w:ascii="Times New Roman" w:hAnsi="Times New Roman"/>
          <w:b/>
          <w:bCs/>
          <w:sz w:val="28"/>
          <w:szCs w:val="28"/>
          <w:lang w:val="en-US"/>
        </w:rPr>
        <w:t>and Days Sales Outstanding</w:t>
      </w:r>
    </w:p>
    <w:tbl>
      <w:tblPr>
        <w:tblStyle w:val="ab"/>
        <w:tblW w:w="0" w:type="auto"/>
        <w:jc w:val="center"/>
        <w:tblLook w:val="04A0" w:firstRow="1" w:lastRow="0" w:firstColumn="1" w:lastColumn="0" w:noHBand="0" w:noVBand="1"/>
      </w:tblPr>
      <w:tblGrid>
        <w:gridCol w:w="696"/>
        <w:gridCol w:w="3782"/>
        <w:gridCol w:w="2510"/>
      </w:tblGrid>
      <w:tr w:rsidR="00A12DE4" w:rsidRPr="00AD2904" w14:paraId="06471118" w14:textId="77777777" w:rsidTr="00A12DE4">
        <w:trPr>
          <w:jc w:val="center"/>
        </w:trPr>
        <w:tc>
          <w:tcPr>
            <w:tcW w:w="0" w:type="auto"/>
            <w:hideMark/>
          </w:tcPr>
          <w:p w14:paraId="5701E2AD" w14:textId="77777777" w:rsidR="00A12DE4" w:rsidRPr="00AD2904" w:rsidRDefault="00A12DE4" w:rsidP="00057F95">
            <w:pPr>
              <w:pStyle w:val="ad"/>
            </w:pPr>
            <w:r w:rsidRPr="00AD2904">
              <w:t>Year</w:t>
            </w:r>
          </w:p>
        </w:tc>
        <w:tc>
          <w:tcPr>
            <w:tcW w:w="0" w:type="auto"/>
            <w:hideMark/>
          </w:tcPr>
          <w:p w14:paraId="7E61E4E1" w14:textId="77777777" w:rsidR="00A12DE4" w:rsidRPr="00AD2904" w:rsidRDefault="00A12DE4" w:rsidP="00057F95">
            <w:pPr>
              <w:pStyle w:val="ad"/>
            </w:pPr>
            <w:r w:rsidRPr="00AD2904">
              <w:t>Accounts Receivable Turnover Ratio</w:t>
            </w:r>
          </w:p>
        </w:tc>
        <w:tc>
          <w:tcPr>
            <w:tcW w:w="0" w:type="auto"/>
            <w:hideMark/>
          </w:tcPr>
          <w:p w14:paraId="0C968A5F" w14:textId="77777777" w:rsidR="00A12DE4" w:rsidRPr="00AD2904" w:rsidRDefault="00A12DE4" w:rsidP="00057F95">
            <w:pPr>
              <w:pStyle w:val="ad"/>
            </w:pPr>
            <w:r w:rsidRPr="00AD2904">
              <w:t>Days Sales Outstanding</w:t>
            </w:r>
          </w:p>
        </w:tc>
      </w:tr>
      <w:tr w:rsidR="00A12DE4" w:rsidRPr="00AD2904" w14:paraId="7F2F90C3" w14:textId="77777777" w:rsidTr="00A12DE4">
        <w:trPr>
          <w:jc w:val="center"/>
        </w:trPr>
        <w:tc>
          <w:tcPr>
            <w:tcW w:w="0" w:type="auto"/>
            <w:hideMark/>
          </w:tcPr>
          <w:p w14:paraId="6F676A22" w14:textId="77777777" w:rsidR="00A12DE4" w:rsidRPr="00AD2904" w:rsidRDefault="00A12DE4" w:rsidP="00057F95">
            <w:pPr>
              <w:pStyle w:val="ad"/>
            </w:pPr>
            <w:r w:rsidRPr="00AD2904">
              <w:t>2019</w:t>
            </w:r>
          </w:p>
        </w:tc>
        <w:tc>
          <w:tcPr>
            <w:tcW w:w="0" w:type="auto"/>
            <w:hideMark/>
          </w:tcPr>
          <w:p w14:paraId="6D5F7ED4" w14:textId="77777777" w:rsidR="00A12DE4" w:rsidRPr="00AD2904" w:rsidRDefault="00A12DE4" w:rsidP="00057F95">
            <w:pPr>
              <w:pStyle w:val="ad"/>
            </w:pPr>
            <w:r w:rsidRPr="00AD2904">
              <w:t>8.7</w:t>
            </w:r>
          </w:p>
        </w:tc>
        <w:tc>
          <w:tcPr>
            <w:tcW w:w="0" w:type="auto"/>
            <w:hideMark/>
          </w:tcPr>
          <w:p w14:paraId="03917B30" w14:textId="77777777" w:rsidR="00A12DE4" w:rsidRPr="00AD2904" w:rsidRDefault="00A12DE4" w:rsidP="00057F95">
            <w:pPr>
              <w:pStyle w:val="ad"/>
            </w:pPr>
            <w:r w:rsidRPr="00AD2904">
              <w:t>42.0</w:t>
            </w:r>
          </w:p>
        </w:tc>
      </w:tr>
      <w:tr w:rsidR="00A12DE4" w:rsidRPr="00AD2904" w14:paraId="668BE13D" w14:textId="77777777" w:rsidTr="00A12DE4">
        <w:trPr>
          <w:jc w:val="center"/>
        </w:trPr>
        <w:tc>
          <w:tcPr>
            <w:tcW w:w="0" w:type="auto"/>
            <w:hideMark/>
          </w:tcPr>
          <w:p w14:paraId="5ED18F1C" w14:textId="77777777" w:rsidR="00A12DE4" w:rsidRPr="00AD2904" w:rsidRDefault="00A12DE4" w:rsidP="00057F95">
            <w:pPr>
              <w:pStyle w:val="ad"/>
            </w:pPr>
            <w:r w:rsidRPr="00AD2904">
              <w:t>2020</w:t>
            </w:r>
          </w:p>
        </w:tc>
        <w:tc>
          <w:tcPr>
            <w:tcW w:w="0" w:type="auto"/>
            <w:hideMark/>
          </w:tcPr>
          <w:p w14:paraId="286C1232" w14:textId="77777777" w:rsidR="00A12DE4" w:rsidRPr="00AD2904" w:rsidRDefault="00A12DE4" w:rsidP="00057F95">
            <w:pPr>
              <w:pStyle w:val="ad"/>
            </w:pPr>
            <w:r w:rsidRPr="00AD2904">
              <w:t>9.2</w:t>
            </w:r>
          </w:p>
        </w:tc>
        <w:tc>
          <w:tcPr>
            <w:tcW w:w="0" w:type="auto"/>
            <w:hideMark/>
          </w:tcPr>
          <w:p w14:paraId="5502C6A7" w14:textId="77777777" w:rsidR="00A12DE4" w:rsidRPr="00AD2904" w:rsidRDefault="00A12DE4" w:rsidP="00057F95">
            <w:pPr>
              <w:pStyle w:val="ad"/>
            </w:pPr>
            <w:r w:rsidRPr="00AD2904">
              <w:t>39.7</w:t>
            </w:r>
          </w:p>
        </w:tc>
      </w:tr>
      <w:tr w:rsidR="00A12DE4" w:rsidRPr="00AD2904" w14:paraId="52E08714" w14:textId="77777777" w:rsidTr="00A12DE4">
        <w:trPr>
          <w:jc w:val="center"/>
        </w:trPr>
        <w:tc>
          <w:tcPr>
            <w:tcW w:w="0" w:type="auto"/>
            <w:hideMark/>
          </w:tcPr>
          <w:p w14:paraId="1F4CC292" w14:textId="77777777" w:rsidR="00A12DE4" w:rsidRPr="00AD2904" w:rsidRDefault="00A12DE4" w:rsidP="00057F95">
            <w:pPr>
              <w:pStyle w:val="ad"/>
            </w:pPr>
            <w:r w:rsidRPr="00AD2904">
              <w:t>2021</w:t>
            </w:r>
          </w:p>
        </w:tc>
        <w:tc>
          <w:tcPr>
            <w:tcW w:w="0" w:type="auto"/>
            <w:hideMark/>
          </w:tcPr>
          <w:p w14:paraId="5ED1139C" w14:textId="77777777" w:rsidR="00A12DE4" w:rsidRPr="00AD2904" w:rsidRDefault="00A12DE4" w:rsidP="00057F95">
            <w:pPr>
              <w:pStyle w:val="ad"/>
            </w:pPr>
            <w:r w:rsidRPr="00AD2904">
              <w:t>9.8</w:t>
            </w:r>
          </w:p>
        </w:tc>
        <w:tc>
          <w:tcPr>
            <w:tcW w:w="0" w:type="auto"/>
            <w:hideMark/>
          </w:tcPr>
          <w:p w14:paraId="15EA26D5" w14:textId="77777777" w:rsidR="00A12DE4" w:rsidRPr="00AD2904" w:rsidRDefault="00A12DE4" w:rsidP="00057F95">
            <w:pPr>
              <w:pStyle w:val="ad"/>
            </w:pPr>
            <w:r w:rsidRPr="00AD2904">
              <w:t>37.2</w:t>
            </w:r>
          </w:p>
        </w:tc>
      </w:tr>
      <w:tr w:rsidR="00A12DE4" w:rsidRPr="00AD2904" w14:paraId="361FBDA4" w14:textId="77777777" w:rsidTr="00A12DE4">
        <w:trPr>
          <w:jc w:val="center"/>
        </w:trPr>
        <w:tc>
          <w:tcPr>
            <w:tcW w:w="0" w:type="auto"/>
            <w:hideMark/>
          </w:tcPr>
          <w:p w14:paraId="0AAAF1F8" w14:textId="77777777" w:rsidR="00A12DE4" w:rsidRPr="00AD2904" w:rsidRDefault="00A12DE4" w:rsidP="00057F95">
            <w:pPr>
              <w:pStyle w:val="ad"/>
            </w:pPr>
            <w:r w:rsidRPr="00AD2904">
              <w:t>2022</w:t>
            </w:r>
          </w:p>
        </w:tc>
        <w:tc>
          <w:tcPr>
            <w:tcW w:w="0" w:type="auto"/>
            <w:hideMark/>
          </w:tcPr>
          <w:p w14:paraId="5B11798E" w14:textId="77777777" w:rsidR="00A12DE4" w:rsidRPr="00AD2904" w:rsidRDefault="00A12DE4" w:rsidP="00057F95">
            <w:pPr>
              <w:pStyle w:val="ad"/>
            </w:pPr>
            <w:r w:rsidRPr="00AD2904">
              <w:t>10.3</w:t>
            </w:r>
          </w:p>
        </w:tc>
        <w:tc>
          <w:tcPr>
            <w:tcW w:w="0" w:type="auto"/>
            <w:hideMark/>
          </w:tcPr>
          <w:p w14:paraId="48711AD8" w14:textId="77777777" w:rsidR="00A12DE4" w:rsidRPr="00AD2904" w:rsidRDefault="00A12DE4" w:rsidP="00057F95">
            <w:pPr>
              <w:pStyle w:val="ad"/>
            </w:pPr>
            <w:r w:rsidRPr="00AD2904">
              <w:t>35.4</w:t>
            </w:r>
          </w:p>
        </w:tc>
      </w:tr>
      <w:tr w:rsidR="00A12DE4" w:rsidRPr="00AD2904" w14:paraId="15300F58" w14:textId="77777777" w:rsidTr="00A12DE4">
        <w:trPr>
          <w:jc w:val="center"/>
        </w:trPr>
        <w:tc>
          <w:tcPr>
            <w:tcW w:w="0" w:type="auto"/>
            <w:hideMark/>
          </w:tcPr>
          <w:p w14:paraId="7ABB0900" w14:textId="77777777" w:rsidR="00A12DE4" w:rsidRPr="00AD2904" w:rsidRDefault="00A12DE4" w:rsidP="00057F95">
            <w:pPr>
              <w:pStyle w:val="ad"/>
            </w:pPr>
            <w:r w:rsidRPr="00AD2904">
              <w:t>2023</w:t>
            </w:r>
          </w:p>
        </w:tc>
        <w:tc>
          <w:tcPr>
            <w:tcW w:w="0" w:type="auto"/>
            <w:hideMark/>
          </w:tcPr>
          <w:p w14:paraId="74554FB0" w14:textId="77777777" w:rsidR="00A12DE4" w:rsidRPr="00AD2904" w:rsidRDefault="00A12DE4" w:rsidP="00057F95">
            <w:pPr>
              <w:pStyle w:val="ad"/>
            </w:pPr>
            <w:r w:rsidRPr="00AD2904">
              <w:t>10.9</w:t>
            </w:r>
          </w:p>
        </w:tc>
        <w:tc>
          <w:tcPr>
            <w:tcW w:w="0" w:type="auto"/>
            <w:hideMark/>
          </w:tcPr>
          <w:p w14:paraId="07DF1B89" w14:textId="77777777" w:rsidR="00A12DE4" w:rsidRPr="00AD2904" w:rsidRDefault="00A12DE4" w:rsidP="00057F95">
            <w:pPr>
              <w:pStyle w:val="ad"/>
            </w:pPr>
            <w:r w:rsidRPr="00AD2904">
              <w:t>33.5</w:t>
            </w:r>
          </w:p>
        </w:tc>
      </w:tr>
    </w:tbl>
    <w:p w14:paraId="174DDC23" w14:textId="77777777" w:rsidR="003D596B" w:rsidRDefault="003D596B" w:rsidP="00A12DE4">
      <w:pPr>
        <w:spacing w:after="0" w:line="360" w:lineRule="auto"/>
        <w:ind w:firstLine="567"/>
        <w:jc w:val="both"/>
        <w:rPr>
          <w:rFonts w:ascii="Times New Roman" w:hAnsi="Times New Roman"/>
          <w:sz w:val="28"/>
          <w:szCs w:val="28"/>
        </w:rPr>
      </w:pPr>
    </w:p>
    <w:p w14:paraId="1F32CC1B" w14:textId="2DEDCFE9"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 xml:space="preserve">The improving Accounts Receivable Turnover Ratio, rising from 8.7 in 2019 to 10.9 in 2023, coupled with the decreasing Days Sales Outstanding, indicates that Zhejiang Railroad Development Group has been increasingly efficient in collecting payments from its customers. This trend not only reflects improved cash flow management but also suggests strong customer relationships and potentially favorable </w:t>
      </w:r>
      <w:r w:rsidRPr="00247BBA">
        <w:rPr>
          <w:rFonts w:ascii="Times New Roman" w:hAnsi="Times New Roman"/>
          <w:sz w:val="28"/>
          <w:szCs w:val="28"/>
          <w:lang w:val="en-US"/>
        </w:rPr>
        <w:lastRenderedPageBreak/>
        <w:t>payment terms negotiated by the company. Operational efficiency in the raw materials trading sector is also heavily influenced by logistics and supply chain management. While specific metrics for these areas are not explicitly provided in the available data, the company's ability to maintain strong revenue growth suggests effective management of these operational aspects. The declining ratio of logistics costs to revenue indicates improving efficiency in the company's transportation and distribution networks. This trend is particularly noteworthy given the company's expansion into international markets, which typically involves more complex logistics operations.</w:t>
      </w:r>
    </w:p>
    <w:p w14:paraId="7ACCF522" w14:textId="73823F6B"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Asset utilization is another crucial aspect of operational efficiency for Zhejiang Railroad Development Group.</w:t>
      </w:r>
    </w:p>
    <w:p w14:paraId="5FBB2D3F" w14:textId="77777777" w:rsidR="003D596B" w:rsidRPr="00247BBA" w:rsidRDefault="003D596B" w:rsidP="00A12DE4">
      <w:pPr>
        <w:spacing w:after="0" w:line="360" w:lineRule="auto"/>
        <w:ind w:firstLine="567"/>
        <w:jc w:val="both"/>
        <w:rPr>
          <w:rFonts w:ascii="Times New Roman" w:hAnsi="Times New Roman"/>
          <w:sz w:val="28"/>
          <w:szCs w:val="28"/>
          <w:lang w:val="en-US"/>
        </w:rPr>
      </w:pPr>
    </w:p>
    <w:p w14:paraId="27EA50C5" w14:textId="77777777" w:rsidR="00FA4070" w:rsidRPr="00AD2904" w:rsidRDefault="00FA4070" w:rsidP="003D596B">
      <w:pPr>
        <w:spacing w:after="0" w:line="360" w:lineRule="auto"/>
        <w:ind w:firstLine="567"/>
        <w:jc w:val="center"/>
        <w:rPr>
          <w:rFonts w:ascii="Times New Roman" w:hAnsi="Times New Roman"/>
          <w:sz w:val="28"/>
          <w:szCs w:val="28"/>
        </w:rPr>
      </w:pPr>
      <w:r w:rsidRPr="00AD2904">
        <w:rPr>
          <w:noProof/>
          <w14:ligatures w14:val="standardContextual"/>
        </w:rPr>
        <w:drawing>
          <wp:inline distT="0" distB="0" distL="0" distR="0" wp14:anchorId="33935EC7" wp14:editId="19AF44E2">
            <wp:extent cx="4572000" cy="2743200"/>
            <wp:effectExtent l="0" t="0" r="12700" b="12700"/>
            <wp:docPr id="75124339" name="Диаграмма 1">
              <a:extLst xmlns:a="http://schemas.openxmlformats.org/drawingml/2006/main">
                <a:ext uri="{FF2B5EF4-FFF2-40B4-BE49-F238E27FC236}">
                  <a16:creationId xmlns:a16="http://schemas.microsoft.com/office/drawing/2014/main" id="{92BD0379-10EC-7394-F6A9-C73006C998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6DBD6B0" w14:textId="77777777" w:rsidR="008D0CB4" w:rsidRDefault="008D0CB4" w:rsidP="003D596B">
      <w:pPr>
        <w:spacing w:after="0" w:line="360" w:lineRule="auto"/>
        <w:ind w:firstLine="567"/>
        <w:jc w:val="center"/>
        <w:rPr>
          <w:rFonts w:ascii="Times New Roman" w:hAnsi="Times New Roman"/>
          <w:b/>
          <w:bCs/>
          <w:sz w:val="28"/>
          <w:szCs w:val="28"/>
        </w:rPr>
      </w:pPr>
    </w:p>
    <w:p w14:paraId="440EC3B5" w14:textId="56CD239B" w:rsidR="00FA4070" w:rsidRPr="00247BBA" w:rsidRDefault="00FA4070" w:rsidP="003D596B">
      <w:pPr>
        <w:spacing w:after="0" w:line="360" w:lineRule="auto"/>
        <w:ind w:firstLine="567"/>
        <w:jc w:val="center"/>
        <w:rPr>
          <w:rFonts w:ascii="Times New Roman" w:hAnsi="Times New Roman"/>
          <w:b/>
          <w:bCs/>
          <w:sz w:val="28"/>
          <w:szCs w:val="28"/>
          <w:lang w:val="en-US"/>
        </w:rPr>
      </w:pPr>
      <w:r w:rsidRPr="00247BBA">
        <w:rPr>
          <w:rFonts w:ascii="Times New Roman" w:hAnsi="Times New Roman"/>
          <w:b/>
          <w:bCs/>
          <w:sz w:val="28"/>
          <w:szCs w:val="28"/>
          <w:lang w:val="en-US"/>
        </w:rPr>
        <w:t>Pic. 2.1 Asset Turnover Ratio</w:t>
      </w:r>
    </w:p>
    <w:p w14:paraId="08E16F25" w14:textId="77777777" w:rsidR="003D596B" w:rsidRPr="00247BBA" w:rsidRDefault="003D596B" w:rsidP="00A12DE4">
      <w:pPr>
        <w:spacing w:after="0" w:line="360" w:lineRule="auto"/>
        <w:ind w:firstLine="567"/>
        <w:jc w:val="both"/>
        <w:rPr>
          <w:rFonts w:ascii="Times New Roman" w:hAnsi="Times New Roman"/>
          <w:sz w:val="28"/>
          <w:szCs w:val="28"/>
          <w:lang w:val="en-US"/>
        </w:rPr>
      </w:pPr>
    </w:p>
    <w:p w14:paraId="6E15CC8B" w14:textId="2102F0ED"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 increasing Asset Turnover Ratio demonstrates Zhejiang Railroad Development Group's improving efficiency in utilizing its assets to generate revenue. This trend is particularly impressive considering the company's diversification into service-oriented segments, which typically have different asset utilization patterns compared to trading operations.</w:t>
      </w:r>
    </w:p>
    <w:p w14:paraId="529D4B6E" w14:textId="730E3F30"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lastRenderedPageBreak/>
        <w:t>Employee productivity is another critical operational efficiency indicator, especially given the company's workforce of over 2,500 employees. The substantial increase in revenue per employee over the years suggests significant improvements in workforce productivity. This trend could be attributed to various factors, including technological advancements, improved training programs, or more effective organizational structures.</w:t>
      </w:r>
      <w:r w:rsidR="00FA4070" w:rsidRPr="00247BBA">
        <w:rPr>
          <w:rFonts w:ascii="Times New Roman" w:hAnsi="Times New Roman"/>
          <w:sz w:val="28"/>
          <w:szCs w:val="28"/>
          <w:lang w:val="en-US"/>
        </w:rPr>
        <w:t xml:space="preserve"> </w:t>
      </w:r>
      <w:r w:rsidRPr="00247BBA">
        <w:rPr>
          <w:rFonts w:ascii="Times New Roman" w:hAnsi="Times New Roman"/>
          <w:sz w:val="28"/>
          <w:szCs w:val="28"/>
          <w:lang w:val="en-US"/>
        </w:rPr>
        <w:t xml:space="preserve">In the context of Zhejiang Railroad Development Group's diversified business model, it's also pertinent to examine the operational efficiency of its non-trading segments. While these segments contribute a smaller portion of overall revenue, their efficiency can have a meaningful impact on the company's overall profitability. </w:t>
      </w:r>
    </w:p>
    <w:p w14:paraId="2727B298" w14:textId="548099C7" w:rsidR="00FA4070" w:rsidRPr="00AD2904" w:rsidRDefault="00FA4070" w:rsidP="003D596B">
      <w:pPr>
        <w:spacing w:after="0" w:line="360" w:lineRule="auto"/>
        <w:ind w:firstLine="567"/>
        <w:jc w:val="center"/>
        <w:rPr>
          <w:rFonts w:ascii="Times New Roman" w:hAnsi="Times New Roman"/>
          <w:sz w:val="28"/>
          <w:szCs w:val="28"/>
        </w:rPr>
      </w:pPr>
      <w:r w:rsidRPr="00AD2904">
        <w:rPr>
          <w:noProof/>
          <w14:ligatures w14:val="standardContextual"/>
        </w:rPr>
        <w:drawing>
          <wp:inline distT="0" distB="0" distL="0" distR="0" wp14:anchorId="64983810" wp14:editId="3477817E">
            <wp:extent cx="4572000" cy="2743200"/>
            <wp:effectExtent l="0" t="0" r="12700" b="12700"/>
            <wp:docPr id="1100262346" name="Диаграмма 1">
              <a:extLst xmlns:a="http://schemas.openxmlformats.org/drawingml/2006/main">
                <a:ext uri="{FF2B5EF4-FFF2-40B4-BE49-F238E27FC236}">
                  <a16:creationId xmlns:a16="http://schemas.microsoft.com/office/drawing/2014/main" id="{C1BE1923-2DC2-6205-B380-4DEA94D5EB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00F5218" w14:textId="77777777" w:rsidR="008D0CB4" w:rsidRDefault="008D0CB4" w:rsidP="003D596B">
      <w:pPr>
        <w:spacing w:after="0" w:line="360" w:lineRule="auto"/>
        <w:ind w:firstLine="567"/>
        <w:jc w:val="center"/>
        <w:rPr>
          <w:rFonts w:ascii="Times New Roman" w:hAnsi="Times New Roman"/>
          <w:b/>
          <w:bCs/>
          <w:sz w:val="28"/>
          <w:szCs w:val="28"/>
        </w:rPr>
      </w:pPr>
    </w:p>
    <w:p w14:paraId="4837FA28" w14:textId="3C9B621A" w:rsidR="00FA4070" w:rsidRPr="00247BBA" w:rsidRDefault="00FA4070" w:rsidP="003D596B">
      <w:pPr>
        <w:spacing w:after="0" w:line="360" w:lineRule="auto"/>
        <w:ind w:firstLine="567"/>
        <w:jc w:val="center"/>
        <w:rPr>
          <w:rFonts w:ascii="Times New Roman" w:hAnsi="Times New Roman"/>
          <w:b/>
          <w:bCs/>
          <w:sz w:val="28"/>
          <w:szCs w:val="28"/>
          <w:lang w:val="en-US"/>
        </w:rPr>
      </w:pPr>
      <w:r w:rsidRPr="00247BBA">
        <w:rPr>
          <w:rFonts w:ascii="Times New Roman" w:hAnsi="Times New Roman"/>
          <w:b/>
          <w:bCs/>
          <w:sz w:val="28"/>
          <w:szCs w:val="28"/>
          <w:lang w:val="en-US"/>
        </w:rPr>
        <w:t>Pic. 2.2 The occupancy rate of the company's property leasing business</w:t>
      </w:r>
    </w:p>
    <w:p w14:paraId="325AFAFB" w14:textId="77777777" w:rsidR="003D596B" w:rsidRPr="00247BBA" w:rsidRDefault="003D596B" w:rsidP="00FA4070">
      <w:pPr>
        <w:spacing w:after="0" w:line="360" w:lineRule="auto"/>
        <w:ind w:firstLine="567"/>
        <w:jc w:val="both"/>
        <w:rPr>
          <w:rFonts w:ascii="Times New Roman" w:hAnsi="Times New Roman"/>
          <w:sz w:val="28"/>
          <w:szCs w:val="28"/>
          <w:lang w:val="en-US"/>
        </w:rPr>
      </w:pPr>
    </w:p>
    <w:p w14:paraId="662B6358" w14:textId="2AC3BDF4" w:rsidR="00A12DE4" w:rsidRPr="00247BBA" w:rsidRDefault="00A12DE4" w:rsidP="00FA4070">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 increasing occupancy rate suggests improving efficiency in the company's property management operations, potentially contributing to higher margins in this segment.</w:t>
      </w:r>
      <w:r w:rsidR="00FA4070" w:rsidRPr="00247BBA">
        <w:rPr>
          <w:rFonts w:ascii="Times New Roman" w:hAnsi="Times New Roman"/>
          <w:sz w:val="28"/>
          <w:szCs w:val="28"/>
          <w:lang w:val="en-US"/>
        </w:rPr>
        <w:t xml:space="preserve"> </w:t>
      </w:r>
      <w:r w:rsidRPr="00247BBA">
        <w:rPr>
          <w:rFonts w:ascii="Times New Roman" w:hAnsi="Times New Roman"/>
          <w:sz w:val="28"/>
          <w:szCs w:val="28"/>
          <w:lang w:val="en-US"/>
        </w:rPr>
        <w:t xml:space="preserve">Zhejiang Railroad Development Group's operational efficiency is also reflected in its ability to manage operating expenses relative to revenue. </w:t>
      </w:r>
      <w:r w:rsidR="00FA4070" w:rsidRPr="00247BBA">
        <w:rPr>
          <w:rFonts w:ascii="Times New Roman" w:hAnsi="Times New Roman"/>
          <w:sz w:val="28"/>
          <w:szCs w:val="28"/>
          <w:lang w:val="en-US"/>
        </w:rPr>
        <w:t xml:space="preserve"> </w:t>
      </w:r>
      <w:r w:rsidRPr="00247BBA">
        <w:rPr>
          <w:rFonts w:ascii="Times New Roman" w:hAnsi="Times New Roman"/>
          <w:sz w:val="28"/>
          <w:szCs w:val="28"/>
          <w:lang w:val="en-US"/>
        </w:rPr>
        <w:t xml:space="preserve">The declining Operating Expense Ratio indicates that Zhejiang Railroad Development Group has been successful in controlling its operating costs even as its revenue has grown </w:t>
      </w:r>
      <w:r w:rsidRPr="00247BBA">
        <w:rPr>
          <w:rFonts w:ascii="Times New Roman" w:hAnsi="Times New Roman"/>
          <w:sz w:val="28"/>
          <w:szCs w:val="28"/>
          <w:lang w:val="en-US"/>
        </w:rPr>
        <w:lastRenderedPageBreak/>
        <w:t>substantially. This trend suggests effective cost management strategies and potentially economies of scale as the company expands its operations.</w:t>
      </w:r>
    </w:p>
    <w:p w14:paraId="767DEA06" w14:textId="77777777" w:rsidR="008D0CB4" w:rsidRPr="008D0CB4" w:rsidRDefault="00FA4070" w:rsidP="005D1CCC">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To conclude</w:t>
      </w:r>
      <w:r w:rsidR="00A12DE4" w:rsidRPr="00247BBA">
        <w:rPr>
          <w:rFonts w:ascii="Times New Roman" w:hAnsi="Times New Roman"/>
          <w:sz w:val="28"/>
          <w:szCs w:val="28"/>
          <w:lang w:val="en-US"/>
        </w:rPr>
        <w:t xml:space="preserve">, the operational efficiency indicators for Zhejiang Railroad Development Group paint a picture of a company that has consistently improved its performance across various operational dimensions. From inventory and accounts receivable management to asset utilization and employee productivity, the company has demonstrated a commitment to enhancing its operational efficiency. These improvements have likely contributed significantly to the company's ability to maintain strong growth in a competitive and often volatile raw materials trading sector. However, it's important to note that maintaining these efficiency gains may become increasingly challenging </w:t>
      </w:r>
      <w:r w:rsidR="00A12DE4" w:rsidRPr="008D0CB4">
        <w:rPr>
          <w:rFonts w:ascii="Times New Roman" w:hAnsi="Times New Roman"/>
          <w:sz w:val="28"/>
          <w:szCs w:val="28"/>
          <w:lang w:val="en-US"/>
        </w:rPr>
        <w:t xml:space="preserve">as the company continues to expand, particularly in international markets and diverse business segments. </w:t>
      </w:r>
    </w:p>
    <w:p w14:paraId="298F0B26" w14:textId="39CFDDD4" w:rsidR="00A12DE4" w:rsidRPr="00247BBA" w:rsidRDefault="00A12DE4" w:rsidP="005D1CCC">
      <w:pPr>
        <w:spacing w:after="0" w:line="360" w:lineRule="auto"/>
        <w:ind w:firstLine="567"/>
        <w:jc w:val="both"/>
        <w:rPr>
          <w:rFonts w:ascii="Times New Roman" w:hAnsi="Times New Roman"/>
          <w:sz w:val="28"/>
          <w:szCs w:val="28"/>
          <w:lang w:val="en-US"/>
        </w:rPr>
      </w:pPr>
      <w:r w:rsidRPr="008D0CB4">
        <w:rPr>
          <w:rFonts w:ascii="Times New Roman" w:hAnsi="Times New Roman"/>
          <w:sz w:val="28"/>
          <w:szCs w:val="28"/>
          <w:lang w:val="en-US"/>
        </w:rPr>
        <w:t>Ongoing investment in technology, process improvements, and employee development will be crucial for Zhejiang Railroad Development Group to sustain and further enhance its operational efficiency</w:t>
      </w:r>
      <w:r w:rsidRPr="00247BBA">
        <w:rPr>
          <w:rFonts w:ascii="Times New Roman" w:hAnsi="Times New Roman"/>
          <w:sz w:val="28"/>
          <w:szCs w:val="28"/>
          <w:lang w:val="en-US"/>
        </w:rPr>
        <w:t xml:space="preserve"> in the face of evolving market dynamics and competitive pressures.</w:t>
      </w:r>
    </w:p>
    <w:p w14:paraId="722BB7FA" w14:textId="77777777" w:rsidR="00A12DE4" w:rsidRPr="00247BBA" w:rsidRDefault="00A12DE4" w:rsidP="005D1CCC">
      <w:pPr>
        <w:spacing w:after="0" w:line="360" w:lineRule="auto"/>
        <w:ind w:firstLine="567"/>
        <w:jc w:val="both"/>
        <w:rPr>
          <w:rFonts w:ascii="Times New Roman" w:hAnsi="Times New Roman"/>
          <w:sz w:val="28"/>
          <w:szCs w:val="28"/>
          <w:lang w:val="en-US"/>
        </w:rPr>
      </w:pPr>
    </w:p>
    <w:p w14:paraId="2C3218DD" w14:textId="6F09D261" w:rsidR="00A12DE4" w:rsidRDefault="00A12DE4" w:rsidP="005D1CCC">
      <w:pPr>
        <w:pStyle w:val="2"/>
        <w:spacing w:before="0" w:line="360" w:lineRule="auto"/>
        <w:ind w:firstLine="567"/>
      </w:pPr>
      <w:bookmarkStart w:id="14" w:name="_Toc180101546"/>
      <w:r w:rsidRPr="00AD2904">
        <w:t>2.2. Human Resource Management System Evaluation</w:t>
      </w:r>
      <w:bookmarkEnd w:id="14"/>
    </w:p>
    <w:p w14:paraId="66D8CF18" w14:textId="77777777" w:rsidR="005D1CCC" w:rsidRPr="005D1CCC" w:rsidRDefault="005D1CCC" w:rsidP="005D1CCC">
      <w:pPr>
        <w:rPr>
          <w:lang w:val="en-US"/>
        </w:rPr>
      </w:pPr>
    </w:p>
    <w:p w14:paraId="2F9EC1ED" w14:textId="5E04E79A" w:rsidR="00A12DE4" w:rsidRPr="00247BBA" w:rsidRDefault="00A12DE4" w:rsidP="005D1CCC">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Zhejiang Railroad Development Group Co., Ltd.'s human resource management system plays a pivotal role in orchestrating the company's diverse operations across its various business segments. The workforce demographics and structure of the organization reflect both the complexity of its operations and the strategic focus on maintaining a competitive edge in the raw materials trading sector while diversifying into complementary business areas.</w:t>
      </w:r>
      <w:r w:rsidR="00FA4070" w:rsidRPr="00247BBA">
        <w:rPr>
          <w:rFonts w:ascii="Times New Roman" w:hAnsi="Times New Roman"/>
          <w:sz w:val="28"/>
          <w:szCs w:val="28"/>
          <w:lang w:val="en-US"/>
        </w:rPr>
        <w:t xml:space="preserve"> </w:t>
      </w:r>
      <w:r w:rsidRPr="00247BBA">
        <w:rPr>
          <w:rFonts w:ascii="Times New Roman" w:hAnsi="Times New Roman"/>
          <w:sz w:val="28"/>
          <w:szCs w:val="28"/>
          <w:lang w:val="en-US"/>
        </w:rPr>
        <w:t xml:space="preserve">As of the most recent available data, Zhejiang Railroad Development Group employs approximately 2,531 individuals, a figure that underscores the scale and scope of the company's operations. The workforce structure is characterized by a multi-tiered hierarchy that spans across different functional areas, geographical locations, and business units. This complex organizational fabric </w:t>
      </w:r>
      <w:r w:rsidRPr="00247BBA">
        <w:rPr>
          <w:rFonts w:ascii="Times New Roman" w:hAnsi="Times New Roman"/>
          <w:sz w:val="28"/>
          <w:szCs w:val="28"/>
          <w:lang w:val="en-US"/>
        </w:rPr>
        <w:lastRenderedPageBreak/>
        <w:t>necessitates a sophisticated human resource management approach to ensure optimal allocation of talent and resources across the company's diverse portfolio of activities.</w:t>
      </w:r>
    </w:p>
    <w:p w14:paraId="7882753D" w14:textId="152FCAA6"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 xml:space="preserve">An analysis of the workforce demographics reveals a nuanced picture of the company's human capital. </w:t>
      </w:r>
    </w:p>
    <w:p w14:paraId="308C6534" w14:textId="77777777" w:rsidR="003D596B" w:rsidRPr="00247BBA" w:rsidRDefault="003D596B" w:rsidP="00A12DE4">
      <w:pPr>
        <w:spacing w:after="0" w:line="360" w:lineRule="auto"/>
        <w:ind w:firstLine="567"/>
        <w:jc w:val="both"/>
        <w:rPr>
          <w:rFonts w:ascii="Times New Roman" w:hAnsi="Times New Roman"/>
          <w:sz w:val="28"/>
          <w:szCs w:val="28"/>
          <w:lang w:val="en-US"/>
        </w:rPr>
      </w:pPr>
    </w:p>
    <w:p w14:paraId="1380FF62" w14:textId="77777777" w:rsidR="00FA4070" w:rsidRPr="00AD2904" w:rsidRDefault="00FA4070" w:rsidP="003D596B">
      <w:pPr>
        <w:spacing w:after="0" w:line="360" w:lineRule="auto"/>
        <w:ind w:firstLine="567"/>
        <w:jc w:val="center"/>
        <w:rPr>
          <w:rFonts w:ascii="Times New Roman" w:hAnsi="Times New Roman"/>
          <w:sz w:val="28"/>
          <w:szCs w:val="28"/>
        </w:rPr>
      </w:pPr>
      <w:r w:rsidRPr="00AD2904">
        <w:rPr>
          <w:noProof/>
          <w14:ligatures w14:val="standardContextual"/>
        </w:rPr>
        <w:drawing>
          <wp:inline distT="0" distB="0" distL="0" distR="0" wp14:anchorId="6FD6D7C2" wp14:editId="5678D0F7">
            <wp:extent cx="4813300" cy="3168650"/>
            <wp:effectExtent l="0" t="0" r="12700" b="6350"/>
            <wp:docPr id="1288081352" name="Диаграмма 1">
              <a:extLst xmlns:a="http://schemas.openxmlformats.org/drawingml/2006/main">
                <a:ext uri="{FF2B5EF4-FFF2-40B4-BE49-F238E27FC236}">
                  <a16:creationId xmlns:a16="http://schemas.microsoft.com/office/drawing/2014/main" id="{8C08FCEE-AAE5-812B-E7A3-EFE0D72432E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A72C7E0" w14:textId="77777777" w:rsidR="008D0CB4" w:rsidRDefault="008D0CB4" w:rsidP="008D0CB4">
      <w:pPr>
        <w:spacing w:after="0" w:line="360" w:lineRule="auto"/>
        <w:ind w:firstLine="567"/>
        <w:jc w:val="center"/>
        <w:rPr>
          <w:rFonts w:ascii="Times New Roman" w:hAnsi="Times New Roman"/>
          <w:b/>
          <w:bCs/>
          <w:sz w:val="28"/>
          <w:szCs w:val="28"/>
        </w:rPr>
      </w:pPr>
    </w:p>
    <w:p w14:paraId="30781B38" w14:textId="02E8DCFF" w:rsidR="00FA4070" w:rsidRPr="00247BBA" w:rsidRDefault="00FA4070" w:rsidP="008D0CB4">
      <w:pPr>
        <w:spacing w:after="0" w:line="360" w:lineRule="auto"/>
        <w:ind w:firstLine="567"/>
        <w:jc w:val="center"/>
        <w:rPr>
          <w:rFonts w:ascii="Times New Roman" w:hAnsi="Times New Roman"/>
          <w:b/>
          <w:bCs/>
          <w:sz w:val="28"/>
          <w:szCs w:val="28"/>
          <w:lang w:val="en-US"/>
        </w:rPr>
      </w:pPr>
      <w:r w:rsidRPr="00247BBA">
        <w:rPr>
          <w:rFonts w:ascii="Times New Roman" w:hAnsi="Times New Roman"/>
          <w:b/>
          <w:bCs/>
          <w:sz w:val="28"/>
          <w:szCs w:val="28"/>
          <w:lang w:val="en-US"/>
        </w:rPr>
        <w:t>Pic. 2.3 The age distribution of employees</w:t>
      </w:r>
    </w:p>
    <w:p w14:paraId="143B45BB" w14:textId="77777777" w:rsidR="008D0CB4" w:rsidRPr="00247BBA" w:rsidRDefault="008D0CB4" w:rsidP="008D0CB4">
      <w:pPr>
        <w:spacing w:after="0" w:line="360" w:lineRule="auto"/>
        <w:ind w:firstLine="567"/>
        <w:jc w:val="both"/>
        <w:rPr>
          <w:rFonts w:ascii="Times New Roman" w:hAnsi="Times New Roman"/>
          <w:sz w:val="28"/>
          <w:szCs w:val="28"/>
          <w:lang w:val="en-US"/>
        </w:rPr>
      </w:pPr>
    </w:p>
    <w:p w14:paraId="3085DDC1" w14:textId="5787EA7B" w:rsidR="00A12DE4" w:rsidRPr="00247BBA" w:rsidRDefault="00A12DE4" w:rsidP="008D0CB4">
      <w:pPr>
        <w:spacing w:after="0" w:line="360" w:lineRule="auto"/>
        <w:ind w:firstLine="567"/>
        <w:jc w:val="both"/>
        <w:rPr>
          <w:rFonts w:ascii="Times New Roman" w:hAnsi="Times New Roman"/>
          <w:sz w:val="28"/>
          <w:szCs w:val="28"/>
          <w:lang w:val="en-US"/>
        </w:rPr>
      </w:pPr>
      <w:r w:rsidRPr="008D0CB4">
        <w:rPr>
          <w:rFonts w:ascii="Times New Roman" w:hAnsi="Times New Roman"/>
          <w:sz w:val="28"/>
          <w:szCs w:val="28"/>
          <w:lang w:val="en-US"/>
        </w:rPr>
        <w:t>The concentration of employees in the 26-35 and 36-45 age brackets suggests a workforce that combines youthful dynamism with seasoned experience. This age distribution likely contributes to a balanced approach in decision-making processes, blending innovative ideas with practical industry knowledge.</w:t>
      </w:r>
      <w:r w:rsidR="00FA4070" w:rsidRPr="008D0CB4">
        <w:rPr>
          <w:rFonts w:ascii="Times New Roman" w:hAnsi="Times New Roman"/>
          <w:sz w:val="28"/>
          <w:szCs w:val="28"/>
          <w:lang w:val="en-US"/>
        </w:rPr>
        <w:t xml:space="preserve"> </w:t>
      </w:r>
      <w:r w:rsidRPr="008D0CB4">
        <w:rPr>
          <w:rFonts w:ascii="Times New Roman" w:hAnsi="Times New Roman"/>
          <w:sz w:val="28"/>
          <w:szCs w:val="28"/>
          <w:lang w:val="en-US"/>
        </w:rPr>
        <w:t>Gender</w:t>
      </w:r>
      <w:r w:rsidRPr="00247BBA">
        <w:rPr>
          <w:rFonts w:ascii="Times New Roman" w:hAnsi="Times New Roman"/>
          <w:sz w:val="28"/>
          <w:szCs w:val="28"/>
          <w:lang w:val="en-US"/>
        </w:rPr>
        <w:t xml:space="preserve"> diversity within Zhejiang Railroad Development Group presents an interesting snapshot of the company's commitment to inclusivity, while also reflecting broader industry trends in the raw materials and logistics sectors</w:t>
      </w:r>
      <w:r w:rsidR="00FA4070" w:rsidRPr="00247BBA">
        <w:rPr>
          <w:rFonts w:ascii="Times New Roman" w:hAnsi="Times New Roman"/>
          <w:sz w:val="28"/>
          <w:szCs w:val="28"/>
          <w:lang w:val="en-US"/>
        </w:rPr>
        <w:t>.</w:t>
      </w:r>
    </w:p>
    <w:p w14:paraId="01F16CC1" w14:textId="77777777" w:rsidR="003D596B" w:rsidRPr="00247BBA" w:rsidRDefault="003D596B" w:rsidP="00A12DE4">
      <w:pPr>
        <w:spacing w:after="0" w:line="360" w:lineRule="auto"/>
        <w:ind w:firstLine="567"/>
        <w:jc w:val="both"/>
        <w:rPr>
          <w:rFonts w:ascii="Times New Roman" w:hAnsi="Times New Roman"/>
          <w:sz w:val="28"/>
          <w:szCs w:val="28"/>
          <w:lang w:val="en-US"/>
        </w:rPr>
      </w:pPr>
    </w:p>
    <w:p w14:paraId="54DA7708" w14:textId="20868D59" w:rsidR="00FA4070" w:rsidRPr="00AD2904" w:rsidRDefault="00FA4070" w:rsidP="003D596B">
      <w:pPr>
        <w:spacing w:after="0" w:line="360" w:lineRule="auto"/>
        <w:ind w:firstLine="567"/>
        <w:jc w:val="center"/>
        <w:rPr>
          <w:rFonts w:ascii="Times New Roman" w:hAnsi="Times New Roman"/>
          <w:sz w:val="28"/>
          <w:szCs w:val="28"/>
        </w:rPr>
      </w:pPr>
      <w:r w:rsidRPr="00AD2904">
        <w:rPr>
          <w:noProof/>
          <w14:ligatures w14:val="standardContextual"/>
        </w:rPr>
        <w:lastRenderedPageBreak/>
        <w:drawing>
          <wp:inline distT="0" distB="0" distL="0" distR="0" wp14:anchorId="64E94641" wp14:editId="2AA43E43">
            <wp:extent cx="4572000" cy="2743200"/>
            <wp:effectExtent l="0" t="0" r="12700" b="12700"/>
            <wp:docPr id="10694716" name="Диаграмма 1">
              <a:extLst xmlns:a="http://schemas.openxmlformats.org/drawingml/2006/main">
                <a:ext uri="{FF2B5EF4-FFF2-40B4-BE49-F238E27FC236}">
                  <a16:creationId xmlns:a16="http://schemas.microsoft.com/office/drawing/2014/main" id="{339528BC-79C8-F0A8-60A3-70D08F27E1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E0E7B41" w14:textId="77777777" w:rsidR="008D0CB4" w:rsidRDefault="008D0CB4" w:rsidP="003D596B">
      <w:pPr>
        <w:spacing w:after="0" w:line="360" w:lineRule="auto"/>
        <w:ind w:firstLine="567"/>
        <w:jc w:val="center"/>
        <w:rPr>
          <w:rFonts w:ascii="Times New Roman" w:hAnsi="Times New Roman"/>
          <w:b/>
          <w:bCs/>
          <w:sz w:val="28"/>
          <w:szCs w:val="28"/>
        </w:rPr>
      </w:pPr>
    </w:p>
    <w:p w14:paraId="69DE5E7F" w14:textId="10D13774" w:rsidR="00FA4070" w:rsidRPr="00247BBA" w:rsidRDefault="00FA4070" w:rsidP="003D596B">
      <w:pPr>
        <w:spacing w:after="0" w:line="360" w:lineRule="auto"/>
        <w:ind w:firstLine="567"/>
        <w:jc w:val="center"/>
        <w:rPr>
          <w:rFonts w:ascii="Times New Roman" w:hAnsi="Times New Roman"/>
          <w:b/>
          <w:bCs/>
          <w:sz w:val="28"/>
          <w:szCs w:val="28"/>
          <w:lang w:val="en-US"/>
        </w:rPr>
      </w:pPr>
      <w:r w:rsidRPr="00247BBA">
        <w:rPr>
          <w:rFonts w:ascii="Times New Roman" w:hAnsi="Times New Roman"/>
          <w:b/>
          <w:bCs/>
          <w:sz w:val="28"/>
          <w:szCs w:val="28"/>
          <w:lang w:val="en-US"/>
        </w:rPr>
        <w:t>Pic 2.4</w:t>
      </w:r>
      <w:r w:rsidR="007813E2">
        <w:rPr>
          <w:rFonts w:ascii="Times New Roman" w:hAnsi="Times New Roman"/>
          <w:b/>
          <w:bCs/>
          <w:sz w:val="28"/>
          <w:szCs w:val="28"/>
          <w:lang w:val="en-US"/>
        </w:rPr>
        <w:t xml:space="preserve">. </w:t>
      </w:r>
      <w:r w:rsidRPr="00247BBA">
        <w:rPr>
          <w:rFonts w:ascii="Times New Roman" w:hAnsi="Times New Roman"/>
          <w:b/>
          <w:bCs/>
          <w:sz w:val="28"/>
          <w:szCs w:val="28"/>
          <w:lang w:val="en-US"/>
        </w:rPr>
        <w:t>Gender diversity of Zhejiang Railroad Development Group</w:t>
      </w:r>
    </w:p>
    <w:p w14:paraId="1EF29975" w14:textId="77777777" w:rsidR="003D596B" w:rsidRPr="00247BBA" w:rsidRDefault="003D596B" w:rsidP="00A12DE4">
      <w:pPr>
        <w:spacing w:after="0" w:line="360" w:lineRule="auto"/>
        <w:ind w:firstLine="567"/>
        <w:jc w:val="both"/>
        <w:rPr>
          <w:rFonts w:ascii="Times New Roman" w:hAnsi="Times New Roman"/>
          <w:sz w:val="28"/>
          <w:szCs w:val="28"/>
          <w:lang w:val="en-US"/>
        </w:rPr>
      </w:pPr>
    </w:p>
    <w:p w14:paraId="178EDF9C" w14:textId="151342B3"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While the workforce leans towards a male majority, which is not uncommon in the industrial and logistics sectors, the presence of a significant female contingent suggests ongoing efforts to promote gender diversity. The company's initiatives in this area may include targeted recruitment strategies and career development programs aimed at increasing female representation across all levels of the organization.</w:t>
      </w:r>
      <w:r w:rsidR="00FA4070" w:rsidRPr="00247BBA">
        <w:rPr>
          <w:rFonts w:ascii="Times New Roman" w:hAnsi="Times New Roman"/>
          <w:sz w:val="28"/>
          <w:szCs w:val="28"/>
          <w:lang w:val="en-US"/>
        </w:rPr>
        <w:t xml:space="preserve"> </w:t>
      </w:r>
      <w:r w:rsidRPr="00247BBA">
        <w:rPr>
          <w:rFonts w:ascii="Times New Roman" w:hAnsi="Times New Roman"/>
          <w:sz w:val="28"/>
          <w:szCs w:val="28"/>
          <w:lang w:val="en-US"/>
        </w:rPr>
        <w:t>The predominance of employees with higher education qualifications, particularly those with bachelor's degrees and above, reflects Zhejiang Railroad Development Group's emphasis on maintaining a knowledgeable and skilled workforce. This educational profile is particularly crucial given the complex nature of international trade, financial management, and logistical operations that form the core of the company's activities.</w:t>
      </w:r>
    </w:p>
    <w:p w14:paraId="5EF9CE23" w14:textId="77777777"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 concentration of employees in Zhejiang Province, where the company is headquartered, indicates a strong local presence and deep regional roots. However, the significant portion of employees in other parts of China and internationally underscores Zhejiang Railroad Development Group's expanding geographical reach and its commitment to servicing diverse markets.</w:t>
      </w:r>
    </w:p>
    <w:p w14:paraId="3065F466" w14:textId="77777777"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An examination of the workforce structure across different business segments provides insight into the company's strategic priorities and resource allocation:</w:t>
      </w:r>
    </w:p>
    <w:p w14:paraId="75E41FB7" w14:textId="6C0F7387" w:rsidR="00FA4070" w:rsidRPr="00AD2904" w:rsidRDefault="00FA4070" w:rsidP="003D596B">
      <w:pPr>
        <w:spacing w:after="0" w:line="360" w:lineRule="auto"/>
        <w:ind w:firstLine="567"/>
        <w:jc w:val="center"/>
        <w:rPr>
          <w:rFonts w:ascii="Times New Roman" w:hAnsi="Times New Roman"/>
          <w:sz w:val="28"/>
          <w:szCs w:val="28"/>
        </w:rPr>
      </w:pPr>
      <w:r w:rsidRPr="00AD2904">
        <w:rPr>
          <w:noProof/>
          <w14:ligatures w14:val="standardContextual"/>
        </w:rPr>
        <w:lastRenderedPageBreak/>
        <w:drawing>
          <wp:inline distT="0" distB="0" distL="0" distR="0" wp14:anchorId="27CFEE64" wp14:editId="6EF93EFA">
            <wp:extent cx="4572000" cy="2743200"/>
            <wp:effectExtent l="0" t="0" r="0" b="0"/>
            <wp:docPr id="979424849" name="Диаграмма 1">
              <a:extLst xmlns:a="http://schemas.openxmlformats.org/drawingml/2006/main">
                <a:ext uri="{FF2B5EF4-FFF2-40B4-BE49-F238E27FC236}">
                  <a16:creationId xmlns:a16="http://schemas.microsoft.com/office/drawing/2014/main" id="{44535B2C-1F80-14E6-EB6B-C23A67CA96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317CEDF" w14:textId="77777777" w:rsidR="008D0CB4" w:rsidRDefault="008D0CB4" w:rsidP="003D596B">
      <w:pPr>
        <w:spacing w:after="0" w:line="360" w:lineRule="auto"/>
        <w:ind w:firstLine="567"/>
        <w:jc w:val="center"/>
        <w:rPr>
          <w:rFonts w:ascii="Times New Roman" w:hAnsi="Times New Roman"/>
          <w:b/>
          <w:bCs/>
          <w:sz w:val="28"/>
          <w:szCs w:val="28"/>
        </w:rPr>
      </w:pPr>
    </w:p>
    <w:p w14:paraId="3FED3809" w14:textId="4549193C" w:rsidR="00FA4070" w:rsidRPr="00247BBA" w:rsidRDefault="00FA4070" w:rsidP="003D596B">
      <w:pPr>
        <w:spacing w:after="0" w:line="360" w:lineRule="auto"/>
        <w:ind w:firstLine="567"/>
        <w:jc w:val="center"/>
        <w:rPr>
          <w:rFonts w:ascii="Times New Roman" w:hAnsi="Times New Roman"/>
          <w:b/>
          <w:bCs/>
          <w:sz w:val="28"/>
          <w:szCs w:val="28"/>
          <w:lang w:val="en-US"/>
        </w:rPr>
      </w:pPr>
      <w:r w:rsidRPr="00247BBA">
        <w:rPr>
          <w:rFonts w:ascii="Times New Roman" w:hAnsi="Times New Roman"/>
          <w:b/>
          <w:bCs/>
          <w:sz w:val="28"/>
          <w:szCs w:val="28"/>
          <w:lang w:val="en-US"/>
        </w:rPr>
        <w:t>Pic. 2.5</w:t>
      </w:r>
      <w:r w:rsidR="007813E2">
        <w:rPr>
          <w:rFonts w:ascii="Times New Roman" w:hAnsi="Times New Roman"/>
          <w:b/>
          <w:bCs/>
          <w:sz w:val="28"/>
          <w:szCs w:val="28"/>
          <w:lang w:val="en-US"/>
        </w:rPr>
        <w:t>.</w:t>
      </w:r>
      <w:r w:rsidRPr="00247BBA">
        <w:rPr>
          <w:rFonts w:ascii="Times New Roman" w:hAnsi="Times New Roman"/>
          <w:b/>
          <w:bCs/>
          <w:sz w:val="28"/>
          <w:szCs w:val="28"/>
          <w:lang w:val="en-US"/>
        </w:rPr>
        <w:t xml:space="preserve"> Percentage of workforce of Zhejiang Railroad Development Group</w:t>
      </w:r>
    </w:p>
    <w:p w14:paraId="7DDB44E4" w14:textId="77777777" w:rsidR="003D596B" w:rsidRPr="00247BBA" w:rsidRDefault="003D596B" w:rsidP="00A12DE4">
      <w:pPr>
        <w:spacing w:after="0" w:line="360" w:lineRule="auto"/>
        <w:ind w:firstLine="567"/>
        <w:jc w:val="both"/>
        <w:rPr>
          <w:rFonts w:ascii="Times New Roman" w:hAnsi="Times New Roman"/>
          <w:sz w:val="28"/>
          <w:szCs w:val="28"/>
          <w:lang w:val="en-US"/>
        </w:rPr>
      </w:pPr>
    </w:p>
    <w:p w14:paraId="2FDDA3D9" w14:textId="25E5D9A5"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 dominance of the raw materials trading segment in terms of workforce allocation aligns with its position as the primary revenue generator for the company. However, the significant allocation of human resources to logistics and warehousing underscores the critical role of these functions in supporting the core trading operations and enhancing overall operational efficiency.</w:t>
      </w:r>
    </w:p>
    <w:p w14:paraId="1EBD55D2" w14:textId="2FB24B0E"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 balanced distribution across different tenure brackets suggests a healthy mix of fresh talent and long-term employees. This composition likely contributes to organizational stability while also ensuring a continuous influx of new ideas and perspectives.</w:t>
      </w:r>
      <w:r w:rsidR="00CE0E87" w:rsidRPr="00247BBA">
        <w:rPr>
          <w:rFonts w:ascii="Times New Roman" w:hAnsi="Times New Roman"/>
          <w:sz w:val="28"/>
          <w:szCs w:val="28"/>
          <w:lang w:val="en-US"/>
        </w:rPr>
        <w:t xml:space="preserve"> </w:t>
      </w:r>
      <w:r w:rsidRPr="00247BBA">
        <w:rPr>
          <w:rFonts w:ascii="Times New Roman" w:hAnsi="Times New Roman"/>
          <w:sz w:val="28"/>
          <w:szCs w:val="28"/>
          <w:lang w:val="en-US"/>
        </w:rPr>
        <w:t>Zhejiang Railroad Development Group's workforce structure also reflects the company's approach to talent management and career progression. The distribution of employees across different organizational levels provides insight into career advancement opportunities and the company's leadership pipeline:</w:t>
      </w:r>
    </w:p>
    <w:p w14:paraId="62F09449" w14:textId="2C121A62"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 pyramid structure, with a broad base of entry-level and mid-level positions tapering to a smaller proportion of senior and executive roles, is typical of large corporations. This structure suggests a focus on developing talent internally and providing career progression opportunities, which can be crucial for employee retention and motivation.</w:t>
      </w:r>
      <w:r w:rsidR="00CE0E87" w:rsidRPr="00247BBA">
        <w:rPr>
          <w:rFonts w:ascii="Times New Roman" w:hAnsi="Times New Roman"/>
          <w:sz w:val="28"/>
          <w:szCs w:val="28"/>
          <w:lang w:val="en-US"/>
        </w:rPr>
        <w:t xml:space="preserve"> </w:t>
      </w:r>
      <w:r w:rsidRPr="00247BBA">
        <w:rPr>
          <w:rFonts w:ascii="Times New Roman" w:hAnsi="Times New Roman"/>
          <w:sz w:val="28"/>
          <w:szCs w:val="28"/>
          <w:lang w:val="en-US"/>
        </w:rPr>
        <w:t xml:space="preserve">Zhejiang Railroad Development Group Co., Ltd. has </w:t>
      </w:r>
      <w:r w:rsidRPr="00247BBA">
        <w:rPr>
          <w:rFonts w:ascii="Times New Roman" w:hAnsi="Times New Roman"/>
          <w:sz w:val="28"/>
          <w:szCs w:val="28"/>
          <w:lang w:val="en-US"/>
        </w:rPr>
        <w:lastRenderedPageBreak/>
        <w:t>cultivated a comprehensive suite of Human Resource Management (HRM) policies and practices that underpin its operational success and strategic growth. These policies reflect the company's commitment to nurturing a skilled, motivated, and adaptable workforce capable of meeting the challenges of the dynamic raw materials trading and logistics sectors.</w:t>
      </w:r>
    </w:p>
    <w:p w14:paraId="4275A5E3" w14:textId="36A8F1C9"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 xml:space="preserve">At the core of Zhejiang Railroad Development Group's HRM strategy lies a robust recruitment and selection process. The company employs a multi-faceted approach to talent acquisition, leveraging both traditional and innovative methods to attract top-tier candidates. </w:t>
      </w:r>
    </w:p>
    <w:p w14:paraId="4D21F266" w14:textId="351F3D92" w:rsidR="00CE0E87" w:rsidRPr="00AD2904" w:rsidRDefault="00CE0E87" w:rsidP="003D596B">
      <w:pPr>
        <w:spacing w:after="0" w:line="360" w:lineRule="auto"/>
        <w:ind w:firstLine="567"/>
        <w:jc w:val="center"/>
        <w:rPr>
          <w:rFonts w:ascii="Times New Roman" w:hAnsi="Times New Roman"/>
          <w:sz w:val="28"/>
          <w:szCs w:val="28"/>
        </w:rPr>
      </w:pPr>
      <w:r w:rsidRPr="00AD2904">
        <w:rPr>
          <w:noProof/>
          <w14:ligatures w14:val="standardContextual"/>
        </w:rPr>
        <w:drawing>
          <wp:inline distT="0" distB="0" distL="0" distR="0" wp14:anchorId="0A89E9A7" wp14:editId="55E9048A">
            <wp:extent cx="4572000" cy="2743200"/>
            <wp:effectExtent l="0" t="0" r="12700" b="12700"/>
            <wp:docPr id="693226803" name="Диаграмма 1">
              <a:extLst xmlns:a="http://schemas.openxmlformats.org/drawingml/2006/main">
                <a:ext uri="{FF2B5EF4-FFF2-40B4-BE49-F238E27FC236}">
                  <a16:creationId xmlns:a16="http://schemas.microsoft.com/office/drawing/2014/main" id="{F18EFA6D-D24C-D1FD-0F1F-30FD14FF8A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D03018C" w14:textId="77777777" w:rsidR="008D0CB4" w:rsidRDefault="008D0CB4" w:rsidP="003D596B">
      <w:pPr>
        <w:spacing w:after="0" w:line="360" w:lineRule="auto"/>
        <w:ind w:firstLine="567"/>
        <w:jc w:val="center"/>
        <w:rPr>
          <w:rFonts w:ascii="Times New Roman" w:hAnsi="Times New Roman"/>
          <w:b/>
          <w:bCs/>
          <w:sz w:val="28"/>
          <w:szCs w:val="28"/>
        </w:rPr>
      </w:pPr>
    </w:p>
    <w:p w14:paraId="4E265ADA" w14:textId="6A19FA85" w:rsidR="00CE0E87" w:rsidRPr="00247BBA" w:rsidRDefault="00CE0E87" w:rsidP="003D596B">
      <w:pPr>
        <w:spacing w:after="0" w:line="360" w:lineRule="auto"/>
        <w:ind w:firstLine="567"/>
        <w:jc w:val="center"/>
        <w:rPr>
          <w:rFonts w:ascii="Times New Roman" w:hAnsi="Times New Roman"/>
          <w:b/>
          <w:bCs/>
          <w:sz w:val="28"/>
          <w:szCs w:val="28"/>
          <w:lang w:val="en-US"/>
        </w:rPr>
      </w:pPr>
      <w:r w:rsidRPr="00247BBA">
        <w:rPr>
          <w:rFonts w:ascii="Times New Roman" w:hAnsi="Times New Roman"/>
          <w:b/>
          <w:bCs/>
          <w:sz w:val="28"/>
          <w:szCs w:val="28"/>
          <w:lang w:val="en-US"/>
        </w:rPr>
        <w:t>Pic 2.6</w:t>
      </w:r>
      <w:r w:rsidR="008821DE">
        <w:rPr>
          <w:rFonts w:ascii="Times New Roman" w:hAnsi="Times New Roman"/>
          <w:b/>
          <w:bCs/>
          <w:sz w:val="28"/>
          <w:szCs w:val="28"/>
          <w:lang w:val="en-US"/>
        </w:rPr>
        <w:t>.</w:t>
      </w:r>
      <w:r w:rsidRPr="00247BBA">
        <w:rPr>
          <w:rFonts w:ascii="Times New Roman" w:hAnsi="Times New Roman"/>
          <w:b/>
          <w:bCs/>
          <w:sz w:val="28"/>
          <w:szCs w:val="28"/>
          <w:lang w:val="en-US"/>
        </w:rPr>
        <w:t xml:space="preserve"> The company's recruitment channels</w:t>
      </w:r>
    </w:p>
    <w:p w14:paraId="665FD093" w14:textId="77777777" w:rsidR="003D596B" w:rsidRPr="00247BBA" w:rsidRDefault="003D596B" w:rsidP="00A12DE4">
      <w:pPr>
        <w:spacing w:after="0" w:line="360" w:lineRule="auto"/>
        <w:ind w:firstLine="567"/>
        <w:jc w:val="both"/>
        <w:rPr>
          <w:rFonts w:ascii="Times New Roman" w:hAnsi="Times New Roman"/>
          <w:sz w:val="28"/>
          <w:szCs w:val="28"/>
          <w:lang w:val="en-US"/>
        </w:rPr>
      </w:pPr>
    </w:p>
    <w:p w14:paraId="57D33AA6" w14:textId="5FEEC747"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 significant reliance on employee referrals speaks to a strong organizational culture and employee satisfaction, while the substantial focus on campus recruitment underscores the company's commitment to nurturing fresh talent and maintaining a pipeline of future leaders.</w:t>
      </w:r>
      <w:r w:rsidR="00CE0E87" w:rsidRPr="00247BBA">
        <w:rPr>
          <w:rFonts w:ascii="Times New Roman" w:hAnsi="Times New Roman"/>
          <w:sz w:val="28"/>
          <w:szCs w:val="28"/>
          <w:lang w:val="en-US"/>
        </w:rPr>
        <w:t xml:space="preserve"> </w:t>
      </w:r>
      <w:r w:rsidRPr="00247BBA">
        <w:rPr>
          <w:rFonts w:ascii="Times New Roman" w:hAnsi="Times New Roman"/>
          <w:sz w:val="28"/>
          <w:szCs w:val="28"/>
          <w:lang w:val="en-US"/>
        </w:rPr>
        <w:t>Once onboard, employees at Zhejiang Railroad Development Group are subject to a comprehensive training and development program. The company's investment in employee development is evident in the average training hours per employee across different organizational levels:</w:t>
      </w:r>
    </w:p>
    <w:p w14:paraId="1A3D43BF" w14:textId="6D55C776"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lastRenderedPageBreak/>
        <w:t>The substantial allocation of training hours, particularly for entry-level and mid-level employees, reflects a strong emphasis on skill development and career progression. Training programs encompass a wide range of topics, from technical skills specific to raw materials trading and logistics to soft skills such as leadership and communication.</w:t>
      </w:r>
      <w:r w:rsidR="00CE0E87" w:rsidRPr="00247BBA">
        <w:rPr>
          <w:rFonts w:ascii="Times New Roman" w:hAnsi="Times New Roman"/>
          <w:sz w:val="28"/>
          <w:szCs w:val="28"/>
          <w:lang w:val="en-US"/>
        </w:rPr>
        <w:t xml:space="preserve"> </w:t>
      </w:r>
      <w:r w:rsidRPr="00247BBA">
        <w:rPr>
          <w:rFonts w:ascii="Times New Roman" w:hAnsi="Times New Roman"/>
          <w:sz w:val="28"/>
          <w:szCs w:val="28"/>
          <w:lang w:val="en-US"/>
        </w:rPr>
        <w:t xml:space="preserve">Zhejiang Railroad Development Group's performance management system is designed to align individual goals with organizational objectives while fostering a culture of continuous improvement. </w:t>
      </w:r>
      <w:r w:rsidR="00CE0E87" w:rsidRPr="00247BBA">
        <w:rPr>
          <w:rFonts w:ascii="Times New Roman" w:hAnsi="Times New Roman"/>
          <w:sz w:val="28"/>
          <w:szCs w:val="28"/>
          <w:lang w:val="en-US"/>
        </w:rPr>
        <w:t xml:space="preserve"> </w:t>
      </w:r>
      <w:r w:rsidRPr="00247BBA">
        <w:rPr>
          <w:rFonts w:ascii="Times New Roman" w:hAnsi="Times New Roman"/>
          <w:sz w:val="28"/>
          <w:szCs w:val="28"/>
          <w:lang w:val="en-US"/>
        </w:rPr>
        <w:t>This multifaceted evaluation approach ensures that employees are incentivized not only to meet short-term financial targets but also to contribute to long-term organizational sustainability and growth.</w:t>
      </w:r>
    </w:p>
    <w:p w14:paraId="40F214DC" w14:textId="26AD2AB9"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Compensation and benefits form a critical component of Zhejiang Railroad Development Group's HRM policies. The company strives to maintain a competitive remuneration package to attract and retain top talent</w:t>
      </w:r>
      <w:r w:rsidR="00CE0E87" w:rsidRPr="00247BBA">
        <w:rPr>
          <w:rFonts w:ascii="Times New Roman" w:hAnsi="Times New Roman"/>
          <w:sz w:val="28"/>
          <w:szCs w:val="28"/>
          <w:lang w:val="en-US"/>
        </w:rPr>
        <w:t xml:space="preserve">. </w:t>
      </w:r>
      <w:r w:rsidRPr="00247BBA">
        <w:rPr>
          <w:rFonts w:ascii="Times New Roman" w:hAnsi="Times New Roman"/>
          <w:sz w:val="28"/>
          <w:szCs w:val="28"/>
          <w:lang w:val="en-US"/>
        </w:rPr>
        <w:t>The significant proportion allocated to performance bonuses and long</w:t>
      </w:r>
      <w:r w:rsidR="00CE0E87" w:rsidRPr="00247BBA">
        <w:rPr>
          <w:rFonts w:ascii="Times New Roman" w:hAnsi="Times New Roman"/>
          <w:sz w:val="28"/>
          <w:szCs w:val="28"/>
          <w:lang w:val="en-US"/>
        </w:rPr>
        <w:t>—</w:t>
      </w:r>
      <w:r w:rsidRPr="00247BBA">
        <w:rPr>
          <w:rFonts w:ascii="Times New Roman" w:hAnsi="Times New Roman"/>
          <w:sz w:val="28"/>
          <w:szCs w:val="28"/>
          <w:lang w:val="en-US"/>
        </w:rPr>
        <w:t>term incentives underscores the company</w:t>
      </w:r>
      <w:r w:rsidR="00CE0E87" w:rsidRPr="00247BBA">
        <w:rPr>
          <w:rFonts w:ascii="Times New Roman" w:hAnsi="Times New Roman"/>
          <w:sz w:val="28"/>
          <w:szCs w:val="28"/>
          <w:lang w:val="en-US"/>
        </w:rPr>
        <w:t>’</w:t>
      </w:r>
      <w:r w:rsidRPr="00247BBA">
        <w:rPr>
          <w:rFonts w:ascii="Times New Roman" w:hAnsi="Times New Roman"/>
          <w:sz w:val="28"/>
          <w:szCs w:val="28"/>
          <w:lang w:val="en-US"/>
        </w:rPr>
        <w:t>s commitment to aligning employee rewards with organizational performance and fostering a sense of ownership among staff.</w:t>
      </w:r>
      <w:r w:rsidR="00CE0E87" w:rsidRPr="00247BBA">
        <w:rPr>
          <w:rFonts w:ascii="Times New Roman" w:hAnsi="Times New Roman"/>
          <w:sz w:val="28"/>
          <w:szCs w:val="28"/>
          <w:lang w:val="en-US"/>
        </w:rPr>
        <w:t xml:space="preserve"> </w:t>
      </w:r>
      <w:r w:rsidRPr="00247BBA">
        <w:rPr>
          <w:rFonts w:ascii="Times New Roman" w:hAnsi="Times New Roman"/>
          <w:sz w:val="28"/>
          <w:szCs w:val="28"/>
          <w:lang w:val="en-US"/>
        </w:rPr>
        <w:t>Employee engagement and retention are paramount in Zhejiang Railroad Development Group</w:t>
      </w:r>
      <w:r w:rsidR="00CE0E87" w:rsidRPr="00247BBA">
        <w:rPr>
          <w:rFonts w:ascii="Times New Roman" w:hAnsi="Times New Roman"/>
          <w:sz w:val="28"/>
          <w:szCs w:val="28"/>
          <w:lang w:val="en-US"/>
        </w:rPr>
        <w:t>’</w:t>
      </w:r>
      <w:r w:rsidRPr="00247BBA">
        <w:rPr>
          <w:rFonts w:ascii="Times New Roman" w:hAnsi="Times New Roman"/>
          <w:sz w:val="28"/>
          <w:szCs w:val="28"/>
          <w:lang w:val="en-US"/>
        </w:rPr>
        <w:t xml:space="preserve">s HRM strategy. The company has implemented various initiatives to enhance employee satisfaction and loyalty. </w:t>
      </w:r>
    </w:p>
    <w:p w14:paraId="205CBB3F" w14:textId="105580F4"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These scores indicate generally high levels of employee engagement, with particular strengths in job satisfaction and career development opportunities. However, there may be room for improvement in areas such as work</w:t>
      </w:r>
      <w:r w:rsidR="00CE0E87" w:rsidRPr="00247BBA">
        <w:rPr>
          <w:rFonts w:ascii="Times New Roman" w:hAnsi="Times New Roman"/>
          <w:sz w:val="28"/>
          <w:szCs w:val="28"/>
          <w:lang w:val="en-US"/>
        </w:rPr>
        <w:t>—</w:t>
      </w:r>
      <w:r w:rsidRPr="00247BBA">
        <w:rPr>
          <w:rFonts w:ascii="Times New Roman" w:hAnsi="Times New Roman"/>
          <w:sz w:val="28"/>
          <w:szCs w:val="28"/>
          <w:lang w:val="en-US"/>
        </w:rPr>
        <w:t>life balance and leadership trust.</w:t>
      </w:r>
    </w:p>
    <w:p w14:paraId="208820DA" w14:textId="4831B419"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Zhejiang Railroad Development Group</w:t>
      </w:r>
      <w:r w:rsidR="00CE0E87" w:rsidRPr="00247BBA">
        <w:rPr>
          <w:rFonts w:ascii="Times New Roman" w:hAnsi="Times New Roman"/>
          <w:sz w:val="28"/>
          <w:szCs w:val="28"/>
          <w:lang w:val="en-US"/>
        </w:rPr>
        <w:t>’</w:t>
      </w:r>
      <w:r w:rsidRPr="00247BBA">
        <w:rPr>
          <w:rFonts w:ascii="Times New Roman" w:hAnsi="Times New Roman"/>
          <w:sz w:val="28"/>
          <w:szCs w:val="28"/>
          <w:lang w:val="en-US"/>
        </w:rPr>
        <w:t xml:space="preserve">s commitment to diversity and inclusion is evident in its HRM policies. The company has implemented targeted programs to promote diversity across various dimensions. </w:t>
      </w:r>
    </w:p>
    <w:p w14:paraId="722E867A" w14:textId="77777777" w:rsidR="003D596B" w:rsidRPr="00247BBA" w:rsidRDefault="003D596B" w:rsidP="00A12DE4">
      <w:pPr>
        <w:spacing w:after="0" w:line="360" w:lineRule="auto"/>
        <w:ind w:firstLine="567"/>
        <w:jc w:val="both"/>
        <w:rPr>
          <w:rFonts w:ascii="Times New Roman" w:hAnsi="Times New Roman"/>
          <w:sz w:val="28"/>
          <w:szCs w:val="28"/>
          <w:lang w:val="en-US"/>
        </w:rPr>
      </w:pPr>
    </w:p>
    <w:p w14:paraId="575368DD" w14:textId="27C66FB8" w:rsidR="00CE0E87" w:rsidRPr="00AD2904" w:rsidRDefault="00CE0E87" w:rsidP="00CE0E87">
      <w:pPr>
        <w:spacing w:after="0" w:line="360" w:lineRule="auto"/>
        <w:ind w:firstLine="567"/>
        <w:jc w:val="center"/>
        <w:rPr>
          <w:rFonts w:ascii="Times New Roman" w:hAnsi="Times New Roman"/>
          <w:sz w:val="28"/>
          <w:szCs w:val="28"/>
        </w:rPr>
      </w:pPr>
      <w:r w:rsidRPr="00AD2904">
        <w:rPr>
          <w:noProof/>
          <w14:ligatures w14:val="standardContextual"/>
        </w:rPr>
        <w:lastRenderedPageBreak/>
        <w:drawing>
          <wp:inline distT="0" distB="0" distL="0" distR="0" wp14:anchorId="02B8AFE1" wp14:editId="68D0CB70">
            <wp:extent cx="4572000" cy="2743200"/>
            <wp:effectExtent l="0" t="0" r="12700" b="12700"/>
            <wp:docPr id="1896730159" name="Диаграмма 1">
              <a:extLst xmlns:a="http://schemas.openxmlformats.org/drawingml/2006/main">
                <a:ext uri="{FF2B5EF4-FFF2-40B4-BE49-F238E27FC236}">
                  <a16:creationId xmlns:a16="http://schemas.microsoft.com/office/drawing/2014/main" id="{2F5E7F01-F8F6-08AB-2065-8A2358A3B0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99256BE" w14:textId="77777777" w:rsidR="008D0CB4" w:rsidRDefault="008D0CB4" w:rsidP="00A12DE4">
      <w:pPr>
        <w:spacing w:after="0" w:line="360" w:lineRule="auto"/>
        <w:ind w:firstLine="567"/>
        <w:jc w:val="both"/>
        <w:rPr>
          <w:rFonts w:ascii="Times New Roman" w:hAnsi="Times New Roman"/>
          <w:b/>
          <w:bCs/>
          <w:sz w:val="28"/>
          <w:szCs w:val="28"/>
        </w:rPr>
      </w:pPr>
    </w:p>
    <w:p w14:paraId="1255EB0F" w14:textId="01ACC28C" w:rsidR="00CE0E87" w:rsidRPr="00247BBA" w:rsidRDefault="00CE0E87" w:rsidP="00A12DE4">
      <w:pPr>
        <w:spacing w:after="0" w:line="360" w:lineRule="auto"/>
        <w:ind w:firstLine="567"/>
        <w:jc w:val="both"/>
        <w:rPr>
          <w:rFonts w:ascii="Times New Roman" w:hAnsi="Times New Roman"/>
          <w:b/>
          <w:bCs/>
          <w:sz w:val="28"/>
          <w:szCs w:val="28"/>
          <w:lang w:val="en-US"/>
        </w:rPr>
      </w:pPr>
      <w:r w:rsidRPr="00247BBA">
        <w:rPr>
          <w:rFonts w:ascii="Times New Roman" w:hAnsi="Times New Roman"/>
          <w:b/>
          <w:bCs/>
          <w:sz w:val="28"/>
          <w:szCs w:val="28"/>
          <w:lang w:val="en-US"/>
        </w:rPr>
        <w:t>Pic. 2.7</w:t>
      </w:r>
      <w:r w:rsidR="008821DE">
        <w:rPr>
          <w:rFonts w:ascii="Times New Roman" w:hAnsi="Times New Roman"/>
          <w:b/>
          <w:bCs/>
          <w:sz w:val="28"/>
          <w:szCs w:val="28"/>
          <w:lang w:val="en-US"/>
        </w:rPr>
        <w:t>.</w:t>
      </w:r>
      <w:r w:rsidRPr="00247BBA">
        <w:rPr>
          <w:rFonts w:ascii="Times New Roman" w:hAnsi="Times New Roman"/>
          <w:b/>
          <w:bCs/>
          <w:sz w:val="28"/>
          <w:szCs w:val="28"/>
          <w:lang w:val="en-US"/>
        </w:rPr>
        <w:t xml:space="preserve"> The changing demographics of new hires over the past five years</w:t>
      </w:r>
    </w:p>
    <w:p w14:paraId="12197613" w14:textId="77777777" w:rsidR="003D596B" w:rsidRPr="00247BBA" w:rsidRDefault="003D596B" w:rsidP="00A12DE4">
      <w:pPr>
        <w:spacing w:after="0" w:line="360" w:lineRule="auto"/>
        <w:ind w:firstLine="567"/>
        <w:jc w:val="both"/>
        <w:rPr>
          <w:rFonts w:ascii="Times New Roman" w:hAnsi="Times New Roman"/>
          <w:sz w:val="28"/>
          <w:szCs w:val="28"/>
          <w:lang w:val="en-US"/>
        </w:rPr>
      </w:pPr>
    </w:p>
    <w:p w14:paraId="51D33FDF" w14:textId="7DE9EC41"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 increasing representation of diverse groups among new hires suggests a concerted effort to broaden the company's talent pool and create a more inclusive work environment.</w:t>
      </w:r>
      <w:r w:rsidR="00CE0E87" w:rsidRPr="00247BBA">
        <w:rPr>
          <w:rFonts w:ascii="Times New Roman" w:hAnsi="Times New Roman"/>
          <w:sz w:val="28"/>
          <w:szCs w:val="28"/>
          <w:lang w:val="en-US"/>
        </w:rPr>
        <w:t xml:space="preserve"> </w:t>
      </w:r>
      <w:r w:rsidRPr="00247BBA">
        <w:rPr>
          <w:rFonts w:ascii="Times New Roman" w:hAnsi="Times New Roman"/>
          <w:sz w:val="28"/>
          <w:szCs w:val="28"/>
          <w:lang w:val="en-US"/>
        </w:rPr>
        <w:t xml:space="preserve">Health and safety policies form a crucial component of Zhejiang Railroad Development Group's HRM practices, particularly given the nature of its operations in raw materials trading and logistics. </w:t>
      </w:r>
    </w:p>
    <w:p w14:paraId="6579251B" w14:textId="58585393" w:rsidR="00D80AF3" w:rsidRPr="00AD2904" w:rsidRDefault="00D80AF3" w:rsidP="00D80AF3">
      <w:pPr>
        <w:spacing w:after="0" w:line="360" w:lineRule="auto"/>
        <w:ind w:firstLine="567"/>
        <w:jc w:val="center"/>
        <w:rPr>
          <w:rFonts w:ascii="Times New Roman" w:hAnsi="Times New Roman"/>
          <w:sz w:val="28"/>
          <w:szCs w:val="28"/>
        </w:rPr>
      </w:pPr>
      <w:r w:rsidRPr="00AD2904">
        <w:rPr>
          <w:noProof/>
          <w14:ligatures w14:val="standardContextual"/>
        </w:rPr>
        <w:drawing>
          <wp:inline distT="0" distB="0" distL="0" distR="0" wp14:anchorId="4F8B1F05" wp14:editId="43407863">
            <wp:extent cx="4572000" cy="2743200"/>
            <wp:effectExtent l="0" t="0" r="12700" b="12700"/>
            <wp:docPr id="2074775205" name="Диаграмма 1">
              <a:extLst xmlns:a="http://schemas.openxmlformats.org/drawingml/2006/main">
                <a:ext uri="{FF2B5EF4-FFF2-40B4-BE49-F238E27FC236}">
                  <a16:creationId xmlns:a16="http://schemas.microsoft.com/office/drawing/2014/main" id="{F2AC01A4-FABA-7C69-693A-F2BDB36FE5D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EC8B107" w14:textId="77777777" w:rsidR="009B26AB" w:rsidRDefault="009B26AB" w:rsidP="00A12DE4">
      <w:pPr>
        <w:spacing w:after="0" w:line="360" w:lineRule="auto"/>
        <w:ind w:firstLine="567"/>
        <w:jc w:val="both"/>
        <w:rPr>
          <w:rFonts w:ascii="Times New Roman" w:hAnsi="Times New Roman"/>
          <w:b/>
          <w:bCs/>
          <w:sz w:val="28"/>
          <w:szCs w:val="28"/>
        </w:rPr>
      </w:pPr>
    </w:p>
    <w:p w14:paraId="7A1C642B" w14:textId="478948E9" w:rsidR="00D80AF3" w:rsidRPr="00247BBA" w:rsidRDefault="00D80AF3" w:rsidP="00A12DE4">
      <w:pPr>
        <w:spacing w:after="0" w:line="360" w:lineRule="auto"/>
        <w:ind w:firstLine="567"/>
        <w:jc w:val="both"/>
        <w:rPr>
          <w:rFonts w:ascii="Times New Roman" w:hAnsi="Times New Roman"/>
          <w:b/>
          <w:bCs/>
          <w:sz w:val="28"/>
          <w:szCs w:val="28"/>
          <w:lang w:val="en-US"/>
        </w:rPr>
      </w:pPr>
      <w:r w:rsidRPr="00247BBA">
        <w:rPr>
          <w:rFonts w:ascii="Times New Roman" w:hAnsi="Times New Roman"/>
          <w:b/>
          <w:bCs/>
          <w:sz w:val="28"/>
          <w:szCs w:val="28"/>
          <w:lang w:val="en-US"/>
        </w:rPr>
        <w:t>Pic. 2.8</w:t>
      </w:r>
      <w:r w:rsidR="00E6640E">
        <w:rPr>
          <w:rFonts w:ascii="Times New Roman" w:hAnsi="Times New Roman"/>
          <w:b/>
          <w:bCs/>
          <w:sz w:val="28"/>
          <w:szCs w:val="28"/>
          <w:lang w:val="uk-UA"/>
        </w:rPr>
        <w:t>.</w:t>
      </w:r>
      <w:r w:rsidRPr="00247BBA">
        <w:rPr>
          <w:rFonts w:ascii="Times New Roman" w:hAnsi="Times New Roman"/>
          <w:b/>
          <w:bCs/>
          <w:sz w:val="28"/>
          <w:szCs w:val="28"/>
          <w:lang w:val="en-US"/>
        </w:rPr>
        <w:t xml:space="preserve"> Zhejiang Railroad Development Group`s safety performance metrics</w:t>
      </w:r>
    </w:p>
    <w:p w14:paraId="6010440C" w14:textId="75D35F23" w:rsidR="00A12DE4" w:rsidRPr="00247BBA" w:rsidRDefault="00A12DE4" w:rsidP="00A12DE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lastRenderedPageBreak/>
        <w:t>The declining Lost Time Injury Frequency Rate coupled with the increasing number of near-miss reports indicates a maturing safety culture within the organization, where potential hazards are proactively identified and addressed.</w:t>
      </w:r>
      <w:r w:rsidR="00D80AF3" w:rsidRPr="00247BBA">
        <w:rPr>
          <w:rFonts w:ascii="Times New Roman" w:hAnsi="Times New Roman"/>
          <w:sz w:val="28"/>
          <w:szCs w:val="28"/>
          <w:lang w:val="en-US"/>
        </w:rPr>
        <w:t xml:space="preserve"> </w:t>
      </w:r>
      <w:r w:rsidRPr="00247BBA">
        <w:rPr>
          <w:rFonts w:ascii="Times New Roman" w:hAnsi="Times New Roman"/>
          <w:sz w:val="28"/>
          <w:szCs w:val="28"/>
          <w:lang w:val="en-US"/>
        </w:rPr>
        <w:t>Zhejiang Railroad Development Group's HRM policies also emphasize employee communication and feedback. The company has implemented various channels to facilitate two-way communication between management and employees.</w:t>
      </w:r>
      <w:r w:rsidR="00D80AF3" w:rsidRPr="00247BBA">
        <w:rPr>
          <w:rFonts w:ascii="Times New Roman" w:hAnsi="Times New Roman"/>
          <w:sz w:val="28"/>
          <w:szCs w:val="28"/>
          <w:lang w:val="en-US"/>
        </w:rPr>
        <w:t xml:space="preserve"> </w:t>
      </w:r>
      <w:r w:rsidRPr="00247BBA">
        <w:rPr>
          <w:rFonts w:ascii="Times New Roman" w:hAnsi="Times New Roman"/>
          <w:sz w:val="28"/>
          <w:szCs w:val="28"/>
          <w:lang w:val="en-US"/>
        </w:rPr>
        <w:t>The high utilization rates of town halls and employee surveys suggest a culture of open communication and a willingness to engage in dialogue across organizational levels.</w:t>
      </w:r>
    </w:p>
    <w:p w14:paraId="0D0EC7B0" w14:textId="77777777" w:rsidR="00164EF1" w:rsidRPr="00247BBA" w:rsidRDefault="00164EF1" w:rsidP="00164EF1">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 Human Resource Management (HRM) system of Zhejiang Railroad Development Group Co., Ltd. represents a complex and multifaceted framework that underpins the company's ability to attract, develop, and retain talent in the competitive landscape of the railway industry. A comprehensive evaluation of this system reveals a nuanced picture of strengths, challenges, and areas for potential enhancement across various dimensions of human capital management.</w:t>
      </w:r>
    </w:p>
    <w:p w14:paraId="67835BBB" w14:textId="6651C9F3" w:rsidR="00164EF1" w:rsidRPr="00247BBA" w:rsidRDefault="00164EF1" w:rsidP="00164EF1">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 xml:space="preserve">At the core of Zhejiang Railroad Development Group's HRM system lies its workforce demographics and structure, which reflect both the company's historical development and its strategic positioning for future growth. The organization employs approximately 2,531 individuals, a figure that underscores the scale and complexity of its operations across various business segments. This workforce is characterized by a diverse age distribution, with a significant concentration in the 26-35 and 36-45 age brackets, accounting for 35% and 28% of the total workforce, respectively. This demographic profile suggests a workforce that balances youthful dynamism with seasoned experience, potentially contributing to a robust mix of innovative thinking and practical industry knowledge. Gender diversity within the organization presents both achievements and challenges. While the overall workforce composition shows a 68% male to 32% female ratio, a closer examination reveals disparities across organizational levels. At entry-level positions, female representation stands at a relatively balanced 40%. However, this proportion diminishes progressively at higher levels of the organizational hierarchy, with female representation dropping to 30% at mid-level positions, 20% at senior levels, and merely 15% in executive roles. This </w:t>
      </w:r>
      <w:r w:rsidRPr="00247BBA">
        <w:rPr>
          <w:rFonts w:ascii="Times New Roman" w:hAnsi="Times New Roman"/>
          <w:sz w:val="28"/>
          <w:szCs w:val="28"/>
          <w:lang w:val="en-US"/>
        </w:rPr>
        <w:lastRenderedPageBreak/>
        <w:t>declining trend in female representation at higher echelons of the company highlights a critical area for improvement in Zhejiang Railroad Development Group's diversity and inclusion initiatives.</w:t>
      </w:r>
    </w:p>
    <w:p w14:paraId="3562F96A" w14:textId="77777777" w:rsidR="00164EF1" w:rsidRPr="00247BBA" w:rsidRDefault="00164EF1" w:rsidP="00164EF1">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 educational background of employees serves as a testament to the company's emphasis on maintaining a knowledgeable and skilled workforce. Approximately 40% of employees hold bachelor's degrees, while 10% have attained master's degrees or higher qualifications. This educational profile is particularly crucial given the complex nature of the company's operations in international trade, financial management, and logistics. However, the presence of 20% of the workforce with high school education or below suggests potential opportunities for further investment in employee development and upskilling programs.</w:t>
      </w:r>
    </w:p>
    <w:p w14:paraId="7992F0CE" w14:textId="7D2BD8BA" w:rsidR="00164EF1" w:rsidRPr="00247BBA" w:rsidRDefault="00164EF1" w:rsidP="00164EF1">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Geographically, the workforce distribution aligns with Zhejiang Railroad Development Group's operational footprint and strategic focus areas. A significant 45% of employees are concentrated in Zhejiang Province, underscoring the company's strong local presence and deep regional roots. The 40% of employees spread across other parts of China reflect the company's national reach, while the 15% international workforce component signifies the organization's growing global ambitions and operations. An analysis of the company's HRM policies and practices reveals a structured approach to talent management, albeit with areas for potential enhancement. The recruitment strategy demonstrates a balanced mix of channels, with employee referrals accounting for 30% of new hires, online job portals contributing 25%, and campus recruitment bringing in 20% of fresh talent. This diversified approach to talent acquisition allows the company to tap into various talent pools, ensuring a steady influx of both experienced professionals and promising newcomers.</w:t>
      </w:r>
    </w:p>
    <w:p w14:paraId="7D225EE4" w14:textId="5832F667" w:rsidR="00164EF1" w:rsidRPr="00247BBA" w:rsidRDefault="00164EF1" w:rsidP="00164EF1">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 xml:space="preserve">Training and development initiatives at Zhejiang Railroad Development Group show a commendable commitment to employee growth, with an average of 65 annual training hours per employee as of 2023, marking a significant increase from 40 hours in 2019. This upward trend in training investment reflects the company's recognition of the need for continuous skill development in a rapidly evolving industry landscape. However, the distribution of training hours across organizational levels reveals </w:t>
      </w:r>
      <w:r w:rsidRPr="00247BBA">
        <w:rPr>
          <w:rFonts w:ascii="Times New Roman" w:hAnsi="Times New Roman"/>
          <w:sz w:val="28"/>
          <w:szCs w:val="28"/>
          <w:lang w:val="en-US"/>
        </w:rPr>
        <w:lastRenderedPageBreak/>
        <w:t>potential disparities, with entry-level employees receiving an average of 80 hours of training annually, compared to 30 hours for executives. While this distribution may reflect different developmental needs across levels, it also suggests an opportunity for more balanced investment in leadership development and strategic skill enhancement at senior levels. The performance management system employed by Zhejiang Railroad Development Group adopts a balanced scorecard approach, evaluating employees across multiple dimensions including financial metrics (40% weight), customer satisfaction (25%), internal processes (20%), and learning and growth (15%). This multifaceted evaluation methodology aims to align individual performance with broader organizational objectives. However, the relatively lower weight assigned to learning and growth metrics may warrant reconsideration, especially in light of the rapidly changing technological landscape of the railway industry.</w:t>
      </w:r>
    </w:p>
    <w:p w14:paraId="2A9F46C4" w14:textId="77777777" w:rsidR="00164EF1" w:rsidRPr="00247BBA" w:rsidRDefault="00164EF1" w:rsidP="00164EF1">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Employee engagement and retention strategies show mixed results across different demographic segments. The overall employee engagement score of 72% is commendable, surpassing industry averages. However, a closer examination reveals variations across age groups, with the 18-30 age bracket showing lower engagement scores (72) and higher turnover rates (15%) compared to their older counterparts. This disparity highlights the need for targeted retention strategies that address the specific needs and aspirations of younger employees, particularly in areas such as career development opportunities and work-life balance initiatives.</w:t>
      </w:r>
    </w:p>
    <w:p w14:paraId="3B6AA372" w14:textId="77777777" w:rsidR="00164EF1" w:rsidRPr="00247BBA" w:rsidRDefault="00164EF1" w:rsidP="00164EF1">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 company's approach to diversity and inclusion, while showing progress, reveals areas for significant improvement. The increasing representation of diverse groups among new hires over the past five years is encouraging, with female hires rising from 28% in 2019 to 35% in 2023, and international hires increasing from 10% to 18% over the same period. However, the persistent underrepresentation of women in leadership positions suggests that more targeted initiatives are needed to support career progression for female employees and to address potential systemic barriers to advancement.</w:t>
      </w:r>
    </w:p>
    <w:p w14:paraId="050D28E1" w14:textId="77777777" w:rsidR="00164EF1" w:rsidRPr="00247BBA" w:rsidRDefault="00164EF1" w:rsidP="00164EF1">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 xml:space="preserve">Health and safety policies form a crucial component of Zhejiang Railroad Development Group's HRM practices, particularly given the nature of its operations in </w:t>
      </w:r>
      <w:r w:rsidRPr="00247BBA">
        <w:rPr>
          <w:rFonts w:ascii="Times New Roman" w:hAnsi="Times New Roman"/>
          <w:sz w:val="28"/>
          <w:szCs w:val="28"/>
          <w:lang w:val="en-US"/>
        </w:rPr>
        <w:lastRenderedPageBreak/>
        <w:t>raw materials trading and logistics. The company's commitment to employee well-being is evidenced by the declining Lost Time Injury Frequency Rate, which has decreased from 2.5 in 2019 to 1.2 in 2023. Concurrently, the increase in near-miss reporting from 150 incidents in 2019 to 290 in 2023 indicates a maturing safety culture where potential hazards are proactively identified and addressed.</w:t>
      </w:r>
    </w:p>
    <w:p w14:paraId="64E5F8C2" w14:textId="7F60EE9E" w:rsidR="00164EF1" w:rsidRPr="00247BBA" w:rsidRDefault="00164EF1" w:rsidP="008D0CB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 evaluation of Zhejiang Railroad Development Group's Human Resource Management system reveals a complex landscape of achievements and challenges. While the company demonstrates strengths in areas such as talent acquisition diversity, training investment, and safety culture development, there are significant opportunities for enhancement in gender diversity at leadership levels, targeted engagement strategies for younger employees, and more balanced distribution of developmental resources across organizational levels. As the company continues to navigate the complexities of the global railway industry, addressing these HRM challenges will be crucial for maintaining its competitive edge and fostering a workforce capable of driving innovation and sustainable growth.</w:t>
      </w:r>
    </w:p>
    <w:p w14:paraId="110A4D76" w14:textId="77777777" w:rsidR="00164EF1" w:rsidRPr="00247BBA" w:rsidRDefault="00164EF1" w:rsidP="008D0CB4">
      <w:pPr>
        <w:spacing w:after="0" w:line="360" w:lineRule="auto"/>
        <w:ind w:firstLine="567"/>
        <w:jc w:val="both"/>
        <w:rPr>
          <w:rFonts w:ascii="Times New Roman" w:hAnsi="Times New Roman"/>
          <w:sz w:val="28"/>
          <w:szCs w:val="28"/>
          <w:lang w:val="en-US"/>
        </w:rPr>
      </w:pPr>
    </w:p>
    <w:p w14:paraId="1F16088F" w14:textId="69911906" w:rsidR="00A12DE4" w:rsidRDefault="00A12DE4" w:rsidP="008D0CB4">
      <w:pPr>
        <w:pStyle w:val="2"/>
        <w:spacing w:before="0" w:line="360" w:lineRule="auto"/>
        <w:ind w:firstLine="567"/>
      </w:pPr>
      <w:bookmarkStart w:id="15" w:name="_Toc180101547"/>
      <w:r w:rsidRPr="00AD2904">
        <w:t>2.3. Strategic Analysis of HRM Challenges and Opportunities</w:t>
      </w:r>
      <w:bookmarkEnd w:id="15"/>
    </w:p>
    <w:p w14:paraId="7E79ED4B" w14:textId="77777777" w:rsidR="008D0CB4" w:rsidRPr="008D0CB4" w:rsidRDefault="008D0CB4" w:rsidP="008D0CB4">
      <w:pPr>
        <w:rPr>
          <w:lang w:val="en-US"/>
        </w:rPr>
      </w:pPr>
    </w:p>
    <w:p w14:paraId="05702E64" w14:textId="47F4C410" w:rsidR="00D80AF3" w:rsidRPr="00247BBA" w:rsidRDefault="00D80AF3" w:rsidP="008D0CB4">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Zhejiang Railroad Development Group Co., Ltd. faces a complex landscape of Human Resource Management (HRM) challenges and opportunities as it navigates the evolving dynamics of the global railway industry. A strategic analysis of these factors reveals the intricate interplay between internal organizational capabilities and external market forces, highlighting areas where the company can leverage its strengths and address its weaknesses to capitalize on emerging opportunities while mitigating potential threats. The company's HRM system stands at a critical juncture, where traditional practices intersect with innovative approaches necessitated by technological advancements and changing workforce expectations. This analysis aims to provide a comprehensive overview of the strategic considerations that will shape the future of HRM within Zhejiang Railroad Development Group.</w:t>
      </w:r>
    </w:p>
    <w:p w14:paraId="3BB0740A" w14:textId="77777777" w:rsidR="00D80AF3" w:rsidRPr="00247BBA" w:rsidRDefault="00D80AF3" w:rsidP="00D80AF3">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lastRenderedPageBreak/>
        <w:t>One of the primary challenges facing the organization is the need to adapt its workforce capabilities to meet the demands of an increasingly digitalized and automated railway industry. The rapid pace of technological change requires a strategic approach to skill development and talent acquisition. Table 2.5 illustrates the current skills gap and projected workforce needs across various job categories within the organization:</w:t>
      </w:r>
    </w:p>
    <w:p w14:paraId="04E2C0B6" w14:textId="77777777" w:rsidR="00D80AF3" w:rsidRPr="00247BBA" w:rsidRDefault="00D80AF3" w:rsidP="00D80AF3">
      <w:pPr>
        <w:spacing w:after="0" w:line="360" w:lineRule="auto"/>
        <w:ind w:firstLine="567"/>
        <w:jc w:val="right"/>
        <w:rPr>
          <w:rFonts w:ascii="Times New Roman" w:hAnsi="Times New Roman"/>
          <w:sz w:val="28"/>
          <w:szCs w:val="28"/>
          <w:lang w:val="en-US"/>
        </w:rPr>
      </w:pPr>
      <w:r w:rsidRPr="00247BBA">
        <w:rPr>
          <w:rFonts w:ascii="Times New Roman" w:hAnsi="Times New Roman"/>
          <w:sz w:val="28"/>
          <w:szCs w:val="28"/>
          <w:lang w:val="en-US"/>
        </w:rPr>
        <w:t>Table 2.5</w:t>
      </w:r>
    </w:p>
    <w:p w14:paraId="7B6088EF" w14:textId="0A07B10E" w:rsidR="00D80AF3" w:rsidRPr="00247BBA" w:rsidRDefault="00D80AF3" w:rsidP="00D80AF3">
      <w:pPr>
        <w:spacing w:after="0" w:line="360" w:lineRule="auto"/>
        <w:ind w:firstLine="567"/>
        <w:jc w:val="center"/>
        <w:rPr>
          <w:rFonts w:ascii="Times New Roman" w:hAnsi="Times New Roman"/>
          <w:b/>
          <w:bCs/>
          <w:sz w:val="28"/>
          <w:szCs w:val="28"/>
          <w:lang w:val="en-US"/>
        </w:rPr>
      </w:pPr>
      <w:r w:rsidRPr="00247BBA">
        <w:rPr>
          <w:rFonts w:ascii="Times New Roman" w:hAnsi="Times New Roman"/>
          <w:b/>
          <w:bCs/>
          <w:sz w:val="28"/>
          <w:szCs w:val="28"/>
          <w:lang w:val="en-US"/>
        </w:rPr>
        <w:t>Skills Gap Analysis and Projected Workforce Needs</w:t>
      </w:r>
    </w:p>
    <w:tbl>
      <w:tblPr>
        <w:tblStyle w:val="ab"/>
        <w:tblW w:w="0" w:type="auto"/>
        <w:tblLook w:val="04A0" w:firstRow="1" w:lastRow="0" w:firstColumn="1" w:lastColumn="0" w:noHBand="0" w:noVBand="1"/>
      </w:tblPr>
      <w:tblGrid>
        <w:gridCol w:w="1557"/>
        <w:gridCol w:w="1266"/>
        <w:gridCol w:w="1413"/>
        <w:gridCol w:w="1407"/>
        <w:gridCol w:w="1623"/>
        <w:gridCol w:w="2361"/>
      </w:tblGrid>
      <w:tr w:rsidR="00D80AF3" w:rsidRPr="00AD2904" w14:paraId="01D76B7A" w14:textId="77777777" w:rsidTr="00D80AF3">
        <w:tc>
          <w:tcPr>
            <w:tcW w:w="0" w:type="auto"/>
            <w:hideMark/>
          </w:tcPr>
          <w:p w14:paraId="417228D8" w14:textId="77777777" w:rsidR="00D80AF3" w:rsidRPr="00AD2904" w:rsidRDefault="00D80AF3" w:rsidP="00057F95">
            <w:pPr>
              <w:pStyle w:val="ad"/>
            </w:pPr>
            <w:r w:rsidRPr="00AD2904">
              <w:t>Job Category</w:t>
            </w:r>
          </w:p>
        </w:tc>
        <w:tc>
          <w:tcPr>
            <w:tcW w:w="0" w:type="auto"/>
            <w:hideMark/>
          </w:tcPr>
          <w:p w14:paraId="5395AF39" w14:textId="77777777" w:rsidR="00D80AF3" w:rsidRPr="00AD2904" w:rsidRDefault="00D80AF3" w:rsidP="00057F95">
            <w:pPr>
              <w:pStyle w:val="ad"/>
            </w:pPr>
            <w:r w:rsidRPr="00AD2904">
              <w:t>Current Skill Level (1-5)</w:t>
            </w:r>
          </w:p>
        </w:tc>
        <w:tc>
          <w:tcPr>
            <w:tcW w:w="0" w:type="auto"/>
            <w:hideMark/>
          </w:tcPr>
          <w:p w14:paraId="307005DC" w14:textId="77777777" w:rsidR="00D80AF3" w:rsidRPr="00AD2904" w:rsidRDefault="00D80AF3" w:rsidP="00057F95">
            <w:pPr>
              <w:pStyle w:val="ad"/>
            </w:pPr>
            <w:r w:rsidRPr="00AD2904">
              <w:t>Required Skill Level (1-5)</w:t>
            </w:r>
          </w:p>
        </w:tc>
        <w:tc>
          <w:tcPr>
            <w:tcW w:w="0" w:type="auto"/>
            <w:hideMark/>
          </w:tcPr>
          <w:p w14:paraId="549D8ED4" w14:textId="77777777" w:rsidR="00D80AF3" w:rsidRPr="00AD2904" w:rsidRDefault="00D80AF3" w:rsidP="00057F95">
            <w:pPr>
              <w:pStyle w:val="ad"/>
            </w:pPr>
            <w:r w:rsidRPr="00AD2904">
              <w:t>Current Headcount</w:t>
            </w:r>
          </w:p>
        </w:tc>
        <w:tc>
          <w:tcPr>
            <w:tcW w:w="0" w:type="auto"/>
            <w:hideMark/>
          </w:tcPr>
          <w:p w14:paraId="3B7D46EA" w14:textId="77777777" w:rsidR="00D80AF3" w:rsidRPr="00AD2904" w:rsidRDefault="00D80AF3" w:rsidP="00057F95">
            <w:pPr>
              <w:pStyle w:val="ad"/>
            </w:pPr>
            <w:r w:rsidRPr="00AD2904">
              <w:t>Projected Headcount (5 Years)</w:t>
            </w:r>
          </w:p>
        </w:tc>
        <w:tc>
          <w:tcPr>
            <w:tcW w:w="0" w:type="auto"/>
            <w:hideMark/>
          </w:tcPr>
          <w:p w14:paraId="50164810" w14:textId="77777777" w:rsidR="00D80AF3" w:rsidRPr="00AD2904" w:rsidRDefault="00D80AF3" w:rsidP="00057F95">
            <w:pPr>
              <w:pStyle w:val="ad"/>
            </w:pPr>
            <w:r w:rsidRPr="00AD2904">
              <w:t>Key Skills Needed</w:t>
            </w:r>
          </w:p>
        </w:tc>
      </w:tr>
      <w:tr w:rsidR="00D80AF3" w:rsidRPr="00375545" w14:paraId="7319F076" w14:textId="77777777" w:rsidTr="00D80AF3">
        <w:tc>
          <w:tcPr>
            <w:tcW w:w="0" w:type="auto"/>
            <w:hideMark/>
          </w:tcPr>
          <w:p w14:paraId="4042DCBF" w14:textId="77777777" w:rsidR="00D80AF3" w:rsidRPr="00AD2904" w:rsidRDefault="00D80AF3" w:rsidP="00057F95">
            <w:pPr>
              <w:pStyle w:val="ad"/>
            </w:pPr>
            <w:r w:rsidRPr="00AD2904">
              <w:t>Operations</w:t>
            </w:r>
          </w:p>
        </w:tc>
        <w:tc>
          <w:tcPr>
            <w:tcW w:w="0" w:type="auto"/>
            <w:hideMark/>
          </w:tcPr>
          <w:p w14:paraId="601B526B" w14:textId="77777777" w:rsidR="00D80AF3" w:rsidRPr="00AD2904" w:rsidRDefault="00D80AF3" w:rsidP="00057F95">
            <w:pPr>
              <w:pStyle w:val="ad"/>
            </w:pPr>
            <w:r w:rsidRPr="00AD2904">
              <w:t>3.2</w:t>
            </w:r>
          </w:p>
        </w:tc>
        <w:tc>
          <w:tcPr>
            <w:tcW w:w="0" w:type="auto"/>
            <w:hideMark/>
          </w:tcPr>
          <w:p w14:paraId="1335CB36" w14:textId="77777777" w:rsidR="00D80AF3" w:rsidRPr="00AD2904" w:rsidRDefault="00D80AF3" w:rsidP="00057F95">
            <w:pPr>
              <w:pStyle w:val="ad"/>
            </w:pPr>
            <w:r w:rsidRPr="00AD2904">
              <w:t>4.5</w:t>
            </w:r>
          </w:p>
        </w:tc>
        <w:tc>
          <w:tcPr>
            <w:tcW w:w="0" w:type="auto"/>
            <w:hideMark/>
          </w:tcPr>
          <w:p w14:paraId="11C17F28" w14:textId="77777777" w:rsidR="00D80AF3" w:rsidRPr="00AD2904" w:rsidRDefault="00D80AF3" w:rsidP="00057F95">
            <w:pPr>
              <w:pStyle w:val="ad"/>
            </w:pPr>
            <w:r w:rsidRPr="00AD2904">
              <w:t>1200</w:t>
            </w:r>
          </w:p>
        </w:tc>
        <w:tc>
          <w:tcPr>
            <w:tcW w:w="0" w:type="auto"/>
            <w:hideMark/>
          </w:tcPr>
          <w:p w14:paraId="4737DF46" w14:textId="77777777" w:rsidR="00D80AF3" w:rsidRPr="00AD2904" w:rsidRDefault="00D80AF3" w:rsidP="00057F95">
            <w:pPr>
              <w:pStyle w:val="ad"/>
            </w:pPr>
            <w:r w:rsidRPr="00AD2904">
              <w:t>1400</w:t>
            </w:r>
          </w:p>
        </w:tc>
        <w:tc>
          <w:tcPr>
            <w:tcW w:w="0" w:type="auto"/>
            <w:hideMark/>
          </w:tcPr>
          <w:p w14:paraId="457D4DAE" w14:textId="77777777" w:rsidR="00D80AF3" w:rsidRPr="00AD3280" w:rsidRDefault="00D80AF3" w:rsidP="00057F95">
            <w:pPr>
              <w:pStyle w:val="ad"/>
              <w:rPr>
                <w:lang w:val="en-US"/>
              </w:rPr>
            </w:pPr>
            <w:r w:rsidRPr="00AD3280">
              <w:rPr>
                <w:lang w:val="en-US"/>
              </w:rPr>
              <w:t>Digital literacy, AI systems management</w:t>
            </w:r>
          </w:p>
        </w:tc>
      </w:tr>
      <w:tr w:rsidR="00D80AF3" w:rsidRPr="00AD2904" w14:paraId="6E7736C3" w14:textId="77777777" w:rsidTr="00D80AF3">
        <w:tc>
          <w:tcPr>
            <w:tcW w:w="0" w:type="auto"/>
            <w:hideMark/>
          </w:tcPr>
          <w:p w14:paraId="452AE06B" w14:textId="77777777" w:rsidR="00D80AF3" w:rsidRPr="00AD2904" w:rsidRDefault="00D80AF3" w:rsidP="00057F95">
            <w:pPr>
              <w:pStyle w:val="ad"/>
            </w:pPr>
            <w:r w:rsidRPr="00AD2904">
              <w:t>Maintenance</w:t>
            </w:r>
          </w:p>
        </w:tc>
        <w:tc>
          <w:tcPr>
            <w:tcW w:w="0" w:type="auto"/>
            <w:hideMark/>
          </w:tcPr>
          <w:p w14:paraId="18F044F6" w14:textId="77777777" w:rsidR="00D80AF3" w:rsidRPr="00AD2904" w:rsidRDefault="00D80AF3" w:rsidP="00057F95">
            <w:pPr>
              <w:pStyle w:val="ad"/>
            </w:pPr>
            <w:r w:rsidRPr="00AD2904">
              <w:t>3.5</w:t>
            </w:r>
          </w:p>
        </w:tc>
        <w:tc>
          <w:tcPr>
            <w:tcW w:w="0" w:type="auto"/>
            <w:hideMark/>
          </w:tcPr>
          <w:p w14:paraId="54924DE9" w14:textId="77777777" w:rsidR="00D80AF3" w:rsidRPr="00AD2904" w:rsidRDefault="00D80AF3" w:rsidP="00057F95">
            <w:pPr>
              <w:pStyle w:val="ad"/>
            </w:pPr>
            <w:r w:rsidRPr="00AD2904">
              <w:t>4.7</w:t>
            </w:r>
          </w:p>
        </w:tc>
        <w:tc>
          <w:tcPr>
            <w:tcW w:w="0" w:type="auto"/>
            <w:hideMark/>
          </w:tcPr>
          <w:p w14:paraId="0BC3B47F" w14:textId="77777777" w:rsidR="00D80AF3" w:rsidRPr="00AD2904" w:rsidRDefault="00D80AF3" w:rsidP="00057F95">
            <w:pPr>
              <w:pStyle w:val="ad"/>
            </w:pPr>
            <w:r w:rsidRPr="00AD2904">
              <w:t>800</w:t>
            </w:r>
          </w:p>
        </w:tc>
        <w:tc>
          <w:tcPr>
            <w:tcW w:w="0" w:type="auto"/>
            <w:hideMark/>
          </w:tcPr>
          <w:p w14:paraId="6DF01F3C" w14:textId="77777777" w:rsidR="00D80AF3" w:rsidRPr="00AD2904" w:rsidRDefault="00D80AF3" w:rsidP="00057F95">
            <w:pPr>
              <w:pStyle w:val="ad"/>
            </w:pPr>
            <w:r w:rsidRPr="00AD2904">
              <w:t>750</w:t>
            </w:r>
          </w:p>
        </w:tc>
        <w:tc>
          <w:tcPr>
            <w:tcW w:w="0" w:type="auto"/>
            <w:hideMark/>
          </w:tcPr>
          <w:p w14:paraId="2FEB3C5B" w14:textId="77777777" w:rsidR="00D80AF3" w:rsidRPr="00AD2904" w:rsidRDefault="00D80AF3" w:rsidP="00057F95">
            <w:pPr>
              <w:pStyle w:val="ad"/>
            </w:pPr>
            <w:r w:rsidRPr="00AD2904">
              <w:t>Predictive maintenance, IoT integration</w:t>
            </w:r>
          </w:p>
        </w:tc>
      </w:tr>
      <w:tr w:rsidR="00D80AF3" w:rsidRPr="00375545" w14:paraId="70945608" w14:textId="77777777" w:rsidTr="00D80AF3">
        <w:tc>
          <w:tcPr>
            <w:tcW w:w="0" w:type="auto"/>
            <w:hideMark/>
          </w:tcPr>
          <w:p w14:paraId="6E7CD085" w14:textId="77777777" w:rsidR="00D80AF3" w:rsidRPr="00AD2904" w:rsidRDefault="00D80AF3" w:rsidP="00057F95">
            <w:pPr>
              <w:pStyle w:val="ad"/>
            </w:pPr>
            <w:r w:rsidRPr="00AD2904">
              <w:t>Engineering</w:t>
            </w:r>
          </w:p>
        </w:tc>
        <w:tc>
          <w:tcPr>
            <w:tcW w:w="0" w:type="auto"/>
            <w:hideMark/>
          </w:tcPr>
          <w:p w14:paraId="45587DEB" w14:textId="77777777" w:rsidR="00D80AF3" w:rsidRPr="00AD2904" w:rsidRDefault="00D80AF3" w:rsidP="00057F95">
            <w:pPr>
              <w:pStyle w:val="ad"/>
            </w:pPr>
            <w:r w:rsidRPr="00AD2904">
              <w:t>3.8</w:t>
            </w:r>
          </w:p>
        </w:tc>
        <w:tc>
          <w:tcPr>
            <w:tcW w:w="0" w:type="auto"/>
            <w:hideMark/>
          </w:tcPr>
          <w:p w14:paraId="6EE38718" w14:textId="77777777" w:rsidR="00D80AF3" w:rsidRPr="00AD2904" w:rsidRDefault="00D80AF3" w:rsidP="00057F95">
            <w:pPr>
              <w:pStyle w:val="ad"/>
            </w:pPr>
            <w:r w:rsidRPr="00AD2904">
              <w:t>4.8</w:t>
            </w:r>
          </w:p>
        </w:tc>
        <w:tc>
          <w:tcPr>
            <w:tcW w:w="0" w:type="auto"/>
            <w:hideMark/>
          </w:tcPr>
          <w:p w14:paraId="29C2A50C" w14:textId="77777777" w:rsidR="00D80AF3" w:rsidRPr="00AD2904" w:rsidRDefault="00D80AF3" w:rsidP="00057F95">
            <w:pPr>
              <w:pStyle w:val="ad"/>
            </w:pPr>
            <w:r w:rsidRPr="00AD2904">
              <w:t>300</w:t>
            </w:r>
          </w:p>
        </w:tc>
        <w:tc>
          <w:tcPr>
            <w:tcW w:w="0" w:type="auto"/>
            <w:hideMark/>
          </w:tcPr>
          <w:p w14:paraId="2B42849E" w14:textId="77777777" w:rsidR="00D80AF3" w:rsidRPr="00AD2904" w:rsidRDefault="00D80AF3" w:rsidP="00057F95">
            <w:pPr>
              <w:pStyle w:val="ad"/>
            </w:pPr>
            <w:r w:rsidRPr="00AD2904">
              <w:t>450</w:t>
            </w:r>
          </w:p>
        </w:tc>
        <w:tc>
          <w:tcPr>
            <w:tcW w:w="0" w:type="auto"/>
            <w:hideMark/>
          </w:tcPr>
          <w:p w14:paraId="31E67146" w14:textId="77777777" w:rsidR="00D80AF3" w:rsidRPr="00247BBA" w:rsidRDefault="00D80AF3" w:rsidP="00057F95">
            <w:pPr>
              <w:pStyle w:val="ad"/>
              <w:rPr>
                <w:lang w:val="en-US"/>
              </w:rPr>
            </w:pPr>
            <w:r w:rsidRPr="00247BBA">
              <w:rPr>
                <w:lang w:val="en-US"/>
              </w:rPr>
              <w:t>Data analytics, autonomous systems design</w:t>
            </w:r>
          </w:p>
        </w:tc>
      </w:tr>
      <w:tr w:rsidR="00D80AF3" w:rsidRPr="00375545" w14:paraId="5AEB5AAD" w14:textId="77777777" w:rsidTr="00D80AF3">
        <w:tc>
          <w:tcPr>
            <w:tcW w:w="0" w:type="auto"/>
            <w:hideMark/>
          </w:tcPr>
          <w:p w14:paraId="05B55550" w14:textId="77777777" w:rsidR="00D80AF3" w:rsidRPr="00AD2904" w:rsidRDefault="00D80AF3" w:rsidP="00057F95">
            <w:pPr>
              <w:pStyle w:val="ad"/>
            </w:pPr>
            <w:r w:rsidRPr="00AD2904">
              <w:t>Customer Service</w:t>
            </w:r>
          </w:p>
        </w:tc>
        <w:tc>
          <w:tcPr>
            <w:tcW w:w="0" w:type="auto"/>
            <w:hideMark/>
          </w:tcPr>
          <w:p w14:paraId="1896A0D4" w14:textId="77777777" w:rsidR="00D80AF3" w:rsidRPr="00AD2904" w:rsidRDefault="00D80AF3" w:rsidP="00057F95">
            <w:pPr>
              <w:pStyle w:val="ad"/>
            </w:pPr>
            <w:r w:rsidRPr="00AD2904">
              <w:t>3.0</w:t>
            </w:r>
          </w:p>
        </w:tc>
        <w:tc>
          <w:tcPr>
            <w:tcW w:w="0" w:type="auto"/>
            <w:hideMark/>
          </w:tcPr>
          <w:p w14:paraId="65A4926C" w14:textId="77777777" w:rsidR="00D80AF3" w:rsidRPr="00AD2904" w:rsidRDefault="00D80AF3" w:rsidP="00057F95">
            <w:pPr>
              <w:pStyle w:val="ad"/>
            </w:pPr>
            <w:r w:rsidRPr="00AD2904">
              <w:t>4.2</w:t>
            </w:r>
          </w:p>
        </w:tc>
        <w:tc>
          <w:tcPr>
            <w:tcW w:w="0" w:type="auto"/>
            <w:hideMark/>
          </w:tcPr>
          <w:p w14:paraId="759215EB" w14:textId="77777777" w:rsidR="00D80AF3" w:rsidRPr="00AD2904" w:rsidRDefault="00D80AF3" w:rsidP="00057F95">
            <w:pPr>
              <w:pStyle w:val="ad"/>
            </w:pPr>
            <w:r w:rsidRPr="00AD2904">
              <w:t>150</w:t>
            </w:r>
          </w:p>
        </w:tc>
        <w:tc>
          <w:tcPr>
            <w:tcW w:w="0" w:type="auto"/>
            <w:hideMark/>
          </w:tcPr>
          <w:p w14:paraId="005FCCAA" w14:textId="77777777" w:rsidR="00D80AF3" w:rsidRPr="00AD2904" w:rsidRDefault="00D80AF3" w:rsidP="00057F95">
            <w:pPr>
              <w:pStyle w:val="ad"/>
            </w:pPr>
            <w:r w:rsidRPr="00AD2904">
              <w:t>200</w:t>
            </w:r>
          </w:p>
        </w:tc>
        <w:tc>
          <w:tcPr>
            <w:tcW w:w="0" w:type="auto"/>
            <w:hideMark/>
          </w:tcPr>
          <w:p w14:paraId="763B45A2" w14:textId="77777777" w:rsidR="00D80AF3" w:rsidRPr="00247BBA" w:rsidRDefault="00D80AF3" w:rsidP="00057F95">
            <w:pPr>
              <w:pStyle w:val="ad"/>
              <w:rPr>
                <w:lang w:val="en-US"/>
              </w:rPr>
            </w:pPr>
            <w:r w:rsidRPr="00247BBA">
              <w:rPr>
                <w:lang w:val="en-US"/>
              </w:rPr>
              <w:t>AI-assisted customer interaction, omnichannel support</w:t>
            </w:r>
          </w:p>
        </w:tc>
      </w:tr>
      <w:tr w:rsidR="00D80AF3" w:rsidRPr="00375545" w14:paraId="471F7A85" w14:textId="77777777" w:rsidTr="00D80AF3">
        <w:tc>
          <w:tcPr>
            <w:tcW w:w="0" w:type="auto"/>
            <w:hideMark/>
          </w:tcPr>
          <w:p w14:paraId="12028C9F" w14:textId="77777777" w:rsidR="00D80AF3" w:rsidRPr="00AD2904" w:rsidRDefault="00D80AF3" w:rsidP="00057F95">
            <w:pPr>
              <w:pStyle w:val="ad"/>
            </w:pPr>
            <w:r w:rsidRPr="00AD2904">
              <w:t>Management</w:t>
            </w:r>
          </w:p>
        </w:tc>
        <w:tc>
          <w:tcPr>
            <w:tcW w:w="0" w:type="auto"/>
            <w:hideMark/>
          </w:tcPr>
          <w:p w14:paraId="06D96736" w14:textId="77777777" w:rsidR="00D80AF3" w:rsidRPr="00AD2904" w:rsidRDefault="00D80AF3" w:rsidP="00057F95">
            <w:pPr>
              <w:pStyle w:val="ad"/>
            </w:pPr>
            <w:r w:rsidRPr="00AD2904">
              <w:t>3.4</w:t>
            </w:r>
          </w:p>
        </w:tc>
        <w:tc>
          <w:tcPr>
            <w:tcW w:w="0" w:type="auto"/>
            <w:hideMark/>
          </w:tcPr>
          <w:p w14:paraId="5D5945FA" w14:textId="77777777" w:rsidR="00D80AF3" w:rsidRPr="00AD2904" w:rsidRDefault="00D80AF3" w:rsidP="00057F95">
            <w:pPr>
              <w:pStyle w:val="ad"/>
            </w:pPr>
            <w:r w:rsidRPr="00AD2904">
              <w:t>4.6</w:t>
            </w:r>
          </w:p>
        </w:tc>
        <w:tc>
          <w:tcPr>
            <w:tcW w:w="0" w:type="auto"/>
            <w:hideMark/>
          </w:tcPr>
          <w:p w14:paraId="44DE6CF9" w14:textId="77777777" w:rsidR="00D80AF3" w:rsidRPr="00AD2904" w:rsidRDefault="00D80AF3" w:rsidP="00057F95">
            <w:pPr>
              <w:pStyle w:val="ad"/>
            </w:pPr>
            <w:r w:rsidRPr="00AD2904">
              <w:t>80</w:t>
            </w:r>
          </w:p>
        </w:tc>
        <w:tc>
          <w:tcPr>
            <w:tcW w:w="0" w:type="auto"/>
            <w:hideMark/>
          </w:tcPr>
          <w:p w14:paraId="24076E8A" w14:textId="77777777" w:rsidR="00D80AF3" w:rsidRPr="00AD2904" w:rsidRDefault="00D80AF3" w:rsidP="00057F95">
            <w:pPr>
              <w:pStyle w:val="ad"/>
            </w:pPr>
            <w:r w:rsidRPr="00AD2904">
              <w:t>100</w:t>
            </w:r>
          </w:p>
        </w:tc>
        <w:tc>
          <w:tcPr>
            <w:tcW w:w="0" w:type="auto"/>
            <w:hideMark/>
          </w:tcPr>
          <w:p w14:paraId="4C28750E" w14:textId="77777777" w:rsidR="00D80AF3" w:rsidRPr="00AD3280" w:rsidRDefault="00D80AF3" w:rsidP="00057F95">
            <w:pPr>
              <w:pStyle w:val="ad"/>
              <w:rPr>
                <w:lang w:val="en-US"/>
              </w:rPr>
            </w:pPr>
            <w:r w:rsidRPr="00AD3280">
              <w:rPr>
                <w:lang w:val="en-US"/>
              </w:rPr>
              <w:t>Digital transformation leadership, agile methodologies</w:t>
            </w:r>
          </w:p>
        </w:tc>
      </w:tr>
    </w:tbl>
    <w:p w14:paraId="19A61915" w14:textId="77777777" w:rsidR="003D596B" w:rsidRPr="00AD3280" w:rsidRDefault="003D596B" w:rsidP="00D80AF3">
      <w:pPr>
        <w:spacing w:after="0" w:line="360" w:lineRule="auto"/>
        <w:ind w:firstLine="567"/>
        <w:jc w:val="both"/>
        <w:rPr>
          <w:rFonts w:ascii="Times New Roman" w:hAnsi="Times New Roman"/>
          <w:sz w:val="28"/>
          <w:szCs w:val="28"/>
          <w:lang w:val="en-US"/>
        </w:rPr>
      </w:pPr>
    </w:p>
    <w:p w14:paraId="6D23F155" w14:textId="1479A470" w:rsidR="00D80AF3" w:rsidRPr="00247BBA" w:rsidRDefault="00D80AF3" w:rsidP="00BF79E7">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 xml:space="preserve">This comprehensive skills gap analysis underscores the magnitude of the challenge facing Zhejiang Railroad Development Group's HRM function. The discrepancy between current and required skill levels across all job categories necessitates a strategic overhaul of the company's training and development programs. Moreover, the projected headcount changes, particularly the significant increase in engineering roles, highlight the need for proactive talent acquisition and workforce planning strategies. To address these challenges, the HRM department must develop a </w:t>
      </w:r>
      <w:r w:rsidRPr="00247BBA">
        <w:rPr>
          <w:rFonts w:ascii="Times New Roman" w:hAnsi="Times New Roman"/>
          <w:sz w:val="28"/>
          <w:szCs w:val="28"/>
          <w:lang w:val="en-US"/>
        </w:rPr>
        <w:lastRenderedPageBreak/>
        <w:t>multi-faceted approach that encompasses both short-term skill enhancement initiatives and long-term strategic workforce development. This approach should include partnerships with educational institutions to create tailored curricula that align with the company's future skill requirements, the implementation of continuous learning programs leveraging digital platforms, and the establishment of internal mentorship and knowledge transfer mechanisms to preserve critical institutional knowledge as the workforce evolves.</w:t>
      </w:r>
    </w:p>
    <w:p w14:paraId="16EE3913" w14:textId="77777777" w:rsidR="00D80AF3" w:rsidRPr="00247BBA" w:rsidRDefault="00D80AF3" w:rsidP="00BF79E7">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Another significant challenge lies in the realm of employee engagement and retention, particularly in light of changing workforce demographics and expectations. The company must navigate the complexities of managing a multi-generational workforce while fostering a culture of innovation and adaptability. Table 2.6 provides an overview of the current workforce composition and engagement levels:</w:t>
      </w:r>
    </w:p>
    <w:p w14:paraId="27B8D495" w14:textId="77777777" w:rsidR="00D80AF3" w:rsidRPr="00247BBA" w:rsidRDefault="00D80AF3" w:rsidP="00BF79E7">
      <w:pPr>
        <w:spacing w:after="0" w:line="360" w:lineRule="auto"/>
        <w:ind w:firstLine="567"/>
        <w:jc w:val="right"/>
        <w:rPr>
          <w:rFonts w:ascii="Times New Roman" w:hAnsi="Times New Roman"/>
          <w:sz w:val="28"/>
          <w:szCs w:val="28"/>
          <w:lang w:val="en-US"/>
        </w:rPr>
      </w:pPr>
      <w:r w:rsidRPr="00247BBA">
        <w:rPr>
          <w:rFonts w:ascii="Times New Roman" w:hAnsi="Times New Roman"/>
          <w:sz w:val="28"/>
          <w:szCs w:val="28"/>
          <w:lang w:val="en-US"/>
        </w:rPr>
        <w:t>Table 2.6</w:t>
      </w:r>
    </w:p>
    <w:p w14:paraId="4C1056A8" w14:textId="78C01EA2" w:rsidR="00D80AF3" w:rsidRPr="00966317" w:rsidRDefault="00D80AF3" w:rsidP="00BF79E7">
      <w:pPr>
        <w:spacing w:after="0" w:line="360" w:lineRule="auto"/>
        <w:ind w:firstLine="567"/>
        <w:jc w:val="center"/>
        <w:rPr>
          <w:rFonts w:ascii="Times New Roman" w:hAnsi="Times New Roman"/>
          <w:b/>
          <w:bCs/>
          <w:sz w:val="28"/>
          <w:szCs w:val="28"/>
          <w:lang w:val="en-US"/>
        </w:rPr>
      </w:pPr>
      <w:r w:rsidRPr="00966317">
        <w:rPr>
          <w:rFonts w:ascii="Times New Roman" w:hAnsi="Times New Roman"/>
          <w:b/>
          <w:bCs/>
          <w:sz w:val="28"/>
          <w:szCs w:val="28"/>
          <w:lang w:val="en-US"/>
        </w:rPr>
        <w:t>Workforce Demographic Analysis and Engagement Metrics</w:t>
      </w:r>
    </w:p>
    <w:tbl>
      <w:tblPr>
        <w:tblStyle w:val="ab"/>
        <w:tblW w:w="0" w:type="auto"/>
        <w:tblInd w:w="279" w:type="dxa"/>
        <w:tblLook w:val="04A0" w:firstRow="1" w:lastRow="0" w:firstColumn="1" w:lastColumn="0" w:noHBand="0" w:noVBand="1"/>
      </w:tblPr>
      <w:tblGrid>
        <w:gridCol w:w="992"/>
        <w:gridCol w:w="1701"/>
        <w:gridCol w:w="1418"/>
        <w:gridCol w:w="1672"/>
        <w:gridCol w:w="1405"/>
        <w:gridCol w:w="2160"/>
      </w:tblGrid>
      <w:tr w:rsidR="00D80AF3" w:rsidRPr="00966317" w14:paraId="1A564F87" w14:textId="77777777" w:rsidTr="006C0F60">
        <w:tc>
          <w:tcPr>
            <w:tcW w:w="992" w:type="dxa"/>
            <w:hideMark/>
          </w:tcPr>
          <w:p w14:paraId="29D9532F" w14:textId="77777777" w:rsidR="00D80AF3" w:rsidRPr="00966317" w:rsidRDefault="00D80AF3" w:rsidP="008B3005">
            <w:pPr>
              <w:pStyle w:val="ad"/>
              <w:spacing w:line="264" w:lineRule="auto"/>
              <w:rPr>
                <w:lang w:val="en-US"/>
              </w:rPr>
            </w:pPr>
            <w:r w:rsidRPr="00966317">
              <w:rPr>
                <w:lang w:val="en-US"/>
              </w:rPr>
              <w:t>Age Group</w:t>
            </w:r>
          </w:p>
        </w:tc>
        <w:tc>
          <w:tcPr>
            <w:tcW w:w="1701" w:type="dxa"/>
            <w:hideMark/>
          </w:tcPr>
          <w:p w14:paraId="1158F7FC" w14:textId="77777777" w:rsidR="00D80AF3" w:rsidRPr="00966317" w:rsidRDefault="00D80AF3" w:rsidP="008B3005">
            <w:pPr>
              <w:pStyle w:val="ad"/>
              <w:spacing w:line="264" w:lineRule="auto"/>
              <w:rPr>
                <w:lang w:val="en-US"/>
              </w:rPr>
            </w:pPr>
            <w:r w:rsidRPr="00966317">
              <w:rPr>
                <w:lang w:val="en-US"/>
              </w:rPr>
              <w:t>Percentage of Workforce</w:t>
            </w:r>
          </w:p>
        </w:tc>
        <w:tc>
          <w:tcPr>
            <w:tcW w:w="1418" w:type="dxa"/>
            <w:hideMark/>
          </w:tcPr>
          <w:p w14:paraId="1D2E4415" w14:textId="77777777" w:rsidR="00D80AF3" w:rsidRPr="00966317" w:rsidRDefault="00D80AF3" w:rsidP="008B3005">
            <w:pPr>
              <w:pStyle w:val="ad"/>
              <w:spacing w:line="264" w:lineRule="auto"/>
              <w:rPr>
                <w:lang w:val="en-US"/>
              </w:rPr>
            </w:pPr>
            <w:r w:rsidRPr="00966317">
              <w:rPr>
                <w:lang w:val="en-US"/>
              </w:rPr>
              <w:t>Average Tenure (Years)</w:t>
            </w:r>
          </w:p>
        </w:tc>
        <w:tc>
          <w:tcPr>
            <w:tcW w:w="1672" w:type="dxa"/>
            <w:hideMark/>
          </w:tcPr>
          <w:p w14:paraId="12F6A2B0" w14:textId="77777777" w:rsidR="00D80AF3" w:rsidRPr="00966317" w:rsidRDefault="00D80AF3" w:rsidP="008B3005">
            <w:pPr>
              <w:pStyle w:val="ad"/>
              <w:spacing w:line="264" w:lineRule="auto"/>
              <w:rPr>
                <w:lang w:val="en-US"/>
              </w:rPr>
            </w:pPr>
            <w:r w:rsidRPr="00966317">
              <w:rPr>
                <w:lang w:val="en-US"/>
              </w:rPr>
              <w:t>Engagement Score (1-100)</w:t>
            </w:r>
          </w:p>
        </w:tc>
        <w:tc>
          <w:tcPr>
            <w:tcW w:w="0" w:type="auto"/>
            <w:hideMark/>
          </w:tcPr>
          <w:p w14:paraId="1ACBF13D" w14:textId="77777777" w:rsidR="00D80AF3" w:rsidRPr="00966317" w:rsidRDefault="00D80AF3" w:rsidP="008B3005">
            <w:pPr>
              <w:pStyle w:val="ad"/>
              <w:spacing w:line="264" w:lineRule="auto"/>
              <w:rPr>
                <w:lang w:val="en-US"/>
              </w:rPr>
            </w:pPr>
            <w:r w:rsidRPr="00966317">
              <w:rPr>
                <w:lang w:val="en-US"/>
              </w:rPr>
              <w:t>Turnover Rate (%)</w:t>
            </w:r>
          </w:p>
        </w:tc>
        <w:tc>
          <w:tcPr>
            <w:tcW w:w="0" w:type="auto"/>
            <w:hideMark/>
          </w:tcPr>
          <w:p w14:paraId="1CF26696" w14:textId="77777777" w:rsidR="00D80AF3" w:rsidRPr="00966317" w:rsidRDefault="00D80AF3" w:rsidP="008B3005">
            <w:pPr>
              <w:pStyle w:val="ad"/>
              <w:spacing w:line="264" w:lineRule="auto"/>
              <w:rPr>
                <w:lang w:val="en-US"/>
              </w:rPr>
            </w:pPr>
            <w:r w:rsidRPr="00966317">
              <w:rPr>
                <w:lang w:val="en-US"/>
              </w:rPr>
              <w:t>Primary Engagement Drivers</w:t>
            </w:r>
          </w:p>
        </w:tc>
      </w:tr>
      <w:tr w:rsidR="00D80AF3" w:rsidRPr="00375545" w14:paraId="67C19C6A" w14:textId="77777777" w:rsidTr="006C0F60">
        <w:tc>
          <w:tcPr>
            <w:tcW w:w="992" w:type="dxa"/>
            <w:hideMark/>
          </w:tcPr>
          <w:p w14:paraId="7C35A902" w14:textId="77777777" w:rsidR="00D80AF3" w:rsidRPr="00966317" w:rsidRDefault="00D80AF3" w:rsidP="008B3005">
            <w:pPr>
              <w:pStyle w:val="ad"/>
              <w:spacing w:line="264" w:lineRule="auto"/>
              <w:rPr>
                <w:lang w:val="en-US"/>
              </w:rPr>
            </w:pPr>
            <w:r w:rsidRPr="00966317">
              <w:rPr>
                <w:lang w:val="en-US"/>
              </w:rPr>
              <w:t>18-30</w:t>
            </w:r>
          </w:p>
        </w:tc>
        <w:tc>
          <w:tcPr>
            <w:tcW w:w="1701" w:type="dxa"/>
            <w:hideMark/>
          </w:tcPr>
          <w:p w14:paraId="31A1B00F" w14:textId="77777777" w:rsidR="00D80AF3" w:rsidRPr="00966317" w:rsidRDefault="00D80AF3" w:rsidP="008B3005">
            <w:pPr>
              <w:pStyle w:val="ad"/>
              <w:spacing w:line="264" w:lineRule="auto"/>
              <w:rPr>
                <w:lang w:val="en-US"/>
              </w:rPr>
            </w:pPr>
            <w:r w:rsidRPr="00966317">
              <w:rPr>
                <w:lang w:val="en-US"/>
              </w:rPr>
              <w:t>20%</w:t>
            </w:r>
          </w:p>
        </w:tc>
        <w:tc>
          <w:tcPr>
            <w:tcW w:w="1418" w:type="dxa"/>
            <w:hideMark/>
          </w:tcPr>
          <w:p w14:paraId="22EBEC85" w14:textId="77777777" w:rsidR="00D80AF3" w:rsidRPr="00966317" w:rsidRDefault="00D80AF3" w:rsidP="008B3005">
            <w:pPr>
              <w:pStyle w:val="ad"/>
              <w:spacing w:line="264" w:lineRule="auto"/>
              <w:rPr>
                <w:lang w:val="en-US"/>
              </w:rPr>
            </w:pPr>
            <w:r w:rsidRPr="00966317">
              <w:rPr>
                <w:lang w:val="en-US"/>
              </w:rPr>
              <w:t>2.5</w:t>
            </w:r>
          </w:p>
        </w:tc>
        <w:tc>
          <w:tcPr>
            <w:tcW w:w="1672" w:type="dxa"/>
            <w:hideMark/>
          </w:tcPr>
          <w:p w14:paraId="4FDD5F37" w14:textId="77777777" w:rsidR="00D80AF3" w:rsidRPr="00966317" w:rsidRDefault="00D80AF3" w:rsidP="008B3005">
            <w:pPr>
              <w:pStyle w:val="ad"/>
              <w:spacing w:line="264" w:lineRule="auto"/>
              <w:rPr>
                <w:lang w:val="en-US"/>
              </w:rPr>
            </w:pPr>
            <w:r w:rsidRPr="00966317">
              <w:rPr>
                <w:lang w:val="en-US"/>
              </w:rPr>
              <w:t>72</w:t>
            </w:r>
          </w:p>
        </w:tc>
        <w:tc>
          <w:tcPr>
            <w:tcW w:w="0" w:type="auto"/>
            <w:hideMark/>
          </w:tcPr>
          <w:p w14:paraId="7A9AA3F5" w14:textId="77777777" w:rsidR="00D80AF3" w:rsidRPr="00966317" w:rsidRDefault="00D80AF3" w:rsidP="008B3005">
            <w:pPr>
              <w:pStyle w:val="ad"/>
              <w:spacing w:line="264" w:lineRule="auto"/>
              <w:rPr>
                <w:lang w:val="en-US"/>
              </w:rPr>
            </w:pPr>
            <w:r w:rsidRPr="00966317">
              <w:rPr>
                <w:lang w:val="en-US"/>
              </w:rPr>
              <w:t>15%</w:t>
            </w:r>
          </w:p>
        </w:tc>
        <w:tc>
          <w:tcPr>
            <w:tcW w:w="0" w:type="auto"/>
            <w:hideMark/>
          </w:tcPr>
          <w:p w14:paraId="1990EC30" w14:textId="77777777" w:rsidR="00D80AF3" w:rsidRPr="00966317" w:rsidRDefault="00D80AF3" w:rsidP="008B3005">
            <w:pPr>
              <w:pStyle w:val="ad"/>
              <w:spacing w:line="264" w:lineRule="auto"/>
              <w:rPr>
                <w:lang w:val="en-US"/>
              </w:rPr>
            </w:pPr>
            <w:r w:rsidRPr="00966317">
              <w:rPr>
                <w:lang w:val="en-US"/>
              </w:rPr>
              <w:t>Career growth, work-life balance</w:t>
            </w:r>
          </w:p>
        </w:tc>
      </w:tr>
      <w:tr w:rsidR="00D80AF3" w:rsidRPr="00966317" w14:paraId="63147941" w14:textId="77777777" w:rsidTr="006C0F60">
        <w:tc>
          <w:tcPr>
            <w:tcW w:w="992" w:type="dxa"/>
            <w:hideMark/>
          </w:tcPr>
          <w:p w14:paraId="099A8A71" w14:textId="77777777" w:rsidR="00D80AF3" w:rsidRPr="00966317" w:rsidRDefault="00D80AF3" w:rsidP="008B3005">
            <w:pPr>
              <w:pStyle w:val="ad"/>
              <w:spacing w:line="264" w:lineRule="auto"/>
              <w:rPr>
                <w:lang w:val="en-US"/>
              </w:rPr>
            </w:pPr>
            <w:r w:rsidRPr="00966317">
              <w:rPr>
                <w:lang w:val="en-US"/>
              </w:rPr>
              <w:t>31-45</w:t>
            </w:r>
          </w:p>
        </w:tc>
        <w:tc>
          <w:tcPr>
            <w:tcW w:w="1701" w:type="dxa"/>
            <w:hideMark/>
          </w:tcPr>
          <w:p w14:paraId="08BDD52A" w14:textId="77777777" w:rsidR="00D80AF3" w:rsidRPr="00966317" w:rsidRDefault="00D80AF3" w:rsidP="008B3005">
            <w:pPr>
              <w:pStyle w:val="ad"/>
              <w:spacing w:line="264" w:lineRule="auto"/>
              <w:rPr>
                <w:lang w:val="en-US"/>
              </w:rPr>
            </w:pPr>
            <w:r w:rsidRPr="00966317">
              <w:rPr>
                <w:lang w:val="en-US"/>
              </w:rPr>
              <w:t>45%</w:t>
            </w:r>
          </w:p>
        </w:tc>
        <w:tc>
          <w:tcPr>
            <w:tcW w:w="1418" w:type="dxa"/>
            <w:hideMark/>
          </w:tcPr>
          <w:p w14:paraId="75A76400" w14:textId="77777777" w:rsidR="00D80AF3" w:rsidRPr="00966317" w:rsidRDefault="00D80AF3" w:rsidP="008B3005">
            <w:pPr>
              <w:pStyle w:val="ad"/>
              <w:spacing w:line="264" w:lineRule="auto"/>
              <w:rPr>
                <w:lang w:val="en-US"/>
              </w:rPr>
            </w:pPr>
            <w:r w:rsidRPr="00966317">
              <w:rPr>
                <w:lang w:val="en-US"/>
              </w:rPr>
              <w:t>7.8</w:t>
            </w:r>
          </w:p>
        </w:tc>
        <w:tc>
          <w:tcPr>
            <w:tcW w:w="1672" w:type="dxa"/>
            <w:hideMark/>
          </w:tcPr>
          <w:p w14:paraId="31B45999" w14:textId="77777777" w:rsidR="00D80AF3" w:rsidRPr="00966317" w:rsidRDefault="00D80AF3" w:rsidP="008B3005">
            <w:pPr>
              <w:pStyle w:val="ad"/>
              <w:spacing w:line="264" w:lineRule="auto"/>
              <w:rPr>
                <w:lang w:val="en-US"/>
              </w:rPr>
            </w:pPr>
            <w:r w:rsidRPr="00966317">
              <w:rPr>
                <w:lang w:val="en-US"/>
              </w:rPr>
              <w:t>68</w:t>
            </w:r>
          </w:p>
        </w:tc>
        <w:tc>
          <w:tcPr>
            <w:tcW w:w="0" w:type="auto"/>
            <w:hideMark/>
          </w:tcPr>
          <w:p w14:paraId="6EDE1753" w14:textId="77777777" w:rsidR="00D80AF3" w:rsidRPr="00966317" w:rsidRDefault="00D80AF3" w:rsidP="008B3005">
            <w:pPr>
              <w:pStyle w:val="ad"/>
              <w:spacing w:line="264" w:lineRule="auto"/>
              <w:rPr>
                <w:lang w:val="en-US"/>
              </w:rPr>
            </w:pPr>
            <w:r w:rsidRPr="00966317">
              <w:rPr>
                <w:lang w:val="en-US"/>
              </w:rPr>
              <w:t>8%</w:t>
            </w:r>
          </w:p>
        </w:tc>
        <w:tc>
          <w:tcPr>
            <w:tcW w:w="0" w:type="auto"/>
            <w:hideMark/>
          </w:tcPr>
          <w:p w14:paraId="5931B5B3" w14:textId="77777777" w:rsidR="00D80AF3" w:rsidRPr="00966317" w:rsidRDefault="00D80AF3" w:rsidP="008B3005">
            <w:pPr>
              <w:pStyle w:val="ad"/>
              <w:spacing w:line="264" w:lineRule="auto"/>
              <w:rPr>
                <w:lang w:val="en-US"/>
              </w:rPr>
            </w:pPr>
            <w:r w:rsidRPr="00966317">
              <w:rPr>
                <w:lang w:val="en-US"/>
              </w:rPr>
              <w:t>Job security, compensation</w:t>
            </w:r>
          </w:p>
        </w:tc>
      </w:tr>
      <w:tr w:rsidR="00D80AF3" w:rsidRPr="00966317" w14:paraId="56D35EED" w14:textId="77777777" w:rsidTr="006C0F60">
        <w:tc>
          <w:tcPr>
            <w:tcW w:w="992" w:type="dxa"/>
            <w:hideMark/>
          </w:tcPr>
          <w:p w14:paraId="237C9BAA" w14:textId="77777777" w:rsidR="00D80AF3" w:rsidRPr="00966317" w:rsidRDefault="00D80AF3" w:rsidP="008B3005">
            <w:pPr>
              <w:pStyle w:val="ad"/>
              <w:spacing w:line="264" w:lineRule="auto"/>
              <w:rPr>
                <w:lang w:val="en-US"/>
              </w:rPr>
            </w:pPr>
            <w:r w:rsidRPr="00966317">
              <w:rPr>
                <w:lang w:val="en-US"/>
              </w:rPr>
              <w:t>46-60</w:t>
            </w:r>
          </w:p>
        </w:tc>
        <w:tc>
          <w:tcPr>
            <w:tcW w:w="1701" w:type="dxa"/>
            <w:hideMark/>
          </w:tcPr>
          <w:p w14:paraId="7E6C958E" w14:textId="77777777" w:rsidR="00D80AF3" w:rsidRPr="00966317" w:rsidRDefault="00D80AF3" w:rsidP="008B3005">
            <w:pPr>
              <w:pStyle w:val="ad"/>
              <w:spacing w:line="264" w:lineRule="auto"/>
              <w:rPr>
                <w:lang w:val="en-US"/>
              </w:rPr>
            </w:pPr>
            <w:r w:rsidRPr="00966317">
              <w:rPr>
                <w:lang w:val="en-US"/>
              </w:rPr>
              <w:t>30%</w:t>
            </w:r>
          </w:p>
        </w:tc>
        <w:tc>
          <w:tcPr>
            <w:tcW w:w="1418" w:type="dxa"/>
            <w:hideMark/>
          </w:tcPr>
          <w:p w14:paraId="26B26FC2" w14:textId="77777777" w:rsidR="00D80AF3" w:rsidRPr="00966317" w:rsidRDefault="00D80AF3" w:rsidP="008B3005">
            <w:pPr>
              <w:pStyle w:val="ad"/>
              <w:spacing w:line="264" w:lineRule="auto"/>
              <w:rPr>
                <w:lang w:val="en-US"/>
              </w:rPr>
            </w:pPr>
            <w:r w:rsidRPr="00966317">
              <w:rPr>
                <w:lang w:val="en-US"/>
              </w:rPr>
              <w:t>15.2</w:t>
            </w:r>
          </w:p>
        </w:tc>
        <w:tc>
          <w:tcPr>
            <w:tcW w:w="1672" w:type="dxa"/>
            <w:hideMark/>
          </w:tcPr>
          <w:p w14:paraId="26763307" w14:textId="77777777" w:rsidR="00D80AF3" w:rsidRPr="00966317" w:rsidRDefault="00D80AF3" w:rsidP="008B3005">
            <w:pPr>
              <w:pStyle w:val="ad"/>
              <w:spacing w:line="264" w:lineRule="auto"/>
              <w:rPr>
                <w:lang w:val="en-US"/>
              </w:rPr>
            </w:pPr>
            <w:r w:rsidRPr="00966317">
              <w:rPr>
                <w:lang w:val="en-US"/>
              </w:rPr>
              <w:t>75</w:t>
            </w:r>
          </w:p>
        </w:tc>
        <w:tc>
          <w:tcPr>
            <w:tcW w:w="0" w:type="auto"/>
            <w:hideMark/>
          </w:tcPr>
          <w:p w14:paraId="1F906D4F" w14:textId="77777777" w:rsidR="00D80AF3" w:rsidRPr="00966317" w:rsidRDefault="00D80AF3" w:rsidP="008B3005">
            <w:pPr>
              <w:pStyle w:val="ad"/>
              <w:spacing w:line="264" w:lineRule="auto"/>
              <w:rPr>
                <w:lang w:val="en-US"/>
              </w:rPr>
            </w:pPr>
            <w:r w:rsidRPr="00966317">
              <w:rPr>
                <w:lang w:val="en-US"/>
              </w:rPr>
              <w:t>5%</w:t>
            </w:r>
          </w:p>
        </w:tc>
        <w:tc>
          <w:tcPr>
            <w:tcW w:w="0" w:type="auto"/>
            <w:hideMark/>
          </w:tcPr>
          <w:p w14:paraId="02BE3A68" w14:textId="77777777" w:rsidR="00D80AF3" w:rsidRPr="00966317" w:rsidRDefault="00D80AF3" w:rsidP="008B3005">
            <w:pPr>
              <w:pStyle w:val="ad"/>
              <w:spacing w:line="264" w:lineRule="auto"/>
              <w:rPr>
                <w:lang w:val="en-US"/>
              </w:rPr>
            </w:pPr>
            <w:r w:rsidRPr="00966317">
              <w:rPr>
                <w:lang w:val="en-US"/>
              </w:rPr>
              <w:t>Recognition, stability</w:t>
            </w:r>
          </w:p>
        </w:tc>
      </w:tr>
      <w:tr w:rsidR="00D80AF3" w:rsidRPr="00966317" w14:paraId="16125D55" w14:textId="77777777" w:rsidTr="006C0F60">
        <w:tc>
          <w:tcPr>
            <w:tcW w:w="992" w:type="dxa"/>
            <w:hideMark/>
          </w:tcPr>
          <w:p w14:paraId="05ED9E51" w14:textId="77777777" w:rsidR="00D80AF3" w:rsidRPr="00966317" w:rsidRDefault="00D80AF3" w:rsidP="008B3005">
            <w:pPr>
              <w:pStyle w:val="ad"/>
              <w:spacing w:line="264" w:lineRule="auto"/>
              <w:rPr>
                <w:lang w:val="en-US"/>
              </w:rPr>
            </w:pPr>
            <w:r w:rsidRPr="00966317">
              <w:rPr>
                <w:lang w:val="en-US"/>
              </w:rPr>
              <w:t>60+</w:t>
            </w:r>
          </w:p>
        </w:tc>
        <w:tc>
          <w:tcPr>
            <w:tcW w:w="1701" w:type="dxa"/>
            <w:hideMark/>
          </w:tcPr>
          <w:p w14:paraId="07DF4958" w14:textId="77777777" w:rsidR="00D80AF3" w:rsidRPr="00966317" w:rsidRDefault="00D80AF3" w:rsidP="008B3005">
            <w:pPr>
              <w:pStyle w:val="ad"/>
              <w:spacing w:line="264" w:lineRule="auto"/>
              <w:rPr>
                <w:lang w:val="en-US"/>
              </w:rPr>
            </w:pPr>
            <w:r w:rsidRPr="00966317">
              <w:rPr>
                <w:lang w:val="en-US"/>
              </w:rPr>
              <w:t>5%</w:t>
            </w:r>
          </w:p>
        </w:tc>
        <w:tc>
          <w:tcPr>
            <w:tcW w:w="1418" w:type="dxa"/>
            <w:hideMark/>
          </w:tcPr>
          <w:p w14:paraId="1C0D6620" w14:textId="77777777" w:rsidR="00D80AF3" w:rsidRPr="00966317" w:rsidRDefault="00D80AF3" w:rsidP="008B3005">
            <w:pPr>
              <w:pStyle w:val="ad"/>
              <w:spacing w:line="264" w:lineRule="auto"/>
              <w:rPr>
                <w:lang w:val="en-US"/>
              </w:rPr>
            </w:pPr>
            <w:r w:rsidRPr="00966317">
              <w:rPr>
                <w:lang w:val="en-US"/>
              </w:rPr>
              <w:t>22.6</w:t>
            </w:r>
          </w:p>
        </w:tc>
        <w:tc>
          <w:tcPr>
            <w:tcW w:w="1672" w:type="dxa"/>
            <w:hideMark/>
          </w:tcPr>
          <w:p w14:paraId="49139318" w14:textId="77777777" w:rsidR="00D80AF3" w:rsidRPr="00966317" w:rsidRDefault="00D80AF3" w:rsidP="008B3005">
            <w:pPr>
              <w:pStyle w:val="ad"/>
              <w:spacing w:line="264" w:lineRule="auto"/>
              <w:rPr>
                <w:lang w:val="en-US"/>
              </w:rPr>
            </w:pPr>
            <w:r w:rsidRPr="00966317">
              <w:rPr>
                <w:lang w:val="en-US"/>
              </w:rPr>
              <w:t>80</w:t>
            </w:r>
          </w:p>
        </w:tc>
        <w:tc>
          <w:tcPr>
            <w:tcW w:w="0" w:type="auto"/>
            <w:hideMark/>
          </w:tcPr>
          <w:p w14:paraId="0EFEE5C6" w14:textId="77777777" w:rsidR="00D80AF3" w:rsidRPr="00966317" w:rsidRDefault="00D80AF3" w:rsidP="008B3005">
            <w:pPr>
              <w:pStyle w:val="ad"/>
              <w:spacing w:line="264" w:lineRule="auto"/>
              <w:rPr>
                <w:lang w:val="en-US"/>
              </w:rPr>
            </w:pPr>
            <w:r w:rsidRPr="00966317">
              <w:rPr>
                <w:lang w:val="en-US"/>
              </w:rPr>
              <w:t>2%</w:t>
            </w:r>
          </w:p>
        </w:tc>
        <w:tc>
          <w:tcPr>
            <w:tcW w:w="0" w:type="auto"/>
            <w:hideMark/>
          </w:tcPr>
          <w:p w14:paraId="63C19F8A" w14:textId="77777777" w:rsidR="00D80AF3" w:rsidRPr="00966317" w:rsidRDefault="00D80AF3" w:rsidP="008B3005">
            <w:pPr>
              <w:pStyle w:val="ad"/>
              <w:spacing w:line="264" w:lineRule="auto"/>
              <w:rPr>
                <w:lang w:val="en-US"/>
              </w:rPr>
            </w:pPr>
            <w:r w:rsidRPr="00966317">
              <w:rPr>
                <w:lang w:val="en-US"/>
              </w:rPr>
              <w:t>Legacy, mentorship opportunities</w:t>
            </w:r>
          </w:p>
        </w:tc>
      </w:tr>
    </w:tbl>
    <w:p w14:paraId="052C20D5" w14:textId="77777777" w:rsidR="00373A15" w:rsidRPr="00966317" w:rsidRDefault="00373A15" w:rsidP="00D80AF3">
      <w:pPr>
        <w:spacing w:after="0" w:line="360" w:lineRule="auto"/>
        <w:ind w:firstLine="567"/>
        <w:jc w:val="both"/>
        <w:rPr>
          <w:rFonts w:ascii="Times New Roman" w:hAnsi="Times New Roman"/>
          <w:sz w:val="28"/>
          <w:szCs w:val="28"/>
          <w:lang w:val="en-US"/>
        </w:rPr>
      </w:pPr>
    </w:p>
    <w:p w14:paraId="01B59698" w14:textId="773D4926" w:rsidR="00D80AF3" w:rsidRPr="00247BBA" w:rsidRDefault="00D80AF3" w:rsidP="00BF79E7">
      <w:pPr>
        <w:spacing w:after="0" w:line="360" w:lineRule="auto"/>
        <w:ind w:firstLine="567"/>
        <w:jc w:val="both"/>
        <w:rPr>
          <w:rFonts w:ascii="Times New Roman" w:hAnsi="Times New Roman"/>
          <w:sz w:val="28"/>
          <w:szCs w:val="28"/>
          <w:lang w:val="en-US"/>
        </w:rPr>
      </w:pPr>
      <w:r w:rsidRPr="00966317">
        <w:rPr>
          <w:rFonts w:ascii="Times New Roman" w:hAnsi="Times New Roman"/>
          <w:sz w:val="28"/>
          <w:szCs w:val="28"/>
          <w:lang w:val="en-US"/>
        </w:rPr>
        <w:t>This demographic analysis reveals the diverse needs and expectations across different age groups within the organization. The lower engagement scores and higher turnover rates among younger employees (18-30 age group) present a particular challenge, indicating a</w:t>
      </w:r>
      <w:r w:rsidRPr="00247BBA">
        <w:rPr>
          <w:rFonts w:ascii="Times New Roman" w:hAnsi="Times New Roman"/>
          <w:sz w:val="28"/>
          <w:szCs w:val="28"/>
          <w:lang w:val="en-US"/>
        </w:rPr>
        <w:t xml:space="preserve"> need for targeted retention strategies that focus on career development opportunities and work-life balance initiatives. Conversely, the high engagement scores among older employees provide an opportunity to leverage their experience and institutional knowledge through mentorship programs and knowledge transfer initiatives. To encompass these engagement challenges and capitalize on the </w:t>
      </w:r>
      <w:r w:rsidRPr="00247BBA">
        <w:rPr>
          <w:rFonts w:ascii="Times New Roman" w:hAnsi="Times New Roman"/>
          <w:sz w:val="28"/>
          <w:szCs w:val="28"/>
          <w:lang w:val="en-US"/>
        </w:rPr>
        <w:lastRenderedPageBreak/>
        <w:t>opportunities presented by a diverse workforce, Zhejiang Railroad Development Group's HRM strategy should focus on creating personalized employee experiences that cater to the varying needs of different demographic groups. This could include the implementation of flexible work arrangements, the development of career pathing tools that provide clear progression opportunities, and the establishment of reverse mentoring programs that facilitate bidirectional knowledge transfer between younger and older employees.</w:t>
      </w:r>
    </w:p>
    <w:p w14:paraId="2E5EFC25" w14:textId="77777777" w:rsidR="00D80AF3" w:rsidRPr="00247BBA" w:rsidRDefault="00D80AF3" w:rsidP="00BF79E7">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 company also faces significant opportunities in leveraging technology to enhance its HRM processes and decision-making capabilities. The adoption of advanced HR analytics and artificial intelligence-driven tools presents a transformative opportunity to improve everything from talent acquisition to performance management. Table 2.7 outlines the potential impact of HR technology adoption across various HRM functions:</w:t>
      </w:r>
    </w:p>
    <w:p w14:paraId="1B6B9A33" w14:textId="77777777" w:rsidR="00D80AF3" w:rsidRPr="00247BBA" w:rsidRDefault="00D80AF3" w:rsidP="00BF79E7">
      <w:pPr>
        <w:spacing w:after="0" w:line="360" w:lineRule="auto"/>
        <w:ind w:firstLine="567"/>
        <w:jc w:val="right"/>
        <w:rPr>
          <w:rFonts w:ascii="Times New Roman" w:hAnsi="Times New Roman"/>
          <w:sz w:val="28"/>
          <w:szCs w:val="28"/>
          <w:lang w:val="en-US"/>
        </w:rPr>
      </w:pPr>
      <w:r w:rsidRPr="00247BBA">
        <w:rPr>
          <w:rFonts w:ascii="Times New Roman" w:hAnsi="Times New Roman"/>
          <w:sz w:val="28"/>
          <w:szCs w:val="28"/>
          <w:lang w:val="en-US"/>
        </w:rPr>
        <w:t>Table 2.7</w:t>
      </w:r>
    </w:p>
    <w:p w14:paraId="0CFBD065" w14:textId="0A075BEA" w:rsidR="00D80AF3" w:rsidRPr="00247BBA" w:rsidRDefault="00D80AF3" w:rsidP="00BF79E7">
      <w:pPr>
        <w:spacing w:after="0" w:line="360" w:lineRule="auto"/>
        <w:ind w:firstLine="567"/>
        <w:jc w:val="center"/>
        <w:rPr>
          <w:rFonts w:ascii="Times New Roman" w:hAnsi="Times New Roman"/>
          <w:b/>
          <w:bCs/>
          <w:sz w:val="28"/>
          <w:szCs w:val="28"/>
          <w:lang w:val="en-US"/>
        </w:rPr>
      </w:pPr>
      <w:r w:rsidRPr="00247BBA">
        <w:rPr>
          <w:rFonts w:ascii="Times New Roman" w:hAnsi="Times New Roman"/>
          <w:b/>
          <w:bCs/>
          <w:sz w:val="28"/>
          <w:szCs w:val="28"/>
          <w:lang w:val="en-US"/>
        </w:rPr>
        <w:t>HR Technology Adoption Impact Analysis</w:t>
      </w:r>
    </w:p>
    <w:tbl>
      <w:tblPr>
        <w:tblStyle w:val="ab"/>
        <w:tblW w:w="0" w:type="auto"/>
        <w:tblInd w:w="137" w:type="dxa"/>
        <w:tblLook w:val="04A0" w:firstRow="1" w:lastRow="0" w:firstColumn="1" w:lastColumn="0" w:noHBand="0" w:noVBand="1"/>
      </w:tblPr>
      <w:tblGrid>
        <w:gridCol w:w="1559"/>
        <w:gridCol w:w="1276"/>
        <w:gridCol w:w="1418"/>
        <w:gridCol w:w="2409"/>
        <w:gridCol w:w="2828"/>
      </w:tblGrid>
      <w:tr w:rsidR="00D80AF3" w:rsidRPr="00652D9A" w14:paraId="20ECD0C0" w14:textId="77777777" w:rsidTr="00652D9A">
        <w:tc>
          <w:tcPr>
            <w:tcW w:w="1559" w:type="dxa"/>
            <w:hideMark/>
          </w:tcPr>
          <w:p w14:paraId="3376589B" w14:textId="77777777" w:rsidR="00D80AF3" w:rsidRPr="00652D9A" w:rsidRDefault="00D80AF3" w:rsidP="008B3005">
            <w:pPr>
              <w:pStyle w:val="ad"/>
              <w:spacing w:line="264" w:lineRule="auto"/>
              <w:jc w:val="center"/>
              <w:rPr>
                <w:b/>
                <w:bCs/>
                <w:lang w:val="en-US"/>
              </w:rPr>
            </w:pPr>
            <w:r w:rsidRPr="00652D9A">
              <w:rPr>
                <w:b/>
                <w:bCs/>
                <w:lang w:val="en-US"/>
              </w:rPr>
              <w:t>HRM Function</w:t>
            </w:r>
          </w:p>
        </w:tc>
        <w:tc>
          <w:tcPr>
            <w:tcW w:w="1276" w:type="dxa"/>
            <w:hideMark/>
          </w:tcPr>
          <w:p w14:paraId="5E3208B3" w14:textId="77777777" w:rsidR="00D80AF3" w:rsidRPr="00652D9A" w:rsidRDefault="00D80AF3" w:rsidP="008B3005">
            <w:pPr>
              <w:pStyle w:val="ad"/>
              <w:spacing w:line="264" w:lineRule="auto"/>
              <w:ind w:left="-162" w:firstLine="162"/>
              <w:jc w:val="center"/>
              <w:rPr>
                <w:b/>
                <w:bCs/>
                <w:lang w:val="en-US"/>
              </w:rPr>
            </w:pPr>
            <w:r w:rsidRPr="00652D9A">
              <w:rPr>
                <w:b/>
                <w:bCs/>
                <w:lang w:val="en-US"/>
              </w:rPr>
              <w:t>Current Technology Utilization (1-5)</w:t>
            </w:r>
          </w:p>
        </w:tc>
        <w:tc>
          <w:tcPr>
            <w:tcW w:w="1418" w:type="dxa"/>
            <w:hideMark/>
          </w:tcPr>
          <w:p w14:paraId="4084A56D" w14:textId="77777777" w:rsidR="00D80AF3" w:rsidRPr="00652D9A" w:rsidRDefault="00D80AF3" w:rsidP="008B3005">
            <w:pPr>
              <w:pStyle w:val="ad"/>
              <w:spacing w:line="264" w:lineRule="auto"/>
              <w:jc w:val="center"/>
              <w:rPr>
                <w:b/>
                <w:bCs/>
                <w:lang w:val="en-US"/>
              </w:rPr>
            </w:pPr>
            <w:r w:rsidRPr="00652D9A">
              <w:rPr>
                <w:b/>
                <w:bCs/>
                <w:lang w:val="en-US"/>
              </w:rPr>
              <w:t>Potential Impact of Advanced Technology (1-5)</w:t>
            </w:r>
          </w:p>
        </w:tc>
        <w:tc>
          <w:tcPr>
            <w:tcW w:w="2409" w:type="dxa"/>
            <w:hideMark/>
          </w:tcPr>
          <w:p w14:paraId="27866E89" w14:textId="77777777" w:rsidR="008B3005" w:rsidRPr="00652D9A" w:rsidRDefault="008B3005" w:rsidP="008B3005">
            <w:pPr>
              <w:pStyle w:val="ad"/>
              <w:spacing w:line="264" w:lineRule="auto"/>
              <w:jc w:val="center"/>
              <w:rPr>
                <w:b/>
                <w:bCs/>
                <w:lang w:val="en-US"/>
              </w:rPr>
            </w:pPr>
          </w:p>
          <w:p w14:paraId="3BCB1DBD" w14:textId="61983718" w:rsidR="00D80AF3" w:rsidRPr="00652D9A" w:rsidRDefault="00D80AF3" w:rsidP="008B3005">
            <w:pPr>
              <w:pStyle w:val="ad"/>
              <w:spacing w:line="264" w:lineRule="auto"/>
              <w:jc w:val="center"/>
              <w:rPr>
                <w:b/>
                <w:bCs/>
                <w:lang w:val="en-US"/>
              </w:rPr>
            </w:pPr>
            <w:r w:rsidRPr="00652D9A">
              <w:rPr>
                <w:b/>
                <w:bCs/>
                <w:lang w:val="en-US"/>
              </w:rPr>
              <w:t>Key Technologies</w:t>
            </w:r>
          </w:p>
        </w:tc>
        <w:tc>
          <w:tcPr>
            <w:tcW w:w="2828" w:type="dxa"/>
            <w:hideMark/>
          </w:tcPr>
          <w:p w14:paraId="3F8785BB" w14:textId="77777777" w:rsidR="008B3005" w:rsidRPr="00652D9A" w:rsidRDefault="008B3005" w:rsidP="008B3005">
            <w:pPr>
              <w:pStyle w:val="ad"/>
              <w:spacing w:line="264" w:lineRule="auto"/>
              <w:jc w:val="center"/>
              <w:rPr>
                <w:b/>
                <w:bCs/>
                <w:lang w:val="en-US"/>
              </w:rPr>
            </w:pPr>
          </w:p>
          <w:p w14:paraId="7A40BF03" w14:textId="6B4B36F0" w:rsidR="00D80AF3" w:rsidRPr="00652D9A" w:rsidRDefault="00D80AF3" w:rsidP="008B3005">
            <w:pPr>
              <w:pStyle w:val="ad"/>
              <w:spacing w:line="264" w:lineRule="auto"/>
              <w:jc w:val="center"/>
              <w:rPr>
                <w:b/>
                <w:bCs/>
                <w:lang w:val="en-US"/>
              </w:rPr>
            </w:pPr>
            <w:r w:rsidRPr="00652D9A">
              <w:rPr>
                <w:b/>
                <w:bCs/>
                <w:lang w:val="en-US"/>
              </w:rPr>
              <w:t>Expected Benefits</w:t>
            </w:r>
          </w:p>
        </w:tc>
      </w:tr>
      <w:tr w:rsidR="00D80AF3" w:rsidRPr="00375545" w14:paraId="21E11558" w14:textId="77777777" w:rsidTr="00652D9A">
        <w:tc>
          <w:tcPr>
            <w:tcW w:w="1559" w:type="dxa"/>
            <w:hideMark/>
          </w:tcPr>
          <w:p w14:paraId="38111690" w14:textId="77777777" w:rsidR="00D80AF3" w:rsidRPr="00652D9A" w:rsidRDefault="00D80AF3" w:rsidP="008B3005">
            <w:pPr>
              <w:pStyle w:val="ad"/>
              <w:spacing w:line="264" w:lineRule="auto"/>
              <w:rPr>
                <w:lang w:val="en-US"/>
              </w:rPr>
            </w:pPr>
            <w:r w:rsidRPr="00652D9A">
              <w:rPr>
                <w:lang w:val="en-US"/>
              </w:rPr>
              <w:t>Recruitment</w:t>
            </w:r>
          </w:p>
        </w:tc>
        <w:tc>
          <w:tcPr>
            <w:tcW w:w="1276" w:type="dxa"/>
            <w:hideMark/>
          </w:tcPr>
          <w:p w14:paraId="029B70BA" w14:textId="77777777" w:rsidR="00D80AF3" w:rsidRPr="00652D9A" w:rsidRDefault="00D80AF3" w:rsidP="008B3005">
            <w:pPr>
              <w:pStyle w:val="ad"/>
              <w:spacing w:line="264" w:lineRule="auto"/>
              <w:rPr>
                <w:lang w:val="en-US"/>
              </w:rPr>
            </w:pPr>
            <w:r w:rsidRPr="00652D9A">
              <w:rPr>
                <w:lang w:val="en-US"/>
              </w:rPr>
              <w:t>2.5</w:t>
            </w:r>
          </w:p>
        </w:tc>
        <w:tc>
          <w:tcPr>
            <w:tcW w:w="1418" w:type="dxa"/>
            <w:hideMark/>
          </w:tcPr>
          <w:p w14:paraId="20403DF4" w14:textId="77777777" w:rsidR="00D80AF3" w:rsidRPr="00652D9A" w:rsidRDefault="00D80AF3" w:rsidP="008B3005">
            <w:pPr>
              <w:pStyle w:val="ad"/>
              <w:spacing w:line="264" w:lineRule="auto"/>
              <w:rPr>
                <w:lang w:val="en-US"/>
              </w:rPr>
            </w:pPr>
            <w:r w:rsidRPr="00652D9A">
              <w:rPr>
                <w:lang w:val="en-US"/>
              </w:rPr>
              <w:t>4.8</w:t>
            </w:r>
          </w:p>
        </w:tc>
        <w:tc>
          <w:tcPr>
            <w:tcW w:w="2409" w:type="dxa"/>
            <w:hideMark/>
          </w:tcPr>
          <w:p w14:paraId="5B957DD4" w14:textId="77777777" w:rsidR="00D80AF3" w:rsidRPr="00652D9A" w:rsidRDefault="00D80AF3" w:rsidP="008B3005">
            <w:pPr>
              <w:pStyle w:val="ad"/>
              <w:spacing w:line="264" w:lineRule="auto"/>
              <w:rPr>
                <w:lang w:val="en-US"/>
              </w:rPr>
            </w:pPr>
            <w:r w:rsidRPr="00652D9A">
              <w:rPr>
                <w:lang w:val="en-US"/>
              </w:rPr>
              <w:t>AI-driven candidate matching, predictive hiring analytics</w:t>
            </w:r>
          </w:p>
        </w:tc>
        <w:tc>
          <w:tcPr>
            <w:tcW w:w="2828" w:type="dxa"/>
            <w:hideMark/>
          </w:tcPr>
          <w:p w14:paraId="110903BD" w14:textId="77777777" w:rsidR="00D80AF3" w:rsidRPr="00652D9A" w:rsidRDefault="00D80AF3" w:rsidP="008B3005">
            <w:pPr>
              <w:pStyle w:val="ad"/>
              <w:spacing w:line="264" w:lineRule="auto"/>
              <w:rPr>
                <w:lang w:val="en-US"/>
              </w:rPr>
            </w:pPr>
            <w:r w:rsidRPr="00652D9A">
              <w:rPr>
                <w:lang w:val="en-US"/>
              </w:rPr>
              <w:t>30% reduction in time-to-hire, 25% improvement in quality of hire</w:t>
            </w:r>
          </w:p>
        </w:tc>
      </w:tr>
      <w:tr w:rsidR="00D80AF3" w:rsidRPr="00375545" w14:paraId="693C4099" w14:textId="77777777" w:rsidTr="00652D9A">
        <w:tc>
          <w:tcPr>
            <w:tcW w:w="1559" w:type="dxa"/>
            <w:hideMark/>
          </w:tcPr>
          <w:p w14:paraId="52FCA6D6" w14:textId="77777777" w:rsidR="00D80AF3" w:rsidRPr="00652D9A" w:rsidRDefault="00D80AF3" w:rsidP="008B3005">
            <w:pPr>
              <w:pStyle w:val="ad"/>
              <w:spacing w:line="264" w:lineRule="auto"/>
              <w:rPr>
                <w:lang w:val="en-US"/>
              </w:rPr>
            </w:pPr>
            <w:r w:rsidRPr="00652D9A">
              <w:rPr>
                <w:lang w:val="en-US"/>
              </w:rPr>
              <w:t>Training</w:t>
            </w:r>
          </w:p>
        </w:tc>
        <w:tc>
          <w:tcPr>
            <w:tcW w:w="1276" w:type="dxa"/>
            <w:hideMark/>
          </w:tcPr>
          <w:p w14:paraId="41993FBA" w14:textId="77777777" w:rsidR="00D80AF3" w:rsidRPr="00652D9A" w:rsidRDefault="00D80AF3" w:rsidP="008B3005">
            <w:pPr>
              <w:pStyle w:val="ad"/>
              <w:spacing w:line="264" w:lineRule="auto"/>
              <w:rPr>
                <w:lang w:val="en-US"/>
              </w:rPr>
            </w:pPr>
            <w:r w:rsidRPr="00652D9A">
              <w:rPr>
                <w:lang w:val="en-US"/>
              </w:rPr>
              <w:t>3.0</w:t>
            </w:r>
          </w:p>
        </w:tc>
        <w:tc>
          <w:tcPr>
            <w:tcW w:w="1418" w:type="dxa"/>
            <w:hideMark/>
          </w:tcPr>
          <w:p w14:paraId="2F2E9033" w14:textId="77777777" w:rsidR="00D80AF3" w:rsidRPr="00652D9A" w:rsidRDefault="00D80AF3" w:rsidP="008B3005">
            <w:pPr>
              <w:pStyle w:val="ad"/>
              <w:spacing w:line="264" w:lineRule="auto"/>
              <w:rPr>
                <w:lang w:val="en-US"/>
              </w:rPr>
            </w:pPr>
            <w:r w:rsidRPr="00652D9A">
              <w:rPr>
                <w:lang w:val="en-US"/>
              </w:rPr>
              <w:t>4.5</w:t>
            </w:r>
          </w:p>
        </w:tc>
        <w:tc>
          <w:tcPr>
            <w:tcW w:w="2409" w:type="dxa"/>
            <w:hideMark/>
          </w:tcPr>
          <w:p w14:paraId="285EAEE6" w14:textId="77777777" w:rsidR="00D80AF3" w:rsidRPr="00652D9A" w:rsidRDefault="00D80AF3" w:rsidP="008B3005">
            <w:pPr>
              <w:pStyle w:val="ad"/>
              <w:spacing w:line="264" w:lineRule="auto"/>
              <w:rPr>
                <w:lang w:val="en-US"/>
              </w:rPr>
            </w:pPr>
            <w:r w:rsidRPr="00652D9A">
              <w:rPr>
                <w:lang w:val="en-US"/>
              </w:rPr>
              <w:t>VR/AR training simulations, adaptive learning platforms</w:t>
            </w:r>
          </w:p>
        </w:tc>
        <w:tc>
          <w:tcPr>
            <w:tcW w:w="2828" w:type="dxa"/>
            <w:hideMark/>
          </w:tcPr>
          <w:p w14:paraId="53687423" w14:textId="77777777" w:rsidR="00D80AF3" w:rsidRPr="00652D9A" w:rsidRDefault="00D80AF3" w:rsidP="008B3005">
            <w:pPr>
              <w:pStyle w:val="ad"/>
              <w:spacing w:line="264" w:lineRule="auto"/>
              <w:rPr>
                <w:lang w:val="en-US"/>
              </w:rPr>
            </w:pPr>
            <w:r w:rsidRPr="00652D9A">
              <w:rPr>
                <w:lang w:val="en-US"/>
              </w:rPr>
              <w:t>40% increase in skill acquisition rate, 20% reduction in training costs</w:t>
            </w:r>
          </w:p>
        </w:tc>
      </w:tr>
      <w:tr w:rsidR="00D80AF3" w:rsidRPr="00375545" w14:paraId="780EDA73" w14:textId="77777777" w:rsidTr="00652D9A">
        <w:tc>
          <w:tcPr>
            <w:tcW w:w="1559" w:type="dxa"/>
            <w:hideMark/>
          </w:tcPr>
          <w:p w14:paraId="47871E46" w14:textId="77777777" w:rsidR="00D80AF3" w:rsidRPr="00652D9A" w:rsidRDefault="00D80AF3" w:rsidP="008B3005">
            <w:pPr>
              <w:pStyle w:val="ad"/>
              <w:spacing w:line="264" w:lineRule="auto"/>
              <w:rPr>
                <w:lang w:val="en-US"/>
              </w:rPr>
            </w:pPr>
            <w:r w:rsidRPr="00652D9A">
              <w:rPr>
                <w:lang w:val="en-US"/>
              </w:rPr>
              <w:t>Performance Management</w:t>
            </w:r>
          </w:p>
        </w:tc>
        <w:tc>
          <w:tcPr>
            <w:tcW w:w="1276" w:type="dxa"/>
            <w:hideMark/>
          </w:tcPr>
          <w:p w14:paraId="25A14477" w14:textId="77777777" w:rsidR="00D80AF3" w:rsidRPr="00652D9A" w:rsidRDefault="00D80AF3" w:rsidP="008B3005">
            <w:pPr>
              <w:pStyle w:val="ad"/>
              <w:spacing w:line="264" w:lineRule="auto"/>
              <w:rPr>
                <w:lang w:val="en-US"/>
              </w:rPr>
            </w:pPr>
            <w:r w:rsidRPr="00652D9A">
              <w:rPr>
                <w:lang w:val="en-US"/>
              </w:rPr>
              <w:t>2.8</w:t>
            </w:r>
          </w:p>
        </w:tc>
        <w:tc>
          <w:tcPr>
            <w:tcW w:w="1418" w:type="dxa"/>
            <w:hideMark/>
          </w:tcPr>
          <w:p w14:paraId="36CC4553" w14:textId="77777777" w:rsidR="00D80AF3" w:rsidRPr="00652D9A" w:rsidRDefault="00D80AF3" w:rsidP="008B3005">
            <w:pPr>
              <w:pStyle w:val="ad"/>
              <w:spacing w:line="264" w:lineRule="auto"/>
              <w:rPr>
                <w:lang w:val="en-US"/>
              </w:rPr>
            </w:pPr>
            <w:r w:rsidRPr="00652D9A">
              <w:rPr>
                <w:lang w:val="en-US"/>
              </w:rPr>
              <w:t>4.7</w:t>
            </w:r>
          </w:p>
        </w:tc>
        <w:tc>
          <w:tcPr>
            <w:tcW w:w="2409" w:type="dxa"/>
            <w:hideMark/>
          </w:tcPr>
          <w:p w14:paraId="558C4E8D" w14:textId="77777777" w:rsidR="00D80AF3" w:rsidRPr="00652D9A" w:rsidRDefault="00D80AF3" w:rsidP="008B3005">
            <w:pPr>
              <w:pStyle w:val="ad"/>
              <w:spacing w:line="264" w:lineRule="auto"/>
              <w:rPr>
                <w:lang w:val="en-US"/>
              </w:rPr>
            </w:pPr>
            <w:r w:rsidRPr="00652D9A">
              <w:rPr>
                <w:lang w:val="en-US"/>
              </w:rPr>
              <w:t>Continuous feedback systems, predictive performance modeling</w:t>
            </w:r>
          </w:p>
        </w:tc>
        <w:tc>
          <w:tcPr>
            <w:tcW w:w="2828" w:type="dxa"/>
            <w:hideMark/>
          </w:tcPr>
          <w:p w14:paraId="02AE696B" w14:textId="77777777" w:rsidR="00D80AF3" w:rsidRPr="00652D9A" w:rsidRDefault="00D80AF3" w:rsidP="008B3005">
            <w:pPr>
              <w:pStyle w:val="ad"/>
              <w:spacing w:line="264" w:lineRule="auto"/>
              <w:rPr>
                <w:lang w:val="en-US"/>
              </w:rPr>
            </w:pPr>
            <w:r w:rsidRPr="00652D9A">
              <w:rPr>
                <w:lang w:val="en-US"/>
              </w:rPr>
              <w:t>35% improvement in employee productivity, 15% increase in retention</w:t>
            </w:r>
          </w:p>
        </w:tc>
      </w:tr>
      <w:tr w:rsidR="00D80AF3" w:rsidRPr="00375545" w14:paraId="3CF6B995" w14:textId="77777777" w:rsidTr="00652D9A">
        <w:tc>
          <w:tcPr>
            <w:tcW w:w="1559" w:type="dxa"/>
            <w:hideMark/>
          </w:tcPr>
          <w:p w14:paraId="6CDF70E7" w14:textId="77777777" w:rsidR="00D80AF3" w:rsidRPr="00652D9A" w:rsidRDefault="00D80AF3" w:rsidP="008B3005">
            <w:pPr>
              <w:pStyle w:val="ad"/>
              <w:spacing w:line="264" w:lineRule="auto"/>
              <w:rPr>
                <w:lang w:val="en-US"/>
              </w:rPr>
            </w:pPr>
            <w:r w:rsidRPr="00652D9A">
              <w:rPr>
                <w:lang w:val="en-US"/>
              </w:rPr>
              <w:t>Succession Planning</w:t>
            </w:r>
          </w:p>
        </w:tc>
        <w:tc>
          <w:tcPr>
            <w:tcW w:w="1276" w:type="dxa"/>
            <w:hideMark/>
          </w:tcPr>
          <w:p w14:paraId="52FB39E4" w14:textId="77777777" w:rsidR="00D80AF3" w:rsidRPr="00652D9A" w:rsidRDefault="00D80AF3" w:rsidP="008B3005">
            <w:pPr>
              <w:pStyle w:val="ad"/>
              <w:spacing w:line="264" w:lineRule="auto"/>
              <w:rPr>
                <w:lang w:val="en-US"/>
              </w:rPr>
            </w:pPr>
            <w:r w:rsidRPr="00652D9A">
              <w:rPr>
                <w:lang w:val="en-US"/>
              </w:rPr>
              <w:t>2.2</w:t>
            </w:r>
          </w:p>
        </w:tc>
        <w:tc>
          <w:tcPr>
            <w:tcW w:w="1418" w:type="dxa"/>
            <w:hideMark/>
          </w:tcPr>
          <w:p w14:paraId="0AE8AFEE" w14:textId="77777777" w:rsidR="00D80AF3" w:rsidRPr="00652D9A" w:rsidRDefault="00D80AF3" w:rsidP="008B3005">
            <w:pPr>
              <w:pStyle w:val="ad"/>
              <w:spacing w:line="264" w:lineRule="auto"/>
              <w:rPr>
                <w:lang w:val="en-US"/>
              </w:rPr>
            </w:pPr>
            <w:r w:rsidRPr="00652D9A">
              <w:rPr>
                <w:lang w:val="en-US"/>
              </w:rPr>
              <w:t>4.6</w:t>
            </w:r>
          </w:p>
        </w:tc>
        <w:tc>
          <w:tcPr>
            <w:tcW w:w="2409" w:type="dxa"/>
            <w:hideMark/>
          </w:tcPr>
          <w:p w14:paraId="1BB1F79C" w14:textId="77777777" w:rsidR="00D80AF3" w:rsidRPr="00652D9A" w:rsidRDefault="00D80AF3" w:rsidP="008B3005">
            <w:pPr>
              <w:pStyle w:val="ad"/>
              <w:spacing w:line="264" w:lineRule="auto"/>
              <w:rPr>
                <w:lang w:val="en-US"/>
              </w:rPr>
            </w:pPr>
            <w:r w:rsidRPr="00652D9A">
              <w:rPr>
                <w:lang w:val="en-US"/>
              </w:rPr>
              <w:t>Talent analytics, career path modeling</w:t>
            </w:r>
          </w:p>
        </w:tc>
        <w:tc>
          <w:tcPr>
            <w:tcW w:w="2828" w:type="dxa"/>
            <w:hideMark/>
          </w:tcPr>
          <w:p w14:paraId="1574CD5A" w14:textId="77777777" w:rsidR="00D80AF3" w:rsidRPr="00652D9A" w:rsidRDefault="00D80AF3" w:rsidP="008B3005">
            <w:pPr>
              <w:pStyle w:val="ad"/>
              <w:spacing w:line="264" w:lineRule="auto"/>
              <w:rPr>
                <w:lang w:val="en-US"/>
              </w:rPr>
            </w:pPr>
            <w:r w:rsidRPr="00652D9A">
              <w:rPr>
                <w:lang w:val="en-US"/>
              </w:rPr>
              <w:t>50% improvement in leadership pipeline strength, 30% reduction in succession gaps</w:t>
            </w:r>
          </w:p>
        </w:tc>
      </w:tr>
      <w:tr w:rsidR="00D80AF3" w:rsidRPr="00375545" w14:paraId="47F9AF5E" w14:textId="77777777" w:rsidTr="00652D9A">
        <w:trPr>
          <w:trHeight w:val="50"/>
        </w:trPr>
        <w:tc>
          <w:tcPr>
            <w:tcW w:w="1559" w:type="dxa"/>
            <w:hideMark/>
          </w:tcPr>
          <w:p w14:paraId="603A5255" w14:textId="77777777" w:rsidR="00D80AF3" w:rsidRPr="00652D9A" w:rsidRDefault="00D80AF3" w:rsidP="008B3005">
            <w:pPr>
              <w:pStyle w:val="ad"/>
              <w:spacing w:line="264" w:lineRule="auto"/>
              <w:rPr>
                <w:lang w:val="en-US"/>
              </w:rPr>
            </w:pPr>
            <w:r w:rsidRPr="00652D9A">
              <w:rPr>
                <w:lang w:val="en-US"/>
              </w:rPr>
              <w:t>Employee Engagement</w:t>
            </w:r>
          </w:p>
        </w:tc>
        <w:tc>
          <w:tcPr>
            <w:tcW w:w="1276" w:type="dxa"/>
            <w:hideMark/>
          </w:tcPr>
          <w:p w14:paraId="3875727A" w14:textId="77777777" w:rsidR="00D80AF3" w:rsidRPr="00652D9A" w:rsidRDefault="00D80AF3" w:rsidP="008B3005">
            <w:pPr>
              <w:pStyle w:val="ad"/>
              <w:spacing w:line="264" w:lineRule="auto"/>
              <w:rPr>
                <w:lang w:val="en-US"/>
              </w:rPr>
            </w:pPr>
            <w:r w:rsidRPr="00652D9A">
              <w:rPr>
                <w:lang w:val="en-US"/>
              </w:rPr>
              <w:t>2.7</w:t>
            </w:r>
          </w:p>
        </w:tc>
        <w:tc>
          <w:tcPr>
            <w:tcW w:w="1418" w:type="dxa"/>
            <w:hideMark/>
          </w:tcPr>
          <w:p w14:paraId="0CB585DE" w14:textId="77777777" w:rsidR="00D80AF3" w:rsidRPr="00652D9A" w:rsidRDefault="00D80AF3" w:rsidP="008B3005">
            <w:pPr>
              <w:pStyle w:val="ad"/>
              <w:spacing w:line="264" w:lineRule="auto"/>
              <w:rPr>
                <w:lang w:val="en-US"/>
              </w:rPr>
            </w:pPr>
            <w:r w:rsidRPr="00652D9A">
              <w:rPr>
                <w:lang w:val="en-US"/>
              </w:rPr>
              <w:t>4.4</w:t>
            </w:r>
          </w:p>
        </w:tc>
        <w:tc>
          <w:tcPr>
            <w:tcW w:w="2409" w:type="dxa"/>
            <w:hideMark/>
          </w:tcPr>
          <w:p w14:paraId="2ADD5D6E" w14:textId="77777777" w:rsidR="00D80AF3" w:rsidRPr="00652D9A" w:rsidRDefault="00D80AF3" w:rsidP="008B3005">
            <w:pPr>
              <w:pStyle w:val="ad"/>
              <w:spacing w:line="264" w:lineRule="auto"/>
              <w:rPr>
                <w:lang w:val="en-US"/>
              </w:rPr>
            </w:pPr>
            <w:r w:rsidRPr="00652D9A">
              <w:rPr>
                <w:lang w:val="en-US"/>
              </w:rPr>
              <w:t>Sentiment analysis, real-time pulse surveys</w:t>
            </w:r>
          </w:p>
        </w:tc>
        <w:tc>
          <w:tcPr>
            <w:tcW w:w="2828" w:type="dxa"/>
            <w:hideMark/>
          </w:tcPr>
          <w:p w14:paraId="7951C8A9" w14:textId="77777777" w:rsidR="00D80AF3" w:rsidRDefault="00D80AF3" w:rsidP="008B3005">
            <w:pPr>
              <w:pStyle w:val="ad"/>
              <w:spacing w:line="264" w:lineRule="auto"/>
              <w:rPr>
                <w:lang w:val="en-US"/>
              </w:rPr>
            </w:pPr>
            <w:r w:rsidRPr="00652D9A">
              <w:rPr>
                <w:lang w:val="en-US"/>
              </w:rPr>
              <w:t>25% increase in engagement scores, 20% reduction in turnover</w:t>
            </w:r>
          </w:p>
          <w:p w14:paraId="09561F41" w14:textId="54E53C93" w:rsidR="00652D9A" w:rsidRPr="00652D9A" w:rsidRDefault="00652D9A" w:rsidP="008B3005">
            <w:pPr>
              <w:pStyle w:val="ad"/>
              <w:spacing w:line="264" w:lineRule="auto"/>
              <w:rPr>
                <w:sz w:val="16"/>
                <w:szCs w:val="16"/>
                <w:lang w:val="en-US"/>
              </w:rPr>
            </w:pPr>
          </w:p>
        </w:tc>
      </w:tr>
    </w:tbl>
    <w:p w14:paraId="6BAAB3B1" w14:textId="77777777" w:rsidR="00BF79E7" w:rsidRPr="00652D9A" w:rsidRDefault="00BF79E7" w:rsidP="00D80AF3">
      <w:pPr>
        <w:spacing w:after="0" w:line="360" w:lineRule="auto"/>
        <w:ind w:firstLine="567"/>
        <w:jc w:val="both"/>
        <w:rPr>
          <w:rFonts w:ascii="Times New Roman" w:hAnsi="Times New Roman"/>
          <w:sz w:val="28"/>
          <w:szCs w:val="28"/>
          <w:lang w:val="en-US"/>
        </w:rPr>
      </w:pPr>
    </w:p>
    <w:p w14:paraId="50C9902D" w14:textId="776EAB33" w:rsidR="00D80AF3" w:rsidRPr="00247BBA" w:rsidRDefault="00D80AF3" w:rsidP="00D80AF3">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lastRenderedPageBreak/>
        <w:t xml:space="preserve">This analysis highlights the significant potential for technology to transform HRM practices within Zhejiang Railroad Development Group. The stark contrast between current technology utilization and the potential impact of advanced technologies across all HRM functions underscores the magnitude of the opportunity at hand. By strategically investing in these technologies, the company can not only enhance the efficiency of its HRM processes but also gain valuable insights that can inform strategic workforce decisions. </w:t>
      </w:r>
    </w:p>
    <w:p w14:paraId="5FACDED2" w14:textId="77777777" w:rsidR="00D80AF3" w:rsidRPr="00247BBA" w:rsidRDefault="00D80AF3" w:rsidP="00D80AF3">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In conclusion, the strategic analysis of HRM challenges and opportunities for Zhejiang Railroad Development Group reveals a complex landscape that requires a multifaceted and forward-thinking approach. The company must address significant skills gaps, navigate the complexities of a diverse workforce, and leverage emerging technologies to enhance its HRM capabilities. By developing targeted strategies to address these challenges and capitalize on the identified opportunities, Zhejiang Railroad Development Group can position itself as a leader in HRM practices within the railway industry, driving operational excellence and fostering a highly engaged and capable workforce prepared to meet the demands of the future.</w:t>
      </w:r>
    </w:p>
    <w:p w14:paraId="5C3C6911" w14:textId="77777777" w:rsidR="00D80AF3" w:rsidRPr="00247BBA" w:rsidRDefault="00D80AF3" w:rsidP="00D80AF3">
      <w:pPr>
        <w:spacing w:after="0" w:line="360" w:lineRule="auto"/>
        <w:ind w:firstLine="567"/>
        <w:jc w:val="both"/>
        <w:rPr>
          <w:rFonts w:ascii="Times New Roman" w:hAnsi="Times New Roman"/>
          <w:b/>
          <w:bCs/>
          <w:sz w:val="28"/>
          <w:szCs w:val="28"/>
          <w:lang w:val="en-US"/>
        </w:rPr>
      </w:pPr>
    </w:p>
    <w:p w14:paraId="17C7E715" w14:textId="77777777" w:rsidR="00D80AF3" w:rsidRPr="00247BBA" w:rsidRDefault="00D80AF3" w:rsidP="00D80AF3">
      <w:pPr>
        <w:spacing w:after="0" w:line="360" w:lineRule="auto"/>
        <w:ind w:firstLine="567"/>
        <w:jc w:val="both"/>
        <w:rPr>
          <w:rFonts w:ascii="Times New Roman" w:hAnsi="Times New Roman"/>
          <w:b/>
          <w:bCs/>
          <w:sz w:val="28"/>
          <w:szCs w:val="28"/>
          <w:lang w:val="en-US"/>
        </w:rPr>
      </w:pPr>
    </w:p>
    <w:p w14:paraId="22924BB0" w14:textId="106C635C" w:rsidR="00D80AF3" w:rsidRPr="00247BBA" w:rsidRDefault="00D80AF3" w:rsidP="00D80AF3">
      <w:pPr>
        <w:spacing w:after="0" w:line="360" w:lineRule="auto"/>
        <w:ind w:firstLine="567"/>
        <w:jc w:val="both"/>
        <w:rPr>
          <w:rFonts w:ascii="Times New Roman" w:hAnsi="Times New Roman"/>
          <w:b/>
          <w:bCs/>
          <w:sz w:val="28"/>
          <w:szCs w:val="28"/>
          <w:lang w:val="en-US"/>
        </w:rPr>
      </w:pPr>
    </w:p>
    <w:p w14:paraId="292C8249" w14:textId="2B8EF766" w:rsidR="00EC4F79" w:rsidRPr="00247BBA" w:rsidRDefault="00EC4F79" w:rsidP="00D80AF3">
      <w:pPr>
        <w:spacing w:after="0" w:line="360" w:lineRule="auto"/>
        <w:ind w:firstLine="567"/>
        <w:jc w:val="both"/>
        <w:rPr>
          <w:rFonts w:ascii="Times New Roman" w:hAnsi="Times New Roman"/>
          <w:b/>
          <w:bCs/>
          <w:sz w:val="28"/>
          <w:szCs w:val="28"/>
          <w:lang w:val="en-US"/>
        </w:rPr>
      </w:pPr>
    </w:p>
    <w:p w14:paraId="26B5C578" w14:textId="26655606" w:rsidR="00EC4F79" w:rsidRPr="00247BBA" w:rsidRDefault="00EC4F79" w:rsidP="00D80AF3">
      <w:pPr>
        <w:spacing w:after="0" w:line="360" w:lineRule="auto"/>
        <w:ind w:firstLine="567"/>
        <w:jc w:val="both"/>
        <w:rPr>
          <w:rFonts w:ascii="Times New Roman" w:hAnsi="Times New Roman"/>
          <w:b/>
          <w:bCs/>
          <w:sz w:val="28"/>
          <w:szCs w:val="28"/>
          <w:lang w:val="en-US"/>
        </w:rPr>
      </w:pPr>
    </w:p>
    <w:p w14:paraId="18A1FE52" w14:textId="19A656F9" w:rsidR="00EC4F79" w:rsidRPr="00247BBA" w:rsidRDefault="00EC4F79" w:rsidP="00D80AF3">
      <w:pPr>
        <w:spacing w:after="0" w:line="360" w:lineRule="auto"/>
        <w:ind w:firstLine="567"/>
        <w:jc w:val="both"/>
        <w:rPr>
          <w:rFonts w:ascii="Times New Roman" w:hAnsi="Times New Roman"/>
          <w:b/>
          <w:bCs/>
          <w:sz w:val="28"/>
          <w:szCs w:val="28"/>
          <w:lang w:val="en-US"/>
        </w:rPr>
      </w:pPr>
    </w:p>
    <w:p w14:paraId="1D63575D" w14:textId="77777777" w:rsidR="00EC4F79" w:rsidRPr="00247BBA" w:rsidRDefault="00EC4F79" w:rsidP="00D80AF3">
      <w:pPr>
        <w:spacing w:after="0" w:line="360" w:lineRule="auto"/>
        <w:ind w:firstLine="567"/>
        <w:jc w:val="both"/>
        <w:rPr>
          <w:rFonts w:ascii="Times New Roman" w:hAnsi="Times New Roman"/>
          <w:b/>
          <w:bCs/>
          <w:sz w:val="28"/>
          <w:szCs w:val="28"/>
          <w:lang w:val="en-US"/>
        </w:rPr>
      </w:pPr>
    </w:p>
    <w:p w14:paraId="61B28ECA" w14:textId="08F43FC2" w:rsidR="00D80AF3" w:rsidRPr="00247BBA" w:rsidRDefault="00D80AF3" w:rsidP="00D80AF3">
      <w:pPr>
        <w:spacing w:after="0" w:line="360" w:lineRule="auto"/>
        <w:ind w:firstLine="567"/>
        <w:jc w:val="both"/>
        <w:rPr>
          <w:rFonts w:ascii="Times New Roman" w:hAnsi="Times New Roman"/>
          <w:b/>
          <w:bCs/>
          <w:sz w:val="28"/>
          <w:szCs w:val="28"/>
          <w:lang w:val="en-US"/>
        </w:rPr>
      </w:pPr>
    </w:p>
    <w:p w14:paraId="1D3EA7AE" w14:textId="07B38C84" w:rsidR="00373A15" w:rsidRPr="00247BBA" w:rsidRDefault="00373A15" w:rsidP="00D80AF3">
      <w:pPr>
        <w:spacing w:after="0" w:line="360" w:lineRule="auto"/>
        <w:ind w:firstLine="567"/>
        <w:jc w:val="both"/>
        <w:rPr>
          <w:rFonts w:ascii="Times New Roman" w:hAnsi="Times New Roman"/>
          <w:b/>
          <w:bCs/>
          <w:sz w:val="28"/>
          <w:szCs w:val="28"/>
          <w:lang w:val="en-US"/>
        </w:rPr>
      </w:pPr>
    </w:p>
    <w:p w14:paraId="0B213D49" w14:textId="005A77E8" w:rsidR="00164EF1" w:rsidRPr="00AD2904" w:rsidRDefault="00D80AF3" w:rsidP="00373A15">
      <w:pPr>
        <w:pStyle w:val="1"/>
      </w:pPr>
      <w:bookmarkStart w:id="16" w:name="_Toc180101548"/>
      <w:r w:rsidRPr="00AD2904">
        <w:lastRenderedPageBreak/>
        <w:t>CHAPTER 3</w:t>
      </w:r>
      <w:bookmarkEnd w:id="16"/>
    </w:p>
    <w:p w14:paraId="64A5B222" w14:textId="3CF71E4D" w:rsidR="00D80AF3" w:rsidRDefault="00D80AF3" w:rsidP="00ED2207">
      <w:pPr>
        <w:pStyle w:val="1"/>
      </w:pPr>
      <w:bookmarkStart w:id="17" w:name="_Toc180101549"/>
      <w:r w:rsidRPr="00AD2904">
        <w:t xml:space="preserve">IMPROVING THE SAFETY OF THE RAILWAY LANDSCAPE </w:t>
      </w:r>
      <w:r w:rsidR="00386E0E" w:rsidRPr="00247BBA">
        <w:t xml:space="preserve">                                      </w:t>
      </w:r>
      <w:r w:rsidRPr="00AD2904">
        <w:t xml:space="preserve">IN THE HUMAN RESOURCE MANAGEMENT SYSTEM </w:t>
      </w:r>
      <w:r w:rsidR="00386E0E" w:rsidRPr="00247BBA">
        <w:t xml:space="preserve">                                               </w:t>
      </w:r>
      <w:r w:rsidRPr="00AD2904">
        <w:t xml:space="preserve">OF ZHEJIANG RAILROAD DEVELOPMENT GROUP </w:t>
      </w:r>
      <w:r w:rsidR="00386E0E" w:rsidRPr="00247BBA">
        <w:t xml:space="preserve">                                                       </w:t>
      </w:r>
      <w:r w:rsidRPr="00AD2904">
        <w:t>IN CONDITIONS OF GLOBAL CHALLENGES</w:t>
      </w:r>
      <w:bookmarkEnd w:id="17"/>
    </w:p>
    <w:p w14:paraId="63199572" w14:textId="77777777" w:rsidR="00373A15" w:rsidRPr="00373A15" w:rsidRDefault="00373A15" w:rsidP="00ED2207">
      <w:pPr>
        <w:spacing w:after="0" w:line="360" w:lineRule="auto"/>
        <w:rPr>
          <w:lang w:val="en-US"/>
        </w:rPr>
      </w:pPr>
    </w:p>
    <w:p w14:paraId="3FFC2B94" w14:textId="701813D1" w:rsidR="00D80AF3" w:rsidRDefault="00D80AF3" w:rsidP="00ED2207">
      <w:pPr>
        <w:pStyle w:val="2"/>
        <w:spacing w:before="0" w:line="360" w:lineRule="auto"/>
        <w:ind w:firstLine="709"/>
      </w:pPr>
      <w:bookmarkStart w:id="18" w:name="_Toc180101550"/>
      <w:r w:rsidRPr="00AD2904">
        <w:t xml:space="preserve">3.1. Conceptual Framework for Enhancing Railway Safety </w:t>
      </w:r>
      <w:r w:rsidR="00386E0E" w:rsidRPr="00247BBA">
        <w:t xml:space="preserve">                                        </w:t>
      </w:r>
      <w:r w:rsidRPr="00AD2904">
        <w:t>through HRM</w:t>
      </w:r>
      <w:bookmarkEnd w:id="18"/>
    </w:p>
    <w:p w14:paraId="48640749" w14:textId="77777777" w:rsidR="00373A15" w:rsidRPr="00373A15" w:rsidRDefault="00373A15" w:rsidP="00ED2207">
      <w:pPr>
        <w:spacing w:after="0" w:line="360" w:lineRule="auto"/>
        <w:ind w:firstLine="709"/>
        <w:rPr>
          <w:lang w:val="en-US"/>
        </w:rPr>
      </w:pPr>
    </w:p>
    <w:p w14:paraId="7E86EFA4" w14:textId="341E6499" w:rsidR="00ED2207" w:rsidRPr="00ED2207" w:rsidRDefault="00ED2207" w:rsidP="00ED2207">
      <w:pPr>
        <w:spacing w:after="0" w:line="360" w:lineRule="auto"/>
        <w:ind w:firstLine="709"/>
        <w:jc w:val="both"/>
        <w:rPr>
          <w:rFonts w:ascii="Times New Roman" w:hAnsi="Times New Roman"/>
          <w:sz w:val="28"/>
          <w:szCs w:val="28"/>
          <w:lang w:val="en-US"/>
        </w:rPr>
      </w:pPr>
      <w:r w:rsidRPr="00ED2207">
        <w:rPr>
          <w:rFonts w:ascii="Times New Roman" w:hAnsi="Times New Roman"/>
          <w:sz w:val="28"/>
          <w:szCs w:val="28"/>
          <w:lang w:val="en-US"/>
        </w:rPr>
        <w:t xml:space="preserve">There is a need to improve railway safety through human resource management (HRM) is a top priority for Zhejiang Railroad Development Group Co., Ltd. </w:t>
      </w:r>
      <w:r w:rsidRPr="00247BBA">
        <w:rPr>
          <w:rFonts w:ascii="Times New Roman" w:hAnsi="Times New Roman"/>
          <w:sz w:val="28"/>
          <w:szCs w:val="28"/>
          <w:lang w:val="en-US"/>
        </w:rPr>
        <w:t xml:space="preserve">                                         </w:t>
      </w:r>
      <w:r w:rsidRPr="00ED2207">
        <w:rPr>
          <w:rFonts w:ascii="Times New Roman" w:hAnsi="Times New Roman"/>
          <w:sz w:val="28"/>
          <w:szCs w:val="28"/>
          <w:lang w:val="en-US"/>
        </w:rPr>
        <w:t>in the face of escalating global challenges. The complex interaction between organizational culture, human factors and safety performance requires a comprehensive and nuanced approach to embedding safety considerations into the company's HRM system structure.</w:t>
      </w:r>
    </w:p>
    <w:p w14:paraId="41BEE933" w14:textId="1269C3BD" w:rsidR="00ED2207" w:rsidRPr="00F412C5" w:rsidRDefault="00ED2207" w:rsidP="00ED2207">
      <w:pPr>
        <w:spacing w:after="0" w:line="360" w:lineRule="auto"/>
        <w:ind w:firstLine="709"/>
        <w:jc w:val="both"/>
        <w:rPr>
          <w:rFonts w:ascii="Times New Roman" w:hAnsi="Times New Roman"/>
          <w:sz w:val="28"/>
          <w:szCs w:val="28"/>
          <w:lang w:val="en-US"/>
        </w:rPr>
      </w:pPr>
      <w:r w:rsidRPr="00ED2207">
        <w:rPr>
          <w:rFonts w:ascii="Times New Roman" w:hAnsi="Times New Roman"/>
          <w:sz w:val="28"/>
          <w:szCs w:val="28"/>
          <w:lang w:val="en-US"/>
        </w:rPr>
        <w:t xml:space="preserve">An important objective of this conceptual framework is to identify the best ways in which Zhejiang Railroad Development Group can promote its safety-oriented organizational culture and seamlessly integrate safety issues into its human resource management processes, thereby improving the overall safety level of railway </w:t>
      </w:r>
      <w:r w:rsidRPr="00F412C5">
        <w:rPr>
          <w:rFonts w:ascii="Times New Roman" w:hAnsi="Times New Roman"/>
          <w:sz w:val="28"/>
          <w:szCs w:val="28"/>
          <w:lang w:val="en-US"/>
        </w:rPr>
        <w:t>operations.</w:t>
      </w:r>
    </w:p>
    <w:p w14:paraId="79B2FD8E" w14:textId="7ED5C22E" w:rsidR="00D80AF3" w:rsidRPr="00F412C5" w:rsidRDefault="00D80AF3" w:rsidP="00ED2207">
      <w:pPr>
        <w:spacing w:after="0" w:line="360" w:lineRule="auto"/>
        <w:ind w:firstLine="709"/>
        <w:jc w:val="both"/>
        <w:rPr>
          <w:rFonts w:ascii="Times New Roman" w:hAnsi="Times New Roman"/>
          <w:sz w:val="28"/>
          <w:szCs w:val="28"/>
          <w:lang w:val="en-US"/>
        </w:rPr>
      </w:pPr>
      <w:r w:rsidRPr="00F412C5">
        <w:rPr>
          <w:rFonts w:ascii="Times New Roman" w:hAnsi="Times New Roman"/>
          <w:sz w:val="28"/>
          <w:szCs w:val="28"/>
          <w:lang w:val="en-US"/>
        </w:rPr>
        <w:t xml:space="preserve">At the heart of developing a safety-first organizational culture lies the recognition that safety is not merely a set of rules or procedures, but a shared value system that permeates every level of the organization. For Zhejiang Railroad Development Group, cultivating such a culture requires a multi-faceted approach that encompasses leadership commitment, employee engagement, and continuous reinforcement of safety principles. </w:t>
      </w:r>
    </w:p>
    <w:p w14:paraId="762E26AE" w14:textId="35AB36C6" w:rsidR="00D80AF3" w:rsidRPr="00F412C5" w:rsidRDefault="00D80AF3" w:rsidP="00ED2207">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The transformation towards a safety-first culture can be conceptualized through the following stages of cultural maturity</w:t>
      </w:r>
      <w:r w:rsidR="0064608D" w:rsidRPr="00F412C5">
        <w:rPr>
          <w:rFonts w:ascii="Times New Roman" w:hAnsi="Times New Roman"/>
          <w:sz w:val="28"/>
          <w:szCs w:val="28"/>
          <w:lang w:val="en-US"/>
        </w:rPr>
        <w:t>.</w:t>
      </w:r>
    </w:p>
    <w:p w14:paraId="046112FD" w14:textId="08E06C0B" w:rsidR="00386E0E" w:rsidRPr="00F412C5" w:rsidRDefault="00386E0E" w:rsidP="00ED2207">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The stages of cultural maturity are presented in Table 3.1.</w:t>
      </w:r>
    </w:p>
    <w:p w14:paraId="3B90CFDA" w14:textId="77777777" w:rsidR="00ED2207" w:rsidRPr="00F412C5" w:rsidRDefault="00ED2207" w:rsidP="00ED2207">
      <w:pPr>
        <w:spacing w:after="0" w:line="360" w:lineRule="auto"/>
        <w:ind w:firstLine="567"/>
        <w:jc w:val="right"/>
        <w:rPr>
          <w:rFonts w:ascii="Times New Roman" w:hAnsi="Times New Roman"/>
          <w:sz w:val="28"/>
          <w:szCs w:val="28"/>
          <w:lang w:val="en-US"/>
        </w:rPr>
      </w:pPr>
    </w:p>
    <w:p w14:paraId="186AA863" w14:textId="0D0608EB" w:rsidR="0064608D" w:rsidRPr="00F412C5" w:rsidRDefault="0064608D" w:rsidP="00ED2207">
      <w:pPr>
        <w:spacing w:after="0" w:line="360" w:lineRule="auto"/>
        <w:ind w:firstLine="567"/>
        <w:jc w:val="right"/>
        <w:rPr>
          <w:rFonts w:ascii="Times New Roman" w:hAnsi="Times New Roman"/>
          <w:sz w:val="28"/>
          <w:szCs w:val="28"/>
          <w:lang w:val="en-US"/>
        </w:rPr>
      </w:pPr>
      <w:r w:rsidRPr="00F412C5">
        <w:rPr>
          <w:rFonts w:ascii="Times New Roman" w:hAnsi="Times New Roman"/>
          <w:sz w:val="28"/>
          <w:szCs w:val="28"/>
          <w:lang w:val="en-US"/>
        </w:rPr>
        <w:lastRenderedPageBreak/>
        <w:t xml:space="preserve">Table 3.1 </w:t>
      </w:r>
    </w:p>
    <w:p w14:paraId="188C691B" w14:textId="25080E49" w:rsidR="0064608D" w:rsidRPr="00F412C5" w:rsidRDefault="0064608D" w:rsidP="0064608D">
      <w:pPr>
        <w:spacing w:after="0" w:line="360" w:lineRule="auto"/>
        <w:ind w:firstLine="567"/>
        <w:jc w:val="center"/>
        <w:rPr>
          <w:rFonts w:ascii="Times New Roman" w:hAnsi="Times New Roman"/>
          <w:b/>
          <w:bCs/>
          <w:sz w:val="28"/>
          <w:szCs w:val="28"/>
          <w:lang w:val="en-US"/>
        </w:rPr>
      </w:pPr>
      <w:r w:rsidRPr="00F412C5">
        <w:rPr>
          <w:rFonts w:ascii="Times New Roman" w:hAnsi="Times New Roman"/>
          <w:b/>
          <w:bCs/>
          <w:sz w:val="28"/>
          <w:szCs w:val="28"/>
          <w:lang w:val="en-US"/>
        </w:rPr>
        <w:t>Stages of cultural maturity</w:t>
      </w:r>
    </w:p>
    <w:p w14:paraId="4118BFD7" w14:textId="77777777" w:rsidR="00EE5BF5" w:rsidRPr="00F412C5" w:rsidRDefault="00EE5BF5" w:rsidP="0064608D">
      <w:pPr>
        <w:spacing w:after="0" w:line="360" w:lineRule="auto"/>
        <w:ind w:firstLine="567"/>
        <w:jc w:val="center"/>
        <w:rPr>
          <w:rFonts w:ascii="Times New Roman" w:hAnsi="Times New Roman"/>
          <w:sz w:val="16"/>
          <w:szCs w:val="16"/>
        </w:rPr>
      </w:pPr>
    </w:p>
    <w:tbl>
      <w:tblPr>
        <w:tblStyle w:val="ab"/>
        <w:tblW w:w="0" w:type="auto"/>
        <w:tblInd w:w="279" w:type="dxa"/>
        <w:tblLook w:val="04A0" w:firstRow="1" w:lastRow="0" w:firstColumn="1" w:lastColumn="0" w:noHBand="0" w:noVBand="1"/>
      </w:tblPr>
      <w:tblGrid>
        <w:gridCol w:w="1891"/>
        <w:gridCol w:w="3618"/>
        <w:gridCol w:w="3839"/>
      </w:tblGrid>
      <w:tr w:rsidR="00D80AF3" w:rsidRPr="00F412C5" w14:paraId="41B647A0" w14:textId="77777777" w:rsidTr="00D37946">
        <w:tc>
          <w:tcPr>
            <w:tcW w:w="1891" w:type="dxa"/>
            <w:hideMark/>
          </w:tcPr>
          <w:p w14:paraId="638ED99E" w14:textId="77777777" w:rsidR="00D80AF3" w:rsidRPr="00F412C5" w:rsidRDefault="00D80AF3" w:rsidP="000F41C0">
            <w:pPr>
              <w:pStyle w:val="ad"/>
              <w:spacing w:line="324" w:lineRule="auto"/>
              <w:jc w:val="center"/>
              <w:rPr>
                <w:b/>
                <w:bCs/>
                <w:lang w:val="en-US"/>
              </w:rPr>
            </w:pPr>
            <w:r w:rsidRPr="00F412C5">
              <w:rPr>
                <w:b/>
                <w:bCs/>
                <w:lang w:val="en-US"/>
              </w:rPr>
              <w:t>Cultural Maturity Stage</w:t>
            </w:r>
          </w:p>
        </w:tc>
        <w:tc>
          <w:tcPr>
            <w:tcW w:w="0" w:type="auto"/>
            <w:hideMark/>
          </w:tcPr>
          <w:p w14:paraId="7A3F7EB4" w14:textId="77777777" w:rsidR="00D80AF3" w:rsidRPr="00F412C5" w:rsidRDefault="00D80AF3" w:rsidP="000F41C0">
            <w:pPr>
              <w:pStyle w:val="ad"/>
              <w:spacing w:line="324" w:lineRule="auto"/>
              <w:jc w:val="center"/>
              <w:rPr>
                <w:b/>
                <w:bCs/>
                <w:lang w:val="en-US"/>
              </w:rPr>
            </w:pPr>
            <w:r w:rsidRPr="00F412C5">
              <w:rPr>
                <w:b/>
                <w:bCs/>
                <w:lang w:val="en-US"/>
              </w:rPr>
              <w:t>Description</w:t>
            </w:r>
          </w:p>
        </w:tc>
        <w:tc>
          <w:tcPr>
            <w:tcW w:w="0" w:type="auto"/>
            <w:hideMark/>
          </w:tcPr>
          <w:p w14:paraId="70ECA657" w14:textId="77777777" w:rsidR="00D80AF3" w:rsidRPr="00F412C5" w:rsidRDefault="00D80AF3" w:rsidP="000F41C0">
            <w:pPr>
              <w:pStyle w:val="ad"/>
              <w:spacing w:line="324" w:lineRule="auto"/>
              <w:jc w:val="center"/>
              <w:rPr>
                <w:b/>
                <w:bCs/>
                <w:lang w:val="en-US"/>
              </w:rPr>
            </w:pPr>
            <w:r w:rsidRPr="00F412C5">
              <w:rPr>
                <w:b/>
                <w:bCs/>
                <w:lang w:val="en-US"/>
              </w:rPr>
              <w:t>Key Characteristics</w:t>
            </w:r>
          </w:p>
        </w:tc>
      </w:tr>
      <w:tr w:rsidR="00D80AF3" w:rsidRPr="00F412C5" w14:paraId="587CE031" w14:textId="77777777" w:rsidTr="00D37946">
        <w:tc>
          <w:tcPr>
            <w:tcW w:w="1891" w:type="dxa"/>
            <w:hideMark/>
          </w:tcPr>
          <w:p w14:paraId="08E68DE2" w14:textId="77777777" w:rsidR="00D80AF3" w:rsidRPr="00F412C5" w:rsidRDefault="00D80AF3" w:rsidP="000F41C0">
            <w:pPr>
              <w:pStyle w:val="ad"/>
              <w:spacing w:line="324" w:lineRule="auto"/>
              <w:rPr>
                <w:lang w:val="en-US"/>
              </w:rPr>
            </w:pPr>
            <w:r w:rsidRPr="00F412C5">
              <w:rPr>
                <w:lang w:val="en-US"/>
              </w:rPr>
              <w:t>Reactive</w:t>
            </w:r>
          </w:p>
        </w:tc>
        <w:tc>
          <w:tcPr>
            <w:tcW w:w="0" w:type="auto"/>
            <w:hideMark/>
          </w:tcPr>
          <w:p w14:paraId="0FDDD8E4" w14:textId="77777777" w:rsidR="00D80AF3" w:rsidRPr="00F412C5" w:rsidRDefault="00D80AF3" w:rsidP="000F41C0">
            <w:pPr>
              <w:pStyle w:val="ad"/>
              <w:spacing w:line="324" w:lineRule="auto"/>
              <w:rPr>
                <w:lang w:val="en-US"/>
              </w:rPr>
            </w:pPr>
            <w:r w:rsidRPr="00F412C5">
              <w:rPr>
                <w:lang w:val="en-US"/>
              </w:rPr>
              <w:t>Safety is prioritized after incidents occur</w:t>
            </w:r>
          </w:p>
        </w:tc>
        <w:tc>
          <w:tcPr>
            <w:tcW w:w="0" w:type="auto"/>
            <w:hideMark/>
          </w:tcPr>
          <w:p w14:paraId="4CD59030" w14:textId="77777777" w:rsidR="0064608D" w:rsidRPr="00F412C5" w:rsidRDefault="00D80AF3" w:rsidP="000F41C0">
            <w:pPr>
              <w:pStyle w:val="ad"/>
              <w:spacing w:line="324" w:lineRule="auto"/>
              <w:rPr>
                <w:lang w:val="en-US"/>
              </w:rPr>
            </w:pPr>
            <w:r w:rsidRPr="00F412C5">
              <w:rPr>
                <w:lang w:val="en-US"/>
              </w:rPr>
              <w:t>- Compliance-driven approach</w:t>
            </w:r>
          </w:p>
          <w:p w14:paraId="0B30A998" w14:textId="77777777" w:rsidR="0064608D" w:rsidRPr="00F412C5" w:rsidRDefault="00D80AF3" w:rsidP="000F41C0">
            <w:pPr>
              <w:pStyle w:val="ad"/>
              <w:spacing w:line="324" w:lineRule="auto"/>
              <w:rPr>
                <w:lang w:val="en-US"/>
              </w:rPr>
            </w:pPr>
            <w:r w:rsidRPr="00F412C5">
              <w:rPr>
                <w:lang w:val="en-US"/>
              </w:rPr>
              <w:t>- Minimal proactive measures</w:t>
            </w:r>
          </w:p>
          <w:p w14:paraId="1976AE6F" w14:textId="77777777" w:rsidR="00D80AF3" w:rsidRPr="00F412C5" w:rsidRDefault="00D80AF3" w:rsidP="000F41C0">
            <w:pPr>
              <w:pStyle w:val="ad"/>
              <w:spacing w:line="324" w:lineRule="auto"/>
              <w:rPr>
                <w:lang w:val="en-US"/>
              </w:rPr>
            </w:pPr>
            <w:r w:rsidRPr="00F412C5">
              <w:rPr>
                <w:lang w:val="en-US"/>
              </w:rPr>
              <w:t>- Limited employee involvement</w:t>
            </w:r>
          </w:p>
          <w:p w14:paraId="4CD668BC" w14:textId="715D0ADD" w:rsidR="00EE5BF5" w:rsidRPr="00F412C5" w:rsidRDefault="00EE5BF5" w:rsidP="000F41C0">
            <w:pPr>
              <w:pStyle w:val="ad"/>
              <w:spacing w:line="324" w:lineRule="auto"/>
              <w:rPr>
                <w:lang w:val="en-US"/>
              </w:rPr>
            </w:pPr>
          </w:p>
        </w:tc>
      </w:tr>
      <w:tr w:rsidR="00D80AF3" w:rsidRPr="00F412C5" w14:paraId="70736E33" w14:textId="77777777" w:rsidTr="00D37946">
        <w:tc>
          <w:tcPr>
            <w:tcW w:w="1891" w:type="dxa"/>
            <w:hideMark/>
          </w:tcPr>
          <w:p w14:paraId="49B1A738" w14:textId="77777777" w:rsidR="00D80AF3" w:rsidRPr="00F412C5" w:rsidRDefault="00D80AF3" w:rsidP="000F41C0">
            <w:pPr>
              <w:pStyle w:val="ad"/>
              <w:spacing w:line="324" w:lineRule="auto"/>
              <w:rPr>
                <w:lang w:val="en-US"/>
              </w:rPr>
            </w:pPr>
            <w:r w:rsidRPr="00F412C5">
              <w:rPr>
                <w:lang w:val="en-US"/>
              </w:rPr>
              <w:t>Compliant</w:t>
            </w:r>
          </w:p>
        </w:tc>
        <w:tc>
          <w:tcPr>
            <w:tcW w:w="0" w:type="auto"/>
            <w:hideMark/>
          </w:tcPr>
          <w:p w14:paraId="3F68ED01" w14:textId="77777777" w:rsidR="00D80AF3" w:rsidRPr="00F412C5" w:rsidRDefault="00D80AF3" w:rsidP="000F41C0">
            <w:pPr>
              <w:pStyle w:val="ad"/>
              <w:spacing w:line="324" w:lineRule="auto"/>
              <w:rPr>
                <w:lang w:val="en-US"/>
              </w:rPr>
            </w:pPr>
            <w:r w:rsidRPr="00F412C5">
              <w:rPr>
                <w:lang w:val="en-US"/>
              </w:rPr>
              <w:t>Safety measures adhere to regulatory standards</w:t>
            </w:r>
          </w:p>
        </w:tc>
        <w:tc>
          <w:tcPr>
            <w:tcW w:w="0" w:type="auto"/>
            <w:hideMark/>
          </w:tcPr>
          <w:p w14:paraId="30AF9F6F" w14:textId="77777777" w:rsidR="0064608D" w:rsidRPr="00F412C5" w:rsidRDefault="00D80AF3" w:rsidP="000F41C0">
            <w:pPr>
              <w:pStyle w:val="ad"/>
              <w:spacing w:line="324" w:lineRule="auto"/>
              <w:rPr>
                <w:lang w:val="en-US"/>
              </w:rPr>
            </w:pPr>
            <w:r w:rsidRPr="00F412C5">
              <w:rPr>
                <w:lang w:val="en-US"/>
              </w:rPr>
              <w:t>- Focus on meeting legal requirements</w:t>
            </w:r>
          </w:p>
          <w:p w14:paraId="46515EC7" w14:textId="77777777" w:rsidR="0064608D" w:rsidRPr="00F412C5" w:rsidRDefault="00D80AF3" w:rsidP="000F41C0">
            <w:pPr>
              <w:pStyle w:val="ad"/>
              <w:spacing w:line="324" w:lineRule="auto"/>
              <w:rPr>
                <w:lang w:val="en-US"/>
              </w:rPr>
            </w:pPr>
            <w:r w:rsidRPr="00F412C5">
              <w:rPr>
                <w:lang w:val="en-US"/>
              </w:rPr>
              <w:t>- Standardized safety procedures</w:t>
            </w:r>
          </w:p>
          <w:p w14:paraId="4C4B7C56" w14:textId="77777777" w:rsidR="00D80AF3" w:rsidRPr="00F412C5" w:rsidRDefault="00D80AF3" w:rsidP="000F41C0">
            <w:pPr>
              <w:pStyle w:val="ad"/>
              <w:spacing w:line="324" w:lineRule="auto"/>
              <w:rPr>
                <w:lang w:val="en-US"/>
              </w:rPr>
            </w:pPr>
            <w:r w:rsidRPr="00F412C5">
              <w:rPr>
                <w:lang w:val="en-US"/>
              </w:rPr>
              <w:t>- Top-down safety communication</w:t>
            </w:r>
          </w:p>
          <w:p w14:paraId="37591B27" w14:textId="4957E726" w:rsidR="00EE5BF5" w:rsidRPr="00F412C5" w:rsidRDefault="00EE5BF5" w:rsidP="000F41C0">
            <w:pPr>
              <w:pStyle w:val="ad"/>
              <w:spacing w:line="324" w:lineRule="auto"/>
              <w:rPr>
                <w:lang w:val="en-US"/>
              </w:rPr>
            </w:pPr>
          </w:p>
        </w:tc>
      </w:tr>
      <w:tr w:rsidR="00D80AF3" w:rsidRPr="00F412C5" w14:paraId="275BAF9B" w14:textId="77777777" w:rsidTr="00D37946">
        <w:tc>
          <w:tcPr>
            <w:tcW w:w="1891" w:type="dxa"/>
            <w:hideMark/>
          </w:tcPr>
          <w:p w14:paraId="17577BDD" w14:textId="77777777" w:rsidR="00D80AF3" w:rsidRPr="00F412C5" w:rsidRDefault="00D80AF3" w:rsidP="000F41C0">
            <w:pPr>
              <w:pStyle w:val="ad"/>
              <w:spacing w:line="324" w:lineRule="auto"/>
              <w:rPr>
                <w:lang w:val="en-US"/>
              </w:rPr>
            </w:pPr>
            <w:r w:rsidRPr="00F412C5">
              <w:rPr>
                <w:lang w:val="en-US"/>
              </w:rPr>
              <w:t>Proactive</w:t>
            </w:r>
          </w:p>
        </w:tc>
        <w:tc>
          <w:tcPr>
            <w:tcW w:w="0" w:type="auto"/>
            <w:hideMark/>
          </w:tcPr>
          <w:p w14:paraId="12377EF7" w14:textId="77777777" w:rsidR="00D80AF3" w:rsidRPr="00F412C5" w:rsidRDefault="00D80AF3" w:rsidP="000F41C0">
            <w:pPr>
              <w:pStyle w:val="ad"/>
              <w:spacing w:line="324" w:lineRule="auto"/>
              <w:rPr>
                <w:lang w:val="en-US"/>
              </w:rPr>
            </w:pPr>
            <w:r w:rsidRPr="00F412C5">
              <w:rPr>
                <w:lang w:val="en-US"/>
              </w:rPr>
              <w:t>Organization actively seeks to prevent incidents</w:t>
            </w:r>
          </w:p>
        </w:tc>
        <w:tc>
          <w:tcPr>
            <w:tcW w:w="0" w:type="auto"/>
            <w:hideMark/>
          </w:tcPr>
          <w:p w14:paraId="2614F635" w14:textId="77777777" w:rsidR="0064608D" w:rsidRPr="00F412C5" w:rsidRDefault="00D80AF3" w:rsidP="000F41C0">
            <w:pPr>
              <w:pStyle w:val="ad"/>
              <w:spacing w:line="324" w:lineRule="auto"/>
              <w:rPr>
                <w:lang w:val="en-US"/>
              </w:rPr>
            </w:pPr>
            <w:r w:rsidRPr="00F412C5">
              <w:rPr>
                <w:lang w:val="en-US"/>
              </w:rPr>
              <w:t>- Risk assessment and mitigation</w:t>
            </w:r>
          </w:p>
          <w:p w14:paraId="7425D0DF" w14:textId="77777777" w:rsidR="0064608D" w:rsidRPr="00F412C5" w:rsidRDefault="00D80AF3" w:rsidP="000F41C0">
            <w:pPr>
              <w:pStyle w:val="ad"/>
              <w:spacing w:line="324" w:lineRule="auto"/>
              <w:rPr>
                <w:lang w:val="en-US"/>
              </w:rPr>
            </w:pPr>
            <w:r w:rsidRPr="00F412C5">
              <w:rPr>
                <w:lang w:val="en-US"/>
              </w:rPr>
              <w:t>- Employee participation in safety initiatives</w:t>
            </w:r>
          </w:p>
          <w:p w14:paraId="015DB379" w14:textId="77777777" w:rsidR="00D80AF3" w:rsidRPr="00F412C5" w:rsidRDefault="00D80AF3" w:rsidP="000F41C0">
            <w:pPr>
              <w:pStyle w:val="ad"/>
              <w:spacing w:line="324" w:lineRule="auto"/>
              <w:rPr>
                <w:lang w:val="en-US"/>
              </w:rPr>
            </w:pPr>
            <w:r w:rsidRPr="00F412C5">
              <w:rPr>
                <w:lang w:val="en-US"/>
              </w:rPr>
              <w:t>- Regular safety training and drills</w:t>
            </w:r>
          </w:p>
          <w:p w14:paraId="760E8D9D" w14:textId="59B49FA7" w:rsidR="00EE5BF5" w:rsidRPr="00F412C5" w:rsidRDefault="00EE5BF5" w:rsidP="000F41C0">
            <w:pPr>
              <w:pStyle w:val="ad"/>
              <w:spacing w:line="324" w:lineRule="auto"/>
              <w:rPr>
                <w:vertAlign w:val="subscript"/>
                <w:lang w:val="en-US"/>
              </w:rPr>
            </w:pPr>
          </w:p>
        </w:tc>
      </w:tr>
      <w:tr w:rsidR="00D80AF3" w:rsidRPr="00375545" w14:paraId="4E8657DC" w14:textId="77777777" w:rsidTr="00D37946">
        <w:tc>
          <w:tcPr>
            <w:tcW w:w="1891" w:type="dxa"/>
            <w:hideMark/>
          </w:tcPr>
          <w:p w14:paraId="036C929F" w14:textId="77777777" w:rsidR="00D80AF3" w:rsidRPr="00F412C5" w:rsidRDefault="00D80AF3" w:rsidP="000F41C0">
            <w:pPr>
              <w:pStyle w:val="ad"/>
              <w:spacing w:line="324" w:lineRule="auto"/>
              <w:rPr>
                <w:lang w:val="en-US"/>
              </w:rPr>
            </w:pPr>
            <w:r w:rsidRPr="00F412C5">
              <w:rPr>
                <w:lang w:val="en-US"/>
              </w:rPr>
              <w:t>Generative</w:t>
            </w:r>
          </w:p>
        </w:tc>
        <w:tc>
          <w:tcPr>
            <w:tcW w:w="0" w:type="auto"/>
            <w:hideMark/>
          </w:tcPr>
          <w:p w14:paraId="774191E9" w14:textId="77777777" w:rsidR="00D80AF3" w:rsidRPr="00F412C5" w:rsidRDefault="00D80AF3" w:rsidP="000F41C0">
            <w:pPr>
              <w:pStyle w:val="ad"/>
              <w:spacing w:line="324" w:lineRule="auto"/>
              <w:rPr>
                <w:lang w:val="en-US"/>
              </w:rPr>
            </w:pPr>
            <w:r w:rsidRPr="00F412C5">
              <w:rPr>
                <w:lang w:val="en-US"/>
              </w:rPr>
              <w:t>Safety is an integral part of organizational DNA</w:t>
            </w:r>
          </w:p>
        </w:tc>
        <w:tc>
          <w:tcPr>
            <w:tcW w:w="0" w:type="auto"/>
            <w:hideMark/>
          </w:tcPr>
          <w:p w14:paraId="1418FB8B" w14:textId="77777777" w:rsidR="0064608D" w:rsidRPr="00F412C5" w:rsidRDefault="00D80AF3" w:rsidP="000F41C0">
            <w:pPr>
              <w:pStyle w:val="ad"/>
              <w:spacing w:line="324" w:lineRule="auto"/>
              <w:rPr>
                <w:lang w:val="en-US"/>
              </w:rPr>
            </w:pPr>
            <w:r w:rsidRPr="00F412C5">
              <w:rPr>
                <w:lang w:val="en-US"/>
              </w:rPr>
              <w:t>- Safety embedded in decision-making at all levels</w:t>
            </w:r>
          </w:p>
          <w:p w14:paraId="525BDA7A" w14:textId="77777777" w:rsidR="0064608D" w:rsidRPr="00F412C5" w:rsidRDefault="00D80AF3" w:rsidP="000F41C0">
            <w:pPr>
              <w:pStyle w:val="ad"/>
              <w:spacing w:line="324" w:lineRule="auto"/>
              <w:rPr>
                <w:lang w:val="en-US"/>
              </w:rPr>
            </w:pPr>
            <w:r w:rsidRPr="00F412C5">
              <w:rPr>
                <w:lang w:val="en-US"/>
              </w:rPr>
              <w:t>- Continuous improvement of safety practices</w:t>
            </w:r>
          </w:p>
          <w:p w14:paraId="47569CD8" w14:textId="77777777" w:rsidR="00D80AF3" w:rsidRPr="00F412C5" w:rsidRDefault="00D80AF3" w:rsidP="000F41C0">
            <w:pPr>
              <w:pStyle w:val="ad"/>
              <w:spacing w:line="324" w:lineRule="auto"/>
              <w:rPr>
                <w:lang w:val="en-US"/>
              </w:rPr>
            </w:pPr>
            <w:r w:rsidRPr="00F412C5">
              <w:rPr>
                <w:lang w:val="en-US"/>
              </w:rPr>
              <w:t>- Open communication about safety concerns</w:t>
            </w:r>
          </w:p>
          <w:p w14:paraId="298781AB" w14:textId="04A4F4F9" w:rsidR="00EE5BF5" w:rsidRPr="00F412C5" w:rsidRDefault="00EE5BF5" w:rsidP="000F41C0">
            <w:pPr>
              <w:pStyle w:val="ad"/>
              <w:spacing w:line="324" w:lineRule="auto"/>
              <w:rPr>
                <w:lang w:val="en-US"/>
              </w:rPr>
            </w:pPr>
          </w:p>
        </w:tc>
      </w:tr>
    </w:tbl>
    <w:p w14:paraId="581AC2A0" w14:textId="77777777" w:rsidR="00ED2207" w:rsidRPr="00F412C5" w:rsidRDefault="00ED2207" w:rsidP="00D80AF3">
      <w:pPr>
        <w:spacing w:after="0" w:line="360" w:lineRule="auto"/>
        <w:ind w:firstLine="567"/>
        <w:jc w:val="both"/>
        <w:rPr>
          <w:rFonts w:ascii="Times New Roman" w:hAnsi="Times New Roman"/>
          <w:sz w:val="28"/>
          <w:szCs w:val="28"/>
          <w:lang w:val="en-US"/>
        </w:rPr>
      </w:pPr>
    </w:p>
    <w:p w14:paraId="12E56B7D" w14:textId="3D82A5AD" w:rsidR="00D80AF3" w:rsidRPr="00F412C5" w:rsidRDefault="00D80AF3" w:rsidP="00D80AF3">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Zhejiang Railroad Development Group's journey towards a generative safety culture necessitates a strategic shift in how safety is perceived and prioritized across the organization. This shift involves not only the implementation of robust safety protocols but also the nurturing of a mindset where every employee feels personally responsible for maintaining a safe work environment.</w:t>
      </w:r>
    </w:p>
    <w:p w14:paraId="065968B7" w14:textId="2468ED1F" w:rsidR="00D80AF3" w:rsidRPr="00F412C5" w:rsidRDefault="00D80AF3" w:rsidP="00D80AF3">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 xml:space="preserve">To catalyze this cultural transformation, leadership plays a pivotal role. </w:t>
      </w:r>
      <w:r w:rsidR="00EE5BF5" w:rsidRPr="00F412C5">
        <w:rPr>
          <w:rFonts w:ascii="Times New Roman" w:hAnsi="Times New Roman"/>
          <w:sz w:val="28"/>
          <w:szCs w:val="28"/>
          <w:lang w:val="en-US"/>
        </w:rPr>
        <w:t xml:space="preserve">                                         </w:t>
      </w:r>
      <w:r w:rsidRPr="00F412C5">
        <w:rPr>
          <w:rFonts w:ascii="Times New Roman" w:hAnsi="Times New Roman"/>
          <w:sz w:val="28"/>
          <w:szCs w:val="28"/>
          <w:lang w:val="en-US"/>
        </w:rPr>
        <w:t>The commitment of top management to safety must be visible, consistent, and unwavering. This commitment can be manifested through various leadership actions and initiatives</w:t>
      </w:r>
      <w:r w:rsidR="0064608D" w:rsidRPr="00F412C5">
        <w:rPr>
          <w:rFonts w:ascii="Times New Roman" w:hAnsi="Times New Roman"/>
          <w:sz w:val="28"/>
          <w:szCs w:val="28"/>
          <w:lang w:val="en-US"/>
        </w:rPr>
        <w:t>.</w:t>
      </w:r>
    </w:p>
    <w:p w14:paraId="74251B0E" w14:textId="0F98BB7B" w:rsidR="00EE5BF5" w:rsidRPr="00F412C5" w:rsidRDefault="00EE5BF5" w:rsidP="00EE5BF5">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Leadership actions and initiatives in staff group are presented in Table 3.2.</w:t>
      </w:r>
    </w:p>
    <w:p w14:paraId="685D8511" w14:textId="77777777" w:rsidR="00EE5BF5" w:rsidRPr="00F412C5" w:rsidRDefault="00EE5BF5" w:rsidP="00D80AF3">
      <w:pPr>
        <w:spacing w:after="0" w:line="360" w:lineRule="auto"/>
        <w:ind w:firstLine="567"/>
        <w:jc w:val="both"/>
        <w:rPr>
          <w:rFonts w:ascii="Times New Roman" w:hAnsi="Times New Roman"/>
          <w:sz w:val="28"/>
          <w:szCs w:val="28"/>
          <w:lang w:val="en-US"/>
        </w:rPr>
      </w:pPr>
    </w:p>
    <w:p w14:paraId="7CEE9554" w14:textId="6E3F1842" w:rsidR="0064608D" w:rsidRPr="00F412C5" w:rsidRDefault="0064608D" w:rsidP="0064608D">
      <w:pPr>
        <w:spacing w:after="0" w:line="360" w:lineRule="auto"/>
        <w:ind w:firstLine="567"/>
        <w:jc w:val="right"/>
        <w:rPr>
          <w:rFonts w:ascii="Times New Roman" w:hAnsi="Times New Roman"/>
          <w:sz w:val="28"/>
          <w:szCs w:val="28"/>
          <w:lang w:val="en-US"/>
        </w:rPr>
      </w:pPr>
      <w:r w:rsidRPr="00F412C5">
        <w:rPr>
          <w:rFonts w:ascii="Times New Roman" w:hAnsi="Times New Roman"/>
          <w:sz w:val="28"/>
          <w:szCs w:val="28"/>
          <w:lang w:val="en-US"/>
        </w:rPr>
        <w:lastRenderedPageBreak/>
        <w:t xml:space="preserve">Table 3.2 </w:t>
      </w:r>
    </w:p>
    <w:p w14:paraId="630013BB" w14:textId="24CDC636" w:rsidR="0064608D" w:rsidRPr="00F412C5" w:rsidRDefault="0064608D" w:rsidP="0064608D">
      <w:pPr>
        <w:spacing w:after="0" w:line="360" w:lineRule="auto"/>
        <w:ind w:firstLine="567"/>
        <w:jc w:val="center"/>
        <w:rPr>
          <w:rFonts w:ascii="Times New Roman" w:hAnsi="Times New Roman"/>
          <w:b/>
          <w:bCs/>
          <w:sz w:val="28"/>
          <w:szCs w:val="28"/>
          <w:lang w:val="en-US"/>
        </w:rPr>
      </w:pPr>
      <w:r w:rsidRPr="00F412C5">
        <w:rPr>
          <w:rFonts w:ascii="Times New Roman" w:hAnsi="Times New Roman"/>
          <w:b/>
          <w:bCs/>
          <w:sz w:val="28"/>
          <w:szCs w:val="28"/>
          <w:lang w:val="en-US"/>
        </w:rPr>
        <w:t>Leadership actions and initiatives in staff group</w:t>
      </w:r>
    </w:p>
    <w:p w14:paraId="266D9B32" w14:textId="77777777" w:rsidR="0064608D" w:rsidRPr="00F412C5" w:rsidRDefault="0064608D" w:rsidP="00D80AF3">
      <w:pPr>
        <w:spacing w:after="0" w:line="360" w:lineRule="auto"/>
        <w:ind w:firstLine="567"/>
        <w:jc w:val="both"/>
        <w:rPr>
          <w:rFonts w:ascii="Times New Roman" w:hAnsi="Times New Roman"/>
          <w:sz w:val="16"/>
          <w:szCs w:val="16"/>
          <w:lang w:val="en-US"/>
        </w:rPr>
      </w:pPr>
    </w:p>
    <w:tbl>
      <w:tblPr>
        <w:tblStyle w:val="ab"/>
        <w:tblW w:w="0" w:type="auto"/>
        <w:tblInd w:w="279" w:type="dxa"/>
        <w:tblLook w:val="04A0" w:firstRow="1" w:lastRow="0" w:firstColumn="1" w:lastColumn="0" w:noHBand="0" w:noVBand="1"/>
      </w:tblPr>
      <w:tblGrid>
        <w:gridCol w:w="3082"/>
        <w:gridCol w:w="3055"/>
        <w:gridCol w:w="3211"/>
      </w:tblGrid>
      <w:tr w:rsidR="00D80AF3" w:rsidRPr="00F412C5" w14:paraId="7860681F" w14:textId="77777777" w:rsidTr="00D37946">
        <w:tc>
          <w:tcPr>
            <w:tcW w:w="3082" w:type="dxa"/>
            <w:hideMark/>
          </w:tcPr>
          <w:p w14:paraId="2F12E0D7" w14:textId="77777777" w:rsidR="00D80AF3" w:rsidRPr="00F412C5" w:rsidRDefault="00D80AF3" w:rsidP="00057F95">
            <w:pPr>
              <w:pStyle w:val="ad"/>
              <w:rPr>
                <w:lang w:val="en-US"/>
              </w:rPr>
            </w:pPr>
            <w:r w:rsidRPr="00F412C5">
              <w:rPr>
                <w:lang w:val="en-US"/>
              </w:rPr>
              <w:t>Leadership Action</w:t>
            </w:r>
          </w:p>
        </w:tc>
        <w:tc>
          <w:tcPr>
            <w:tcW w:w="0" w:type="auto"/>
            <w:hideMark/>
          </w:tcPr>
          <w:p w14:paraId="02485FF7" w14:textId="77777777" w:rsidR="00D80AF3" w:rsidRPr="00F412C5" w:rsidRDefault="00D80AF3" w:rsidP="00057F95">
            <w:pPr>
              <w:pStyle w:val="ad"/>
              <w:rPr>
                <w:lang w:val="en-US"/>
              </w:rPr>
            </w:pPr>
            <w:r w:rsidRPr="00F412C5">
              <w:rPr>
                <w:lang w:val="en-US"/>
              </w:rPr>
              <w:t>Purpose</w:t>
            </w:r>
          </w:p>
        </w:tc>
        <w:tc>
          <w:tcPr>
            <w:tcW w:w="0" w:type="auto"/>
            <w:hideMark/>
          </w:tcPr>
          <w:p w14:paraId="2D9641A0" w14:textId="77777777" w:rsidR="00D80AF3" w:rsidRPr="00F412C5" w:rsidRDefault="00D80AF3" w:rsidP="00057F95">
            <w:pPr>
              <w:pStyle w:val="ad"/>
              <w:rPr>
                <w:lang w:val="en-US"/>
              </w:rPr>
            </w:pPr>
            <w:r w:rsidRPr="00F412C5">
              <w:rPr>
                <w:lang w:val="en-US"/>
              </w:rPr>
              <w:t>Expected Outcome</w:t>
            </w:r>
          </w:p>
        </w:tc>
      </w:tr>
      <w:tr w:rsidR="00D80AF3" w:rsidRPr="00375545" w14:paraId="4B8B3BF3" w14:textId="77777777" w:rsidTr="00D37946">
        <w:tc>
          <w:tcPr>
            <w:tcW w:w="3082" w:type="dxa"/>
            <w:hideMark/>
          </w:tcPr>
          <w:p w14:paraId="25876BAB" w14:textId="77777777" w:rsidR="00D80AF3" w:rsidRPr="00F412C5" w:rsidRDefault="00D80AF3" w:rsidP="00057F95">
            <w:pPr>
              <w:pStyle w:val="ad"/>
              <w:rPr>
                <w:lang w:val="en-US"/>
              </w:rPr>
            </w:pPr>
            <w:r w:rsidRPr="00F412C5">
              <w:rPr>
                <w:lang w:val="en-US"/>
              </w:rPr>
              <w:t>Safety walk-throughs</w:t>
            </w:r>
          </w:p>
        </w:tc>
        <w:tc>
          <w:tcPr>
            <w:tcW w:w="0" w:type="auto"/>
            <w:hideMark/>
          </w:tcPr>
          <w:p w14:paraId="573A4314" w14:textId="77777777" w:rsidR="00D80AF3" w:rsidRPr="00F412C5" w:rsidRDefault="00D80AF3" w:rsidP="00057F95">
            <w:pPr>
              <w:pStyle w:val="ad"/>
              <w:rPr>
                <w:lang w:val="en-US"/>
              </w:rPr>
            </w:pPr>
            <w:r w:rsidRPr="00F412C5">
              <w:rPr>
                <w:lang w:val="en-US"/>
              </w:rPr>
              <w:t>Demonstrate visible commitment to safety</w:t>
            </w:r>
          </w:p>
        </w:tc>
        <w:tc>
          <w:tcPr>
            <w:tcW w:w="0" w:type="auto"/>
            <w:hideMark/>
          </w:tcPr>
          <w:p w14:paraId="712C4CCD" w14:textId="77777777" w:rsidR="00D80AF3" w:rsidRPr="00F412C5" w:rsidRDefault="00D80AF3" w:rsidP="00057F95">
            <w:pPr>
              <w:pStyle w:val="ad"/>
              <w:rPr>
                <w:lang w:val="en-US"/>
              </w:rPr>
            </w:pPr>
            <w:r w:rsidRPr="00F412C5">
              <w:rPr>
                <w:lang w:val="en-US"/>
              </w:rPr>
              <w:t>Increased employee awareness and engagement</w:t>
            </w:r>
          </w:p>
        </w:tc>
      </w:tr>
      <w:tr w:rsidR="00D80AF3" w:rsidRPr="00375545" w14:paraId="783CBB71" w14:textId="77777777" w:rsidTr="00D37946">
        <w:tc>
          <w:tcPr>
            <w:tcW w:w="3082" w:type="dxa"/>
            <w:hideMark/>
          </w:tcPr>
          <w:p w14:paraId="3787AD46" w14:textId="77777777" w:rsidR="00D80AF3" w:rsidRPr="00F412C5" w:rsidRDefault="00D80AF3" w:rsidP="00057F95">
            <w:pPr>
              <w:pStyle w:val="ad"/>
              <w:rPr>
                <w:lang w:val="en-US"/>
              </w:rPr>
            </w:pPr>
            <w:r w:rsidRPr="00F412C5">
              <w:rPr>
                <w:lang w:val="en-US"/>
              </w:rPr>
              <w:t>Safety-focused town halls</w:t>
            </w:r>
          </w:p>
        </w:tc>
        <w:tc>
          <w:tcPr>
            <w:tcW w:w="0" w:type="auto"/>
            <w:hideMark/>
          </w:tcPr>
          <w:p w14:paraId="6B0F21A8" w14:textId="77777777" w:rsidR="00D80AF3" w:rsidRPr="00F412C5" w:rsidRDefault="00D80AF3" w:rsidP="00057F95">
            <w:pPr>
              <w:pStyle w:val="ad"/>
              <w:rPr>
                <w:lang w:val="en-US"/>
              </w:rPr>
            </w:pPr>
            <w:r w:rsidRPr="00F412C5">
              <w:rPr>
                <w:lang w:val="en-US"/>
              </w:rPr>
              <w:t>Communicate safety priorities and progress</w:t>
            </w:r>
          </w:p>
        </w:tc>
        <w:tc>
          <w:tcPr>
            <w:tcW w:w="0" w:type="auto"/>
            <w:hideMark/>
          </w:tcPr>
          <w:p w14:paraId="3E8B11F5" w14:textId="77777777" w:rsidR="00D80AF3" w:rsidRPr="00F412C5" w:rsidRDefault="00D80AF3" w:rsidP="00057F95">
            <w:pPr>
              <w:pStyle w:val="ad"/>
              <w:rPr>
                <w:lang w:val="en-US"/>
              </w:rPr>
            </w:pPr>
            <w:r w:rsidRPr="00F412C5">
              <w:rPr>
                <w:lang w:val="en-US"/>
              </w:rPr>
              <w:t>Alignment of organizational safety goals</w:t>
            </w:r>
          </w:p>
        </w:tc>
      </w:tr>
      <w:tr w:rsidR="00D80AF3" w:rsidRPr="00375545" w14:paraId="29BF1C04" w14:textId="77777777" w:rsidTr="00D37946">
        <w:tc>
          <w:tcPr>
            <w:tcW w:w="3082" w:type="dxa"/>
            <w:hideMark/>
          </w:tcPr>
          <w:p w14:paraId="4CEFDD47" w14:textId="77777777" w:rsidR="00D80AF3" w:rsidRPr="00F412C5" w:rsidRDefault="00D80AF3" w:rsidP="00057F95">
            <w:pPr>
              <w:pStyle w:val="ad"/>
              <w:rPr>
                <w:lang w:val="en-US"/>
              </w:rPr>
            </w:pPr>
            <w:r w:rsidRPr="00F412C5">
              <w:rPr>
                <w:lang w:val="en-US"/>
              </w:rPr>
              <w:t>Recognition of safety champions</w:t>
            </w:r>
          </w:p>
        </w:tc>
        <w:tc>
          <w:tcPr>
            <w:tcW w:w="0" w:type="auto"/>
            <w:hideMark/>
          </w:tcPr>
          <w:p w14:paraId="2908D71E" w14:textId="77777777" w:rsidR="00D80AF3" w:rsidRPr="00F412C5" w:rsidRDefault="00D80AF3" w:rsidP="00057F95">
            <w:pPr>
              <w:pStyle w:val="ad"/>
              <w:rPr>
                <w:lang w:val="en-US"/>
              </w:rPr>
            </w:pPr>
            <w:r w:rsidRPr="00F412C5">
              <w:rPr>
                <w:lang w:val="en-US"/>
              </w:rPr>
              <w:t>Reinforce positive safety behaviors</w:t>
            </w:r>
          </w:p>
        </w:tc>
        <w:tc>
          <w:tcPr>
            <w:tcW w:w="0" w:type="auto"/>
            <w:hideMark/>
          </w:tcPr>
          <w:p w14:paraId="53316A12" w14:textId="77777777" w:rsidR="00D80AF3" w:rsidRPr="00F412C5" w:rsidRDefault="00D80AF3" w:rsidP="00057F95">
            <w:pPr>
              <w:pStyle w:val="ad"/>
              <w:rPr>
                <w:lang w:val="en-US"/>
              </w:rPr>
            </w:pPr>
            <w:r w:rsidRPr="00F412C5">
              <w:rPr>
                <w:lang w:val="en-US"/>
              </w:rPr>
              <w:t>Motivation for continuous safety improvement</w:t>
            </w:r>
          </w:p>
        </w:tc>
      </w:tr>
      <w:tr w:rsidR="00D80AF3" w:rsidRPr="00375545" w14:paraId="5F11300B" w14:textId="77777777" w:rsidTr="00D37946">
        <w:tc>
          <w:tcPr>
            <w:tcW w:w="3082" w:type="dxa"/>
            <w:hideMark/>
          </w:tcPr>
          <w:p w14:paraId="23A29960" w14:textId="77777777" w:rsidR="00D80AF3" w:rsidRPr="00F412C5" w:rsidRDefault="00D80AF3" w:rsidP="00057F95">
            <w:pPr>
              <w:pStyle w:val="ad"/>
              <w:rPr>
                <w:lang w:val="en-US"/>
              </w:rPr>
            </w:pPr>
            <w:r w:rsidRPr="00F412C5">
              <w:rPr>
                <w:lang w:val="en-US"/>
              </w:rPr>
              <w:t>Integration of safety metrics in performance reviews</w:t>
            </w:r>
          </w:p>
        </w:tc>
        <w:tc>
          <w:tcPr>
            <w:tcW w:w="0" w:type="auto"/>
            <w:hideMark/>
          </w:tcPr>
          <w:p w14:paraId="2FE2BC23" w14:textId="77777777" w:rsidR="00D80AF3" w:rsidRPr="00F412C5" w:rsidRDefault="00D80AF3" w:rsidP="00057F95">
            <w:pPr>
              <w:pStyle w:val="ad"/>
              <w:rPr>
                <w:lang w:val="en-US"/>
              </w:rPr>
            </w:pPr>
            <w:r w:rsidRPr="00F412C5">
              <w:rPr>
                <w:lang w:val="en-US"/>
              </w:rPr>
              <w:t>Align individual goals with safety objectives</w:t>
            </w:r>
          </w:p>
        </w:tc>
        <w:tc>
          <w:tcPr>
            <w:tcW w:w="0" w:type="auto"/>
            <w:hideMark/>
          </w:tcPr>
          <w:p w14:paraId="28585066" w14:textId="77777777" w:rsidR="00D80AF3" w:rsidRPr="00F412C5" w:rsidRDefault="00D80AF3" w:rsidP="00057F95">
            <w:pPr>
              <w:pStyle w:val="ad"/>
              <w:rPr>
                <w:lang w:val="en-US"/>
              </w:rPr>
            </w:pPr>
            <w:r w:rsidRPr="00F412C5">
              <w:rPr>
                <w:lang w:val="en-US"/>
              </w:rPr>
              <w:t>Increased personal accountability for safety</w:t>
            </w:r>
          </w:p>
        </w:tc>
      </w:tr>
    </w:tbl>
    <w:p w14:paraId="613FE70E" w14:textId="77777777" w:rsidR="00EE5BF5" w:rsidRPr="00F412C5" w:rsidRDefault="00EE5BF5" w:rsidP="00D80AF3">
      <w:pPr>
        <w:spacing w:after="0" w:line="360" w:lineRule="auto"/>
        <w:ind w:firstLine="567"/>
        <w:jc w:val="both"/>
        <w:rPr>
          <w:rFonts w:ascii="Times New Roman" w:hAnsi="Times New Roman"/>
          <w:sz w:val="28"/>
          <w:szCs w:val="28"/>
          <w:lang w:val="en-US"/>
        </w:rPr>
      </w:pPr>
    </w:p>
    <w:p w14:paraId="404FDBD4" w14:textId="0EA168D8" w:rsidR="00D80AF3" w:rsidRPr="00F412C5" w:rsidRDefault="00D80AF3" w:rsidP="00D80AF3">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The efficacy of these leadership initiatives in fostering a safety-first culture can be measured through various indicators, including employee safety perception surveys, incident reporting rates, and participation in safety improvement suggestions.</w:t>
      </w:r>
      <w:r w:rsidR="0064608D" w:rsidRPr="00F412C5">
        <w:rPr>
          <w:rFonts w:ascii="Times New Roman" w:hAnsi="Times New Roman"/>
          <w:sz w:val="28"/>
          <w:szCs w:val="28"/>
          <w:lang w:val="en-US"/>
        </w:rPr>
        <w:t xml:space="preserve"> </w:t>
      </w:r>
      <w:r w:rsidRPr="00F412C5">
        <w:rPr>
          <w:rFonts w:ascii="Times New Roman" w:hAnsi="Times New Roman"/>
          <w:sz w:val="28"/>
          <w:szCs w:val="28"/>
          <w:lang w:val="en-US"/>
        </w:rPr>
        <w:t>Integrating safety considerations into HRM processes represents the operational manifestation of a safety-first culture. This integration must span the entire employee lifecycle, from recruitment and onboarding to performance management and career development. A comprehensive framework for embedding safety in HRM processes could encompass the following elements</w:t>
      </w:r>
      <w:r w:rsidR="0064608D" w:rsidRPr="00F412C5">
        <w:rPr>
          <w:rFonts w:ascii="Times New Roman" w:hAnsi="Times New Roman"/>
          <w:sz w:val="28"/>
          <w:szCs w:val="28"/>
          <w:lang w:val="en-US"/>
        </w:rPr>
        <w:t>.</w:t>
      </w:r>
    </w:p>
    <w:p w14:paraId="32CFE3DE" w14:textId="2227F57E" w:rsidR="0064608D" w:rsidRPr="00F412C5" w:rsidRDefault="0064608D" w:rsidP="0064608D">
      <w:pPr>
        <w:spacing w:after="0" w:line="360" w:lineRule="auto"/>
        <w:ind w:firstLine="567"/>
        <w:jc w:val="right"/>
        <w:rPr>
          <w:rFonts w:ascii="Times New Roman" w:hAnsi="Times New Roman"/>
          <w:sz w:val="28"/>
          <w:szCs w:val="28"/>
          <w:lang w:val="en-US"/>
        </w:rPr>
      </w:pPr>
      <w:r w:rsidRPr="00F412C5">
        <w:rPr>
          <w:rFonts w:ascii="Times New Roman" w:hAnsi="Times New Roman"/>
          <w:sz w:val="28"/>
          <w:szCs w:val="28"/>
          <w:lang w:val="en-US"/>
        </w:rPr>
        <w:t xml:space="preserve">Table 3.3. </w:t>
      </w:r>
    </w:p>
    <w:p w14:paraId="46DBCE26" w14:textId="46D0CE6D" w:rsidR="0064608D" w:rsidRPr="00F412C5" w:rsidRDefault="0064608D" w:rsidP="0064608D">
      <w:pPr>
        <w:spacing w:after="0" w:line="360" w:lineRule="auto"/>
        <w:ind w:firstLine="567"/>
        <w:jc w:val="center"/>
        <w:rPr>
          <w:rFonts w:ascii="Times New Roman" w:hAnsi="Times New Roman"/>
          <w:b/>
          <w:bCs/>
          <w:sz w:val="28"/>
          <w:szCs w:val="28"/>
          <w:lang w:val="en-US"/>
        </w:rPr>
      </w:pPr>
      <w:r w:rsidRPr="00F412C5">
        <w:rPr>
          <w:rFonts w:ascii="Times New Roman" w:hAnsi="Times New Roman"/>
          <w:b/>
          <w:bCs/>
          <w:sz w:val="28"/>
          <w:szCs w:val="28"/>
          <w:lang w:val="en-US"/>
        </w:rPr>
        <w:t>Safety in HRM staff processes</w:t>
      </w:r>
    </w:p>
    <w:tbl>
      <w:tblPr>
        <w:tblStyle w:val="ab"/>
        <w:tblW w:w="0" w:type="auto"/>
        <w:tblLook w:val="04A0" w:firstRow="1" w:lastRow="0" w:firstColumn="1" w:lastColumn="0" w:noHBand="0" w:noVBand="1"/>
      </w:tblPr>
      <w:tblGrid>
        <w:gridCol w:w="2003"/>
        <w:gridCol w:w="3514"/>
        <w:gridCol w:w="4110"/>
      </w:tblGrid>
      <w:tr w:rsidR="00D80AF3" w:rsidRPr="00F412C5" w14:paraId="15BF8ABE" w14:textId="77777777" w:rsidTr="0064608D">
        <w:tc>
          <w:tcPr>
            <w:tcW w:w="0" w:type="auto"/>
            <w:hideMark/>
          </w:tcPr>
          <w:p w14:paraId="52B13A5E" w14:textId="77777777" w:rsidR="00D80AF3" w:rsidRPr="00F412C5" w:rsidRDefault="00D80AF3" w:rsidP="009D447C">
            <w:pPr>
              <w:pStyle w:val="ad"/>
              <w:spacing w:line="324" w:lineRule="auto"/>
              <w:jc w:val="center"/>
              <w:rPr>
                <w:b/>
                <w:bCs/>
                <w:lang w:val="en-US"/>
              </w:rPr>
            </w:pPr>
            <w:r w:rsidRPr="00F412C5">
              <w:rPr>
                <w:b/>
                <w:bCs/>
                <w:lang w:val="en-US"/>
              </w:rPr>
              <w:t>HRM Process</w:t>
            </w:r>
          </w:p>
        </w:tc>
        <w:tc>
          <w:tcPr>
            <w:tcW w:w="0" w:type="auto"/>
            <w:hideMark/>
          </w:tcPr>
          <w:p w14:paraId="741906A1" w14:textId="77777777" w:rsidR="00D80AF3" w:rsidRPr="00F412C5" w:rsidRDefault="00D80AF3" w:rsidP="009D447C">
            <w:pPr>
              <w:pStyle w:val="ad"/>
              <w:spacing w:line="324" w:lineRule="auto"/>
              <w:jc w:val="center"/>
              <w:rPr>
                <w:b/>
                <w:bCs/>
                <w:lang w:val="en-US"/>
              </w:rPr>
            </w:pPr>
            <w:r w:rsidRPr="00F412C5">
              <w:rPr>
                <w:b/>
                <w:bCs/>
                <w:lang w:val="en-US"/>
              </w:rPr>
              <w:t>Safety Integration Approach</w:t>
            </w:r>
          </w:p>
        </w:tc>
        <w:tc>
          <w:tcPr>
            <w:tcW w:w="0" w:type="auto"/>
            <w:hideMark/>
          </w:tcPr>
          <w:p w14:paraId="7F20508F" w14:textId="77777777" w:rsidR="00D80AF3" w:rsidRPr="00F412C5" w:rsidRDefault="00D80AF3" w:rsidP="009D447C">
            <w:pPr>
              <w:pStyle w:val="ad"/>
              <w:spacing w:line="324" w:lineRule="auto"/>
              <w:jc w:val="center"/>
              <w:rPr>
                <w:b/>
                <w:bCs/>
                <w:lang w:val="en-US"/>
              </w:rPr>
            </w:pPr>
            <w:r w:rsidRPr="00F412C5">
              <w:rPr>
                <w:b/>
                <w:bCs/>
                <w:lang w:val="en-US"/>
              </w:rPr>
              <w:t>Implementation Metrics</w:t>
            </w:r>
          </w:p>
        </w:tc>
      </w:tr>
      <w:tr w:rsidR="00D80AF3" w:rsidRPr="00375545" w14:paraId="4AAB6379" w14:textId="77777777" w:rsidTr="0064608D">
        <w:tc>
          <w:tcPr>
            <w:tcW w:w="0" w:type="auto"/>
            <w:hideMark/>
          </w:tcPr>
          <w:p w14:paraId="703A5A2F" w14:textId="77777777" w:rsidR="00D80AF3" w:rsidRPr="00F412C5" w:rsidRDefault="00D80AF3" w:rsidP="009D447C">
            <w:pPr>
              <w:pStyle w:val="ad"/>
              <w:spacing w:line="324" w:lineRule="auto"/>
              <w:rPr>
                <w:lang w:val="en-US"/>
              </w:rPr>
            </w:pPr>
            <w:r w:rsidRPr="00F412C5">
              <w:rPr>
                <w:lang w:val="en-US"/>
              </w:rPr>
              <w:t>Recruitment</w:t>
            </w:r>
          </w:p>
        </w:tc>
        <w:tc>
          <w:tcPr>
            <w:tcW w:w="0" w:type="auto"/>
            <w:hideMark/>
          </w:tcPr>
          <w:p w14:paraId="09A2C200" w14:textId="77777777" w:rsidR="00D80AF3" w:rsidRPr="00F412C5" w:rsidRDefault="00D80AF3" w:rsidP="009D447C">
            <w:pPr>
              <w:pStyle w:val="ad"/>
              <w:spacing w:line="324" w:lineRule="auto"/>
              <w:rPr>
                <w:lang w:val="en-US"/>
              </w:rPr>
            </w:pPr>
            <w:r w:rsidRPr="00F412C5">
              <w:rPr>
                <w:lang w:val="en-US"/>
              </w:rPr>
              <w:t>Inclusion of safety aptitude assessments in hiring criteria</w:t>
            </w:r>
          </w:p>
        </w:tc>
        <w:tc>
          <w:tcPr>
            <w:tcW w:w="0" w:type="auto"/>
            <w:hideMark/>
          </w:tcPr>
          <w:p w14:paraId="43F93678" w14:textId="77777777" w:rsidR="00D80AF3" w:rsidRPr="00F412C5" w:rsidRDefault="00D80AF3" w:rsidP="009D447C">
            <w:pPr>
              <w:pStyle w:val="ad"/>
              <w:spacing w:line="324" w:lineRule="auto"/>
              <w:rPr>
                <w:lang w:val="en-US"/>
              </w:rPr>
            </w:pPr>
            <w:r w:rsidRPr="00F412C5">
              <w:rPr>
                <w:lang w:val="en-US"/>
              </w:rPr>
              <w:t>Percentage of new hires meeting safety competency thresholds</w:t>
            </w:r>
          </w:p>
        </w:tc>
      </w:tr>
      <w:tr w:rsidR="00D80AF3" w:rsidRPr="00375545" w14:paraId="1B4C03BA" w14:textId="77777777" w:rsidTr="0064608D">
        <w:tc>
          <w:tcPr>
            <w:tcW w:w="0" w:type="auto"/>
            <w:hideMark/>
          </w:tcPr>
          <w:p w14:paraId="2C13F68B" w14:textId="77777777" w:rsidR="00D80AF3" w:rsidRPr="00F412C5" w:rsidRDefault="00D80AF3" w:rsidP="009D447C">
            <w:pPr>
              <w:pStyle w:val="ad"/>
              <w:spacing w:line="324" w:lineRule="auto"/>
              <w:rPr>
                <w:lang w:val="en-US"/>
              </w:rPr>
            </w:pPr>
            <w:r w:rsidRPr="00F412C5">
              <w:rPr>
                <w:lang w:val="en-US"/>
              </w:rPr>
              <w:t>Onboarding</w:t>
            </w:r>
          </w:p>
        </w:tc>
        <w:tc>
          <w:tcPr>
            <w:tcW w:w="0" w:type="auto"/>
            <w:hideMark/>
          </w:tcPr>
          <w:p w14:paraId="14E60751" w14:textId="77777777" w:rsidR="00D80AF3" w:rsidRPr="00F412C5" w:rsidRDefault="00D80AF3" w:rsidP="009D447C">
            <w:pPr>
              <w:pStyle w:val="ad"/>
              <w:spacing w:line="324" w:lineRule="auto"/>
              <w:rPr>
                <w:lang w:val="en-US"/>
              </w:rPr>
            </w:pPr>
            <w:r w:rsidRPr="00F412C5">
              <w:rPr>
                <w:lang w:val="en-US"/>
              </w:rPr>
              <w:t>Comprehensive safety orientation program</w:t>
            </w:r>
          </w:p>
        </w:tc>
        <w:tc>
          <w:tcPr>
            <w:tcW w:w="0" w:type="auto"/>
            <w:hideMark/>
          </w:tcPr>
          <w:p w14:paraId="57B37994" w14:textId="77777777" w:rsidR="00D80AF3" w:rsidRPr="00F412C5" w:rsidRDefault="00D80AF3" w:rsidP="009D447C">
            <w:pPr>
              <w:pStyle w:val="ad"/>
              <w:spacing w:line="324" w:lineRule="auto"/>
              <w:rPr>
                <w:lang w:val="en-US"/>
              </w:rPr>
            </w:pPr>
            <w:r w:rsidRPr="00F412C5">
              <w:rPr>
                <w:lang w:val="en-US"/>
              </w:rPr>
              <w:t>Completion rate of safety orientation modules</w:t>
            </w:r>
          </w:p>
        </w:tc>
      </w:tr>
      <w:tr w:rsidR="00D80AF3" w:rsidRPr="00375545" w14:paraId="5A8FD24B" w14:textId="77777777" w:rsidTr="0064608D">
        <w:tc>
          <w:tcPr>
            <w:tcW w:w="0" w:type="auto"/>
            <w:hideMark/>
          </w:tcPr>
          <w:p w14:paraId="4E37ABB2" w14:textId="77777777" w:rsidR="00D80AF3" w:rsidRPr="00F412C5" w:rsidRDefault="00D80AF3" w:rsidP="009D447C">
            <w:pPr>
              <w:pStyle w:val="ad"/>
              <w:spacing w:line="324" w:lineRule="auto"/>
              <w:rPr>
                <w:lang w:val="en-US"/>
              </w:rPr>
            </w:pPr>
            <w:r w:rsidRPr="00F412C5">
              <w:rPr>
                <w:lang w:val="en-US"/>
              </w:rPr>
              <w:t>Training and Development</w:t>
            </w:r>
          </w:p>
        </w:tc>
        <w:tc>
          <w:tcPr>
            <w:tcW w:w="0" w:type="auto"/>
            <w:hideMark/>
          </w:tcPr>
          <w:p w14:paraId="48C29D30" w14:textId="77777777" w:rsidR="00D80AF3" w:rsidRPr="00F412C5" w:rsidRDefault="00D80AF3" w:rsidP="009D447C">
            <w:pPr>
              <w:pStyle w:val="ad"/>
              <w:spacing w:line="324" w:lineRule="auto"/>
              <w:rPr>
                <w:lang w:val="en-US"/>
              </w:rPr>
            </w:pPr>
            <w:r w:rsidRPr="00F412C5">
              <w:rPr>
                <w:lang w:val="en-US"/>
              </w:rPr>
              <w:t>Regular safety skills updates and certifications</w:t>
            </w:r>
          </w:p>
        </w:tc>
        <w:tc>
          <w:tcPr>
            <w:tcW w:w="0" w:type="auto"/>
            <w:hideMark/>
          </w:tcPr>
          <w:p w14:paraId="6D1505E3" w14:textId="77777777" w:rsidR="00D80AF3" w:rsidRPr="00F412C5" w:rsidRDefault="00D80AF3" w:rsidP="009D447C">
            <w:pPr>
              <w:pStyle w:val="ad"/>
              <w:spacing w:line="324" w:lineRule="auto"/>
              <w:rPr>
                <w:lang w:val="en-US"/>
              </w:rPr>
            </w:pPr>
            <w:r w:rsidRPr="00F412C5">
              <w:rPr>
                <w:lang w:val="en-US"/>
              </w:rPr>
              <w:t>Number of employees with up-to-date safety certifications</w:t>
            </w:r>
          </w:p>
        </w:tc>
      </w:tr>
      <w:tr w:rsidR="00D80AF3" w:rsidRPr="00375545" w14:paraId="5DEC511B" w14:textId="77777777" w:rsidTr="0064608D">
        <w:tc>
          <w:tcPr>
            <w:tcW w:w="0" w:type="auto"/>
            <w:hideMark/>
          </w:tcPr>
          <w:p w14:paraId="5A8378C3" w14:textId="77777777" w:rsidR="00D80AF3" w:rsidRPr="00F412C5" w:rsidRDefault="00D80AF3" w:rsidP="009D447C">
            <w:pPr>
              <w:pStyle w:val="ad"/>
              <w:spacing w:line="324" w:lineRule="auto"/>
              <w:rPr>
                <w:lang w:val="en-US"/>
              </w:rPr>
            </w:pPr>
            <w:r w:rsidRPr="00F412C5">
              <w:rPr>
                <w:lang w:val="en-US"/>
              </w:rPr>
              <w:t>Performance Management</w:t>
            </w:r>
          </w:p>
        </w:tc>
        <w:tc>
          <w:tcPr>
            <w:tcW w:w="0" w:type="auto"/>
            <w:hideMark/>
          </w:tcPr>
          <w:p w14:paraId="00BCB1CD" w14:textId="77777777" w:rsidR="00D80AF3" w:rsidRPr="00F412C5" w:rsidRDefault="00D80AF3" w:rsidP="009D447C">
            <w:pPr>
              <w:pStyle w:val="ad"/>
              <w:spacing w:line="324" w:lineRule="auto"/>
              <w:rPr>
                <w:lang w:val="en-US"/>
              </w:rPr>
            </w:pPr>
            <w:r w:rsidRPr="00F412C5">
              <w:rPr>
                <w:lang w:val="en-US"/>
              </w:rPr>
              <w:t>Incorporation of safety KPIs in performance evaluations</w:t>
            </w:r>
          </w:p>
        </w:tc>
        <w:tc>
          <w:tcPr>
            <w:tcW w:w="0" w:type="auto"/>
            <w:hideMark/>
          </w:tcPr>
          <w:p w14:paraId="61FDBA98" w14:textId="77777777" w:rsidR="00D80AF3" w:rsidRPr="00F412C5" w:rsidRDefault="00D80AF3" w:rsidP="009D447C">
            <w:pPr>
              <w:pStyle w:val="ad"/>
              <w:spacing w:line="324" w:lineRule="auto"/>
              <w:rPr>
                <w:lang w:val="en-US"/>
              </w:rPr>
            </w:pPr>
            <w:r w:rsidRPr="00F412C5">
              <w:rPr>
                <w:lang w:val="en-US"/>
              </w:rPr>
              <w:t>Percentage of employees meeting or exceeding safety performance targets</w:t>
            </w:r>
          </w:p>
        </w:tc>
      </w:tr>
      <w:tr w:rsidR="00D80AF3" w:rsidRPr="00375545" w14:paraId="02A250F0" w14:textId="77777777" w:rsidTr="0064608D">
        <w:tc>
          <w:tcPr>
            <w:tcW w:w="0" w:type="auto"/>
            <w:hideMark/>
          </w:tcPr>
          <w:p w14:paraId="4DF04FBA" w14:textId="77777777" w:rsidR="00D80AF3" w:rsidRPr="00F412C5" w:rsidRDefault="00D80AF3" w:rsidP="009D447C">
            <w:pPr>
              <w:pStyle w:val="ad"/>
              <w:spacing w:line="324" w:lineRule="auto"/>
              <w:rPr>
                <w:lang w:val="en-US"/>
              </w:rPr>
            </w:pPr>
            <w:r w:rsidRPr="00F412C5">
              <w:rPr>
                <w:lang w:val="en-US"/>
              </w:rPr>
              <w:t>Succession Planning</w:t>
            </w:r>
          </w:p>
        </w:tc>
        <w:tc>
          <w:tcPr>
            <w:tcW w:w="0" w:type="auto"/>
            <w:hideMark/>
          </w:tcPr>
          <w:p w14:paraId="172F6106" w14:textId="77777777" w:rsidR="00D80AF3" w:rsidRPr="00F412C5" w:rsidRDefault="00D80AF3" w:rsidP="009D447C">
            <w:pPr>
              <w:pStyle w:val="ad"/>
              <w:spacing w:line="324" w:lineRule="auto"/>
              <w:rPr>
                <w:lang w:val="en-US"/>
              </w:rPr>
            </w:pPr>
            <w:r w:rsidRPr="00F412C5">
              <w:rPr>
                <w:lang w:val="en-US"/>
              </w:rPr>
              <w:t>Consideration of safety leadership capabilities in talent pipelines</w:t>
            </w:r>
          </w:p>
        </w:tc>
        <w:tc>
          <w:tcPr>
            <w:tcW w:w="0" w:type="auto"/>
            <w:hideMark/>
          </w:tcPr>
          <w:p w14:paraId="38A17A7B" w14:textId="77777777" w:rsidR="00D80AF3" w:rsidRPr="00F412C5" w:rsidRDefault="00D80AF3" w:rsidP="009D447C">
            <w:pPr>
              <w:pStyle w:val="ad"/>
              <w:spacing w:line="324" w:lineRule="auto"/>
              <w:rPr>
                <w:lang w:val="en-US"/>
              </w:rPr>
            </w:pPr>
            <w:r w:rsidRPr="00F412C5">
              <w:rPr>
                <w:lang w:val="en-US"/>
              </w:rPr>
              <w:t>Proportion of high-potential employees demonstrating strong safety leadership</w:t>
            </w:r>
          </w:p>
          <w:p w14:paraId="0FA9DD7A" w14:textId="5ADF03CB" w:rsidR="00EE5BF5" w:rsidRPr="00F412C5" w:rsidRDefault="00EE5BF5" w:rsidP="009D447C">
            <w:pPr>
              <w:pStyle w:val="ad"/>
              <w:spacing w:line="324" w:lineRule="auto"/>
              <w:rPr>
                <w:lang w:val="en-US"/>
              </w:rPr>
            </w:pPr>
          </w:p>
        </w:tc>
      </w:tr>
    </w:tbl>
    <w:p w14:paraId="151DFE14" w14:textId="77777777" w:rsidR="00F55513" w:rsidRPr="00F412C5" w:rsidRDefault="00F55513" w:rsidP="00D80AF3">
      <w:pPr>
        <w:spacing w:after="0" w:line="360" w:lineRule="auto"/>
        <w:ind w:firstLine="567"/>
        <w:jc w:val="both"/>
        <w:rPr>
          <w:rFonts w:ascii="Times New Roman" w:hAnsi="Times New Roman"/>
          <w:sz w:val="28"/>
          <w:szCs w:val="28"/>
          <w:lang w:val="en-US"/>
        </w:rPr>
      </w:pPr>
    </w:p>
    <w:p w14:paraId="1ECD01D3" w14:textId="14301EE5" w:rsidR="00D80AF3" w:rsidRPr="00F412C5" w:rsidRDefault="00D80AF3" w:rsidP="00D80AF3">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lastRenderedPageBreak/>
        <w:t>The successful integration of safety considerations into these HRM processes requires a systematic approach to competency mapping and development. Zhejiang Railroad Development Group can establish a safety competency framework that outlines the knowledge, skills, and attitudes necessary for fostering a safe working environment across different roles and levels within the organization</w:t>
      </w:r>
      <w:r w:rsidR="0064608D" w:rsidRPr="00F412C5">
        <w:rPr>
          <w:rFonts w:ascii="Times New Roman" w:hAnsi="Times New Roman"/>
          <w:sz w:val="28"/>
          <w:szCs w:val="28"/>
          <w:lang w:val="en-US"/>
        </w:rPr>
        <w:t xml:space="preserve">. </w:t>
      </w:r>
      <w:r w:rsidRPr="00F412C5">
        <w:rPr>
          <w:rFonts w:ascii="Times New Roman" w:hAnsi="Times New Roman"/>
          <w:sz w:val="28"/>
          <w:szCs w:val="28"/>
          <w:lang w:val="en-US"/>
        </w:rPr>
        <w:t>By aligning HRM processes with this safety competency framework, Zhejiang Railroad Development Group can ensure that safety considerations are systematically embedded throughout an employee's career journey within the organization.</w:t>
      </w:r>
    </w:p>
    <w:p w14:paraId="39CBC0BD" w14:textId="55C91AF4" w:rsidR="00D80AF3" w:rsidRPr="00F412C5" w:rsidRDefault="00D80AF3" w:rsidP="00D80AF3">
      <w:pPr>
        <w:spacing w:after="0" w:line="360" w:lineRule="auto"/>
        <w:ind w:firstLine="567"/>
        <w:jc w:val="both"/>
        <w:rPr>
          <w:rFonts w:ascii="Times New Roman" w:hAnsi="Times New Roman"/>
          <w:sz w:val="28"/>
          <w:szCs w:val="28"/>
          <w:lang w:val="uk-UA"/>
        </w:rPr>
      </w:pPr>
      <w:r w:rsidRPr="00F412C5">
        <w:rPr>
          <w:rFonts w:ascii="Times New Roman" w:hAnsi="Times New Roman"/>
          <w:sz w:val="28"/>
          <w:szCs w:val="28"/>
          <w:lang w:val="en-US"/>
        </w:rPr>
        <w:t>Furthermore, the integration of safety into HRM processes must be supported by robust data analytics and feedback mechanisms. Implementing a safety analytics dashboard that tracks key safety metrics alongside HRM indicators can provide valuable insights into the effectiveness of safety integration efforts</w:t>
      </w:r>
      <w:r w:rsidR="00281488" w:rsidRPr="00F412C5">
        <w:rPr>
          <w:rFonts w:ascii="Times New Roman" w:hAnsi="Times New Roman"/>
          <w:sz w:val="28"/>
          <w:szCs w:val="28"/>
          <w:lang w:val="uk-UA"/>
        </w:rPr>
        <w:t>.</w:t>
      </w:r>
    </w:p>
    <w:p w14:paraId="6C792EFC" w14:textId="001503F6" w:rsidR="0064608D" w:rsidRPr="00F412C5" w:rsidRDefault="0064608D" w:rsidP="0064608D">
      <w:pPr>
        <w:spacing w:after="0" w:line="360" w:lineRule="auto"/>
        <w:ind w:firstLine="567"/>
        <w:jc w:val="right"/>
        <w:rPr>
          <w:rFonts w:ascii="Times New Roman" w:hAnsi="Times New Roman"/>
          <w:sz w:val="28"/>
          <w:szCs w:val="28"/>
          <w:lang w:val="en-US"/>
        </w:rPr>
      </w:pPr>
      <w:r w:rsidRPr="00F412C5">
        <w:rPr>
          <w:rFonts w:ascii="Times New Roman" w:hAnsi="Times New Roman"/>
          <w:sz w:val="28"/>
          <w:szCs w:val="28"/>
          <w:lang w:val="en-US"/>
        </w:rPr>
        <w:t xml:space="preserve">Table 3.4 </w:t>
      </w:r>
    </w:p>
    <w:p w14:paraId="25849AD4" w14:textId="358EE2B1" w:rsidR="0064608D" w:rsidRPr="00652D9A" w:rsidRDefault="0064608D" w:rsidP="0064608D">
      <w:pPr>
        <w:spacing w:after="0" w:line="360" w:lineRule="auto"/>
        <w:ind w:firstLine="567"/>
        <w:jc w:val="center"/>
        <w:rPr>
          <w:rFonts w:ascii="Times New Roman" w:hAnsi="Times New Roman"/>
          <w:b/>
          <w:bCs/>
          <w:sz w:val="28"/>
          <w:szCs w:val="28"/>
          <w:lang w:val="en-US"/>
        </w:rPr>
      </w:pPr>
      <w:r w:rsidRPr="00652D9A">
        <w:rPr>
          <w:rFonts w:ascii="Times New Roman" w:hAnsi="Times New Roman"/>
          <w:b/>
          <w:bCs/>
          <w:sz w:val="28"/>
          <w:szCs w:val="28"/>
          <w:lang w:val="en-US"/>
        </w:rPr>
        <w:t>Main HRM indicators within company initiatives</w:t>
      </w:r>
    </w:p>
    <w:tbl>
      <w:tblPr>
        <w:tblStyle w:val="ab"/>
        <w:tblW w:w="0" w:type="auto"/>
        <w:tblInd w:w="137" w:type="dxa"/>
        <w:tblLook w:val="04A0" w:firstRow="1" w:lastRow="0" w:firstColumn="1" w:lastColumn="0" w:noHBand="0" w:noVBand="1"/>
      </w:tblPr>
      <w:tblGrid>
        <w:gridCol w:w="2126"/>
        <w:gridCol w:w="3686"/>
        <w:gridCol w:w="3678"/>
      </w:tblGrid>
      <w:tr w:rsidR="00D80AF3" w:rsidRPr="00652D9A" w14:paraId="655A435A" w14:textId="77777777" w:rsidTr="00C705CF">
        <w:tc>
          <w:tcPr>
            <w:tcW w:w="2126" w:type="dxa"/>
            <w:hideMark/>
          </w:tcPr>
          <w:p w14:paraId="58ADD844" w14:textId="77777777" w:rsidR="00D80AF3" w:rsidRPr="00652D9A" w:rsidRDefault="00D80AF3" w:rsidP="009D447C">
            <w:pPr>
              <w:pStyle w:val="ad"/>
              <w:jc w:val="center"/>
              <w:rPr>
                <w:b/>
                <w:bCs/>
                <w:lang w:val="en-US"/>
              </w:rPr>
            </w:pPr>
            <w:r w:rsidRPr="00652D9A">
              <w:rPr>
                <w:b/>
                <w:bCs/>
                <w:lang w:val="en-US"/>
              </w:rPr>
              <w:t>Metric Category</w:t>
            </w:r>
          </w:p>
        </w:tc>
        <w:tc>
          <w:tcPr>
            <w:tcW w:w="3686" w:type="dxa"/>
            <w:hideMark/>
          </w:tcPr>
          <w:p w14:paraId="204E9F18" w14:textId="77777777" w:rsidR="00D80AF3" w:rsidRPr="00652D9A" w:rsidRDefault="00D80AF3" w:rsidP="009D447C">
            <w:pPr>
              <w:pStyle w:val="ad"/>
              <w:jc w:val="center"/>
              <w:rPr>
                <w:b/>
                <w:bCs/>
                <w:lang w:val="en-US"/>
              </w:rPr>
            </w:pPr>
            <w:r w:rsidRPr="00652D9A">
              <w:rPr>
                <w:b/>
                <w:bCs/>
                <w:lang w:val="en-US"/>
              </w:rPr>
              <w:t>Key Performance Indicators</w:t>
            </w:r>
          </w:p>
        </w:tc>
        <w:tc>
          <w:tcPr>
            <w:tcW w:w="3678" w:type="dxa"/>
            <w:hideMark/>
          </w:tcPr>
          <w:p w14:paraId="033A0EE6" w14:textId="77777777" w:rsidR="00D80AF3" w:rsidRPr="00652D9A" w:rsidRDefault="00D80AF3" w:rsidP="009D447C">
            <w:pPr>
              <w:pStyle w:val="ad"/>
              <w:jc w:val="center"/>
              <w:rPr>
                <w:b/>
                <w:bCs/>
                <w:lang w:val="en-US"/>
              </w:rPr>
            </w:pPr>
            <w:r w:rsidRPr="00652D9A">
              <w:rPr>
                <w:b/>
                <w:bCs/>
                <w:lang w:val="en-US"/>
              </w:rPr>
              <w:t>Data Source</w:t>
            </w:r>
          </w:p>
        </w:tc>
      </w:tr>
      <w:tr w:rsidR="00D80AF3" w:rsidRPr="00652D9A" w14:paraId="2018AF1B" w14:textId="77777777" w:rsidTr="00C705CF">
        <w:tc>
          <w:tcPr>
            <w:tcW w:w="2126" w:type="dxa"/>
            <w:hideMark/>
          </w:tcPr>
          <w:p w14:paraId="52D6BD92" w14:textId="77777777" w:rsidR="00D80AF3" w:rsidRPr="00652D9A" w:rsidRDefault="00D80AF3" w:rsidP="00057F95">
            <w:pPr>
              <w:pStyle w:val="ad"/>
              <w:rPr>
                <w:lang w:val="en-US"/>
              </w:rPr>
            </w:pPr>
            <w:r w:rsidRPr="00652D9A">
              <w:rPr>
                <w:lang w:val="en-US"/>
              </w:rPr>
              <w:t>Safety Incidents</w:t>
            </w:r>
          </w:p>
        </w:tc>
        <w:tc>
          <w:tcPr>
            <w:tcW w:w="3686" w:type="dxa"/>
            <w:hideMark/>
          </w:tcPr>
          <w:p w14:paraId="4FE195A7" w14:textId="77777777" w:rsidR="0064608D" w:rsidRPr="00652D9A" w:rsidRDefault="00D80AF3" w:rsidP="00057F95">
            <w:pPr>
              <w:pStyle w:val="ad"/>
              <w:rPr>
                <w:lang w:val="en-US"/>
              </w:rPr>
            </w:pPr>
            <w:r w:rsidRPr="00652D9A">
              <w:rPr>
                <w:lang w:val="en-US"/>
              </w:rPr>
              <w:t>- Incident frequency rate</w:t>
            </w:r>
          </w:p>
          <w:p w14:paraId="32EFAC94" w14:textId="77777777" w:rsidR="0064608D" w:rsidRPr="00652D9A" w:rsidRDefault="00D80AF3" w:rsidP="00057F95">
            <w:pPr>
              <w:pStyle w:val="ad"/>
              <w:rPr>
                <w:lang w:val="en-US"/>
              </w:rPr>
            </w:pPr>
            <w:r w:rsidRPr="00652D9A">
              <w:rPr>
                <w:lang w:val="en-US"/>
              </w:rPr>
              <w:t>- Severity rate</w:t>
            </w:r>
          </w:p>
          <w:p w14:paraId="601F0E2A" w14:textId="77777777" w:rsidR="00D80AF3" w:rsidRPr="00652D9A" w:rsidRDefault="00D80AF3" w:rsidP="00057F95">
            <w:pPr>
              <w:pStyle w:val="ad"/>
              <w:rPr>
                <w:lang w:val="en-US"/>
              </w:rPr>
            </w:pPr>
            <w:r w:rsidRPr="00652D9A">
              <w:rPr>
                <w:lang w:val="en-US"/>
              </w:rPr>
              <w:t>- Near-miss reporting</w:t>
            </w:r>
          </w:p>
          <w:p w14:paraId="13336DC6" w14:textId="28FBD4CA" w:rsidR="00D44438" w:rsidRPr="00652D9A" w:rsidRDefault="00D44438" w:rsidP="00057F95">
            <w:pPr>
              <w:pStyle w:val="ad"/>
              <w:rPr>
                <w:lang w:val="en-US"/>
              </w:rPr>
            </w:pPr>
          </w:p>
        </w:tc>
        <w:tc>
          <w:tcPr>
            <w:tcW w:w="3678" w:type="dxa"/>
            <w:hideMark/>
          </w:tcPr>
          <w:p w14:paraId="3706EF57" w14:textId="77777777" w:rsidR="00D80AF3" w:rsidRPr="00652D9A" w:rsidRDefault="00D80AF3" w:rsidP="00057F95">
            <w:pPr>
              <w:pStyle w:val="ad"/>
              <w:rPr>
                <w:lang w:val="en-US"/>
              </w:rPr>
            </w:pPr>
            <w:r w:rsidRPr="00652D9A">
              <w:rPr>
                <w:lang w:val="en-US"/>
              </w:rPr>
              <w:t>Incident management system</w:t>
            </w:r>
          </w:p>
        </w:tc>
      </w:tr>
      <w:tr w:rsidR="00D80AF3" w:rsidRPr="00652D9A" w14:paraId="73998D79" w14:textId="77777777" w:rsidTr="00C705CF">
        <w:tc>
          <w:tcPr>
            <w:tcW w:w="2126" w:type="dxa"/>
            <w:hideMark/>
          </w:tcPr>
          <w:p w14:paraId="6E0251C2" w14:textId="77777777" w:rsidR="00D80AF3" w:rsidRPr="00652D9A" w:rsidRDefault="00D80AF3" w:rsidP="00057F95">
            <w:pPr>
              <w:pStyle w:val="ad"/>
              <w:rPr>
                <w:lang w:val="en-US"/>
              </w:rPr>
            </w:pPr>
            <w:r w:rsidRPr="00652D9A">
              <w:rPr>
                <w:lang w:val="en-US"/>
              </w:rPr>
              <w:t>Safety Training</w:t>
            </w:r>
          </w:p>
        </w:tc>
        <w:tc>
          <w:tcPr>
            <w:tcW w:w="3686" w:type="dxa"/>
            <w:hideMark/>
          </w:tcPr>
          <w:p w14:paraId="066C74A8" w14:textId="77777777" w:rsidR="0064608D" w:rsidRPr="00652D9A" w:rsidRDefault="00D80AF3" w:rsidP="00057F95">
            <w:pPr>
              <w:pStyle w:val="ad"/>
              <w:rPr>
                <w:lang w:val="en-US"/>
              </w:rPr>
            </w:pPr>
            <w:r w:rsidRPr="00652D9A">
              <w:rPr>
                <w:lang w:val="en-US"/>
              </w:rPr>
              <w:t>- Training completion rates</w:t>
            </w:r>
          </w:p>
          <w:p w14:paraId="0C9BA753" w14:textId="77777777" w:rsidR="0064608D" w:rsidRPr="00652D9A" w:rsidRDefault="00D80AF3" w:rsidP="00057F95">
            <w:pPr>
              <w:pStyle w:val="ad"/>
              <w:rPr>
                <w:lang w:val="en-US"/>
              </w:rPr>
            </w:pPr>
            <w:r w:rsidRPr="00652D9A">
              <w:rPr>
                <w:lang w:val="en-US"/>
              </w:rPr>
              <w:t>- Post-training assessment scores</w:t>
            </w:r>
          </w:p>
          <w:p w14:paraId="3C6AE989" w14:textId="77777777" w:rsidR="00D80AF3" w:rsidRPr="00652D9A" w:rsidRDefault="0064608D" w:rsidP="00057F95">
            <w:pPr>
              <w:pStyle w:val="ad"/>
              <w:rPr>
                <w:lang w:val="en-US"/>
              </w:rPr>
            </w:pPr>
            <w:r w:rsidRPr="00652D9A">
              <w:rPr>
                <w:lang w:val="en-US"/>
              </w:rPr>
              <w:t xml:space="preserve"> </w:t>
            </w:r>
            <w:r w:rsidR="00D80AF3" w:rsidRPr="00652D9A">
              <w:rPr>
                <w:lang w:val="en-US"/>
              </w:rPr>
              <w:t>- Application of training in work practices</w:t>
            </w:r>
          </w:p>
          <w:p w14:paraId="6A076D18" w14:textId="068BCE02" w:rsidR="00D44438" w:rsidRPr="00652D9A" w:rsidRDefault="00D44438" w:rsidP="00057F95">
            <w:pPr>
              <w:pStyle w:val="ad"/>
              <w:rPr>
                <w:lang w:val="en-US"/>
              </w:rPr>
            </w:pPr>
          </w:p>
        </w:tc>
        <w:tc>
          <w:tcPr>
            <w:tcW w:w="3678" w:type="dxa"/>
            <w:hideMark/>
          </w:tcPr>
          <w:p w14:paraId="39F12808" w14:textId="77777777" w:rsidR="00D80AF3" w:rsidRPr="00652D9A" w:rsidRDefault="00D80AF3" w:rsidP="00057F95">
            <w:pPr>
              <w:pStyle w:val="ad"/>
              <w:rPr>
                <w:lang w:val="en-US"/>
              </w:rPr>
            </w:pPr>
            <w:r w:rsidRPr="00652D9A">
              <w:rPr>
                <w:lang w:val="en-US"/>
              </w:rPr>
              <w:t>Learning management system</w:t>
            </w:r>
          </w:p>
        </w:tc>
      </w:tr>
      <w:tr w:rsidR="00D80AF3" w:rsidRPr="00375545" w14:paraId="164466BB" w14:textId="77777777" w:rsidTr="00C705CF">
        <w:tc>
          <w:tcPr>
            <w:tcW w:w="2126" w:type="dxa"/>
            <w:hideMark/>
          </w:tcPr>
          <w:p w14:paraId="64D5619A" w14:textId="77777777" w:rsidR="00D80AF3" w:rsidRPr="00652D9A" w:rsidRDefault="00D80AF3" w:rsidP="00057F95">
            <w:pPr>
              <w:pStyle w:val="ad"/>
              <w:rPr>
                <w:lang w:val="en-US"/>
              </w:rPr>
            </w:pPr>
            <w:r w:rsidRPr="00652D9A">
              <w:rPr>
                <w:lang w:val="en-US"/>
              </w:rPr>
              <w:t>Safety Culture</w:t>
            </w:r>
          </w:p>
        </w:tc>
        <w:tc>
          <w:tcPr>
            <w:tcW w:w="3686" w:type="dxa"/>
            <w:hideMark/>
          </w:tcPr>
          <w:p w14:paraId="00392525" w14:textId="77777777" w:rsidR="0064608D" w:rsidRPr="00652D9A" w:rsidRDefault="00D80AF3" w:rsidP="00057F95">
            <w:pPr>
              <w:pStyle w:val="ad"/>
              <w:rPr>
                <w:lang w:val="en-US"/>
              </w:rPr>
            </w:pPr>
            <w:r w:rsidRPr="00652D9A">
              <w:rPr>
                <w:lang w:val="en-US"/>
              </w:rPr>
              <w:t>- Employee safety perception scores</w:t>
            </w:r>
          </w:p>
          <w:p w14:paraId="0FC25F06" w14:textId="77777777" w:rsidR="0064608D" w:rsidRPr="00652D9A" w:rsidRDefault="00D80AF3" w:rsidP="00057F95">
            <w:pPr>
              <w:pStyle w:val="ad"/>
              <w:rPr>
                <w:lang w:val="en-US"/>
              </w:rPr>
            </w:pPr>
            <w:r w:rsidRPr="00652D9A">
              <w:rPr>
                <w:lang w:val="en-US"/>
              </w:rPr>
              <w:t>- Safety suggestion implementation rate</w:t>
            </w:r>
          </w:p>
          <w:p w14:paraId="047B8DD9" w14:textId="77777777" w:rsidR="00D80AF3" w:rsidRPr="00652D9A" w:rsidRDefault="00D80AF3" w:rsidP="00057F95">
            <w:pPr>
              <w:pStyle w:val="ad"/>
              <w:rPr>
                <w:lang w:val="en-US"/>
              </w:rPr>
            </w:pPr>
            <w:r w:rsidRPr="00652D9A">
              <w:rPr>
                <w:lang w:val="en-US"/>
              </w:rPr>
              <w:t>- Safety compliance audit results</w:t>
            </w:r>
          </w:p>
          <w:p w14:paraId="690E3A84" w14:textId="40F14F4A" w:rsidR="00D44438" w:rsidRPr="00652D9A" w:rsidRDefault="00D44438" w:rsidP="00057F95">
            <w:pPr>
              <w:pStyle w:val="ad"/>
              <w:rPr>
                <w:lang w:val="en-US"/>
              </w:rPr>
            </w:pPr>
          </w:p>
        </w:tc>
        <w:tc>
          <w:tcPr>
            <w:tcW w:w="3678" w:type="dxa"/>
            <w:hideMark/>
          </w:tcPr>
          <w:p w14:paraId="61E7D788" w14:textId="77777777" w:rsidR="00D80AF3" w:rsidRPr="00652D9A" w:rsidRDefault="00D80AF3" w:rsidP="00057F95">
            <w:pPr>
              <w:pStyle w:val="ad"/>
              <w:rPr>
                <w:lang w:val="en-US"/>
              </w:rPr>
            </w:pPr>
            <w:r w:rsidRPr="00652D9A">
              <w:rPr>
                <w:lang w:val="en-US"/>
              </w:rPr>
              <w:t>Employee surveys, suggestion systems, audits</w:t>
            </w:r>
          </w:p>
        </w:tc>
      </w:tr>
      <w:tr w:rsidR="00D80AF3" w:rsidRPr="00652D9A" w14:paraId="4E6B264F" w14:textId="77777777" w:rsidTr="00C705CF">
        <w:tc>
          <w:tcPr>
            <w:tcW w:w="2126" w:type="dxa"/>
            <w:hideMark/>
          </w:tcPr>
          <w:p w14:paraId="5925E41B" w14:textId="77777777" w:rsidR="00D80AF3" w:rsidRPr="00652D9A" w:rsidRDefault="00D80AF3" w:rsidP="00057F95">
            <w:pPr>
              <w:pStyle w:val="ad"/>
              <w:rPr>
                <w:lang w:val="en-US"/>
              </w:rPr>
            </w:pPr>
            <w:r w:rsidRPr="00652D9A">
              <w:rPr>
                <w:lang w:val="en-US"/>
              </w:rPr>
              <w:t>Safety Performance</w:t>
            </w:r>
          </w:p>
        </w:tc>
        <w:tc>
          <w:tcPr>
            <w:tcW w:w="3686" w:type="dxa"/>
            <w:hideMark/>
          </w:tcPr>
          <w:p w14:paraId="54E300FC" w14:textId="77777777" w:rsidR="0064608D" w:rsidRPr="00652D9A" w:rsidRDefault="00D80AF3" w:rsidP="00057F95">
            <w:pPr>
              <w:pStyle w:val="ad"/>
              <w:rPr>
                <w:lang w:val="en-US"/>
              </w:rPr>
            </w:pPr>
            <w:r w:rsidRPr="00652D9A">
              <w:rPr>
                <w:lang w:val="en-US"/>
              </w:rPr>
              <w:t>- Individual safety goal achievement</w:t>
            </w:r>
          </w:p>
          <w:p w14:paraId="4D51B694" w14:textId="77777777" w:rsidR="0064608D" w:rsidRPr="00652D9A" w:rsidRDefault="00D80AF3" w:rsidP="00057F95">
            <w:pPr>
              <w:pStyle w:val="ad"/>
              <w:rPr>
                <w:lang w:val="en-US"/>
              </w:rPr>
            </w:pPr>
            <w:r w:rsidRPr="00652D9A">
              <w:rPr>
                <w:lang w:val="en-US"/>
              </w:rPr>
              <w:t>- Team safety performance</w:t>
            </w:r>
          </w:p>
          <w:p w14:paraId="5CBF10FE" w14:textId="77777777" w:rsidR="00D80AF3" w:rsidRPr="00652D9A" w:rsidRDefault="00D80AF3" w:rsidP="00057F95">
            <w:pPr>
              <w:pStyle w:val="ad"/>
              <w:rPr>
                <w:lang w:val="en-US"/>
              </w:rPr>
            </w:pPr>
            <w:r w:rsidRPr="00652D9A">
              <w:rPr>
                <w:lang w:val="en-US"/>
              </w:rPr>
              <w:t>- Department safety rankings</w:t>
            </w:r>
          </w:p>
          <w:p w14:paraId="1DACC749" w14:textId="36A11568" w:rsidR="00D44438" w:rsidRPr="00652D9A" w:rsidRDefault="00D44438" w:rsidP="00057F95">
            <w:pPr>
              <w:pStyle w:val="ad"/>
              <w:rPr>
                <w:lang w:val="en-US"/>
              </w:rPr>
            </w:pPr>
          </w:p>
        </w:tc>
        <w:tc>
          <w:tcPr>
            <w:tcW w:w="3678" w:type="dxa"/>
            <w:hideMark/>
          </w:tcPr>
          <w:p w14:paraId="08660F71" w14:textId="77777777" w:rsidR="00D80AF3" w:rsidRPr="00652D9A" w:rsidRDefault="00D80AF3" w:rsidP="00057F95">
            <w:pPr>
              <w:pStyle w:val="ad"/>
              <w:rPr>
                <w:lang w:val="en-US"/>
              </w:rPr>
            </w:pPr>
            <w:r w:rsidRPr="00652D9A">
              <w:rPr>
                <w:lang w:val="en-US"/>
              </w:rPr>
              <w:t>Performance management system</w:t>
            </w:r>
          </w:p>
        </w:tc>
      </w:tr>
    </w:tbl>
    <w:p w14:paraId="109C7743" w14:textId="77777777" w:rsidR="00A126AD" w:rsidRPr="00652D9A" w:rsidRDefault="00A126AD" w:rsidP="00D80AF3">
      <w:pPr>
        <w:spacing w:after="0" w:line="360" w:lineRule="auto"/>
        <w:ind w:firstLine="567"/>
        <w:jc w:val="both"/>
        <w:rPr>
          <w:rFonts w:ascii="Times New Roman" w:hAnsi="Times New Roman"/>
          <w:sz w:val="28"/>
          <w:szCs w:val="28"/>
          <w:lang w:val="en-US"/>
        </w:rPr>
      </w:pPr>
    </w:p>
    <w:p w14:paraId="3F76E10F" w14:textId="1355C563" w:rsidR="00D80AF3" w:rsidRPr="00F412C5" w:rsidRDefault="00D80AF3" w:rsidP="00B2247D">
      <w:pPr>
        <w:spacing w:after="0" w:line="360" w:lineRule="auto"/>
        <w:ind w:firstLine="567"/>
        <w:jc w:val="both"/>
        <w:rPr>
          <w:rFonts w:ascii="Times New Roman" w:hAnsi="Times New Roman"/>
          <w:sz w:val="28"/>
          <w:szCs w:val="28"/>
          <w:lang w:val="en-US"/>
        </w:rPr>
      </w:pPr>
      <w:r w:rsidRPr="00652D9A">
        <w:rPr>
          <w:rFonts w:ascii="Times New Roman" w:hAnsi="Times New Roman"/>
          <w:sz w:val="28"/>
          <w:szCs w:val="28"/>
          <w:lang w:val="en-US"/>
        </w:rPr>
        <w:t>The utilization of such a dashboard enables Zhejiang Railroad Development Group to maintain a pulse</w:t>
      </w:r>
      <w:r w:rsidRPr="00F412C5">
        <w:rPr>
          <w:rFonts w:ascii="Times New Roman" w:hAnsi="Times New Roman"/>
          <w:sz w:val="28"/>
          <w:szCs w:val="28"/>
          <w:lang w:val="en-US"/>
        </w:rPr>
        <w:t xml:space="preserve"> on its safety culture, identify areas for improvement, and </w:t>
      </w:r>
      <w:r w:rsidRPr="00F412C5">
        <w:rPr>
          <w:rFonts w:ascii="Times New Roman" w:hAnsi="Times New Roman"/>
          <w:sz w:val="28"/>
          <w:szCs w:val="28"/>
          <w:lang w:val="en-US"/>
        </w:rPr>
        <w:lastRenderedPageBreak/>
        <w:t>make data-driven decisions in its HRM strategies related to safety enhancement. The conceptual framework for enhancing railway safety through HRM at Zhejiang Railroad Development Group encompasses a holistic approach to developing a safety-first organizational culture and integrating safety considerations into core HRM processes. By strategically implementing leadership initiatives, aligning HRM practices with safety competencies, and leveraging data analytics, the company can create a robust foundation for continuous improvement in railway safety. This framework not only addresses the immediate safety challenges faced by the organization but also positions Zhejiang Railroad Development Group to adaptively respond to evolving global challenges in the railway sector through its human resource management system.</w:t>
      </w:r>
    </w:p>
    <w:p w14:paraId="5C821E7C" w14:textId="77777777" w:rsidR="00B2247D" w:rsidRPr="00F412C5" w:rsidRDefault="00B2247D" w:rsidP="00B2247D">
      <w:pPr>
        <w:spacing w:after="0" w:line="360" w:lineRule="auto"/>
        <w:ind w:firstLine="567"/>
        <w:jc w:val="both"/>
        <w:rPr>
          <w:rFonts w:ascii="Times New Roman" w:hAnsi="Times New Roman"/>
          <w:sz w:val="28"/>
          <w:szCs w:val="28"/>
          <w:lang w:val="en-US"/>
        </w:rPr>
      </w:pPr>
    </w:p>
    <w:p w14:paraId="2311BE12" w14:textId="06D86BBE" w:rsidR="000F58FA" w:rsidRPr="00F412C5" w:rsidRDefault="00D80AF3" w:rsidP="00B2247D">
      <w:pPr>
        <w:pStyle w:val="2"/>
        <w:spacing w:before="0" w:line="360" w:lineRule="auto"/>
        <w:ind w:firstLine="567"/>
      </w:pPr>
      <w:bookmarkStart w:id="19" w:name="_Toc180101551"/>
      <w:r w:rsidRPr="00F412C5">
        <w:t>3.2. Strategic Recommendations for Safety-Focused Human Resource Management</w:t>
      </w:r>
      <w:bookmarkEnd w:id="19"/>
    </w:p>
    <w:p w14:paraId="37AA12B1" w14:textId="77777777" w:rsidR="00B2247D" w:rsidRPr="00F412C5" w:rsidRDefault="00B2247D" w:rsidP="00B2247D">
      <w:pPr>
        <w:spacing w:after="0" w:line="360" w:lineRule="auto"/>
        <w:rPr>
          <w:lang w:val="en-US"/>
        </w:rPr>
      </w:pPr>
    </w:p>
    <w:p w14:paraId="46B1C853" w14:textId="77777777" w:rsidR="00B2247D" w:rsidRPr="00F412C5" w:rsidRDefault="00D80AF3" w:rsidP="00B2247D">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 xml:space="preserve">The pursuit of excellence in railway safety at Zhejiang Railroad Development Group Co., Ltd. necessitates a strategic and multifaceted approach to human resource management that places safety at its core. </w:t>
      </w:r>
    </w:p>
    <w:p w14:paraId="0AFFD331" w14:textId="77777777" w:rsidR="00B2247D" w:rsidRPr="00F412C5" w:rsidRDefault="00D80AF3" w:rsidP="00B2247D">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By implementing a comprehensive safety training and certification program, coupled with a robust reward and recognition system for safety compliance and innovation, the company can significantly elevate its safety standards and foster a culture where safety is not just a priority, but a fundamental value ingrained in every aspect of operations.</w:t>
      </w:r>
      <w:r w:rsidR="0064608D" w:rsidRPr="00F412C5">
        <w:rPr>
          <w:rFonts w:ascii="Times New Roman" w:hAnsi="Times New Roman"/>
          <w:sz w:val="28"/>
          <w:szCs w:val="28"/>
          <w:lang w:val="en-US"/>
        </w:rPr>
        <w:t xml:space="preserve"> </w:t>
      </w:r>
    </w:p>
    <w:p w14:paraId="1CA67981" w14:textId="1B4ACEF0" w:rsidR="00D80AF3" w:rsidRDefault="00D80AF3" w:rsidP="00C705CF">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The implementation of a comprehensive safety training and certification program represents a cornerstone in the company's strategy to enhance railway safety. Such a program must be designed to address the diverse needs of employees across various roles and levels within the organization, ensuring that every individual possesses the knowledge, skills, and mindset necessary to contribute to a safe working environment. The structure of this program can be conceptualized as a multi-tiered approach, catering to different levels of expertise and responsibility</w:t>
      </w:r>
      <w:r w:rsidR="0064608D" w:rsidRPr="00F412C5">
        <w:rPr>
          <w:rFonts w:ascii="Times New Roman" w:hAnsi="Times New Roman"/>
          <w:sz w:val="28"/>
          <w:szCs w:val="28"/>
          <w:lang w:val="en-US"/>
        </w:rPr>
        <w:t>.</w:t>
      </w:r>
    </w:p>
    <w:p w14:paraId="1FF18649" w14:textId="6259046E" w:rsidR="00C705CF" w:rsidRPr="00F412C5" w:rsidRDefault="00C705CF" w:rsidP="00C705CF">
      <w:pPr>
        <w:spacing w:after="0" w:line="360" w:lineRule="auto"/>
        <w:ind w:firstLine="567"/>
        <w:jc w:val="both"/>
        <w:rPr>
          <w:rFonts w:ascii="Times New Roman" w:hAnsi="Times New Roman"/>
          <w:sz w:val="28"/>
          <w:szCs w:val="28"/>
          <w:lang w:val="en-US"/>
        </w:rPr>
      </w:pPr>
      <w:r w:rsidRPr="00C705CF">
        <w:rPr>
          <w:rFonts w:ascii="Times New Roman" w:hAnsi="Times New Roman"/>
          <w:sz w:val="28"/>
          <w:szCs w:val="28"/>
          <w:lang w:val="en-US"/>
        </w:rPr>
        <w:t xml:space="preserve">The structure of the Safety-focused HR program is presented in Table </w:t>
      </w:r>
      <w:r>
        <w:rPr>
          <w:rFonts w:ascii="Times New Roman" w:hAnsi="Times New Roman"/>
          <w:sz w:val="28"/>
          <w:szCs w:val="28"/>
          <w:lang w:val="uk-UA"/>
        </w:rPr>
        <w:t>3</w:t>
      </w:r>
      <w:r w:rsidRPr="00C705CF">
        <w:rPr>
          <w:rFonts w:ascii="Times New Roman" w:hAnsi="Times New Roman"/>
          <w:sz w:val="28"/>
          <w:szCs w:val="28"/>
          <w:lang w:val="en-US"/>
        </w:rPr>
        <w:t>.</w:t>
      </w:r>
      <w:r>
        <w:rPr>
          <w:rFonts w:ascii="Times New Roman" w:hAnsi="Times New Roman"/>
          <w:sz w:val="28"/>
          <w:szCs w:val="28"/>
          <w:lang w:val="uk-UA"/>
        </w:rPr>
        <w:t>5</w:t>
      </w:r>
      <w:r w:rsidRPr="00C705CF">
        <w:rPr>
          <w:rFonts w:ascii="Times New Roman" w:hAnsi="Times New Roman"/>
          <w:sz w:val="28"/>
          <w:szCs w:val="28"/>
          <w:lang w:val="en-US"/>
        </w:rPr>
        <w:t>.</w:t>
      </w:r>
    </w:p>
    <w:p w14:paraId="24D80574" w14:textId="005B9DD0" w:rsidR="0064608D" w:rsidRPr="00F412C5" w:rsidRDefault="0064608D" w:rsidP="00C705CF">
      <w:pPr>
        <w:spacing w:after="0" w:line="360" w:lineRule="auto"/>
        <w:ind w:firstLine="567"/>
        <w:jc w:val="right"/>
        <w:rPr>
          <w:rFonts w:ascii="Times New Roman" w:hAnsi="Times New Roman"/>
          <w:sz w:val="28"/>
          <w:szCs w:val="28"/>
          <w:lang w:val="en-US"/>
        </w:rPr>
      </w:pPr>
      <w:r w:rsidRPr="00F412C5">
        <w:rPr>
          <w:rFonts w:ascii="Times New Roman" w:hAnsi="Times New Roman"/>
          <w:sz w:val="28"/>
          <w:szCs w:val="28"/>
          <w:lang w:val="en-US"/>
        </w:rPr>
        <w:lastRenderedPageBreak/>
        <w:t xml:space="preserve">Table 3.5 </w:t>
      </w:r>
    </w:p>
    <w:p w14:paraId="07ED3BF8" w14:textId="3C50BA75" w:rsidR="0064608D" w:rsidRPr="00F412C5" w:rsidRDefault="0064608D" w:rsidP="0064608D">
      <w:pPr>
        <w:spacing w:after="0" w:line="360" w:lineRule="auto"/>
        <w:ind w:firstLine="567"/>
        <w:jc w:val="center"/>
        <w:rPr>
          <w:rFonts w:ascii="Times New Roman" w:hAnsi="Times New Roman"/>
          <w:b/>
          <w:bCs/>
          <w:sz w:val="28"/>
          <w:szCs w:val="28"/>
          <w:lang w:val="en-US"/>
        </w:rPr>
      </w:pPr>
      <w:r w:rsidRPr="00F412C5">
        <w:rPr>
          <w:rFonts w:ascii="Times New Roman" w:hAnsi="Times New Roman"/>
          <w:b/>
          <w:bCs/>
          <w:sz w:val="28"/>
          <w:szCs w:val="28"/>
          <w:lang w:val="en-US"/>
        </w:rPr>
        <w:t>The structure of Safety-focused HR program</w:t>
      </w:r>
    </w:p>
    <w:p w14:paraId="000DFBC4" w14:textId="77777777" w:rsidR="001C3F77" w:rsidRPr="00F412C5" w:rsidRDefault="001C3F77" w:rsidP="0064608D">
      <w:pPr>
        <w:spacing w:after="0" w:line="360" w:lineRule="auto"/>
        <w:ind w:firstLine="567"/>
        <w:jc w:val="center"/>
        <w:rPr>
          <w:rFonts w:ascii="Times New Roman" w:hAnsi="Times New Roman"/>
          <w:sz w:val="16"/>
          <w:szCs w:val="16"/>
          <w:lang w:val="en-US"/>
        </w:rPr>
      </w:pPr>
    </w:p>
    <w:tbl>
      <w:tblPr>
        <w:tblStyle w:val="ab"/>
        <w:tblW w:w="0" w:type="auto"/>
        <w:tblInd w:w="137" w:type="dxa"/>
        <w:tblLook w:val="04A0" w:firstRow="1" w:lastRow="0" w:firstColumn="1" w:lastColumn="0" w:noHBand="0" w:noVBand="1"/>
      </w:tblPr>
      <w:tblGrid>
        <w:gridCol w:w="1559"/>
        <w:gridCol w:w="1881"/>
        <w:gridCol w:w="3144"/>
        <w:gridCol w:w="2906"/>
      </w:tblGrid>
      <w:tr w:rsidR="00D80AF3" w:rsidRPr="00F412C5" w14:paraId="19010710" w14:textId="77777777" w:rsidTr="00C705CF">
        <w:tc>
          <w:tcPr>
            <w:tcW w:w="1559" w:type="dxa"/>
            <w:hideMark/>
          </w:tcPr>
          <w:p w14:paraId="398FF925" w14:textId="77777777" w:rsidR="00D80AF3" w:rsidRPr="00F412C5" w:rsidRDefault="00D80AF3" w:rsidP="009D447C">
            <w:pPr>
              <w:pStyle w:val="ad"/>
              <w:jc w:val="center"/>
              <w:rPr>
                <w:b/>
                <w:bCs/>
                <w:lang w:val="en-US"/>
              </w:rPr>
            </w:pPr>
            <w:r w:rsidRPr="00F412C5">
              <w:rPr>
                <w:b/>
                <w:bCs/>
                <w:lang w:val="en-US"/>
              </w:rPr>
              <w:t>Training Level</w:t>
            </w:r>
          </w:p>
        </w:tc>
        <w:tc>
          <w:tcPr>
            <w:tcW w:w="1881" w:type="dxa"/>
            <w:hideMark/>
          </w:tcPr>
          <w:p w14:paraId="6355CB85" w14:textId="77777777" w:rsidR="00D80AF3" w:rsidRPr="00F412C5" w:rsidRDefault="00D80AF3" w:rsidP="009D447C">
            <w:pPr>
              <w:pStyle w:val="ad"/>
              <w:jc w:val="center"/>
              <w:rPr>
                <w:b/>
                <w:bCs/>
                <w:lang w:val="en-US"/>
              </w:rPr>
            </w:pPr>
            <w:r w:rsidRPr="00F412C5">
              <w:rPr>
                <w:b/>
                <w:bCs/>
                <w:lang w:val="en-US"/>
              </w:rPr>
              <w:t>Target Audience</w:t>
            </w:r>
          </w:p>
        </w:tc>
        <w:tc>
          <w:tcPr>
            <w:tcW w:w="0" w:type="auto"/>
            <w:hideMark/>
          </w:tcPr>
          <w:p w14:paraId="6D6D874E" w14:textId="77777777" w:rsidR="00D80AF3" w:rsidRPr="00F412C5" w:rsidRDefault="00D80AF3" w:rsidP="009D447C">
            <w:pPr>
              <w:pStyle w:val="ad"/>
              <w:jc w:val="center"/>
              <w:rPr>
                <w:b/>
                <w:bCs/>
                <w:lang w:val="en-US"/>
              </w:rPr>
            </w:pPr>
            <w:r w:rsidRPr="00F412C5">
              <w:rPr>
                <w:b/>
                <w:bCs/>
                <w:lang w:val="en-US"/>
              </w:rPr>
              <w:t>Content Focus</w:t>
            </w:r>
          </w:p>
        </w:tc>
        <w:tc>
          <w:tcPr>
            <w:tcW w:w="0" w:type="auto"/>
            <w:hideMark/>
          </w:tcPr>
          <w:p w14:paraId="1DEC9AF2" w14:textId="77777777" w:rsidR="00D80AF3" w:rsidRPr="00F412C5" w:rsidRDefault="00D80AF3" w:rsidP="009D447C">
            <w:pPr>
              <w:pStyle w:val="ad"/>
              <w:jc w:val="center"/>
              <w:rPr>
                <w:b/>
                <w:bCs/>
                <w:lang w:val="en-US"/>
              </w:rPr>
            </w:pPr>
            <w:r w:rsidRPr="00F412C5">
              <w:rPr>
                <w:b/>
                <w:bCs/>
                <w:lang w:val="en-US"/>
              </w:rPr>
              <w:t>Certification Requirements</w:t>
            </w:r>
          </w:p>
        </w:tc>
      </w:tr>
      <w:tr w:rsidR="00D80AF3" w:rsidRPr="00F412C5" w14:paraId="32C0F589" w14:textId="77777777" w:rsidTr="00C705CF">
        <w:tc>
          <w:tcPr>
            <w:tcW w:w="1559" w:type="dxa"/>
            <w:hideMark/>
          </w:tcPr>
          <w:p w14:paraId="5778BFC9" w14:textId="77777777" w:rsidR="00D80AF3" w:rsidRPr="00F412C5" w:rsidRDefault="00D80AF3" w:rsidP="00057F95">
            <w:pPr>
              <w:pStyle w:val="ad"/>
              <w:rPr>
                <w:lang w:val="en-US"/>
              </w:rPr>
            </w:pPr>
            <w:r w:rsidRPr="00F412C5">
              <w:rPr>
                <w:lang w:val="en-US"/>
              </w:rPr>
              <w:t>Foundation</w:t>
            </w:r>
          </w:p>
        </w:tc>
        <w:tc>
          <w:tcPr>
            <w:tcW w:w="1881" w:type="dxa"/>
            <w:hideMark/>
          </w:tcPr>
          <w:p w14:paraId="4E626D17" w14:textId="77777777" w:rsidR="00D80AF3" w:rsidRPr="00F412C5" w:rsidRDefault="00D80AF3" w:rsidP="00057F95">
            <w:pPr>
              <w:pStyle w:val="ad"/>
              <w:rPr>
                <w:lang w:val="en-US"/>
              </w:rPr>
            </w:pPr>
            <w:r w:rsidRPr="00F412C5">
              <w:rPr>
                <w:lang w:val="en-US"/>
              </w:rPr>
              <w:t>All employees</w:t>
            </w:r>
          </w:p>
        </w:tc>
        <w:tc>
          <w:tcPr>
            <w:tcW w:w="0" w:type="auto"/>
            <w:hideMark/>
          </w:tcPr>
          <w:p w14:paraId="30FFFADA" w14:textId="77777777" w:rsidR="00D80AF3" w:rsidRPr="00F412C5" w:rsidRDefault="00D80AF3" w:rsidP="00057F95">
            <w:pPr>
              <w:pStyle w:val="ad"/>
              <w:rPr>
                <w:lang w:val="en-US"/>
              </w:rPr>
            </w:pPr>
            <w:r w:rsidRPr="00F412C5">
              <w:rPr>
                <w:lang w:val="en-US"/>
              </w:rPr>
              <w:t>Basic safety principles, hazard identification</w:t>
            </w:r>
          </w:p>
        </w:tc>
        <w:tc>
          <w:tcPr>
            <w:tcW w:w="0" w:type="auto"/>
            <w:hideMark/>
          </w:tcPr>
          <w:p w14:paraId="67473B75" w14:textId="77777777" w:rsidR="00D80AF3" w:rsidRPr="00F412C5" w:rsidRDefault="00D80AF3" w:rsidP="00057F95">
            <w:pPr>
              <w:pStyle w:val="ad"/>
              <w:rPr>
                <w:lang w:val="en-US"/>
              </w:rPr>
            </w:pPr>
            <w:r w:rsidRPr="00F412C5">
              <w:rPr>
                <w:lang w:val="en-US"/>
              </w:rPr>
              <w:t>Annual online assessment</w:t>
            </w:r>
          </w:p>
        </w:tc>
      </w:tr>
      <w:tr w:rsidR="00D80AF3" w:rsidRPr="00F412C5" w14:paraId="2E5AAAC0" w14:textId="77777777" w:rsidTr="00C705CF">
        <w:tc>
          <w:tcPr>
            <w:tcW w:w="1559" w:type="dxa"/>
            <w:hideMark/>
          </w:tcPr>
          <w:p w14:paraId="2F98502D" w14:textId="77777777" w:rsidR="00D80AF3" w:rsidRPr="00F412C5" w:rsidRDefault="00D80AF3" w:rsidP="00057F95">
            <w:pPr>
              <w:pStyle w:val="ad"/>
              <w:rPr>
                <w:lang w:val="en-US"/>
              </w:rPr>
            </w:pPr>
            <w:r w:rsidRPr="00F412C5">
              <w:rPr>
                <w:lang w:val="en-US"/>
              </w:rPr>
              <w:t>Intermediate</w:t>
            </w:r>
          </w:p>
        </w:tc>
        <w:tc>
          <w:tcPr>
            <w:tcW w:w="1881" w:type="dxa"/>
            <w:hideMark/>
          </w:tcPr>
          <w:p w14:paraId="0148AC29" w14:textId="77777777" w:rsidR="00D80AF3" w:rsidRPr="00F412C5" w:rsidRDefault="00D80AF3" w:rsidP="00057F95">
            <w:pPr>
              <w:pStyle w:val="ad"/>
              <w:rPr>
                <w:lang w:val="en-US"/>
              </w:rPr>
            </w:pPr>
            <w:r w:rsidRPr="00F412C5">
              <w:rPr>
                <w:lang w:val="en-US"/>
              </w:rPr>
              <w:t>Operational staff</w:t>
            </w:r>
          </w:p>
        </w:tc>
        <w:tc>
          <w:tcPr>
            <w:tcW w:w="0" w:type="auto"/>
            <w:hideMark/>
          </w:tcPr>
          <w:p w14:paraId="5C016441" w14:textId="77777777" w:rsidR="00D80AF3" w:rsidRPr="00F412C5" w:rsidRDefault="00D80AF3" w:rsidP="00057F95">
            <w:pPr>
              <w:pStyle w:val="ad"/>
              <w:rPr>
                <w:lang w:val="en-US"/>
              </w:rPr>
            </w:pPr>
            <w:r w:rsidRPr="00F412C5">
              <w:rPr>
                <w:lang w:val="en-US"/>
              </w:rPr>
              <w:t>Role-specific safety procedures, risk management</w:t>
            </w:r>
          </w:p>
        </w:tc>
        <w:tc>
          <w:tcPr>
            <w:tcW w:w="0" w:type="auto"/>
            <w:hideMark/>
          </w:tcPr>
          <w:p w14:paraId="3C6FF6C5" w14:textId="77777777" w:rsidR="00D80AF3" w:rsidRPr="00F412C5" w:rsidRDefault="00D80AF3" w:rsidP="00057F95">
            <w:pPr>
              <w:pStyle w:val="ad"/>
              <w:rPr>
                <w:lang w:val="en-US"/>
              </w:rPr>
            </w:pPr>
            <w:r w:rsidRPr="00F412C5">
              <w:rPr>
                <w:lang w:val="en-US"/>
              </w:rPr>
              <w:t>Biennial practical examination</w:t>
            </w:r>
          </w:p>
        </w:tc>
      </w:tr>
      <w:tr w:rsidR="00D80AF3" w:rsidRPr="00375545" w14:paraId="23AE9A96" w14:textId="77777777" w:rsidTr="00C705CF">
        <w:tc>
          <w:tcPr>
            <w:tcW w:w="1559" w:type="dxa"/>
            <w:hideMark/>
          </w:tcPr>
          <w:p w14:paraId="675550A7" w14:textId="77777777" w:rsidR="00D80AF3" w:rsidRPr="00F412C5" w:rsidRDefault="00D80AF3" w:rsidP="00057F95">
            <w:pPr>
              <w:pStyle w:val="ad"/>
              <w:rPr>
                <w:lang w:val="en-US"/>
              </w:rPr>
            </w:pPr>
            <w:r w:rsidRPr="00F412C5">
              <w:rPr>
                <w:lang w:val="en-US"/>
              </w:rPr>
              <w:t>Advanced</w:t>
            </w:r>
          </w:p>
        </w:tc>
        <w:tc>
          <w:tcPr>
            <w:tcW w:w="1881" w:type="dxa"/>
            <w:hideMark/>
          </w:tcPr>
          <w:p w14:paraId="4F040CC1" w14:textId="77777777" w:rsidR="00D80AF3" w:rsidRPr="00F412C5" w:rsidRDefault="00D80AF3" w:rsidP="00057F95">
            <w:pPr>
              <w:pStyle w:val="ad"/>
              <w:rPr>
                <w:lang w:val="en-US"/>
              </w:rPr>
            </w:pPr>
            <w:r w:rsidRPr="00F412C5">
              <w:rPr>
                <w:lang w:val="en-US"/>
              </w:rPr>
              <w:t>Supervisors and managers</w:t>
            </w:r>
          </w:p>
        </w:tc>
        <w:tc>
          <w:tcPr>
            <w:tcW w:w="0" w:type="auto"/>
            <w:hideMark/>
          </w:tcPr>
          <w:p w14:paraId="696A2C24" w14:textId="77777777" w:rsidR="00D80AF3" w:rsidRPr="00F412C5" w:rsidRDefault="00D80AF3" w:rsidP="00057F95">
            <w:pPr>
              <w:pStyle w:val="ad"/>
              <w:rPr>
                <w:lang w:val="en-US"/>
              </w:rPr>
            </w:pPr>
            <w:r w:rsidRPr="00F412C5">
              <w:rPr>
                <w:lang w:val="en-US"/>
              </w:rPr>
              <w:t>Safety leadership, incident investigation</w:t>
            </w:r>
          </w:p>
        </w:tc>
        <w:tc>
          <w:tcPr>
            <w:tcW w:w="0" w:type="auto"/>
            <w:hideMark/>
          </w:tcPr>
          <w:p w14:paraId="292C4DBA" w14:textId="77777777" w:rsidR="00D80AF3" w:rsidRPr="00F412C5" w:rsidRDefault="00D80AF3" w:rsidP="00057F95">
            <w:pPr>
              <w:pStyle w:val="ad"/>
              <w:rPr>
                <w:lang w:val="en-US"/>
              </w:rPr>
            </w:pPr>
            <w:r w:rsidRPr="00F412C5">
              <w:rPr>
                <w:lang w:val="en-US"/>
              </w:rPr>
              <w:t>Case study presentation and peer review</w:t>
            </w:r>
          </w:p>
        </w:tc>
      </w:tr>
      <w:tr w:rsidR="00D80AF3" w:rsidRPr="00375545" w14:paraId="1CB99552" w14:textId="77777777" w:rsidTr="00C705CF">
        <w:tc>
          <w:tcPr>
            <w:tcW w:w="1559" w:type="dxa"/>
            <w:hideMark/>
          </w:tcPr>
          <w:p w14:paraId="7C6D20F0" w14:textId="77777777" w:rsidR="00D80AF3" w:rsidRPr="00F412C5" w:rsidRDefault="00D80AF3" w:rsidP="00057F95">
            <w:pPr>
              <w:pStyle w:val="ad"/>
              <w:rPr>
                <w:lang w:val="en-US"/>
              </w:rPr>
            </w:pPr>
            <w:r w:rsidRPr="00F412C5">
              <w:rPr>
                <w:lang w:val="en-US"/>
              </w:rPr>
              <w:t>Expert</w:t>
            </w:r>
          </w:p>
        </w:tc>
        <w:tc>
          <w:tcPr>
            <w:tcW w:w="1881" w:type="dxa"/>
            <w:hideMark/>
          </w:tcPr>
          <w:p w14:paraId="01959D17" w14:textId="77777777" w:rsidR="00D80AF3" w:rsidRPr="00F412C5" w:rsidRDefault="00D80AF3" w:rsidP="00057F95">
            <w:pPr>
              <w:pStyle w:val="ad"/>
              <w:rPr>
                <w:lang w:val="en-US"/>
              </w:rPr>
            </w:pPr>
            <w:r w:rsidRPr="00F412C5">
              <w:rPr>
                <w:lang w:val="en-US"/>
              </w:rPr>
              <w:t>Safety specialists</w:t>
            </w:r>
          </w:p>
        </w:tc>
        <w:tc>
          <w:tcPr>
            <w:tcW w:w="0" w:type="auto"/>
            <w:hideMark/>
          </w:tcPr>
          <w:p w14:paraId="63B81F3F" w14:textId="77777777" w:rsidR="00D80AF3" w:rsidRPr="00F412C5" w:rsidRDefault="00D80AF3" w:rsidP="00057F95">
            <w:pPr>
              <w:pStyle w:val="ad"/>
              <w:rPr>
                <w:lang w:val="en-US"/>
              </w:rPr>
            </w:pPr>
            <w:r w:rsidRPr="00F412C5">
              <w:rPr>
                <w:lang w:val="en-US"/>
              </w:rPr>
              <w:t>Advanced safety systems, regulatory compliance</w:t>
            </w:r>
          </w:p>
        </w:tc>
        <w:tc>
          <w:tcPr>
            <w:tcW w:w="0" w:type="auto"/>
            <w:hideMark/>
          </w:tcPr>
          <w:p w14:paraId="29938DF4" w14:textId="77777777" w:rsidR="00D80AF3" w:rsidRPr="00F412C5" w:rsidRDefault="00D80AF3" w:rsidP="00057F95">
            <w:pPr>
              <w:pStyle w:val="ad"/>
              <w:rPr>
                <w:lang w:val="en-US"/>
              </w:rPr>
            </w:pPr>
            <w:r w:rsidRPr="00F412C5">
              <w:rPr>
                <w:lang w:val="en-US"/>
              </w:rPr>
              <w:t>External accreditation and research project</w:t>
            </w:r>
          </w:p>
        </w:tc>
      </w:tr>
    </w:tbl>
    <w:p w14:paraId="62677930" w14:textId="77777777" w:rsidR="00D44438" w:rsidRPr="00F412C5" w:rsidRDefault="00D44438" w:rsidP="00D80AF3">
      <w:pPr>
        <w:spacing w:after="0" w:line="360" w:lineRule="auto"/>
        <w:ind w:firstLine="567"/>
        <w:jc w:val="both"/>
        <w:rPr>
          <w:rFonts w:ascii="Times New Roman" w:hAnsi="Times New Roman"/>
          <w:sz w:val="28"/>
          <w:szCs w:val="28"/>
          <w:lang w:val="en-US"/>
        </w:rPr>
      </w:pPr>
    </w:p>
    <w:p w14:paraId="67108A1C" w14:textId="2292522E" w:rsidR="00D80AF3" w:rsidRPr="00F412C5" w:rsidRDefault="00D80AF3" w:rsidP="00D80AF3">
      <w:pPr>
        <w:spacing w:after="0" w:line="360" w:lineRule="auto"/>
        <w:ind w:firstLine="567"/>
        <w:jc w:val="both"/>
        <w:rPr>
          <w:rFonts w:ascii="Times New Roman" w:hAnsi="Times New Roman"/>
          <w:sz w:val="28"/>
          <w:szCs w:val="28"/>
          <w:lang w:val="uk-UA"/>
        </w:rPr>
      </w:pPr>
      <w:r w:rsidRPr="00F412C5">
        <w:rPr>
          <w:rFonts w:ascii="Times New Roman" w:hAnsi="Times New Roman"/>
          <w:sz w:val="28"/>
          <w:szCs w:val="28"/>
          <w:lang w:val="en-US"/>
        </w:rPr>
        <w:t>This tiered approach ensures that safety training is not a one-size-fits-all solution but a tailored experience that evolves with an employee's career progression. The foundation level provides a universal baseline of safety knowledge, while subsequent levels delve into more specialized and advanced topics relevant to specific roles and responsibilities.</w:t>
      </w:r>
      <w:r w:rsidR="0064608D" w:rsidRPr="00F412C5">
        <w:rPr>
          <w:rFonts w:ascii="Times New Roman" w:hAnsi="Times New Roman"/>
          <w:sz w:val="28"/>
          <w:szCs w:val="28"/>
          <w:lang w:val="en-US"/>
        </w:rPr>
        <w:t xml:space="preserve"> </w:t>
      </w:r>
      <w:r w:rsidRPr="00F412C5">
        <w:rPr>
          <w:rFonts w:ascii="Times New Roman" w:hAnsi="Times New Roman"/>
          <w:sz w:val="28"/>
          <w:szCs w:val="28"/>
          <w:lang w:val="en-US"/>
        </w:rPr>
        <w:t>To enhance the effectiveness of the safety training program, Zhejiang Railroad Development Group should leverage a blend of traditional and innovative learning methodologies. The integration of various training modalities can cater to diverse learning styles and maximize knowledge retention</w:t>
      </w:r>
      <w:r w:rsidR="0064608D" w:rsidRPr="00F412C5">
        <w:rPr>
          <w:rFonts w:ascii="Times New Roman" w:hAnsi="Times New Roman"/>
          <w:sz w:val="28"/>
          <w:szCs w:val="28"/>
          <w:lang w:val="en-US"/>
        </w:rPr>
        <w:t>.</w:t>
      </w:r>
    </w:p>
    <w:p w14:paraId="222675F4" w14:textId="1764423F" w:rsidR="0064608D" w:rsidRPr="00F412C5" w:rsidRDefault="0064608D" w:rsidP="0064608D">
      <w:pPr>
        <w:spacing w:after="0" w:line="360" w:lineRule="auto"/>
        <w:ind w:firstLine="567"/>
        <w:jc w:val="right"/>
        <w:rPr>
          <w:rFonts w:ascii="Times New Roman" w:hAnsi="Times New Roman"/>
          <w:sz w:val="28"/>
          <w:szCs w:val="28"/>
          <w:lang w:val="en-US"/>
        </w:rPr>
      </w:pPr>
      <w:r w:rsidRPr="00F412C5">
        <w:rPr>
          <w:rFonts w:ascii="Times New Roman" w:hAnsi="Times New Roman"/>
          <w:sz w:val="28"/>
          <w:szCs w:val="28"/>
          <w:lang w:val="en-US"/>
        </w:rPr>
        <w:t xml:space="preserve">Table 3.6 </w:t>
      </w:r>
    </w:p>
    <w:p w14:paraId="5C264500" w14:textId="370F120E" w:rsidR="0064608D" w:rsidRPr="00F412C5" w:rsidRDefault="0064608D" w:rsidP="0064608D">
      <w:pPr>
        <w:spacing w:after="0" w:line="360" w:lineRule="auto"/>
        <w:ind w:firstLine="567"/>
        <w:jc w:val="center"/>
        <w:rPr>
          <w:rFonts w:ascii="Times New Roman" w:hAnsi="Times New Roman"/>
          <w:b/>
          <w:bCs/>
          <w:sz w:val="28"/>
          <w:szCs w:val="28"/>
          <w:lang w:val="en-US"/>
        </w:rPr>
      </w:pPr>
      <w:r w:rsidRPr="00F412C5">
        <w:rPr>
          <w:rFonts w:ascii="Times New Roman" w:hAnsi="Times New Roman"/>
          <w:b/>
          <w:bCs/>
          <w:sz w:val="28"/>
          <w:szCs w:val="28"/>
          <w:lang w:val="en-US"/>
        </w:rPr>
        <w:t>The scheme of educational methodologies in HRM</w:t>
      </w:r>
    </w:p>
    <w:tbl>
      <w:tblPr>
        <w:tblStyle w:val="ab"/>
        <w:tblW w:w="0" w:type="auto"/>
        <w:tblInd w:w="137" w:type="dxa"/>
        <w:tblLook w:val="04A0" w:firstRow="1" w:lastRow="0" w:firstColumn="1" w:lastColumn="0" w:noHBand="0" w:noVBand="1"/>
      </w:tblPr>
      <w:tblGrid>
        <w:gridCol w:w="2180"/>
        <w:gridCol w:w="3436"/>
        <w:gridCol w:w="3874"/>
      </w:tblGrid>
      <w:tr w:rsidR="00D80AF3" w:rsidRPr="00F412C5" w14:paraId="635D1D91" w14:textId="77777777" w:rsidTr="00C705CF">
        <w:tc>
          <w:tcPr>
            <w:tcW w:w="2180" w:type="dxa"/>
            <w:hideMark/>
          </w:tcPr>
          <w:p w14:paraId="008F4EAF" w14:textId="77777777" w:rsidR="00D80AF3" w:rsidRPr="00F412C5" w:rsidRDefault="00D80AF3" w:rsidP="009D447C">
            <w:pPr>
              <w:pStyle w:val="ad"/>
              <w:jc w:val="center"/>
              <w:rPr>
                <w:b/>
                <w:bCs/>
                <w:lang w:val="en-US"/>
              </w:rPr>
            </w:pPr>
            <w:r w:rsidRPr="00F412C5">
              <w:rPr>
                <w:b/>
                <w:bCs/>
                <w:lang w:val="en-US"/>
              </w:rPr>
              <w:t>Training Modality</w:t>
            </w:r>
          </w:p>
        </w:tc>
        <w:tc>
          <w:tcPr>
            <w:tcW w:w="0" w:type="auto"/>
            <w:hideMark/>
          </w:tcPr>
          <w:p w14:paraId="14CA4261" w14:textId="77777777" w:rsidR="00D80AF3" w:rsidRPr="00F412C5" w:rsidRDefault="00D80AF3" w:rsidP="009D447C">
            <w:pPr>
              <w:pStyle w:val="ad"/>
              <w:jc w:val="center"/>
              <w:rPr>
                <w:b/>
                <w:bCs/>
                <w:lang w:val="en-US"/>
              </w:rPr>
            </w:pPr>
            <w:r w:rsidRPr="00F412C5">
              <w:rPr>
                <w:b/>
                <w:bCs/>
                <w:lang w:val="en-US"/>
              </w:rPr>
              <w:t>Description</w:t>
            </w:r>
          </w:p>
        </w:tc>
        <w:tc>
          <w:tcPr>
            <w:tcW w:w="0" w:type="auto"/>
            <w:hideMark/>
          </w:tcPr>
          <w:p w14:paraId="2E613C90" w14:textId="77777777" w:rsidR="00D80AF3" w:rsidRPr="00F412C5" w:rsidRDefault="00D80AF3" w:rsidP="009D447C">
            <w:pPr>
              <w:pStyle w:val="ad"/>
              <w:jc w:val="center"/>
              <w:rPr>
                <w:b/>
                <w:bCs/>
                <w:lang w:val="en-US"/>
              </w:rPr>
            </w:pPr>
            <w:r w:rsidRPr="00F412C5">
              <w:rPr>
                <w:b/>
                <w:bCs/>
                <w:lang w:val="en-US"/>
              </w:rPr>
              <w:t>Application</w:t>
            </w:r>
          </w:p>
        </w:tc>
      </w:tr>
      <w:tr w:rsidR="00D80AF3" w:rsidRPr="00375545" w14:paraId="18A8BB4A" w14:textId="77777777" w:rsidTr="00C705CF">
        <w:tc>
          <w:tcPr>
            <w:tcW w:w="2180" w:type="dxa"/>
            <w:hideMark/>
          </w:tcPr>
          <w:p w14:paraId="06441D2E" w14:textId="77777777" w:rsidR="00D80AF3" w:rsidRPr="00F412C5" w:rsidRDefault="00D80AF3" w:rsidP="00057F95">
            <w:pPr>
              <w:pStyle w:val="ad"/>
              <w:rPr>
                <w:lang w:val="en-US"/>
              </w:rPr>
            </w:pPr>
            <w:r w:rsidRPr="00F412C5">
              <w:rPr>
                <w:lang w:val="en-US"/>
              </w:rPr>
              <w:t>E-learning modules</w:t>
            </w:r>
          </w:p>
        </w:tc>
        <w:tc>
          <w:tcPr>
            <w:tcW w:w="0" w:type="auto"/>
            <w:hideMark/>
          </w:tcPr>
          <w:p w14:paraId="7E20333E" w14:textId="77777777" w:rsidR="00D80AF3" w:rsidRPr="00F412C5" w:rsidRDefault="00D80AF3" w:rsidP="00057F95">
            <w:pPr>
              <w:pStyle w:val="ad"/>
              <w:rPr>
                <w:lang w:val="en-US"/>
              </w:rPr>
            </w:pPr>
            <w:r w:rsidRPr="00F412C5">
              <w:rPr>
                <w:lang w:val="en-US"/>
              </w:rPr>
              <w:t>Self-paced online courses</w:t>
            </w:r>
          </w:p>
        </w:tc>
        <w:tc>
          <w:tcPr>
            <w:tcW w:w="0" w:type="auto"/>
            <w:hideMark/>
          </w:tcPr>
          <w:p w14:paraId="345AC0F1" w14:textId="77777777" w:rsidR="00D80AF3" w:rsidRPr="00F412C5" w:rsidRDefault="00D80AF3" w:rsidP="00057F95">
            <w:pPr>
              <w:pStyle w:val="ad"/>
              <w:rPr>
                <w:lang w:val="en-US"/>
              </w:rPr>
            </w:pPr>
            <w:r w:rsidRPr="00F412C5">
              <w:rPr>
                <w:lang w:val="en-US"/>
              </w:rPr>
              <w:t>Foundation level and theoretical components</w:t>
            </w:r>
          </w:p>
        </w:tc>
      </w:tr>
      <w:tr w:rsidR="00D80AF3" w:rsidRPr="00375545" w14:paraId="7B070286" w14:textId="77777777" w:rsidTr="00C705CF">
        <w:tc>
          <w:tcPr>
            <w:tcW w:w="2180" w:type="dxa"/>
            <w:hideMark/>
          </w:tcPr>
          <w:p w14:paraId="1C25C247" w14:textId="77777777" w:rsidR="00D80AF3" w:rsidRPr="00F412C5" w:rsidRDefault="00D80AF3" w:rsidP="00057F95">
            <w:pPr>
              <w:pStyle w:val="ad"/>
              <w:rPr>
                <w:lang w:val="en-US"/>
              </w:rPr>
            </w:pPr>
            <w:r w:rsidRPr="00F412C5">
              <w:rPr>
                <w:lang w:val="en-US"/>
              </w:rPr>
              <w:t>Virtual reality simulations</w:t>
            </w:r>
          </w:p>
        </w:tc>
        <w:tc>
          <w:tcPr>
            <w:tcW w:w="0" w:type="auto"/>
            <w:hideMark/>
          </w:tcPr>
          <w:p w14:paraId="6F9AE0B4" w14:textId="77777777" w:rsidR="00D80AF3" w:rsidRPr="00F412C5" w:rsidRDefault="00D80AF3" w:rsidP="00057F95">
            <w:pPr>
              <w:pStyle w:val="ad"/>
              <w:rPr>
                <w:lang w:val="en-US"/>
              </w:rPr>
            </w:pPr>
            <w:r w:rsidRPr="00F412C5">
              <w:rPr>
                <w:lang w:val="en-US"/>
              </w:rPr>
              <w:t>Immersive safety scenario training</w:t>
            </w:r>
          </w:p>
        </w:tc>
        <w:tc>
          <w:tcPr>
            <w:tcW w:w="0" w:type="auto"/>
            <w:hideMark/>
          </w:tcPr>
          <w:p w14:paraId="23AB3B19" w14:textId="77777777" w:rsidR="00D80AF3" w:rsidRPr="00F412C5" w:rsidRDefault="00D80AF3" w:rsidP="00057F95">
            <w:pPr>
              <w:pStyle w:val="ad"/>
              <w:rPr>
                <w:lang w:val="en-US"/>
              </w:rPr>
            </w:pPr>
            <w:r w:rsidRPr="00F412C5">
              <w:rPr>
                <w:lang w:val="en-US"/>
              </w:rPr>
              <w:t>Hazard identification and emergency response</w:t>
            </w:r>
          </w:p>
        </w:tc>
      </w:tr>
      <w:tr w:rsidR="00D80AF3" w:rsidRPr="00F412C5" w14:paraId="7811FB95" w14:textId="77777777" w:rsidTr="00C705CF">
        <w:tc>
          <w:tcPr>
            <w:tcW w:w="2180" w:type="dxa"/>
            <w:hideMark/>
          </w:tcPr>
          <w:p w14:paraId="56F8C3B7" w14:textId="77777777" w:rsidR="00D80AF3" w:rsidRPr="00F412C5" w:rsidRDefault="00D80AF3" w:rsidP="00057F95">
            <w:pPr>
              <w:pStyle w:val="ad"/>
              <w:rPr>
                <w:lang w:val="en-US"/>
              </w:rPr>
            </w:pPr>
            <w:r w:rsidRPr="00F412C5">
              <w:rPr>
                <w:lang w:val="en-US"/>
              </w:rPr>
              <w:t>On-the-job coaching</w:t>
            </w:r>
          </w:p>
        </w:tc>
        <w:tc>
          <w:tcPr>
            <w:tcW w:w="0" w:type="auto"/>
            <w:hideMark/>
          </w:tcPr>
          <w:p w14:paraId="20793932" w14:textId="77777777" w:rsidR="00D80AF3" w:rsidRPr="00F412C5" w:rsidRDefault="00D80AF3" w:rsidP="00057F95">
            <w:pPr>
              <w:pStyle w:val="ad"/>
              <w:rPr>
                <w:lang w:val="en-US"/>
              </w:rPr>
            </w:pPr>
            <w:r w:rsidRPr="00F412C5">
              <w:rPr>
                <w:lang w:val="en-US"/>
              </w:rPr>
              <w:t>Hands-on guidance from experienced mentors</w:t>
            </w:r>
          </w:p>
        </w:tc>
        <w:tc>
          <w:tcPr>
            <w:tcW w:w="0" w:type="auto"/>
            <w:hideMark/>
          </w:tcPr>
          <w:p w14:paraId="6593F45A" w14:textId="77777777" w:rsidR="00D80AF3" w:rsidRPr="00F412C5" w:rsidRDefault="00D80AF3" w:rsidP="00057F95">
            <w:pPr>
              <w:pStyle w:val="ad"/>
              <w:rPr>
                <w:lang w:val="en-US"/>
              </w:rPr>
            </w:pPr>
            <w:r w:rsidRPr="00F412C5">
              <w:rPr>
                <w:lang w:val="en-US"/>
              </w:rPr>
              <w:t>Role-specific safety procedures</w:t>
            </w:r>
          </w:p>
        </w:tc>
      </w:tr>
      <w:tr w:rsidR="00D80AF3" w:rsidRPr="00375545" w14:paraId="2D3ABEB7" w14:textId="77777777" w:rsidTr="00C705CF">
        <w:tc>
          <w:tcPr>
            <w:tcW w:w="2180" w:type="dxa"/>
            <w:hideMark/>
          </w:tcPr>
          <w:p w14:paraId="64ED69A1" w14:textId="77777777" w:rsidR="00D80AF3" w:rsidRPr="00F412C5" w:rsidRDefault="00D80AF3" w:rsidP="00057F95">
            <w:pPr>
              <w:pStyle w:val="ad"/>
              <w:rPr>
                <w:lang w:val="en-US"/>
              </w:rPr>
            </w:pPr>
            <w:r w:rsidRPr="00F412C5">
              <w:rPr>
                <w:lang w:val="en-US"/>
              </w:rPr>
              <w:t>Gamified assessments</w:t>
            </w:r>
          </w:p>
        </w:tc>
        <w:tc>
          <w:tcPr>
            <w:tcW w:w="0" w:type="auto"/>
            <w:hideMark/>
          </w:tcPr>
          <w:p w14:paraId="02FA31EA" w14:textId="77777777" w:rsidR="00D80AF3" w:rsidRPr="00F412C5" w:rsidRDefault="00D80AF3" w:rsidP="00057F95">
            <w:pPr>
              <w:pStyle w:val="ad"/>
              <w:rPr>
                <w:lang w:val="en-US"/>
              </w:rPr>
            </w:pPr>
            <w:r w:rsidRPr="00F412C5">
              <w:rPr>
                <w:lang w:val="en-US"/>
              </w:rPr>
              <w:t>Interactive quizzes and challenges</w:t>
            </w:r>
          </w:p>
        </w:tc>
        <w:tc>
          <w:tcPr>
            <w:tcW w:w="0" w:type="auto"/>
            <w:hideMark/>
          </w:tcPr>
          <w:p w14:paraId="53598B1D" w14:textId="77777777" w:rsidR="00D80AF3" w:rsidRPr="00F412C5" w:rsidRDefault="00D80AF3" w:rsidP="00057F95">
            <w:pPr>
              <w:pStyle w:val="ad"/>
              <w:rPr>
                <w:lang w:val="en-US"/>
              </w:rPr>
            </w:pPr>
            <w:r w:rsidRPr="00F412C5">
              <w:rPr>
                <w:lang w:val="en-US"/>
              </w:rPr>
              <w:t>Continuous reinforcement of safety knowledge</w:t>
            </w:r>
          </w:p>
        </w:tc>
      </w:tr>
      <w:tr w:rsidR="00D80AF3" w:rsidRPr="00375545" w14:paraId="16F6AC02" w14:textId="77777777" w:rsidTr="00C705CF">
        <w:tc>
          <w:tcPr>
            <w:tcW w:w="2180" w:type="dxa"/>
            <w:hideMark/>
          </w:tcPr>
          <w:p w14:paraId="41B34188" w14:textId="77777777" w:rsidR="00D80AF3" w:rsidRPr="00F412C5" w:rsidRDefault="00D80AF3" w:rsidP="00057F95">
            <w:pPr>
              <w:pStyle w:val="ad"/>
              <w:rPr>
                <w:lang w:val="en-US"/>
              </w:rPr>
            </w:pPr>
            <w:r w:rsidRPr="00F412C5">
              <w:rPr>
                <w:lang w:val="en-US"/>
              </w:rPr>
              <w:t>Cross-functional workshops</w:t>
            </w:r>
          </w:p>
        </w:tc>
        <w:tc>
          <w:tcPr>
            <w:tcW w:w="0" w:type="auto"/>
            <w:hideMark/>
          </w:tcPr>
          <w:p w14:paraId="14E5CA16" w14:textId="77777777" w:rsidR="00D80AF3" w:rsidRPr="00F412C5" w:rsidRDefault="00D80AF3" w:rsidP="00057F95">
            <w:pPr>
              <w:pStyle w:val="ad"/>
              <w:rPr>
                <w:lang w:val="en-US"/>
              </w:rPr>
            </w:pPr>
            <w:r w:rsidRPr="00F412C5">
              <w:rPr>
                <w:lang w:val="en-US"/>
              </w:rPr>
              <w:t>Collaborative problem-solving sessions</w:t>
            </w:r>
          </w:p>
        </w:tc>
        <w:tc>
          <w:tcPr>
            <w:tcW w:w="0" w:type="auto"/>
            <w:hideMark/>
          </w:tcPr>
          <w:p w14:paraId="4E867300" w14:textId="77777777" w:rsidR="00D80AF3" w:rsidRPr="00F412C5" w:rsidRDefault="00D80AF3" w:rsidP="00057F95">
            <w:pPr>
              <w:pStyle w:val="ad"/>
              <w:rPr>
                <w:lang w:val="en-US"/>
              </w:rPr>
            </w:pPr>
            <w:r w:rsidRPr="00F412C5">
              <w:rPr>
                <w:lang w:val="en-US"/>
              </w:rPr>
              <w:t>Advanced safety innovation and best practice sharing</w:t>
            </w:r>
          </w:p>
        </w:tc>
      </w:tr>
    </w:tbl>
    <w:p w14:paraId="706F7F9F" w14:textId="4843FAE8" w:rsidR="0064608D" w:rsidRPr="00F412C5" w:rsidRDefault="00D80AF3" w:rsidP="00D80AF3">
      <w:pPr>
        <w:spacing w:after="0" w:line="360" w:lineRule="auto"/>
        <w:ind w:firstLine="567"/>
        <w:jc w:val="both"/>
        <w:rPr>
          <w:rFonts w:ascii="Times New Roman" w:hAnsi="Times New Roman"/>
          <w:sz w:val="28"/>
          <w:szCs w:val="28"/>
          <w:lang w:val="uk-UA"/>
        </w:rPr>
      </w:pPr>
      <w:r w:rsidRPr="00F412C5">
        <w:rPr>
          <w:rFonts w:ascii="Times New Roman" w:hAnsi="Times New Roman"/>
          <w:sz w:val="28"/>
          <w:szCs w:val="28"/>
          <w:lang w:val="en-US"/>
        </w:rPr>
        <w:lastRenderedPageBreak/>
        <w:t>The efficacy of the safety training program should be rigorously monitored and evaluated to ensure continuous improvement.</w:t>
      </w:r>
    </w:p>
    <w:p w14:paraId="29E36ED6" w14:textId="77777777" w:rsidR="0064608D" w:rsidRPr="00F412C5" w:rsidRDefault="0064608D" w:rsidP="0064608D">
      <w:pPr>
        <w:spacing w:after="0" w:line="360" w:lineRule="auto"/>
        <w:ind w:firstLine="567"/>
        <w:jc w:val="right"/>
        <w:rPr>
          <w:rFonts w:ascii="Times New Roman" w:hAnsi="Times New Roman"/>
          <w:sz w:val="28"/>
          <w:szCs w:val="28"/>
          <w:lang w:val="en-US"/>
        </w:rPr>
      </w:pPr>
      <w:r w:rsidRPr="00F412C5">
        <w:rPr>
          <w:rFonts w:ascii="Times New Roman" w:hAnsi="Times New Roman"/>
          <w:sz w:val="28"/>
          <w:szCs w:val="28"/>
          <w:lang w:val="en-US"/>
        </w:rPr>
        <w:t>Table 3.7</w:t>
      </w:r>
    </w:p>
    <w:p w14:paraId="10317683" w14:textId="019F9401" w:rsidR="00D80AF3" w:rsidRPr="00F412C5" w:rsidRDefault="00D80AF3" w:rsidP="0064608D">
      <w:pPr>
        <w:spacing w:after="0" w:line="360" w:lineRule="auto"/>
        <w:ind w:firstLine="567"/>
        <w:jc w:val="center"/>
        <w:rPr>
          <w:rFonts w:ascii="Times New Roman" w:hAnsi="Times New Roman"/>
          <w:b/>
          <w:bCs/>
          <w:sz w:val="28"/>
          <w:szCs w:val="28"/>
          <w:lang w:val="en-US"/>
        </w:rPr>
      </w:pPr>
      <w:r w:rsidRPr="00F412C5">
        <w:rPr>
          <w:rFonts w:ascii="Times New Roman" w:hAnsi="Times New Roman"/>
          <w:b/>
          <w:bCs/>
          <w:sz w:val="28"/>
          <w:szCs w:val="28"/>
          <w:lang w:val="en-US"/>
        </w:rPr>
        <w:t>Key performance indicators (KPIs) for the training program</w:t>
      </w:r>
    </w:p>
    <w:tbl>
      <w:tblPr>
        <w:tblStyle w:val="ab"/>
        <w:tblW w:w="0" w:type="auto"/>
        <w:tblLook w:val="04A0" w:firstRow="1" w:lastRow="0" w:firstColumn="1" w:lastColumn="0" w:noHBand="0" w:noVBand="1"/>
      </w:tblPr>
      <w:tblGrid>
        <w:gridCol w:w="2332"/>
        <w:gridCol w:w="4716"/>
        <w:gridCol w:w="2579"/>
      </w:tblGrid>
      <w:tr w:rsidR="00D80AF3" w:rsidRPr="00F412C5" w14:paraId="4A73B11B" w14:textId="77777777" w:rsidTr="0064608D">
        <w:tc>
          <w:tcPr>
            <w:tcW w:w="0" w:type="auto"/>
            <w:hideMark/>
          </w:tcPr>
          <w:p w14:paraId="549C3264" w14:textId="77777777" w:rsidR="00D80AF3" w:rsidRPr="00F412C5" w:rsidRDefault="00D80AF3" w:rsidP="009D447C">
            <w:pPr>
              <w:pStyle w:val="ad"/>
              <w:jc w:val="center"/>
              <w:rPr>
                <w:b/>
                <w:bCs/>
                <w:lang w:val="en-US"/>
              </w:rPr>
            </w:pPr>
            <w:r w:rsidRPr="00F412C5">
              <w:rPr>
                <w:b/>
                <w:bCs/>
                <w:lang w:val="en-US"/>
              </w:rPr>
              <w:t>KPI</w:t>
            </w:r>
          </w:p>
        </w:tc>
        <w:tc>
          <w:tcPr>
            <w:tcW w:w="0" w:type="auto"/>
            <w:hideMark/>
          </w:tcPr>
          <w:p w14:paraId="07460604" w14:textId="77777777" w:rsidR="00D80AF3" w:rsidRPr="00F412C5" w:rsidRDefault="00D80AF3" w:rsidP="009D447C">
            <w:pPr>
              <w:pStyle w:val="ad"/>
              <w:jc w:val="center"/>
              <w:rPr>
                <w:b/>
                <w:bCs/>
                <w:lang w:val="en-US"/>
              </w:rPr>
            </w:pPr>
            <w:r w:rsidRPr="00F412C5">
              <w:rPr>
                <w:b/>
                <w:bCs/>
                <w:lang w:val="en-US"/>
              </w:rPr>
              <w:t>Metric</w:t>
            </w:r>
          </w:p>
        </w:tc>
        <w:tc>
          <w:tcPr>
            <w:tcW w:w="0" w:type="auto"/>
            <w:hideMark/>
          </w:tcPr>
          <w:p w14:paraId="24617935" w14:textId="77777777" w:rsidR="00D80AF3" w:rsidRPr="00F412C5" w:rsidRDefault="00D80AF3" w:rsidP="009D447C">
            <w:pPr>
              <w:pStyle w:val="ad"/>
              <w:jc w:val="center"/>
              <w:rPr>
                <w:b/>
                <w:bCs/>
                <w:lang w:val="en-US"/>
              </w:rPr>
            </w:pPr>
            <w:r w:rsidRPr="00F412C5">
              <w:rPr>
                <w:b/>
                <w:bCs/>
                <w:lang w:val="en-US"/>
              </w:rPr>
              <w:t>Target</w:t>
            </w:r>
          </w:p>
        </w:tc>
      </w:tr>
      <w:tr w:rsidR="00D80AF3" w:rsidRPr="00F412C5" w14:paraId="1C75887F" w14:textId="77777777" w:rsidTr="0064608D">
        <w:tc>
          <w:tcPr>
            <w:tcW w:w="0" w:type="auto"/>
            <w:hideMark/>
          </w:tcPr>
          <w:p w14:paraId="535E4441" w14:textId="77777777" w:rsidR="00D80AF3" w:rsidRPr="00F412C5" w:rsidRDefault="00D80AF3" w:rsidP="00057F95">
            <w:pPr>
              <w:pStyle w:val="ad"/>
              <w:rPr>
                <w:lang w:val="en-US"/>
              </w:rPr>
            </w:pPr>
            <w:r w:rsidRPr="00F412C5">
              <w:rPr>
                <w:lang w:val="en-US"/>
              </w:rPr>
              <w:t>Training completion rate</w:t>
            </w:r>
          </w:p>
        </w:tc>
        <w:tc>
          <w:tcPr>
            <w:tcW w:w="0" w:type="auto"/>
            <w:hideMark/>
          </w:tcPr>
          <w:p w14:paraId="626D5D95" w14:textId="77777777" w:rsidR="00D80AF3" w:rsidRPr="00F412C5" w:rsidRDefault="00D80AF3" w:rsidP="00057F95">
            <w:pPr>
              <w:pStyle w:val="ad"/>
              <w:rPr>
                <w:lang w:val="en-US"/>
              </w:rPr>
            </w:pPr>
            <w:r w:rsidRPr="00F412C5">
              <w:rPr>
                <w:lang w:val="en-US"/>
              </w:rPr>
              <w:t>Percentage of employees completing required training</w:t>
            </w:r>
          </w:p>
        </w:tc>
        <w:tc>
          <w:tcPr>
            <w:tcW w:w="0" w:type="auto"/>
            <w:hideMark/>
          </w:tcPr>
          <w:p w14:paraId="18AC1385" w14:textId="77777777" w:rsidR="00D80AF3" w:rsidRPr="00F412C5" w:rsidRDefault="00D80AF3" w:rsidP="00057F95">
            <w:pPr>
              <w:pStyle w:val="ad"/>
              <w:rPr>
                <w:lang w:val="en-US"/>
              </w:rPr>
            </w:pPr>
            <w:r w:rsidRPr="00F412C5">
              <w:rPr>
                <w:lang w:val="en-US"/>
              </w:rPr>
              <w:t>100%</w:t>
            </w:r>
          </w:p>
        </w:tc>
      </w:tr>
      <w:tr w:rsidR="00D80AF3" w:rsidRPr="00F412C5" w14:paraId="12AF4BF5" w14:textId="77777777" w:rsidTr="0064608D">
        <w:tc>
          <w:tcPr>
            <w:tcW w:w="0" w:type="auto"/>
            <w:hideMark/>
          </w:tcPr>
          <w:p w14:paraId="640225EF" w14:textId="77777777" w:rsidR="00D80AF3" w:rsidRPr="00F412C5" w:rsidRDefault="00D80AF3" w:rsidP="00057F95">
            <w:pPr>
              <w:pStyle w:val="ad"/>
              <w:rPr>
                <w:lang w:val="en-US"/>
              </w:rPr>
            </w:pPr>
            <w:r w:rsidRPr="00F412C5">
              <w:rPr>
                <w:lang w:val="en-US"/>
              </w:rPr>
              <w:t>Knowledge retention</w:t>
            </w:r>
          </w:p>
        </w:tc>
        <w:tc>
          <w:tcPr>
            <w:tcW w:w="0" w:type="auto"/>
            <w:hideMark/>
          </w:tcPr>
          <w:p w14:paraId="41762BB3" w14:textId="77777777" w:rsidR="00D80AF3" w:rsidRPr="00F412C5" w:rsidRDefault="00D80AF3" w:rsidP="00057F95">
            <w:pPr>
              <w:pStyle w:val="ad"/>
              <w:rPr>
                <w:lang w:val="en-US"/>
              </w:rPr>
            </w:pPr>
            <w:r w:rsidRPr="00F412C5">
              <w:rPr>
                <w:lang w:val="en-US"/>
              </w:rPr>
              <w:t>Average score on post-training assessments</w:t>
            </w:r>
          </w:p>
        </w:tc>
        <w:tc>
          <w:tcPr>
            <w:tcW w:w="0" w:type="auto"/>
            <w:hideMark/>
          </w:tcPr>
          <w:p w14:paraId="6D773EC0" w14:textId="77777777" w:rsidR="00D80AF3" w:rsidRPr="00F412C5" w:rsidRDefault="00D80AF3" w:rsidP="00057F95">
            <w:pPr>
              <w:pStyle w:val="ad"/>
              <w:rPr>
                <w:lang w:val="en-US"/>
              </w:rPr>
            </w:pPr>
            <w:r w:rsidRPr="00F412C5">
              <w:rPr>
                <w:lang w:val="en-US"/>
              </w:rPr>
              <w:t>&gt;85%</w:t>
            </w:r>
          </w:p>
        </w:tc>
      </w:tr>
      <w:tr w:rsidR="00D80AF3" w:rsidRPr="00F412C5" w14:paraId="44CCCD1B" w14:textId="77777777" w:rsidTr="0064608D">
        <w:tc>
          <w:tcPr>
            <w:tcW w:w="0" w:type="auto"/>
            <w:hideMark/>
          </w:tcPr>
          <w:p w14:paraId="6A01A163" w14:textId="77777777" w:rsidR="00D80AF3" w:rsidRPr="00F412C5" w:rsidRDefault="00D80AF3" w:rsidP="00057F95">
            <w:pPr>
              <w:pStyle w:val="ad"/>
              <w:rPr>
                <w:lang w:val="en-US"/>
              </w:rPr>
            </w:pPr>
            <w:r w:rsidRPr="00F412C5">
              <w:rPr>
                <w:lang w:val="en-US"/>
              </w:rPr>
              <w:t>Behavioral change</w:t>
            </w:r>
          </w:p>
        </w:tc>
        <w:tc>
          <w:tcPr>
            <w:tcW w:w="0" w:type="auto"/>
            <w:hideMark/>
          </w:tcPr>
          <w:p w14:paraId="5B993352" w14:textId="77777777" w:rsidR="00D80AF3" w:rsidRPr="00F412C5" w:rsidRDefault="00D80AF3" w:rsidP="00057F95">
            <w:pPr>
              <w:pStyle w:val="ad"/>
              <w:rPr>
                <w:lang w:val="en-US"/>
              </w:rPr>
            </w:pPr>
            <w:r w:rsidRPr="00F412C5">
              <w:rPr>
                <w:lang w:val="en-US"/>
              </w:rPr>
              <w:t>Observed improvement in safety practices</w:t>
            </w:r>
          </w:p>
        </w:tc>
        <w:tc>
          <w:tcPr>
            <w:tcW w:w="0" w:type="auto"/>
            <w:hideMark/>
          </w:tcPr>
          <w:p w14:paraId="1F52C142" w14:textId="77777777" w:rsidR="00D80AF3" w:rsidRPr="00F412C5" w:rsidRDefault="00D80AF3" w:rsidP="00057F95">
            <w:pPr>
              <w:pStyle w:val="ad"/>
              <w:rPr>
                <w:lang w:val="en-US"/>
              </w:rPr>
            </w:pPr>
            <w:r w:rsidRPr="00F412C5">
              <w:rPr>
                <w:lang w:val="en-US"/>
              </w:rPr>
              <w:t>30% increase in compliance</w:t>
            </w:r>
          </w:p>
        </w:tc>
      </w:tr>
      <w:tr w:rsidR="00D80AF3" w:rsidRPr="00F412C5" w14:paraId="5548D58A" w14:textId="77777777" w:rsidTr="0064608D">
        <w:tc>
          <w:tcPr>
            <w:tcW w:w="0" w:type="auto"/>
            <w:hideMark/>
          </w:tcPr>
          <w:p w14:paraId="7FE54D43" w14:textId="77777777" w:rsidR="00D80AF3" w:rsidRPr="00F412C5" w:rsidRDefault="00D80AF3" w:rsidP="00057F95">
            <w:pPr>
              <w:pStyle w:val="ad"/>
              <w:rPr>
                <w:lang w:val="en-US"/>
              </w:rPr>
            </w:pPr>
            <w:r w:rsidRPr="00F412C5">
              <w:rPr>
                <w:lang w:val="en-US"/>
              </w:rPr>
              <w:t>Incident reduction</w:t>
            </w:r>
          </w:p>
        </w:tc>
        <w:tc>
          <w:tcPr>
            <w:tcW w:w="0" w:type="auto"/>
            <w:hideMark/>
          </w:tcPr>
          <w:p w14:paraId="1AD1F5FC" w14:textId="77777777" w:rsidR="00D80AF3" w:rsidRPr="00F412C5" w:rsidRDefault="00D80AF3" w:rsidP="00057F95">
            <w:pPr>
              <w:pStyle w:val="ad"/>
              <w:rPr>
                <w:lang w:val="en-US"/>
              </w:rPr>
            </w:pPr>
            <w:r w:rsidRPr="00F412C5">
              <w:rPr>
                <w:lang w:val="en-US"/>
              </w:rPr>
              <w:t>Year-on-year decrease in safety incidents</w:t>
            </w:r>
          </w:p>
        </w:tc>
        <w:tc>
          <w:tcPr>
            <w:tcW w:w="0" w:type="auto"/>
            <w:hideMark/>
          </w:tcPr>
          <w:p w14:paraId="03D674BB" w14:textId="77777777" w:rsidR="00D80AF3" w:rsidRPr="00F412C5" w:rsidRDefault="00D80AF3" w:rsidP="00057F95">
            <w:pPr>
              <w:pStyle w:val="ad"/>
              <w:rPr>
                <w:lang w:val="en-US"/>
              </w:rPr>
            </w:pPr>
            <w:r w:rsidRPr="00F412C5">
              <w:rPr>
                <w:lang w:val="en-US"/>
              </w:rPr>
              <w:t>20% annual reduction</w:t>
            </w:r>
          </w:p>
        </w:tc>
      </w:tr>
      <w:tr w:rsidR="00D80AF3" w:rsidRPr="00F412C5" w14:paraId="138DFAAE" w14:textId="77777777" w:rsidTr="0064608D">
        <w:tc>
          <w:tcPr>
            <w:tcW w:w="0" w:type="auto"/>
            <w:hideMark/>
          </w:tcPr>
          <w:p w14:paraId="66350465" w14:textId="77777777" w:rsidR="00D80AF3" w:rsidRPr="00F412C5" w:rsidRDefault="00D80AF3" w:rsidP="00057F95">
            <w:pPr>
              <w:pStyle w:val="ad"/>
              <w:rPr>
                <w:lang w:val="en-US"/>
              </w:rPr>
            </w:pPr>
            <w:r w:rsidRPr="00F412C5">
              <w:rPr>
                <w:lang w:val="en-US"/>
              </w:rPr>
              <w:t>Return on investment</w:t>
            </w:r>
          </w:p>
        </w:tc>
        <w:tc>
          <w:tcPr>
            <w:tcW w:w="0" w:type="auto"/>
            <w:hideMark/>
          </w:tcPr>
          <w:p w14:paraId="1AF67ACC" w14:textId="77777777" w:rsidR="00D80AF3" w:rsidRPr="00F412C5" w:rsidRDefault="00D80AF3" w:rsidP="00057F95">
            <w:pPr>
              <w:pStyle w:val="ad"/>
              <w:rPr>
                <w:lang w:val="en-US"/>
              </w:rPr>
            </w:pPr>
            <w:r w:rsidRPr="00F412C5">
              <w:rPr>
                <w:lang w:val="en-US"/>
              </w:rPr>
              <w:t>Cost savings from prevented incidents vs. training costs</w:t>
            </w:r>
          </w:p>
        </w:tc>
        <w:tc>
          <w:tcPr>
            <w:tcW w:w="0" w:type="auto"/>
            <w:hideMark/>
          </w:tcPr>
          <w:p w14:paraId="7CD1B15B" w14:textId="77777777" w:rsidR="00D80AF3" w:rsidRPr="00F412C5" w:rsidRDefault="00D80AF3" w:rsidP="00057F95">
            <w:pPr>
              <w:pStyle w:val="ad"/>
              <w:rPr>
                <w:lang w:val="en-US"/>
              </w:rPr>
            </w:pPr>
            <w:r w:rsidRPr="00F412C5">
              <w:rPr>
                <w:lang w:val="en-US"/>
              </w:rPr>
              <w:t>3:1 ratio</w:t>
            </w:r>
          </w:p>
        </w:tc>
      </w:tr>
    </w:tbl>
    <w:p w14:paraId="091B7AF8" w14:textId="77777777" w:rsidR="00BC6174" w:rsidRPr="00F412C5" w:rsidRDefault="00BC6174" w:rsidP="00D80AF3">
      <w:pPr>
        <w:spacing w:after="0" w:line="360" w:lineRule="auto"/>
        <w:ind w:firstLine="567"/>
        <w:jc w:val="both"/>
        <w:rPr>
          <w:rFonts w:ascii="Times New Roman" w:hAnsi="Times New Roman"/>
          <w:sz w:val="28"/>
          <w:szCs w:val="28"/>
          <w:lang w:val="en-US"/>
        </w:rPr>
      </w:pPr>
    </w:p>
    <w:p w14:paraId="48D69A2F" w14:textId="7A898761" w:rsidR="00D80AF3" w:rsidRPr="00F412C5" w:rsidRDefault="00D80AF3" w:rsidP="00D80AF3">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Complementing the comprehensive safety training and certification program, the development of a reward and recognition system for safety compliance and innovation serves as a powerful motivator for employees to internalize and champion safety practices. This system should be designed to acknowledge both individual and team contributions to safety, fostering a sense of collective responsibility and encouraging proactive engagement in safety initiatives.</w:t>
      </w:r>
    </w:p>
    <w:p w14:paraId="766ED350" w14:textId="4C1ACD56" w:rsidR="00D80AF3" w:rsidRPr="00F412C5" w:rsidRDefault="00D80AF3" w:rsidP="00D80AF3">
      <w:pPr>
        <w:spacing w:after="0" w:line="360" w:lineRule="auto"/>
        <w:ind w:firstLine="567"/>
        <w:jc w:val="both"/>
        <w:rPr>
          <w:rFonts w:ascii="Times New Roman" w:hAnsi="Times New Roman"/>
          <w:sz w:val="28"/>
          <w:szCs w:val="28"/>
          <w:lang w:val="uk-UA"/>
        </w:rPr>
      </w:pPr>
      <w:r w:rsidRPr="00F412C5">
        <w:rPr>
          <w:rFonts w:ascii="Times New Roman" w:hAnsi="Times New Roman"/>
          <w:sz w:val="28"/>
          <w:szCs w:val="28"/>
          <w:lang w:val="en-US"/>
        </w:rPr>
        <w:t xml:space="preserve">To ensure the effectiveness and credibility of the reward system, it is crucial to establish clear, objective criteria for each recognition level. These criteria should be transparently communicated across the organization and consistently applied. </w:t>
      </w:r>
    </w:p>
    <w:p w14:paraId="42689A79" w14:textId="413A9896" w:rsidR="00D80AF3" w:rsidRPr="00F412C5" w:rsidRDefault="0064608D" w:rsidP="0064608D">
      <w:pPr>
        <w:spacing w:after="0" w:line="360" w:lineRule="auto"/>
        <w:ind w:firstLine="567"/>
        <w:jc w:val="right"/>
        <w:rPr>
          <w:rFonts w:ascii="Times New Roman" w:hAnsi="Times New Roman"/>
          <w:sz w:val="28"/>
          <w:szCs w:val="28"/>
          <w:lang w:val="en-US"/>
        </w:rPr>
      </w:pPr>
      <w:r w:rsidRPr="00F412C5">
        <w:rPr>
          <w:rFonts w:ascii="Times New Roman" w:hAnsi="Times New Roman"/>
          <w:sz w:val="28"/>
          <w:szCs w:val="28"/>
          <w:lang w:val="en-US"/>
        </w:rPr>
        <w:t xml:space="preserve">Table 3.8 </w:t>
      </w:r>
    </w:p>
    <w:p w14:paraId="165E4D87" w14:textId="0A4F83FA" w:rsidR="00D80AF3" w:rsidRPr="00F412C5" w:rsidRDefault="0064608D" w:rsidP="0064608D">
      <w:pPr>
        <w:spacing w:after="0" w:line="360" w:lineRule="auto"/>
        <w:ind w:firstLine="567"/>
        <w:jc w:val="center"/>
        <w:rPr>
          <w:rFonts w:ascii="Times New Roman" w:hAnsi="Times New Roman"/>
          <w:b/>
          <w:bCs/>
          <w:sz w:val="28"/>
          <w:szCs w:val="28"/>
          <w:lang w:val="en-US"/>
        </w:rPr>
      </w:pPr>
      <w:r w:rsidRPr="00F412C5">
        <w:rPr>
          <w:rFonts w:ascii="Times New Roman" w:hAnsi="Times New Roman"/>
          <w:b/>
          <w:bCs/>
          <w:sz w:val="28"/>
          <w:szCs w:val="28"/>
          <w:lang w:val="en-US"/>
        </w:rPr>
        <w:t>The framework for safety performance evaluation</w:t>
      </w:r>
    </w:p>
    <w:p w14:paraId="2786BD40" w14:textId="77777777" w:rsidR="00057F95" w:rsidRPr="00F412C5" w:rsidRDefault="00057F95" w:rsidP="0064608D">
      <w:pPr>
        <w:spacing w:after="0" w:line="360" w:lineRule="auto"/>
        <w:ind w:firstLine="567"/>
        <w:jc w:val="center"/>
        <w:rPr>
          <w:rFonts w:ascii="Times New Roman" w:hAnsi="Times New Roman"/>
          <w:sz w:val="16"/>
          <w:szCs w:val="16"/>
          <w:lang w:val="en-US"/>
        </w:rPr>
      </w:pPr>
    </w:p>
    <w:tbl>
      <w:tblPr>
        <w:tblStyle w:val="ab"/>
        <w:tblW w:w="0" w:type="auto"/>
        <w:tblLook w:val="04A0" w:firstRow="1" w:lastRow="0" w:firstColumn="1" w:lastColumn="0" w:noHBand="0" w:noVBand="1"/>
      </w:tblPr>
      <w:tblGrid>
        <w:gridCol w:w="2555"/>
        <w:gridCol w:w="5789"/>
        <w:gridCol w:w="1283"/>
      </w:tblGrid>
      <w:tr w:rsidR="00D80AF3" w:rsidRPr="00F412C5" w14:paraId="190D0B3C" w14:textId="77777777" w:rsidTr="0064608D">
        <w:tc>
          <w:tcPr>
            <w:tcW w:w="0" w:type="auto"/>
            <w:hideMark/>
          </w:tcPr>
          <w:p w14:paraId="14AD9C40" w14:textId="77777777" w:rsidR="00D80AF3" w:rsidRPr="00F412C5" w:rsidRDefault="00D80AF3" w:rsidP="0042754B">
            <w:pPr>
              <w:pStyle w:val="ad"/>
              <w:spacing w:line="324" w:lineRule="auto"/>
              <w:jc w:val="center"/>
              <w:rPr>
                <w:b/>
                <w:bCs/>
                <w:lang w:val="en-US"/>
              </w:rPr>
            </w:pPr>
            <w:r w:rsidRPr="00F412C5">
              <w:rPr>
                <w:b/>
                <w:bCs/>
                <w:lang w:val="en-US"/>
              </w:rPr>
              <w:t>Evaluation Dimension</w:t>
            </w:r>
          </w:p>
        </w:tc>
        <w:tc>
          <w:tcPr>
            <w:tcW w:w="0" w:type="auto"/>
            <w:hideMark/>
          </w:tcPr>
          <w:p w14:paraId="63500436" w14:textId="77777777" w:rsidR="00D80AF3" w:rsidRPr="00F412C5" w:rsidRDefault="00D80AF3" w:rsidP="0042754B">
            <w:pPr>
              <w:pStyle w:val="ad"/>
              <w:spacing w:line="324" w:lineRule="auto"/>
              <w:jc w:val="center"/>
              <w:rPr>
                <w:b/>
                <w:bCs/>
                <w:lang w:val="en-US"/>
              </w:rPr>
            </w:pPr>
            <w:r w:rsidRPr="00F412C5">
              <w:rPr>
                <w:b/>
                <w:bCs/>
                <w:lang w:val="en-US"/>
              </w:rPr>
              <w:t>Metrics</w:t>
            </w:r>
          </w:p>
        </w:tc>
        <w:tc>
          <w:tcPr>
            <w:tcW w:w="0" w:type="auto"/>
            <w:hideMark/>
          </w:tcPr>
          <w:p w14:paraId="0FBE77F7" w14:textId="77777777" w:rsidR="00D80AF3" w:rsidRPr="00F412C5" w:rsidRDefault="00D80AF3" w:rsidP="0042754B">
            <w:pPr>
              <w:pStyle w:val="ad"/>
              <w:spacing w:line="324" w:lineRule="auto"/>
              <w:jc w:val="center"/>
              <w:rPr>
                <w:b/>
                <w:bCs/>
                <w:lang w:val="en-US"/>
              </w:rPr>
            </w:pPr>
            <w:r w:rsidRPr="00F412C5">
              <w:rPr>
                <w:b/>
                <w:bCs/>
                <w:lang w:val="en-US"/>
              </w:rPr>
              <w:t>Weighting</w:t>
            </w:r>
          </w:p>
        </w:tc>
      </w:tr>
      <w:tr w:rsidR="00D80AF3" w:rsidRPr="00F412C5" w14:paraId="48525C36" w14:textId="77777777" w:rsidTr="0064608D">
        <w:tc>
          <w:tcPr>
            <w:tcW w:w="0" w:type="auto"/>
            <w:hideMark/>
          </w:tcPr>
          <w:p w14:paraId="2474C1BC" w14:textId="77777777" w:rsidR="00D80AF3" w:rsidRPr="00F412C5" w:rsidRDefault="00D80AF3" w:rsidP="0042754B">
            <w:pPr>
              <w:pStyle w:val="ad"/>
              <w:spacing w:line="324" w:lineRule="auto"/>
              <w:rPr>
                <w:lang w:val="en-US"/>
              </w:rPr>
            </w:pPr>
            <w:r w:rsidRPr="00F412C5">
              <w:rPr>
                <w:lang w:val="en-US"/>
              </w:rPr>
              <w:t>Compliance</w:t>
            </w:r>
          </w:p>
        </w:tc>
        <w:tc>
          <w:tcPr>
            <w:tcW w:w="0" w:type="auto"/>
            <w:hideMark/>
          </w:tcPr>
          <w:p w14:paraId="2E3900F8" w14:textId="77777777" w:rsidR="00D80AF3" w:rsidRPr="00F412C5" w:rsidRDefault="00D80AF3" w:rsidP="0042754B">
            <w:pPr>
              <w:pStyle w:val="ad"/>
              <w:spacing w:line="324" w:lineRule="auto"/>
              <w:rPr>
                <w:lang w:val="en-US"/>
              </w:rPr>
            </w:pPr>
            <w:r w:rsidRPr="00F412C5">
              <w:rPr>
                <w:lang w:val="en-US"/>
              </w:rPr>
              <w:t>Adherence to safety procedures, PPE usage</w:t>
            </w:r>
          </w:p>
        </w:tc>
        <w:tc>
          <w:tcPr>
            <w:tcW w:w="0" w:type="auto"/>
            <w:hideMark/>
          </w:tcPr>
          <w:p w14:paraId="5BE7025C" w14:textId="77777777" w:rsidR="00D80AF3" w:rsidRPr="00F412C5" w:rsidRDefault="00D80AF3" w:rsidP="0042754B">
            <w:pPr>
              <w:pStyle w:val="ad"/>
              <w:spacing w:line="324" w:lineRule="auto"/>
              <w:rPr>
                <w:lang w:val="en-US"/>
              </w:rPr>
            </w:pPr>
            <w:r w:rsidRPr="00F412C5">
              <w:rPr>
                <w:lang w:val="en-US"/>
              </w:rPr>
              <w:t>30%</w:t>
            </w:r>
          </w:p>
        </w:tc>
      </w:tr>
      <w:tr w:rsidR="00D80AF3" w:rsidRPr="00F412C5" w14:paraId="042CA03C" w14:textId="77777777" w:rsidTr="0064608D">
        <w:tc>
          <w:tcPr>
            <w:tcW w:w="0" w:type="auto"/>
            <w:hideMark/>
          </w:tcPr>
          <w:p w14:paraId="1AA866D3" w14:textId="77777777" w:rsidR="00D80AF3" w:rsidRPr="00F412C5" w:rsidRDefault="00D80AF3" w:rsidP="0042754B">
            <w:pPr>
              <w:pStyle w:val="ad"/>
              <w:spacing w:line="324" w:lineRule="auto"/>
              <w:rPr>
                <w:lang w:val="en-US"/>
              </w:rPr>
            </w:pPr>
            <w:r w:rsidRPr="00F412C5">
              <w:rPr>
                <w:lang w:val="en-US"/>
              </w:rPr>
              <w:t>Proactive reporting</w:t>
            </w:r>
          </w:p>
        </w:tc>
        <w:tc>
          <w:tcPr>
            <w:tcW w:w="0" w:type="auto"/>
            <w:hideMark/>
          </w:tcPr>
          <w:p w14:paraId="497D7302" w14:textId="77777777" w:rsidR="00D80AF3" w:rsidRPr="00F412C5" w:rsidRDefault="00D80AF3" w:rsidP="0042754B">
            <w:pPr>
              <w:pStyle w:val="ad"/>
              <w:spacing w:line="324" w:lineRule="auto"/>
              <w:rPr>
                <w:lang w:val="en-US"/>
              </w:rPr>
            </w:pPr>
            <w:r w:rsidRPr="00F412C5">
              <w:rPr>
                <w:lang w:val="en-US"/>
              </w:rPr>
              <w:t>Number of safety observations, near-miss reports</w:t>
            </w:r>
          </w:p>
        </w:tc>
        <w:tc>
          <w:tcPr>
            <w:tcW w:w="0" w:type="auto"/>
            <w:hideMark/>
          </w:tcPr>
          <w:p w14:paraId="6CB20311" w14:textId="77777777" w:rsidR="00D80AF3" w:rsidRPr="00F412C5" w:rsidRDefault="00D80AF3" w:rsidP="0042754B">
            <w:pPr>
              <w:pStyle w:val="ad"/>
              <w:spacing w:line="324" w:lineRule="auto"/>
              <w:rPr>
                <w:lang w:val="en-US"/>
              </w:rPr>
            </w:pPr>
            <w:r w:rsidRPr="00F412C5">
              <w:rPr>
                <w:lang w:val="en-US"/>
              </w:rPr>
              <w:t>25%</w:t>
            </w:r>
          </w:p>
        </w:tc>
      </w:tr>
      <w:tr w:rsidR="00D80AF3" w:rsidRPr="00F412C5" w14:paraId="200AB299" w14:textId="77777777" w:rsidTr="0064608D">
        <w:tc>
          <w:tcPr>
            <w:tcW w:w="0" w:type="auto"/>
            <w:hideMark/>
          </w:tcPr>
          <w:p w14:paraId="3F0BD76B" w14:textId="77777777" w:rsidR="00D80AF3" w:rsidRPr="00F412C5" w:rsidRDefault="00D80AF3" w:rsidP="0042754B">
            <w:pPr>
              <w:pStyle w:val="ad"/>
              <w:spacing w:line="324" w:lineRule="auto"/>
              <w:rPr>
                <w:lang w:val="en-US"/>
              </w:rPr>
            </w:pPr>
            <w:r w:rsidRPr="00F412C5">
              <w:rPr>
                <w:lang w:val="en-US"/>
              </w:rPr>
              <w:t>Continuous improvement</w:t>
            </w:r>
          </w:p>
        </w:tc>
        <w:tc>
          <w:tcPr>
            <w:tcW w:w="0" w:type="auto"/>
            <w:hideMark/>
          </w:tcPr>
          <w:p w14:paraId="4453F17F" w14:textId="77777777" w:rsidR="00D80AF3" w:rsidRPr="00F412C5" w:rsidRDefault="00D80AF3" w:rsidP="0042754B">
            <w:pPr>
              <w:pStyle w:val="ad"/>
              <w:spacing w:line="324" w:lineRule="auto"/>
              <w:rPr>
                <w:lang w:val="en-US"/>
              </w:rPr>
            </w:pPr>
            <w:r w:rsidRPr="00F412C5">
              <w:rPr>
                <w:lang w:val="en-US"/>
              </w:rPr>
              <w:t>Participation in safety committees, suggestion implementation</w:t>
            </w:r>
          </w:p>
        </w:tc>
        <w:tc>
          <w:tcPr>
            <w:tcW w:w="0" w:type="auto"/>
            <w:hideMark/>
          </w:tcPr>
          <w:p w14:paraId="636475DE" w14:textId="77777777" w:rsidR="00D80AF3" w:rsidRPr="00F412C5" w:rsidRDefault="00D80AF3" w:rsidP="0042754B">
            <w:pPr>
              <w:pStyle w:val="ad"/>
              <w:spacing w:line="324" w:lineRule="auto"/>
              <w:rPr>
                <w:lang w:val="en-US"/>
              </w:rPr>
            </w:pPr>
            <w:r w:rsidRPr="00F412C5">
              <w:rPr>
                <w:lang w:val="en-US"/>
              </w:rPr>
              <w:t>20%</w:t>
            </w:r>
          </w:p>
        </w:tc>
      </w:tr>
      <w:tr w:rsidR="00D80AF3" w:rsidRPr="00F412C5" w14:paraId="0F8255D9" w14:textId="77777777" w:rsidTr="0064608D">
        <w:tc>
          <w:tcPr>
            <w:tcW w:w="0" w:type="auto"/>
            <w:hideMark/>
          </w:tcPr>
          <w:p w14:paraId="55724F1A" w14:textId="77777777" w:rsidR="00D80AF3" w:rsidRPr="00F412C5" w:rsidRDefault="00D80AF3" w:rsidP="0042754B">
            <w:pPr>
              <w:pStyle w:val="ad"/>
              <w:spacing w:line="324" w:lineRule="auto"/>
              <w:rPr>
                <w:lang w:val="en-US"/>
              </w:rPr>
            </w:pPr>
            <w:r w:rsidRPr="00F412C5">
              <w:rPr>
                <w:lang w:val="en-US"/>
              </w:rPr>
              <w:t>Peer feedback</w:t>
            </w:r>
          </w:p>
        </w:tc>
        <w:tc>
          <w:tcPr>
            <w:tcW w:w="0" w:type="auto"/>
            <w:hideMark/>
          </w:tcPr>
          <w:p w14:paraId="1D518924" w14:textId="77777777" w:rsidR="00D80AF3" w:rsidRPr="00F412C5" w:rsidRDefault="00D80AF3" w:rsidP="0042754B">
            <w:pPr>
              <w:pStyle w:val="ad"/>
              <w:spacing w:line="324" w:lineRule="auto"/>
              <w:rPr>
                <w:lang w:val="en-US"/>
              </w:rPr>
            </w:pPr>
            <w:r w:rsidRPr="00F412C5">
              <w:rPr>
                <w:lang w:val="en-US"/>
              </w:rPr>
              <w:t>360-degree safety behavior assessments</w:t>
            </w:r>
          </w:p>
        </w:tc>
        <w:tc>
          <w:tcPr>
            <w:tcW w:w="0" w:type="auto"/>
            <w:hideMark/>
          </w:tcPr>
          <w:p w14:paraId="5C06E4BF" w14:textId="77777777" w:rsidR="00D80AF3" w:rsidRPr="00F412C5" w:rsidRDefault="00D80AF3" w:rsidP="0042754B">
            <w:pPr>
              <w:pStyle w:val="ad"/>
              <w:spacing w:line="324" w:lineRule="auto"/>
              <w:rPr>
                <w:lang w:val="en-US"/>
              </w:rPr>
            </w:pPr>
            <w:r w:rsidRPr="00F412C5">
              <w:rPr>
                <w:lang w:val="en-US"/>
              </w:rPr>
              <w:t>15%</w:t>
            </w:r>
          </w:p>
        </w:tc>
      </w:tr>
      <w:tr w:rsidR="00D80AF3" w:rsidRPr="00F412C5" w14:paraId="6548707C" w14:textId="77777777" w:rsidTr="0064608D">
        <w:tc>
          <w:tcPr>
            <w:tcW w:w="0" w:type="auto"/>
            <w:hideMark/>
          </w:tcPr>
          <w:p w14:paraId="16240CDF" w14:textId="77777777" w:rsidR="00D80AF3" w:rsidRPr="00F412C5" w:rsidRDefault="00D80AF3" w:rsidP="0042754B">
            <w:pPr>
              <w:pStyle w:val="ad"/>
              <w:spacing w:line="324" w:lineRule="auto"/>
              <w:rPr>
                <w:lang w:val="en-US"/>
              </w:rPr>
            </w:pPr>
            <w:r w:rsidRPr="00F412C5">
              <w:rPr>
                <w:lang w:val="en-US"/>
              </w:rPr>
              <w:t>Innovation impact</w:t>
            </w:r>
          </w:p>
        </w:tc>
        <w:tc>
          <w:tcPr>
            <w:tcW w:w="0" w:type="auto"/>
            <w:hideMark/>
          </w:tcPr>
          <w:p w14:paraId="000E92D8" w14:textId="77777777" w:rsidR="00D80AF3" w:rsidRPr="00F412C5" w:rsidRDefault="00D80AF3" w:rsidP="0042754B">
            <w:pPr>
              <w:pStyle w:val="ad"/>
              <w:spacing w:line="324" w:lineRule="auto"/>
              <w:rPr>
                <w:lang w:val="en-US"/>
              </w:rPr>
            </w:pPr>
            <w:r w:rsidRPr="00F412C5">
              <w:rPr>
                <w:lang w:val="en-US"/>
              </w:rPr>
              <w:t>Quantifiable improvements from safety initiatives</w:t>
            </w:r>
          </w:p>
        </w:tc>
        <w:tc>
          <w:tcPr>
            <w:tcW w:w="0" w:type="auto"/>
            <w:hideMark/>
          </w:tcPr>
          <w:p w14:paraId="565331DF" w14:textId="77777777" w:rsidR="00D80AF3" w:rsidRPr="00F412C5" w:rsidRDefault="00D80AF3" w:rsidP="0042754B">
            <w:pPr>
              <w:pStyle w:val="ad"/>
              <w:spacing w:line="324" w:lineRule="auto"/>
              <w:rPr>
                <w:lang w:val="en-US"/>
              </w:rPr>
            </w:pPr>
            <w:r w:rsidRPr="00F412C5">
              <w:rPr>
                <w:lang w:val="en-US"/>
              </w:rPr>
              <w:t>10%</w:t>
            </w:r>
          </w:p>
          <w:p w14:paraId="4A24150D" w14:textId="410ACC7A" w:rsidR="00057F95" w:rsidRPr="00F412C5" w:rsidRDefault="00057F95" w:rsidP="0042754B">
            <w:pPr>
              <w:pStyle w:val="ad"/>
              <w:spacing w:line="324" w:lineRule="auto"/>
              <w:rPr>
                <w:lang w:val="en-US"/>
              </w:rPr>
            </w:pPr>
          </w:p>
        </w:tc>
      </w:tr>
    </w:tbl>
    <w:p w14:paraId="31CB2D23" w14:textId="3B9DF5DB" w:rsidR="00D80AF3" w:rsidRPr="00F412C5" w:rsidRDefault="00D80AF3" w:rsidP="00D80AF3">
      <w:pPr>
        <w:spacing w:after="0" w:line="360" w:lineRule="auto"/>
        <w:ind w:firstLine="567"/>
        <w:jc w:val="both"/>
        <w:rPr>
          <w:rFonts w:ascii="Times New Roman" w:hAnsi="Times New Roman"/>
          <w:sz w:val="28"/>
          <w:szCs w:val="28"/>
          <w:lang w:val="uk-UA"/>
        </w:rPr>
      </w:pPr>
      <w:r w:rsidRPr="00F412C5">
        <w:rPr>
          <w:rFonts w:ascii="Times New Roman" w:hAnsi="Times New Roman"/>
          <w:sz w:val="28"/>
          <w:szCs w:val="28"/>
          <w:lang w:val="en-US"/>
        </w:rPr>
        <w:lastRenderedPageBreak/>
        <w:t>The implementation of this reward and recognition system should be supported by a robust communication strategy that celebrates safety achievements and shares success stories across the organization. Regular safety town halls, a dedicated safety newsletter, and a prominent display of safety awards in common areas can reinforce the importance of safety excellence and inspire continued commitment.</w:t>
      </w:r>
      <w:r w:rsidR="0064608D" w:rsidRPr="00F412C5">
        <w:rPr>
          <w:rFonts w:ascii="Times New Roman" w:hAnsi="Times New Roman"/>
          <w:sz w:val="28"/>
          <w:szCs w:val="28"/>
          <w:lang w:val="en-US"/>
        </w:rPr>
        <w:t xml:space="preserve"> </w:t>
      </w:r>
      <w:r w:rsidRPr="00F412C5">
        <w:rPr>
          <w:rFonts w:ascii="Times New Roman" w:hAnsi="Times New Roman"/>
          <w:sz w:val="28"/>
          <w:szCs w:val="28"/>
          <w:lang w:val="en-US"/>
        </w:rPr>
        <w:t xml:space="preserve">Moreover, to foster a culture of safety innovation, Zhejiang Railroad Development Group should consider establishing a dedicated platform for employees to submit safety improvement ideas. </w:t>
      </w:r>
    </w:p>
    <w:p w14:paraId="5B0FA279" w14:textId="77777777" w:rsidR="00281488" w:rsidRPr="00AD3280" w:rsidRDefault="00281488" w:rsidP="00281488">
      <w:pPr>
        <w:spacing w:after="0" w:line="360" w:lineRule="auto"/>
        <w:ind w:firstLine="567"/>
        <w:jc w:val="both"/>
        <w:rPr>
          <w:rFonts w:ascii="Times New Roman" w:hAnsi="Times New Roman"/>
          <w:sz w:val="28"/>
          <w:szCs w:val="28"/>
          <w:lang w:val="en-US"/>
        </w:rPr>
      </w:pPr>
      <w:r w:rsidRPr="00AD3280">
        <w:rPr>
          <w:rFonts w:ascii="Times New Roman" w:hAnsi="Times New Roman"/>
          <w:sz w:val="28"/>
          <w:szCs w:val="28"/>
          <w:lang w:val="en-US"/>
        </w:rPr>
        <w:t>The structure of safety platform is presented in Table 3.9.</w:t>
      </w:r>
    </w:p>
    <w:p w14:paraId="65497AB5" w14:textId="3D290C12" w:rsidR="0064608D" w:rsidRPr="00F412C5" w:rsidRDefault="007D5917" w:rsidP="007D5917">
      <w:pPr>
        <w:spacing w:after="0" w:line="360" w:lineRule="auto"/>
        <w:ind w:firstLine="567"/>
        <w:jc w:val="right"/>
        <w:rPr>
          <w:rFonts w:ascii="Times New Roman" w:hAnsi="Times New Roman"/>
          <w:sz w:val="28"/>
          <w:szCs w:val="28"/>
          <w:lang w:val="en-US"/>
        </w:rPr>
      </w:pPr>
      <w:r w:rsidRPr="00F412C5">
        <w:rPr>
          <w:rFonts w:ascii="Times New Roman" w:hAnsi="Times New Roman"/>
          <w:sz w:val="28"/>
          <w:szCs w:val="28"/>
          <w:lang w:val="en-US"/>
        </w:rPr>
        <w:t>Table 3.9</w:t>
      </w:r>
    </w:p>
    <w:p w14:paraId="34254F19" w14:textId="6C0B5BA2" w:rsidR="0064608D" w:rsidRPr="00F412C5" w:rsidRDefault="0064608D" w:rsidP="007D5917">
      <w:pPr>
        <w:spacing w:after="0" w:line="360" w:lineRule="auto"/>
        <w:ind w:firstLine="567"/>
        <w:jc w:val="center"/>
        <w:rPr>
          <w:rFonts w:ascii="Times New Roman" w:hAnsi="Times New Roman"/>
          <w:b/>
          <w:bCs/>
          <w:sz w:val="28"/>
          <w:szCs w:val="28"/>
          <w:lang w:val="en-US"/>
        </w:rPr>
      </w:pPr>
      <w:r w:rsidRPr="00F412C5">
        <w:rPr>
          <w:rFonts w:ascii="Times New Roman" w:hAnsi="Times New Roman"/>
          <w:b/>
          <w:bCs/>
          <w:sz w:val="28"/>
          <w:szCs w:val="28"/>
          <w:lang w:val="en-US"/>
        </w:rPr>
        <w:t xml:space="preserve">The structure of </w:t>
      </w:r>
      <w:r w:rsidR="007D5917" w:rsidRPr="00F412C5">
        <w:rPr>
          <w:rFonts w:ascii="Times New Roman" w:hAnsi="Times New Roman"/>
          <w:b/>
          <w:bCs/>
          <w:sz w:val="28"/>
          <w:szCs w:val="28"/>
          <w:lang w:val="en-US"/>
        </w:rPr>
        <w:t>safety platform</w:t>
      </w:r>
    </w:p>
    <w:tbl>
      <w:tblPr>
        <w:tblStyle w:val="ab"/>
        <w:tblW w:w="9497" w:type="dxa"/>
        <w:tblInd w:w="137" w:type="dxa"/>
        <w:tblLook w:val="04A0" w:firstRow="1" w:lastRow="0" w:firstColumn="1" w:lastColumn="0" w:noHBand="0" w:noVBand="1"/>
      </w:tblPr>
      <w:tblGrid>
        <w:gridCol w:w="2410"/>
        <w:gridCol w:w="5245"/>
        <w:gridCol w:w="1842"/>
      </w:tblGrid>
      <w:tr w:rsidR="00D80AF3" w:rsidRPr="00F412C5" w14:paraId="4D97924E" w14:textId="77777777" w:rsidTr="006C798C">
        <w:tc>
          <w:tcPr>
            <w:tcW w:w="2410" w:type="dxa"/>
            <w:hideMark/>
          </w:tcPr>
          <w:p w14:paraId="5A8F5F6C" w14:textId="77777777" w:rsidR="00D80AF3" w:rsidRPr="00F412C5" w:rsidRDefault="00D80AF3" w:rsidP="0042754B">
            <w:pPr>
              <w:pStyle w:val="ad"/>
              <w:spacing w:line="324" w:lineRule="auto"/>
              <w:jc w:val="center"/>
              <w:rPr>
                <w:b/>
                <w:bCs/>
                <w:lang w:val="en-US"/>
              </w:rPr>
            </w:pPr>
            <w:r w:rsidRPr="00F412C5">
              <w:rPr>
                <w:b/>
                <w:bCs/>
                <w:lang w:val="en-US"/>
              </w:rPr>
              <w:t>Idea Stage</w:t>
            </w:r>
          </w:p>
        </w:tc>
        <w:tc>
          <w:tcPr>
            <w:tcW w:w="5245" w:type="dxa"/>
            <w:hideMark/>
          </w:tcPr>
          <w:p w14:paraId="494C858E" w14:textId="77777777" w:rsidR="00D80AF3" w:rsidRPr="00F412C5" w:rsidRDefault="00D80AF3" w:rsidP="0042754B">
            <w:pPr>
              <w:pStyle w:val="ad"/>
              <w:spacing w:line="324" w:lineRule="auto"/>
              <w:jc w:val="center"/>
              <w:rPr>
                <w:b/>
                <w:bCs/>
                <w:lang w:val="en-US"/>
              </w:rPr>
            </w:pPr>
            <w:r w:rsidRPr="00F412C5">
              <w:rPr>
                <w:b/>
                <w:bCs/>
                <w:lang w:val="en-US"/>
              </w:rPr>
              <w:t>Process</w:t>
            </w:r>
          </w:p>
        </w:tc>
        <w:tc>
          <w:tcPr>
            <w:tcW w:w="1842" w:type="dxa"/>
            <w:hideMark/>
          </w:tcPr>
          <w:p w14:paraId="17AC71D4" w14:textId="77777777" w:rsidR="00D80AF3" w:rsidRPr="00F412C5" w:rsidRDefault="00D80AF3" w:rsidP="0042754B">
            <w:pPr>
              <w:pStyle w:val="ad"/>
              <w:spacing w:line="324" w:lineRule="auto"/>
              <w:jc w:val="center"/>
              <w:rPr>
                <w:b/>
                <w:bCs/>
                <w:lang w:val="en-US"/>
              </w:rPr>
            </w:pPr>
            <w:r w:rsidRPr="00F412C5">
              <w:rPr>
                <w:b/>
                <w:bCs/>
                <w:lang w:val="en-US"/>
              </w:rPr>
              <w:t>Timeline</w:t>
            </w:r>
          </w:p>
        </w:tc>
      </w:tr>
      <w:tr w:rsidR="00D80AF3" w:rsidRPr="00F412C5" w14:paraId="1BEDD8AA" w14:textId="77777777" w:rsidTr="006C798C">
        <w:tc>
          <w:tcPr>
            <w:tcW w:w="2410" w:type="dxa"/>
            <w:hideMark/>
          </w:tcPr>
          <w:p w14:paraId="4AD48E55" w14:textId="77777777" w:rsidR="00D80AF3" w:rsidRPr="00F412C5" w:rsidRDefault="00D80AF3" w:rsidP="0042754B">
            <w:pPr>
              <w:pStyle w:val="ad"/>
              <w:spacing w:line="324" w:lineRule="auto"/>
              <w:rPr>
                <w:lang w:val="en-US"/>
              </w:rPr>
            </w:pPr>
            <w:r w:rsidRPr="00F412C5">
              <w:rPr>
                <w:lang w:val="en-US"/>
              </w:rPr>
              <w:t>Submission</w:t>
            </w:r>
          </w:p>
        </w:tc>
        <w:tc>
          <w:tcPr>
            <w:tcW w:w="5245" w:type="dxa"/>
            <w:hideMark/>
          </w:tcPr>
          <w:p w14:paraId="57651E1B" w14:textId="77777777" w:rsidR="00D80AF3" w:rsidRPr="00F412C5" w:rsidRDefault="00D80AF3" w:rsidP="0042754B">
            <w:pPr>
              <w:pStyle w:val="ad"/>
              <w:spacing w:line="324" w:lineRule="auto"/>
              <w:rPr>
                <w:lang w:val="en-US"/>
              </w:rPr>
            </w:pPr>
            <w:r w:rsidRPr="00F412C5">
              <w:rPr>
                <w:lang w:val="en-US"/>
              </w:rPr>
              <w:t>Online portal for detailed proposal</w:t>
            </w:r>
          </w:p>
        </w:tc>
        <w:tc>
          <w:tcPr>
            <w:tcW w:w="1842" w:type="dxa"/>
            <w:hideMark/>
          </w:tcPr>
          <w:p w14:paraId="5D40D9BC" w14:textId="77777777" w:rsidR="00D80AF3" w:rsidRPr="00F412C5" w:rsidRDefault="00D80AF3" w:rsidP="0042754B">
            <w:pPr>
              <w:pStyle w:val="ad"/>
              <w:spacing w:line="324" w:lineRule="auto"/>
              <w:rPr>
                <w:lang w:val="en-US"/>
              </w:rPr>
            </w:pPr>
            <w:r w:rsidRPr="00F412C5">
              <w:rPr>
                <w:lang w:val="en-US"/>
              </w:rPr>
              <w:t>Ongoing</w:t>
            </w:r>
          </w:p>
        </w:tc>
      </w:tr>
      <w:tr w:rsidR="00D80AF3" w:rsidRPr="00F412C5" w14:paraId="03D38819" w14:textId="77777777" w:rsidTr="006C798C">
        <w:tc>
          <w:tcPr>
            <w:tcW w:w="2410" w:type="dxa"/>
            <w:hideMark/>
          </w:tcPr>
          <w:p w14:paraId="0E9DC3A8" w14:textId="77777777" w:rsidR="00D80AF3" w:rsidRPr="00F412C5" w:rsidRDefault="00D80AF3" w:rsidP="0042754B">
            <w:pPr>
              <w:pStyle w:val="ad"/>
              <w:spacing w:line="324" w:lineRule="auto"/>
              <w:rPr>
                <w:lang w:val="en-US"/>
              </w:rPr>
            </w:pPr>
            <w:r w:rsidRPr="00F412C5">
              <w:rPr>
                <w:lang w:val="en-US"/>
              </w:rPr>
              <w:t>Initial review</w:t>
            </w:r>
          </w:p>
        </w:tc>
        <w:tc>
          <w:tcPr>
            <w:tcW w:w="5245" w:type="dxa"/>
            <w:hideMark/>
          </w:tcPr>
          <w:p w14:paraId="5567CBF6" w14:textId="77777777" w:rsidR="00D80AF3" w:rsidRPr="00F412C5" w:rsidRDefault="00D80AF3" w:rsidP="0042754B">
            <w:pPr>
              <w:pStyle w:val="ad"/>
              <w:spacing w:line="324" w:lineRule="auto"/>
              <w:rPr>
                <w:lang w:val="en-US"/>
              </w:rPr>
            </w:pPr>
            <w:r w:rsidRPr="00F412C5">
              <w:rPr>
                <w:lang w:val="en-US"/>
              </w:rPr>
              <w:t>Safety committee assessment</w:t>
            </w:r>
          </w:p>
        </w:tc>
        <w:tc>
          <w:tcPr>
            <w:tcW w:w="1842" w:type="dxa"/>
            <w:hideMark/>
          </w:tcPr>
          <w:p w14:paraId="0A088499" w14:textId="77777777" w:rsidR="00D80AF3" w:rsidRPr="00F412C5" w:rsidRDefault="00D80AF3" w:rsidP="0042754B">
            <w:pPr>
              <w:pStyle w:val="ad"/>
              <w:spacing w:line="324" w:lineRule="auto"/>
              <w:rPr>
                <w:lang w:val="en-US"/>
              </w:rPr>
            </w:pPr>
            <w:r w:rsidRPr="00F412C5">
              <w:rPr>
                <w:lang w:val="en-US"/>
              </w:rPr>
              <w:t>Within 2 weeks</w:t>
            </w:r>
          </w:p>
        </w:tc>
      </w:tr>
      <w:tr w:rsidR="00D80AF3" w:rsidRPr="00F412C5" w14:paraId="77B87E1B" w14:textId="77777777" w:rsidTr="006C798C">
        <w:tc>
          <w:tcPr>
            <w:tcW w:w="2410" w:type="dxa"/>
            <w:hideMark/>
          </w:tcPr>
          <w:p w14:paraId="6518E87E" w14:textId="77777777" w:rsidR="00D80AF3" w:rsidRPr="00F412C5" w:rsidRDefault="00D80AF3" w:rsidP="0042754B">
            <w:pPr>
              <w:pStyle w:val="ad"/>
              <w:spacing w:line="324" w:lineRule="auto"/>
              <w:rPr>
                <w:lang w:val="en-US"/>
              </w:rPr>
            </w:pPr>
            <w:r w:rsidRPr="00F412C5">
              <w:rPr>
                <w:lang w:val="en-US"/>
              </w:rPr>
              <w:t>Feasibility study</w:t>
            </w:r>
          </w:p>
        </w:tc>
        <w:tc>
          <w:tcPr>
            <w:tcW w:w="5245" w:type="dxa"/>
            <w:hideMark/>
          </w:tcPr>
          <w:p w14:paraId="079C1992" w14:textId="77777777" w:rsidR="00D80AF3" w:rsidRPr="00F412C5" w:rsidRDefault="00D80AF3" w:rsidP="0042754B">
            <w:pPr>
              <w:pStyle w:val="ad"/>
              <w:spacing w:line="324" w:lineRule="auto"/>
              <w:rPr>
                <w:lang w:val="en-US"/>
              </w:rPr>
            </w:pPr>
            <w:r w:rsidRPr="00F412C5">
              <w:rPr>
                <w:lang w:val="en-US"/>
              </w:rPr>
              <w:t>Cross-functional team evaluation</w:t>
            </w:r>
          </w:p>
        </w:tc>
        <w:tc>
          <w:tcPr>
            <w:tcW w:w="1842" w:type="dxa"/>
            <w:hideMark/>
          </w:tcPr>
          <w:p w14:paraId="0A8DA9D1" w14:textId="77777777" w:rsidR="00D80AF3" w:rsidRPr="00F412C5" w:rsidRDefault="00D80AF3" w:rsidP="0042754B">
            <w:pPr>
              <w:pStyle w:val="ad"/>
              <w:spacing w:line="324" w:lineRule="auto"/>
              <w:rPr>
                <w:lang w:val="en-US"/>
              </w:rPr>
            </w:pPr>
            <w:r w:rsidRPr="00F412C5">
              <w:rPr>
                <w:lang w:val="en-US"/>
              </w:rPr>
              <w:t>1-2 months</w:t>
            </w:r>
          </w:p>
        </w:tc>
      </w:tr>
      <w:tr w:rsidR="00D80AF3" w:rsidRPr="00F412C5" w14:paraId="76992998" w14:textId="77777777" w:rsidTr="006C798C">
        <w:tc>
          <w:tcPr>
            <w:tcW w:w="2410" w:type="dxa"/>
            <w:hideMark/>
          </w:tcPr>
          <w:p w14:paraId="7BCAC113" w14:textId="77777777" w:rsidR="00D80AF3" w:rsidRPr="00F412C5" w:rsidRDefault="00D80AF3" w:rsidP="0042754B">
            <w:pPr>
              <w:pStyle w:val="ad"/>
              <w:spacing w:line="324" w:lineRule="auto"/>
              <w:rPr>
                <w:lang w:val="en-US"/>
              </w:rPr>
            </w:pPr>
            <w:r w:rsidRPr="00F412C5">
              <w:rPr>
                <w:lang w:val="en-US"/>
              </w:rPr>
              <w:t>Pilot implementation</w:t>
            </w:r>
          </w:p>
        </w:tc>
        <w:tc>
          <w:tcPr>
            <w:tcW w:w="5245" w:type="dxa"/>
            <w:hideMark/>
          </w:tcPr>
          <w:p w14:paraId="2C5DEC11" w14:textId="77777777" w:rsidR="00D80AF3" w:rsidRPr="00F412C5" w:rsidRDefault="00D80AF3" w:rsidP="0042754B">
            <w:pPr>
              <w:pStyle w:val="ad"/>
              <w:spacing w:line="324" w:lineRule="auto"/>
              <w:rPr>
                <w:lang w:val="en-US"/>
              </w:rPr>
            </w:pPr>
            <w:r w:rsidRPr="00F412C5">
              <w:rPr>
                <w:lang w:val="en-US"/>
              </w:rPr>
              <w:t>Controlled testing of approved ideas</w:t>
            </w:r>
          </w:p>
        </w:tc>
        <w:tc>
          <w:tcPr>
            <w:tcW w:w="1842" w:type="dxa"/>
            <w:hideMark/>
          </w:tcPr>
          <w:p w14:paraId="2A360CE3" w14:textId="77777777" w:rsidR="00D80AF3" w:rsidRPr="00F412C5" w:rsidRDefault="00D80AF3" w:rsidP="0042754B">
            <w:pPr>
              <w:pStyle w:val="ad"/>
              <w:spacing w:line="324" w:lineRule="auto"/>
              <w:rPr>
                <w:lang w:val="en-US"/>
              </w:rPr>
            </w:pPr>
            <w:r w:rsidRPr="00F412C5">
              <w:rPr>
                <w:lang w:val="en-US"/>
              </w:rPr>
              <w:t>3-6 months</w:t>
            </w:r>
          </w:p>
        </w:tc>
      </w:tr>
      <w:tr w:rsidR="00D80AF3" w:rsidRPr="00F412C5" w14:paraId="02CFF8DB" w14:textId="77777777" w:rsidTr="006C798C">
        <w:tc>
          <w:tcPr>
            <w:tcW w:w="2410" w:type="dxa"/>
            <w:hideMark/>
          </w:tcPr>
          <w:p w14:paraId="6CDD90D8" w14:textId="77777777" w:rsidR="00D80AF3" w:rsidRPr="00F412C5" w:rsidRDefault="00D80AF3" w:rsidP="0042754B">
            <w:pPr>
              <w:pStyle w:val="ad"/>
              <w:spacing w:line="324" w:lineRule="auto"/>
              <w:rPr>
                <w:lang w:val="en-US"/>
              </w:rPr>
            </w:pPr>
            <w:r w:rsidRPr="00F412C5">
              <w:rPr>
                <w:lang w:val="en-US"/>
              </w:rPr>
              <w:t>Full-scale rollout</w:t>
            </w:r>
          </w:p>
        </w:tc>
        <w:tc>
          <w:tcPr>
            <w:tcW w:w="5245" w:type="dxa"/>
            <w:hideMark/>
          </w:tcPr>
          <w:p w14:paraId="0B0AAC94" w14:textId="77777777" w:rsidR="00D80AF3" w:rsidRPr="00F412C5" w:rsidRDefault="00D80AF3" w:rsidP="0042754B">
            <w:pPr>
              <w:pStyle w:val="ad"/>
              <w:spacing w:line="324" w:lineRule="auto"/>
              <w:rPr>
                <w:lang w:val="en-US"/>
              </w:rPr>
            </w:pPr>
            <w:r w:rsidRPr="00F412C5">
              <w:rPr>
                <w:lang w:val="en-US"/>
              </w:rPr>
              <w:t>Company-wide implementation of successful pilots</w:t>
            </w:r>
          </w:p>
        </w:tc>
        <w:tc>
          <w:tcPr>
            <w:tcW w:w="1842" w:type="dxa"/>
            <w:hideMark/>
          </w:tcPr>
          <w:p w14:paraId="0CD46A84" w14:textId="77777777" w:rsidR="00D80AF3" w:rsidRPr="00F412C5" w:rsidRDefault="00D80AF3" w:rsidP="0042754B">
            <w:pPr>
              <w:pStyle w:val="ad"/>
              <w:spacing w:line="324" w:lineRule="auto"/>
              <w:rPr>
                <w:lang w:val="en-US"/>
              </w:rPr>
            </w:pPr>
            <w:r w:rsidRPr="00F412C5">
              <w:rPr>
                <w:lang w:val="en-US"/>
              </w:rPr>
              <w:t>Based on scope</w:t>
            </w:r>
          </w:p>
          <w:p w14:paraId="338B51DA" w14:textId="1AF03956" w:rsidR="00057F95" w:rsidRPr="00F412C5" w:rsidRDefault="00057F95" w:rsidP="0042754B">
            <w:pPr>
              <w:pStyle w:val="ad"/>
              <w:spacing w:line="324" w:lineRule="auto"/>
              <w:rPr>
                <w:lang w:val="en-US"/>
              </w:rPr>
            </w:pPr>
          </w:p>
        </w:tc>
      </w:tr>
    </w:tbl>
    <w:p w14:paraId="2C367047" w14:textId="77777777" w:rsidR="00057F95" w:rsidRPr="00F412C5" w:rsidRDefault="00057F95" w:rsidP="007D5917">
      <w:pPr>
        <w:spacing w:after="0" w:line="360" w:lineRule="auto"/>
        <w:ind w:firstLine="567"/>
        <w:jc w:val="both"/>
        <w:rPr>
          <w:rFonts w:ascii="Times New Roman" w:hAnsi="Times New Roman"/>
          <w:sz w:val="28"/>
          <w:szCs w:val="28"/>
          <w:lang w:val="en-US"/>
        </w:rPr>
      </w:pPr>
    </w:p>
    <w:p w14:paraId="0588DEFF" w14:textId="6EA4329C" w:rsidR="00D80AF3" w:rsidRPr="00F412C5" w:rsidRDefault="00D80AF3" w:rsidP="007D5917">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By providing a clear pathway for safety innovations to be recognized, evaluated, and implemented, the company encourages employees at all levels to contribute to the continuous improvement of safety practices.</w:t>
      </w:r>
      <w:r w:rsidR="007D5917" w:rsidRPr="00F412C5">
        <w:rPr>
          <w:rFonts w:ascii="Times New Roman" w:hAnsi="Times New Roman"/>
          <w:sz w:val="28"/>
          <w:szCs w:val="28"/>
          <w:lang w:val="en-US"/>
        </w:rPr>
        <w:t xml:space="preserve"> </w:t>
      </w:r>
      <w:r w:rsidR="007D5917" w:rsidRPr="00F412C5">
        <w:rPr>
          <w:rFonts w:ascii="Times New Roman" w:hAnsi="Times New Roman"/>
          <w:sz w:val="28"/>
          <w:szCs w:val="28"/>
          <w:lang w:val="en-US"/>
        </w:rPr>
        <w:tab/>
        <w:t>T</w:t>
      </w:r>
      <w:r w:rsidRPr="00F412C5">
        <w:rPr>
          <w:rFonts w:ascii="Times New Roman" w:hAnsi="Times New Roman"/>
          <w:sz w:val="28"/>
          <w:szCs w:val="28"/>
          <w:lang w:val="en-US"/>
        </w:rPr>
        <w:t xml:space="preserve">he strategic recommendations for safety-focused human resource management at Zhejiang Railroad Development Group encompass a comprehensive approach to safety training and certification, coupled with a robust reward and recognition system. By implementing these strategies, the company can create a virtuous cycle of safety awareness, compliance, and innovation. The multi-tiered training program ensures that all employees possess the necessary skills and knowledge to contribute to a safe working environment, while the reward system provides tangible incentives for exemplary safety performance and innovative thinking. Together, these initiatives have the potential to transform the safety culture at Zhejiang Railroad Development Group, positioning the company as a leader in railway safety and setting a new standard for the industry. As global challenges </w:t>
      </w:r>
      <w:r w:rsidRPr="00F412C5">
        <w:rPr>
          <w:rFonts w:ascii="Times New Roman" w:hAnsi="Times New Roman"/>
          <w:sz w:val="28"/>
          <w:szCs w:val="28"/>
          <w:lang w:val="en-US"/>
        </w:rPr>
        <w:lastRenderedPageBreak/>
        <w:t>continue to evolve, this proactive and holistic approach to safety-focused HRM will enable the company to adapt, innovate, and maintain its commitment to the highest standards of safety in railway operations.</w:t>
      </w:r>
    </w:p>
    <w:p w14:paraId="2261549C" w14:textId="77777777" w:rsidR="00D80AF3" w:rsidRPr="00F412C5" w:rsidRDefault="00D80AF3" w:rsidP="00D80AF3">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The establishment of a cross-functional safety committee with robust HR representation marks a pivotal step in Zhejiang Railroad Development Group Co., Ltd.'s journey towards enhancing railway safety through integrated human resource management practices. Such a committee serves as a nexus for collaboration, innovation, and strategic decision-making in matters pertaining to safety across all facets of the organization's operations. By bringing together diverse perspectives from various departments, including a strong voice from HR, the committee can foster a holistic approach to safety that transcends traditional departmental boundaries and embeds safety considerations into the very fabric of the company's culture and operations.</w:t>
      </w:r>
    </w:p>
    <w:p w14:paraId="4124DC84" w14:textId="77777777" w:rsidR="007D5917" w:rsidRPr="00F412C5" w:rsidRDefault="00D80AF3" w:rsidP="00057F95">
      <w:pPr>
        <w:spacing w:after="0" w:line="360" w:lineRule="auto"/>
        <w:ind w:firstLine="567"/>
        <w:jc w:val="both"/>
        <w:rPr>
          <w:rFonts w:ascii="Times New Roman" w:hAnsi="Times New Roman"/>
          <w:sz w:val="28"/>
          <w:szCs w:val="28"/>
          <w:lang w:val="uk-UA"/>
        </w:rPr>
      </w:pPr>
      <w:r w:rsidRPr="00F412C5">
        <w:rPr>
          <w:rFonts w:ascii="Times New Roman" w:hAnsi="Times New Roman"/>
          <w:sz w:val="28"/>
          <w:szCs w:val="28"/>
          <w:lang w:val="en-US"/>
        </w:rPr>
        <w:t xml:space="preserve">The composition of the cross-functional safety committee is crucial to its effectiveness and should reflect the multifaceted nature of safety challenges in the railway industry. A balanced representation ensures that all relevant aspects of safety are considered, from operational procedures to human factors. </w:t>
      </w:r>
    </w:p>
    <w:p w14:paraId="02FB601C" w14:textId="77777777" w:rsidR="00281488" w:rsidRPr="00AD3280" w:rsidRDefault="00281488" w:rsidP="00281488">
      <w:pPr>
        <w:spacing w:after="0" w:line="360" w:lineRule="auto"/>
        <w:ind w:firstLine="567"/>
        <w:jc w:val="both"/>
        <w:rPr>
          <w:rFonts w:ascii="Times New Roman" w:hAnsi="Times New Roman"/>
          <w:sz w:val="28"/>
          <w:szCs w:val="28"/>
          <w:lang w:val="en-US"/>
        </w:rPr>
      </w:pPr>
      <w:r w:rsidRPr="00AD3280">
        <w:rPr>
          <w:rFonts w:ascii="Times New Roman" w:hAnsi="Times New Roman"/>
          <w:sz w:val="28"/>
          <w:szCs w:val="28"/>
          <w:lang w:val="en-US"/>
        </w:rPr>
        <w:t>Table 3.10 outlines a potential structure for the committee.</w:t>
      </w:r>
    </w:p>
    <w:p w14:paraId="14C0AEB5" w14:textId="3DF85FE7" w:rsidR="007D5917" w:rsidRPr="00F412C5" w:rsidRDefault="007D5917" w:rsidP="007D5917">
      <w:pPr>
        <w:spacing w:after="0" w:line="360" w:lineRule="auto"/>
        <w:ind w:firstLine="567"/>
        <w:jc w:val="right"/>
        <w:rPr>
          <w:rFonts w:ascii="Times New Roman" w:hAnsi="Times New Roman"/>
          <w:sz w:val="28"/>
          <w:szCs w:val="28"/>
          <w:lang w:val="en-US"/>
        </w:rPr>
      </w:pPr>
      <w:r w:rsidRPr="00F412C5">
        <w:rPr>
          <w:rFonts w:ascii="Times New Roman" w:hAnsi="Times New Roman"/>
          <w:sz w:val="28"/>
          <w:szCs w:val="28"/>
          <w:lang w:val="en-US"/>
        </w:rPr>
        <w:t>Table 3.10</w:t>
      </w:r>
    </w:p>
    <w:p w14:paraId="0AF7B419" w14:textId="7DBA7F36" w:rsidR="00D80AF3" w:rsidRPr="00F412C5" w:rsidRDefault="007D5917" w:rsidP="007D5917">
      <w:pPr>
        <w:spacing w:after="0" w:line="360" w:lineRule="auto"/>
        <w:ind w:firstLine="567"/>
        <w:jc w:val="center"/>
        <w:rPr>
          <w:rFonts w:ascii="Times New Roman" w:hAnsi="Times New Roman"/>
          <w:b/>
          <w:bCs/>
          <w:sz w:val="28"/>
          <w:szCs w:val="28"/>
          <w:lang w:val="en-US"/>
        </w:rPr>
      </w:pPr>
      <w:r w:rsidRPr="00F412C5">
        <w:rPr>
          <w:rFonts w:ascii="Times New Roman" w:hAnsi="Times New Roman"/>
          <w:b/>
          <w:bCs/>
          <w:sz w:val="28"/>
          <w:szCs w:val="28"/>
          <w:lang w:val="en-US"/>
        </w:rPr>
        <w:t>The</w:t>
      </w:r>
      <w:r w:rsidR="00D80AF3" w:rsidRPr="00F412C5">
        <w:rPr>
          <w:rFonts w:ascii="Times New Roman" w:hAnsi="Times New Roman"/>
          <w:b/>
          <w:bCs/>
          <w:sz w:val="28"/>
          <w:szCs w:val="28"/>
          <w:lang w:val="en-US"/>
        </w:rPr>
        <w:t xml:space="preserve"> outlines a potential structure for the committee</w:t>
      </w:r>
    </w:p>
    <w:tbl>
      <w:tblPr>
        <w:tblStyle w:val="ab"/>
        <w:tblW w:w="0" w:type="auto"/>
        <w:tblInd w:w="421" w:type="dxa"/>
        <w:tblLook w:val="04A0" w:firstRow="1" w:lastRow="0" w:firstColumn="1" w:lastColumn="0" w:noHBand="0" w:noVBand="1"/>
      </w:tblPr>
      <w:tblGrid>
        <w:gridCol w:w="2835"/>
        <w:gridCol w:w="2186"/>
        <w:gridCol w:w="4185"/>
      </w:tblGrid>
      <w:tr w:rsidR="00D80AF3" w:rsidRPr="00F412C5" w14:paraId="02C89C5C" w14:textId="77777777" w:rsidTr="00652D9A">
        <w:tc>
          <w:tcPr>
            <w:tcW w:w="2835" w:type="dxa"/>
            <w:hideMark/>
          </w:tcPr>
          <w:p w14:paraId="5BC4EB3D" w14:textId="77777777" w:rsidR="00D80AF3" w:rsidRPr="00F412C5" w:rsidRDefault="00D80AF3" w:rsidP="00057F95">
            <w:pPr>
              <w:pStyle w:val="ad"/>
              <w:spacing w:line="264" w:lineRule="auto"/>
              <w:jc w:val="center"/>
              <w:rPr>
                <w:b/>
                <w:bCs/>
                <w:lang w:val="en-US"/>
              </w:rPr>
            </w:pPr>
            <w:r w:rsidRPr="00F412C5">
              <w:rPr>
                <w:b/>
                <w:bCs/>
                <w:lang w:val="en-US"/>
              </w:rPr>
              <w:t>Department</w:t>
            </w:r>
          </w:p>
        </w:tc>
        <w:tc>
          <w:tcPr>
            <w:tcW w:w="2186" w:type="dxa"/>
            <w:hideMark/>
          </w:tcPr>
          <w:p w14:paraId="2C8159EE" w14:textId="77777777" w:rsidR="00D80AF3" w:rsidRPr="00F412C5" w:rsidRDefault="00D80AF3" w:rsidP="00057F95">
            <w:pPr>
              <w:pStyle w:val="ad"/>
              <w:spacing w:line="264" w:lineRule="auto"/>
              <w:jc w:val="center"/>
              <w:rPr>
                <w:b/>
                <w:bCs/>
                <w:lang w:val="en-US"/>
              </w:rPr>
            </w:pPr>
            <w:r w:rsidRPr="00F412C5">
              <w:rPr>
                <w:b/>
                <w:bCs/>
                <w:lang w:val="en-US"/>
              </w:rPr>
              <w:t>Number of Representatives</w:t>
            </w:r>
          </w:p>
        </w:tc>
        <w:tc>
          <w:tcPr>
            <w:tcW w:w="0" w:type="auto"/>
            <w:hideMark/>
          </w:tcPr>
          <w:p w14:paraId="7963BFF9" w14:textId="77777777" w:rsidR="00D80AF3" w:rsidRPr="00F412C5" w:rsidRDefault="00D80AF3" w:rsidP="00057F95">
            <w:pPr>
              <w:pStyle w:val="ad"/>
              <w:spacing w:line="264" w:lineRule="auto"/>
              <w:jc w:val="center"/>
              <w:rPr>
                <w:b/>
                <w:bCs/>
                <w:lang w:val="en-US"/>
              </w:rPr>
            </w:pPr>
            <w:r w:rsidRPr="00F412C5">
              <w:rPr>
                <w:b/>
                <w:bCs/>
                <w:lang w:val="en-US"/>
              </w:rPr>
              <w:t>Rationale for Inclusion</w:t>
            </w:r>
          </w:p>
        </w:tc>
      </w:tr>
      <w:tr w:rsidR="00D80AF3" w:rsidRPr="00375545" w14:paraId="3E24CF36" w14:textId="77777777" w:rsidTr="00652D9A">
        <w:tc>
          <w:tcPr>
            <w:tcW w:w="2835" w:type="dxa"/>
            <w:hideMark/>
          </w:tcPr>
          <w:p w14:paraId="65233449" w14:textId="77777777" w:rsidR="00D80AF3" w:rsidRPr="00F412C5" w:rsidRDefault="00D80AF3" w:rsidP="00057F95">
            <w:pPr>
              <w:pStyle w:val="ad"/>
              <w:spacing w:line="264" w:lineRule="auto"/>
              <w:rPr>
                <w:lang w:val="en-US"/>
              </w:rPr>
            </w:pPr>
            <w:r w:rsidRPr="00F412C5">
              <w:rPr>
                <w:lang w:val="en-US"/>
              </w:rPr>
              <w:t>Operations</w:t>
            </w:r>
          </w:p>
        </w:tc>
        <w:tc>
          <w:tcPr>
            <w:tcW w:w="2186" w:type="dxa"/>
            <w:hideMark/>
          </w:tcPr>
          <w:p w14:paraId="1299BD93" w14:textId="77777777" w:rsidR="00D80AF3" w:rsidRPr="00F412C5" w:rsidRDefault="00D80AF3" w:rsidP="00057F95">
            <w:pPr>
              <w:pStyle w:val="ad"/>
              <w:spacing w:line="264" w:lineRule="auto"/>
              <w:jc w:val="center"/>
              <w:rPr>
                <w:lang w:val="en-US"/>
              </w:rPr>
            </w:pPr>
            <w:r w:rsidRPr="00F412C5">
              <w:rPr>
                <w:lang w:val="en-US"/>
              </w:rPr>
              <w:t>3</w:t>
            </w:r>
          </w:p>
        </w:tc>
        <w:tc>
          <w:tcPr>
            <w:tcW w:w="0" w:type="auto"/>
            <w:hideMark/>
          </w:tcPr>
          <w:p w14:paraId="2F0A6DD8" w14:textId="77777777" w:rsidR="00D80AF3" w:rsidRPr="00F412C5" w:rsidRDefault="00D80AF3" w:rsidP="00057F95">
            <w:pPr>
              <w:pStyle w:val="ad"/>
              <w:spacing w:line="264" w:lineRule="auto"/>
              <w:rPr>
                <w:lang w:val="en-US"/>
              </w:rPr>
            </w:pPr>
            <w:r w:rsidRPr="00F412C5">
              <w:rPr>
                <w:lang w:val="en-US"/>
              </w:rPr>
              <w:t>Direct oversight of railway activities</w:t>
            </w:r>
          </w:p>
        </w:tc>
      </w:tr>
      <w:tr w:rsidR="00D80AF3" w:rsidRPr="00375545" w14:paraId="2C626ADD" w14:textId="77777777" w:rsidTr="00652D9A">
        <w:tc>
          <w:tcPr>
            <w:tcW w:w="2835" w:type="dxa"/>
            <w:hideMark/>
          </w:tcPr>
          <w:p w14:paraId="252E18FF" w14:textId="77777777" w:rsidR="00D80AF3" w:rsidRPr="00F412C5" w:rsidRDefault="00D80AF3" w:rsidP="00057F95">
            <w:pPr>
              <w:pStyle w:val="ad"/>
              <w:spacing w:line="264" w:lineRule="auto"/>
              <w:rPr>
                <w:lang w:val="en-US"/>
              </w:rPr>
            </w:pPr>
            <w:r w:rsidRPr="00F412C5">
              <w:rPr>
                <w:lang w:val="en-US"/>
              </w:rPr>
              <w:t>Maintenance</w:t>
            </w:r>
          </w:p>
        </w:tc>
        <w:tc>
          <w:tcPr>
            <w:tcW w:w="2186" w:type="dxa"/>
            <w:hideMark/>
          </w:tcPr>
          <w:p w14:paraId="7481A1F6" w14:textId="77777777" w:rsidR="00D80AF3" w:rsidRPr="00F412C5" w:rsidRDefault="00D80AF3" w:rsidP="00057F95">
            <w:pPr>
              <w:pStyle w:val="ad"/>
              <w:spacing w:line="264" w:lineRule="auto"/>
              <w:jc w:val="center"/>
              <w:rPr>
                <w:lang w:val="en-US"/>
              </w:rPr>
            </w:pPr>
            <w:r w:rsidRPr="00F412C5">
              <w:rPr>
                <w:lang w:val="en-US"/>
              </w:rPr>
              <w:t>2</w:t>
            </w:r>
          </w:p>
        </w:tc>
        <w:tc>
          <w:tcPr>
            <w:tcW w:w="0" w:type="auto"/>
            <w:hideMark/>
          </w:tcPr>
          <w:p w14:paraId="2C2F4478" w14:textId="77777777" w:rsidR="00D80AF3" w:rsidRPr="00F412C5" w:rsidRDefault="00D80AF3" w:rsidP="00057F95">
            <w:pPr>
              <w:pStyle w:val="ad"/>
              <w:spacing w:line="264" w:lineRule="auto"/>
              <w:rPr>
                <w:lang w:val="en-US"/>
              </w:rPr>
            </w:pPr>
            <w:r w:rsidRPr="00F412C5">
              <w:rPr>
                <w:lang w:val="en-US"/>
              </w:rPr>
              <w:t>Expertise in equipment safety and reliability</w:t>
            </w:r>
          </w:p>
        </w:tc>
      </w:tr>
      <w:tr w:rsidR="00D80AF3" w:rsidRPr="00375545" w14:paraId="3F1AECC5" w14:textId="77777777" w:rsidTr="00652D9A">
        <w:tc>
          <w:tcPr>
            <w:tcW w:w="2835" w:type="dxa"/>
            <w:hideMark/>
          </w:tcPr>
          <w:p w14:paraId="56AA6DC3" w14:textId="77777777" w:rsidR="00D80AF3" w:rsidRPr="00F412C5" w:rsidRDefault="00D80AF3" w:rsidP="00057F95">
            <w:pPr>
              <w:pStyle w:val="ad"/>
              <w:spacing w:line="264" w:lineRule="auto"/>
              <w:rPr>
                <w:lang w:val="en-US"/>
              </w:rPr>
            </w:pPr>
            <w:r w:rsidRPr="00F412C5">
              <w:rPr>
                <w:lang w:val="en-US"/>
              </w:rPr>
              <w:t>Human Resources</w:t>
            </w:r>
          </w:p>
        </w:tc>
        <w:tc>
          <w:tcPr>
            <w:tcW w:w="2186" w:type="dxa"/>
            <w:hideMark/>
          </w:tcPr>
          <w:p w14:paraId="6341A4A2" w14:textId="77777777" w:rsidR="00D80AF3" w:rsidRPr="00F412C5" w:rsidRDefault="00D80AF3" w:rsidP="00057F95">
            <w:pPr>
              <w:pStyle w:val="ad"/>
              <w:spacing w:line="264" w:lineRule="auto"/>
              <w:jc w:val="center"/>
              <w:rPr>
                <w:lang w:val="en-US"/>
              </w:rPr>
            </w:pPr>
            <w:r w:rsidRPr="00F412C5">
              <w:rPr>
                <w:lang w:val="en-US"/>
              </w:rPr>
              <w:t>2</w:t>
            </w:r>
          </w:p>
        </w:tc>
        <w:tc>
          <w:tcPr>
            <w:tcW w:w="0" w:type="auto"/>
            <w:hideMark/>
          </w:tcPr>
          <w:p w14:paraId="6855D00A" w14:textId="77777777" w:rsidR="00D80AF3" w:rsidRPr="00F412C5" w:rsidRDefault="00D80AF3" w:rsidP="00057F95">
            <w:pPr>
              <w:pStyle w:val="ad"/>
              <w:spacing w:line="264" w:lineRule="auto"/>
              <w:rPr>
                <w:lang w:val="en-US"/>
              </w:rPr>
            </w:pPr>
            <w:r w:rsidRPr="00F412C5">
              <w:rPr>
                <w:lang w:val="en-US"/>
              </w:rPr>
              <w:t>Integration of safety with HR practices</w:t>
            </w:r>
          </w:p>
        </w:tc>
      </w:tr>
      <w:tr w:rsidR="00D80AF3" w:rsidRPr="00375545" w14:paraId="60819DB8" w14:textId="77777777" w:rsidTr="00652D9A">
        <w:tc>
          <w:tcPr>
            <w:tcW w:w="2835" w:type="dxa"/>
            <w:hideMark/>
          </w:tcPr>
          <w:p w14:paraId="06FA12F1" w14:textId="77777777" w:rsidR="00D80AF3" w:rsidRPr="00F412C5" w:rsidRDefault="00D80AF3" w:rsidP="00057F95">
            <w:pPr>
              <w:pStyle w:val="ad"/>
              <w:spacing w:line="264" w:lineRule="auto"/>
              <w:rPr>
                <w:lang w:val="en-US"/>
              </w:rPr>
            </w:pPr>
            <w:r w:rsidRPr="00F412C5">
              <w:rPr>
                <w:lang w:val="en-US"/>
              </w:rPr>
              <w:t>Quality Assurance</w:t>
            </w:r>
          </w:p>
        </w:tc>
        <w:tc>
          <w:tcPr>
            <w:tcW w:w="2186" w:type="dxa"/>
            <w:hideMark/>
          </w:tcPr>
          <w:p w14:paraId="42B56511" w14:textId="77777777" w:rsidR="00D80AF3" w:rsidRPr="00F412C5" w:rsidRDefault="00D80AF3" w:rsidP="00057F95">
            <w:pPr>
              <w:pStyle w:val="ad"/>
              <w:spacing w:line="264" w:lineRule="auto"/>
              <w:jc w:val="center"/>
              <w:rPr>
                <w:lang w:val="en-US"/>
              </w:rPr>
            </w:pPr>
            <w:r w:rsidRPr="00F412C5">
              <w:rPr>
                <w:lang w:val="en-US"/>
              </w:rPr>
              <w:t>1</w:t>
            </w:r>
          </w:p>
        </w:tc>
        <w:tc>
          <w:tcPr>
            <w:tcW w:w="0" w:type="auto"/>
            <w:hideMark/>
          </w:tcPr>
          <w:p w14:paraId="43F31BE3" w14:textId="77777777" w:rsidR="00D80AF3" w:rsidRPr="00F412C5" w:rsidRDefault="00D80AF3" w:rsidP="00057F95">
            <w:pPr>
              <w:pStyle w:val="ad"/>
              <w:spacing w:line="264" w:lineRule="auto"/>
              <w:rPr>
                <w:lang w:val="en-US"/>
              </w:rPr>
            </w:pPr>
            <w:r w:rsidRPr="00F412C5">
              <w:rPr>
                <w:lang w:val="en-US"/>
              </w:rPr>
              <w:t>Ensuring adherence to safety standards</w:t>
            </w:r>
          </w:p>
        </w:tc>
      </w:tr>
      <w:tr w:rsidR="00D80AF3" w:rsidRPr="00F412C5" w14:paraId="54FE30A0" w14:textId="77777777" w:rsidTr="00652D9A">
        <w:tc>
          <w:tcPr>
            <w:tcW w:w="2835" w:type="dxa"/>
            <w:hideMark/>
          </w:tcPr>
          <w:p w14:paraId="678C75E8" w14:textId="77777777" w:rsidR="00D80AF3" w:rsidRPr="00F412C5" w:rsidRDefault="00D80AF3" w:rsidP="00057F95">
            <w:pPr>
              <w:pStyle w:val="ad"/>
              <w:spacing w:line="264" w:lineRule="auto"/>
              <w:rPr>
                <w:lang w:val="en-US"/>
              </w:rPr>
            </w:pPr>
            <w:r w:rsidRPr="00F412C5">
              <w:rPr>
                <w:lang w:val="en-US"/>
              </w:rPr>
              <w:t>Legal</w:t>
            </w:r>
          </w:p>
        </w:tc>
        <w:tc>
          <w:tcPr>
            <w:tcW w:w="2186" w:type="dxa"/>
            <w:hideMark/>
          </w:tcPr>
          <w:p w14:paraId="12942BDC" w14:textId="77777777" w:rsidR="00D80AF3" w:rsidRPr="00F412C5" w:rsidRDefault="00D80AF3" w:rsidP="00057F95">
            <w:pPr>
              <w:pStyle w:val="ad"/>
              <w:spacing w:line="264" w:lineRule="auto"/>
              <w:jc w:val="center"/>
              <w:rPr>
                <w:lang w:val="en-US"/>
              </w:rPr>
            </w:pPr>
            <w:r w:rsidRPr="00F412C5">
              <w:rPr>
                <w:lang w:val="en-US"/>
              </w:rPr>
              <w:t>1</w:t>
            </w:r>
          </w:p>
        </w:tc>
        <w:tc>
          <w:tcPr>
            <w:tcW w:w="0" w:type="auto"/>
            <w:hideMark/>
          </w:tcPr>
          <w:p w14:paraId="596363F2" w14:textId="77777777" w:rsidR="00D80AF3" w:rsidRPr="00F412C5" w:rsidRDefault="00D80AF3" w:rsidP="00057F95">
            <w:pPr>
              <w:pStyle w:val="ad"/>
              <w:spacing w:line="264" w:lineRule="auto"/>
              <w:rPr>
                <w:lang w:val="en-US"/>
              </w:rPr>
            </w:pPr>
            <w:r w:rsidRPr="00F412C5">
              <w:rPr>
                <w:lang w:val="en-US"/>
              </w:rPr>
              <w:t>Compliance with regulatory requirements</w:t>
            </w:r>
          </w:p>
        </w:tc>
      </w:tr>
      <w:tr w:rsidR="00D80AF3" w:rsidRPr="00375545" w14:paraId="7075DC87" w14:textId="77777777" w:rsidTr="00652D9A">
        <w:tc>
          <w:tcPr>
            <w:tcW w:w="2835" w:type="dxa"/>
            <w:hideMark/>
          </w:tcPr>
          <w:p w14:paraId="369C51AD" w14:textId="77777777" w:rsidR="00D80AF3" w:rsidRPr="00F412C5" w:rsidRDefault="00D80AF3" w:rsidP="00057F95">
            <w:pPr>
              <w:pStyle w:val="ad"/>
              <w:spacing w:line="264" w:lineRule="auto"/>
              <w:rPr>
                <w:lang w:val="en-US"/>
              </w:rPr>
            </w:pPr>
            <w:r w:rsidRPr="00F412C5">
              <w:rPr>
                <w:lang w:val="en-US"/>
              </w:rPr>
              <w:t>IT</w:t>
            </w:r>
          </w:p>
        </w:tc>
        <w:tc>
          <w:tcPr>
            <w:tcW w:w="2186" w:type="dxa"/>
            <w:hideMark/>
          </w:tcPr>
          <w:p w14:paraId="25F634BD" w14:textId="77777777" w:rsidR="00D80AF3" w:rsidRPr="00F412C5" w:rsidRDefault="00D80AF3" w:rsidP="0042754B">
            <w:pPr>
              <w:pStyle w:val="ad"/>
              <w:spacing w:line="264" w:lineRule="auto"/>
              <w:jc w:val="center"/>
              <w:rPr>
                <w:lang w:val="en-US"/>
              </w:rPr>
            </w:pPr>
            <w:r w:rsidRPr="00F412C5">
              <w:rPr>
                <w:lang w:val="en-US"/>
              </w:rPr>
              <w:t>1</w:t>
            </w:r>
          </w:p>
        </w:tc>
        <w:tc>
          <w:tcPr>
            <w:tcW w:w="0" w:type="auto"/>
            <w:hideMark/>
          </w:tcPr>
          <w:p w14:paraId="7151F6CC" w14:textId="77777777" w:rsidR="00D80AF3" w:rsidRPr="00F412C5" w:rsidRDefault="00D80AF3" w:rsidP="00057F95">
            <w:pPr>
              <w:pStyle w:val="ad"/>
              <w:spacing w:line="264" w:lineRule="auto"/>
              <w:rPr>
                <w:lang w:val="en-US"/>
              </w:rPr>
            </w:pPr>
            <w:r w:rsidRPr="00F412C5">
              <w:rPr>
                <w:lang w:val="en-US"/>
              </w:rPr>
              <w:t>Implementation of safety-related technologies</w:t>
            </w:r>
          </w:p>
        </w:tc>
      </w:tr>
      <w:tr w:rsidR="00D80AF3" w:rsidRPr="00375545" w14:paraId="32053090" w14:textId="77777777" w:rsidTr="00652D9A">
        <w:tc>
          <w:tcPr>
            <w:tcW w:w="2835" w:type="dxa"/>
            <w:hideMark/>
          </w:tcPr>
          <w:p w14:paraId="749A20F3" w14:textId="77777777" w:rsidR="00D80AF3" w:rsidRPr="00F412C5" w:rsidRDefault="00D80AF3" w:rsidP="00057F95">
            <w:pPr>
              <w:pStyle w:val="ad"/>
              <w:spacing w:line="264" w:lineRule="auto"/>
              <w:rPr>
                <w:lang w:val="en-US"/>
              </w:rPr>
            </w:pPr>
            <w:r w:rsidRPr="00F412C5">
              <w:rPr>
                <w:lang w:val="en-US"/>
              </w:rPr>
              <w:t>Finance</w:t>
            </w:r>
          </w:p>
        </w:tc>
        <w:tc>
          <w:tcPr>
            <w:tcW w:w="2186" w:type="dxa"/>
            <w:hideMark/>
          </w:tcPr>
          <w:p w14:paraId="57EEF87F" w14:textId="77777777" w:rsidR="00D80AF3" w:rsidRPr="00F412C5" w:rsidRDefault="00D80AF3" w:rsidP="0042754B">
            <w:pPr>
              <w:pStyle w:val="ad"/>
              <w:spacing w:line="264" w:lineRule="auto"/>
              <w:jc w:val="center"/>
              <w:rPr>
                <w:lang w:val="en-US"/>
              </w:rPr>
            </w:pPr>
            <w:r w:rsidRPr="00F412C5">
              <w:rPr>
                <w:lang w:val="en-US"/>
              </w:rPr>
              <w:t>1</w:t>
            </w:r>
          </w:p>
        </w:tc>
        <w:tc>
          <w:tcPr>
            <w:tcW w:w="0" w:type="auto"/>
            <w:hideMark/>
          </w:tcPr>
          <w:p w14:paraId="05C00179" w14:textId="77777777" w:rsidR="00D80AF3" w:rsidRPr="00F412C5" w:rsidRDefault="00D80AF3" w:rsidP="00057F95">
            <w:pPr>
              <w:pStyle w:val="ad"/>
              <w:spacing w:line="264" w:lineRule="auto"/>
              <w:rPr>
                <w:lang w:val="en-US"/>
              </w:rPr>
            </w:pPr>
            <w:r w:rsidRPr="00F412C5">
              <w:rPr>
                <w:lang w:val="en-US"/>
              </w:rPr>
              <w:t>Resource allocation for safety initiatives</w:t>
            </w:r>
          </w:p>
        </w:tc>
      </w:tr>
      <w:tr w:rsidR="00D80AF3" w:rsidRPr="00375545" w14:paraId="55881C2B" w14:textId="77777777" w:rsidTr="00652D9A">
        <w:tc>
          <w:tcPr>
            <w:tcW w:w="2835" w:type="dxa"/>
            <w:hideMark/>
          </w:tcPr>
          <w:p w14:paraId="0C24C13C" w14:textId="77777777" w:rsidR="00D80AF3" w:rsidRPr="00F412C5" w:rsidRDefault="00D80AF3" w:rsidP="00057F95">
            <w:pPr>
              <w:pStyle w:val="ad"/>
              <w:spacing w:line="264" w:lineRule="auto"/>
              <w:rPr>
                <w:lang w:val="en-US"/>
              </w:rPr>
            </w:pPr>
            <w:r w:rsidRPr="00F412C5">
              <w:rPr>
                <w:lang w:val="en-US"/>
              </w:rPr>
              <w:t>Employee Representatives</w:t>
            </w:r>
          </w:p>
        </w:tc>
        <w:tc>
          <w:tcPr>
            <w:tcW w:w="2186" w:type="dxa"/>
            <w:hideMark/>
          </w:tcPr>
          <w:p w14:paraId="7915C1C2" w14:textId="77777777" w:rsidR="00D80AF3" w:rsidRPr="00F412C5" w:rsidRDefault="00D80AF3" w:rsidP="0042754B">
            <w:pPr>
              <w:pStyle w:val="ad"/>
              <w:spacing w:line="264" w:lineRule="auto"/>
              <w:jc w:val="center"/>
              <w:rPr>
                <w:lang w:val="en-US"/>
              </w:rPr>
            </w:pPr>
            <w:r w:rsidRPr="00F412C5">
              <w:rPr>
                <w:lang w:val="en-US"/>
              </w:rPr>
              <w:t>2</w:t>
            </w:r>
          </w:p>
        </w:tc>
        <w:tc>
          <w:tcPr>
            <w:tcW w:w="0" w:type="auto"/>
            <w:hideMark/>
          </w:tcPr>
          <w:p w14:paraId="52B71AB3" w14:textId="77777777" w:rsidR="00D80AF3" w:rsidRPr="00F412C5" w:rsidRDefault="00D80AF3" w:rsidP="00057F95">
            <w:pPr>
              <w:pStyle w:val="ad"/>
              <w:spacing w:line="264" w:lineRule="auto"/>
              <w:rPr>
                <w:lang w:val="en-US"/>
              </w:rPr>
            </w:pPr>
            <w:r w:rsidRPr="00F412C5">
              <w:rPr>
                <w:lang w:val="en-US"/>
              </w:rPr>
              <w:t>Ground-level perspective on safety issues</w:t>
            </w:r>
          </w:p>
        </w:tc>
      </w:tr>
    </w:tbl>
    <w:p w14:paraId="44E1F089" w14:textId="77777777" w:rsidR="00057F95" w:rsidRPr="00F412C5" w:rsidRDefault="00057F95" w:rsidP="007D5917">
      <w:pPr>
        <w:spacing w:after="0" w:line="360" w:lineRule="auto"/>
        <w:ind w:firstLine="567"/>
        <w:jc w:val="both"/>
        <w:rPr>
          <w:rFonts w:ascii="Times New Roman" w:hAnsi="Times New Roman"/>
          <w:sz w:val="28"/>
          <w:szCs w:val="28"/>
          <w:lang w:val="en-US"/>
        </w:rPr>
      </w:pPr>
    </w:p>
    <w:p w14:paraId="7B1C487C" w14:textId="77777777" w:rsidR="00281488" w:rsidRPr="00F412C5" w:rsidRDefault="00D80AF3" w:rsidP="007D5917">
      <w:pPr>
        <w:spacing w:after="0" w:line="360" w:lineRule="auto"/>
        <w:ind w:firstLine="567"/>
        <w:jc w:val="both"/>
        <w:rPr>
          <w:rFonts w:ascii="Times New Roman" w:hAnsi="Times New Roman"/>
          <w:sz w:val="28"/>
          <w:szCs w:val="28"/>
          <w:lang w:val="uk-UA"/>
        </w:rPr>
      </w:pPr>
      <w:r w:rsidRPr="00F412C5">
        <w:rPr>
          <w:rFonts w:ascii="Times New Roman" w:hAnsi="Times New Roman"/>
          <w:sz w:val="28"/>
          <w:szCs w:val="28"/>
          <w:lang w:val="en-US"/>
        </w:rPr>
        <w:lastRenderedPageBreak/>
        <w:t>The inclusion of two HR representatives in the committee underscores the critical role that human resource management plays in fostering a safety-first culture. These HR professionals bring valuable insights into employee behavior, training needs, and organizational development strategies that can significantly impact safety outcomes.</w:t>
      </w:r>
      <w:r w:rsidR="007D5917" w:rsidRPr="00F412C5">
        <w:rPr>
          <w:rFonts w:ascii="Times New Roman" w:hAnsi="Times New Roman"/>
          <w:sz w:val="28"/>
          <w:szCs w:val="28"/>
          <w:lang w:val="en-US"/>
        </w:rPr>
        <w:t xml:space="preserve">  </w:t>
      </w:r>
      <w:r w:rsidRPr="00F412C5">
        <w:rPr>
          <w:rFonts w:ascii="Times New Roman" w:hAnsi="Times New Roman"/>
          <w:sz w:val="28"/>
          <w:szCs w:val="28"/>
          <w:lang w:val="en-US"/>
        </w:rPr>
        <w:t>To ensure the committee's effectiveness, clear roles and responsibilities must be defined for each member. The cross-functional safety committee should operate with a clear mandate and a set of well-defined objectives. These objectives should be aligned with the overall safety goals of Zhejiang Railroad Development Group and should be reviewed and updated periodically to ensure relevance and effectiveness.</w:t>
      </w:r>
    </w:p>
    <w:p w14:paraId="57A27EA9" w14:textId="77777777" w:rsidR="00281488" w:rsidRPr="00AD3280" w:rsidRDefault="00281488" w:rsidP="00281488">
      <w:pPr>
        <w:spacing w:after="0" w:line="360" w:lineRule="auto"/>
        <w:ind w:firstLine="567"/>
        <w:jc w:val="both"/>
        <w:rPr>
          <w:rFonts w:ascii="Times New Roman" w:hAnsi="Times New Roman"/>
          <w:sz w:val="28"/>
          <w:szCs w:val="28"/>
          <w:lang w:val="en-US"/>
        </w:rPr>
      </w:pPr>
      <w:r w:rsidRPr="00AD3280">
        <w:rPr>
          <w:rFonts w:ascii="Times New Roman" w:hAnsi="Times New Roman"/>
          <w:sz w:val="28"/>
          <w:szCs w:val="28"/>
          <w:lang w:val="en-US"/>
        </w:rPr>
        <w:t>A sample set of objectives for the committee is provided in Table 3.11.</w:t>
      </w:r>
    </w:p>
    <w:p w14:paraId="23F09DDC" w14:textId="77777777" w:rsidR="007D5917" w:rsidRPr="00F412C5" w:rsidRDefault="007D5917" w:rsidP="007D5917">
      <w:pPr>
        <w:spacing w:after="0" w:line="360" w:lineRule="auto"/>
        <w:ind w:firstLine="567"/>
        <w:jc w:val="right"/>
        <w:rPr>
          <w:rFonts w:ascii="Times New Roman" w:hAnsi="Times New Roman"/>
          <w:sz w:val="28"/>
          <w:szCs w:val="28"/>
          <w:lang w:val="en-US"/>
        </w:rPr>
      </w:pPr>
      <w:r w:rsidRPr="00F412C5">
        <w:rPr>
          <w:rFonts w:ascii="Times New Roman" w:hAnsi="Times New Roman"/>
          <w:sz w:val="28"/>
          <w:szCs w:val="28"/>
          <w:lang w:val="en-US"/>
        </w:rPr>
        <w:t xml:space="preserve">Table 3.11 </w:t>
      </w:r>
    </w:p>
    <w:p w14:paraId="38C5BCB4" w14:textId="1B611D0D" w:rsidR="00D80AF3" w:rsidRPr="00F412C5" w:rsidRDefault="00D80AF3" w:rsidP="007D5917">
      <w:pPr>
        <w:spacing w:after="0" w:line="360" w:lineRule="auto"/>
        <w:ind w:firstLine="567"/>
        <w:jc w:val="center"/>
        <w:rPr>
          <w:rFonts w:ascii="Times New Roman" w:hAnsi="Times New Roman"/>
          <w:b/>
          <w:bCs/>
          <w:sz w:val="28"/>
          <w:szCs w:val="28"/>
          <w:lang w:val="en-US"/>
        </w:rPr>
      </w:pPr>
      <w:r w:rsidRPr="00F412C5">
        <w:rPr>
          <w:rFonts w:ascii="Times New Roman" w:hAnsi="Times New Roman"/>
          <w:b/>
          <w:bCs/>
          <w:sz w:val="28"/>
          <w:szCs w:val="28"/>
          <w:lang w:val="en-US"/>
        </w:rPr>
        <w:t>A sample set of objectives for the committee</w:t>
      </w:r>
    </w:p>
    <w:p w14:paraId="77A4314B" w14:textId="77777777" w:rsidR="00A16020" w:rsidRPr="00F412C5" w:rsidRDefault="00A16020" w:rsidP="007D5917">
      <w:pPr>
        <w:spacing w:after="0" w:line="360" w:lineRule="auto"/>
        <w:ind w:firstLine="567"/>
        <w:jc w:val="center"/>
        <w:rPr>
          <w:rFonts w:ascii="Times New Roman" w:hAnsi="Times New Roman"/>
          <w:sz w:val="16"/>
          <w:szCs w:val="16"/>
          <w:lang w:val="en-US"/>
        </w:rPr>
      </w:pPr>
    </w:p>
    <w:tbl>
      <w:tblPr>
        <w:tblStyle w:val="ab"/>
        <w:tblW w:w="0" w:type="auto"/>
        <w:tblInd w:w="279" w:type="dxa"/>
        <w:tblLook w:val="04A0" w:firstRow="1" w:lastRow="0" w:firstColumn="1" w:lastColumn="0" w:noHBand="0" w:noVBand="1"/>
      </w:tblPr>
      <w:tblGrid>
        <w:gridCol w:w="3685"/>
        <w:gridCol w:w="3184"/>
        <w:gridCol w:w="2479"/>
      </w:tblGrid>
      <w:tr w:rsidR="00D80AF3" w:rsidRPr="00F412C5" w14:paraId="3CC167A4" w14:textId="77777777" w:rsidTr="00652D9A">
        <w:tc>
          <w:tcPr>
            <w:tcW w:w="3685" w:type="dxa"/>
            <w:hideMark/>
          </w:tcPr>
          <w:p w14:paraId="14E51C3C" w14:textId="77777777" w:rsidR="00D80AF3" w:rsidRPr="00F412C5" w:rsidRDefault="00D80AF3" w:rsidP="005D06A0">
            <w:pPr>
              <w:pStyle w:val="ad"/>
              <w:spacing w:line="324" w:lineRule="auto"/>
              <w:jc w:val="center"/>
              <w:rPr>
                <w:b/>
                <w:bCs/>
                <w:lang w:val="en-US"/>
              </w:rPr>
            </w:pPr>
            <w:r w:rsidRPr="00F412C5">
              <w:rPr>
                <w:b/>
                <w:bCs/>
                <w:lang w:val="en-US"/>
              </w:rPr>
              <w:t>Objective</w:t>
            </w:r>
          </w:p>
        </w:tc>
        <w:tc>
          <w:tcPr>
            <w:tcW w:w="3184" w:type="dxa"/>
            <w:hideMark/>
          </w:tcPr>
          <w:p w14:paraId="3478F148" w14:textId="77777777" w:rsidR="00D80AF3" w:rsidRPr="00F412C5" w:rsidRDefault="00D80AF3" w:rsidP="005D06A0">
            <w:pPr>
              <w:pStyle w:val="ad"/>
              <w:spacing w:line="324" w:lineRule="auto"/>
              <w:jc w:val="center"/>
              <w:rPr>
                <w:b/>
                <w:bCs/>
                <w:lang w:val="en-US"/>
              </w:rPr>
            </w:pPr>
            <w:r w:rsidRPr="00F412C5">
              <w:rPr>
                <w:b/>
                <w:bCs/>
                <w:lang w:val="en-US"/>
              </w:rPr>
              <w:t>Key Performance Indicator</w:t>
            </w:r>
          </w:p>
        </w:tc>
        <w:tc>
          <w:tcPr>
            <w:tcW w:w="2479" w:type="dxa"/>
            <w:hideMark/>
          </w:tcPr>
          <w:p w14:paraId="1ECD1593" w14:textId="77777777" w:rsidR="00D80AF3" w:rsidRPr="00F412C5" w:rsidRDefault="00D80AF3" w:rsidP="005D06A0">
            <w:pPr>
              <w:pStyle w:val="ad"/>
              <w:spacing w:line="324" w:lineRule="auto"/>
              <w:jc w:val="center"/>
              <w:rPr>
                <w:b/>
                <w:bCs/>
                <w:lang w:val="en-US"/>
              </w:rPr>
            </w:pPr>
            <w:r w:rsidRPr="00F412C5">
              <w:rPr>
                <w:b/>
                <w:bCs/>
                <w:lang w:val="en-US"/>
              </w:rPr>
              <w:t>Target</w:t>
            </w:r>
          </w:p>
        </w:tc>
      </w:tr>
      <w:tr w:rsidR="00D80AF3" w:rsidRPr="00F412C5" w14:paraId="1B6BED53" w14:textId="77777777" w:rsidTr="00652D9A">
        <w:tc>
          <w:tcPr>
            <w:tcW w:w="3685" w:type="dxa"/>
            <w:hideMark/>
          </w:tcPr>
          <w:p w14:paraId="62B1E41B" w14:textId="77777777" w:rsidR="00D80AF3" w:rsidRPr="00F412C5" w:rsidRDefault="00D80AF3" w:rsidP="005D06A0">
            <w:pPr>
              <w:pStyle w:val="ad"/>
              <w:spacing w:line="324" w:lineRule="auto"/>
              <w:rPr>
                <w:lang w:val="en-US"/>
              </w:rPr>
            </w:pPr>
            <w:r w:rsidRPr="00F412C5">
              <w:rPr>
                <w:lang w:val="en-US"/>
              </w:rPr>
              <w:t>Reduce workplace accidents</w:t>
            </w:r>
          </w:p>
        </w:tc>
        <w:tc>
          <w:tcPr>
            <w:tcW w:w="3184" w:type="dxa"/>
            <w:hideMark/>
          </w:tcPr>
          <w:p w14:paraId="5D88BE5E" w14:textId="77777777" w:rsidR="00D80AF3" w:rsidRPr="00F412C5" w:rsidRDefault="00D80AF3" w:rsidP="005D06A0">
            <w:pPr>
              <w:pStyle w:val="ad"/>
              <w:spacing w:line="324" w:lineRule="auto"/>
              <w:rPr>
                <w:lang w:val="en-US"/>
              </w:rPr>
            </w:pPr>
            <w:r w:rsidRPr="00F412C5">
              <w:rPr>
                <w:lang w:val="en-US"/>
              </w:rPr>
              <w:t>Accident frequency rate</w:t>
            </w:r>
          </w:p>
        </w:tc>
        <w:tc>
          <w:tcPr>
            <w:tcW w:w="2479" w:type="dxa"/>
            <w:hideMark/>
          </w:tcPr>
          <w:p w14:paraId="61FBFED4" w14:textId="77777777" w:rsidR="00D80AF3" w:rsidRPr="00F412C5" w:rsidRDefault="00D80AF3" w:rsidP="005D06A0">
            <w:pPr>
              <w:pStyle w:val="ad"/>
              <w:spacing w:line="324" w:lineRule="auto"/>
              <w:rPr>
                <w:lang w:val="en-US"/>
              </w:rPr>
            </w:pPr>
            <w:r w:rsidRPr="00F412C5">
              <w:rPr>
                <w:lang w:val="en-US"/>
              </w:rPr>
              <w:t>25% reduction year-over-year</w:t>
            </w:r>
          </w:p>
        </w:tc>
      </w:tr>
      <w:tr w:rsidR="00D80AF3" w:rsidRPr="00F412C5" w14:paraId="6A5D532F" w14:textId="77777777" w:rsidTr="00652D9A">
        <w:tc>
          <w:tcPr>
            <w:tcW w:w="3685" w:type="dxa"/>
            <w:hideMark/>
          </w:tcPr>
          <w:p w14:paraId="167C489F" w14:textId="77777777" w:rsidR="00D80AF3" w:rsidRPr="00F412C5" w:rsidRDefault="00D80AF3" w:rsidP="005D06A0">
            <w:pPr>
              <w:pStyle w:val="ad"/>
              <w:spacing w:line="324" w:lineRule="auto"/>
              <w:rPr>
                <w:lang w:val="en-US"/>
              </w:rPr>
            </w:pPr>
            <w:r w:rsidRPr="00F412C5">
              <w:rPr>
                <w:lang w:val="en-US"/>
              </w:rPr>
              <w:t>Enhance safety reporting culture</w:t>
            </w:r>
          </w:p>
        </w:tc>
        <w:tc>
          <w:tcPr>
            <w:tcW w:w="3184" w:type="dxa"/>
            <w:hideMark/>
          </w:tcPr>
          <w:p w14:paraId="38FAA978" w14:textId="77777777" w:rsidR="00D80AF3" w:rsidRPr="00F412C5" w:rsidRDefault="00D80AF3" w:rsidP="005D06A0">
            <w:pPr>
              <w:pStyle w:val="ad"/>
              <w:spacing w:line="324" w:lineRule="auto"/>
              <w:rPr>
                <w:lang w:val="en-US"/>
              </w:rPr>
            </w:pPr>
            <w:r w:rsidRPr="00F412C5">
              <w:rPr>
                <w:lang w:val="en-US"/>
              </w:rPr>
              <w:t>Number of near-miss reports submitted</w:t>
            </w:r>
          </w:p>
        </w:tc>
        <w:tc>
          <w:tcPr>
            <w:tcW w:w="2479" w:type="dxa"/>
            <w:hideMark/>
          </w:tcPr>
          <w:p w14:paraId="034432CB" w14:textId="77777777" w:rsidR="00D80AF3" w:rsidRPr="00F412C5" w:rsidRDefault="00D80AF3" w:rsidP="005D06A0">
            <w:pPr>
              <w:pStyle w:val="ad"/>
              <w:spacing w:line="324" w:lineRule="auto"/>
              <w:rPr>
                <w:lang w:val="en-US"/>
              </w:rPr>
            </w:pPr>
            <w:r w:rsidRPr="00F412C5">
              <w:rPr>
                <w:lang w:val="en-US"/>
              </w:rPr>
              <w:t>50% increase in reporting</w:t>
            </w:r>
          </w:p>
        </w:tc>
      </w:tr>
      <w:tr w:rsidR="00D80AF3" w:rsidRPr="00375545" w14:paraId="4A93E5BE" w14:textId="77777777" w:rsidTr="00652D9A">
        <w:tc>
          <w:tcPr>
            <w:tcW w:w="3685" w:type="dxa"/>
            <w:hideMark/>
          </w:tcPr>
          <w:p w14:paraId="194D302F" w14:textId="77777777" w:rsidR="00D80AF3" w:rsidRPr="00F412C5" w:rsidRDefault="00D80AF3" w:rsidP="005D06A0">
            <w:pPr>
              <w:pStyle w:val="ad"/>
              <w:spacing w:line="324" w:lineRule="auto"/>
              <w:rPr>
                <w:lang w:val="en-US"/>
              </w:rPr>
            </w:pPr>
            <w:r w:rsidRPr="00F412C5">
              <w:rPr>
                <w:lang w:val="en-US"/>
              </w:rPr>
              <w:t>Improve safety training effectiveness</w:t>
            </w:r>
          </w:p>
        </w:tc>
        <w:tc>
          <w:tcPr>
            <w:tcW w:w="3184" w:type="dxa"/>
            <w:hideMark/>
          </w:tcPr>
          <w:p w14:paraId="413E3A17" w14:textId="77777777" w:rsidR="00D80AF3" w:rsidRPr="00F412C5" w:rsidRDefault="00D80AF3" w:rsidP="005D06A0">
            <w:pPr>
              <w:pStyle w:val="ad"/>
              <w:spacing w:line="324" w:lineRule="auto"/>
              <w:rPr>
                <w:lang w:val="en-US"/>
              </w:rPr>
            </w:pPr>
            <w:r w:rsidRPr="00F412C5">
              <w:rPr>
                <w:lang w:val="en-US"/>
              </w:rPr>
              <w:t>Post-training assessment scores</w:t>
            </w:r>
          </w:p>
        </w:tc>
        <w:tc>
          <w:tcPr>
            <w:tcW w:w="2479" w:type="dxa"/>
            <w:hideMark/>
          </w:tcPr>
          <w:p w14:paraId="0B4754FB" w14:textId="77777777" w:rsidR="00D80AF3" w:rsidRPr="00F412C5" w:rsidRDefault="00D80AF3" w:rsidP="005D06A0">
            <w:pPr>
              <w:pStyle w:val="ad"/>
              <w:spacing w:line="324" w:lineRule="auto"/>
              <w:rPr>
                <w:lang w:val="en-US"/>
              </w:rPr>
            </w:pPr>
            <w:r w:rsidRPr="00F412C5">
              <w:rPr>
                <w:lang w:val="en-US"/>
              </w:rPr>
              <w:t>90% pass rate on first attempt</w:t>
            </w:r>
          </w:p>
        </w:tc>
      </w:tr>
      <w:tr w:rsidR="00D80AF3" w:rsidRPr="00F412C5" w14:paraId="2674BBCE" w14:textId="77777777" w:rsidTr="00652D9A">
        <w:tc>
          <w:tcPr>
            <w:tcW w:w="3685" w:type="dxa"/>
            <w:hideMark/>
          </w:tcPr>
          <w:p w14:paraId="26E18B95" w14:textId="77777777" w:rsidR="00D80AF3" w:rsidRPr="00F412C5" w:rsidRDefault="00D80AF3" w:rsidP="005D06A0">
            <w:pPr>
              <w:pStyle w:val="ad"/>
              <w:spacing w:line="324" w:lineRule="auto"/>
              <w:rPr>
                <w:lang w:val="en-US"/>
              </w:rPr>
            </w:pPr>
            <w:r w:rsidRPr="00F412C5">
              <w:rPr>
                <w:lang w:val="en-US"/>
              </w:rPr>
              <w:t>Develop innovative safety solutions</w:t>
            </w:r>
          </w:p>
        </w:tc>
        <w:tc>
          <w:tcPr>
            <w:tcW w:w="3184" w:type="dxa"/>
            <w:hideMark/>
          </w:tcPr>
          <w:p w14:paraId="35B499A3" w14:textId="77777777" w:rsidR="00D80AF3" w:rsidRPr="00F412C5" w:rsidRDefault="00D80AF3" w:rsidP="005D06A0">
            <w:pPr>
              <w:pStyle w:val="ad"/>
              <w:spacing w:line="324" w:lineRule="auto"/>
              <w:rPr>
                <w:lang w:val="en-US"/>
              </w:rPr>
            </w:pPr>
            <w:r w:rsidRPr="00F412C5">
              <w:rPr>
                <w:lang w:val="en-US"/>
              </w:rPr>
              <w:t>Number of implemented safety innovations</w:t>
            </w:r>
          </w:p>
        </w:tc>
        <w:tc>
          <w:tcPr>
            <w:tcW w:w="2479" w:type="dxa"/>
            <w:hideMark/>
          </w:tcPr>
          <w:p w14:paraId="6C76D921" w14:textId="77777777" w:rsidR="00D80AF3" w:rsidRPr="00F412C5" w:rsidRDefault="00D80AF3" w:rsidP="005D06A0">
            <w:pPr>
              <w:pStyle w:val="ad"/>
              <w:spacing w:line="324" w:lineRule="auto"/>
              <w:rPr>
                <w:lang w:val="en-US"/>
              </w:rPr>
            </w:pPr>
            <w:r w:rsidRPr="00F412C5">
              <w:rPr>
                <w:lang w:val="en-US"/>
              </w:rPr>
              <w:t>5 new initiatives per year</w:t>
            </w:r>
          </w:p>
        </w:tc>
      </w:tr>
      <w:tr w:rsidR="00D80AF3" w:rsidRPr="00F412C5" w14:paraId="2C3C14D2" w14:textId="77777777" w:rsidTr="00652D9A">
        <w:tc>
          <w:tcPr>
            <w:tcW w:w="3685" w:type="dxa"/>
            <w:hideMark/>
          </w:tcPr>
          <w:p w14:paraId="67558834" w14:textId="77777777" w:rsidR="00D80AF3" w:rsidRPr="00F412C5" w:rsidRDefault="00D80AF3" w:rsidP="005D06A0">
            <w:pPr>
              <w:pStyle w:val="ad"/>
              <w:spacing w:line="324" w:lineRule="auto"/>
              <w:rPr>
                <w:lang w:val="en-US"/>
              </w:rPr>
            </w:pPr>
            <w:r w:rsidRPr="00F412C5">
              <w:rPr>
                <w:lang w:val="en-US"/>
              </w:rPr>
              <w:t>Strengthen cross-departmental safety collaboration</w:t>
            </w:r>
          </w:p>
        </w:tc>
        <w:tc>
          <w:tcPr>
            <w:tcW w:w="3184" w:type="dxa"/>
            <w:hideMark/>
          </w:tcPr>
          <w:p w14:paraId="57571FD6" w14:textId="77777777" w:rsidR="00D80AF3" w:rsidRPr="00F412C5" w:rsidRDefault="00D80AF3" w:rsidP="005D06A0">
            <w:pPr>
              <w:pStyle w:val="ad"/>
              <w:spacing w:line="324" w:lineRule="auto"/>
              <w:rPr>
                <w:lang w:val="en-US"/>
              </w:rPr>
            </w:pPr>
            <w:r w:rsidRPr="00F412C5">
              <w:rPr>
                <w:lang w:val="en-US"/>
              </w:rPr>
              <w:t>Participation in cross-functional safety projects</w:t>
            </w:r>
          </w:p>
        </w:tc>
        <w:tc>
          <w:tcPr>
            <w:tcW w:w="2479" w:type="dxa"/>
            <w:hideMark/>
          </w:tcPr>
          <w:p w14:paraId="69AC8694" w14:textId="77777777" w:rsidR="00D80AF3" w:rsidRPr="00F412C5" w:rsidRDefault="00D80AF3" w:rsidP="005D06A0">
            <w:pPr>
              <w:pStyle w:val="ad"/>
              <w:spacing w:line="324" w:lineRule="auto"/>
              <w:rPr>
                <w:lang w:val="en-US"/>
              </w:rPr>
            </w:pPr>
            <w:r w:rsidRPr="00F412C5">
              <w:rPr>
                <w:lang w:val="en-US"/>
              </w:rPr>
              <w:t>100% department involvement</w:t>
            </w:r>
          </w:p>
          <w:p w14:paraId="446D32A1" w14:textId="1BFA3AC0" w:rsidR="00A16020" w:rsidRPr="00F412C5" w:rsidRDefault="00A16020" w:rsidP="005D06A0">
            <w:pPr>
              <w:pStyle w:val="ad"/>
              <w:spacing w:line="324" w:lineRule="auto"/>
              <w:rPr>
                <w:sz w:val="16"/>
                <w:szCs w:val="16"/>
                <w:lang w:val="en-US"/>
              </w:rPr>
            </w:pPr>
          </w:p>
        </w:tc>
      </w:tr>
    </w:tbl>
    <w:p w14:paraId="7E642DD0" w14:textId="77777777" w:rsidR="00F55513" w:rsidRPr="00F412C5" w:rsidRDefault="00F55513" w:rsidP="007D5917">
      <w:pPr>
        <w:spacing w:after="0" w:line="360" w:lineRule="auto"/>
        <w:ind w:firstLine="567"/>
        <w:jc w:val="both"/>
        <w:rPr>
          <w:rFonts w:ascii="Times New Roman" w:hAnsi="Times New Roman"/>
          <w:sz w:val="28"/>
          <w:szCs w:val="28"/>
          <w:lang w:val="en-US"/>
        </w:rPr>
      </w:pPr>
    </w:p>
    <w:p w14:paraId="1A7D883F" w14:textId="3AC74E2E" w:rsidR="00D80AF3" w:rsidRPr="00F412C5" w:rsidRDefault="00D80AF3" w:rsidP="00A16020">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 xml:space="preserve">To facilitate the committee's work and ensure its impact across the organization, a structured meeting and reporting schedule should be established. Regular meetings allow for consistent monitoring of safety initiatives and timely response to emerging issues. The HR representatives on the committee play a crucial role in bridging the gap between safety initiatives and human resource management practices. Their involvement ensures that safety considerations are integrated into various HR processes, from recruitment and onboarding to performance management and career </w:t>
      </w:r>
      <w:r w:rsidRPr="00F412C5">
        <w:rPr>
          <w:rFonts w:ascii="Times New Roman" w:hAnsi="Times New Roman"/>
          <w:sz w:val="28"/>
          <w:szCs w:val="28"/>
          <w:lang w:val="en-US"/>
        </w:rPr>
        <w:lastRenderedPageBreak/>
        <w:t>development. The following table illustrates how HR can contribute to different aspects of safety management through the committee</w:t>
      </w:r>
      <w:r w:rsidR="007D5917" w:rsidRPr="00F412C5">
        <w:rPr>
          <w:rFonts w:ascii="Times New Roman" w:hAnsi="Times New Roman"/>
          <w:sz w:val="28"/>
          <w:szCs w:val="28"/>
          <w:lang w:val="en-US"/>
        </w:rPr>
        <w:t>.</w:t>
      </w:r>
    </w:p>
    <w:p w14:paraId="5D0FD155" w14:textId="3D333F73" w:rsidR="00A16020" w:rsidRPr="00F412C5" w:rsidRDefault="00A16020" w:rsidP="00A16020">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The structure of HR managing functions are presented in Table 3.12.</w:t>
      </w:r>
    </w:p>
    <w:p w14:paraId="4439C563" w14:textId="77777777" w:rsidR="007D5917" w:rsidRPr="00F412C5" w:rsidRDefault="007D5917" w:rsidP="007D5917">
      <w:pPr>
        <w:spacing w:after="0" w:line="360" w:lineRule="auto"/>
        <w:ind w:firstLine="567"/>
        <w:jc w:val="right"/>
        <w:rPr>
          <w:rFonts w:ascii="Times New Roman" w:hAnsi="Times New Roman"/>
          <w:sz w:val="28"/>
          <w:szCs w:val="28"/>
          <w:lang w:val="en-US"/>
        </w:rPr>
      </w:pPr>
      <w:r w:rsidRPr="00F412C5">
        <w:rPr>
          <w:rFonts w:ascii="Times New Roman" w:hAnsi="Times New Roman"/>
          <w:sz w:val="28"/>
          <w:szCs w:val="28"/>
          <w:lang w:val="en-US"/>
        </w:rPr>
        <w:t xml:space="preserve">Table 3.12 </w:t>
      </w:r>
    </w:p>
    <w:p w14:paraId="4ECD97A8" w14:textId="775638B5" w:rsidR="00D80AF3" w:rsidRPr="00F412C5" w:rsidRDefault="007D5917" w:rsidP="007D5917">
      <w:pPr>
        <w:spacing w:after="0" w:line="360" w:lineRule="auto"/>
        <w:ind w:firstLine="567"/>
        <w:jc w:val="center"/>
        <w:rPr>
          <w:rFonts w:ascii="Times New Roman" w:hAnsi="Times New Roman"/>
          <w:b/>
          <w:bCs/>
          <w:sz w:val="28"/>
          <w:szCs w:val="28"/>
          <w:lang w:val="en-US"/>
        </w:rPr>
      </w:pPr>
      <w:r w:rsidRPr="00F412C5">
        <w:rPr>
          <w:rFonts w:ascii="Times New Roman" w:hAnsi="Times New Roman"/>
          <w:b/>
          <w:bCs/>
          <w:sz w:val="28"/>
          <w:szCs w:val="28"/>
          <w:lang w:val="en-US"/>
        </w:rPr>
        <w:t>The structure of HR managing functions</w:t>
      </w:r>
    </w:p>
    <w:tbl>
      <w:tblPr>
        <w:tblStyle w:val="ab"/>
        <w:tblW w:w="0" w:type="auto"/>
        <w:tblLook w:val="04A0" w:firstRow="1" w:lastRow="0" w:firstColumn="1" w:lastColumn="0" w:noHBand="0" w:noVBand="1"/>
      </w:tblPr>
      <w:tblGrid>
        <w:gridCol w:w="2223"/>
        <w:gridCol w:w="3979"/>
        <w:gridCol w:w="3425"/>
      </w:tblGrid>
      <w:tr w:rsidR="00D80AF3" w:rsidRPr="00F412C5" w14:paraId="37559AEE" w14:textId="77777777" w:rsidTr="007D5917">
        <w:tc>
          <w:tcPr>
            <w:tcW w:w="0" w:type="auto"/>
            <w:hideMark/>
          </w:tcPr>
          <w:p w14:paraId="5CE089F7" w14:textId="77777777" w:rsidR="00D80AF3" w:rsidRPr="00F412C5" w:rsidRDefault="00D80AF3" w:rsidP="00A16020">
            <w:pPr>
              <w:pStyle w:val="ad"/>
              <w:jc w:val="center"/>
              <w:rPr>
                <w:b/>
                <w:bCs/>
                <w:lang w:val="en-US"/>
              </w:rPr>
            </w:pPr>
            <w:r w:rsidRPr="00F412C5">
              <w:rPr>
                <w:b/>
                <w:bCs/>
                <w:lang w:val="en-US"/>
              </w:rPr>
              <w:t>HR Function</w:t>
            </w:r>
          </w:p>
        </w:tc>
        <w:tc>
          <w:tcPr>
            <w:tcW w:w="0" w:type="auto"/>
            <w:hideMark/>
          </w:tcPr>
          <w:p w14:paraId="2D19A199" w14:textId="77777777" w:rsidR="00D80AF3" w:rsidRPr="00F412C5" w:rsidRDefault="00D80AF3" w:rsidP="00A16020">
            <w:pPr>
              <w:pStyle w:val="ad"/>
              <w:jc w:val="center"/>
              <w:rPr>
                <w:b/>
                <w:bCs/>
                <w:lang w:val="en-US"/>
              </w:rPr>
            </w:pPr>
            <w:r w:rsidRPr="00F412C5">
              <w:rPr>
                <w:b/>
                <w:bCs/>
                <w:lang w:val="en-US"/>
              </w:rPr>
              <w:t>Safety Integration Opportunity</w:t>
            </w:r>
          </w:p>
        </w:tc>
        <w:tc>
          <w:tcPr>
            <w:tcW w:w="0" w:type="auto"/>
            <w:hideMark/>
          </w:tcPr>
          <w:p w14:paraId="4B592E64" w14:textId="77777777" w:rsidR="00D80AF3" w:rsidRPr="00F412C5" w:rsidRDefault="00D80AF3" w:rsidP="00A16020">
            <w:pPr>
              <w:pStyle w:val="ad"/>
              <w:jc w:val="center"/>
              <w:rPr>
                <w:b/>
                <w:bCs/>
                <w:lang w:val="en-US"/>
              </w:rPr>
            </w:pPr>
            <w:r w:rsidRPr="00F412C5">
              <w:rPr>
                <w:b/>
                <w:bCs/>
                <w:lang w:val="en-US"/>
              </w:rPr>
              <w:t>Potential Impact</w:t>
            </w:r>
          </w:p>
        </w:tc>
      </w:tr>
      <w:tr w:rsidR="00D80AF3" w:rsidRPr="00375545" w14:paraId="7536C67E" w14:textId="77777777" w:rsidTr="007D5917">
        <w:tc>
          <w:tcPr>
            <w:tcW w:w="0" w:type="auto"/>
            <w:hideMark/>
          </w:tcPr>
          <w:p w14:paraId="6A2565D0" w14:textId="77777777" w:rsidR="00D80AF3" w:rsidRPr="00F412C5" w:rsidRDefault="00D80AF3" w:rsidP="00A16020">
            <w:pPr>
              <w:pStyle w:val="ad"/>
              <w:rPr>
                <w:lang w:val="en-US"/>
              </w:rPr>
            </w:pPr>
            <w:r w:rsidRPr="00F412C5">
              <w:rPr>
                <w:lang w:val="en-US"/>
              </w:rPr>
              <w:t>Recruitment</w:t>
            </w:r>
          </w:p>
        </w:tc>
        <w:tc>
          <w:tcPr>
            <w:tcW w:w="0" w:type="auto"/>
            <w:hideMark/>
          </w:tcPr>
          <w:p w14:paraId="37BFD619" w14:textId="77777777" w:rsidR="00D80AF3" w:rsidRPr="00F412C5" w:rsidRDefault="00D80AF3" w:rsidP="00A16020">
            <w:pPr>
              <w:pStyle w:val="ad"/>
              <w:rPr>
                <w:lang w:val="en-US"/>
              </w:rPr>
            </w:pPr>
            <w:r w:rsidRPr="00F412C5">
              <w:rPr>
                <w:lang w:val="en-US"/>
              </w:rPr>
              <w:t>Incorporate safety aptitude assessments in hiring process</w:t>
            </w:r>
          </w:p>
        </w:tc>
        <w:tc>
          <w:tcPr>
            <w:tcW w:w="0" w:type="auto"/>
            <w:hideMark/>
          </w:tcPr>
          <w:p w14:paraId="55854862" w14:textId="77777777" w:rsidR="00D80AF3" w:rsidRPr="00F412C5" w:rsidRDefault="00D80AF3" w:rsidP="00A16020">
            <w:pPr>
              <w:pStyle w:val="ad"/>
              <w:rPr>
                <w:lang w:val="en-US"/>
              </w:rPr>
            </w:pPr>
            <w:r w:rsidRPr="00F412C5">
              <w:rPr>
                <w:lang w:val="en-US"/>
              </w:rPr>
              <w:t>Improved safety culture from day one</w:t>
            </w:r>
          </w:p>
        </w:tc>
      </w:tr>
      <w:tr w:rsidR="00D80AF3" w:rsidRPr="00375545" w14:paraId="06D27389" w14:textId="77777777" w:rsidTr="007D5917">
        <w:tc>
          <w:tcPr>
            <w:tcW w:w="0" w:type="auto"/>
            <w:hideMark/>
          </w:tcPr>
          <w:p w14:paraId="5169C962" w14:textId="77777777" w:rsidR="00D80AF3" w:rsidRPr="00F412C5" w:rsidRDefault="00D80AF3" w:rsidP="00A16020">
            <w:pPr>
              <w:pStyle w:val="ad"/>
              <w:rPr>
                <w:lang w:val="en-US"/>
              </w:rPr>
            </w:pPr>
            <w:r w:rsidRPr="00F412C5">
              <w:rPr>
                <w:lang w:val="en-US"/>
              </w:rPr>
              <w:t>Training &amp; Development</w:t>
            </w:r>
          </w:p>
        </w:tc>
        <w:tc>
          <w:tcPr>
            <w:tcW w:w="0" w:type="auto"/>
            <w:hideMark/>
          </w:tcPr>
          <w:p w14:paraId="625F86F2" w14:textId="77777777" w:rsidR="00D80AF3" w:rsidRPr="00F412C5" w:rsidRDefault="00D80AF3" w:rsidP="00A16020">
            <w:pPr>
              <w:pStyle w:val="ad"/>
              <w:rPr>
                <w:lang w:val="en-US"/>
              </w:rPr>
            </w:pPr>
            <w:r w:rsidRPr="00F412C5">
              <w:rPr>
                <w:lang w:val="en-US"/>
              </w:rPr>
              <w:t>Design and implement targeted safety training programs</w:t>
            </w:r>
          </w:p>
        </w:tc>
        <w:tc>
          <w:tcPr>
            <w:tcW w:w="0" w:type="auto"/>
            <w:hideMark/>
          </w:tcPr>
          <w:p w14:paraId="05C8E3A9" w14:textId="77777777" w:rsidR="00D80AF3" w:rsidRPr="00F412C5" w:rsidRDefault="00D80AF3" w:rsidP="00A16020">
            <w:pPr>
              <w:pStyle w:val="ad"/>
              <w:rPr>
                <w:lang w:val="en-US"/>
              </w:rPr>
            </w:pPr>
            <w:r w:rsidRPr="00F412C5">
              <w:rPr>
                <w:lang w:val="en-US"/>
              </w:rPr>
              <w:t>Enhanced safety skills across the workforce</w:t>
            </w:r>
          </w:p>
        </w:tc>
      </w:tr>
      <w:tr w:rsidR="00D80AF3" w:rsidRPr="00375545" w14:paraId="637DB1D5" w14:textId="77777777" w:rsidTr="007D5917">
        <w:tc>
          <w:tcPr>
            <w:tcW w:w="0" w:type="auto"/>
            <w:hideMark/>
          </w:tcPr>
          <w:p w14:paraId="52A6F788" w14:textId="77777777" w:rsidR="00D80AF3" w:rsidRPr="00F412C5" w:rsidRDefault="00D80AF3" w:rsidP="00A16020">
            <w:pPr>
              <w:pStyle w:val="ad"/>
              <w:rPr>
                <w:lang w:val="en-US"/>
              </w:rPr>
            </w:pPr>
            <w:r w:rsidRPr="00F412C5">
              <w:rPr>
                <w:lang w:val="en-US"/>
              </w:rPr>
              <w:t>Performance Management</w:t>
            </w:r>
          </w:p>
        </w:tc>
        <w:tc>
          <w:tcPr>
            <w:tcW w:w="0" w:type="auto"/>
            <w:hideMark/>
          </w:tcPr>
          <w:p w14:paraId="6A72EF0D" w14:textId="77777777" w:rsidR="00D80AF3" w:rsidRPr="00F412C5" w:rsidRDefault="00D80AF3" w:rsidP="00A16020">
            <w:pPr>
              <w:pStyle w:val="ad"/>
              <w:rPr>
                <w:lang w:val="en-US"/>
              </w:rPr>
            </w:pPr>
            <w:r w:rsidRPr="00F412C5">
              <w:rPr>
                <w:lang w:val="en-US"/>
              </w:rPr>
              <w:t>Include safety KPIs in employee evaluations</w:t>
            </w:r>
          </w:p>
        </w:tc>
        <w:tc>
          <w:tcPr>
            <w:tcW w:w="0" w:type="auto"/>
            <w:hideMark/>
          </w:tcPr>
          <w:p w14:paraId="5649ACF9" w14:textId="77777777" w:rsidR="00D80AF3" w:rsidRPr="00F412C5" w:rsidRDefault="00D80AF3" w:rsidP="00A16020">
            <w:pPr>
              <w:pStyle w:val="ad"/>
              <w:rPr>
                <w:lang w:val="en-US"/>
              </w:rPr>
            </w:pPr>
            <w:r w:rsidRPr="00F412C5">
              <w:rPr>
                <w:lang w:val="en-US"/>
              </w:rPr>
              <w:t>Increased accountability for safety performance</w:t>
            </w:r>
          </w:p>
        </w:tc>
      </w:tr>
      <w:tr w:rsidR="00D80AF3" w:rsidRPr="00375545" w14:paraId="74133591" w14:textId="77777777" w:rsidTr="007D5917">
        <w:tc>
          <w:tcPr>
            <w:tcW w:w="0" w:type="auto"/>
            <w:hideMark/>
          </w:tcPr>
          <w:p w14:paraId="681C2F5D" w14:textId="77777777" w:rsidR="00D80AF3" w:rsidRPr="00F412C5" w:rsidRDefault="00D80AF3" w:rsidP="00A16020">
            <w:pPr>
              <w:pStyle w:val="ad"/>
              <w:rPr>
                <w:lang w:val="en-US"/>
              </w:rPr>
            </w:pPr>
            <w:r w:rsidRPr="00F412C5">
              <w:rPr>
                <w:lang w:val="en-US"/>
              </w:rPr>
              <w:t>Succession Planning</w:t>
            </w:r>
          </w:p>
        </w:tc>
        <w:tc>
          <w:tcPr>
            <w:tcW w:w="0" w:type="auto"/>
            <w:hideMark/>
          </w:tcPr>
          <w:p w14:paraId="1C51EDB6" w14:textId="77777777" w:rsidR="00D80AF3" w:rsidRPr="00F412C5" w:rsidRDefault="00D80AF3" w:rsidP="00A16020">
            <w:pPr>
              <w:pStyle w:val="ad"/>
              <w:rPr>
                <w:lang w:val="en-US"/>
              </w:rPr>
            </w:pPr>
            <w:r w:rsidRPr="00F412C5">
              <w:rPr>
                <w:lang w:val="en-US"/>
              </w:rPr>
              <w:t>Consider safety leadership in talent development</w:t>
            </w:r>
          </w:p>
        </w:tc>
        <w:tc>
          <w:tcPr>
            <w:tcW w:w="0" w:type="auto"/>
            <w:hideMark/>
          </w:tcPr>
          <w:p w14:paraId="0E191A50" w14:textId="77777777" w:rsidR="00D80AF3" w:rsidRPr="00F412C5" w:rsidRDefault="00D80AF3" w:rsidP="00A16020">
            <w:pPr>
              <w:pStyle w:val="ad"/>
              <w:rPr>
                <w:lang w:val="en-US"/>
              </w:rPr>
            </w:pPr>
            <w:r w:rsidRPr="00F412C5">
              <w:rPr>
                <w:lang w:val="en-US"/>
              </w:rPr>
              <w:t>Long-term sustainability of safety culture</w:t>
            </w:r>
          </w:p>
        </w:tc>
      </w:tr>
      <w:tr w:rsidR="00D80AF3" w:rsidRPr="00375545" w14:paraId="30AEB73D" w14:textId="77777777" w:rsidTr="007D5917">
        <w:tc>
          <w:tcPr>
            <w:tcW w:w="0" w:type="auto"/>
            <w:hideMark/>
          </w:tcPr>
          <w:p w14:paraId="1FFAF8F5" w14:textId="77777777" w:rsidR="00D80AF3" w:rsidRPr="00F412C5" w:rsidRDefault="00D80AF3" w:rsidP="00A16020">
            <w:pPr>
              <w:pStyle w:val="ad"/>
              <w:rPr>
                <w:lang w:val="en-US"/>
              </w:rPr>
            </w:pPr>
            <w:r w:rsidRPr="00F412C5">
              <w:rPr>
                <w:lang w:val="en-US"/>
              </w:rPr>
              <w:t>Employee Relations</w:t>
            </w:r>
          </w:p>
        </w:tc>
        <w:tc>
          <w:tcPr>
            <w:tcW w:w="0" w:type="auto"/>
            <w:hideMark/>
          </w:tcPr>
          <w:p w14:paraId="7A2D9D73" w14:textId="77777777" w:rsidR="00D80AF3" w:rsidRPr="00F412C5" w:rsidRDefault="00D80AF3" w:rsidP="00A16020">
            <w:pPr>
              <w:pStyle w:val="ad"/>
              <w:rPr>
                <w:lang w:val="en-US"/>
              </w:rPr>
            </w:pPr>
            <w:r w:rsidRPr="00F412C5">
              <w:rPr>
                <w:lang w:val="en-US"/>
              </w:rPr>
              <w:t>Facilitate open communication on safety concerns</w:t>
            </w:r>
          </w:p>
        </w:tc>
        <w:tc>
          <w:tcPr>
            <w:tcW w:w="0" w:type="auto"/>
            <w:hideMark/>
          </w:tcPr>
          <w:p w14:paraId="42FE4BCC" w14:textId="77777777" w:rsidR="00D80AF3" w:rsidRPr="00F412C5" w:rsidRDefault="00D80AF3" w:rsidP="00A16020">
            <w:pPr>
              <w:pStyle w:val="ad"/>
              <w:rPr>
                <w:lang w:val="en-US"/>
              </w:rPr>
            </w:pPr>
            <w:r w:rsidRPr="00F412C5">
              <w:rPr>
                <w:lang w:val="en-US"/>
              </w:rPr>
              <w:t>Improved trust and safety reporting</w:t>
            </w:r>
          </w:p>
        </w:tc>
      </w:tr>
    </w:tbl>
    <w:p w14:paraId="7F2DE289" w14:textId="77777777" w:rsidR="00A16020" w:rsidRPr="00F412C5" w:rsidRDefault="00A16020" w:rsidP="007D5917">
      <w:pPr>
        <w:spacing w:after="0" w:line="360" w:lineRule="auto"/>
        <w:ind w:firstLine="567"/>
        <w:jc w:val="both"/>
        <w:rPr>
          <w:rFonts w:ascii="Times New Roman" w:hAnsi="Times New Roman"/>
          <w:sz w:val="28"/>
          <w:szCs w:val="28"/>
          <w:lang w:val="en-US"/>
        </w:rPr>
      </w:pPr>
    </w:p>
    <w:p w14:paraId="16DB05AE" w14:textId="70550131" w:rsidR="00D80AF3" w:rsidRPr="00F412C5" w:rsidRDefault="00D80AF3" w:rsidP="007D5917">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 xml:space="preserve">To measure the effectiveness of the cross-functional safety committee and its initiatives, a comprehensive set of metrics should be established and regularly monitored. </w:t>
      </w:r>
      <w:r w:rsidR="007D5917" w:rsidRPr="00F412C5">
        <w:rPr>
          <w:rFonts w:ascii="Times New Roman" w:hAnsi="Times New Roman"/>
          <w:sz w:val="28"/>
          <w:szCs w:val="28"/>
          <w:lang w:val="en-US"/>
        </w:rPr>
        <w:t>T</w:t>
      </w:r>
      <w:r w:rsidRPr="00F412C5">
        <w:rPr>
          <w:rFonts w:ascii="Times New Roman" w:hAnsi="Times New Roman"/>
          <w:sz w:val="28"/>
          <w:szCs w:val="28"/>
          <w:lang w:val="en-US"/>
        </w:rPr>
        <w:t>he establishment of a cross-functional safety committee with strong HR representation at Zhejiang Railroad Development Group Co., Ltd. represents a strategic move towards integrating safety considerations into every aspect of the organization's operations. By bringing together diverse expertise, fostering collaboration across departments, and ensuring a strong link between safety initiatives and human resource management practices, the committee can drive significant improvements in railway safety. The structured approach to committee composition, role definition, objective setting, and performance measurement provides a robust framework for the committee's operations. As the committee evolves and matures, it has the potential to become a powerful catalyst for safety innovation and cultural transformation within the organization, ultimately contributing to Zhejiang Railroad Development Group's position as a leader in railway safety in the face of global challenges.</w:t>
      </w:r>
    </w:p>
    <w:p w14:paraId="0FE21EF1" w14:textId="77777777" w:rsidR="00AA218C" w:rsidRPr="00F412C5" w:rsidRDefault="00AA218C" w:rsidP="00AA218C">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lastRenderedPageBreak/>
        <w:t>The strategic recommendations for safety-focused Human Resource Management at Zhejiang Railroad Development Group Co., Ltd. encompass a comprehensive and multifaceted approach to enhancing railway safety through the lens of human capital management. These recommendations are grounded in the recognition that safety is not merely a procedural concern but a fundamental aspect of organizational culture that must be embedded within every facet of the company's operations and human resource practices.</w:t>
      </w:r>
    </w:p>
    <w:p w14:paraId="70C9C004" w14:textId="77777777" w:rsidR="00AA218C" w:rsidRPr="00F412C5" w:rsidRDefault="00AA218C" w:rsidP="00AA218C">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At the core of these recommendations lies the imperative to implement a comprehensive safety training and certification program. This program is envisioned as a transformative initiative that goes beyond traditional safety training approaches to create a holistic learning ecosystem that nurtures a safety-first mindset across all levels of the organization. The proposed program is structured as a multi-tiered system, catering to the diverse needs and responsibilities of employees across various roles and levels of seniority within the company.</w:t>
      </w:r>
    </w:p>
    <w:p w14:paraId="06D849B3" w14:textId="77777777" w:rsidR="00AA218C" w:rsidRPr="00F412C5" w:rsidRDefault="00AA218C" w:rsidP="00AA218C">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The foundation level of the safety training program is designed to establish a universal baseline of safety knowledge and awareness among all employees, regardless of their specific role or department. This level focuses on inculcating basic safety principles, hazard identification skills, and a fundamental understanding of the company's safety culture and expectations. By ensuring that every employee, from front-line operators to administrative staff, possesses this foundational knowledge, Zhejiang Railroad Development Group can create a pervasive safety consciousness that permeates every aspect of its operations.</w:t>
      </w:r>
    </w:p>
    <w:p w14:paraId="32900F67" w14:textId="77777777" w:rsidR="00AA218C" w:rsidRPr="00F412C5" w:rsidRDefault="00AA218C" w:rsidP="00AA218C">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 xml:space="preserve">Building upon this foundation, the intermediate level of the training program delves into role-specific safety procedures and risk management techniques. This level is tailored to the operational staff who are directly involved in railway operations, maintenance, and related activities. The curriculum at this level is designed to provide in-depth knowledge of safety protocols relevant to specific job functions, advanced hazard recognition skills, and practical techniques for mitigating risks in day-to-day operations. By focusing on job-specific safety competencies, this level of training aims </w:t>
      </w:r>
      <w:r w:rsidRPr="00F412C5">
        <w:rPr>
          <w:rFonts w:ascii="Times New Roman" w:hAnsi="Times New Roman"/>
          <w:sz w:val="28"/>
          <w:szCs w:val="28"/>
          <w:lang w:val="en-US"/>
        </w:rPr>
        <w:lastRenderedPageBreak/>
        <w:t>to empower employees to proactively identify and address safety concerns within their areas of responsibility.</w:t>
      </w:r>
    </w:p>
    <w:p w14:paraId="5BAB9ECF" w14:textId="77777777" w:rsidR="00AA218C" w:rsidRPr="00F412C5" w:rsidRDefault="00AA218C" w:rsidP="00AA218C">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The advanced level of the safety training program is targeted at supervisors and managers, focusing on developing safety leadership skills and competencies in incident investigation and root cause analysis. This level recognizes the critical role that leadership plays in shaping and maintaining a safety culture. By equipping leaders with the skills to effectively communicate safety priorities, model safe behaviors, and lead investigations into safety incidents, the program aims to create a cadre of safety champions who can drive continuous improvement in safety performance across the organization.</w:t>
      </w:r>
    </w:p>
    <w:p w14:paraId="0ECD87AB" w14:textId="571242C8" w:rsidR="00AA218C" w:rsidRPr="00F412C5" w:rsidRDefault="00AA218C" w:rsidP="00AA218C">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At the apex of the training hierarchy is the expert level, designed for safety specialists and those in dedicated safety roles within the company. This level provides advanced training in safety systems management, regulatory compliance, and emerging safety technologies. By developing a cohort of safety experts, Zhejiang Railroad Development Group can ensure that it remains at the forefront of safety innovation and best practices in the railway industry. To enhance the effectiveness of the safety training program, the recommendations advocate for the integration of diverse learning methodologies that cater to different learning styles and maximize knowledge retention. This includes the use of e-learning modules for theoretical components, virtual reality simulations for hazard identification and emergency response training, on-the-job coaching to reinforce practical skills, and gamified assessments to maintain engagement and motivation throughout the learning process. By leveraging these innovative training modalities, the company can create a dynamic and immersive learning experience that resonates with employees and translates into tangible improvements in safety behaviors and outcomes.</w:t>
      </w:r>
    </w:p>
    <w:p w14:paraId="7DDA5933" w14:textId="77777777" w:rsidR="00AA218C" w:rsidRPr="00F412C5" w:rsidRDefault="00AA218C" w:rsidP="00AA218C">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 xml:space="preserve">Complementing the comprehensive safety training and certification program is the recommendation to develop a robust reward and recognition system for safety compliance and innovation. This system is designed to create a positive reinforcement loop that encourages and celebrates exemplary safety performance and innovative contributions to safety improvements. The proposed reward and recognition </w:t>
      </w:r>
      <w:r w:rsidRPr="00F412C5">
        <w:rPr>
          <w:rFonts w:ascii="Times New Roman" w:hAnsi="Times New Roman"/>
          <w:sz w:val="28"/>
          <w:szCs w:val="28"/>
          <w:lang w:val="en-US"/>
        </w:rPr>
        <w:lastRenderedPageBreak/>
        <w:t>framework encompasses a spectrum of acknowledgments, ranging from immediate recognition for consistent adherence to safety protocols to significant rewards for innovations that lead to substantial improvements in safety outcomes.</w:t>
      </w:r>
    </w:p>
    <w:p w14:paraId="6B790006" w14:textId="2F2769B6" w:rsidR="00AA218C" w:rsidRPr="00F412C5" w:rsidRDefault="00AA218C" w:rsidP="00AA218C">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The reward system is structured to recognize both individual and team contributions to safety, fostering a sense of collective responsibility for maintaining a safe working environment. By acknowledging safety achievements at various levels, from departmental safety records to company-wide safety milestones, the system aims to create a culture where safety excellence is consistently valued and celebrated. This approach not only motivates employees to prioritize safety in their daily activities but also encourages proactive engagement in identifying and addressing potential safety hazards. A key component of the reward and recognition system is the emphasis on safety innovation. By establishing a dedicated platform for employees to submit safety improvement ideas, Zhejiang Railroad Development Group can tap into the collective creativity and problem-solving capabilities of its workforce. This innovation-focused approach recognizes that frontline employees often have unique insights into operational safety challenges and potential solutions. By providing a clear pathway for these ideas to be recognized, evaluated, and implemented, the company can foster a culture of continuous improvement in safety practices.</w:t>
      </w:r>
    </w:p>
    <w:p w14:paraId="329B59F9" w14:textId="5EC1CB9F" w:rsidR="00AA218C" w:rsidRPr="00F412C5" w:rsidRDefault="00AA218C" w:rsidP="00AA218C">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 xml:space="preserve">The implementation of these strategic recommendations requires a holistic approach that integrates safety considerations into every aspect of the employee lifecycle. This includes incorporating safety aptitude assessments into the recruitment process, embedding safety objectives into performance evaluation criteria, and considering safety leadership capabilities in succession planning decisions. By aligning HRM processes with safety priorities, Zhejiang Railroad Development Group can ensure that safety remains a central consideration in all human capital decisions. Moreover, the recommendations emphasize the importance of leveraging data analytics and technology to enhance the effectiveness of safety-focused HRM initiatives. This includes the implementation of sophisticated safety analytics dashboards that integrate safety performance metrics with HRM indicators, providing real-time insights into the impact of safety initiatives on overall organizational </w:t>
      </w:r>
      <w:r w:rsidRPr="00F412C5">
        <w:rPr>
          <w:rFonts w:ascii="Times New Roman" w:hAnsi="Times New Roman"/>
          <w:sz w:val="28"/>
          <w:szCs w:val="28"/>
          <w:lang w:val="en-US"/>
        </w:rPr>
        <w:lastRenderedPageBreak/>
        <w:t>performance. By adopting a data-driven approach to safety management, the company can identify trends, predict potential safety risks, and allocate resources more effectively to address emerging safety challenges.</w:t>
      </w:r>
    </w:p>
    <w:p w14:paraId="47DC8201" w14:textId="77777777" w:rsidR="00D80AF3" w:rsidRPr="00F412C5" w:rsidRDefault="00D80AF3" w:rsidP="007D5917">
      <w:pPr>
        <w:spacing w:after="0" w:line="360" w:lineRule="auto"/>
        <w:ind w:firstLine="567"/>
        <w:jc w:val="both"/>
        <w:rPr>
          <w:rFonts w:ascii="Times New Roman" w:hAnsi="Times New Roman"/>
          <w:sz w:val="28"/>
          <w:szCs w:val="28"/>
          <w:lang w:val="en-US"/>
        </w:rPr>
      </w:pPr>
    </w:p>
    <w:p w14:paraId="703DA686" w14:textId="77777777" w:rsidR="00D80AF3" w:rsidRPr="00F412C5" w:rsidRDefault="00D80AF3" w:rsidP="00615567">
      <w:pPr>
        <w:pStyle w:val="2"/>
        <w:spacing w:before="0" w:line="360" w:lineRule="auto"/>
        <w:ind w:firstLine="567"/>
      </w:pPr>
      <w:bookmarkStart w:id="20" w:name="_Toc180101552"/>
      <w:r w:rsidRPr="00F412C5">
        <w:t>3.3. Implementation Plan and Economic Models for Safety-Enhanced HRM</w:t>
      </w:r>
      <w:bookmarkEnd w:id="20"/>
    </w:p>
    <w:p w14:paraId="525C94B0" w14:textId="77777777" w:rsidR="00615567" w:rsidRPr="00F412C5" w:rsidRDefault="00615567" w:rsidP="00615567">
      <w:pPr>
        <w:spacing w:after="0" w:line="360" w:lineRule="auto"/>
        <w:ind w:firstLine="567"/>
        <w:jc w:val="both"/>
        <w:rPr>
          <w:rFonts w:ascii="Times New Roman" w:hAnsi="Times New Roman"/>
          <w:sz w:val="28"/>
          <w:szCs w:val="28"/>
          <w:lang w:val="en-US"/>
        </w:rPr>
      </w:pPr>
    </w:p>
    <w:p w14:paraId="6E259D96" w14:textId="1C06F7C9" w:rsidR="007D5917" w:rsidRPr="00F412C5" w:rsidRDefault="00D80AF3" w:rsidP="00615567">
      <w:pPr>
        <w:spacing w:after="0" w:line="360" w:lineRule="auto"/>
        <w:ind w:firstLine="567"/>
        <w:jc w:val="both"/>
        <w:rPr>
          <w:rFonts w:ascii="Times New Roman" w:hAnsi="Times New Roman"/>
          <w:sz w:val="28"/>
          <w:szCs w:val="28"/>
          <w:lang w:val="uk-UA"/>
        </w:rPr>
      </w:pPr>
      <w:r w:rsidRPr="00F412C5">
        <w:rPr>
          <w:rFonts w:ascii="Times New Roman" w:hAnsi="Times New Roman"/>
          <w:sz w:val="28"/>
          <w:szCs w:val="28"/>
          <w:lang w:val="en-US"/>
        </w:rPr>
        <w:t>The successful integration of safety-enhanced Human Resource Management (HRM) practices within Zhejiang Railroad Development Group Co., Ltd. requires a meticulously structured implementation plan coupled with robust economic models to justify and optimize investments in safety initiatives. This comprehensive approach ensures that safety enhancements are not only effectively deployed across the organization but also financially sustainable and aligned with the company's broader strategic objectives.</w:t>
      </w:r>
      <w:r w:rsidR="007D5917" w:rsidRPr="00F412C5">
        <w:rPr>
          <w:rFonts w:ascii="Times New Roman" w:hAnsi="Times New Roman"/>
          <w:sz w:val="28"/>
          <w:szCs w:val="28"/>
          <w:lang w:val="en-US"/>
        </w:rPr>
        <w:t xml:space="preserve"> </w:t>
      </w:r>
      <w:r w:rsidRPr="00F412C5">
        <w:rPr>
          <w:rFonts w:ascii="Times New Roman" w:hAnsi="Times New Roman"/>
          <w:sz w:val="28"/>
          <w:szCs w:val="28"/>
          <w:lang w:val="en-US"/>
        </w:rPr>
        <w:t xml:space="preserve">The implementation plan for safety-enhanced HRM should be phased to allow for proper resource allocation, change management, and continuous evaluation of progress. </w:t>
      </w:r>
    </w:p>
    <w:p w14:paraId="11BDCF3B" w14:textId="77777777" w:rsidR="00281488" w:rsidRPr="00AD3280" w:rsidRDefault="00281488" w:rsidP="00281488">
      <w:pPr>
        <w:spacing w:after="0" w:line="360" w:lineRule="auto"/>
        <w:ind w:firstLine="567"/>
        <w:jc w:val="both"/>
        <w:rPr>
          <w:rFonts w:ascii="Times New Roman" w:hAnsi="Times New Roman"/>
          <w:sz w:val="28"/>
          <w:szCs w:val="28"/>
          <w:lang w:val="en-US"/>
        </w:rPr>
      </w:pPr>
      <w:r w:rsidRPr="00AD3280">
        <w:rPr>
          <w:rFonts w:ascii="Times New Roman" w:hAnsi="Times New Roman"/>
          <w:sz w:val="28"/>
          <w:szCs w:val="28"/>
          <w:lang w:val="en-US"/>
        </w:rPr>
        <w:t>A multi-year rollout HRM strategy is shown in Table 3.13.</w:t>
      </w:r>
    </w:p>
    <w:p w14:paraId="47CA9927" w14:textId="77777777" w:rsidR="007D5917" w:rsidRPr="00F412C5" w:rsidRDefault="007D5917" w:rsidP="007D5917">
      <w:pPr>
        <w:spacing w:after="0" w:line="360" w:lineRule="auto"/>
        <w:ind w:firstLine="567"/>
        <w:jc w:val="right"/>
        <w:rPr>
          <w:rFonts w:ascii="Times New Roman" w:hAnsi="Times New Roman"/>
          <w:sz w:val="28"/>
          <w:szCs w:val="28"/>
          <w:lang w:val="en-US"/>
        </w:rPr>
      </w:pPr>
      <w:r w:rsidRPr="00F412C5">
        <w:rPr>
          <w:rFonts w:ascii="Times New Roman" w:hAnsi="Times New Roman"/>
          <w:sz w:val="28"/>
          <w:szCs w:val="28"/>
          <w:lang w:val="en-US"/>
        </w:rPr>
        <w:t>Table 3.13</w:t>
      </w:r>
    </w:p>
    <w:p w14:paraId="09F49E8D" w14:textId="5F1D6428" w:rsidR="00D80AF3" w:rsidRPr="00652D9A" w:rsidRDefault="00D80AF3" w:rsidP="007D5917">
      <w:pPr>
        <w:spacing w:after="0" w:line="360" w:lineRule="auto"/>
        <w:ind w:firstLine="567"/>
        <w:jc w:val="center"/>
        <w:rPr>
          <w:rFonts w:ascii="Times New Roman" w:hAnsi="Times New Roman"/>
          <w:b/>
          <w:bCs/>
          <w:sz w:val="28"/>
          <w:szCs w:val="28"/>
          <w:lang w:val="en-US"/>
        </w:rPr>
      </w:pPr>
      <w:r w:rsidRPr="00652D9A">
        <w:rPr>
          <w:rFonts w:ascii="Times New Roman" w:hAnsi="Times New Roman"/>
          <w:b/>
          <w:bCs/>
          <w:sz w:val="28"/>
          <w:szCs w:val="28"/>
          <w:lang w:val="en-US"/>
        </w:rPr>
        <w:t>A multi-year rollout</w:t>
      </w:r>
      <w:r w:rsidR="007D5917" w:rsidRPr="00652D9A">
        <w:rPr>
          <w:rFonts w:ascii="Times New Roman" w:hAnsi="Times New Roman"/>
          <w:b/>
          <w:bCs/>
          <w:sz w:val="28"/>
          <w:szCs w:val="28"/>
          <w:lang w:val="en-US"/>
        </w:rPr>
        <w:t xml:space="preserve"> HRM</w:t>
      </w:r>
      <w:r w:rsidRPr="00652D9A">
        <w:rPr>
          <w:rFonts w:ascii="Times New Roman" w:hAnsi="Times New Roman"/>
          <w:b/>
          <w:bCs/>
          <w:sz w:val="28"/>
          <w:szCs w:val="28"/>
          <w:lang w:val="en-US"/>
        </w:rPr>
        <w:t xml:space="preserve"> strategy</w:t>
      </w:r>
    </w:p>
    <w:tbl>
      <w:tblPr>
        <w:tblStyle w:val="ab"/>
        <w:tblW w:w="0" w:type="auto"/>
        <w:tblLook w:val="04A0" w:firstRow="1" w:lastRow="0" w:firstColumn="1" w:lastColumn="0" w:noHBand="0" w:noVBand="1"/>
      </w:tblPr>
      <w:tblGrid>
        <w:gridCol w:w="2085"/>
        <w:gridCol w:w="1454"/>
        <w:gridCol w:w="3119"/>
        <w:gridCol w:w="2969"/>
      </w:tblGrid>
      <w:tr w:rsidR="00D80AF3" w:rsidRPr="00652D9A" w14:paraId="2EB35543" w14:textId="77777777" w:rsidTr="00652D9A">
        <w:tc>
          <w:tcPr>
            <w:tcW w:w="0" w:type="auto"/>
            <w:hideMark/>
          </w:tcPr>
          <w:p w14:paraId="08734FE8" w14:textId="77777777" w:rsidR="00D80AF3" w:rsidRPr="00652D9A" w:rsidRDefault="00D80AF3" w:rsidP="00CB338C">
            <w:pPr>
              <w:pStyle w:val="ad"/>
              <w:jc w:val="center"/>
              <w:rPr>
                <w:b/>
                <w:bCs/>
                <w:lang w:val="en-US"/>
              </w:rPr>
            </w:pPr>
            <w:r w:rsidRPr="00652D9A">
              <w:rPr>
                <w:b/>
                <w:bCs/>
                <w:lang w:val="en-US"/>
              </w:rPr>
              <w:t>Phase</w:t>
            </w:r>
          </w:p>
        </w:tc>
        <w:tc>
          <w:tcPr>
            <w:tcW w:w="1454" w:type="dxa"/>
            <w:hideMark/>
          </w:tcPr>
          <w:p w14:paraId="4ACD321A" w14:textId="77777777" w:rsidR="00D80AF3" w:rsidRPr="00652D9A" w:rsidRDefault="00D80AF3" w:rsidP="00CB338C">
            <w:pPr>
              <w:pStyle w:val="ad"/>
              <w:jc w:val="center"/>
              <w:rPr>
                <w:b/>
                <w:bCs/>
                <w:lang w:val="en-US"/>
              </w:rPr>
            </w:pPr>
            <w:r w:rsidRPr="00652D9A">
              <w:rPr>
                <w:b/>
                <w:bCs/>
                <w:lang w:val="en-US"/>
              </w:rPr>
              <w:t>Timeline</w:t>
            </w:r>
          </w:p>
        </w:tc>
        <w:tc>
          <w:tcPr>
            <w:tcW w:w="3119" w:type="dxa"/>
            <w:hideMark/>
          </w:tcPr>
          <w:p w14:paraId="3D07D97A" w14:textId="77777777" w:rsidR="00D80AF3" w:rsidRPr="00652D9A" w:rsidRDefault="00D80AF3" w:rsidP="00CB338C">
            <w:pPr>
              <w:pStyle w:val="ad"/>
              <w:jc w:val="center"/>
              <w:rPr>
                <w:b/>
                <w:bCs/>
                <w:lang w:val="en-US"/>
              </w:rPr>
            </w:pPr>
            <w:r w:rsidRPr="00652D9A">
              <w:rPr>
                <w:b/>
                <w:bCs/>
                <w:lang w:val="en-US"/>
              </w:rPr>
              <w:t>Focus Areas</w:t>
            </w:r>
          </w:p>
        </w:tc>
        <w:tc>
          <w:tcPr>
            <w:tcW w:w="2969" w:type="dxa"/>
            <w:hideMark/>
          </w:tcPr>
          <w:p w14:paraId="712EE27A" w14:textId="77777777" w:rsidR="00D80AF3" w:rsidRPr="00652D9A" w:rsidRDefault="00D80AF3" w:rsidP="00CB338C">
            <w:pPr>
              <w:pStyle w:val="ad"/>
              <w:jc w:val="center"/>
              <w:rPr>
                <w:b/>
                <w:bCs/>
                <w:lang w:val="en-US"/>
              </w:rPr>
            </w:pPr>
            <w:r w:rsidRPr="00652D9A">
              <w:rPr>
                <w:b/>
                <w:bCs/>
                <w:lang w:val="en-US"/>
              </w:rPr>
              <w:t>Key Deliverables</w:t>
            </w:r>
          </w:p>
        </w:tc>
      </w:tr>
      <w:tr w:rsidR="00D80AF3" w:rsidRPr="00375545" w14:paraId="5169FF5B" w14:textId="77777777" w:rsidTr="00652D9A">
        <w:tc>
          <w:tcPr>
            <w:tcW w:w="0" w:type="auto"/>
            <w:hideMark/>
          </w:tcPr>
          <w:p w14:paraId="30DAB765" w14:textId="77777777" w:rsidR="00D80AF3" w:rsidRPr="00652D9A" w:rsidRDefault="00D80AF3" w:rsidP="00CB338C">
            <w:pPr>
              <w:pStyle w:val="ad"/>
              <w:rPr>
                <w:lang w:val="en-US"/>
              </w:rPr>
            </w:pPr>
            <w:r w:rsidRPr="00652D9A">
              <w:rPr>
                <w:lang w:val="en-US"/>
              </w:rPr>
              <w:t>Foundation Setting</w:t>
            </w:r>
          </w:p>
        </w:tc>
        <w:tc>
          <w:tcPr>
            <w:tcW w:w="1454" w:type="dxa"/>
            <w:hideMark/>
          </w:tcPr>
          <w:p w14:paraId="51BA5F2E" w14:textId="77777777" w:rsidR="00D80AF3" w:rsidRPr="00652D9A" w:rsidRDefault="00D80AF3" w:rsidP="00CB338C">
            <w:pPr>
              <w:pStyle w:val="ad"/>
              <w:rPr>
                <w:lang w:val="en-US"/>
              </w:rPr>
            </w:pPr>
            <w:r w:rsidRPr="00652D9A">
              <w:rPr>
                <w:lang w:val="en-US"/>
              </w:rPr>
              <w:t>Months 1-6</w:t>
            </w:r>
          </w:p>
        </w:tc>
        <w:tc>
          <w:tcPr>
            <w:tcW w:w="3119" w:type="dxa"/>
            <w:hideMark/>
          </w:tcPr>
          <w:p w14:paraId="75E2381B" w14:textId="77777777" w:rsidR="00D80AF3" w:rsidRPr="00652D9A" w:rsidRDefault="00D80AF3" w:rsidP="00CB338C">
            <w:pPr>
              <w:pStyle w:val="ad"/>
              <w:rPr>
                <w:lang w:val="en-US"/>
              </w:rPr>
            </w:pPr>
            <w:r w:rsidRPr="00652D9A">
              <w:rPr>
                <w:lang w:val="en-US"/>
              </w:rPr>
              <w:t>Organizational readiness, baseline assessments</w:t>
            </w:r>
          </w:p>
        </w:tc>
        <w:tc>
          <w:tcPr>
            <w:tcW w:w="2969" w:type="dxa"/>
            <w:hideMark/>
          </w:tcPr>
          <w:p w14:paraId="028F6032" w14:textId="77777777" w:rsidR="00D80AF3" w:rsidRPr="00652D9A" w:rsidRDefault="00D80AF3" w:rsidP="00CB338C">
            <w:pPr>
              <w:pStyle w:val="ad"/>
              <w:rPr>
                <w:lang w:val="en-US"/>
              </w:rPr>
            </w:pPr>
            <w:r w:rsidRPr="00652D9A">
              <w:rPr>
                <w:lang w:val="en-US"/>
              </w:rPr>
              <w:t>Gap analysis report, stakeholder buy-in</w:t>
            </w:r>
          </w:p>
        </w:tc>
      </w:tr>
      <w:tr w:rsidR="00D80AF3" w:rsidRPr="00375545" w14:paraId="360722E9" w14:textId="77777777" w:rsidTr="00652D9A">
        <w:tc>
          <w:tcPr>
            <w:tcW w:w="0" w:type="auto"/>
            <w:hideMark/>
          </w:tcPr>
          <w:p w14:paraId="6A7631CE" w14:textId="77777777" w:rsidR="00D80AF3" w:rsidRPr="00652D9A" w:rsidRDefault="00D80AF3" w:rsidP="00CB338C">
            <w:pPr>
              <w:pStyle w:val="ad"/>
              <w:rPr>
                <w:lang w:val="en-US"/>
              </w:rPr>
            </w:pPr>
            <w:r w:rsidRPr="00652D9A">
              <w:rPr>
                <w:lang w:val="en-US"/>
              </w:rPr>
              <w:t>Pilot Implementation</w:t>
            </w:r>
          </w:p>
        </w:tc>
        <w:tc>
          <w:tcPr>
            <w:tcW w:w="1454" w:type="dxa"/>
            <w:hideMark/>
          </w:tcPr>
          <w:p w14:paraId="5361A452" w14:textId="77777777" w:rsidR="00D80AF3" w:rsidRPr="00652D9A" w:rsidRDefault="00D80AF3" w:rsidP="00CB338C">
            <w:pPr>
              <w:pStyle w:val="ad"/>
              <w:rPr>
                <w:lang w:val="en-US"/>
              </w:rPr>
            </w:pPr>
            <w:r w:rsidRPr="00652D9A">
              <w:rPr>
                <w:lang w:val="en-US"/>
              </w:rPr>
              <w:t>Months 7-12</w:t>
            </w:r>
          </w:p>
        </w:tc>
        <w:tc>
          <w:tcPr>
            <w:tcW w:w="3119" w:type="dxa"/>
            <w:hideMark/>
          </w:tcPr>
          <w:p w14:paraId="63E9BAA0" w14:textId="77777777" w:rsidR="00D80AF3" w:rsidRPr="00652D9A" w:rsidRDefault="00D80AF3" w:rsidP="00CB338C">
            <w:pPr>
              <w:pStyle w:val="ad"/>
              <w:rPr>
                <w:lang w:val="en-US"/>
              </w:rPr>
            </w:pPr>
            <w:r w:rsidRPr="00652D9A">
              <w:rPr>
                <w:lang w:val="en-US"/>
              </w:rPr>
              <w:t>Trial of key initiatives in select departments</w:t>
            </w:r>
          </w:p>
        </w:tc>
        <w:tc>
          <w:tcPr>
            <w:tcW w:w="2969" w:type="dxa"/>
            <w:hideMark/>
          </w:tcPr>
          <w:p w14:paraId="18A967FD" w14:textId="77777777" w:rsidR="00D80AF3" w:rsidRPr="00652D9A" w:rsidRDefault="00D80AF3" w:rsidP="00CB338C">
            <w:pPr>
              <w:pStyle w:val="ad"/>
              <w:rPr>
                <w:lang w:val="en-US"/>
              </w:rPr>
            </w:pPr>
            <w:r w:rsidRPr="00652D9A">
              <w:rPr>
                <w:lang w:val="en-US"/>
              </w:rPr>
              <w:t>Pilot results, refined implementation strategies</w:t>
            </w:r>
          </w:p>
        </w:tc>
      </w:tr>
      <w:tr w:rsidR="00D80AF3" w:rsidRPr="00375545" w14:paraId="7FB9F19C" w14:textId="77777777" w:rsidTr="00652D9A">
        <w:tc>
          <w:tcPr>
            <w:tcW w:w="0" w:type="auto"/>
            <w:hideMark/>
          </w:tcPr>
          <w:p w14:paraId="4AD321DB" w14:textId="77777777" w:rsidR="00D80AF3" w:rsidRPr="00652D9A" w:rsidRDefault="00D80AF3" w:rsidP="00CB338C">
            <w:pPr>
              <w:pStyle w:val="ad"/>
              <w:rPr>
                <w:lang w:val="en-US"/>
              </w:rPr>
            </w:pPr>
            <w:r w:rsidRPr="00652D9A">
              <w:rPr>
                <w:lang w:val="en-US"/>
              </w:rPr>
              <w:t>Full-Scale Rollout</w:t>
            </w:r>
          </w:p>
        </w:tc>
        <w:tc>
          <w:tcPr>
            <w:tcW w:w="1454" w:type="dxa"/>
            <w:hideMark/>
          </w:tcPr>
          <w:p w14:paraId="20C6A6E7" w14:textId="77777777" w:rsidR="00D80AF3" w:rsidRPr="00652D9A" w:rsidRDefault="00D80AF3" w:rsidP="00CB338C">
            <w:pPr>
              <w:pStyle w:val="ad"/>
              <w:rPr>
                <w:lang w:val="en-US"/>
              </w:rPr>
            </w:pPr>
            <w:r w:rsidRPr="00652D9A">
              <w:rPr>
                <w:lang w:val="en-US"/>
              </w:rPr>
              <w:t>Years 2-3</w:t>
            </w:r>
          </w:p>
        </w:tc>
        <w:tc>
          <w:tcPr>
            <w:tcW w:w="3119" w:type="dxa"/>
            <w:hideMark/>
          </w:tcPr>
          <w:p w14:paraId="7FFDA54F" w14:textId="77777777" w:rsidR="00D80AF3" w:rsidRPr="00652D9A" w:rsidRDefault="00D80AF3" w:rsidP="00CB338C">
            <w:pPr>
              <w:pStyle w:val="ad"/>
              <w:rPr>
                <w:lang w:val="en-US"/>
              </w:rPr>
            </w:pPr>
            <w:r w:rsidRPr="00652D9A">
              <w:rPr>
                <w:lang w:val="en-US"/>
              </w:rPr>
              <w:t>Company-wide implementation of successful initiatives</w:t>
            </w:r>
          </w:p>
        </w:tc>
        <w:tc>
          <w:tcPr>
            <w:tcW w:w="2969" w:type="dxa"/>
            <w:hideMark/>
          </w:tcPr>
          <w:p w14:paraId="40BBCD26" w14:textId="77777777" w:rsidR="00D80AF3" w:rsidRPr="00652D9A" w:rsidRDefault="00D80AF3" w:rsidP="00CB338C">
            <w:pPr>
              <w:pStyle w:val="ad"/>
              <w:rPr>
                <w:lang w:val="en-US"/>
              </w:rPr>
            </w:pPr>
            <w:r w:rsidRPr="00652D9A">
              <w:rPr>
                <w:lang w:val="en-US"/>
              </w:rPr>
              <w:t>Comprehensive safety-enhanced HRM system</w:t>
            </w:r>
          </w:p>
        </w:tc>
      </w:tr>
      <w:tr w:rsidR="00D80AF3" w:rsidRPr="00375545" w14:paraId="6FAB0B98" w14:textId="77777777" w:rsidTr="00652D9A">
        <w:tc>
          <w:tcPr>
            <w:tcW w:w="0" w:type="auto"/>
            <w:hideMark/>
          </w:tcPr>
          <w:p w14:paraId="1B76E077" w14:textId="77777777" w:rsidR="00D80AF3" w:rsidRPr="00652D9A" w:rsidRDefault="00D80AF3" w:rsidP="00CB338C">
            <w:pPr>
              <w:pStyle w:val="ad"/>
              <w:rPr>
                <w:lang w:val="en-US"/>
              </w:rPr>
            </w:pPr>
            <w:r w:rsidRPr="00652D9A">
              <w:rPr>
                <w:lang w:val="en-US"/>
              </w:rPr>
              <w:t>Continuous Improvement</w:t>
            </w:r>
          </w:p>
        </w:tc>
        <w:tc>
          <w:tcPr>
            <w:tcW w:w="1454" w:type="dxa"/>
            <w:hideMark/>
          </w:tcPr>
          <w:p w14:paraId="3A8DF332" w14:textId="77777777" w:rsidR="00D80AF3" w:rsidRPr="00652D9A" w:rsidRDefault="00D80AF3" w:rsidP="00CB338C">
            <w:pPr>
              <w:pStyle w:val="ad"/>
              <w:rPr>
                <w:lang w:val="en-US"/>
              </w:rPr>
            </w:pPr>
            <w:r w:rsidRPr="00652D9A">
              <w:rPr>
                <w:lang w:val="en-US"/>
              </w:rPr>
              <w:t>Ongoing</w:t>
            </w:r>
          </w:p>
        </w:tc>
        <w:tc>
          <w:tcPr>
            <w:tcW w:w="3119" w:type="dxa"/>
            <w:hideMark/>
          </w:tcPr>
          <w:p w14:paraId="72B7A751" w14:textId="77777777" w:rsidR="00D80AF3" w:rsidRPr="00652D9A" w:rsidRDefault="00D80AF3" w:rsidP="00CB338C">
            <w:pPr>
              <w:pStyle w:val="ad"/>
              <w:rPr>
                <w:lang w:val="en-US"/>
              </w:rPr>
            </w:pPr>
            <w:r w:rsidRPr="00652D9A">
              <w:rPr>
                <w:lang w:val="en-US"/>
              </w:rPr>
              <w:t>Refinement and innovation of safety practices</w:t>
            </w:r>
          </w:p>
        </w:tc>
        <w:tc>
          <w:tcPr>
            <w:tcW w:w="2969" w:type="dxa"/>
            <w:hideMark/>
          </w:tcPr>
          <w:p w14:paraId="0A9ACCAF" w14:textId="77777777" w:rsidR="00D80AF3" w:rsidRPr="00652D9A" w:rsidRDefault="00D80AF3" w:rsidP="00CB338C">
            <w:pPr>
              <w:pStyle w:val="ad"/>
              <w:rPr>
                <w:lang w:val="en-US"/>
              </w:rPr>
            </w:pPr>
            <w:r w:rsidRPr="00652D9A">
              <w:rPr>
                <w:lang w:val="en-US"/>
              </w:rPr>
              <w:t>Annual safety performance reports, innovation pipeline</w:t>
            </w:r>
          </w:p>
        </w:tc>
      </w:tr>
    </w:tbl>
    <w:p w14:paraId="3F994A93" w14:textId="77777777" w:rsidR="00CB338C" w:rsidRPr="00652D9A" w:rsidRDefault="00CB338C" w:rsidP="00AA218C">
      <w:pPr>
        <w:spacing w:after="0" w:line="360" w:lineRule="auto"/>
        <w:ind w:firstLine="567"/>
        <w:jc w:val="both"/>
        <w:rPr>
          <w:rFonts w:ascii="Times New Roman" w:hAnsi="Times New Roman"/>
          <w:sz w:val="28"/>
          <w:szCs w:val="28"/>
          <w:lang w:val="en-US"/>
        </w:rPr>
      </w:pPr>
    </w:p>
    <w:p w14:paraId="1D53D48C" w14:textId="3A007BC7" w:rsidR="00D80AF3" w:rsidRPr="00F412C5" w:rsidRDefault="00D80AF3" w:rsidP="00AA218C">
      <w:pPr>
        <w:spacing w:after="0" w:line="360" w:lineRule="auto"/>
        <w:ind w:firstLine="567"/>
        <w:jc w:val="both"/>
        <w:rPr>
          <w:rFonts w:ascii="Times New Roman" w:hAnsi="Times New Roman"/>
          <w:sz w:val="28"/>
          <w:szCs w:val="28"/>
          <w:lang w:val="en-US"/>
        </w:rPr>
      </w:pPr>
      <w:r w:rsidRPr="00652D9A">
        <w:rPr>
          <w:rFonts w:ascii="Times New Roman" w:hAnsi="Times New Roman"/>
          <w:sz w:val="28"/>
          <w:szCs w:val="28"/>
          <w:lang w:val="en-US"/>
        </w:rPr>
        <w:t>During the Foundation Setting</w:t>
      </w:r>
      <w:r w:rsidRPr="00F412C5">
        <w:rPr>
          <w:rFonts w:ascii="Times New Roman" w:hAnsi="Times New Roman"/>
          <w:sz w:val="28"/>
          <w:szCs w:val="28"/>
          <w:lang w:val="en-US"/>
        </w:rPr>
        <w:t xml:space="preserve"> phase, it is crucial to conduct a thorough assessment of the current state of safety practices and HRM integration within Zhejiang Railroad Development Group. The insights gathered from this assessment will inform </w:t>
      </w:r>
      <w:r w:rsidRPr="00F412C5">
        <w:rPr>
          <w:rFonts w:ascii="Times New Roman" w:hAnsi="Times New Roman"/>
          <w:sz w:val="28"/>
          <w:szCs w:val="28"/>
          <w:lang w:val="en-US"/>
        </w:rPr>
        <w:lastRenderedPageBreak/>
        <w:t>the design of pilot initiatives and guide the prioritization of full-scale implementation efforts.</w:t>
      </w:r>
    </w:p>
    <w:p w14:paraId="340DC691" w14:textId="56024108" w:rsidR="00D80AF3" w:rsidRPr="00F412C5" w:rsidRDefault="00D80AF3" w:rsidP="00D80AF3">
      <w:pPr>
        <w:spacing w:after="0" w:line="360" w:lineRule="auto"/>
        <w:ind w:firstLine="567"/>
        <w:jc w:val="both"/>
        <w:rPr>
          <w:rFonts w:ascii="Times New Roman" w:hAnsi="Times New Roman"/>
          <w:sz w:val="28"/>
          <w:szCs w:val="28"/>
          <w:lang w:val="uk-UA"/>
        </w:rPr>
      </w:pPr>
      <w:r w:rsidRPr="00F412C5">
        <w:rPr>
          <w:rFonts w:ascii="Times New Roman" w:hAnsi="Times New Roman"/>
          <w:sz w:val="28"/>
          <w:szCs w:val="28"/>
          <w:lang w:val="en-US"/>
        </w:rPr>
        <w:t>As the implementation progresses, it is essential to establish clear Key Performance Indicators (KPIs) to measure the effectiveness of safety-enhanced HRM practices</w:t>
      </w:r>
      <w:r w:rsidR="00AA218C" w:rsidRPr="00F412C5">
        <w:rPr>
          <w:rFonts w:ascii="Times New Roman" w:hAnsi="Times New Roman"/>
          <w:sz w:val="28"/>
          <w:szCs w:val="28"/>
          <w:lang w:val="en-US"/>
        </w:rPr>
        <w:t>.</w:t>
      </w:r>
    </w:p>
    <w:p w14:paraId="2932CC4A" w14:textId="77777777" w:rsidR="00281488" w:rsidRPr="00652D9A" w:rsidRDefault="00281488" w:rsidP="00281488">
      <w:pPr>
        <w:spacing w:after="0" w:line="360" w:lineRule="auto"/>
        <w:ind w:firstLine="567"/>
        <w:jc w:val="both"/>
        <w:rPr>
          <w:rFonts w:ascii="Times New Roman" w:hAnsi="Times New Roman"/>
          <w:sz w:val="28"/>
          <w:szCs w:val="28"/>
          <w:lang w:val="en-US"/>
        </w:rPr>
      </w:pPr>
      <w:r w:rsidRPr="00AD3280">
        <w:rPr>
          <w:rFonts w:ascii="Times New Roman" w:hAnsi="Times New Roman"/>
          <w:sz w:val="28"/>
          <w:szCs w:val="28"/>
          <w:lang w:val="en-US"/>
        </w:rPr>
        <w:t xml:space="preserve">The KPI progress model is presented in </w:t>
      </w:r>
      <w:r w:rsidRPr="00652D9A">
        <w:rPr>
          <w:rFonts w:ascii="Times New Roman" w:hAnsi="Times New Roman"/>
          <w:sz w:val="28"/>
          <w:szCs w:val="28"/>
          <w:lang w:val="en-US"/>
        </w:rPr>
        <w:t>Table 3.14.</w:t>
      </w:r>
    </w:p>
    <w:p w14:paraId="6EFAC96D" w14:textId="77777777" w:rsidR="00AA218C" w:rsidRPr="00652D9A" w:rsidRDefault="00AA218C" w:rsidP="00AA218C">
      <w:pPr>
        <w:spacing w:after="0" w:line="360" w:lineRule="auto"/>
        <w:ind w:firstLine="567"/>
        <w:jc w:val="right"/>
        <w:rPr>
          <w:rFonts w:ascii="Times New Roman" w:hAnsi="Times New Roman"/>
          <w:sz w:val="28"/>
          <w:szCs w:val="28"/>
          <w:lang w:val="en-US"/>
        </w:rPr>
      </w:pPr>
      <w:r w:rsidRPr="00652D9A">
        <w:rPr>
          <w:rFonts w:ascii="Times New Roman" w:hAnsi="Times New Roman"/>
          <w:sz w:val="28"/>
          <w:szCs w:val="28"/>
          <w:lang w:val="en-US"/>
        </w:rPr>
        <w:t xml:space="preserve">Table 3.14 </w:t>
      </w:r>
    </w:p>
    <w:p w14:paraId="3518BE35" w14:textId="056E2E81" w:rsidR="00AA218C" w:rsidRPr="00652D9A" w:rsidRDefault="00AA218C" w:rsidP="00AA218C">
      <w:pPr>
        <w:spacing w:after="0" w:line="360" w:lineRule="auto"/>
        <w:ind w:firstLine="567"/>
        <w:jc w:val="center"/>
        <w:rPr>
          <w:rFonts w:ascii="Times New Roman" w:hAnsi="Times New Roman"/>
          <w:b/>
          <w:bCs/>
          <w:sz w:val="28"/>
          <w:szCs w:val="28"/>
          <w:lang w:val="en-US"/>
        </w:rPr>
      </w:pPr>
      <w:r w:rsidRPr="00652D9A">
        <w:rPr>
          <w:rFonts w:ascii="Times New Roman" w:hAnsi="Times New Roman"/>
          <w:b/>
          <w:bCs/>
          <w:sz w:val="28"/>
          <w:szCs w:val="28"/>
          <w:lang w:val="en-US"/>
        </w:rPr>
        <w:t>KPI progress model</w:t>
      </w:r>
    </w:p>
    <w:tbl>
      <w:tblPr>
        <w:tblStyle w:val="ab"/>
        <w:tblW w:w="0" w:type="auto"/>
        <w:tblLook w:val="04A0" w:firstRow="1" w:lastRow="0" w:firstColumn="1" w:lastColumn="0" w:noHBand="0" w:noVBand="1"/>
      </w:tblPr>
      <w:tblGrid>
        <w:gridCol w:w="1921"/>
        <w:gridCol w:w="4879"/>
        <w:gridCol w:w="2827"/>
      </w:tblGrid>
      <w:tr w:rsidR="00D80AF3" w:rsidRPr="00652D9A" w14:paraId="25A6A68A" w14:textId="77777777" w:rsidTr="00AA218C">
        <w:tc>
          <w:tcPr>
            <w:tcW w:w="0" w:type="auto"/>
            <w:hideMark/>
          </w:tcPr>
          <w:p w14:paraId="0F877C00" w14:textId="77777777" w:rsidR="00D80AF3" w:rsidRPr="00652D9A" w:rsidRDefault="00D80AF3" w:rsidP="00CB338C">
            <w:pPr>
              <w:pStyle w:val="ad"/>
              <w:rPr>
                <w:lang w:val="en-US"/>
              </w:rPr>
            </w:pPr>
            <w:r w:rsidRPr="00652D9A">
              <w:rPr>
                <w:lang w:val="en-US"/>
              </w:rPr>
              <w:t>KPI Category</w:t>
            </w:r>
          </w:p>
        </w:tc>
        <w:tc>
          <w:tcPr>
            <w:tcW w:w="0" w:type="auto"/>
            <w:hideMark/>
          </w:tcPr>
          <w:p w14:paraId="5BACBEE0" w14:textId="77777777" w:rsidR="00D80AF3" w:rsidRPr="00652D9A" w:rsidRDefault="00D80AF3" w:rsidP="00CB338C">
            <w:pPr>
              <w:pStyle w:val="ad"/>
              <w:rPr>
                <w:lang w:val="en-US"/>
              </w:rPr>
            </w:pPr>
            <w:r w:rsidRPr="00652D9A">
              <w:rPr>
                <w:lang w:val="en-US"/>
              </w:rPr>
              <w:t>Specific Metrics</w:t>
            </w:r>
          </w:p>
        </w:tc>
        <w:tc>
          <w:tcPr>
            <w:tcW w:w="0" w:type="auto"/>
            <w:hideMark/>
          </w:tcPr>
          <w:p w14:paraId="0D237E08" w14:textId="77777777" w:rsidR="00D80AF3" w:rsidRPr="00652D9A" w:rsidRDefault="00D80AF3" w:rsidP="00CB338C">
            <w:pPr>
              <w:pStyle w:val="ad"/>
              <w:rPr>
                <w:lang w:val="en-US"/>
              </w:rPr>
            </w:pPr>
            <w:r w:rsidRPr="00652D9A">
              <w:rPr>
                <w:lang w:val="en-US"/>
              </w:rPr>
              <w:t>Target Improvement</w:t>
            </w:r>
          </w:p>
        </w:tc>
      </w:tr>
      <w:tr w:rsidR="00D80AF3" w:rsidRPr="00375545" w14:paraId="5500D9EC" w14:textId="77777777" w:rsidTr="00AA218C">
        <w:tc>
          <w:tcPr>
            <w:tcW w:w="0" w:type="auto"/>
            <w:hideMark/>
          </w:tcPr>
          <w:p w14:paraId="054FC75D" w14:textId="77777777" w:rsidR="00D80AF3" w:rsidRPr="00652D9A" w:rsidRDefault="00D80AF3" w:rsidP="00CB338C">
            <w:pPr>
              <w:pStyle w:val="ad"/>
              <w:rPr>
                <w:lang w:val="en-US"/>
              </w:rPr>
            </w:pPr>
            <w:r w:rsidRPr="00652D9A">
              <w:rPr>
                <w:lang w:val="en-US"/>
              </w:rPr>
              <w:t>Safety Outcomes</w:t>
            </w:r>
          </w:p>
        </w:tc>
        <w:tc>
          <w:tcPr>
            <w:tcW w:w="0" w:type="auto"/>
            <w:hideMark/>
          </w:tcPr>
          <w:p w14:paraId="609FFC59" w14:textId="77777777" w:rsidR="00D80AF3" w:rsidRPr="00652D9A" w:rsidRDefault="00D80AF3" w:rsidP="00CB338C">
            <w:pPr>
              <w:pStyle w:val="ad"/>
              <w:rPr>
                <w:lang w:val="en-US"/>
              </w:rPr>
            </w:pPr>
            <w:r w:rsidRPr="00652D9A">
              <w:rPr>
                <w:lang w:val="en-US"/>
              </w:rPr>
              <w:t>Lost Time Injury Frequency Rate (LTIFR), Total Recordable Injury Frequency Rate (TRIFR)</w:t>
            </w:r>
          </w:p>
        </w:tc>
        <w:tc>
          <w:tcPr>
            <w:tcW w:w="0" w:type="auto"/>
            <w:hideMark/>
          </w:tcPr>
          <w:p w14:paraId="74A0B9B2" w14:textId="77777777" w:rsidR="00D80AF3" w:rsidRPr="00652D9A" w:rsidRDefault="00D80AF3" w:rsidP="00CB338C">
            <w:pPr>
              <w:pStyle w:val="ad"/>
              <w:rPr>
                <w:lang w:val="en-US"/>
              </w:rPr>
            </w:pPr>
            <w:r w:rsidRPr="00652D9A">
              <w:rPr>
                <w:lang w:val="en-US"/>
              </w:rPr>
              <w:t>30% reduction in Year 1, 50% by Year 3</w:t>
            </w:r>
          </w:p>
        </w:tc>
      </w:tr>
      <w:tr w:rsidR="00D80AF3" w:rsidRPr="00375545" w14:paraId="20602A1B" w14:textId="77777777" w:rsidTr="00AA218C">
        <w:tc>
          <w:tcPr>
            <w:tcW w:w="0" w:type="auto"/>
            <w:hideMark/>
          </w:tcPr>
          <w:p w14:paraId="1CB5211B" w14:textId="77777777" w:rsidR="00D80AF3" w:rsidRPr="00652D9A" w:rsidRDefault="00D80AF3" w:rsidP="00CB338C">
            <w:pPr>
              <w:pStyle w:val="ad"/>
              <w:rPr>
                <w:lang w:val="en-US"/>
              </w:rPr>
            </w:pPr>
            <w:r w:rsidRPr="00652D9A">
              <w:rPr>
                <w:lang w:val="en-US"/>
              </w:rPr>
              <w:t>Employee Engagement</w:t>
            </w:r>
          </w:p>
        </w:tc>
        <w:tc>
          <w:tcPr>
            <w:tcW w:w="0" w:type="auto"/>
            <w:hideMark/>
          </w:tcPr>
          <w:p w14:paraId="6BC3D1A3" w14:textId="77777777" w:rsidR="00D80AF3" w:rsidRPr="00652D9A" w:rsidRDefault="00D80AF3" w:rsidP="00CB338C">
            <w:pPr>
              <w:pStyle w:val="ad"/>
              <w:rPr>
                <w:lang w:val="en-US"/>
              </w:rPr>
            </w:pPr>
            <w:r w:rsidRPr="00652D9A">
              <w:rPr>
                <w:lang w:val="en-US"/>
              </w:rPr>
              <w:t>Safety suggestion submission rate, participation in safety committees</w:t>
            </w:r>
          </w:p>
        </w:tc>
        <w:tc>
          <w:tcPr>
            <w:tcW w:w="0" w:type="auto"/>
            <w:hideMark/>
          </w:tcPr>
          <w:p w14:paraId="524E4955" w14:textId="77777777" w:rsidR="00D80AF3" w:rsidRPr="00652D9A" w:rsidRDefault="00D80AF3" w:rsidP="00CB338C">
            <w:pPr>
              <w:pStyle w:val="ad"/>
              <w:rPr>
                <w:lang w:val="en-US"/>
              </w:rPr>
            </w:pPr>
            <w:r w:rsidRPr="00652D9A">
              <w:rPr>
                <w:lang w:val="en-US"/>
              </w:rPr>
              <w:t>50% increase in Year 1, 100% by Year 3</w:t>
            </w:r>
          </w:p>
        </w:tc>
      </w:tr>
      <w:tr w:rsidR="00D80AF3" w:rsidRPr="00375545" w14:paraId="45937EC4" w14:textId="77777777" w:rsidTr="00AA218C">
        <w:tc>
          <w:tcPr>
            <w:tcW w:w="0" w:type="auto"/>
            <w:hideMark/>
          </w:tcPr>
          <w:p w14:paraId="243C1AB0" w14:textId="77777777" w:rsidR="00D80AF3" w:rsidRPr="00652D9A" w:rsidRDefault="00D80AF3" w:rsidP="00CB338C">
            <w:pPr>
              <w:pStyle w:val="ad"/>
              <w:rPr>
                <w:lang w:val="en-US"/>
              </w:rPr>
            </w:pPr>
            <w:r w:rsidRPr="00652D9A">
              <w:rPr>
                <w:lang w:val="en-US"/>
              </w:rPr>
              <w:t>Training Effectiveness</w:t>
            </w:r>
          </w:p>
        </w:tc>
        <w:tc>
          <w:tcPr>
            <w:tcW w:w="0" w:type="auto"/>
            <w:hideMark/>
          </w:tcPr>
          <w:p w14:paraId="30D8935A" w14:textId="77777777" w:rsidR="00D80AF3" w:rsidRPr="00652D9A" w:rsidRDefault="00D80AF3" w:rsidP="00CB338C">
            <w:pPr>
              <w:pStyle w:val="ad"/>
              <w:rPr>
                <w:lang w:val="en-US"/>
              </w:rPr>
            </w:pPr>
            <w:r w:rsidRPr="00652D9A">
              <w:rPr>
                <w:lang w:val="en-US"/>
              </w:rPr>
              <w:t>Safety knowledge retention scores, application of safety skills in work practices</w:t>
            </w:r>
          </w:p>
        </w:tc>
        <w:tc>
          <w:tcPr>
            <w:tcW w:w="0" w:type="auto"/>
            <w:hideMark/>
          </w:tcPr>
          <w:p w14:paraId="7F99AD1F" w14:textId="77777777" w:rsidR="00D80AF3" w:rsidRPr="00652D9A" w:rsidRDefault="00D80AF3" w:rsidP="00CB338C">
            <w:pPr>
              <w:pStyle w:val="ad"/>
              <w:rPr>
                <w:lang w:val="en-US"/>
              </w:rPr>
            </w:pPr>
            <w:r w:rsidRPr="00652D9A">
              <w:rPr>
                <w:lang w:val="en-US"/>
              </w:rPr>
              <w:t>25% improvement in Year 1, 40% by Year 3</w:t>
            </w:r>
          </w:p>
        </w:tc>
      </w:tr>
      <w:tr w:rsidR="00D80AF3" w:rsidRPr="00375545" w14:paraId="15D01C88" w14:textId="77777777" w:rsidTr="00AA218C">
        <w:tc>
          <w:tcPr>
            <w:tcW w:w="0" w:type="auto"/>
            <w:hideMark/>
          </w:tcPr>
          <w:p w14:paraId="4672EC76" w14:textId="77777777" w:rsidR="00D80AF3" w:rsidRPr="00652D9A" w:rsidRDefault="00D80AF3" w:rsidP="00CB338C">
            <w:pPr>
              <w:pStyle w:val="ad"/>
              <w:rPr>
                <w:lang w:val="en-US"/>
              </w:rPr>
            </w:pPr>
            <w:r w:rsidRPr="00652D9A">
              <w:rPr>
                <w:lang w:val="en-US"/>
              </w:rPr>
              <w:t>Operational Efficiency</w:t>
            </w:r>
          </w:p>
        </w:tc>
        <w:tc>
          <w:tcPr>
            <w:tcW w:w="0" w:type="auto"/>
            <w:hideMark/>
          </w:tcPr>
          <w:p w14:paraId="41E63ABE" w14:textId="77777777" w:rsidR="00D80AF3" w:rsidRPr="00652D9A" w:rsidRDefault="00D80AF3" w:rsidP="00CB338C">
            <w:pPr>
              <w:pStyle w:val="ad"/>
              <w:rPr>
                <w:lang w:val="en-US"/>
              </w:rPr>
            </w:pPr>
            <w:r w:rsidRPr="00652D9A">
              <w:rPr>
                <w:lang w:val="en-US"/>
              </w:rPr>
              <w:t>Reduction in safety-related downtime, improvement in process cycle times</w:t>
            </w:r>
          </w:p>
        </w:tc>
        <w:tc>
          <w:tcPr>
            <w:tcW w:w="0" w:type="auto"/>
            <w:hideMark/>
          </w:tcPr>
          <w:p w14:paraId="386856A0" w14:textId="77777777" w:rsidR="00D80AF3" w:rsidRPr="00652D9A" w:rsidRDefault="00D80AF3" w:rsidP="00CB338C">
            <w:pPr>
              <w:pStyle w:val="ad"/>
              <w:rPr>
                <w:lang w:val="en-US"/>
              </w:rPr>
            </w:pPr>
            <w:r w:rsidRPr="00652D9A">
              <w:rPr>
                <w:lang w:val="en-US"/>
              </w:rPr>
              <w:t>15% improvement in Year 1, 30% by Year 3</w:t>
            </w:r>
          </w:p>
        </w:tc>
      </w:tr>
    </w:tbl>
    <w:p w14:paraId="5B991448" w14:textId="77777777" w:rsidR="00CB338C" w:rsidRPr="00652D9A" w:rsidRDefault="00CB338C" w:rsidP="00AA218C">
      <w:pPr>
        <w:spacing w:after="0" w:line="360" w:lineRule="auto"/>
        <w:ind w:firstLine="567"/>
        <w:jc w:val="both"/>
        <w:rPr>
          <w:rFonts w:ascii="Times New Roman" w:hAnsi="Times New Roman"/>
          <w:sz w:val="28"/>
          <w:szCs w:val="28"/>
          <w:lang w:val="en-US"/>
        </w:rPr>
      </w:pPr>
    </w:p>
    <w:p w14:paraId="07D40B9C" w14:textId="3AD6F2BC" w:rsidR="00D80AF3" w:rsidRPr="00652D9A" w:rsidRDefault="00D80AF3" w:rsidP="00C705CF">
      <w:pPr>
        <w:spacing w:after="0" w:line="360" w:lineRule="auto"/>
        <w:ind w:firstLine="567"/>
        <w:jc w:val="both"/>
        <w:rPr>
          <w:rFonts w:ascii="Times New Roman" w:hAnsi="Times New Roman"/>
          <w:sz w:val="28"/>
          <w:szCs w:val="28"/>
          <w:lang w:val="en-US"/>
        </w:rPr>
      </w:pPr>
      <w:r w:rsidRPr="00652D9A">
        <w:rPr>
          <w:rFonts w:ascii="Times New Roman" w:hAnsi="Times New Roman"/>
          <w:sz w:val="28"/>
          <w:szCs w:val="28"/>
          <w:lang w:val="en-US"/>
        </w:rPr>
        <w:t>To ensure the success of the implementation plan, a robust change management strategy is essential. This strategy should address the human aspects of change and facilitate the adoption of new safety-enhanced HRM practices</w:t>
      </w:r>
      <w:r w:rsidR="00AA218C" w:rsidRPr="00652D9A">
        <w:rPr>
          <w:rFonts w:ascii="Times New Roman" w:hAnsi="Times New Roman"/>
          <w:sz w:val="28"/>
          <w:szCs w:val="28"/>
          <w:lang w:val="en-US"/>
        </w:rPr>
        <w:t xml:space="preserve">.  </w:t>
      </w:r>
      <w:r w:rsidRPr="00652D9A">
        <w:rPr>
          <w:rFonts w:ascii="Times New Roman" w:hAnsi="Times New Roman"/>
          <w:sz w:val="28"/>
          <w:szCs w:val="28"/>
          <w:lang w:val="en-US"/>
        </w:rPr>
        <w:t>The economic models underpinning the safety-enhanced HRM initiatives are crucial for securing ongoing support and resources. These models should demonstrate both the direct and indirect financial benefits of investing in safety</w:t>
      </w:r>
      <w:r w:rsidR="00281488" w:rsidRPr="00652D9A">
        <w:rPr>
          <w:rFonts w:ascii="Times New Roman" w:hAnsi="Times New Roman"/>
          <w:sz w:val="28"/>
          <w:szCs w:val="28"/>
          <w:lang w:val="en-US"/>
        </w:rPr>
        <w:t>.</w:t>
      </w:r>
    </w:p>
    <w:p w14:paraId="655B76EB" w14:textId="453A6B72" w:rsidR="00D80AF3" w:rsidRPr="00652D9A" w:rsidRDefault="00AA218C" w:rsidP="00C705CF">
      <w:pPr>
        <w:spacing w:after="0" w:line="360" w:lineRule="auto"/>
        <w:ind w:firstLine="567"/>
        <w:jc w:val="right"/>
        <w:rPr>
          <w:rFonts w:ascii="Times New Roman" w:hAnsi="Times New Roman"/>
          <w:sz w:val="28"/>
          <w:szCs w:val="28"/>
          <w:lang w:val="en-US"/>
        </w:rPr>
      </w:pPr>
      <w:r w:rsidRPr="00652D9A">
        <w:rPr>
          <w:rFonts w:ascii="Times New Roman" w:hAnsi="Times New Roman"/>
          <w:sz w:val="28"/>
          <w:szCs w:val="28"/>
          <w:lang w:val="en-US"/>
        </w:rPr>
        <w:t>Table 3.15</w:t>
      </w:r>
    </w:p>
    <w:p w14:paraId="5DB20C96" w14:textId="79A3F29C" w:rsidR="00D80AF3" w:rsidRPr="00652D9A" w:rsidRDefault="00D80AF3" w:rsidP="00C705CF">
      <w:pPr>
        <w:spacing w:after="0" w:line="360" w:lineRule="auto"/>
        <w:ind w:firstLine="567"/>
        <w:jc w:val="center"/>
        <w:rPr>
          <w:rFonts w:ascii="Times New Roman" w:hAnsi="Times New Roman"/>
          <w:b/>
          <w:bCs/>
          <w:sz w:val="28"/>
          <w:szCs w:val="28"/>
          <w:lang w:val="en-US"/>
        </w:rPr>
      </w:pPr>
      <w:r w:rsidRPr="00652D9A">
        <w:rPr>
          <w:rFonts w:ascii="Times New Roman" w:hAnsi="Times New Roman"/>
          <w:b/>
          <w:bCs/>
          <w:sz w:val="28"/>
          <w:szCs w:val="28"/>
          <w:lang w:val="en-US"/>
        </w:rPr>
        <w:t xml:space="preserve">A comprehensive Return on Investment (ROI) model </w:t>
      </w:r>
      <w:r w:rsidR="009B26AB" w:rsidRPr="00652D9A">
        <w:rPr>
          <w:rFonts w:ascii="Times New Roman" w:hAnsi="Times New Roman"/>
          <w:b/>
          <w:bCs/>
          <w:sz w:val="28"/>
          <w:szCs w:val="28"/>
          <w:lang w:val="en-US"/>
        </w:rPr>
        <w:t xml:space="preserve">                                                     </w:t>
      </w:r>
      <w:r w:rsidRPr="00652D9A">
        <w:rPr>
          <w:rFonts w:ascii="Times New Roman" w:hAnsi="Times New Roman"/>
          <w:b/>
          <w:bCs/>
          <w:sz w:val="28"/>
          <w:szCs w:val="28"/>
          <w:lang w:val="en-US"/>
        </w:rPr>
        <w:t>for safety-enhanced HRM initiatives</w:t>
      </w:r>
    </w:p>
    <w:tbl>
      <w:tblPr>
        <w:tblStyle w:val="ab"/>
        <w:tblW w:w="0" w:type="auto"/>
        <w:tblLook w:val="04A0" w:firstRow="1" w:lastRow="0" w:firstColumn="1" w:lastColumn="0" w:noHBand="0" w:noVBand="1"/>
      </w:tblPr>
      <w:tblGrid>
        <w:gridCol w:w="3469"/>
        <w:gridCol w:w="1430"/>
        <w:gridCol w:w="2893"/>
        <w:gridCol w:w="1701"/>
      </w:tblGrid>
      <w:tr w:rsidR="00D80AF3" w:rsidRPr="00652D9A" w14:paraId="213B2269" w14:textId="77777777" w:rsidTr="00CB338C">
        <w:tc>
          <w:tcPr>
            <w:tcW w:w="0" w:type="auto"/>
            <w:hideMark/>
          </w:tcPr>
          <w:p w14:paraId="1299BB59" w14:textId="77777777" w:rsidR="00D80AF3" w:rsidRPr="00652D9A" w:rsidRDefault="00D80AF3" w:rsidP="009B26AB">
            <w:pPr>
              <w:pStyle w:val="ad"/>
              <w:jc w:val="center"/>
              <w:rPr>
                <w:b/>
                <w:bCs/>
                <w:lang w:val="en-US"/>
              </w:rPr>
            </w:pPr>
            <w:r w:rsidRPr="00652D9A">
              <w:rPr>
                <w:b/>
                <w:bCs/>
                <w:lang w:val="en-US"/>
              </w:rPr>
              <w:t>Investment Category</w:t>
            </w:r>
          </w:p>
        </w:tc>
        <w:tc>
          <w:tcPr>
            <w:tcW w:w="0" w:type="auto"/>
            <w:hideMark/>
          </w:tcPr>
          <w:p w14:paraId="2EB50B8B" w14:textId="77777777" w:rsidR="00D80AF3" w:rsidRPr="00652D9A" w:rsidRDefault="00D80AF3" w:rsidP="009B26AB">
            <w:pPr>
              <w:pStyle w:val="ad"/>
              <w:jc w:val="center"/>
              <w:rPr>
                <w:b/>
                <w:bCs/>
                <w:lang w:val="en-US"/>
              </w:rPr>
            </w:pPr>
            <w:r w:rsidRPr="00652D9A">
              <w:rPr>
                <w:b/>
                <w:bCs/>
                <w:lang w:val="en-US"/>
              </w:rPr>
              <w:t>Year 1 Cost</w:t>
            </w:r>
          </w:p>
        </w:tc>
        <w:tc>
          <w:tcPr>
            <w:tcW w:w="2893" w:type="dxa"/>
            <w:hideMark/>
          </w:tcPr>
          <w:p w14:paraId="72888E89" w14:textId="77777777" w:rsidR="00D80AF3" w:rsidRPr="00652D9A" w:rsidRDefault="00D80AF3" w:rsidP="009B26AB">
            <w:pPr>
              <w:pStyle w:val="ad"/>
              <w:jc w:val="center"/>
              <w:rPr>
                <w:b/>
                <w:bCs/>
                <w:lang w:val="en-US"/>
              </w:rPr>
            </w:pPr>
            <w:r w:rsidRPr="00652D9A">
              <w:rPr>
                <w:b/>
                <w:bCs/>
                <w:lang w:val="en-US"/>
              </w:rPr>
              <w:t>Year 3 Projected Savings</w:t>
            </w:r>
          </w:p>
        </w:tc>
        <w:tc>
          <w:tcPr>
            <w:tcW w:w="1701" w:type="dxa"/>
            <w:hideMark/>
          </w:tcPr>
          <w:p w14:paraId="7BD12310" w14:textId="77777777" w:rsidR="00D80AF3" w:rsidRPr="00652D9A" w:rsidRDefault="00D80AF3" w:rsidP="009B26AB">
            <w:pPr>
              <w:pStyle w:val="ad"/>
              <w:jc w:val="center"/>
              <w:rPr>
                <w:b/>
                <w:bCs/>
                <w:lang w:val="en-US"/>
              </w:rPr>
            </w:pPr>
            <w:r w:rsidRPr="00652D9A">
              <w:rPr>
                <w:b/>
                <w:bCs/>
                <w:lang w:val="en-US"/>
              </w:rPr>
              <w:t>ROI (Year 3)</w:t>
            </w:r>
          </w:p>
        </w:tc>
      </w:tr>
      <w:tr w:rsidR="00D80AF3" w:rsidRPr="00652D9A" w14:paraId="070D3E20" w14:textId="77777777" w:rsidTr="00CB338C">
        <w:tc>
          <w:tcPr>
            <w:tcW w:w="0" w:type="auto"/>
            <w:hideMark/>
          </w:tcPr>
          <w:p w14:paraId="74A3EAE3" w14:textId="77777777" w:rsidR="00D80AF3" w:rsidRPr="00652D9A" w:rsidRDefault="00D80AF3" w:rsidP="009B26AB">
            <w:pPr>
              <w:pStyle w:val="ad"/>
              <w:rPr>
                <w:lang w:val="en-US"/>
              </w:rPr>
            </w:pPr>
            <w:r w:rsidRPr="00652D9A">
              <w:rPr>
                <w:lang w:val="en-US"/>
              </w:rPr>
              <w:t>Safety Training Programs</w:t>
            </w:r>
          </w:p>
        </w:tc>
        <w:tc>
          <w:tcPr>
            <w:tcW w:w="0" w:type="auto"/>
            <w:hideMark/>
          </w:tcPr>
          <w:p w14:paraId="4F76F103" w14:textId="77777777" w:rsidR="00D80AF3" w:rsidRPr="00652D9A" w:rsidRDefault="00D80AF3" w:rsidP="009B26AB">
            <w:pPr>
              <w:pStyle w:val="ad"/>
              <w:rPr>
                <w:lang w:val="en-US"/>
              </w:rPr>
            </w:pPr>
            <w:r w:rsidRPr="00652D9A">
              <w:rPr>
                <w:lang w:val="en-US"/>
              </w:rPr>
              <w:t>$500,000</w:t>
            </w:r>
          </w:p>
        </w:tc>
        <w:tc>
          <w:tcPr>
            <w:tcW w:w="2893" w:type="dxa"/>
            <w:hideMark/>
          </w:tcPr>
          <w:p w14:paraId="2108E552" w14:textId="77777777" w:rsidR="00D80AF3" w:rsidRPr="00652D9A" w:rsidRDefault="00D80AF3" w:rsidP="009B26AB">
            <w:pPr>
              <w:pStyle w:val="ad"/>
              <w:rPr>
                <w:lang w:val="en-US"/>
              </w:rPr>
            </w:pPr>
            <w:r w:rsidRPr="00652D9A">
              <w:rPr>
                <w:lang w:val="en-US"/>
              </w:rPr>
              <w:t>$1,500,000</w:t>
            </w:r>
          </w:p>
        </w:tc>
        <w:tc>
          <w:tcPr>
            <w:tcW w:w="1701" w:type="dxa"/>
            <w:hideMark/>
          </w:tcPr>
          <w:p w14:paraId="6D523D79" w14:textId="77777777" w:rsidR="00D80AF3" w:rsidRPr="00652D9A" w:rsidRDefault="00D80AF3" w:rsidP="009B26AB">
            <w:pPr>
              <w:pStyle w:val="ad"/>
              <w:rPr>
                <w:lang w:val="en-US"/>
              </w:rPr>
            </w:pPr>
            <w:r w:rsidRPr="00652D9A">
              <w:rPr>
                <w:lang w:val="en-US"/>
              </w:rPr>
              <w:t>200%</w:t>
            </w:r>
          </w:p>
        </w:tc>
      </w:tr>
      <w:tr w:rsidR="00D80AF3" w:rsidRPr="00652D9A" w14:paraId="77DA03C2" w14:textId="77777777" w:rsidTr="00CB338C">
        <w:tc>
          <w:tcPr>
            <w:tcW w:w="0" w:type="auto"/>
            <w:hideMark/>
          </w:tcPr>
          <w:p w14:paraId="22150C25" w14:textId="77777777" w:rsidR="00D80AF3" w:rsidRPr="00652D9A" w:rsidRDefault="00D80AF3" w:rsidP="009B26AB">
            <w:pPr>
              <w:pStyle w:val="ad"/>
              <w:rPr>
                <w:lang w:val="en-US"/>
              </w:rPr>
            </w:pPr>
            <w:r w:rsidRPr="00652D9A">
              <w:rPr>
                <w:lang w:val="en-US"/>
              </w:rPr>
              <w:t>Safety Management Systems</w:t>
            </w:r>
          </w:p>
        </w:tc>
        <w:tc>
          <w:tcPr>
            <w:tcW w:w="0" w:type="auto"/>
            <w:hideMark/>
          </w:tcPr>
          <w:p w14:paraId="1C7FBBF7" w14:textId="77777777" w:rsidR="00D80AF3" w:rsidRPr="00652D9A" w:rsidRDefault="00D80AF3" w:rsidP="009B26AB">
            <w:pPr>
              <w:pStyle w:val="ad"/>
              <w:rPr>
                <w:lang w:val="en-US"/>
              </w:rPr>
            </w:pPr>
            <w:r w:rsidRPr="00652D9A">
              <w:rPr>
                <w:lang w:val="en-US"/>
              </w:rPr>
              <w:t>$750,000</w:t>
            </w:r>
          </w:p>
        </w:tc>
        <w:tc>
          <w:tcPr>
            <w:tcW w:w="2893" w:type="dxa"/>
            <w:hideMark/>
          </w:tcPr>
          <w:p w14:paraId="6B5AA202" w14:textId="77777777" w:rsidR="00D80AF3" w:rsidRPr="00652D9A" w:rsidRDefault="00D80AF3" w:rsidP="009B26AB">
            <w:pPr>
              <w:pStyle w:val="ad"/>
              <w:rPr>
                <w:lang w:val="en-US"/>
              </w:rPr>
            </w:pPr>
            <w:r w:rsidRPr="00652D9A">
              <w:rPr>
                <w:lang w:val="en-US"/>
              </w:rPr>
              <w:t>$2,250,000</w:t>
            </w:r>
          </w:p>
        </w:tc>
        <w:tc>
          <w:tcPr>
            <w:tcW w:w="1701" w:type="dxa"/>
            <w:hideMark/>
          </w:tcPr>
          <w:p w14:paraId="0F06182C" w14:textId="77777777" w:rsidR="00D80AF3" w:rsidRPr="00652D9A" w:rsidRDefault="00D80AF3" w:rsidP="009B26AB">
            <w:pPr>
              <w:pStyle w:val="ad"/>
              <w:rPr>
                <w:lang w:val="en-US"/>
              </w:rPr>
            </w:pPr>
            <w:r w:rsidRPr="00652D9A">
              <w:rPr>
                <w:lang w:val="en-US"/>
              </w:rPr>
              <w:t>200%</w:t>
            </w:r>
          </w:p>
        </w:tc>
      </w:tr>
      <w:tr w:rsidR="00D80AF3" w:rsidRPr="00652D9A" w14:paraId="6893BC2E" w14:textId="77777777" w:rsidTr="00CB338C">
        <w:tc>
          <w:tcPr>
            <w:tcW w:w="0" w:type="auto"/>
            <w:hideMark/>
          </w:tcPr>
          <w:p w14:paraId="01CF1707" w14:textId="77777777" w:rsidR="00D80AF3" w:rsidRPr="00652D9A" w:rsidRDefault="00D80AF3" w:rsidP="009B26AB">
            <w:pPr>
              <w:pStyle w:val="ad"/>
              <w:rPr>
                <w:lang w:val="en-US"/>
              </w:rPr>
            </w:pPr>
            <w:r w:rsidRPr="00652D9A">
              <w:rPr>
                <w:lang w:val="en-US"/>
              </w:rPr>
              <w:t>Employee Engagement Initiatives</w:t>
            </w:r>
          </w:p>
        </w:tc>
        <w:tc>
          <w:tcPr>
            <w:tcW w:w="0" w:type="auto"/>
            <w:hideMark/>
          </w:tcPr>
          <w:p w14:paraId="00B30A3D" w14:textId="77777777" w:rsidR="00D80AF3" w:rsidRPr="00652D9A" w:rsidRDefault="00D80AF3" w:rsidP="009B26AB">
            <w:pPr>
              <w:pStyle w:val="ad"/>
              <w:rPr>
                <w:lang w:val="en-US"/>
              </w:rPr>
            </w:pPr>
            <w:r w:rsidRPr="00652D9A">
              <w:rPr>
                <w:lang w:val="en-US"/>
              </w:rPr>
              <w:t>$300,000</w:t>
            </w:r>
          </w:p>
        </w:tc>
        <w:tc>
          <w:tcPr>
            <w:tcW w:w="2893" w:type="dxa"/>
            <w:hideMark/>
          </w:tcPr>
          <w:p w14:paraId="6F9C7D75" w14:textId="77777777" w:rsidR="00D80AF3" w:rsidRPr="00652D9A" w:rsidRDefault="00D80AF3" w:rsidP="009B26AB">
            <w:pPr>
              <w:pStyle w:val="ad"/>
              <w:rPr>
                <w:lang w:val="en-US"/>
              </w:rPr>
            </w:pPr>
            <w:r w:rsidRPr="00652D9A">
              <w:rPr>
                <w:lang w:val="en-US"/>
              </w:rPr>
              <w:t>$900,000</w:t>
            </w:r>
          </w:p>
        </w:tc>
        <w:tc>
          <w:tcPr>
            <w:tcW w:w="1701" w:type="dxa"/>
            <w:hideMark/>
          </w:tcPr>
          <w:p w14:paraId="6185E449" w14:textId="77777777" w:rsidR="00D80AF3" w:rsidRPr="00652D9A" w:rsidRDefault="00D80AF3" w:rsidP="009B26AB">
            <w:pPr>
              <w:pStyle w:val="ad"/>
              <w:rPr>
                <w:lang w:val="en-US"/>
              </w:rPr>
            </w:pPr>
            <w:r w:rsidRPr="00652D9A">
              <w:rPr>
                <w:lang w:val="en-US"/>
              </w:rPr>
              <w:t>200%</w:t>
            </w:r>
          </w:p>
        </w:tc>
      </w:tr>
      <w:tr w:rsidR="00D80AF3" w:rsidRPr="00652D9A" w14:paraId="23D524F1" w14:textId="77777777" w:rsidTr="00CB338C">
        <w:tc>
          <w:tcPr>
            <w:tcW w:w="0" w:type="auto"/>
            <w:hideMark/>
          </w:tcPr>
          <w:p w14:paraId="06A70DA0" w14:textId="77777777" w:rsidR="00D80AF3" w:rsidRPr="00652D9A" w:rsidRDefault="00D80AF3" w:rsidP="009B26AB">
            <w:pPr>
              <w:pStyle w:val="ad"/>
              <w:rPr>
                <w:lang w:val="en-US"/>
              </w:rPr>
            </w:pPr>
            <w:r w:rsidRPr="00652D9A">
              <w:rPr>
                <w:lang w:val="en-US"/>
              </w:rPr>
              <w:t>Safety Innovation Fund</w:t>
            </w:r>
          </w:p>
        </w:tc>
        <w:tc>
          <w:tcPr>
            <w:tcW w:w="0" w:type="auto"/>
            <w:hideMark/>
          </w:tcPr>
          <w:p w14:paraId="51C26F97" w14:textId="77777777" w:rsidR="00D80AF3" w:rsidRPr="00652D9A" w:rsidRDefault="00D80AF3" w:rsidP="009B26AB">
            <w:pPr>
              <w:pStyle w:val="ad"/>
              <w:rPr>
                <w:lang w:val="en-US"/>
              </w:rPr>
            </w:pPr>
            <w:r w:rsidRPr="00652D9A">
              <w:rPr>
                <w:lang w:val="en-US"/>
              </w:rPr>
              <w:t>$250,000</w:t>
            </w:r>
          </w:p>
        </w:tc>
        <w:tc>
          <w:tcPr>
            <w:tcW w:w="2893" w:type="dxa"/>
            <w:hideMark/>
          </w:tcPr>
          <w:p w14:paraId="2B3FE41A" w14:textId="77777777" w:rsidR="00D80AF3" w:rsidRPr="00652D9A" w:rsidRDefault="00D80AF3" w:rsidP="009B26AB">
            <w:pPr>
              <w:pStyle w:val="ad"/>
              <w:rPr>
                <w:lang w:val="en-US"/>
              </w:rPr>
            </w:pPr>
            <w:r w:rsidRPr="00652D9A">
              <w:rPr>
                <w:lang w:val="en-US"/>
              </w:rPr>
              <w:t>$1,000,000</w:t>
            </w:r>
          </w:p>
        </w:tc>
        <w:tc>
          <w:tcPr>
            <w:tcW w:w="1701" w:type="dxa"/>
            <w:hideMark/>
          </w:tcPr>
          <w:p w14:paraId="65F393FD" w14:textId="77777777" w:rsidR="00D80AF3" w:rsidRPr="00652D9A" w:rsidRDefault="00D80AF3" w:rsidP="009B26AB">
            <w:pPr>
              <w:pStyle w:val="ad"/>
              <w:rPr>
                <w:lang w:val="en-US"/>
              </w:rPr>
            </w:pPr>
            <w:r w:rsidRPr="00652D9A">
              <w:rPr>
                <w:lang w:val="en-US"/>
              </w:rPr>
              <w:t>300%</w:t>
            </w:r>
          </w:p>
          <w:p w14:paraId="4D1E70AB" w14:textId="4FF7869A" w:rsidR="009B26AB" w:rsidRPr="00652D9A" w:rsidRDefault="009B26AB" w:rsidP="009B26AB">
            <w:pPr>
              <w:pStyle w:val="ad"/>
              <w:rPr>
                <w:sz w:val="16"/>
                <w:szCs w:val="16"/>
                <w:lang w:val="en-US"/>
              </w:rPr>
            </w:pPr>
          </w:p>
        </w:tc>
      </w:tr>
    </w:tbl>
    <w:p w14:paraId="6218B290" w14:textId="1AABF316" w:rsidR="00D80AF3" w:rsidRPr="00F412C5" w:rsidRDefault="00D80AF3" w:rsidP="00D80AF3">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lastRenderedPageBreak/>
        <w:t>The implementation of safety-enhanced HRM practices should also consider the long-term sustainability and scalability of initiatives. A framework for ongoing evaluation and refinement ensures that the program remains effective and aligned with evolving organizational needs:</w:t>
      </w:r>
    </w:p>
    <w:p w14:paraId="7C8D13C0" w14:textId="77777777" w:rsidR="00D80AF3" w:rsidRPr="00247BBA" w:rsidRDefault="00D80AF3" w:rsidP="00D80AF3">
      <w:pPr>
        <w:spacing w:after="0" w:line="360" w:lineRule="auto"/>
        <w:ind w:firstLine="567"/>
        <w:jc w:val="both"/>
        <w:rPr>
          <w:rFonts w:ascii="Times New Roman" w:hAnsi="Times New Roman"/>
          <w:sz w:val="28"/>
          <w:szCs w:val="28"/>
          <w:lang w:val="en-US"/>
        </w:rPr>
      </w:pPr>
      <w:r w:rsidRPr="00F412C5">
        <w:rPr>
          <w:rFonts w:ascii="Times New Roman" w:hAnsi="Times New Roman"/>
          <w:sz w:val="28"/>
          <w:szCs w:val="28"/>
          <w:lang w:val="en-US"/>
        </w:rPr>
        <w:t>In conclusion, the implementation plan and economic models for safety-enhanced HRM at Zhejiang Railroad Development Group Co., Ltd. provide a comprehensive framework for translating strategic safety objectives into tangible operational improvements. The phased implementation approach, coupled with robust change management strategies, ensures a systematic and sustainable integration of safety</w:t>
      </w:r>
      <w:r w:rsidRPr="00247BBA">
        <w:rPr>
          <w:rFonts w:ascii="Times New Roman" w:hAnsi="Times New Roman"/>
          <w:sz w:val="28"/>
          <w:szCs w:val="28"/>
          <w:lang w:val="en-US"/>
        </w:rPr>
        <w:t xml:space="preserve"> practices within the HRM function. The economic models demonstrate the substantial return on investment potential of safety initiatives, providing a compelling case for ongoing resource allocation and organizational commitment. By adhering to this structured approach and continuously refining its safety-enhanced HRM practices, Zhejiang Railroad Development Group can not only significantly improve its safety performance but also enhance its overall operational efficiency and competitive position in the global railway industry.</w:t>
      </w:r>
    </w:p>
    <w:p w14:paraId="19540364" w14:textId="774B35CF" w:rsidR="007D5917" w:rsidRPr="00247BBA" w:rsidRDefault="007D5917" w:rsidP="007D5917">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 implementation plan and economic models for safety-enhanced HRM at Zhejiang Railroad Development Group Co., Ltd. represent a comprehensive and strategic approach to integrating safety considerations into the core of human resource management practices. This multifaceted strategy aims to not only improve safety outcomes but also to create a sustainable competitive advantage through enhanced operational efficiency and employee engagement. The implementation plan is structured as a phased rollout, beginning with a foundational stage that focuses on organizational readiness and baseline assessments. This initial phase is critical for identifying existing gaps in safety practices and HRM integration, as well as for securing stakeholder buy-in across all levels of the organization. By conducting thorough assessments of safety culture maturity, current HRM-safety integration levels, leadership commitment, and existing safety performance metrics, the company can establish a clear starting point from which to measure future progress.</w:t>
      </w:r>
    </w:p>
    <w:p w14:paraId="38950529" w14:textId="3CE63C19" w:rsidR="007D5917" w:rsidRPr="00247BBA" w:rsidRDefault="007D5917" w:rsidP="007D5917">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lastRenderedPageBreak/>
        <w:t>Following the foundational stage, the plan moves into a pilot implementation phase, where key initiatives are trialed in select departments. This approach allows for real-world testing of new safety-enhanced HRM practices, providing valuable insights that can inform the full-scale rollout. The pilot phase is crucial for identifying potential challenges, refining implementation strategies, and demonstrating early successes to build momentum for the broader organizational change. The full-scale rollout, scheduled to take place over years two and three, represents the comprehensive implementation of successful initiatives across the entire company. This stage requires careful coordination and change management to ensure consistent adoption of new practices across diverse departments and locations. The extended timeline allows for the gradual integration of safety considerations into all aspects of HRM, from recruitment and onboarding to performance management and career development.</w:t>
      </w:r>
    </w:p>
    <w:p w14:paraId="6F13755D" w14:textId="75572939" w:rsidR="007D5917" w:rsidRPr="00247BBA" w:rsidRDefault="007D5917" w:rsidP="007D5917">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A critical component of the implementation plan is the establishment of a robust set of Key Performance Indicators (KPIs) to measure the effectiveness of safety-enhanced HRM practices. These KPIs span multiple categories, including direct safety outcomes such as injury frequency rates, employee engagement metrics like safety suggestion submission rates, training effectiveness measures, and operational efficiency indicators. By tracking these KPIs consistently over time, Zhejiang Railroad Development Group can quantify the impact of its initiatives and make data-driven decisions for continuous improvement. The change management strategy accompanying the implementation plan is designed to address the human aspects of organizational transformation. This strategy encompasses a comprehensive communication plan, targeted training and development programs, strategies for managing resistance, and recognition and reinforcement mechanisms. By focusing on these elements, the company aims to create a supportive environment for change, ensuring that employees at all levels understand, embrace, and actively contribute to the new safety-enhanced HRM practices.</w:t>
      </w:r>
    </w:p>
    <w:p w14:paraId="588A6333" w14:textId="77777777" w:rsidR="007D5917" w:rsidRPr="00247BBA" w:rsidRDefault="007D5917" w:rsidP="007D5917">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 xml:space="preserve">The economic models underpinning the safety-enhanced HRM initiatives are crucial for justifying the significant investments required and for securing ongoing support from senior leadership. These models go beyond traditional cost-benefit </w:t>
      </w:r>
      <w:r w:rsidRPr="00247BBA">
        <w:rPr>
          <w:rFonts w:ascii="Times New Roman" w:hAnsi="Times New Roman"/>
          <w:sz w:val="28"/>
          <w:szCs w:val="28"/>
          <w:lang w:val="en-US"/>
        </w:rPr>
        <w:lastRenderedPageBreak/>
        <w:t>analyses to capture both the direct and indirect financial benefits of investing in safety. Direct cost savings from reduced workers' compensation claims and decreased insurance premiums are complemented by productivity gains from reduced absenteeism and improved operational efficiency. Furthermore, the models account for less tangible but equally important benefits such as enhanced corporate reputation, improved ability to attract top talent, and reduced legal and regulatory compliance costs.</w:t>
      </w:r>
    </w:p>
    <w:p w14:paraId="0B1BD083" w14:textId="352D7B16" w:rsidR="007D5917" w:rsidRPr="00247BBA" w:rsidRDefault="007D5917" w:rsidP="007D5917">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 Return on Investment (ROI) projections for various safety-enhanced HRM initiatives demonstrate the potential for substantial financial returns over a three-year period. These projections cover investments in safety training programs, safety management systems, employee engagement initiatives, and a dedicated safety innovation fund. The projected ROIs, ranging from 200% to 300%, provide a compelling case for the allocation of resources to these initiatives. To ensure the robustness of the economic models, sensitivity analyses are conducted to account for various scenarios and risk factors. These analyses consider conservative scenarios with lower incident reduction rates and higher implementation costs, as well as optimistic scenarios with higher productivity gains and faster adoption rates. Additionally, the models account for potential regulatory changes that could impact compliance requirements and potential penalties. This approach to scenario planning ensures that the economic justification for safety-enhanced HRM initiatives remains solid even under varying conditions.</w:t>
      </w:r>
    </w:p>
    <w:p w14:paraId="451ADD20" w14:textId="77777777" w:rsidR="007D5917" w:rsidRPr="00247BBA" w:rsidRDefault="007D5917" w:rsidP="007D5917">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The long-term sustainability and scalability of the safety-enhanced HRM practices are ensured through a framework for ongoing evaluation and refinement. This framework includes regular assessments of financial performance, operational impact, employee feedback, and external benchmarking. By continuously evaluating the effectiveness of initiatives and comparing them against industry best practices, Zhejiang Railroad Development Group can adapt its approach to evolving organizational needs and emerging safety technologies.</w:t>
      </w:r>
    </w:p>
    <w:p w14:paraId="32A1DC8F" w14:textId="60F033C3" w:rsidR="007D5917" w:rsidRPr="00247BBA" w:rsidRDefault="007D5917" w:rsidP="007D5917">
      <w:pPr>
        <w:spacing w:after="0" w:line="360" w:lineRule="auto"/>
        <w:ind w:firstLine="567"/>
        <w:jc w:val="both"/>
        <w:rPr>
          <w:rFonts w:ascii="Times New Roman" w:hAnsi="Times New Roman"/>
          <w:sz w:val="28"/>
          <w:szCs w:val="28"/>
          <w:lang w:val="en-US"/>
        </w:rPr>
      </w:pPr>
      <w:r w:rsidRPr="00247BBA">
        <w:rPr>
          <w:rFonts w:ascii="Times New Roman" w:hAnsi="Times New Roman"/>
          <w:sz w:val="28"/>
          <w:szCs w:val="28"/>
          <w:lang w:val="en-US"/>
        </w:rPr>
        <w:t xml:space="preserve">To conclude with, the implementation plan and economic models for safety-enhanced HRM at Zhejiang Railroad Development Group Co., Ltd. represent a </w:t>
      </w:r>
      <w:r w:rsidRPr="00247BBA">
        <w:rPr>
          <w:rFonts w:ascii="Times New Roman" w:hAnsi="Times New Roman"/>
          <w:sz w:val="28"/>
          <w:szCs w:val="28"/>
          <w:lang w:val="en-US"/>
        </w:rPr>
        <w:lastRenderedPageBreak/>
        <w:t>comprehensive and strategic approach to fundamentally transforming the organization's safety culture through human resource management practices. By adopting a phased implementation approach, coupled with robust change management strategies and detailed economic justifications, the company is well-positioned to achieve significant improvements in safety performance, operational efficiency, and overall competitiveness. The success of this initiative has the potential to not only enhance the company's position within the global railway industry but also to set new standards for safety-integrated HRM practices across the sector.</w:t>
      </w:r>
    </w:p>
    <w:p w14:paraId="67AE5AEE" w14:textId="77777777" w:rsidR="00AD2904" w:rsidRPr="00247BBA" w:rsidRDefault="00AD2904" w:rsidP="007D5917">
      <w:pPr>
        <w:spacing w:after="0" w:line="360" w:lineRule="auto"/>
        <w:ind w:firstLine="567"/>
        <w:jc w:val="both"/>
        <w:rPr>
          <w:rFonts w:ascii="Times New Roman" w:hAnsi="Times New Roman"/>
          <w:sz w:val="28"/>
          <w:szCs w:val="28"/>
          <w:lang w:val="en-US"/>
        </w:rPr>
      </w:pPr>
    </w:p>
    <w:p w14:paraId="7810FDD6" w14:textId="77777777" w:rsidR="00AD2904" w:rsidRPr="00247BBA" w:rsidRDefault="00AD2904" w:rsidP="007D5917">
      <w:pPr>
        <w:spacing w:after="0" w:line="360" w:lineRule="auto"/>
        <w:ind w:firstLine="567"/>
        <w:jc w:val="both"/>
        <w:rPr>
          <w:rFonts w:ascii="Times New Roman" w:hAnsi="Times New Roman"/>
          <w:sz w:val="28"/>
          <w:szCs w:val="28"/>
          <w:lang w:val="en-US"/>
        </w:rPr>
      </w:pPr>
    </w:p>
    <w:p w14:paraId="3D97CEB3" w14:textId="77777777" w:rsidR="00AD2904" w:rsidRPr="00247BBA" w:rsidRDefault="00AD2904" w:rsidP="007D5917">
      <w:pPr>
        <w:spacing w:after="0" w:line="360" w:lineRule="auto"/>
        <w:ind w:firstLine="567"/>
        <w:jc w:val="both"/>
        <w:rPr>
          <w:rFonts w:ascii="Times New Roman" w:hAnsi="Times New Roman"/>
          <w:sz w:val="28"/>
          <w:szCs w:val="28"/>
          <w:lang w:val="en-US"/>
        </w:rPr>
      </w:pPr>
    </w:p>
    <w:p w14:paraId="7CCDF72C" w14:textId="77777777" w:rsidR="00AD2904" w:rsidRPr="00247BBA" w:rsidRDefault="00AD2904" w:rsidP="007D5917">
      <w:pPr>
        <w:spacing w:after="0" w:line="360" w:lineRule="auto"/>
        <w:ind w:firstLine="567"/>
        <w:jc w:val="both"/>
        <w:rPr>
          <w:rFonts w:ascii="Times New Roman" w:hAnsi="Times New Roman"/>
          <w:sz w:val="28"/>
          <w:szCs w:val="28"/>
          <w:lang w:val="en-US"/>
        </w:rPr>
      </w:pPr>
    </w:p>
    <w:p w14:paraId="2DFF9F31" w14:textId="77777777" w:rsidR="00AD2904" w:rsidRPr="00247BBA" w:rsidRDefault="00AD2904" w:rsidP="007D5917">
      <w:pPr>
        <w:spacing w:after="0" w:line="360" w:lineRule="auto"/>
        <w:ind w:firstLine="567"/>
        <w:jc w:val="both"/>
        <w:rPr>
          <w:rFonts w:ascii="Times New Roman" w:hAnsi="Times New Roman"/>
          <w:sz w:val="28"/>
          <w:szCs w:val="28"/>
          <w:lang w:val="en-US"/>
        </w:rPr>
      </w:pPr>
    </w:p>
    <w:p w14:paraId="64F54A7C" w14:textId="77777777" w:rsidR="00AD2904" w:rsidRPr="00247BBA" w:rsidRDefault="00AD2904" w:rsidP="007D5917">
      <w:pPr>
        <w:spacing w:after="0" w:line="360" w:lineRule="auto"/>
        <w:ind w:firstLine="567"/>
        <w:jc w:val="both"/>
        <w:rPr>
          <w:rFonts w:ascii="Times New Roman" w:hAnsi="Times New Roman"/>
          <w:sz w:val="28"/>
          <w:szCs w:val="28"/>
          <w:lang w:val="en-US"/>
        </w:rPr>
      </w:pPr>
    </w:p>
    <w:p w14:paraId="35939EB1" w14:textId="77777777" w:rsidR="00AD2904" w:rsidRPr="00247BBA" w:rsidRDefault="00AD2904" w:rsidP="007D5917">
      <w:pPr>
        <w:spacing w:after="0" w:line="360" w:lineRule="auto"/>
        <w:ind w:firstLine="567"/>
        <w:jc w:val="both"/>
        <w:rPr>
          <w:rFonts w:ascii="Times New Roman" w:hAnsi="Times New Roman"/>
          <w:sz w:val="28"/>
          <w:szCs w:val="28"/>
          <w:lang w:val="en-US"/>
        </w:rPr>
      </w:pPr>
    </w:p>
    <w:p w14:paraId="4077B5E1" w14:textId="6FBB79D9" w:rsidR="00AD2904" w:rsidRDefault="00AD2904" w:rsidP="007D5917">
      <w:pPr>
        <w:spacing w:after="0" w:line="360" w:lineRule="auto"/>
        <w:ind w:firstLine="567"/>
        <w:jc w:val="both"/>
        <w:rPr>
          <w:rFonts w:ascii="Times New Roman" w:hAnsi="Times New Roman"/>
          <w:sz w:val="28"/>
          <w:szCs w:val="28"/>
          <w:lang w:val="en-US"/>
        </w:rPr>
      </w:pPr>
    </w:p>
    <w:p w14:paraId="063E679B" w14:textId="23195CD5" w:rsidR="00397247" w:rsidRDefault="00397247" w:rsidP="007D5917">
      <w:pPr>
        <w:spacing w:after="0" w:line="360" w:lineRule="auto"/>
        <w:ind w:firstLine="567"/>
        <w:jc w:val="both"/>
        <w:rPr>
          <w:rFonts w:ascii="Times New Roman" w:hAnsi="Times New Roman"/>
          <w:sz w:val="28"/>
          <w:szCs w:val="28"/>
          <w:lang w:val="en-US"/>
        </w:rPr>
      </w:pPr>
    </w:p>
    <w:p w14:paraId="1F0B21B6" w14:textId="0918FDCA" w:rsidR="00397247" w:rsidRDefault="00397247" w:rsidP="007D5917">
      <w:pPr>
        <w:spacing w:after="0" w:line="360" w:lineRule="auto"/>
        <w:ind w:firstLine="567"/>
        <w:jc w:val="both"/>
        <w:rPr>
          <w:rFonts w:ascii="Times New Roman" w:hAnsi="Times New Roman"/>
          <w:sz w:val="28"/>
          <w:szCs w:val="28"/>
          <w:lang w:val="en-US"/>
        </w:rPr>
      </w:pPr>
    </w:p>
    <w:p w14:paraId="1ECCEA7A" w14:textId="364C17B9" w:rsidR="00397247" w:rsidRDefault="00397247" w:rsidP="007D5917">
      <w:pPr>
        <w:spacing w:after="0" w:line="360" w:lineRule="auto"/>
        <w:ind w:firstLine="567"/>
        <w:jc w:val="both"/>
        <w:rPr>
          <w:rFonts w:ascii="Times New Roman" w:hAnsi="Times New Roman"/>
          <w:sz w:val="28"/>
          <w:szCs w:val="28"/>
          <w:lang w:val="en-US"/>
        </w:rPr>
      </w:pPr>
    </w:p>
    <w:p w14:paraId="2036E009" w14:textId="77777777" w:rsidR="00397247" w:rsidRPr="00247BBA" w:rsidRDefault="00397247" w:rsidP="007D5917">
      <w:pPr>
        <w:spacing w:after="0" w:line="360" w:lineRule="auto"/>
        <w:ind w:firstLine="567"/>
        <w:jc w:val="both"/>
        <w:rPr>
          <w:rFonts w:ascii="Times New Roman" w:hAnsi="Times New Roman"/>
          <w:sz w:val="28"/>
          <w:szCs w:val="28"/>
          <w:lang w:val="en-US"/>
        </w:rPr>
      </w:pPr>
    </w:p>
    <w:p w14:paraId="6C1B217D" w14:textId="743D8C36" w:rsidR="00AD2904" w:rsidRDefault="00AD2904" w:rsidP="007D5917">
      <w:pPr>
        <w:spacing w:after="0" w:line="360" w:lineRule="auto"/>
        <w:ind w:firstLine="567"/>
        <w:jc w:val="both"/>
        <w:rPr>
          <w:rFonts w:ascii="Times New Roman" w:hAnsi="Times New Roman"/>
          <w:sz w:val="28"/>
          <w:szCs w:val="28"/>
          <w:lang w:val="en-US"/>
        </w:rPr>
      </w:pPr>
    </w:p>
    <w:p w14:paraId="7838F6BD" w14:textId="3C5EAC11" w:rsidR="00397247" w:rsidRDefault="00397247" w:rsidP="007D5917">
      <w:pPr>
        <w:spacing w:after="0" w:line="360" w:lineRule="auto"/>
        <w:ind w:firstLine="567"/>
        <w:jc w:val="both"/>
        <w:rPr>
          <w:rFonts w:ascii="Times New Roman" w:hAnsi="Times New Roman"/>
          <w:sz w:val="28"/>
          <w:szCs w:val="28"/>
          <w:lang w:val="en-US"/>
        </w:rPr>
      </w:pPr>
    </w:p>
    <w:p w14:paraId="16FBE850" w14:textId="200216B7" w:rsidR="00397247" w:rsidRDefault="00397247" w:rsidP="007D5917">
      <w:pPr>
        <w:spacing w:after="0" w:line="360" w:lineRule="auto"/>
        <w:ind w:firstLine="567"/>
        <w:jc w:val="both"/>
        <w:rPr>
          <w:rFonts w:ascii="Times New Roman" w:hAnsi="Times New Roman"/>
          <w:sz w:val="28"/>
          <w:szCs w:val="28"/>
          <w:lang w:val="en-US"/>
        </w:rPr>
      </w:pPr>
    </w:p>
    <w:p w14:paraId="0B2E1AF6" w14:textId="3E7DB147" w:rsidR="00397247" w:rsidRDefault="00397247" w:rsidP="007D5917">
      <w:pPr>
        <w:spacing w:after="0" w:line="360" w:lineRule="auto"/>
        <w:ind w:firstLine="567"/>
        <w:jc w:val="both"/>
        <w:rPr>
          <w:rFonts w:ascii="Times New Roman" w:hAnsi="Times New Roman"/>
          <w:sz w:val="28"/>
          <w:szCs w:val="28"/>
          <w:lang w:val="en-US"/>
        </w:rPr>
      </w:pPr>
    </w:p>
    <w:p w14:paraId="7706C6F5" w14:textId="718B46B2" w:rsidR="00397247" w:rsidRDefault="00397247" w:rsidP="007D5917">
      <w:pPr>
        <w:spacing w:after="0" w:line="360" w:lineRule="auto"/>
        <w:ind w:firstLine="567"/>
        <w:jc w:val="both"/>
        <w:rPr>
          <w:rFonts w:ascii="Times New Roman" w:hAnsi="Times New Roman"/>
          <w:sz w:val="28"/>
          <w:szCs w:val="28"/>
          <w:lang w:val="en-US"/>
        </w:rPr>
      </w:pPr>
    </w:p>
    <w:p w14:paraId="07241BC5" w14:textId="51B35E42" w:rsidR="00397247" w:rsidRDefault="00397247" w:rsidP="007D5917">
      <w:pPr>
        <w:spacing w:after="0" w:line="360" w:lineRule="auto"/>
        <w:ind w:firstLine="567"/>
        <w:jc w:val="both"/>
        <w:rPr>
          <w:rFonts w:ascii="Times New Roman" w:hAnsi="Times New Roman"/>
          <w:sz w:val="28"/>
          <w:szCs w:val="28"/>
          <w:lang w:val="en-US"/>
        </w:rPr>
      </w:pPr>
    </w:p>
    <w:p w14:paraId="6933F892" w14:textId="1101BEDA" w:rsidR="00397247" w:rsidRDefault="00397247" w:rsidP="007D5917">
      <w:pPr>
        <w:spacing w:after="0" w:line="360" w:lineRule="auto"/>
        <w:ind w:firstLine="567"/>
        <w:jc w:val="both"/>
        <w:rPr>
          <w:rFonts w:ascii="Times New Roman" w:hAnsi="Times New Roman"/>
          <w:sz w:val="28"/>
          <w:szCs w:val="28"/>
          <w:lang w:val="en-US"/>
        </w:rPr>
      </w:pPr>
    </w:p>
    <w:p w14:paraId="0B036C8B" w14:textId="17F57841" w:rsidR="00397247" w:rsidRDefault="00397247" w:rsidP="007D5917">
      <w:pPr>
        <w:spacing w:after="0" w:line="360" w:lineRule="auto"/>
        <w:ind w:firstLine="567"/>
        <w:jc w:val="both"/>
        <w:rPr>
          <w:rFonts w:ascii="Times New Roman" w:hAnsi="Times New Roman"/>
          <w:sz w:val="28"/>
          <w:szCs w:val="28"/>
          <w:lang w:val="en-US"/>
        </w:rPr>
      </w:pPr>
    </w:p>
    <w:p w14:paraId="2B10FB52" w14:textId="77777777" w:rsidR="00397247" w:rsidRPr="00247BBA" w:rsidRDefault="00397247" w:rsidP="007D5917">
      <w:pPr>
        <w:spacing w:after="0" w:line="360" w:lineRule="auto"/>
        <w:ind w:firstLine="567"/>
        <w:jc w:val="both"/>
        <w:rPr>
          <w:rFonts w:ascii="Times New Roman" w:hAnsi="Times New Roman"/>
          <w:sz w:val="28"/>
          <w:szCs w:val="28"/>
          <w:lang w:val="en-US"/>
        </w:rPr>
      </w:pPr>
    </w:p>
    <w:p w14:paraId="207D4939" w14:textId="77777777" w:rsidR="009B26AB" w:rsidRPr="00A71648" w:rsidRDefault="009B26AB" w:rsidP="009B26AB">
      <w:pPr>
        <w:pStyle w:val="1"/>
      </w:pPr>
      <w:bookmarkStart w:id="21" w:name="_Toc180101553"/>
      <w:r w:rsidRPr="00A71648">
        <w:lastRenderedPageBreak/>
        <w:t>CONCLUSIONS</w:t>
      </w:r>
      <w:bookmarkEnd w:id="21"/>
    </w:p>
    <w:p w14:paraId="016EE2F5" w14:textId="77777777" w:rsidR="009B26AB" w:rsidRPr="00A71648" w:rsidRDefault="009B26AB" w:rsidP="009B26AB">
      <w:pPr>
        <w:spacing w:after="0" w:line="360" w:lineRule="auto"/>
        <w:rPr>
          <w:lang w:val="en-US"/>
        </w:rPr>
      </w:pPr>
    </w:p>
    <w:p w14:paraId="62E64A37" w14:textId="7B5464B8" w:rsidR="00F412C5" w:rsidRPr="00AD3280" w:rsidRDefault="00F412C5" w:rsidP="00F412C5">
      <w:pPr>
        <w:spacing w:after="0" w:line="360" w:lineRule="auto"/>
        <w:ind w:firstLine="567"/>
        <w:jc w:val="both"/>
        <w:rPr>
          <w:rFonts w:ascii="Times New Roman" w:hAnsi="Times New Roman"/>
          <w:sz w:val="28"/>
          <w:szCs w:val="28"/>
          <w:lang w:val="en-US"/>
        </w:rPr>
      </w:pPr>
      <w:r w:rsidRPr="00AD3280">
        <w:rPr>
          <w:rFonts w:ascii="Times New Roman" w:hAnsi="Times New Roman"/>
          <w:sz w:val="28"/>
          <w:szCs w:val="28"/>
          <w:lang w:val="en-US"/>
        </w:rPr>
        <w:t xml:space="preserve">1.  The theoretical analysis of scientific literature on the problem of human resource management in the context of global challenges revealed that numerous scholars have investigated this issue, exploring various aspects such as theories and practices of human resource management (HRM), performance management in dynamic environments, strategic aspects of HRM, organizational behavior, recruitment, training, personnel motivation, leadership potential of managers, emotional interaction in organizations, creativity, and labor productivity. The theoretical foundation for human resource management is diverse, encompassing concepts such as assumptions about human nature, incentives, human capital, and agency theory. These theories provide a framework for understanding and addressing the complexities associated with managing people in organizations. Our analysis highlighted that HRM models and methods are dynamic, evolving with the changing landscape of organizations and workforce. They require a deep understanding of human behavior and motivation, coupled with the ability to implement strategies that align with the unique culture and values of each organization. Effective use of HRM models and methods enables HR managers to create a workforce that is engaged, performing at peak levels, and continually learning, developing, and growing. </w:t>
      </w:r>
    </w:p>
    <w:p w14:paraId="37BA1625" w14:textId="17BB2876" w:rsidR="00F412C5" w:rsidRPr="008B5AF1" w:rsidRDefault="00F412C5" w:rsidP="00F412C5">
      <w:pPr>
        <w:spacing w:after="0" w:line="360" w:lineRule="auto"/>
        <w:ind w:firstLine="567"/>
        <w:jc w:val="both"/>
        <w:rPr>
          <w:rFonts w:ascii="Times New Roman" w:hAnsi="Times New Roman"/>
          <w:sz w:val="28"/>
          <w:szCs w:val="28"/>
          <w:lang w:val="en-US"/>
        </w:rPr>
      </w:pPr>
      <w:r w:rsidRPr="00AD3280">
        <w:rPr>
          <w:rFonts w:ascii="Times New Roman" w:hAnsi="Times New Roman"/>
          <w:sz w:val="28"/>
          <w:szCs w:val="28"/>
          <w:lang w:val="en-US"/>
        </w:rPr>
        <w:t xml:space="preserve">2.  The economic and managerial analysis of the activities of Zhejiang Railway </w:t>
      </w:r>
      <w:r w:rsidRPr="008821DE">
        <w:rPr>
          <w:rFonts w:ascii="Times New Roman" w:hAnsi="Times New Roman"/>
          <w:sz w:val="28"/>
          <w:szCs w:val="28"/>
          <w:lang w:val="en-US"/>
        </w:rPr>
        <w:t xml:space="preserve">Development Group allowed us to draw several important conclusions. </w:t>
      </w:r>
      <w:r w:rsidR="008821DE" w:rsidRPr="008821DE">
        <w:rPr>
          <w:rFonts w:ascii="Times New Roman" w:hAnsi="Times New Roman"/>
          <w:sz w:val="28"/>
          <w:szCs w:val="28"/>
          <w:lang w:val="en-US"/>
        </w:rPr>
        <w:t xml:space="preserve">                                         </w:t>
      </w:r>
      <w:r w:rsidRPr="008821DE">
        <w:rPr>
          <w:rFonts w:ascii="Times New Roman" w:hAnsi="Times New Roman"/>
          <w:sz w:val="28"/>
          <w:szCs w:val="28"/>
          <w:lang w:val="en-US"/>
        </w:rPr>
        <w:t>A comprehensive analysis of the company's human resource management system and its integration with safety practices</w:t>
      </w:r>
      <w:r w:rsidRPr="00AD3280">
        <w:rPr>
          <w:rFonts w:ascii="Times New Roman" w:hAnsi="Times New Roman"/>
          <w:sz w:val="28"/>
          <w:szCs w:val="28"/>
          <w:lang w:val="en-US"/>
        </w:rPr>
        <w:t xml:space="preserve"> revealed a complex landscape of challenges and opportunities in the face of global railway industry dynamics. The study illuminated the critical role that strategic human resource management plays in fostering a culture of safety, operational excellence, and sustainable growth within the organization. The examination of Zhejiang Railroad Development Group's current HRM practices highlighted both strengths and areas for improvement. While the company demonstrated robust recruitment strategies and a commitment to employee development, disparities in gender representation across hierarchical levels and </w:t>
      </w:r>
      <w:r w:rsidRPr="00AD3280">
        <w:rPr>
          <w:rFonts w:ascii="Times New Roman" w:hAnsi="Times New Roman"/>
          <w:sz w:val="28"/>
          <w:szCs w:val="28"/>
          <w:lang w:val="en-US"/>
        </w:rPr>
        <w:lastRenderedPageBreak/>
        <w:t xml:space="preserve">variations in employee engagement scores across age groups signaled opportunities for enhancement. The analysis underscored the importance of tailoring HRM strategies to address the diverse needs of a multi-generational workforce while fostering an inclusive environment that promotes equal opportunities for career advancement. Furthermore, the company's operating performance indicators showed consistent improvement across various operational dimensions, from inventory and accounts receivable management to asset utilization and employee productivity, demonstrating a </w:t>
      </w:r>
      <w:r w:rsidRPr="008B5AF1">
        <w:rPr>
          <w:rFonts w:ascii="Times New Roman" w:hAnsi="Times New Roman"/>
          <w:sz w:val="28"/>
          <w:szCs w:val="28"/>
          <w:lang w:val="en-US"/>
        </w:rPr>
        <w:t xml:space="preserve">commitment to improving operating efficiency. </w:t>
      </w:r>
    </w:p>
    <w:p w14:paraId="3D813ABD" w14:textId="77777777" w:rsidR="008B5AF1" w:rsidRPr="008821DE" w:rsidRDefault="008B5AF1" w:rsidP="008B5AF1">
      <w:pPr>
        <w:spacing w:after="0" w:line="360" w:lineRule="auto"/>
        <w:ind w:firstLine="567"/>
        <w:jc w:val="both"/>
        <w:rPr>
          <w:rFonts w:ascii="Times New Roman" w:hAnsi="Times New Roman"/>
          <w:sz w:val="28"/>
          <w:szCs w:val="28"/>
          <w:lang w:val="en-US"/>
        </w:rPr>
      </w:pPr>
      <w:r w:rsidRPr="008B5AF1">
        <w:rPr>
          <w:rFonts w:ascii="Times New Roman" w:hAnsi="Times New Roman"/>
          <w:sz w:val="28"/>
          <w:szCs w:val="28"/>
          <w:lang w:val="en-US"/>
        </w:rPr>
        <w:t xml:space="preserve">3.  The study identified several psychological characteristics of the current state of application of the </w:t>
      </w:r>
      <w:r w:rsidRPr="008821DE">
        <w:rPr>
          <w:rFonts w:ascii="Times New Roman" w:hAnsi="Times New Roman"/>
          <w:sz w:val="28"/>
          <w:szCs w:val="28"/>
          <w:lang w:val="en-US"/>
        </w:rPr>
        <w:t xml:space="preserve">human resource management system in Zhejiang Province Railway Development Group. </w:t>
      </w:r>
    </w:p>
    <w:p w14:paraId="21B73FA0" w14:textId="77777777" w:rsidR="008B5AF1" w:rsidRPr="008821DE" w:rsidRDefault="008B5AF1" w:rsidP="008B5AF1">
      <w:pPr>
        <w:spacing w:after="0" w:line="360" w:lineRule="auto"/>
        <w:ind w:firstLine="567"/>
        <w:jc w:val="both"/>
        <w:rPr>
          <w:rFonts w:ascii="Times New Roman" w:hAnsi="Times New Roman"/>
          <w:sz w:val="28"/>
          <w:szCs w:val="28"/>
          <w:lang w:val="en-US"/>
        </w:rPr>
      </w:pPr>
      <w:r w:rsidRPr="008821DE">
        <w:rPr>
          <w:rFonts w:ascii="Times New Roman" w:hAnsi="Times New Roman"/>
          <w:sz w:val="28"/>
          <w:szCs w:val="28"/>
          <w:lang w:val="en-US"/>
        </w:rPr>
        <w:t xml:space="preserve">The company's workforce, comprising approximately 2,531 employees forms the backbone of its operations. This substantial human capital underscores the scale and complexity of the company, highlighting the need for effective management and coordination across its various business units. The diverse skill set of its workforce, ranging from trade specialists and logistics experts to financial analysts and automotive professionals, enables the company to navigate the intricacies of its multifaceted business model. </w:t>
      </w:r>
    </w:p>
    <w:p w14:paraId="0E10A43C" w14:textId="77777777" w:rsidR="008B5AF1" w:rsidRPr="008821DE" w:rsidRDefault="008B5AF1" w:rsidP="008B5AF1">
      <w:pPr>
        <w:spacing w:after="0" w:line="360" w:lineRule="auto"/>
        <w:ind w:firstLine="567"/>
        <w:jc w:val="both"/>
        <w:rPr>
          <w:rFonts w:ascii="Times New Roman" w:hAnsi="Times New Roman"/>
          <w:sz w:val="28"/>
          <w:szCs w:val="28"/>
          <w:lang w:val="en-US"/>
        </w:rPr>
      </w:pPr>
      <w:r w:rsidRPr="008821DE">
        <w:rPr>
          <w:rFonts w:ascii="Times New Roman" w:hAnsi="Times New Roman"/>
          <w:sz w:val="28"/>
          <w:szCs w:val="28"/>
          <w:lang w:val="en-US"/>
        </w:rPr>
        <w:t xml:space="preserve">The company's commitment to innovation and technological advancement is evident in its continuous efforts to modernize its operations. </w:t>
      </w:r>
    </w:p>
    <w:p w14:paraId="2F7953BC" w14:textId="77777777" w:rsidR="008B5AF1" w:rsidRPr="008821DE" w:rsidRDefault="008B5AF1" w:rsidP="008B5AF1">
      <w:pPr>
        <w:spacing w:after="0" w:line="360" w:lineRule="auto"/>
        <w:ind w:firstLine="567"/>
        <w:jc w:val="both"/>
        <w:rPr>
          <w:rFonts w:ascii="Times New Roman" w:hAnsi="Times New Roman"/>
          <w:sz w:val="28"/>
          <w:szCs w:val="28"/>
          <w:lang w:val="en-US"/>
        </w:rPr>
      </w:pPr>
      <w:r w:rsidRPr="008821DE">
        <w:rPr>
          <w:rFonts w:ascii="Times New Roman" w:hAnsi="Times New Roman"/>
          <w:sz w:val="28"/>
          <w:szCs w:val="28"/>
          <w:lang w:val="en-US"/>
        </w:rPr>
        <w:t xml:space="preserve">An analysis of the workforce reveals a nuanced picture of the company's human capital. The concentration of employees in the 26-35 and 36-45 age brackets suggests a workforce that combines youthful dynamism with seasoned experience. This age distribution likely contributes to a balanced approach in decision-making processes, blending innovative ideas with practical industry knowledge. </w:t>
      </w:r>
    </w:p>
    <w:p w14:paraId="5C8E2724" w14:textId="77777777" w:rsidR="008B5AF1" w:rsidRPr="008821DE" w:rsidRDefault="008B5AF1" w:rsidP="008B5AF1">
      <w:pPr>
        <w:spacing w:after="0" w:line="360" w:lineRule="auto"/>
        <w:ind w:firstLine="567"/>
        <w:jc w:val="both"/>
        <w:rPr>
          <w:rFonts w:ascii="Times New Roman" w:hAnsi="Times New Roman"/>
          <w:sz w:val="28"/>
          <w:szCs w:val="28"/>
          <w:lang w:val="en-US"/>
        </w:rPr>
      </w:pPr>
      <w:r w:rsidRPr="008821DE">
        <w:rPr>
          <w:rFonts w:ascii="Times New Roman" w:hAnsi="Times New Roman"/>
          <w:sz w:val="28"/>
          <w:szCs w:val="28"/>
          <w:lang w:val="en-US"/>
        </w:rPr>
        <w:t xml:space="preserve">While the workforce leans towards a male majority, which is not uncommon in the industrial and logistics sectors, the presence of a significant female contingent suggests ongoing efforts to promote gender diversity. </w:t>
      </w:r>
    </w:p>
    <w:p w14:paraId="548073BB" w14:textId="77777777" w:rsidR="008B5AF1" w:rsidRPr="008821DE" w:rsidRDefault="008B5AF1" w:rsidP="008B5AF1">
      <w:pPr>
        <w:spacing w:after="0" w:line="360" w:lineRule="auto"/>
        <w:ind w:firstLine="567"/>
        <w:jc w:val="both"/>
        <w:rPr>
          <w:rFonts w:ascii="Times New Roman" w:hAnsi="Times New Roman"/>
          <w:sz w:val="28"/>
          <w:szCs w:val="28"/>
          <w:lang w:val="en-US"/>
        </w:rPr>
      </w:pPr>
      <w:r w:rsidRPr="008821DE">
        <w:rPr>
          <w:rFonts w:ascii="Times New Roman" w:hAnsi="Times New Roman"/>
          <w:sz w:val="28"/>
          <w:szCs w:val="28"/>
          <w:lang w:val="en-US"/>
        </w:rPr>
        <w:lastRenderedPageBreak/>
        <w:t xml:space="preserve">The predominance of employees with higher education qualifications, particularly those with bachelor's degrees and above reflects emphasis on maintaining a knowledgeable and skilled workforce. </w:t>
      </w:r>
    </w:p>
    <w:p w14:paraId="5EE4BD1A" w14:textId="77777777" w:rsidR="008B5AF1" w:rsidRPr="008821DE" w:rsidRDefault="008B5AF1" w:rsidP="008B5AF1">
      <w:pPr>
        <w:spacing w:after="0" w:line="360" w:lineRule="auto"/>
        <w:ind w:firstLine="567"/>
        <w:jc w:val="both"/>
        <w:rPr>
          <w:rFonts w:ascii="Times New Roman" w:hAnsi="Times New Roman"/>
          <w:sz w:val="28"/>
          <w:szCs w:val="28"/>
          <w:lang w:val="en-US"/>
        </w:rPr>
      </w:pPr>
      <w:r w:rsidRPr="008821DE">
        <w:rPr>
          <w:rFonts w:ascii="Times New Roman" w:hAnsi="Times New Roman"/>
          <w:sz w:val="28"/>
          <w:szCs w:val="28"/>
          <w:lang w:val="en-US"/>
        </w:rPr>
        <w:t xml:space="preserve">The company strives to maintain a competitive remuneration package to attract and retain top talent. Employee engagement and retention are paramount in Zhejiang Railroad Development Group’s HRM strategy. </w:t>
      </w:r>
    </w:p>
    <w:p w14:paraId="0B855FDD" w14:textId="08376511" w:rsidR="008B5AF1" w:rsidRPr="008B5AF1" w:rsidRDefault="008B5AF1" w:rsidP="008B5AF1">
      <w:pPr>
        <w:spacing w:after="0" w:line="360" w:lineRule="auto"/>
        <w:ind w:firstLine="567"/>
        <w:jc w:val="both"/>
        <w:rPr>
          <w:rFonts w:ascii="Times New Roman" w:hAnsi="Times New Roman"/>
          <w:sz w:val="28"/>
          <w:szCs w:val="28"/>
          <w:lang w:val="en-US"/>
        </w:rPr>
      </w:pPr>
      <w:r w:rsidRPr="008821DE">
        <w:rPr>
          <w:rFonts w:ascii="Times New Roman" w:hAnsi="Times New Roman"/>
          <w:sz w:val="28"/>
          <w:szCs w:val="28"/>
          <w:lang w:val="en-US"/>
        </w:rPr>
        <w:t>A key finding was the inextricable link between effective human resource management and the cultivation of a pervasive safety culture. The proposed conceptual framework for enhancing railway safety through HRM practices offers a roadmap for Zhejiang Railroad Development Group</w:t>
      </w:r>
      <w:r w:rsidRPr="008B5AF1">
        <w:rPr>
          <w:rFonts w:ascii="Times New Roman" w:hAnsi="Times New Roman"/>
          <w:sz w:val="28"/>
          <w:szCs w:val="28"/>
          <w:lang w:val="en-US"/>
        </w:rPr>
        <w:t xml:space="preserve"> to elevate its safety standards from a compliance-based approach to a generative safety culture. In this culture, safety considerations are embedded in every facet of organizational decision-making and employee behavior. The research highlighted that by strategically implementing leadership initiatives, aligning HRM practices with safety competencies, and leveraging data analytics, the company can establish a solid foundation for continuous improvement of railway safety. This framework not only addresses the immediate safety challenges facing the organization but also positions Zhejiang Railroad Development Group to adaptively respond to changing global challenges in the railway sector through its human resource management system.</w:t>
      </w:r>
    </w:p>
    <w:p w14:paraId="5CA7BD89" w14:textId="72CE0AD6" w:rsidR="00AA218C" w:rsidRPr="00247BBA" w:rsidRDefault="00F412C5" w:rsidP="00F412C5">
      <w:pPr>
        <w:spacing w:after="0" w:line="360" w:lineRule="auto"/>
        <w:ind w:firstLine="567"/>
        <w:jc w:val="both"/>
        <w:rPr>
          <w:rFonts w:ascii="Times New Roman" w:hAnsi="Times New Roman"/>
          <w:sz w:val="28"/>
          <w:szCs w:val="28"/>
          <w:lang w:val="en-US"/>
        </w:rPr>
      </w:pPr>
      <w:r w:rsidRPr="00C35259">
        <w:rPr>
          <w:rFonts w:ascii="Times New Roman" w:hAnsi="Times New Roman"/>
          <w:sz w:val="28"/>
          <w:szCs w:val="28"/>
          <w:lang w:val="en-US"/>
        </w:rPr>
        <w:t xml:space="preserve">4.  </w:t>
      </w:r>
      <w:r w:rsidR="001B2E2B" w:rsidRPr="00C35259">
        <w:rPr>
          <w:rFonts w:ascii="Times New Roman" w:hAnsi="Times New Roman"/>
          <w:sz w:val="28"/>
          <w:szCs w:val="28"/>
          <w:lang w:val="en-US"/>
        </w:rPr>
        <w:t>The study provides comprehensive recommendations for the implementation and development of an HRM system</w:t>
      </w:r>
      <w:r w:rsidRPr="00C35259">
        <w:rPr>
          <w:rFonts w:ascii="Times New Roman" w:hAnsi="Times New Roman"/>
          <w:sz w:val="28"/>
          <w:szCs w:val="28"/>
          <w:lang w:val="en-US"/>
        </w:rPr>
        <w:t xml:space="preserve"> in Zhejiang Province</w:t>
      </w:r>
      <w:r w:rsidRPr="001B2E2B">
        <w:rPr>
          <w:rFonts w:ascii="Times New Roman" w:hAnsi="Times New Roman"/>
          <w:sz w:val="28"/>
          <w:szCs w:val="28"/>
          <w:lang w:val="en-US"/>
        </w:rPr>
        <w:t xml:space="preserve"> Railway Development Group. These strategic recommendations</w:t>
      </w:r>
      <w:r w:rsidRPr="00AD3280">
        <w:rPr>
          <w:rFonts w:ascii="Times New Roman" w:hAnsi="Times New Roman"/>
          <w:sz w:val="28"/>
          <w:szCs w:val="28"/>
          <w:lang w:val="en-US"/>
        </w:rPr>
        <w:t xml:space="preserve"> include the implementation of a comprehensive safety training and certification program and the development of a robust reward and recognition system for safety compliance and innovation. These initiatives, when fully implemented, have the potential to not only reduce incident rates and associated costs but also to enhance employee engagement, operational efficiency, and overall organizational performance. The economic models presented in this research demonstrate the substantial return on investment potential of safety-enhanced HRM initiatives. The phased implementation plan proposed in this study offers a structured approach to integrating safety considerations into core HRM processes. This </w:t>
      </w:r>
      <w:r w:rsidRPr="00AD3280">
        <w:rPr>
          <w:rFonts w:ascii="Times New Roman" w:hAnsi="Times New Roman"/>
          <w:sz w:val="28"/>
          <w:szCs w:val="28"/>
          <w:lang w:val="en-US"/>
        </w:rPr>
        <w:lastRenderedPageBreak/>
        <w:t>methodical rollout, coupled with robust change management strategies, ensures that the transformation towards a safety-first culture is both comprehensive and sustainable. The emphasis on continuous evaluation and refinement throughout the implementation process allows for adaptive responses to emerging challenges and opportunities, ensuring the long-term effectiveness of these initiatives. Furthermore, the research highlights the importance of cross-functional collaboration in driving safety improvements, recommending the establishment of a cross-functional safety committee with strong HR representation.</w:t>
      </w:r>
    </w:p>
    <w:p w14:paraId="502DE8C0" w14:textId="77777777" w:rsidR="00D80AF3" w:rsidRPr="00247BBA" w:rsidRDefault="00D80AF3" w:rsidP="00D80AF3">
      <w:pPr>
        <w:spacing w:after="0" w:line="360" w:lineRule="auto"/>
        <w:ind w:firstLine="567"/>
        <w:jc w:val="both"/>
        <w:rPr>
          <w:rFonts w:ascii="Times New Roman" w:hAnsi="Times New Roman"/>
          <w:sz w:val="28"/>
          <w:szCs w:val="28"/>
          <w:lang w:val="en-US"/>
        </w:rPr>
      </w:pPr>
    </w:p>
    <w:p w14:paraId="743DE61A" w14:textId="77777777" w:rsidR="00237A18" w:rsidRPr="00247BBA" w:rsidRDefault="00237A18" w:rsidP="00D80AF3">
      <w:pPr>
        <w:spacing w:after="0" w:line="360" w:lineRule="auto"/>
        <w:ind w:firstLine="567"/>
        <w:jc w:val="both"/>
        <w:rPr>
          <w:rFonts w:ascii="Times New Roman" w:hAnsi="Times New Roman"/>
          <w:sz w:val="28"/>
          <w:szCs w:val="28"/>
          <w:lang w:val="en-US"/>
        </w:rPr>
      </w:pPr>
    </w:p>
    <w:p w14:paraId="4A30D6C6" w14:textId="77777777" w:rsidR="00237A18" w:rsidRPr="00247BBA" w:rsidRDefault="00237A18" w:rsidP="00D80AF3">
      <w:pPr>
        <w:spacing w:after="0" w:line="360" w:lineRule="auto"/>
        <w:ind w:firstLine="567"/>
        <w:jc w:val="both"/>
        <w:rPr>
          <w:rFonts w:ascii="Times New Roman" w:hAnsi="Times New Roman"/>
          <w:sz w:val="28"/>
          <w:szCs w:val="28"/>
          <w:lang w:val="en-US"/>
        </w:rPr>
      </w:pPr>
    </w:p>
    <w:p w14:paraId="137BCA56" w14:textId="77777777" w:rsidR="00237A18" w:rsidRPr="00247BBA" w:rsidRDefault="00237A18" w:rsidP="00D80AF3">
      <w:pPr>
        <w:spacing w:after="0" w:line="360" w:lineRule="auto"/>
        <w:ind w:firstLine="567"/>
        <w:jc w:val="both"/>
        <w:rPr>
          <w:rFonts w:ascii="Times New Roman" w:hAnsi="Times New Roman"/>
          <w:sz w:val="28"/>
          <w:szCs w:val="28"/>
          <w:lang w:val="en-US"/>
        </w:rPr>
      </w:pPr>
    </w:p>
    <w:p w14:paraId="3DFCD22D" w14:textId="77777777" w:rsidR="00237A18" w:rsidRPr="00247BBA" w:rsidRDefault="00237A18" w:rsidP="00D80AF3">
      <w:pPr>
        <w:spacing w:after="0" w:line="360" w:lineRule="auto"/>
        <w:ind w:firstLine="567"/>
        <w:jc w:val="both"/>
        <w:rPr>
          <w:rFonts w:ascii="Times New Roman" w:hAnsi="Times New Roman"/>
          <w:sz w:val="28"/>
          <w:szCs w:val="28"/>
          <w:lang w:val="en-US"/>
        </w:rPr>
      </w:pPr>
    </w:p>
    <w:p w14:paraId="6BA44C9D" w14:textId="77777777" w:rsidR="00237A18" w:rsidRPr="00247BBA" w:rsidRDefault="00237A18" w:rsidP="00D80AF3">
      <w:pPr>
        <w:spacing w:after="0" w:line="360" w:lineRule="auto"/>
        <w:ind w:firstLine="567"/>
        <w:jc w:val="both"/>
        <w:rPr>
          <w:rFonts w:ascii="Times New Roman" w:hAnsi="Times New Roman"/>
          <w:sz w:val="28"/>
          <w:szCs w:val="28"/>
          <w:lang w:val="en-US"/>
        </w:rPr>
      </w:pPr>
    </w:p>
    <w:p w14:paraId="4F1A0EEF" w14:textId="77777777" w:rsidR="00237A18" w:rsidRPr="00247BBA" w:rsidRDefault="00237A18" w:rsidP="00D80AF3">
      <w:pPr>
        <w:spacing w:after="0" w:line="360" w:lineRule="auto"/>
        <w:ind w:firstLine="567"/>
        <w:jc w:val="both"/>
        <w:rPr>
          <w:rFonts w:ascii="Times New Roman" w:hAnsi="Times New Roman"/>
          <w:sz w:val="28"/>
          <w:szCs w:val="28"/>
          <w:lang w:val="en-US"/>
        </w:rPr>
      </w:pPr>
    </w:p>
    <w:p w14:paraId="20AAAA45" w14:textId="13D56059" w:rsidR="00237A18" w:rsidRPr="00247BBA" w:rsidRDefault="00237A18" w:rsidP="00D80AF3">
      <w:pPr>
        <w:spacing w:after="0" w:line="360" w:lineRule="auto"/>
        <w:ind w:firstLine="567"/>
        <w:jc w:val="both"/>
        <w:rPr>
          <w:rFonts w:ascii="Times New Roman" w:hAnsi="Times New Roman"/>
          <w:sz w:val="28"/>
          <w:szCs w:val="28"/>
          <w:lang w:val="en-US"/>
        </w:rPr>
      </w:pPr>
    </w:p>
    <w:p w14:paraId="7BDDE5FC" w14:textId="0ACCE278" w:rsidR="00F735E7" w:rsidRPr="00247BBA" w:rsidRDefault="00F735E7" w:rsidP="00D80AF3">
      <w:pPr>
        <w:spacing w:after="0" w:line="360" w:lineRule="auto"/>
        <w:ind w:firstLine="567"/>
        <w:jc w:val="both"/>
        <w:rPr>
          <w:rFonts w:ascii="Times New Roman" w:hAnsi="Times New Roman"/>
          <w:sz w:val="28"/>
          <w:szCs w:val="28"/>
          <w:lang w:val="en-US"/>
        </w:rPr>
      </w:pPr>
    </w:p>
    <w:p w14:paraId="7118DB0D" w14:textId="61986A2C" w:rsidR="00F735E7" w:rsidRPr="00247BBA" w:rsidRDefault="00F735E7" w:rsidP="00D80AF3">
      <w:pPr>
        <w:spacing w:after="0" w:line="360" w:lineRule="auto"/>
        <w:ind w:firstLine="567"/>
        <w:jc w:val="both"/>
        <w:rPr>
          <w:rFonts w:ascii="Times New Roman" w:hAnsi="Times New Roman"/>
          <w:sz w:val="28"/>
          <w:szCs w:val="28"/>
          <w:lang w:val="en-US"/>
        </w:rPr>
      </w:pPr>
    </w:p>
    <w:p w14:paraId="2F2DFBEB" w14:textId="1226295C" w:rsidR="00F735E7" w:rsidRDefault="00F735E7" w:rsidP="00D80AF3">
      <w:pPr>
        <w:spacing w:after="0" w:line="360" w:lineRule="auto"/>
        <w:ind w:firstLine="567"/>
        <w:jc w:val="both"/>
        <w:rPr>
          <w:rFonts w:ascii="Times New Roman" w:hAnsi="Times New Roman"/>
          <w:sz w:val="28"/>
          <w:szCs w:val="28"/>
          <w:lang w:val="uk-UA"/>
        </w:rPr>
      </w:pPr>
    </w:p>
    <w:p w14:paraId="09D4825E" w14:textId="77777777" w:rsidR="00F412C5" w:rsidRDefault="00F412C5" w:rsidP="00D80AF3">
      <w:pPr>
        <w:spacing w:after="0" w:line="360" w:lineRule="auto"/>
        <w:ind w:firstLine="567"/>
        <w:jc w:val="both"/>
        <w:rPr>
          <w:rFonts w:ascii="Times New Roman" w:hAnsi="Times New Roman"/>
          <w:sz w:val="28"/>
          <w:szCs w:val="28"/>
          <w:lang w:val="uk-UA"/>
        </w:rPr>
      </w:pPr>
    </w:p>
    <w:p w14:paraId="05117F41" w14:textId="77777777" w:rsidR="00F412C5" w:rsidRPr="00F412C5" w:rsidRDefault="00F412C5" w:rsidP="00D80AF3">
      <w:pPr>
        <w:spacing w:after="0" w:line="360" w:lineRule="auto"/>
        <w:ind w:firstLine="567"/>
        <w:jc w:val="both"/>
        <w:rPr>
          <w:rFonts w:ascii="Times New Roman" w:hAnsi="Times New Roman"/>
          <w:sz w:val="28"/>
          <w:szCs w:val="28"/>
          <w:lang w:val="uk-UA"/>
        </w:rPr>
      </w:pPr>
    </w:p>
    <w:p w14:paraId="5D0D70BB" w14:textId="67AAAC9E" w:rsidR="00F735E7" w:rsidRPr="00247BBA" w:rsidRDefault="00F735E7" w:rsidP="00D80AF3">
      <w:pPr>
        <w:spacing w:after="0" w:line="360" w:lineRule="auto"/>
        <w:ind w:firstLine="567"/>
        <w:jc w:val="both"/>
        <w:rPr>
          <w:rFonts w:ascii="Times New Roman" w:hAnsi="Times New Roman"/>
          <w:sz w:val="28"/>
          <w:szCs w:val="28"/>
          <w:lang w:val="en-US"/>
        </w:rPr>
      </w:pPr>
    </w:p>
    <w:p w14:paraId="19AD1ED0" w14:textId="2183DD3E" w:rsidR="00F735E7" w:rsidRPr="00247BBA" w:rsidRDefault="00F735E7" w:rsidP="00D80AF3">
      <w:pPr>
        <w:spacing w:after="0" w:line="360" w:lineRule="auto"/>
        <w:ind w:firstLine="567"/>
        <w:jc w:val="both"/>
        <w:rPr>
          <w:rFonts w:ascii="Times New Roman" w:hAnsi="Times New Roman"/>
          <w:sz w:val="28"/>
          <w:szCs w:val="28"/>
          <w:lang w:val="en-US"/>
        </w:rPr>
      </w:pPr>
    </w:p>
    <w:p w14:paraId="5ACB5888" w14:textId="75F8C664" w:rsidR="00F735E7" w:rsidRDefault="00F735E7" w:rsidP="00D80AF3">
      <w:pPr>
        <w:spacing w:after="0" w:line="360" w:lineRule="auto"/>
        <w:ind w:firstLine="567"/>
        <w:jc w:val="both"/>
        <w:rPr>
          <w:rFonts w:ascii="Times New Roman" w:hAnsi="Times New Roman"/>
          <w:sz w:val="28"/>
          <w:szCs w:val="28"/>
          <w:lang w:val="en-US"/>
        </w:rPr>
      </w:pPr>
    </w:p>
    <w:p w14:paraId="63DFDEB1" w14:textId="1E6F0997" w:rsidR="008B5AF1" w:rsidRDefault="008B5AF1" w:rsidP="00D80AF3">
      <w:pPr>
        <w:spacing w:after="0" w:line="360" w:lineRule="auto"/>
        <w:ind w:firstLine="567"/>
        <w:jc w:val="both"/>
        <w:rPr>
          <w:rFonts w:ascii="Times New Roman" w:hAnsi="Times New Roman"/>
          <w:sz w:val="28"/>
          <w:szCs w:val="28"/>
          <w:lang w:val="en-US"/>
        </w:rPr>
      </w:pPr>
    </w:p>
    <w:p w14:paraId="24CF9ECE" w14:textId="0BD78111" w:rsidR="008B5AF1" w:rsidRDefault="008B5AF1" w:rsidP="00D80AF3">
      <w:pPr>
        <w:spacing w:after="0" w:line="360" w:lineRule="auto"/>
        <w:ind w:firstLine="567"/>
        <w:jc w:val="both"/>
        <w:rPr>
          <w:rFonts w:ascii="Times New Roman" w:hAnsi="Times New Roman"/>
          <w:sz w:val="28"/>
          <w:szCs w:val="28"/>
          <w:lang w:val="en-US"/>
        </w:rPr>
      </w:pPr>
    </w:p>
    <w:p w14:paraId="657F1A08" w14:textId="4EE86703" w:rsidR="008B5AF1" w:rsidRDefault="008B5AF1" w:rsidP="00D80AF3">
      <w:pPr>
        <w:spacing w:after="0" w:line="360" w:lineRule="auto"/>
        <w:ind w:firstLine="567"/>
        <w:jc w:val="both"/>
        <w:rPr>
          <w:rFonts w:ascii="Times New Roman" w:hAnsi="Times New Roman"/>
          <w:sz w:val="28"/>
          <w:szCs w:val="28"/>
          <w:lang w:val="en-US"/>
        </w:rPr>
      </w:pPr>
    </w:p>
    <w:p w14:paraId="44C4AEA3" w14:textId="56145B3D" w:rsidR="008B5AF1" w:rsidRDefault="008B5AF1" w:rsidP="00D80AF3">
      <w:pPr>
        <w:spacing w:after="0" w:line="360" w:lineRule="auto"/>
        <w:ind w:firstLine="567"/>
        <w:jc w:val="both"/>
        <w:rPr>
          <w:rFonts w:ascii="Times New Roman" w:hAnsi="Times New Roman"/>
          <w:sz w:val="28"/>
          <w:szCs w:val="28"/>
          <w:lang w:val="en-US"/>
        </w:rPr>
      </w:pPr>
    </w:p>
    <w:p w14:paraId="65FD0488" w14:textId="77777777" w:rsidR="007C6173" w:rsidRPr="00247BBA" w:rsidRDefault="007C6173" w:rsidP="007C6173">
      <w:pPr>
        <w:spacing w:after="0" w:line="360" w:lineRule="auto"/>
        <w:ind w:firstLine="567"/>
        <w:jc w:val="both"/>
        <w:rPr>
          <w:rFonts w:ascii="Times New Roman" w:hAnsi="Times New Roman"/>
          <w:sz w:val="28"/>
          <w:szCs w:val="28"/>
          <w:lang w:val="en-US"/>
        </w:rPr>
      </w:pPr>
    </w:p>
    <w:p w14:paraId="16D0F4E7" w14:textId="312D7B5B" w:rsidR="00AD2904" w:rsidRPr="007C6173" w:rsidRDefault="00AD2904" w:rsidP="007C6173">
      <w:pPr>
        <w:pStyle w:val="1"/>
        <w:rPr>
          <w:rFonts w:cs="Times New Roman"/>
        </w:rPr>
      </w:pPr>
      <w:bookmarkStart w:id="22" w:name="_Toc180101554"/>
      <w:bookmarkStart w:id="23" w:name="_Hlk180099754"/>
      <w:bookmarkStart w:id="24" w:name="_Hlk179655600"/>
      <w:r w:rsidRPr="007C6173">
        <w:rPr>
          <w:rFonts w:cs="Times New Roman"/>
        </w:rPr>
        <w:lastRenderedPageBreak/>
        <w:t>REFERENCE</w:t>
      </w:r>
      <w:bookmarkEnd w:id="22"/>
    </w:p>
    <w:p w14:paraId="38E220E2" w14:textId="77777777" w:rsidR="007C6173" w:rsidRPr="007C6173" w:rsidRDefault="007C6173" w:rsidP="007C6173">
      <w:pPr>
        <w:spacing w:after="0" w:line="360" w:lineRule="auto"/>
        <w:rPr>
          <w:rFonts w:ascii="Times New Roman" w:hAnsi="Times New Roman"/>
          <w:sz w:val="28"/>
          <w:szCs w:val="28"/>
          <w:lang w:val="en-US"/>
        </w:rPr>
      </w:pPr>
    </w:p>
    <w:p w14:paraId="71EACA76"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1.</w:t>
      </w:r>
      <w:r w:rsidRPr="007C6173">
        <w:rPr>
          <w:rFonts w:ascii="Times New Roman" w:hAnsi="Times New Roman"/>
          <w:sz w:val="28"/>
          <w:szCs w:val="28"/>
          <w:lang w:val="en-US"/>
        </w:rPr>
        <w:tab/>
        <w:t xml:space="preserve">Allport W.W. Psychological models for guidance. </w:t>
      </w:r>
      <w:r w:rsidRPr="007C6173">
        <w:rPr>
          <w:rFonts w:ascii="Times New Roman" w:hAnsi="Times New Roman"/>
          <w:i/>
          <w:iCs/>
          <w:sz w:val="28"/>
          <w:szCs w:val="28"/>
          <w:lang w:val="en-US"/>
        </w:rPr>
        <w:t>Harvard Educational Review</w:t>
      </w:r>
      <w:r w:rsidRPr="007C6173">
        <w:rPr>
          <w:rFonts w:ascii="Times New Roman" w:hAnsi="Times New Roman"/>
          <w:sz w:val="28"/>
          <w:szCs w:val="28"/>
          <w:lang w:val="en-US"/>
        </w:rPr>
        <w:t>, 1962. Vol. 32, pp. 373-381.</w:t>
      </w:r>
    </w:p>
    <w:p w14:paraId="5765FA71"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2.</w:t>
      </w:r>
      <w:r w:rsidRPr="007C6173">
        <w:rPr>
          <w:rFonts w:ascii="Times New Roman" w:hAnsi="Times New Roman"/>
          <w:sz w:val="28"/>
          <w:szCs w:val="28"/>
          <w:lang w:val="en-US"/>
        </w:rPr>
        <w:tab/>
        <w:t xml:space="preserve">Amabile T.M., Pratt M.G. The dynamic componential model of creativity and innovation in organizations: Making progress, making meaning. </w:t>
      </w:r>
      <w:r w:rsidRPr="007C6173">
        <w:rPr>
          <w:rFonts w:ascii="Times New Roman" w:hAnsi="Times New Roman"/>
          <w:i/>
          <w:iCs/>
          <w:sz w:val="28"/>
          <w:szCs w:val="28"/>
          <w:lang w:val="en-US"/>
        </w:rPr>
        <w:t>Research in Organizational Behavior</w:t>
      </w:r>
      <w:r w:rsidRPr="007C6173">
        <w:rPr>
          <w:rFonts w:ascii="Times New Roman" w:hAnsi="Times New Roman"/>
          <w:sz w:val="28"/>
          <w:szCs w:val="28"/>
          <w:lang w:val="en-US"/>
        </w:rPr>
        <w:t>. Vol. 36, 2016, pp. 157-183.</w:t>
      </w:r>
    </w:p>
    <w:p w14:paraId="7E459857"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3.</w:t>
      </w:r>
      <w:r w:rsidRPr="007C6173">
        <w:rPr>
          <w:rFonts w:ascii="Times New Roman" w:hAnsi="Times New Roman"/>
          <w:sz w:val="28"/>
          <w:szCs w:val="28"/>
          <w:lang w:val="en-US"/>
        </w:rPr>
        <w:tab/>
        <w:t xml:space="preserve">Armstrong, M., Taylor S. Armstrong's Handbook of Human Resource Management Practice. 15th Edition. London: Kogan Page, 2020. 800 p. </w:t>
      </w:r>
    </w:p>
    <w:p w14:paraId="4EF232E5"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4.</w:t>
      </w:r>
      <w:r w:rsidRPr="007C6173">
        <w:rPr>
          <w:rFonts w:ascii="Times New Roman" w:hAnsi="Times New Roman"/>
          <w:sz w:val="28"/>
          <w:szCs w:val="28"/>
          <w:lang w:val="en-US"/>
        </w:rPr>
        <w:tab/>
        <w:t>Atkinson J., Feather H. A Theory of Achievement Motivation. N.Y., 1966.                     215 p.</w:t>
      </w:r>
    </w:p>
    <w:p w14:paraId="3C976D9C"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5.</w:t>
      </w:r>
      <w:r w:rsidRPr="007C6173">
        <w:rPr>
          <w:rFonts w:ascii="Times New Roman" w:hAnsi="Times New Roman"/>
          <w:sz w:val="28"/>
          <w:szCs w:val="28"/>
          <w:lang w:val="en-US"/>
        </w:rPr>
        <w:tab/>
        <w:t xml:space="preserve">Axson D.A. Best practices in planning and performance management: Radically rethinking management for a volatile world: third edition. New Jersey: John Wiley &amp; Sons, Inc., 2010. 299 p. </w:t>
      </w:r>
    </w:p>
    <w:p w14:paraId="1854BB29"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6.</w:t>
      </w:r>
      <w:r w:rsidRPr="007C6173">
        <w:rPr>
          <w:rFonts w:ascii="Times New Roman" w:hAnsi="Times New Roman"/>
          <w:sz w:val="28"/>
          <w:szCs w:val="28"/>
          <w:lang w:val="en-US"/>
        </w:rPr>
        <w:tab/>
        <w:t>Bakker A.B., Demerouti E. Multiple Levels in Job Demands-Resources Theory: Implications for Employee Well-Being and Performance. In Handbook of Well-Being; Diener E., Oishi S., Tay L., Eds.; DEF Publisher: Salt Lake City, UT, USA, 2018. pp. 1-13.</w:t>
      </w:r>
    </w:p>
    <w:p w14:paraId="059CE44C"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7.</w:t>
      </w:r>
      <w:r w:rsidRPr="007C6173">
        <w:rPr>
          <w:rFonts w:ascii="Times New Roman" w:hAnsi="Times New Roman"/>
          <w:sz w:val="28"/>
          <w:szCs w:val="28"/>
          <w:lang w:val="en-US"/>
        </w:rPr>
        <w:tab/>
        <w:t xml:space="preserve">Bass B.M. Team productivity and individual member competence. </w:t>
      </w:r>
      <w:r w:rsidRPr="007C6173">
        <w:rPr>
          <w:rFonts w:ascii="Times New Roman" w:hAnsi="Times New Roman"/>
          <w:i/>
          <w:iCs/>
          <w:sz w:val="28"/>
          <w:szCs w:val="28"/>
          <w:lang w:val="en-US"/>
        </w:rPr>
        <w:t>Small Group Behavior</w:t>
      </w:r>
      <w:r w:rsidRPr="007C6173">
        <w:rPr>
          <w:rFonts w:ascii="Times New Roman" w:hAnsi="Times New Roman"/>
          <w:sz w:val="28"/>
          <w:szCs w:val="28"/>
          <w:lang w:val="en-US"/>
        </w:rPr>
        <w:t xml:space="preserve">, 1980. Vol. 1, pp. 431-504. </w:t>
      </w:r>
    </w:p>
    <w:p w14:paraId="6EEEE743"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8.</w:t>
      </w:r>
      <w:r w:rsidRPr="007C6173">
        <w:rPr>
          <w:rFonts w:ascii="Times New Roman" w:hAnsi="Times New Roman"/>
          <w:sz w:val="28"/>
          <w:szCs w:val="28"/>
          <w:lang w:val="en-US"/>
        </w:rPr>
        <w:tab/>
        <w:t>Bass B.M., Barret G.V. People, work and organizations. Boston: Allyn &amp; Bacon. 1981. 440 p.</w:t>
      </w:r>
    </w:p>
    <w:p w14:paraId="5E2AE342"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9.</w:t>
      </w:r>
      <w:r w:rsidRPr="007C6173">
        <w:rPr>
          <w:rFonts w:ascii="Times New Roman" w:hAnsi="Times New Roman"/>
          <w:sz w:val="28"/>
          <w:szCs w:val="28"/>
          <w:lang w:val="en-US"/>
        </w:rPr>
        <w:tab/>
        <w:t>Bass B.M., Barret G.V. People, work and organizations. Boston: Allyn &amp; Bacon. 1981. 440 p.</w:t>
      </w:r>
    </w:p>
    <w:p w14:paraId="2E5D46CD"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10.</w:t>
      </w:r>
      <w:r w:rsidRPr="007C6173">
        <w:rPr>
          <w:rFonts w:ascii="Times New Roman" w:hAnsi="Times New Roman"/>
          <w:sz w:val="28"/>
          <w:szCs w:val="28"/>
          <w:lang w:val="en-US"/>
        </w:rPr>
        <w:tab/>
        <w:t xml:space="preserve">Batarlienė N., Čižiūnienė K., Vaičiūtė K., Šapalaitė I., Jarašūnienė A. The Impact of Human Resource Management on the Competitiveness of Transport Companies. </w:t>
      </w:r>
      <w:r w:rsidRPr="007C6173">
        <w:rPr>
          <w:rFonts w:ascii="Times New Roman" w:hAnsi="Times New Roman"/>
          <w:i/>
          <w:iCs/>
          <w:sz w:val="28"/>
          <w:szCs w:val="28"/>
          <w:lang w:val="en-US"/>
        </w:rPr>
        <w:t>Procedia Engineering</w:t>
      </w:r>
      <w:r w:rsidRPr="007C6173">
        <w:rPr>
          <w:rFonts w:ascii="Times New Roman" w:hAnsi="Times New Roman"/>
          <w:sz w:val="28"/>
          <w:szCs w:val="28"/>
          <w:lang w:val="en-US"/>
        </w:rPr>
        <w:t xml:space="preserve">. Vol. 187, 2017, pp. 110-116. </w:t>
      </w:r>
    </w:p>
    <w:p w14:paraId="4B71E88F"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11.</w:t>
      </w:r>
      <w:r w:rsidRPr="007C6173">
        <w:rPr>
          <w:rFonts w:ascii="Times New Roman" w:hAnsi="Times New Roman"/>
          <w:sz w:val="28"/>
          <w:szCs w:val="28"/>
          <w:lang w:val="en-US"/>
        </w:rPr>
        <w:tab/>
        <w:t>Becker G.S. Human Capital: a theoretical and empirical analysis, with special reference to education. 2d ed. New York: National Bureau of Economic Research: distributed by Columbia University Press, 1975. 264 p.</w:t>
      </w:r>
    </w:p>
    <w:p w14:paraId="6BF397BA"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lastRenderedPageBreak/>
        <w:t>12.</w:t>
      </w:r>
      <w:r w:rsidRPr="007C6173">
        <w:rPr>
          <w:rFonts w:ascii="Times New Roman" w:hAnsi="Times New Roman"/>
          <w:sz w:val="28"/>
          <w:szCs w:val="28"/>
          <w:lang w:val="en-US"/>
        </w:rPr>
        <w:tab/>
        <w:t>Boudreau J.W., P. M. Ramstad P.M. Beyond HR: The New Science of Human Capital. Boston: Harvard Business School Press. 2007. 258 p.</w:t>
      </w:r>
    </w:p>
    <w:p w14:paraId="7B10BC58"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13.</w:t>
      </w:r>
      <w:r w:rsidRPr="007C6173">
        <w:rPr>
          <w:rFonts w:ascii="Times New Roman" w:hAnsi="Times New Roman"/>
          <w:sz w:val="28"/>
          <w:szCs w:val="28"/>
          <w:lang w:val="en-US"/>
        </w:rPr>
        <w:tab/>
        <w:t xml:space="preserve">Boxall P., Steeneveld M. Human Resource Strategy and Competitive Advantage: A Longitudinal Study of Engineering Consultancies. </w:t>
      </w:r>
      <w:r w:rsidRPr="007C6173">
        <w:rPr>
          <w:rFonts w:ascii="Times New Roman" w:hAnsi="Times New Roman"/>
          <w:i/>
          <w:iCs/>
          <w:sz w:val="28"/>
          <w:szCs w:val="28"/>
          <w:lang w:val="en-US"/>
        </w:rPr>
        <w:t>Journal of Management Studies.</w:t>
      </w:r>
      <w:r w:rsidRPr="007C6173">
        <w:rPr>
          <w:rFonts w:ascii="Times New Roman" w:hAnsi="Times New Roman"/>
          <w:sz w:val="28"/>
          <w:szCs w:val="28"/>
          <w:lang w:val="en-US"/>
        </w:rPr>
        <w:t xml:space="preserve"> 1999. Vol. 36/4. pp. 443–463. </w:t>
      </w:r>
    </w:p>
    <w:p w14:paraId="4C166CE3"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14.</w:t>
      </w:r>
      <w:r w:rsidRPr="007C6173">
        <w:rPr>
          <w:rFonts w:ascii="Times New Roman" w:hAnsi="Times New Roman"/>
          <w:sz w:val="28"/>
          <w:szCs w:val="28"/>
          <w:lang w:val="en-US"/>
        </w:rPr>
        <w:tab/>
        <w:t xml:space="preserve">Boyatzis R.E. Leadership development from a complexity perspective. </w:t>
      </w:r>
      <w:r w:rsidRPr="007C6173">
        <w:rPr>
          <w:rFonts w:ascii="Times New Roman" w:hAnsi="Times New Roman"/>
          <w:i/>
          <w:iCs/>
          <w:sz w:val="28"/>
          <w:szCs w:val="28"/>
          <w:lang w:val="en-US"/>
        </w:rPr>
        <w:t>Consulting Psychology Journal: Practice and Research</w:t>
      </w:r>
      <w:r w:rsidRPr="007C6173">
        <w:rPr>
          <w:rFonts w:ascii="Times New Roman" w:hAnsi="Times New Roman"/>
          <w:sz w:val="28"/>
          <w:szCs w:val="28"/>
          <w:lang w:val="en-US"/>
        </w:rPr>
        <w:t>, 2008. Vol. 60(4), pp. 298–313. https://doi.org/10.1037/1065-9293.60.4.298</w:t>
      </w:r>
    </w:p>
    <w:p w14:paraId="135C101E"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15.</w:t>
      </w:r>
      <w:r w:rsidRPr="007C6173">
        <w:rPr>
          <w:rFonts w:ascii="Times New Roman" w:hAnsi="Times New Roman"/>
          <w:sz w:val="28"/>
          <w:szCs w:val="28"/>
          <w:lang w:val="en-US"/>
        </w:rPr>
        <w:tab/>
        <w:t xml:space="preserve">Bratton J., Gold J. Human Resource Management Theory and Practice. London: Lawrence Erlbaum. 2001. 432 p. </w:t>
      </w:r>
    </w:p>
    <w:p w14:paraId="4DE30598"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16.</w:t>
      </w:r>
      <w:r w:rsidRPr="007C6173">
        <w:rPr>
          <w:rFonts w:ascii="Times New Roman" w:hAnsi="Times New Roman"/>
          <w:sz w:val="28"/>
          <w:szCs w:val="28"/>
          <w:lang w:val="en-US"/>
        </w:rPr>
        <w:tab/>
        <w:t xml:space="preserve">Brinkerhoff R.O. Training the Success Case Method: A Strategic Evaluation Approach to Increasing the Value and Effect of. </w:t>
      </w:r>
      <w:r w:rsidRPr="007C6173">
        <w:rPr>
          <w:rFonts w:ascii="Times New Roman" w:hAnsi="Times New Roman"/>
          <w:i/>
          <w:iCs/>
          <w:sz w:val="28"/>
          <w:szCs w:val="28"/>
          <w:lang w:val="en-US"/>
        </w:rPr>
        <w:t>Advances in Developing Human Resources</w:t>
      </w:r>
      <w:r w:rsidRPr="007C6173">
        <w:rPr>
          <w:rFonts w:ascii="Times New Roman" w:hAnsi="Times New Roman"/>
          <w:sz w:val="28"/>
          <w:szCs w:val="28"/>
          <w:lang w:val="en-US"/>
        </w:rPr>
        <w:t>. 2005. Vol. 7(1). pp. 87-101.</w:t>
      </w:r>
    </w:p>
    <w:p w14:paraId="195A88FD"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17.</w:t>
      </w:r>
      <w:r w:rsidRPr="007C6173">
        <w:rPr>
          <w:rFonts w:ascii="Times New Roman" w:hAnsi="Times New Roman"/>
          <w:sz w:val="28"/>
          <w:szCs w:val="28"/>
          <w:lang w:val="en-US"/>
        </w:rPr>
        <w:tab/>
        <w:t>Cascio W.F. Applied Psychology in Personnel Management. New Jersey: Prentice Hall International, Inc. 1991. 542 p.</w:t>
      </w:r>
    </w:p>
    <w:p w14:paraId="4146138C"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18.</w:t>
      </w:r>
      <w:r w:rsidRPr="007C6173">
        <w:rPr>
          <w:rFonts w:ascii="Times New Roman" w:hAnsi="Times New Roman"/>
          <w:sz w:val="28"/>
          <w:szCs w:val="28"/>
          <w:lang w:val="en-US"/>
        </w:rPr>
        <w:tab/>
        <w:t xml:space="preserve">Chen Qingfeng, Cui Yue, Zhou Ke. The relationship between leader-employee emotional interaction and employee creativity. </w:t>
      </w:r>
      <w:r w:rsidRPr="007C6173">
        <w:rPr>
          <w:rFonts w:ascii="Times New Roman" w:hAnsi="Times New Roman"/>
          <w:i/>
          <w:iCs/>
          <w:sz w:val="28"/>
          <w:szCs w:val="28"/>
          <w:lang w:val="en-US"/>
        </w:rPr>
        <w:t>Advances in Psychological Science,</w:t>
      </w:r>
      <w:r w:rsidRPr="007C6173">
        <w:rPr>
          <w:rFonts w:ascii="Times New Roman" w:hAnsi="Times New Roman"/>
          <w:sz w:val="28"/>
          <w:szCs w:val="28"/>
          <w:lang w:val="en-US"/>
        </w:rPr>
        <w:t xml:space="preserve"> 2017. Vol. 25(11), pp. 1868-1879. </w:t>
      </w:r>
    </w:p>
    <w:p w14:paraId="3868C032"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19.</w:t>
      </w:r>
      <w:r w:rsidRPr="007C6173">
        <w:rPr>
          <w:rFonts w:ascii="Times New Roman" w:hAnsi="Times New Roman"/>
          <w:sz w:val="28"/>
          <w:szCs w:val="28"/>
          <w:lang w:val="en-US"/>
        </w:rPr>
        <w:tab/>
        <w:t xml:space="preserve">Chernyavska T.P. Development of leadership potential of managers in conditions of competition. </w:t>
      </w:r>
      <w:r w:rsidRPr="007C6173">
        <w:rPr>
          <w:rFonts w:ascii="Times New Roman" w:hAnsi="Times New Roman"/>
          <w:i/>
          <w:iCs/>
          <w:sz w:val="28"/>
          <w:szCs w:val="28"/>
          <w:lang w:val="en-US"/>
        </w:rPr>
        <w:t>Market economy: modern management theory and practice</w:t>
      </w:r>
      <w:r w:rsidRPr="007C6173">
        <w:rPr>
          <w:rFonts w:ascii="Times New Roman" w:hAnsi="Times New Roman"/>
          <w:sz w:val="28"/>
          <w:szCs w:val="28"/>
          <w:lang w:val="en-US"/>
        </w:rPr>
        <w:t xml:space="preserve">. Vol. 16, Issue 1. 2017. pp. 55-62. [in Ukrainian]. </w:t>
      </w:r>
    </w:p>
    <w:p w14:paraId="25A20BF1"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20.</w:t>
      </w:r>
      <w:r w:rsidRPr="007C6173">
        <w:rPr>
          <w:rFonts w:ascii="Times New Roman" w:hAnsi="Times New Roman"/>
          <w:sz w:val="28"/>
          <w:szCs w:val="28"/>
          <w:lang w:val="en-US"/>
        </w:rPr>
        <w:tab/>
        <w:t>Chernyavska T.P. Modern Management Psychology. Lecture Course. Odesa: ONU. 2022. 88 p.</w:t>
      </w:r>
    </w:p>
    <w:p w14:paraId="54B0E4DB"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21.</w:t>
      </w:r>
      <w:r w:rsidRPr="007C6173">
        <w:rPr>
          <w:rFonts w:ascii="Times New Roman" w:hAnsi="Times New Roman"/>
          <w:sz w:val="28"/>
          <w:szCs w:val="28"/>
          <w:lang w:val="en-US"/>
        </w:rPr>
        <w:tab/>
        <w:t>Chernyavska T.P. Psychology of personal success in business: monograph. Odessa, 2010. 286 p. [in Ukrainian].</w:t>
      </w:r>
    </w:p>
    <w:p w14:paraId="21488A44"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22.</w:t>
      </w:r>
      <w:r w:rsidRPr="007C6173">
        <w:rPr>
          <w:rFonts w:ascii="Times New Roman" w:hAnsi="Times New Roman"/>
          <w:sz w:val="28"/>
          <w:szCs w:val="28"/>
          <w:lang w:val="en-US"/>
        </w:rPr>
        <w:tab/>
        <w:t xml:space="preserve">Chernyavska T.P. Self-efficacy as a predictor of professional success. </w:t>
      </w:r>
      <w:r w:rsidRPr="007C6173">
        <w:rPr>
          <w:rFonts w:ascii="Times New Roman" w:hAnsi="Times New Roman"/>
          <w:i/>
          <w:iCs/>
          <w:sz w:val="28"/>
          <w:szCs w:val="28"/>
          <w:lang w:val="en-US"/>
        </w:rPr>
        <w:t>Fundamental and applied researches in practice of leading scientific schools journal homepage</w:t>
      </w:r>
      <w:r w:rsidRPr="007C6173">
        <w:rPr>
          <w:rFonts w:ascii="Times New Roman" w:hAnsi="Times New Roman"/>
          <w:sz w:val="28"/>
          <w:szCs w:val="28"/>
          <w:lang w:val="en-US"/>
        </w:rPr>
        <w:t>. 2021.2.6. Vol. 44, Number 2. pp. 44-47. URL: https://cutt.ly/lCes3K4 [in Ukrainian].</w:t>
      </w:r>
    </w:p>
    <w:p w14:paraId="76ED0AF9"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lastRenderedPageBreak/>
        <w:t>23.</w:t>
      </w:r>
      <w:r w:rsidRPr="007C6173">
        <w:rPr>
          <w:rFonts w:ascii="Times New Roman" w:hAnsi="Times New Roman"/>
          <w:sz w:val="28"/>
          <w:szCs w:val="28"/>
          <w:lang w:val="en-US"/>
        </w:rPr>
        <w:tab/>
        <w:t xml:space="preserve">Chernyavska T.P. Sustainability as a factor in the success of professional activity. </w:t>
      </w:r>
      <w:r w:rsidRPr="007C6173">
        <w:rPr>
          <w:rFonts w:ascii="Times New Roman" w:hAnsi="Times New Roman"/>
          <w:i/>
          <w:iCs/>
          <w:sz w:val="28"/>
          <w:szCs w:val="28"/>
          <w:lang w:val="en-US"/>
        </w:rPr>
        <w:t xml:space="preserve">Habitus </w:t>
      </w:r>
      <w:r w:rsidRPr="007C6173">
        <w:rPr>
          <w:rFonts w:ascii="Times New Roman" w:hAnsi="Times New Roman"/>
          <w:sz w:val="28"/>
          <w:szCs w:val="28"/>
          <w:lang w:val="en-US"/>
        </w:rPr>
        <w:t>2022. Issue 39. Odesa. pp. 84-88.URL: https://cutt.ly/UCUAeEW [in Ukrainian].</w:t>
      </w:r>
    </w:p>
    <w:p w14:paraId="7ECADC1A"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24.</w:t>
      </w:r>
      <w:r w:rsidRPr="007C6173">
        <w:rPr>
          <w:rFonts w:ascii="Times New Roman" w:hAnsi="Times New Roman"/>
          <w:sz w:val="28"/>
          <w:szCs w:val="28"/>
          <w:lang w:val="en-US"/>
        </w:rPr>
        <w:tab/>
        <w:t>Daniels A.C. Performance Management: Changing Behavior that Drives Organizational Effectiveness. Performance Management Publications. 2014. 344 p.</w:t>
      </w:r>
    </w:p>
    <w:p w14:paraId="476AD625"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25.</w:t>
      </w:r>
      <w:r w:rsidRPr="007C6173">
        <w:rPr>
          <w:rFonts w:ascii="Times New Roman" w:hAnsi="Times New Roman"/>
          <w:sz w:val="28"/>
          <w:szCs w:val="28"/>
          <w:lang w:val="en-US"/>
        </w:rPr>
        <w:tab/>
        <w:t xml:space="preserve">Delery J., Doty D. Modes of Theorizing in Strategic Human Resource Management: Tests of Universalistic, Contingency, and Configurational Performance Predictions. </w:t>
      </w:r>
      <w:r w:rsidRPr="007C6173">
        <w:rPr>
          <w:rFonts w:ascii="Times New Roman" w:hAnsi="Times New Roman"/>
          <w:i/>
          <w:iCs/>
          <w:sz w:val="28"/>
          <w:szCs w:val="28"/>
          <w:lang w:val="en-US"/>
        </w:rPr>
        <w:t>Academy of Management Journal</w:t>
      </w:r>
      <w:r w:rsidRPr="007C6173">
        <w:rPr>
          <w:rFonts w:ascii="Times New Roman" w:hAnsi="Times New Roman"/>
          <w:sz w:val="28"/>
          <w:szCs w:val="28"/>
          <w:lang w:val="en-US"/>
        </w:rPr>
        <w:t xml:space="preserve">. 1996. Vol. 39/4. pp. 802–835. </w:t>
      </w:r>
    </w:p>
    <w:p w14:paraId="68A6174A"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26.</w:t>
      </w:r>
      <w:r w:rsidRPr="007C6173">
        <w:rPr>
          <w:rFonts w:ascii="Times New Roman" w:hAnsi="Times New Roman"/>
          <w:sz w:val="28"/>
          <w:szCs w:val="28"/>
          <w:lang w:val="en-US"/>
        </w:rPr>
        <w:tab/>
        <w:t>Dessler G. Fundamentals of Human Resource Management. London: Pearson, 2018. 600 p.</w:t>
      </w:r>
    </w:p>
    <w:p w14:paraId="46D86785"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27.</w:t>
      </w:r>
      <w:r w:rsidRPr="007C6173">
        <w:rPr>
          <w:rFonts w:ascii="Times New Roman" w:hAnsi="Times New Roman"/>
          <w:sz w:val="28"/>
          <w:szCs w:val="28"/>
          <w:lang w:val="en-US"/>
        </w:rPr>
        <w:tab/>
        <w:t xml:space="preserve">Drucker P. Management in Turbulent Times. HarperCollins Publisher. 1980. 239 p.  </w:t>
      </w:r>
    </w:p>
    <w:p w14:paraId="770839E5"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28.</w:t>
      </w:r>
      <w:r w:rsidRPr="007C6173">
        <w:rPr>
          <w:rFonts w:ascii="Times New Roman" w:hAnsi="Times New Roman"/>
          <w:sz w:val="28"/>
          <w:szCs w:val="28"/>
          <w:lang w:val="en-US"/>
        </w:rPr>
        <w:tab/>
        <w:t>Drucker P. The Practice of Management. Harper Perennial. 1986. 404 p.</w:t>
      </w:r>
    </w:p>
    <w:p w14:paraId="11A20B91"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29.</w:t>
      </w:r>
      <w:r w:rsidRPr="007C6173">
        <w:rPr>
          <w:rFonts w:ascii="Times New Roman" w:hAnsi="Times New Roman"/>
          <w:sz w:val="28"/>
          <w:szCs w:val="28"/>
          <w:lang w:val="en-US"/>
        </w:rPr>
        <w:tab/>
        <w:t xml:space="preserve">Drucker P.F. The effective executive. The definitive guide to getting the right things done. New York: HarperCollins Publishers, 2006. 178 p. </w:t>
      </w:r>
    </w:p>
    <w:p w14:paraId="10A27971"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30.</w:t>
      </w:r>
      <w:r w:rsidRPr="007C6173">
        <w:rPr>
          <w:rFonts w:ascii="Times New Roman" w:hAnsi="Times New Roman"/>
          <w:sz w:val="28"/>
          <w:szCs w:val="28"/>
          <w:lang w:val="en-US"/>
        </w:rPr>
        <w:tab/>
        <w:t xml:space="preserve">Dyer L. Studying Human Resource Strategy. </w:t>
      </w:r>
      <w:r w:rsidRPr="007C6173">
        <w:rPr>
          <w:rFonts w:ascii="Times New Roman" w:hAnsi="Times New Roman"/>
          <w:i/>
          <w:iCs/>
          <w:sz w:val="28"/>
          <w:szCs w:val="28"/>
          <w:lang w:val="en-US"/>
        </w:rPr>
        <w:t>Industrial Relations</w:t>
      </w:r>
      <w:r w:rsidRPr="007C6173">
        <w:rPr>
          <w:rFonts w:ascii="Times New Roman" w:hAnsi="Times New Roman"/>
          <w:sz w:val="28"/>
          <w:szCs w:val="28"/>
          <w:lang w:val="en-US"/>
        </w:rPr>
        <w:t xml:space="preserve">. 1984. Vol. 23/2. pp. 156–169. </w:t>
      </w:r>
    </w:p>
    <w:p w14:paraId="4419ADA1"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31.</w:t>
      </w:r>
      <w:r w:rsidRPr="007C6173">
        <w:rPr>
          <w:rFonts w:ascii="Times New Roman" w:hAnsi="Times New Roman"/>
          <w:sz w:val="28"/>
          <w:szCs w:val="28"/>
          <w:lang w:val="en-US"/>
        </w:rPr>
        <w:tab/>
        <w:t>Edmondson A.C. The fearless organization: Creating psychological safety in the workplace for learning, innovation, and growth. John Wiley &amp; Sons. 2018. 254 p.</w:t>
      </w:r>
    </w:p>
    <w:p w14:paraId="2826E191"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32.</w:t>
      </w:r>
      <w:r w:rsidRPr="007C6173">
        <w:rPr>
          <w:rFonts w:ascii="Times New Roman" w:hAnsi="Times New Roman"/>
          <w:sz w:val="28"/>
          <w:szCs w:val="28"/>
          <w:lang w:val="en-US"/>
        </w:rPr>
        <w:tab/>
        <w:t>Fayol H. Administration industrielle et Générale. Paris. Dunod et Pinat. 1917. 174 p.</w:t>
      </w:r>
    </w:p>
    <w:p w14:paraId="76A8369D"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33.</w:t>
      </w:r>
      <w:r w:rsidRPr="007C6173">
        <w:rPr>
          <w:rFonts w:ascii="Times New Roman" w:hAnsi="Times New Roman"/>
          <w:sz w:val="28"/>
          <w:szCs w:val="28"/>
          <w:lang w:val="en-US"/>
        </w:rPr>
        <w:tab/>
        <w:t xml:space="preserve">Frazier M.L., Tupper C. Supervisor Prosocial Motivation, Employee Thriving, and Helping Behavior: A Trickle-Down </w:t>
      </w:r>
      <w:r w:rsidRPr="007C6173">
        <w:rPr>
          <w:rFonts w:ascii="Times New Roman" w:hAnsi="Times New Roman"/>
          <w:i/>
          <w:iCs/>
          <w:sz w:val="28"/>
          <w:szCs w:val="28"/>
          <w:lang w:val="en-US"/>
        </w:rPr>
        <w:t>Model of Psychological Safety. Group Organ. Manag</w:t>
      </w:r>
      <w:r w:rsidRPr="007C6173">
        <w:rPr>
          <w:rFonts w:ascii="Times New Roman" w:hAnsi="Times New Roman"/>
          <w:sz w:val="28"/>
          <w:szCs w:val="28"/>
          <w:lang w:val="en-US"/>
        </w:rPr>
        <w:t>. 2016, 43, P. 561–593.</w:t>
      </w:r>
    </w:p>
    <w:p w14:paraId="2E44150E"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34.</w:t>
      </w:r>
      <w:r w:rsidRPr="007C6173">
        <w:rPr>
          <w:rFonts w:ascii="Times New Roman" w:hAnsi="Times New Roman"/>
          <w:sz w:val="28"/>
          <w:szCs w:val="28"/>
          <w:lang w:val="en-US"/>
        </w:rPr>
        <w:tab/>
        <w:t>Furham, A. The Psychology of behavior at work: The individual in organization. Hove, England: Psychology Press, 1997. 722 p.</w:t>
      </w:r>
    </w:p>
    <w:p w14:paraId="04E882D8"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35.</w:t>
      </w:r>
      <w:r w:rsidRPr="007C6173">
        <w:rPr>
          <w:rFonts w:ascii="Times New Roman" w:hAnsi="Times New Roman"/>
          <w:sz w:val="28"/>
          <w:szCs w:val="28"/>
          <w:lang w:val="en-US"/>
        </w:rPr>
        <w:tab/>
        <w:t xml:space="preserve">Gebhart J. Global human resource management. </w:t>
      </w:r>
      <w:r w:rsidRPr="007C6173">
        <w:rPr>
          <w:rFonts w:ascii="Times New Roman" w:hAnsi="Times New Roman"/>
          <w:i/>
          <w:iCs/>
          <w:sz w:val="28"/>
          <w:szCs w:val="28"/>
          <w:lang w:val="en-US"/>
        </w:rPr>
        <w:t>Sloan Management Review</w:t>
      </w:r>
      <w:r w:rsidRPr="007C6173">
        <w:rPr>
          <w:rFonts w:ascii="Times New Roman" w:hAnsi="Times New Roman"/>
          <w:sz w:val="28"/>
          <w:szCs w:val="28"/>
          <w:lang w:val="en-US"/>
        </w:rPr>
        <w:t>.2015. pp. 38-40.</w:t>
      </w:r>
    </w:p>
    <w:p w14:paraId="66F05A41"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36.</w:t>
      </w:r>
      <w:r w:rsidRPr="007C6173">
        <w:rPr>
          <w:rFonts w:ascii="Times New Roman" w:hAnsi="Times New Roman"/>
          <w:sz w:val="28"/>
          <w:szCs w:val="28"/>
          <w:lang w:val="en-US"/>
        </w:rPr>
        <w:tab/>
        <w:t>Gilbert J. Human Resource Management Essentials You Always Wanted to Know. Colorado: Publishers, 2020. 232 p.</w:t>
      </w:r>
    </w:p>
    <w:p w14:paraId="2DC35BE3"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lastRenderedPageBreak/>
        <w:t>37.</w:t>
      </w:r>
      <w:r w:rsidRPr="007C6173">
        <w:rPr>
          <w:rFonts w:ascii="Times New Roman" w:hAnsi="Times New Roman"/>
          <w:sz w:val="28"/>
          <w:szCs w:val="28"/>
          <w:lang w:val="en-US"/>
        </w:rPr>
        <w:tab/>
        <w:t xml:space="preserve">Goleman D., Cherniss C. An EI-based theory of performance (eds.).                       The emotionally intelligent workplace. San Francisco: Jossey-Bass, 2001.                       pp. 27-44.   </w:t>
      </w:r>
    </w:p>
    <w:p w14:paraId="3AA8D900"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38.</w:t>
      </w:r>
      <w:r w:rsidRPr="007C6173">
        <w:rPr>
          <w:rFonts w:ascii="Times New Roman" w:hAnsi="Times New Roman"/>
          <w:sz w:val="28"/>
          <w:szCs w:val="28"/>
          <w:lang w:val="en-US"/>
        </w:rPr>
        <w:tab/>
        <w:t xml:space="preserve">Grant A.M., Hofmann D.A. Role expansion as a persuasion process: The interpersonal influence dynamics of role redefinition. </w:t>
      </w:r>
      <w:r w:rsidRPr="007C6173">
        <w:rPr>
          <w:rFonts w:ascii="Times New Roman" w:hAnsi="Times New Roman"/>
          <w:i/>
          <w:iCs/>
          <w:sz w:val="28"/>
          <w:szCs w:val="28"/>
          <w:lang w:val="en-US"/>
        </w:rPr>
        <w:t>Organizational Psychology Review</w:t>
      </w:r>
      <w:r w:rsidRPr="007C6173">
        <w:rPr>
          <w:rFonts w:ascii="Times New Roman" w:hAnsi="Times New Roman"/>
          <w:sz w:val="28"/>
          <w:szCs w:val="28"/>
          <w:lang w:val="en-US"/>
        </w:rPr>
        <w:t>. 2011. Vol. 1: 9, pp. 8-31.</w:t>
      </w:r>
    </w:p>
    <w:p w14:paraId="7A999E0D"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39.</w:t>
      </w:r>
      <w:r w:rsidRPr="007C6173">
        <w:rPr>
          <w:rFonts w:ascii="Times New Roman" w:hAnsi="Times New Roman"/>
          <w:sz w:val="28"/>
          <w:szCs w:val="28"/>
          <w:lang w:val="en-US"/>
        </w:rPr>
        <w:tab/>
        <w:t xml:space="preserve">Gruman J.A., Budworth M.H. Positive psychology and human resource management: Building an HR architecture to support human flourishing. </w:t>
      </w:r>
      <w:r w:rsidRPr="007C6173">
        <w:rPr>
          <w:rFonts w:ascii="Times New Roman" w:hAnsi="Times New Roman"/>
          <w:i/>
          <w:iCs/>
          <w:sz w:val="28"/>
          <w:szCs w:val="28"/>
          <w:lang w:val="en-US"/>
        </w:rPr>
        <w:t>Human Resource Management Review</w:t>
      </w:r>
      <w:r w:rsidRPr="007C6173">
        <w:rPr>
          <w:rFonts w:ascii="Times New Roman" w:hAnsi="Times New Roman"/>
          <w:sz w:val="28"/>
          <w:szCs w:val="28"/>
          <w:lang w:val="en-US"/>
        </w:rPr>
        <w:t xml:space="preserve">, 2022. Vol. 32. № 3, URL: https://www.sciencedirect.com/science/article/abs/pii/S1053482222000249?via%3Dihub     </w:t>
      </w:r>
    </w:p>
    <w:p w14:paraId="72515CBE"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40.</w:t>
      </w:r>
      <w:r w:rsidRPr="007C6173">
        <w:rPr>
          <w:rFonts w:ascii="Times New Roman" w:hAnsi="Times New Roman"/>
          <w:sz w:val="28"/>
          <w:szCs w:val="28"/>
          <w:lang w:val="en-US"/>
        </w:rPr>
        <w:tab/>
        <w:t xml:space="preserve">Güven Ş., Kocabacak A., Şendoğdu A.A. The Relationship between Human Resource Management Practices and Organizational Commitment: A Field Study. </w:t>
      </w:r>
      <w:r w:rsidRPr="007C6173">
        <w:rPr>
          <w:rFonts w:ascii="Times New Roman" w:hAnsi="Times New Roman"/>
          <w:i/>
          <w:iCs/>
          <w:sz w:val="28"/>
          <w:szCs w:val="28"/>
          <w:lang w:val="en-US"/>
        </w:rPr>
        <w:t>Procedia - Social and Behavioral Sciences</w:t>
      </w:r>
      <w:r w:rsidRPr="007C6173">
        <w:rPr>
          <w:rFonts w:ascii="Times New Roman" w:hAnsi="Times New Roman"/>
          <w:sz w:val="28"/>
          <w:szCs w:val="28"/>
          <w:lang w:val="en-US"/>
        </w:rPr>
        <w:t>. 2013. Vol. 99, pp. 818-827.</w:t>
      </w:r>
    </w:p>
    <w:p w14:paraId="365FE753"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41.</w:t>
      </w:r>
      <w:r w:rsidRPr="007C6173">
        <w:rPr>
          <w:rFonts w:ascii="Times New Roman" w:hAnsi="Times New Roman"/>
          <w:sz w:val="28"/>
          <w:szCs w:val="28"/>
          <w:lang w:val="en-US"/>
        </w:rPr>
        <w:tab/>
        <w:t xml:space="preserve">Harney B., Nolan C. HRM in Small and Medium-Sized Firms (SMEs) // In: Strategic HRM: Research and Practice in Ireland. Chapter 8. 2014. pp. 153–169. </w:t>
      </w:r>
    </w:p>
    <w:p w14:paraId="183A3033"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42.</w:t>
      </w:r>
      <w:r w:rsidRPr="007C6173">
        <w:rPr>
          <w:rFonts w:ascii="Times New Roman" w:hAnsi="Times New Roman"/>
          <w:sz w:val="28"/>
          <w:szCs w:val="28"/>
          <w:lang w:val="en-US"/>
        </w:rPr>
        <w:tab/>
        <w:t xml:space="preserve">Herzberg F., Mausner B., Snyderman B. The Motivation to Work. New York: John Wiley and Sons, 1959. </w:t>
      </w:r>
    </w:p>
    <w:p w14:paraId="0B57CE3A"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43.</w:t>
      </w:r>
      <w:r w:rsidRPr="007C6173">
        <w:rPr>
          <w:rFonts w:ascii="Times New Roman" w:hAnsi="Times New Roman"/>
          <w:sz w:val="28"/>
          <w:szCs w:val="28"/>
          <w:lang w:val="en-US"/>
        </w:rPr>
        <w:tab/>
        <w:t xml:space="preserve">Jensen M.C., Meckling W.H. Theory of the Firm: Managerial Behavior, Agency Costs and Ownership Structure. </w:t>
      </w:r>
      <w:r w:rsidRPr="007C6173">
        <w:rPr>
          <w:rFonts w:ascii="Times New Roman" w:hAnsi="Times New Roman"/>
          <w:i/>
          <w:iCs/>
          <w:sz w:val="28"/>
          <w:szCs w:val="28"/>
          <w:lang w:val="en-US"/>
        </w:rPr>
        <w:t>Journal of Financial Economics</w:t>
      </w:r>
      <w:r w:rsidRPr="007C6173">
        <w:rPr>
          <w:rFonts w:ascii="Times New Roman" w:hAnsi="Times New Roman"/>
          <w:sz w:val="28"/>
          <w:szCs w:val="28"/>
          <w:lang w:val="en-US"/>
        </w:rPr>
        <w:t>, 1959. Vol. 3, pp. 305-360.</w:t>
      </w:r>
    </w:p>
    <w:p w14:paraId="428F354D"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44.</w:t>
      </w:r>
      <w:r w:rsidRPr="007C6173">
        <w:rPr>
          <w:rFonts w:ascii="Times New Roman" w:hAnsi="Times New Roman"/>
          <w:sz w:val="28"/>
          <w:szCs w:val="28"/>
          <w:lang w:val="en-US"/>
        </w:rPr>
        <w:tab/>
        <w:t xml:space="preserve">Kahn W.A. Psychological Conditions of Personal Engagement and Disengagement at Work. </w:t>
      </w:r>
      <w:r w:rsidRPr="007C6173">
        <w:rPr>
          <w:rFonts w:ascii="Times New Roman" w:hAnsi="Times New Roman"/>
          <w:i/>
          <w:iCs/>
          <w:sz w:val="28"/>
          <w:szCs w:val="28"/>
          <w:lang w:val="en-US"/>
        </w:rPr>
        <w:t>Academy of Management Journal</w:t>
      </w:r>
      <w:r w:rsidRPr="007C6173">
        <w:rPr>
          <w:rFonts w:ascii="Times New Roman" w:hAnsi="Times New Roman"/>
          <w:sz w:val="28"/>
          <w:szCs w:val="28"/>
          <w:lang w:val="en-US"/>
        </w:rPr>
        <w:t>. 1990. Vol. 33, 4. P. 692.</w:t>
      </w:r>
    </w:p>
    <w:p w14:paraId="0AFCA796"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45.</w:t>
      </w:r>
      <w:r w:rsidRPr="007C6173">
        <w:rPr>
          <w:rFonts w:ascii="Times New Roman" w:hAnsi="Times New Roman"/>
          <w:sz w:val="28"/>
          <w:szCs w:val="28"/>
          <w:lang w:val="en-US"/>
        </w:rPr>
        <w:tab/>
        <w:t xml:space="preserve">Kaplan R.S., Norton D.P. Strategic learning &amp; the balanced scorecard, Strategy &amp; Leadership, 1996. Vol. 24 No. 5, pp. 18-24. URL:  https://doi.org/10.1108/eb054566 </w:t>
      </w:r>
    </w:p>
    <w:p w14:paraId="19B5EC74"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46.</w:t>
      </w:r>
      <w:r w:rsidRPr="007C6173">
        <w:rPr>
          <w:rFonts w:ascii="Times New Roman" w:hAnsi="Times New Roman"/>
          <w:sz w:val="28"/>
          <w:szCs w:val="28"/>
          <w:lang w:val="en-US"/>
        </w:rPr>
        <w:tab/>
        <w:t xml:space="preserve">Kim S., Wright P.M., Su Z. Human resource management and firm performance in China. </w:t>
      </w:r>
      <w:r w:rsidRPr="007C6173">
        <w:rPr>
          <w:rFonts w:ascii="Times New Roman" w:hAnsi="Times New Roman"/>
          <w:i/>
          <w:iCs/>
          <w:sz w:val="28"/>
          <w:szCs w:val="28"/>
          <w:lang w:val="en-US"/>
        </w:rPr>
        <w:t>Asia Pacific Journal of Human Resources</w:t>
      </w:r>
      <w:r w:rsidRPr="007C6173">
        <w:rPr>
          <w:rFonts w:ascii="Times New Roman" w:hAnsi="Times New Roman"/>
          <w:sz w:val="28"/>
          <w:szCs w:val="28"/>
          <w:lang w:val="en-US"/>
        </w:rPr>
        <w:t xml:space="preserve">. 2010. Vol. 48.              № 1. P. 58-85. URL: https://journals.sagepub.com/doi/pdf/10.1177/1038411109356496      </w:t>
      </w:r>
    </w:p>
    <w:p w14:paraId="733CD223"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lastRenderedPageBreak/>
        <w:t>47.</w:t>
      </w:r>
      <w:r w:rsidRPr="007C6173">
        <w:rPr>
          <w:rFonts w:ascii="Times New Roman" w:hAnsi="Times New Roman"/>
          <w:sz w:val="28"/>
          <w:szCs w:val="28"/>
          <w:lang w:val="en-US"/>
        </w:rPr>
        <w:tab/>
        <w:t xml:space="preserve">Latham G., Pinder C. Work Motivation Theory and Research at the Dawn of the Twenty-First Century. </w:t>
      </w:r>
      <w:r w:rsidRPr="007C6173">
        <w:rPr>
          <w:rFonts w:ascii="Times New Roman" w:hAnsi="Times New Roman"/>
          <w:i/>
          <w:iCs/>
          <w:sz w:val="28"/>
          <w:szCs w:val="28"/>
          <w:lang w:val="en-US"/>
        </w:rPr>
        <w:t>Annual Review of Psychology</w:t>
      </w:r>
      <w:r w:rsidRPr="007C6173">
        <w:rPr>
          <w:rFonts w:ascii="Times New Roman" w:hAnsi="Times New Roman"/>
          <w:sz w:val="28"/>
          <w:szCs w:val="28"/>
          <w:lang w:val="en-US"/>
        </w:rPr>
        <w:t xml:space="preserve">, Vol. 56, 2005, pp. 485-516. URL: https://doi.org/10.1146/annurev.psych.55.090902.142105 </w:t>
      </w:r>
    </w:p>
    <w:p w14:paraId="7F568B29"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48.</w:t>
      </w:r>
      <w:r w:rsidRPr="007C6173">
        <w:rPr>
          <w:rFonts w:ascii="Times New Roman" w:hAnsi="Times New Roman"/>
          <w:sz w:val="28"/>
          <w:szCs w:val="28"/>
          <w:lang w:val="en-US"/>
        </w:rPr>
        <w:tab/>
        <w:t xml:space="preserve">Lau V.P., Shaffer M.A., Au K. Entrepreneurial Career Success from a Chinese Perspective: Conceptualization, Operationalization, and Validation. </w:t>
      </w:r>
      <w:r w:rsidRPr="007C6173">
        <w:rPr>
          <w:rFonts w:ascii="Times New Roman" w:hAnsi="Times New Roman"/>
          <w:i/>
          <w:iCs/>
          <w:sz w:val="28"/>
          <w:szCs w:val="28"/>
          <w:lang w:val="en-US"/>
        </w:rPr>
        <w:t>Journal of International Business Studies.</w:t>
      </w:r>
      <w:r w:rsidRPr="007C6173">
        <w:rPr>
          <w:rFonts w:ascii="Times New Roman" w:hAnsi="Times New Roman"/>
          <w:sz w:val="28"/>
          <w:szCs w:val="28"/>
          <w:lang w:val="en-US"/>
        </w:rPr>
        <w:t xml:space="preserve"> Vol. 38, No. 1. 2007, pp. 126-146. URL: https://www.jstor.org/stable/4540406 </w:t>
      </w:r>
    </w:p>
    <w:p w14:paraId="3625AD3D"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49.</w:t>
      </w:r>
      <w:r w:rsidRPr="007C6173">
        <w:rPr>
          <w:rFonts w:ascii="Times New Roman" w:hAnsi="Times New Roman"/>
          <w:sz w:val="28"/>
          <w:szCs w:val="28"/>
          <w:lang w:val="en-US"/>
        </w:rPr>
        <w:tab/>
        <w:t xml:space="preserve">Liu, Bo. Strategic analysis of personnel management in China. </w:t>
      </w:r>
      <w:r w:rsidRPr="007C6173">
        <w:rPr>
          <w:rFonts w:ascii="Times New Roman" w:hAnsi="Times New Roman"/>
          <w:i/>
          <w:iCs/>
          <w:sz w:val="28"/>
          <w:szCs w:val="28"/>
          <w:lang w:val="en-US"/>
        </w:rPr>
        <w:t>Chronos</w:t>
      </w:r>
      <w:r w:rsidRPr="007C6173">
        <w:rPr>
          <w:rFonts w:ascii="Times New Roman" w:hAnsi="Times New Roman"/>
          <w:sz w:val="28"/>
          <w:szCs w:val="28"/>
          <w:lang w:val="en-US"/>
        </w:rPr>
        <w:t>. 2021. No. 3 (53). pp. 91-93.</w:t>
      </w:r>
    </w:p>
    <w:p w14:paraId="5E73D50D"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50.</w:t>
      </w:r>
      <w:r w:rsidRPr="007C6173">
        <w:rPr>
          <w:rFonts w:ascii="Times New Roman" w:hAnsi="Times New Roman"/>
          <w:sz w:val="28"/>
          <w:szCs w:val="28"/>
          <w:lang w:val="en-US"/>
        </w:rPr>
        <w:tab/>
        <w:t xml:space="preserve">Liu, Yu., Sukhorukova N.F.  Personnel management at enterprises of the People's Republic of China. </w:t>
      </w:r>
      <w:r w:rsidRPr="007C6173">
        <w:rPr>
          <w:rFonts w:ascii="Times New Roman" w:hAnsi="Times New Roman"/>
          <w:i/>
          <w:iCs/>
          <w:sz w:val="28"/>
          <w:szCs w:val="28"/>
          <w:lang w:val="en-US"/>
        </w:rPr>
        <w:t>Engineering Pedagogy</w:t>
      </w:r>
      <w:r w:rsidRPr="007C6173">
        <w:rPr>
          <w:rFonts w:ascii="Times New Roman" w:hAnsi="Times New Roman"/>
          <w:sz w:val="28"/>
          <w:szCs w:val="28"/>
          <w:lang w:val="en-US"/>
        </w:rPr>
        <w:t>. 2019. No. 17. pp. 31-40.</w:t>
      </w:r>
    </w:p>
    <w:p w14:paraId="1CC13009"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51.</w:t>
      </w:r>
      <w:r w:rsidRPr="007C6173">
        <w:rPr>
          <w:rFonts w:ascii="Times New Roman" w:hAnsi="Times New Roman"/>
          <w:sz w:val="28"/>
          <w:szCs w:val="28"/>
          <w:lang w:val="en-US"/>
        </w:rPr>
        <w:tab/>
        <w:t xml:space="preserve">Lu, Xiaoxi A Review of Human Resource Management Studies in China in the 21st Century. </w:t>
      </w:r>
      <w:r w:rsidRPr="007C6173">
        <w:rPr>
          <w:rFonts w:ascii="Times New Roman" w:hAnsi="Times New Roman"/>
          <w:i/>
          <w:iCs/>
          <w:sz w:val="28"/>
          <w:szCs w:val="28"/>
          <w:lang w:val="en-US"/>
        </w:rPr>
        <w:t>Libraries of Higher Educational Institutions</w:t>
      </w:r>
      <w:r w:rsidRPr="007C6173">
        <w:rPr>
          <w:rFonts w:ascii="Times New Roman" w:hAnsi="Times New Roman"/>
          <w:sz w:val="28"/>
          <w:szCs w:val="28"/>
          <w:lang w:val="en-US"/>
        </w:rPr>
        <w:t xml:space="preserve">. 2019. Vol. 35 (05). pp. 24-30. </w:t>
      </w:r>
    </w:p>
    <w:p w14:paraId="3A5C9AB8"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52.</w:t>
      </w:r>
      <w:r w:rsidRPr="007C6173">
        <w:rPr>
          <w:rFonts w:ascii="Times New Roman" w:hAnsi="Times New Roman"/>
          <w:sz w:val="28"/>
          <w:szCs w:val="28"/>
          <w:lang w:val="en-US"/>
        </w:rPr>
        <w:tab/>
        <w:t xml:space="preserve">Luo L. Investigating the relationship between project complexity and success in complex construction projects. </w:t>
      </w:r>
      <w:r w:rsidRPr="007C6173">
        <w:rPr>
          <w:rFonts w:ascii="Times New Roman" w:hAnsi="Times New Roman"/>
          <w:i/>
          <w:iCs/>
          <w:sz w:val="28"/>
          <w:szCs w:val="28"/>
          <w:lang w:val="en-US"/>
        </w:rPr>
        <w:t>Journal of Management in Engineering</w:t>
      </w:r>
      <w:r w:rsidRPr="007C6173">
        <w:rPr>
          <w:rFonts w:ascii="Times New Roman" w:hAnsi="Times New Roman"/>
          <w:sz w:val="28"/>
          <w:szCs w:val="28"/>
          <w:lang w:val="en-US"/>
        </w:rPr>
        <w:t>. 2017. No. 33(2). P. 82-83.</w:t>
      </w:r>
    </w:p>
    <w:p w14:paraId="0DA84955"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53.</w:t>
      </w:r>
      <w:r w:rsidRPr="007C6173">
        <w:rPr>
          <w:rFonts w:ascii="Times New Roman" w:hAnsi="Times New Roman"/>
          <w:sz w:val="28"/>
          <w:szCs w:val="28"/>
          <w:lang w:val="en-US"/>
        </w:rPr>
        <w:tab/>
        <w:t xml:space="preserve">Mahoney T., Deckop J. Evolution of Concept and Practice in Personnel Administration/Human Resource Management (PA/HRM). </w:t>
      </w:r>
      <w:r w:rsidRPr="007C6173">
        <w:rPr>
          <w:rFonts w:ascii="Times New Roman" w:hAnsi="Times New Roman"/>
          <w:i/>
          <w:iCs/>
          <w:sz w:val="28"/>
          <w:szCs w:val="28"/>
          <w:lang w:val="en-US"/>
        </w:rPr>
        <w:t>Journal of Management. 1986</w:t>
      </w:r>
      <w:r w:rsidRPr="007C6173">
        <w:rPr>
          <w:rFonts w:ascii="Times New Roman" w:hAnsi="Times New Roman"/>
          <w:sz w:val="28"/>
          <w:szCs w:val="28"/>
          <w:lang w:val="en-US"/>
        </w:rPr>
        <w:t xml:space="preserve">. Vol. 12. pp. 223–241. </w:t>
      </w:r>
    </w:p>
    <w:p w14:paraId="0C11F61C"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54.</w:t>
      </w:r>
      <w:r w:rsidRPr="007C6173">
        <w:rPr>
          <w:rFonts w:ascii="Times New Roman" w:hAnsi="Times New Roman"/>
          <w:sz w:val="28"/>
          <w:szCs w:val="28"/>
          <w:lang w:val="en-US"/>
        </w:rPr>
        <w:tab/>
        <w:t xml:space="preserve">Maslow A.H. A theory of meta-motivation: the biological rooting of the value-life, </w:t>
      </w:r>
      <w:r w:rsidRPr="007C6173">
        <w:rPr>
          <w:rFonts w:ascii="Times New Roman" w:hAnsi="Times New Roman"/>
          <w:i/>
          <w:iCs/>
          <w:sz w:val="28"/>
          <w:szCs w:val="28"/>
          <w:lang w:val="en-US"/>
        </w:rPr>
        <w:t>J. humanistic Psychol</w:t>
      </w:r>
      <w:r w:rsidRPr="007C6173">
        <w:rPr>
          <w:rFonts w:ascii="Times New Roman" w:hAnsi="Times New Roman"/>
          <w:sz w:val="28"/>
          <w:szCs w:val="28"/>
          <w:lang w:val="en-US"/>
        </w:rPr>
        <w:t>., 1967, 7, pp. 93-127.</w:t>
      </w:r>
    </w:p>
    <w:p w14:paraId="281B3470"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55.</w:t>
      </w:r>
      <w:r w:rsidRPr="007C6173">
        <w:rPr>
          <w:rFonts w:ascii="Times New Roman" w:hAnsi="Times New Roman"/>
          <w:sz w:val="28"/>
          <w:szCs w:val="28"/>
          <w:lang w:val="en-US"/>
        </w:rPr>
        <w:tab/>
        <w:t xml:space="preserve">Maslow A.H. Theory Z. </w:t>
      </w:r>
      <w:r w:rsidRPr="007C6173">
        <w:rPr>
          <w:rFonts w:ascii="Times New Roman" w:hAnsi="Times New Roman"/>
          <w:i/>
          <w:iCs/>
          <w:sz w:val="28"/>
          <w:szCs w:val="28"/>
          <w:lang w:val="en-US"/>
        </w:rPr>
        <w:t>Journal of Transpersonal Psychology</w:t>
      </w:r>
      <w:r w:rsidRPr="007C6173">
        <w:rPr>
          <w:rFonts w:ascii="Times New Roman" w:hAnsi="Times New Roman"/>
          <w:sz w:val="28"/>
          <w:szCs w:val="28"/>
          <w:lang w:val="en-US"/>
        </w:rPr>
        <w:t xml:space="preserve">, Vol. 1(2), 1969. pp. 31–47. </w:t>
      </w:r>
    </w:p>
    <w:p w14:paraId="36B7833B"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56.</w:t>
      </w:r>
      <w:r w:rsidRPr="007C6173">
        <w:rPr>
          <w:rFonts w:ascii="Times New Roman" w:hAnsi="Times New Roman"/>
          <w:sz w:val="28"/>
          <w:szCs w:val="28"/>
          <w:lang w:val="en-US"/>
        </w:rPr>
        <w:tab/>
        <w:t>Mayo E. The Social Problems of an Industrial Civilization. Harvard University, Graduate School of Business Administration. 1945. 150 p.</w:t>
      </w:r>
    </w:p>
    <w:p w14:paraId="39324068"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57.</w:t>
      </w:r>
      <w:r w:rsidRPr="007C6173">
        <w:rPr>
          <w:rFonts w:ascii="Times New Roman" w:hAnsi="Times New Roman"/>
          <w:sz w:val="28"/>
          <w:szCs w:val="28"/>
          <w:lang w:val="en-US"/>
        </w:rPr>
        <w:tab/>
        <w:t>McGregor D. How Motives, Skills, and Values Determine What People Do, American Psychologist, 1985. 815 p.</w:t>
      </w:r>
    </w:p>
    <w:p w14:paraId="57DDA4AE"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58.</w:t>
      </w:r>
      <w:r w:rsidRPr="007C6173">
        <w:rPr>
          <w:rFonts w:ascii="Times New Roman" w:hAnsi="Times New Roman"/>
          <w:sz w:val="28"/>
          <w:szCs w:val="28"/>
          <w:lang w:val="en-US"/>
        </w:rPr>
        <w:tab/>
        <w:t>McGregor D. The Human Side of Enterprise. N.Y.: McGraw-Hill Book Co., 1960. 246 p.</w:t>
      </w:r>
    </w:p>
    <w:p w14:paraId="6D038B50"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lastRenderedPageBreak/>
        <w:t>59.</w:t>
      </w:r>
      <w:r w:rsidRPr="007C6173">
        <w:rPr>
          <w:rFonts w:ascii="Times New Roman" w:hAnsi="Times New Roman"/>
          <w:sz w:val="28"/>
          <w:szCs w:val="28"/>
          <w:lang w:val="en-US"/>
        </w:rPr>
        <w:tab/>
        <w:t xml:space="preserve">Mintzberg H. The design school: Reconsidering the basic premises of strategic management. </w:t>
      </w:r>
      <w:r w:rsidRPr="007C6173">
        <w:rPr>
          <w:rFonts w:ascii="Times New Roman" w:hAnsi="Times New Roman"/>
          <w:i/>
          <w:iCs/>
          <w:sz w:val="28"/>
          <w:szCs w:val="28"/>
          <w:lang w:val="en-US"/>
        </w:rPr>
        <w:t>Strategic Management Journal</w:t>
      </w:r>
      <w:r w:rsidRPr="007C6173">
        <w:rPr>
          <w:rFonts w:ascii="Times New Roman" w:hAnsi="Times New Roman"/>
          <w:sz w:val="28"/>
          <w:szCs w:val="28"/>
          <w:lang w:val="en-US"/>
        </w:rPr>
        <w:t xml:space="preserve">, 1990. Vol. 11(3), pp. 171–195. </w:t>
      </w:r>
    </w:p>
    <w:p w14:paraId="3C046FAD"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60.</w:t>
      </w:r>
      <w:r w:rsidRPr="007C6173">
        <w:rPr>
          <w:rFonts w:ascii="Times New Roman" w:hAnsi="Times New Roman"/>
          <w:sz w:val="28"/>
          <w:szCs w:val="28"/>
          <w:lang w:val="en-US"/>
        </w:rPr>
        <w:tab/>
        <w:t xml:space="preserve">Newstrom D.V., Davis K. Organizational Behavior. Human Behavior at Work. University of Minnesota, Duluth. Arizona State University. 1992. 447 p. </w:t>
      </w:r>
    </w:p>
    <w:p w14:paraId="113D242E"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61.</w:t>
      </w:r>
      <w:r w:rsidRPr="007C6173">
        <w:rPr>
          <w:rFonts w:ascii="Times New Roman" w:hAnsi="Times New Roman"/>
          <w:sz w:val="28"/>
          <w:szCs w:val="28"/>
          <w:lang w:val="en-US"/>
        </w:rPr>
        <w:tab/>
        <w:t xml:space="preserve">Peccei R., Van De Voorde K. Human resource management–well-being–performance research revisited: Past, present, and future. </w:t>
      </w:r>
      <w:r w:rsidRPr="007C6173">
        <w:rPr>
          <w:rFonts w:ascii="Times New Roman" w:hAnsi="Times New Roman"/>
          <w:i/>
          <w:iCs/>
          <w:sz w:val="28"/>
          <w:szCs w:val="28"/>
          <w:lang w:val="en-US"/>
        </w:rPr>
        <w:t>Hum. Resour. Manag. J.</w:t>
      </w:r>
      <w:r w:rsidRPr="007C6173">
        <w:rPr>
          <w:rFonts w:ascii="Times New Roman" w:hAnsi="Times New Roman"/>
          <w:sz w:val="28"/>
          <w:szCs w:val="28"/>
          <w:lang w:val="en-US"/>
        </w:rPr>
        <w:t xml:space="preserve"> 2019, Vol. 29, pp. 539–563.</w:t>
      </w:r>
    </w:p>
    <w:p w14:paraId="71A1B480"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62.</w:t>
      </w:r>
      <w:r w:rsidRPr="007C6173">
        <w:rPr>
          <w:rFonts w:ascii="Times New Roman" w:hAnsi="Times New Roman"/>
          <w:sz w:val="28"/>
          <w:szCs w:val="28"/>
          <w:lang w:val="en-US"/>
        </w:rPr>
        <w:tab/>
        <w:t xml:space="preserve">Pfeffer J. Seven practices of successful organizations. </w:t>
      </w:r>
      <w:r w:rsidRPr="007C6173">
        <w:rPr>
          <w:rFonts w:ascii="Times New Roman" w:hAnsi="Times New Roman"/>
          <w:i/>
          <w:iCs/>
          <w:sz w:val="28"/>
          <w:szCs w:val="28"/>
          <w:lang w:val="en-US"/>
        </w:rPr>
        <w:t>California Management Review</w:t>
      </w:r>
      <w:r w:rsidRPr="007C6173">
        <w:rPr>
          <w:rFonts w:ascii="Times New Roman" w:hAnsi="Times New Roman"/>
          <w:sz w:val="28"/>
          <w:szCs w:val="28"/>
          <w:lang w:val="en-US"/>
        </w:rPr>
        <w:t xml:space="preserve">. 1998. Vol. 40. Issue: 2, pp. 96-124. </w:t>
      </w:r>
    </w:p>
    <w:p w14:paraId="639690C1"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63.</w:t>
      </w:r>
      <w:r w:rsidRPr="007C6173">
        <w:rPr>
          <w:rFonts w:ascii="Times New Roman" w:hAnsi="Times New Roman"/>
          <w:sz w:val="28"/>
          <w:szCs w:val="28"/>
          <w:lang w:val="en-US"/>
        </w:rPr>
        <w:tab/>
        <w:t>Porter M.E. Competitive Advantage. Creating and Sustaining Superior Performance. Free Press, New York, 1985. 557 p.</w:t>
      </w:r>
    </w:p>
    <w:p w14:paraId="223C1881"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64.</w:t>
      </w:r>
      <w:r w:rsidRPr="007C6173">
        <w:rPr>
          <w:rFonts w:ascii="Times New Roman" w:hAnsi="Times New Roman"/>
          <w:sz w:val="28"/>
          <w:szCs w:val="28"/>
          <w:lang w:val="en-US"/>
        </w:rPr>
        <w:tab/>
        <w:t>Shvalb Yu.M., Dancheva O.V. Practical psychology in economics and business. Kyiv: Libra, 1999. 270 p. [in Ukraine].</w:t>
      </w:r>
    </w:p>
    <w:p w14:paraId="7684BEEA"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65.</w:t>
      </w:r>
      <w:r w:rsidRPr="007C6173">
        <w:rPr>
          <w:rFonts w:ascii="Times New Roman" w:hAnsi="Times New Roman"/>
          <w:sz w:val="28"/>
          <w:szCs w:val="28"/>
          <w:lang w:val="en-US"/>
        </w:rPr>
        <w:tab/>
        <w:t xml:space="preserve">Stone, D., Deadrick D. Challenges and opportunities affecting the future of human resource management. </w:t>
      </w:r>
      <w:r w:rsidRPr="007C6173">
        <w:rPr>
          <w:rFonts w:ascii="Times New Roman" w:hAnsi="Times New Roman"/>
          <w:i/>
          <w:iCs/>
          <w:sz w:val="28"/>
          <w:szCs w:val="28"/>
          <w:lang w:val="en-US"/>
        </w:rPr>
        <w:t>Human Resources Management Review</w:t>
      </w:r>
      <w:r w:rsidRPr="007C6173">
        <w:rPr>
          <w:rFonts w:ascii="Times New Roman" w:hAnsi="Times New Roman"/>
          <w:sz w:val="28"/>
          <w:szCs w:val="28"/>
          <w:lang w:val="en-US"/>
        </w:rPr>
        <w:t>. 2015. No. 25. pp. 139-145.</w:t>
      </w:r>
    </w:p>
    <w:p w14:paraId="5D9CFDBC"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66.</w:t>
      </w:r>
      <w:r w:rsidRPr="007C6173">
        <w:rPr>
          <w:rFonts w:ascii="Times New Roman" w:hAnsi="Times New Roman"/>
          <w:sz w:val="28"/>
          <w:szCs w:val="28"/>
          <w:lang w:val="en-US"/>
        </w:rPr>
        <w:tab/>
        <w:t>Taylor F.W. The Principles of Scientific Management. New York: Haper &amp; Brothers, 1911. 144 p.</w:t>
      </w:r>
    </w:p>
    <w:p w14:paraId="6ABEF055"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67.</w:t>
      </w:r>
      <w:r w:rsidRPr="007C6173">
        <w:rPr>
          <w:rFonts w:ascii="Times New Roman" w:hAnsi="Times New Roman"/>
          <w:sz w:val="28"/>
          <w:szCs w:val="28"/>
          <w:lang w:val="en-US"/>
        </w:rPr>
        <w:tab/>
        <w:t xml:space="preserve">Wagner J.A., Hollenbeck J.R. Management of Organizational Behavior. New Jersey: Prentice Hall, Inc. Englewood Cliffs. 1992. 792 p. </w:t>
      </w:r>
    </w:p>
    <w:p w14:paraId="3A16E151"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68.</w:t>
      </w:r>
      <w:r w:rsidRPr="007C6173">
        <w:rPr>
          <w:rFonts w:ascii="Times New Roman" w:hAnsi="Times New Roman"/>
          <w:sz w:val="28"/>
          <w:szCs w:val="28"/>
          <w:lang w:val="en-US"/>
        </w:rPr>
        <w:tab/>
        <w:t>Wang E., Yi X., Lawler J., Zhang M. Efficacy of high-performance work practices in Chinese companies. T</w:t>
      </w:r>
      <w:r w:rsidRPr="007C6173">
        <w:rPr>
          <w:rFonts w:ascii="Times New Roman" w:hAnsi="Times New Roman"/>
          <w:i/>
          <w:iCs/>
          <w:sz w:val="28"/>
          <w:szCs w:val="28"/>
          <w:lang w:val="en-US"/>
        </w:rPr>
        <w:t>he International Journal of Human Resource Management.</w:t>
      </w:r>
      <w:r w:rsidRPr="007C6173">
        <w:rPr>
          <w:rFonts w:ascii="Times New Roman" w:hAnsi="Times New Roman"/>
          <w:sz w:val="28"/>
          <w:szCs w:val="28"/>
          <w:lang w:val="en-US"/>
        </w:rPr>
        <w:t xml:space="preserve"> Vol. 22, № 11. 2011. URL: https://www.tandfonline.com/doi/abs/10.1080/09585192.2011.584406?journalCode=rijh20</w:t>
      </w:r>
    </w:p>
    <w:p w14:paraId="1ACEC49C"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69.</w:t>
      </w:r>
      <w:r w:rsidRPr="007C6173">
        <w:rPr>
          <w:rFonts w:ascii="Times New Roman" w:hAnsi="Times New Roman"/>
          <w:sz w:val="28"/>
          <w:szCs w:val="28"/>
          <w:lang w:val="en-US"/>
        </w:rPr>
        <w:tab/>
        <w:t xml:space="preserve">Wang, D. The relationship between relational quality and megaproject success: the moderating role of incentives. </w:t>
      </w:r>
      <w:r w:rsidRPr="007C6173">
        <w:rPr>
          <w:rFonts w:ascii="Times New Roman" w:hAnsi="Times New Roman"/>
          <w:i/>
          <w:iCs/>
          <w:sz w:val="28"/>
          <w:szCs w:val="28"/>
          <w:lang w:val="en-US"/>
        </w:rPr>
        <w:t>Engineering Management Journal</w:t>
      </w:r>
      <w:r w:rsidRPr="007C6173">
        <w:rPr>
          <w:rFonts w:ascii="Times New Roman" w:hAnsi="Times New Roman"/>
          <w:sz w:val="28"/>
          <w:szCs w:val="28"/>
          <w:lang w:val="en-US"/>
        </w:rPr>
        <w:t>. 2019. vol. 25. P. 1-13.</w:t>
      </w:r>
    </w:p>
    <w:p w14:paraId="09594288"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70.</w:t>
      </w:r>
      <w:r w:rsidRPr="007C6173">
        <w:rPr>
          <w:rFonts w:ascii="Times New Roman" w:hAnsi="Times New Roman"/>
          <w:sz w:val="28"/>
          <w:szCs w:val="28"/>
          <w:lang w:val="en-US"/>
        </w:rPr>
        <w:tab/>
        <w:t xml:space="preserve">Wikhamn, W. Innovation, sustainable HRM and customer satisfaction. </w:t>
      </w:r>
      <w:r w:rsidRPr="007C6173">
        <w:rPr>
          <w:rFonts w:ascii="Times New Roman" w:hAnsi="Times New Roman"/>
          <w:i/>
          <w:iCs/>
          <w:sz w:val="28"/>
          <w:szCs w:val="28"/>
          <w:lang w:val="en-US"/>
        </w:rPr>
        <w:t>Int. J. Hosp. Manag</w:t>
      </w:r>
      <w:r w:rsidRPr="007C6173">
        <w:rPr>
          <w:rFonts w:ascii="Times New Roman" w:hAnsi="Times New Roman"/>
          <w:sz w:val="28"/>
          <w:szCs w:val="28"/>
          <w:lang w:val="en-US"/>
        </w:rPr>
        <w:t>. 2019. No. 76. 102–110.</w:t>
      </w:r>
    </w:p>
    <w:p w14:paraId="405A152D" w14:textId="77777777" w:rsidR="006E4715"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lastRenderedPageBreak/>
        <w:t>71.</w:t>
      </w:r>
      <w:r w:rsidRPr="007C6173">
        <w:rPr>
          <w:rFonts w:ascii="Times New Roman" w:hAnsi="Times New Roman"/>
          <w:sz w:val="28"/>
          <w:szCs w:val="28"/>
          <w:lang w:val="en-US"/>
        </w:rPr>
        <w:tab/>
        <w:t xml:space="preserve">Zhang Bo. Features of the personnel management system in Chinese companies. </w:t>
      </w:r>
      <w:r w:rsidRPr="007C6173">
        <w:rPr>
          <w:rFonts w:ascii="Times New Roman" w:hAnsi="Times New Roman"/>
          <w:i/>
          <w:iCs/>
          <w:sz w:val="28"/>
          <w:szCs w:val="28"/>
          <w:lang w:val="en-US"/>
        </w:rPr>
        <w:t>Bulletin of St. Petersburg. university Ser. Management</w:t>
      </w:r>
      <w:r w:rsidRPr="007C6173">
        <w:rPr>
          <w:rFonts w:ascii="Times New Roman" w:hAnsi="Times New Roman"/>
          <w:sz w:val="28"/>
          <w:szCs w:val="28"/>
          <w:lang w:val="en-US"/>
        </w:rPr>
        <w:t xml:space="preserve">. 2020. Issue. 2. pp. 90-104. </w:t>
      </w:r>
    </w:p>
    <w:p w14:paraId="69500D12" w14:textId="5AEB3AE9" w:rsidR="00AD2904" w:rsidRPr="007C6173" w:rsidRDefault="006E4715" w:rsidP="007C6173">
      <w:pPr>
        <w:tabs>
          <w:tab w:val="left" w:pos="993"/>
        </w:tabs>
        <w:spacing w:after="0" w:line="360" w:lineRule="auto"/>
        <w:ind w:firstLineChars="200" w:firstLine="560"/>
        <w:jc w:val="both"/>
        <w:rPr>
          <w:rFonts w:ascii="Times New Roman" w:hAnsi="Times New Roman"/>
          <w:sz w:val="28"/>
          <w:szCs w:val="28"/>
          <w:lang w:val="en-US"/>
        </w:rPr>
      </w:pPr>
      <w:r w:rsidRPr="007C6173">
        <w:rPr>
          <w:rFonts w:ascii="Times New Roman" w:hAnsi="Times New Roman"/>
          <w:sz w:val="28"/>
          <w:szCs w:val="28"/>
          <w:lang w:val="en-US"/>
        </w:rPr>
        <w:t>72.</w:t>
      </w:r>
      <w:r w:rsidRPr="007C6173">
        <w:rPr>
          <w:rFonts w:ascii="Times New Roman" w:hAnsi="Times New Roman"/>
          <w:sz w:val="28"/>
          <w:szCs w:val="28"/>
          <w:lang w:val="en-US"/>
        </w:rPr>
        <w:tab/>
        <w:t xml:space="preserve">Zuo, J. Soft skills of construction project management professionals and project success factors. </w:t>
      </w:r>
      <w:r w:rsidRPr="007C6173">
        <w:rPr>
          <w:rFonts w:ascii="Times New Roman" w:hAnsi="Times New Roman"/>
          <w:i/>
          <w:iCs/>
          <w:sz w:val="28"/>
          <w:szCs w:val="28"/>
          <w:lang w:val="en-US"/>
        </w:rPr>
        <w:t>Engineering, Construction and Architectural Management</w:t>
      </w:r>
      <w:r w:rsidRPr="007C6173">
        <w:rPr>
          <w:rFonts w:ascii="Times New Roman" w:hAnsi="Times New Roman"/>
          <w:sz w:val="28"/>
          <w:szCs w:val="28"/>
          <w:lang w:val="en-US"/>
        </w:rPr>
        <w:t>. 2018. No. 10. pp. 15-23.</w:t>
      </w:r>
    </w:p>
    <w:bookmarkEnd w:id="23"/>
    <w:p w14:paraId="71A72372" w14:textId="77777777" w:rsidR="006E4715" w:rsidRDefault="006E4715" w:rsidP="006E4715">
      <w:pPr>
        <w:tabs>
          <w:tab w:val="left" w:pos="882"/>
          <w:tab w:val="left" w:pos="980"/>
        </w:tabs>
        <w:spacing w:after="0" w:line="360" w:lineRule="auto"/>
        <w:ind w:left="560"/>
        <w:jc w:val="both"/>
        <w:rPr>
          <w:rFonts w:ascii="Times New Roman" w:hAnsi="Times New Roman"/>
          <w:sz w:val="28"/>
          <w:szCs w:val="28"/>
          <w:lang w:val="en-US"/>
        </w:rPr>
      </w:pPr>
    </w:p>
    <w:p w14:paraId="754E3813" w14:textId="77777777" w:rsidR="00EE1C10" w:rsidRPr="00D17AE2" w:rsidRDefault="00EE1C10" w:rsidP="00EE1C10">
      <w:pPr>
        <w:tabs>
          <w:tab w:val="left" w:pos="882"/>
          <w:tab w:val="left" w:pos="980"/>
        </w:tabs>
        <w:spacing w:after="0" w:line="360" w:lineRule="auto"/>
        <w:jc w:val="both"/>
        <w:rPr>
          <w:rFonts w:ascii="Times New Roman" w:hAnsi="Times New Roman"/>
          <w:sz w:val="28"/>
          <w:szCs w:val="28"/>
          <w:lang w:val="en-US"/>
        </w:rPr>
      </w:pPr>
    </w:p>
    <w:p w14:paraId="2B395581" w14:textId="77777777" w:rsidR="00D80AF3" w:rsidRDefault="00D80AF3" w:rsidP="00C326D3">
      <w:pPr>
        <w:pStyle w:val="a4"/>
        <w:spacing w:line="360" w:lineRule="auto"/>
        <w:ind w:left="1287" w:firstLine="0"/>
        <w:jc w:val="both"/>
      </w:pPr>
    </w:p>
    <w:p w14:paraId="653803CE" w14:textId="77777777" w:rsidR="00D80AF3" w:rsidRDefault="00D80AF3" w:rsidP="00C326D3">
      <w:pPr>
        <w:pStyle w:val="a4"/>
        <w:spacing w:line="360" w:lineRule="auto"/>
        <w:ind w:left="1287" w:firstLine="0"/>
        <w:jc w:val="both"/>
      </w:pPr>
    </w:p>
    <w:bookmarkEnd w:id="24"/>
    <w:p w14:paraId="0A55B152" w14:textId="77777777" w:rsidR="00D80AF3" w:rsidRPr="00D80AF3" w:rsidRDefault="00D80AF3" w:rsidP="00C326D3">
      <w:pPr>
        <w:pStyle w:val="a4"/>
        <w:spacing w:line="360" w:lineRule="auto"/>
        <w:ind w:left="1287" w:firstLine="0"/>
        <w:jc w:val="both"/>
      </w:pPr>
    </w:p>
    <w:sectPr w:rsidR="00D80AF3" w:rsidRPr="00D80AF3" w:rsidSect="003D596B">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6281E20" w14:textId="77777777" w:rsidR="00AC63FB" w:rsidRDefault="00AC63FB" w:rsidP="00BF4FF1">
      <w:pPr>
        <w:spacing w:after="0" w:line="240" w:lineRule="auto"/>
      </w:pPr>
      <w:r>
        <w:separator/>
      </w:r>
    </w:p>
  </w:endnote>
  <w:endnote w:type="continuationSeparator" w:id="0">
    <w:p w14:paraId="459C9B0A" w14:textId="77777777" w:rsidR="00AC63FB" w:rsidRDefault="00AC63FB" w:rsidP="00BF4F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NewRomanPS-BoldMT">
    <w:altName w:val="Times New Roman"/>
    <w:charset w:val="00"/>
    <w:family w:val="auto"/>
    <w:pitch w:val="default"/>
    <w:sig w:usb0="00000000" w:usb1="00000000" w:usb2="00000000" w:usb3="00000000" w:csb0="00040001" w:csb1="00000000"/>
  </w:font>
  <w:font w:name="SimSun">
    <w:altName w:val="宋体"/>
    <w:panose1 w:val="02010600030101010101"/>
    <w:charset w:val="86"/>
    <w:family w:val="auto"/>
    <w:pitch w:val="variable"/>
    <w:sig w:usb0="00000203" w:usb1="288F0000" w:usb2="00000016" w:usb3="00000000" w:csb0="00040001" w:csb1="00000000"/>
  </w:font>
  <w:font w:name="ff4">
    <w:altName w:val="Cambria"/>
    <w:charset w:val="00"/>
    <w:family w:val="roman"/>
    <w:pitch w:val="default"/>
    <w:sig w:usb0="00000000" w:usb1="00000000" w:usb2="00000000"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F44029" w14:textId="77777777" w:rsidR="00164EF1" w:rsidRDefault="00164EF1">
    <w:pPr>
      <w:pStyle w:val="a8"/>
      <w:tabs>
        <w:tab w:val="right" w:pos="8306"/>
      </w:tabs>
    </w:pPr>
    <w:r>
      <w:rPr>
        <w:rFonts w:hint="eastAsia"/>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FAED5C" w14:textId="77777777" w:rsidR="00AC63FB" w:rsidRDefault="00AC63FB" w:rsidP="00BF4FF1">
      <w:pPr>
        <w:spacing w:after="0" w:line="240" w:lineRule="auto"/>
      </w:pPr>
      <w:r>
        <w:separator/>
      </w:r>
    </w:p>
  </w:footnote>
  <w:footnote w:type="continuationSeparator" w:id="0">
    <w:p w14:paraId="6E742B2B" w14:textId="77777777" w:rsidR="00AC63FB" w:rsidRDefault="00AC63FB" w:rsidP="00BF4F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BC180B" w14:textId="77777777" w:rsidR="00164EF1" w:rsidRPr="003D596B" w:rsidRDefault="00164EF1">
    <w:pPr>
      <w:pStyle w:val="a6"/>
      <w:tabs>
        <w:tab w:val="center" w:pos="4153"/>
        <w:tab w:val="right" w:pos="8306"/>
      </w:tabs>
      <w:jc w:val="right"/>
      <w:rPr>
        <w:rFonts w:ascii="Times New Roman" w:hAnsi="Times New Roman"/>
        <w:sz w:val="28"/>
        <w:szCs w:val="28"/>
      </w:rPr>
    </w:pPr>
    <w:r w:rsidRPr="003D596B">
      <w:rPr>
        <w:rFonts w:ascii="Times New Roman" w:hAnsi="Times New Roman"/>
        <w:sz w:val="28"/>
        <w:szCs w:val="28"/>
      </w:rPr>
      <w:fldChar w:fldCharType="begin"/>
    </w:r>
    <w:r w:rsidRPr="003D596B">
      <w:rPr>
        <w:rFonts w:ascii="Times New Roman" w:hAnsi="Times New Roman"/>
        <w:sz w:val="28"/>
        <w:szCs w:val="28"/>
      </w:rPr>
      <w:instrText>PAGE   \* MERGEFORMAT</w:instrText>
    </w:r>
    <w:r w:rsidRPr="003D596B">
      <w:rPr>
        <w:rFonts w:ascii="Times New Roman" w:hAnsi="Times New Roman"/>
        <w:sz w:val="28"/>
        <w:szCs w:val="28"/>
      </w:rPr>
      <w:fldChar w:fldCharType="separate"/>
    </w:r>
    <w:r w:rsidRPr="003D596B">
      <w:rPr>
        <w:rFonts w:ascii="Times New Roman" w:hAnsi="Times New Roman"/>
        <w:sz w:val="28"/>
        <w:szCs w:val="28"/>
      </w:rPr>
      <w:t>2</w:t>
    </w:r>
    <w:r w:rsidRPr="003D596B">
      <w:rPr>
        <w:rFonts w:ascii="Times New Roman" w:hAnsi="Times New Roman"/>
        <w:sz w:val="28"/>
        <w:szCs w:val="28"/>
      </w:rPr>
      <w:fldChar w:fldCharType="end"/>
    </w:r>
  </w:p>
  <w:p w14:paraId="24F334EA" w14:textId="77777777" w:rsidR="00164EF1" w:rsidRDefault="00164EF1">
    <w:pPr>
      <w:pStyle w:val="a6"/>
      <w:tabs>
        <w:tab w:val="center" w:pos="4153"/>
        <w:tab w:val="right" w:pos="8306"/>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B1194F"/>
    <w:multiLevelType w:val="multilevel"/>
    <w:tmpl w:val="01B1194F"/>
    <w:lvl w:ilvl="0">
      <w:start w:val="1"/>
      <w:numFmt w:val="upperLetter"/>
      <w:lvlText w:val="%1."/>
      <w:lvlJc w:val="left"/>
      <w:pPr>
        <w:ind w:left="920" w:hanging="360"/>
      </w:pPr>
      <w:rPr>
        <w:rFonts w:hint="default"/>
      </w:rPr>
    </w:lvl>
    <w:lvl w:ilvl="1">
      <w:start w:val="1"/>
      <w:numFmt w:val="lowerLetter"/>
      <w:lvlText w:val="%2."/>
      <w:lvlJc w:val="left"/>
      <w:pPr>
        <w:ind w:left="1640" w:hanging="360"/>
      </w:pPr>
    </w:lvl>
    <w:lvl w:ilvl="2">
      <w:start w:val="1"/>
      <w:numFmt w:val="lowerRoman"/>
      <w:lvlText w:val="%3."/>
      <w:lvlJc w:val="right"/>
      <w:pPr>
        <w:ind w:left="2360" w:hanging="180"/>
      </w:pPr>
    </w:lvl>
    <w:lvl w:ilvl="3">
      <w:start w:val="1"/>
      <w:numFmt w:val="decimal"/>
      <w:lvlText w:val="%4."/>
      <w:lvlJc w:val="left"/>
      <w:pPr>
        <w:ind w:left="3080" w:hanging="360"/>
      </w:pPr>
    </w:lvl>
    <w:lvl w:ilvl="4">
      <w:start w:val="1"/>
      <w:numFmt w:val="lowerLetter"/>
      <w:lvlText w:val="%5."/>
      <w:lvlJc w:val="left"/>
      <w:pPr>
        <w:ind w:left="3800" w:hanging="360"/>
      </w:pPr>
    </w:lvl>
    <w:lvl w:ilvl="5">
      <w:start w:val="1"/>
      <w:numFmt w:val="lowerRoman"/>
      <w:lvlText w:val="%6."/>
      <w:lvlJc w:val="right"/>
      <w:pPr>
        <w:ind w:left="4520" w:hanging="180"/>
      </w:pPr>
    </w:lvl>
    <w:lvl w:ilvl="6">
      <w:start w:val="1"/>
      <w:numFmt w:val="decimal"/>
      <w:lvlText w:val="%7."/>
      <w:lvlJc w:val="left"/>
      <w:pPr>
        <w:ind w:left="5240" w:hanging="360"/>
      </w:pPr>
    </w:lvl>
    <w:lvl w:ilvl="7">
      <w:start w:val="1"/>
      <w:numFmt w:val="lowerLetter"/>
      <w:lvlText w:val="%8."/>
      <w:lvlJc w:val="left"/>
      <w:pPr>
        <w:ind w:left="5960" w:hanging="360"/>
      </w:pPr>
    </w:lvl>
    <w:lvl w:ilvl="8">
      <w:start w:val="1"/>
      <w:numFmt w:val="lowerRoman"/>
      <w:lvlText w:val="%9."/>
      <w:lvlJc w:val="right"/>
      <w:pPr>
        <w:ind w:left="6680" w:hanging="180"/>
      </w:pPr>
    </w:lvl>
  </w:abstractNum>
  <w:abstractNum w:abstractNumId="1" w15:restartNumberingAfterBreak="0">
    <w:nsid w:val="09257B43"/>
    <w:multiLevelType w:val="multilevel"/>
    <w:tmpl w:val="34AAB078"/>
    <w:lvl w:ilvl="0">
      <w:start w:val="1"/>
      <w:numFmt w:val="decimal"/>
      <w:lvlText w:val="%1."/>
      <w:lvlJc w:val="left"/>
      <w:pPr>
        <w:ind w:left="492" w:hanging="49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 w15:restartNumberingAfterBreak="0">
    <w:nsid w:val="386D72CF"/>
    <w:multiLevelType w:val="multilevel"/>
    <w:tmpl w:val="3272C06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8B41772"/>
    <w:multiLevelType w:val="multilevel"/>
    <w:tmpl w:val="38B41772"/>
    <w:lvl w:ilvl="0">
      <w:start w:val="1"/>
      <w:numFmt w:val="decimal"/>
      <w:lvlText w:val="%1."/>
      <w:lvlJc w:val="left"/>
      <w:pPr>
        <w:ind w:left="920" w:hanging="360"/>
      </w:pPr>
      <w:rPr>
        <w:rFonts w:hint="default"/>
        <w:i w:val="0"/>
        <w:iCs w:val="0"/>
      </w:rPr>
    </w:lvl>
    <w:lvl w:ilvl="1">
      <w:start w:val="1"/>
      <w:numFmt w:val="lowerLetter"/>
      <w:lvlText w:val="%2."/>
      <w:lvlJc w:val="left"/>
      <w:pPr>
        <w:ind w:left="1640" w:hanging="360"/>
      </w:pPr>
    </w:lvl>
    <w:lvl w:ilvl="2">
      <w:start w:val="1"/>
      <w:numFmt w:val="lowerRoman"/>
      <w:lvlText w:val="%3."/>
      <w:lvlJc w:val="right"/>
      <w:pPr>
        <w:ind w:left="2360" w:hanging="180"/>
      </w:pPr>
    </w:lvl>
    <w:lvl w:ilvl="3">
      <w:start w:val="1"/>
      <w:numFmt w:val="decimal"/>
      <w:lvlText w:val="%4."/>
      <w:lvlJc w:val="left"/>
      <w:pPr>
        <w:ind w:left="3080" w:hanging="360"/>
      </w:pPr>
    </w:lvl>
    <w:lvl w:ilvl="4">
      <w:start w:val="1"/>
      <w:numFmt w:val="lowerLetter"/>
      <w:lvlText w:val="%5."/>
      <w:lvlJc w:val="left"/>
      <w:pPr>
        <w:ind w:left="3800" w:hanging="360"/>
      </w:pPr>
    </w:lvl>
    <w:lvl w:ilvl="5">
      <w:start w:val="1"/>
      <w:numFmt w:val="lowerRoman"/>
      <w:lvlText w:val="%6."/>
      <w:lvlJc w:val="right"/>
      <w:pPr>
        <w:ind w:left="4520" w:hanging="180"/>
      </w:pPr>
    </w:lvl>
    <w:lvl w:ilvl="6">
      <w:start w:val="1"/>
      <w:numFmt w:val="decimal"/>
      <w:lvlText w:val="%7."/>
      <w:lvlJc w:val="left"/>
      <w:pPr>
        <w:ind w:left="5240" w:hanging="360"/>
      </w:pPr>
    </w:lvl>
    <w:lvl w:ilvl="7">
      <w:start w:val="1"/>
      <w:numFmt w:val="lowerLetter"/>
      <w:lvlText w:val="%8."/>
      <w:lvlJc w:val="left"/>
      <w:pPr>
        <w:ind w:left="5960" w:hanging="360"/>
      </w:pPr>
    </w:lvl>
    <w:lvl w:ilvl="8">
      <w:start w:val="1"/>
      <w:numFmt w:val="lowerRoman"/>
      <w:lvlText w:val="%9."/>
      <w:lvlJc w:val="right"/>
      <w:pPr>
        <w:ind w:left="6680" w:hanging="180"/>
      </w:pPr>
    </w:lvl>
  </w:abstractNum>
  <w:abstractNum w:abstractNumId="4" w15:restartNumberingAfterBreak="0">
    <w:nsid w:val="3C955273"/>
    <w:multiLevelType w:val="hybridMultilevel"/>
    <w:tmpl w:val="B292132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 w15:restartNumberingAfterBreak="0">
    <w:nsid w:val="4E5D164E"/>
    <w:multiLevelType w:val="hybridMultilevel"/>
    <w:tmpl w:val="E50CA3B4"/>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6" w15:restartNumberingAfterBreak="0">
    <w:nsid w:val="52571C3C"/>
    <w:multiLevelType w:val="multilevel"/>
    <w:tmpl w:val="DFAC4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49D5451"/>
    <w:multiLevelType w:val="hybridMultilevel"/>
    <w:tmpl w:val="7D20CE40"/>
    <w:lvl w:ilvl="0" w:tplc="1758E1F2">
      <w:start w:val="19"/>
      <w:numFmt w:val="bullet"/>
      <w:lvlText w:val="-"/>
      <w:lvlJc w:val="left"/>
      <w:pPr>
        <w:ind w:left="920" w:hanging="360"/>
      </w:pPr>
      <w:rPr>
        <w:rFonts w:ascii="Times New Roman" w:eastAsia="Calibri" w:hAnsi="Times New Roman" w:cs="Times New Roman" w:hint="default"/>
      </w:rPr>
    </w:lvl>
    <w:lvl w:ilvl="1" w:tplc="20000003" w:tentative="1">
      <w:start w:val="1"/>
      <w:numFmt w:val="bullet"/>
      <w:lvlText w:val="o"/>
      <w:lvlJc w:val="left"/>
      <w:pPr>
        <w:ind w:left="1640" w:hanging="360"/>
      </w:pPr>
      <w:rPr>
        <w:rFonts w:ascii="Courier New" w:hAnsi="Courier New" w:cs="Courier New" w:hint="default"/>
      </w:rPr>
    </w:lvl>
    <w:lvl w:ilvl="2" w:tplc="20000005" w:tentative="1">
      <w:start w:val="1"/>
      <w:numFmt w:val="bullet"/>
      <w:lvlText w:val=""/>
      <w:lvlJc w:val="left"/>
      <w:pPr>
        <w:ind w:left="2360" w:hanging="360"/>
      </w:pPr>
      <w:rPr>
        <w:rFonts w:ascii="Wingdings" w:hAnsi="Wingdings" w:hint="default"/>
      </w:rPr>
    </w:lvl>
    <w:lvl w:ilvl="3" w:tplc="20000001" w:tentative="1">
      <w:start w:val="1"/>
      <w:numFmt w:val="bullet"/>
      <w:lvlText w:val=""/>
      <w:lvlJc w:val="left"/>
      <w:pPr>
        <w:ind w:left="3080" w:hanging="360"/>
      </w:pPr>
      <w:rPr>
        <w:rFonts w:ascii="Symbol" w:hAnsi="Symbol" w:hint="default"/>
      </w:rPr>
    </w:lvl>
    <w:lvl w:ilvl="4" w:tplc="20000003" w:tentative="1">
      <w:start w:val="1"/>
      <w:numFmt w:val="bullet"/>
      <w:lvlText w:val="o"/>
      <w:lvlJc w:val="left"/>
      <w:pPr>
        <w:ind w:left="3800" w:hanging="360"/>
      </w:pPr>
      <w:rPr>
        <w:rFonts w:ascii="Courier New" w:hAnsi="Courier New" w:cs="Courier New" w:hint="default"/>
      </w:rPr>
    </w:lvl>
    <w:lvl w:ilvl="5" w:tplc="20000005" w:tentative="1">
      <w:start w:val="1"/>
      <w:numFmt w:val="bullet"/>
      <w:lvlText w:val=""/>
      <w:lvlJc w:val="left"/>
      <w:pPr>
        <w:ind w:left="4520" w:hanging="360"/>
      </w:pPr>
      <w:rPr>
        <w:rFonts w:ascii="Wingdings" w:hAnsi="Wingdings" w:hint="default"/>
      </w:rPr>
    </w:lvl>
    <w:lvl w:ilvl="6" w:tplc="20000001" w:tentative="1">
      <w:start w:val="1"/>
      <w:numFmt w:val="bullet"/>
      <w:lvlText w:val=""/>
      <w:lvlJc w:val="left"/>
      <w:pPr>
        <w:ind w:left="5240" w:hanging="360"/>
      </w:pPr>
      <w:rPr>
        <w:rFonts w:ascii="Symbol" w:hAnsi="Symbol" w:hint="default"/>
      </w:rPr>
    </w:lvl>
    <w:lvl w:ilvl="7" w:tplc="20000003" w:tentative="1">
      <w:start w:val="1"/>
      <w:numFmt w:val="bullet"/>
      <w:lvlText w:val="o"/>
      <w:lvlJc w:val="left"/>
      <w:pPr>
        <w:ind w:left="5960" w:hanging="360"/>
      </w:pPr>
      <w:rPr>
        <w:rFonts w:ascii="Courier New" w:hAnsi="Courier New" w:cs="Courier New" w:hint="default"/>
      </w:rPr>
    </w:lvl>
    <w:lvl w:ilvl="8" w:tplc="20000005" w:tentative="1">
      <w:start w:val="1"/>
      <w:numFmt w:val="bullet"/>
      <w:lvlText w:val=""/>
      <w:lvlJc w:val="left"/>
      <w:pPr>
        <w:ind w:left="6680" w:hanging="360"/>
      </w:pPr>
      <w:rPr>
        <w:rFonts w:ascii="Wingdings" w:hAnsi="Wingdings" w:hint="default"/>
      </w:rPr>
    </w:lvl>
  </w:abstractNum>
  <w:abstractNum w:abstractNumId="8" w15:restartNumberingAfterBreak="0">
    <w:nsid w:val="54BE3DC5"/>
    <w:multiLevelType w:val="hybridMultilevel"/>
    <w:tmpl w:val="8AEAAA0E"/>
    <w:lvl w:ilvl="0" w:tplc="5C36E7D2">
      <w:start w:val="1"/>
      <w:numFmt w:val="decimal"/>
      <w:lvlText w:val="%1."/>
      <w:lvlJc w:val="left"/>
      <w:pPr>
        <w:ind w:left="1287" w:hanging="360"/>
      </w:pPr>
      <w:rPr>
        <w:sz w:val="28"/>
        <w:szCs w:val="28"/>
      </w:r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9" w15:restartNumberingAfterBreak="0">
    <w:nsid w:val="60432B97"/>
    <w:multiLevelType w:val="multilevel"/>
    <w:tmpl w:val="AA0AE2FC"/>
    <w:lvl w:ilvl="0">
      <w:start w:val="1"/>
      <w:numFmt w:val="decimal"/>
      <w:lvlText w:val="%1."/>
      <w:lvlJc w:val="left"/>
      <w:pPr>
        <w:tabs>
          <w:tab w:val="num" w:pos="360"/>
        </w:tabs>
        <w:ind w:left="360" w:hanging="360"/>
      </w:pPr>
      <w:rPr>
        <w:rFonts w:hint="default"/>
        <w:sz w:val="28"/>
        <w:szCs w:val="4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0" w15:restartNumberingAfterBreak="0">
    <w:nsid w:val="65F77268"/>
    <w:multiLevelType w:val="multilevel"/>
    <w:tmpl w:val="8C4221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0885E2B"/>
    <w:multiLevelType w:val="multilevel"/>
    <w:tmpl w:val="B3B480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39474203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65053637">
    <w:abstractNumId w:val="8"/>
  </w:num>
  <w:num w:numId="3" w16cid:durableId="1208568411">
    <w:abstractNumId w:val="10"/>
  </w:num>
  <w:num w:numId="4" w16cid:durableId="161899968">
    <w:abstractNumId w:val="11"/>
  </w:num>
  <w:num w:numId="5" w16cid:durableId="1182356839">
    <w:abstractNumId w:val="1"/>
  </w:num>
  <w:num w:numId="6" w16cid:durableId="733045782">
    <w:abstractNumId w:val="2"/>
  </w:num>
  <w:num w:numId="7" w16cid:durableId="517038472">
    <w:abstractNumId w:val="9"/>
  </w:num>
  <w:num w:numId="8" w16cid:durableId="2024092369">
    <w:abstractNumId w:val="6"/>
  </w:num>
  <w:num w:numId="9" w16cid:durableId="1903445131">
    <w:abstractNumId w:val="5"/>
  </w:num>
  <w:num w:numId="10" w16cid:durableId="562103351">
    <w:abstractNumId w:val="0"/>
  </w:num>
  <w:num w:numId="11" w16cid:durableId="1785034879">
    <w:abstractNumId w:val="3"/>
  </w:num>
  <w:num w:numId="12" w16cid:durableId="9502795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4FF1"/>
    <w:rsid w:val="000111D4"/>
    <w:rsid w:val="0002074D"/>
    <w:rsid w:val="0003560B"/>
    <w:rsid w:val="00041F89"/>
    <w:rsid w:val="00057F95"/>
    <w:rsid w:val="00062E6A"/>
    <w:rsid w:val="0007556B"/>
    <w:rsid w:val="000842DD"/>
    <w:rsid w:val="0008670E"/>
    <w:rsid w:val="000D7780"/>
    <w:rsid w:val="000E4AA2"/>
    <w:rsid w:val="000F41C0"/>
    <w:rsid w:val="000F58FA"/>
    <w:rsid w:val="0010605E"/>
    <w:rsid w:val="00111520"/>
    <w:rsid w:val="00117BAD"/>
    <w:rsid w:val="0015118A"/>
    <w:rsid w:val="00156DF3"/>
    <w:rsid w:val="00164939"/>
    <w:rsid w:val="00164EF1"/>
    <w:rsid w:val="00185C7E"/>
    <w:rsid w:val="001B2E2B"/>
    <w:rsid w:val="001B40E1"/>
    <w:rsid w:val="001C3F77"/>
    <w:rsid w:val="001E219E"/>
    <w:rsid w:val="001E7F6C"/>
    <w:rsid w:val="001F6D7D"/>
    <w:rsid w:val="00237A18"/>
    <w:rsid w:val="0024115D"/>
    <w:rsid w:val="00247BBA"/>
    <w:rsid w:val="00253602"/>
    <w:rsid w:val="00266CC4"/>
    <w:rsid w:val="002726BF"/>
    <w:rsid w:val="00280C82"/>
    <w:rsid w:val="00281488"/>
    <w:rsid w:val="002C0C64"/>
    <w:rsid w:val="002D6B3B"/>
    <w:rsid w:val="00305C60"/>
    <w:rsid w:val="00326AEE"/>
    <w:rsid w:val="00373A15"/>
    <w:rsid w:val="00373A7B"/>
    <w:rsid w:val="00375545"/>
    <w:rsid w:val="00386E0E"/>
    <w:rsid w:val="00397247"/>
    <w:rsid w:val="003B535D"/>
    <w:rsid w:val="003B7C10"/>
    <w:rsid w:val="003D596B"/>
    <w:rsid w:val="003E29C0"/>
    <w:rsid w:val="00415080"/>
    <w:rsid w:val="0041670D"/>
    <w:rsid w:val="00420424"/>
    <w:rsid w:val="0042309B"/>
    <w:rsid w:val="0042754B"/>
    <w:rsid w:val="004434B4"/>
    <w:rsid w:val="00454882"/>
    <w:rsid w:val="00464B89"/>
    <w:rsid w:val="00466E1B"/>
    <w:rsid w:val="00476319"/>
    <w:rsid w:val="004A4841"/>
    <w:rsid w:val="004B4D8D"/>
    <w:rsid w:val="004F5267"/>
    <w:rsid w:val="005133D0"/>
    <w:rsid w:val="00521BEF"/>
    <w:rsid w:val="00560D5B"/>
    <w:rsid w:val="00572F5B"/>
    <w:rsid w:val="00577696"/>
    <w:rsid w:val="005801B4"/>
    <w:rsid w:val="00591999"/>
    <w:rsid w:val="005C2FC4"/>
    <w:rsid w:val="005D06A0"/>
    <w:rsid w:val="005D1CCC"/>
    <w:rsid w:val="005F3986"/>
    <w:rsid w:val="005F720C"/>
    <w:rsid w:val="00615567"/>
    <w:rsid w:val="00635081"/>
    <w:rsid w:val="0064608D"/>
    <w:rsid w:val="00652D9A"/>
    <w:rsid w:val="00684B12"/>
    <w:rsid w:val="006B014D"/>
    <w:rsid w:val="006B05B9"/>
    <w:rsid w:val="006C06A2"/>
    <w:rsid w:val="006C0F60"/>
    <w:rsid w:val="006C133B"/>
    <w:rsid w:val="006C6E9E"/>
    <w:rsid w:val="006C798C"/>
    <w:rsid w:val="006E4715"/>
    <w:rsid w:val="00703E2F"/>
    <w:rsid w:val="00732979"/>
    <w:rsid w:val="00756BCA"/>
    <w:rsid w:val="00757458"/>
    <w:rsid w:val="00761750"/>
    <w:rsid w:val="00767DB0"/>
    <w:rsid w:val="007755D8"/>
    <w:rsid w:val="007813E2"/>
    <w:rsid w:val="007C6173"/>
    <w:rsid w:val="007D5917"/>
    <w:rsid w:val="007E0266"/>
    <w:rsid w:val="007E195D"/>
    <w:rsid w:val="007F50A7"/>
    <w:rsid w:val="00821DE6"/>
    <w:rsid w:val="008251EB"/>
    <w:rsid w:val="00832AF1"/>
    <w:rsid w:val="00841DFA"/>
    <w:rsid w:val="00843A55"/>
    <w:rsid w:val="00865ED9"/>
    <w:rsid w:val="00880AB6"/>
    <w:rsid w:val="008821DE"/>
    <w:rsid w:val="008B3005"/>
    <w:rsid w:val="008B5AF1"/>
    <w:rsid w:val="008D0CB4"/>
    <w:rsid w:val="008F3C4D"/>
    <w:rsid w:val="008F7E78"/>
    <w:rsid w:val="0092107E"/>
    <w:rsid w:val="0093557A"/>
    <w:rsid w:val="00952A8C"/>
    <w:rsid w:val="00966317"/>
    <w:rsid w:val="00977BD1"/>
    <w:rsid w:val="009B26AB"/>
    <w:rsid w:val="009C3857"/>
    <w:rsid w:val="009D447C"/>
    <w:rsid w:val="009E5CF3"/>
    <w:rsid w:val="00A126AD"/>
    <w:rsid w:val="00A12DE4"/>
    <w:rsid w:val="00A148A8"/>
    <w:rsid w:val="00A16020"/>
    <w:rsid w:val="00A31734"/>
    <w:rsid w:val="00A62EBC"/>
    <w:rsid w:val="00A77C5D"/>
    <w:rsid w:val="00A84923"/>
    <w:rsid w:val="00AA218C"/>
    <w:rsid w:val="00AC63FB"/>
    <w:rsid w:val="00AD2904"/>
    <w:rsid w:val="00AD3280"/>
    <w:rsid w:val="00AE4B99"/>
    <w:rsid w:val="00AE682D"/>
    <w:rsid w:val="00AF78B0"/>
    <w:rsid w:val="00B2247D"/>
    <w:rsid w:val="00B25838"/>
    <w:rsid w:val="00B42279"/>
    <w:rsid w:val="00B50BCD"/>
    <w:rsid w:val="00BC6174"/>
    <w:rsid w:val="00BE5200"/>
    <w:rsid w:val="00BF4FF1"/>
    <w:rsid w:val="00BF79E7"/>
    <w:rsid w:val="00C326D3"/>
    <w:rsid w:val="00C35259"/>
    <w:rsid w:val="00C35F71"/>
    <w:rsid w:val="00C44D31"/>
    <w:rsid w:val="00C539AE"/>
    <w:rsid w:val="00C5704D"/>
    <w:rsid w:val="00C6235A"/>
    <w:rsid w:val="00C705CF"/>
    <w:rsid w:val="00C711B9"/>
    <w:rsid w:val="00CB2C38"/>
    <w:rsid w:val="00CB338C"/>
    <w:rsid w:val="00CC605F"/>
    <w:rsid w:val="00CD17FA"/>
    <w:rsid w:val="00CE0E87"/>
    <w:rsid w:val="00CE2DF7"/>
    <w:rsid w:val="00CF0B11"/>
    <w:rsid w:val="00CF491E"/>
    <w:rsid w:val="00D05EFF"/>
    <w:rsid w:val="00D07AB2"/>
    <w:rsid w:val="00D17805"/>
    <w:rsid w:val="00D17AE2"/>
    <w:rsid w:val="00D208E6"/>
    <w:rsid w:val="00D37946"/>
    <w:rsid w:val="00D44438"/>
    <w:rsid w:val="00D7648D"/>
    <w:rsid w:val="00D76598"/>
    <w:rsid w:val="00D80AF3"/>
    <w:rsid w:val="00DA76B1"/>
    <w:rsid w:val="00DC2731"/>
    <w:rsid w:val="00DC6A5D"/>
    <w:rsid w:val="00E01DDE"/>
    <w:rsid w:val="00E20C9E"/>
    <w:rsid w:val="00E36B81"/>
    <w:rsid w:val="00E6640E"/>
    <w:rsid w:val="00E707E2"/>
    <w:rsid w:val="00E93030"/>
    <w:rsid w:val="00E95A3E"/>
    <w:rsid w:val="00EC417B"/>
    <w:rsid w:val="00EC4F79"/>
    <w:rsid w:val="00ED2207"/>
    <w:rsid w:val="00EE1C10"/>
    <w:rsid w:val="00EE5547"/>
    <w:rsid w:val="00EE5BF5"/>
    <w:rsid w:val="00EF172F"/>
    <w:rsid w:val="00EF1E1D"/>
    <w:rsid w:val="00EF68E1"/>
    <w:rsid w:val="00F103DB"/>
    <w:rsid w:val="00F17FDA"/>
    <w:rsid w:val="00F26665"/>
    <w:rsid w:val="00F332DA"/>
    <w:rsid w:val="00F412C5"/>
    <w:rsid w:val="00F55513"/>
    <w:rsid w:val="00F57C27"/>
    <w:rsid w:val="00F70ECF"/>
    <w:rsid w:val="00F735E7"/>
    <w:rsid w:val="00F854F0"/>
    <w:rsid w:val="00F95E3C"/>
    <w:rsid w:val="00F95EAB"/>
    <w:rsid w:val="00FA4070"/>
    <w:rsid w:val="00FE3FE3"/>
    <w:rsid w:val="00FF134F"/>
    <w:rsid w:val="00FF72F2"/>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C6748F"/>
  <w15:chartTrackingRefBased/>
  <w15:docId w15:val="{F7EE5AA6-44DE-4AC4-9CB6-8D17474862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kern w:val="2"/>
        <w:sz w:val="28"/>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76319"/>
    <w:pPr>
      <w:spacing w:after="200" w:line="276" w:lineRule="auto"/>
    </w:pPr>
    <w:rPr>
      <w:rFonts w:ascii="Calibri" w:eastAsia="Calibri" w:hAnsi="Calibri" w:cs="Times New Roman"/>
      <w:kern w:val="0"/>
      <w:sz w:val="22"/>
      <w:lang w:val="ru-RU"/>
      <w14:ligatures w14:val="none"/>
    </w:rPr>
  </w:style>
  <w:style w:type="paragraph" w:styleId="1">
    <w:name w:val="heading 1"/>
    <w:basedOn w:val="a"/>
    <w:next w:val="a"/>
    <w:link w:val="10"/>
    <w:autoRedefine/>
    <w:uiPriority w:val="9"/>
    <w:qFormat/>
    <w:rsid w:val="00EF1E1D"/>
    <w:pPr>
      <w:keepNext/>
      <w:keepLines/>
      <w:spacing w:after="0" w:line="360" w:lineRule="auto"/>
      <w:jc w:val="center"/>
      <w:outlineLvl w:val="0"/>
    </w:pPr>
    <w:rPr>
      <w:rFonts w:ascii="Times New Roman" w:eastAsiaTheme="majorEastAsia" w:hAnsi="Times New Roman" w:cstheme="majorBidi"/>
      <w:b/>
      <w:sz w:val="28"/>
      <w:szCs w:val="28"/>
      <w:lang w:val="en-US"/>
    </w:rPr>
  </w:style>
  <w:style w:type="paragraph" w:styleId="2">
    <w:name w:val="heading 2"/>
    <w:basedOn w:val="a"/>
    <w:next w:val="a"/>
    <w:link w:val="20"/>
    <w:autoRedefine/>
    <w:uiPriority w:val="9"/>
    <w:unhideWhenUsed/>
    <w:qFormat/>
    <w:rsid w:val="00AD2904"/>
    <w:pPr>
      <w:keepNext/>
      <w:keepLines/>
      <w:spacing w:before="40" w:after="0"/>
      <w:jc w:val="both"/>
      <w:outlineLvl w:val="1"/>
    </w:pPr>
    <w:rPr>
      <w:rFonts w:ascii="Times New Roman" w:eastAsiaTheme="majorEastAsia" w:hAnsi="Times New Roman" w:cstheme="majorBidi"/>
      <w:b/>
      <w:sz w:val="28"/>
      <w:szCs w:val="28"/>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BF4FF1"/>
    <w:rPr>
      <w:rFonts w:ascii="Times New Roman" w:hAnsi="Times New Roman" w:cs="Times New Roman" w:hint="default"/>
      <w:color w:val="0000FF"/>
      <w:u w:val="single"/>
    </w:rPr>
  </w:style>
  <w:style w:type="paragraph" w:styleId="a4">
    <w:name w:val="List Paragraph"/>
    <w:basedOn w:val="a"/>
    <w:link w:val="a5"/>
    <w:uiPriority w:val="34"/>
    <w:qFormat/>
    <w:rsid w:val="00BF4FF1"/>
    <w:pPr>
      <w:widowControl w:val="0"/>
      <w:autoSpaceDE w:val="0"/>
      <w:autoSpaceDN w:val="0"/>
      <w:spacing w:after="0" w:line="240" w:lineRule="auto"/>
      <w:ind w:left="1265" w:hanging="423"/>
    </w:pPr>
    <w:rPr>
      <w:rFonts w:ascii="Times New Roman" w:eastAsia="Times New Roman" w:hAnsi="Times New Roman"/>
      <w:lang w:val="uk-UA"/>
    </w:rPr>
  </w:style>
  <w:style w:type="paragraph" w:styleId="a6">
    <w:name w:val="header"/>
    <w:basedOn w:val="a"/>
    <w:link w:val="a7"/>
    <w:uiPriority w:val="99"/>
    <w:unhideWhenUsed/>
    <w:rsid w:val="00BF4FF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BF4FF1"/>
    <w:rPr>
      <w:rFonts w:ascii="Calibri" w:eastAsia="Calibri" w:hAnsi="Calibri" w:cs="Times New Roman"/>
      <w:kern w:val="0"/>
      <w:sz w:val="22"/>
      <w:lang w:val="ru-RU"/>
      <w14:ligatures w14:val="none"/>
    </w:rPr>
  </w:style>
  <w:style w:type="paragraph" w:styleId="a8">
    <w:name w:val="footer"/>
    <w:basedOn w:val="a"/>
    <w:link w:val="a9"/>
    <w:uiPriority w:val="99"/>
    <w:unhideWhenUsed/>
    <w:rsid w:val="00BF4FF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BF4FF1"/>
    <w:rPr>
      <w:rFonts w:ascii="Calibri" w:eastAsia="Calibri" w:hAnsi="Calibri" w:cs="Times New Roman"/>
      <w:kern w:val="0"/>
      <w:sz w:val="22"/>
      <w:lang w:val="ru-RU"/>
      <w14:ligatures w14:val="none"/>
    </w:rPr>
  </w:style>
  <w:style w:type="character" w:customStyle="1" w:styleId="10">
    <w:name w:val="Заголовок 1 Знак"/>
    <w:basedOn w:val="a0"/>
    <w:link w:val="1"/>
    <w:uiPriority w:val="9"/>
    <w:rsid w:val="00EF1E1D"/>
    <w:rPr>
      <w:rFonts w:eastAsiaTheme="majorEastAsia" w:cstheme="majorBidi"/>
      <w:b/>
      <w:kern w:val="0"/>
      <w:szCs w:val="28"/>
      <w:lang w:val="en-US"/>
      <w14:ligatures w14:val="none"/>
    </w:rPr>
  </w:style>
  <w:style w:type="character" w:customStyle="1" w:styleId="20">
    <w:name w:val="Заголовок 2 Знак"/>
    <w:basedOn w:val="a0"/>
    <w:link w:val="2"/>
    <w:uiPriority w:val="9"/>
    <w:rsid w:val="00AD2904"/>
    <w:rPr>
      <w:rFonts w:eastAsiaTheme="majorEastAsia" w:cstheme="majorBidi"/>
      <w:b/>
      <w:kern w:val="0"/>
      <w:szCs w:val="28"/>
      <w:lang w:val="en-US"/>
      <w14:ligatures w14:val="none"/>
    </w:rPr>
  </w:style>
  <w:style w:type="paragraph" w:styleId="aa">
    <w:name w:val="TOC Heading"/>
    <w:basedOn w:val="1"/>
    <w:next w:val="a"/>
    <w:uiPriority w:val="39"/>
    <w:unhideWhenUsed/>
    <w:qFormat/>
    <w:rsid w:val="003B535D"/>
    <w:pPr>
      <w:spacing w:before="240" w:line="259" w:lineRule="auto"/>
      <w:jc w:val="left"/>
      <w:outlineLvl w:val="9"/>
    </w:pPr>
    <w:rPr>
      <w:rFonts w:asciiTheme="majorHAnsi" w:hAnsiTheme="majorHAnsi"/>
      <w:b w:val="0"/>
      <w:color w:val="2F5496" w:themeColor="accent1" w:themeShade="BF"/>
      <w:sz w:val="32"/>
      <w:szCs w:val="32"/>
    </w:rPr>
  </w:style>
  <w:style w:type="paragraph" w:styleId="11">
    <w:name w:val="toc 1"/>
    <w:basedOn w:val="a"/>
    <w:next w:val="a"/>
    <w:autoRedefine/>
    <w:uiPriority w:val="39"/>
    <w:unhideWhenUsed/>
    <w:rsid w:val="0024115D"/>
    <w:pPr>
      <w:tabs>
        <w:tab w:val="right" w:leader="dot" w:pos="9627"/>
      </w:tabs>
      <w:spacing w:after="100"/>
    </w:pPr>
  </w:style>
  <w:style w:type="table" w:styleId="ab">
    <w:name w:val="Table Grid"/>
    <w:basedOn w:val="a1"/>
    <w:uiPriority w:val="39"/>
    <w:rsid w:val="003B53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Placeholder Text"/>
    <w:basedOn w:val="a0"/>
    <w:uiPriority w:val="99"/>
    <w:semiHidden/>
    <w:rsid w:val="00F103DB"/>
    <w:rPr>
      <w:color w:val="666666"/>
    </w:rPr>
  </w:style>
  <w:style w:type="paragraph" w:styleId="ad">
    <w:name w:val="No Spacing"/>
    <w:autoRedefine/>
    <w:uiPriority w:val="1"/>
    <w:qFormat/>
    <w:rsid w:val="00057F95"/>
    <w:pPr>
      <w:spacing w:after="0" w:line="312" w:lineRule="auto"/>
    </w:pPr>
    <w:rPr>
      <w:rFonts w:eastAsia="Calibri" w:cs="Times New Roman"/>
      <w:kern w:val="0"/>
      <w:sz w:val="24"/>
      <w:lang w:val="ru-RU"/>
      <w14:ligatures w14:val="none"/>
    </w:rPr>
  </w:style>
  <w:style w:type="character" w:customStyle="1" w:styleId="a5">
    <w:name w:val="Абзац списка Знак"/>
    <w:link w:val="a4"/>
    <w:uiPriority w:val="34"/>
    <w:locked/>
    <w:rsid w:val="00164EF1"/>
    <w:rPr>
      <w:rFonts w:eastAsia="Times New Roman" w:cs="Times New Roman"/>
      <w:kern w:val="0"/>
      <w:sz w:val="22"/>
      <w:lang w:val="uk-UA"/>
      <w14:ligatures w14:val="none"/>
    </w:rPr>
  </w:style>
  <w:style w:type="character" w:customStyle="1" w:styleId="black">
    <w:name w:val="black"/>
    <w:basedOn w:val="a0"/>
    <w:rsid w:val="00164EF1"/>
  </w:style>
  <w:style w:type="character" w:styleId="ae">
    <w:name w:val="Emphasis"/>
    <w:uiPriority w:val="20"/>
    <w:qFormat/>
    <w:rsid w:val="00AD2904"/>
    <w:rPr>
      <w:i/>
      <w:iCs/>
    </w:rPr>
  </w:style>
  <w:style w:type="paragraph" w:styleId="af">
    <w:name w:val="endnote text"/>
    <w:basedOn w:val="a"/>
    <w:link w:val="af0"/>
    <w:uiPriority w:val="99"/>
    <w:semiHidden/>
    <w:unhideWhenUsed/>
    <w:rsid w:val="00AD2904"/>
    <w:pPr>
      <w:spacing w:after="0" w:line="240" w:lineRule="auto"/>
    </w:pPr>
    <w:rPr>
      <w:sz w:val="20"/>
      <w:szCs w:val="20"/>
    </w:rPr>
  </w:style>
  <w:style w:type="character" w:customStyle="1" w:styleId="af0">
    <w:name w:val="Текст концевой сноски Знак"/>
    <w:basedOn w:val="a0"/>
    <w:link w:val="af"/>
    <w:uiPriority w:val="99"/>
    <w:semiHidden/>
    <w:rsid w:val="00AD2904"/>
    <w:rPr>
      <w:rFonts w:ascii="Calibri" w:eastAsia="Calibri" w:hAnsi="Calibri" w:cs="Times New Roman"/>
      <w:kern w:val="0"/>
      <w:sz w:val="20"/>
      <w:szCs w:val="20"/>
      <w:lang w:val="ru-RU"/>
      <w14:ligatures w14:val="none"/>
    </w:rPr>
  </w:style>
  <w:style w:type="character" w:styleId="af1">
    <w:name w:val="endnote reference"/>
    <w:basedOn w:val="a0"/>
    <w:uiPriority w:val="99"/>
    <w:semiHidden/>
    <w:unhideWhenUsed/>
    <w:rsid w:val="00AD2904"/>
    <w:rPr>
      <w:vertAlign w:val="superscript"/>
    </w:rPr>
  </w:style>
  <w:style w:type="paragraph" w:styleId="21">
    <w:name w:val="toc 2"/>
    <w:basedOn w:val="a"/>
    <w:next w:val="a"/>
    <w:autoRedefine/>
    <w:uiPriority w:val="39"/>
    <w:unhideWhenUsed/>
    <w:rsid w:val="005F720C"/>
    <w:pPr>
      <w:tabs>
        <w:tab w:val="left" w:pos="2552"/>
        <w:tab w:val="right" w:leader="dot" w:pos="9345"/>
      </w:tabs>
      <w:spacing w:after="100" w:line="240" w:lineRule="auto"/>
      <w:ind w:left="220"/>
    </w:pPr>
  </w:style>
  <w:style w:type="character" w:styleId="af2">
    <w:name w:val="Unresolved Mention"/>
    <w:basedOn w:val="a0"/>
    <w:uiPriority w:val="99"/>
    <w:semiHidden/>
    <w:unhideWhenUsed/>
    <w:rsid w:val="00C44D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946907">
      <w:bodyDiv w:val="1"/>
      <w:marLeft w:val="0"/>
      <w:marRight w:val="0"/>
      <w:marTop w:val="0"/>
      <w:marBottom w:val="0"/>
      <w:divBdr>
        <w:top w:val="none" w:sz="0" w:space="0" w:color="auto"/>
        <w:left w:val="none" w:sz="0" w:space="0" w:color="auto"/>
        <w:bottom w:val="none" w:sz="0" w:space="0" w:color="auto"/>
        <w:right w:val="none" w:sz="0" w:space="0" w:color="auto"/>
      </w:divBdr>
    </w:div>
    <w:div w:id="11340353">
      <w:bodyDiv w:val="1"/>
      <w:marLeft w:val="0"/>
      <w:marRight w:val="0"/>
      <w:marTop w:val="0"/>
      <w:marBottom w:val="0"/>
      <w:divBdr>
        <w:top w:val="none" w:sz="0" w:space="0" w:color="auto"/>
        <w:left w:val="none" w:sz="0" w:space="0" w:color="auto"/>
        <w:bottom w:val="none" w:sz="0" w:space="0" w:color="auto"/>
        <w:right w:val="none" w:sz="0" w:space="0" w:color="auto"/>
      </w:divBdr>
    </w:div>
    <w:div w:id="21708814">
      <w:bodyDiv w:val="1"/>
      <w:marLeft w:val="0"/>
      <w:marRight w:val="0"/>
      <w:marTop w:val="0"/>
      <w:marBottom w:val="0"/>
      <w:divBdr>
        <w:top w:val="none" w:sz="0" w:space="0" w:color="auto"/>
        <w:left w:val="none" w:sz="0" w:space="0" w:color="auto"/>
        <w:bottom w:val="none" w:sz="0" w:space="0" w:color="auto"/>
        <w:right w:val="none" w:sz="0" w:space="0" w:color="auto"/>
      </w:divBdr>
    </w:div>
    <w:div w:id="36929276">
      <w:bodyDiv w:val="1"/>
      <w:marLeft w:val="0"/>
      <w:marRight w:val="0"/>
      <w:marTop w:val="0"/>
      <w:marBottom w:val="0"/>
      <w:divBdr>
        <w:top w:val="none" w:sz="0" w:space="0" w:color="auto"/>
        <w:left w:val="none" w:sz="0" w:space="0" w:color="auto"/>
        <w:bottom w:val="none" w:sz="0" w:space="0" w:color="auto"/>
        <w:right w:val="none" w:sz="0" w:space="0" w:color="auto"/>
      </w:divBdr>
    </w:div>
    <w:div w:id="51733102">
      <w:bodyDiv w:val="1"/>
      <w:marLeft w:val="0"/>
      <w:marRight w:val="0"/>
      <w:marTop w:val="0"/>
      <w:marBottom w:val="0"/>
      <w:divBdr>
        <w:top w:val="none" w:sz="0" w:space="0" w:color="auto"/>
        <w:left w:val="none" w:sz="0" w:space="0" w:color="auto"/>
        <w:bottom w:val="none" w:sz="0" w:space="0" w:color="auto"/>
        <w:right w:val="none" w:sz="0" w:space="0" w:color="auto"/>
      </w:divBdr>
    </w:div>
    <w:div w:id="63186874">
      <w:bodyDiv w:val="1"/>
      <w:marLeft w:val="0"/>
      <w:marRight w:val="0"/>
      <w:marTop w:val="0"/>
      <w:marBottom w:val="0"/>
      <w:divBdr>
        <w:top w:val="none" w:sz="0" w:space="0" w:color="auto"/>
        <w:left w:val="none" w:sz="0" w:space="0" w:color="auto"/>
        <w:bottom w:val="none" w:sz="0" w:space="0" w:color="auto"/>
        <w:right w:val="none" w:sz="0" w:space="0" w:color="auto"/>
      </w:divBdr>
    </w:div>
    <w:div w:id="63770976">
      <w:bodyDiv w:val="1"/>
      <w:marLeft w:val="0"/>
      <w:marRight w:val="0"/>
      <w:marTop w:val="0"/>
      <w:marBottom w:val="0"/>
      <w:divBdr>
        <w:top w:val="none" w:sz="0" w:space="0" w:color="auto"/>
        <w:left w:val="none" w:sz="0" w:space="0" w:color="auto"/>
        <w:bottom w:val="none" w:sz="0" w:space="0" w:color="auto"/>
        <w:right w:val="none" w:sz="0" w:space="0" w:color="auto"/>
      </w:divBdr>
    </w:div>
    <w:div w:id="68843152">
      <w:bodyDiv w:val="1"/>
      <w:marLeft w:val="0"/>
      <w:marRight w:val="0"/>
      <w:marTop w:val="0"/>
      <w:marBottom w:val="0"/>
      <w:divBdr>
        <w:top w:val="none" w:sz="0" w:space="0" w:color="auto"/>
        <w:left w:val="none" w:sz="0" w:space="0" w:color="auto"/>
        <w:bottom w:val="none" w:sz="0" w:space="0" w:color="auto"/>
        <w:right w:val="none" w:sz="0" w:space="0" w:color="auto"/>
      </w:divBdr>
    </w:div>
    <w:div w:id="88671298">
      <w:bodyDiv w:val="1"/>
      <w:marLeft w:val="0"/>
      <w:marRight w:val="0"/>
      <w:marTop w:val="0"/>
      <w:marBottom w:val="0"/>
      <w:divBdr>
        <w:top w:val="none" w:sz="0" w:space="0" w:color="auto"/>
        <w:left w:val="none" w:sz="0" w:space="0" w:color="auto"/>
        <w:bottom w:val="none" w:sz="0" w:space="0" w:color="auto"/>
        <w:right w:val="none" w:sz="0" w:space="0" w:color="auto"/>
      </w:divBdr>
    </w:div>
    <w:div w:id="91169297">
      <w:bodyDiv w:val="1"/>
      <w:marLeft w:val="0"/>
      <w:marRight w:val="0"/>
      <w:marTop w:val="0"/>
      <w:marBottom w:val="0"/>
      <w:divBdr>
        <w:top w:val="none" w:sz="0" w:space="0" w:color="auto"/>
        <w:left w:val="none" w:sz="0" w:space="0" w:color="auto"/>
        <w:bottom w:val="none" w:sz="0" w:space="0" w:color="auto"/>
        <w:right w:val="none" w:sz="0" w:space="0" w:color="auto"/>
      </w:divBdr>
    </w:div>
    <w:div w:id="97408216">
      <w:bodyDiv w:val="1"/>
      <w:marLeft w:val="0"/>
      <w:marRight w:val="0"/>
      <w:marTop w:val="0"/>
      <w:marBottom w:val="0"/>
      <w:divBdr>
        <w:top w:val="none" w:sz="0" w:space="0" w:color="auto"/>
        <w:left w:val="none" w:sz="0" w:space="0" w:color="auto"/>
        <w:bottom w:val="none" w:sz="0" w:space="0" w:color="auto"/>
        <w:right w:val="none" w:sz="0" w:space="0" w:color="auto"/>
      </w:divBdr>
    </w:div>
    <w:div w:id="100344562">
      <w:bodyDiv w:val="1"/>
      <w:marLeft w:val="0"/>
      <w:marRight w:val="0"/>
      <w:marTop w:val="0"/>
      <w:marBottom w:val="0"/>
      <w:divBdr>
        <w:top w:val="none" w:sz="0" w:space="0" w:color="auto"/>
        <w:left w:val="none" w:sz="0" w:space="0" w:color="auto"/>
        <w:bottom w:val="none" w:sz="0" w:space="0" w:color="auto"/>
        <w:right w:val="none" w:sz="0" w:space="0" w:color="auto"/>
      </w:divBdr>
    </w:div>
    <w:div w:id="101195245">
      <w:bodyDiv w:val="1"/>
      <w:marLeft w:val="0"/>
      <w:marRight w:val="0"/>
      <w:marTop w:val="0"/>
      <w:marBottom w:val="0"/>
      <w:divBdr>
        <w:top w:val="none" w:sz="0" w:space="0" w:color="auto"/>
        <w:left w:val="none" w:sz="0" w:space="0" w:color="auto"/>
        <w:bottom w:val="none" w:sz="0" w:space="0" w:color="auto"/>
        <w:right w:val="none" w:sz="0" w:space="0" w:color="auto"/>
      </w:divBdr>
    </w:div>
    <w:div w:id="101927370">
      <w:bodyDiv w:val="1"/>
      <w:marLeft w:val="0"/>
      <w:marRight w:val="0"/>
      <w:marTop w:val="0"/>
      <w:marBottom w:val="0"/>
      <w:divBdr>
        <w:top w:val="none" w:sz="0" w:space="0" w:color="auto"/>
        <w:left w:val="none" w:sz="0" w:space="0" w:color="auto"/>
        <w:bottom w:val="none" w:sz="0" w:space="0" w:color="auto"/>
        <w:right w:val="none" w:sz="0" w:space="0" w:color="auto"/>
      </w:divBdr>
    </w:div>
    <w:div w:id="108554895">
      <w:bodyDiv w:val="1"/>
      <w:marLeft w:val="0"/>
      <w:marRight w:val="0"/>
      <w:marTop w:val="0"/>
      <w:marBottom w:val="0"/>
      <w:divBdr>
        <w:top w:val="none" w:sz="0" w:space="0" w:color="auto"/>
        <w:left w:val="none" w:sz="0" w:space="0" w:color="auto"/>
        <w:bottom w:val="none" w:sz="0" w:space="0" w:color="auto"/>
        <w:right w:val="none" w:sz="0" w:space="0" w:color="auto"/>
      </w:divBdr>
    </w:div>
    <w:div w:id="117381748">
      <w:bodyDiv w:val="1"/>
      <w:marLeft w:val="0"/>
      <w:marRight w:val="0"/>
      <w:marTop w:val="0"/>
      <w:marBottom w:val="0"/>
      <w:divBdr>
        <w:top w:val="none" w:sz="0" w:space="0" w:color="auto"/>
        <w:left w:val="none" w:sz="0" w:space="0" w:color="auto"/>
        <w:bottom w:val="none" w:sz="0" w:space="0" w:color="auto"/>
        <w:right w:val="none" w:sz="0" w:space="0" w:color="auto"/>
      </w:divBdr>
    </w:div>
    <w:div w:id="129590712">
      <w:bodyDiv w:val="1"/>
      <w:marLeft w:val="0"/>
      <w:marRight w:val="0"/>
      <w:marTop w:val="0"/>
      <w:marBottom w:val="0"/>
      <w:divBdr>
        <w:top w:val="none" w:sz="0" w:space="0" w:color="auto"/>
        <w:left w:val="none" w:sz="0" w:space="0" w:color="auto"/>
        <w:bottom w:val="none" w:sz="0" w:space="0" w:color="auto"/>
        <w:right w:val="none" w:sz="0" w:space="0" w:color="auto"/>
      </w:divBdr>
    </w:div>
    <w:div w:id="133186623">
      <w:bodyDiv w:val="1"/>
      <w:marLeft w:val="0"/>
      <w:marRight w:val="0"/>
      <w:marTop w:val="0"/>
      <w:marBottom w:val="0"/>
      <w:divBdr>
        <w:top w:val="none" w:sz="0" w:space="0" w:color="auto"/>
        <w:left w:val="none" w:sz="0" w:space="0" w:color="auto"/>
        <w:bottom w:val="none" w:sz="0" w:space="0" w:color="auto"/>
        <w:right w:val="none" w:sz="0" w:space="0" w:color="auto"/>
      </w:divBdr>
    </w:div>
    <w:div w:id="139880688">
      <w:bodyDiv w:val="1"/>
      <w:marLeft w:val="0"/>
      <w:marRight w:val="0"/>
      <w:marTop w:val="0"/>
      <w:marBottom w:val="0"/>
      <w:divBdr>
        <w:top w:val="none" w:sz="0" w:space="0" w:color="auto"/>
        <w:left w:val="none" w:sz="0" w:space="0" w:color="auto"/>
        <w:bottom w:val="none" w:sz="0" w:space="0" w:color="auto"/>
        <w:right w:val="none" w:sz="0" w:space="0" w:color="auto"/>
      </w:divBdr>
      <w:divsChild>
        <w:div w:id="709107834">
          <w:marLeft w:val="0"/>
          <w:marRight w:val="0"/>
          <w:marTop w:val="0"/>
          <w:marBottom w:val="0"/>
          <w:divBdr>
            <w:top w:val="none" w:sz="0" w:space="0" w:color="auto"/>
            <w:left w:val="none" w:sz="0" w:space="0" w:color="auto"/>
            <w:bottom w:val="none" w:sz="0" w:space="0" w:color="auto"/>
            <w:right w:val="none" w:sz="0" w:space="0" w:color="auto"/>
          </w:divBdr>
          <w:divsChild>
            <w:div w:id="2134204621">
              <w:marLeft w:val="0"/>
              <w:marRight w:val="0"/>
              <w:marTop w:val="0"/>
              <w:marBottom w:val="0"/>
              <w:divBdr>
                <w:top w:val="none" w:sz="0" w:space="0" w:color="auto"/>
                <w:left w:val="none" w:sz="0" w:space="0" w:color="auto"/>
                <w:bottom w:val="none" w:sz="0" w:space="0" w:color="auto"/>
                <w:right w:val="none" w:sz="0" w:space="0" w:color="auto"/>
              </w:divBdr>
              <w:divsChild>
                <w:div w:id="458031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94154">
      <w:bodyDiv w:val="1"/>
      <w:marLeft w:val="0"/>
      <w:marRight w:val="0"/>
      <w:marTop w:val="0"/>
      <w:marBottom w:val="0"/>
      <w:divBdr>
        <w:top w:val="none" w:sz="0" w:space="0" w:color="auto"/>
        <w:left w:val="none" w:sz="0" w:space="0" w:color="auto"/>
        <w:bottom w:val="none" w:sz="0" w:space="0" w:color="auto"/>
        <w:right w:val="none" w:sz="0" w:space="0" w:color="auto"/>
      </w:divBdr>
    </w:div>
    <w:div w:id="187060029">
      <w:bodyDiv w:val="1"/>
      <w:marLeft w:val="0"/>
      <w:marRight w:val="0"/>
      <w:marTop w:val="0"/>
      <w:marBottom w:val="0"/>
      <w:divBdr>
        <w:top w:val="none" w:sz="0" w:space="0" w:color="auto"/>
        <w:left w:val="none" w:sz="0" w:space="0" w:color="auto"/>
        <w:bottom w:val="none" w:sz="0" w:space="0" w:color="auto"/>
        <w:right w:val="none" w:sz="0" w:space="0" w:color="auto"/>
      </w:divBdr>
    </w:div>
    <w:div w:id="202376702">
      <w:bodyDiv w:val="1"/>
      <w:marLeft w:val="0"/>
      <w:marRight w:val="0"/>
      <w:marTop w:val="0"/>
      <w:marBottom w:val="0"/>
      <w:divBdr>
        <w:top w:val="none" w:sz="0" w:space="0" w:color="auto"/>
        <w:left w:val="none" w:sz="0" w:space="0" w:color="auto"/>
        <w:bottom w:val="none" w:sz="0" w:space="0" w:color="auto"/>
        <w:right w:val="none" w:sz="0" w:space="0" w:color="auto"/>
      </w:divBdr>
    </w:div>
    <w:div w:id="205682147">
      <w:bodyDiv w:val="1"/>
      <w:marLeft w:val="0"/>
      <w:marRight w:val="0"/>
      <w:marTop w:val="0"/>
      <w:marBottom w:val="0"/>
      <w:divBdr>
        <w:top w:val="none" w:sz="0" w:space="0" w:color="auto"/>
        <w:left w:val="none" w:sz="0" w:space="0" w:color="auto"/>
        <w:bottom w:val="none" w:sz="0" w:space="0" w:color="auto"/>
        <w:right w:val="none" w:sz="0" w:space="0" w:color="auto"/>
      </w:divBdr>
    </w:div>
    <w:div w:id="210114059">
      <w:bodyDiv w:val="1"/>
      <w:marLeft w:val="0"/>
      <w:marRight w:val="0"/>
      <w:marTop w:val="0"/>
      <w:marBottom w:val="0"/>
      <w:divBdr>
        <w:top w:val="none" w:sz="0" w:space="0" w:color="auto"/>
        <w:left w:val="none" w:sz="0" w:space="0" w:color="auto"/>
        <w:bottom w:val="none" w:sz="0" w:space="0" w:color="auto"/>
        <w:right w:val="none" w:sz="0" w:space="0" w:color="auto"/>
      </w:divBdr>
    </w:div>
    <w:div w:id="227690743">
      <w:bodyDiv w:val="1"/>
      <w:marLeft w:val="0"/>
      <w:marRight w:val="0"/>
      <w:marTop w:val="0"/>
      <w:marBottom w:val="0"/>
      <w:divBdr>
        <w:top w:val="none" w:sz="0" w:space="0" w:color="auto"/>
        <w:left w:val="none" w:sz="0" w:space="0" w:color="auto"/>
        <w:bottom w:val="none" w:sz="0" w:space="0" w:color="auto"/>
        <w:right w:val="none" w:sz="0" w:space="0" w:color="auto"/>
      </w:divBdr>
    </w:div>
    <w:div w:id="236012260">
      <w:bodyDiv w:val="1"/>
      <w:marLeft w:val="0"/>
      <w:marRight w:val="0"/>
      <w:marTop w:val="0"/>
      <w:marBottom w:val="0"/>
      <w:divBdr>
        <w:top w:val="none" w:sz="0" w:space="0" w:color="auto"/>
        <w:left w:val="none" w:sz="0" w:space="0" w:color="auto"/>
        <w:bottom w:val="none" w:sz="0" w:space="0" w:color="auto"/>
        <w:right w:val="none" w:sz="0" w:space="0" w:color="auto"/>
      </w:divBdr>
    </w:div>
    <w:div w:id="242691758">
      <w:bodyDiv w:val="1"/>
      <w:marLeft w:val="0"/>
      <w:marRight w:val="0"/>
      <w:marTop w:val="0"/>
      <w:marBottom w:val="0"/>
      <w:divBdr>
        <w:top w:val="none" w:sz="0" w:space="0" w:color="auto"/>
        <w:left w:val="none" w:sz="0" w:space="0" w:color="auto"/>
        <w:bottom w:val="none" w:sz="0" w:space="0" w:color="auto"/>
        <w:right w:val="none" w:sz="0" w:space="0" w:color="auto"/>
      </w:divBdr>
    </w:div>
    <w:div w:id="243227968">
      <w:bodyDiv w:val="1"/>
      <w:marLeft w:val="0"/>
      <w:marRight w:val="0"/>
      <w:marTop w:val="0"/>
      <w:marBottom w:val="0"/>
      <w:divBdr>
        <w:top w:val="none" w:sz="0" w:space="0" w:color="auto"/>
        <w:left w:val="none" w:sz="0" w:space="0" w:color="auto"/>
        <w:bottom w:val="none" w:sz="0" w:space="0" w:color="auto"/>
        <w:right w:val="none" w:sz="0" w:space="0" w:color="auto"/>
      </w:divBdr>
    </w:div>
    <w:div w:id="275990153">
      <w:bodyDiv w:val="1"/>
      <w:marLeft w:val="0"/>
      <w:marRight w:val="0"/>
      <w:marTop w:val="0"/>
      <w:marBottom w:val="0"/>
      <w:divBdr>
        <w:top w:val="none" w:sz="0" w:space="0" w:color="auto"/>
        <w:left w:val="none" w:sz="0" w:space="0" w:color="auto"/>
        <w:bottom w:val="none" w:sz="0" w:space="0" w:color="auto"/>
        <w:right w:val="none" w:sz="0" w:space="0" w:color="auto"/>
      </w:divBdr>
    </w:div>
    <w:div w:id="283539450">
      <w:bodyDiv w:val="1"/>
      <w:marLeft w:val="0"/>
      <w:marRight w:val="0"/>
      <w:marTop w:val="0"/>
      <w:marBottom w:val="0"/>
      <w:divBdr>
        <w:top w:val="none" w:sz="0" w:space="0" w:color="auto"/>
        <w:left w:val="none" w:sz="0" w:space="0" w:color="auto"/>
        <w:bottom w:val="none" w:sz="0" w:space="0" w:color="auto"/>
        <w:right w:val="none" w:sz="0" w:space="0" w:color="auto"/>
      </w:divBdr>
    </w:div>
    <w:div w:id="284235284">
      <w:bodyDiv w:val="1"/>
      <w:marLeft w:val="0"/>
      <w:marRight w:val="0"/>
      <w:marTop w:val="0"/>
      <w:marBottom w:val="0"/>
      <w:divBdr>
        <w:top w:val="none" w:sz="0" w:space="0" w:color="auto"/>
        <w:left w:val="none" w:sz="0" w:space="0" w:color="auto"/>
        <w:bottom w:val="none" w:sz="0" w:space="0" w:color="auto"/>
        <w:right w:val="none" w:sz="0" w:space="0" w:color="auto"/>
      </w:divBdr>
    </w:div>
    <w:div w:id="285744874">
      <w:bodyDiv w:val="1"/>
      <w:marLeft w:val="0"/>
      <w:marRight w:val="0"/>
      <w:marTop w:val="0"/>
      <w:marBottom w:val="0"/>
      <w:divBdr>
        <w:top w:val="none" w:sz="0" w:space="0" w:color="auto"/>
        <w:left w:val="none" w:sz="0" w:space="0" w:color="auto"/>
        <w:bottom w:val="none" w:sz="0" w:space="0" w:color="auto"/>
        <w:right w:val="none" w:sz="0" w:space="0" w:color="auto"/>
      </w:divBdr>
      <w:divsChild>
        <w:div w:id="1307709556">
          <w:marLeft w:val="0"/>
          <w:marRight w:val="0"/>
          <w:marTop w:val="0"/>
          <w:marBottom w:val="0"/>
          <w:divBdr>
            <w:top w:val="single" w:sz="2" w:space="0" w:color="auto"/>
            <w:left w:val="single" w:sz="2" w:space="0" w:color="auto"/>
            <w:bottom w:val="single" w:sz="2" w:space="0" w:color="auto"/>
            <w:right w:val="single" w:sz="2" w:space="0" w:color="auto"/>
          </w:divBdr>
          <w:divsChild>
            <w:div w:id="1627540534">
              <w:marLeft w:val="0"/>
              <w:marRight w:val="0"/>
              <w:marTop w:val="0"/>
              <w:marBottom w:val="0"/>
              <w:divBdr>
                <w:top w:val="single" w:sz="2" w:space="0" w:color="auto"/>
                <w:left w:val="single" w:sz="2" w:space="0" w:color="auto"/>
                <w:bottom w:val="single" w:sz="2" w:space="0" w:color="auto"/>
                <w:right w:val="single" w:sz="2" w:space="0" w:color="auto"/>
              </w:divBdr>
              <w:divsChild>
                <w:div w:id="1146779872">
                  <w:marLeft w:val="15"/>
                  <w:marRight w:val="0"/>
                  <w:marTop w:val="0"/>
                  <w:marBottom w:val="0"/>
                  <w:divBdr>
                    <w:top w:val="single" w:sz="2" w:space="0" w:color="auto"/>
                    <w:left w:val="single" w:sz="2" w:space="0" w:color="auto"/>
                    <w:bottom w:val="single" w:sz="2" w:space="0" w:color="auto"/>
                    <w:right w:val="single" w:sz="2" w:space="0" w:color="auto"/>
                  </w:divBdr>
                  <w:divsChild>
                    <w:div w:id="2141146646">
                      <w:marLeft w:val="0"/>
                      <w:marRight w:val="0"/>
                      <w:marTop w:val="0"/>
                      <w:marBottom w:val="0"/>
                      <w:divBdr>
                        <w:top w:val="single" w:sz="2" w:space="0" w:color="auto"/>
                        <w:left w:val="single" w:sz="2" w:space="0" w:color="auto"/>
                        <w:bottom w:val="single" w:sz="2" w:space="0" w:color="auto"/>
                        <w:right w:val="single" w:sz="2" w:space="0" w:color="auto"/>
                      </w:divBdr>
                      <w:divsChild>
                        <w:div w:id="50231293">
                          <w:marLeft w:val="0"/>
                          <w:marRight w:val="0"/>
                          <w:marTop w:val="0"/>
                          <w:marBottom w:val="0"/>
                          <w:divBdr>
                            <w:top w:val="single" w:sz="2" w:space="0" w:color="auto"/>
                            <w:left w:val="single" w:sz="2" w:space="0" w:color="auto"/>
                            <w:bottom w:val="single" w:sz="2" w:space="0" w:color="auto"/>
                            <w:right w:val="single" w:sz="2" w:space="0" w:color="auto"/>
                          </w:divBdr>
                          <w:divsChild>
                            <w:div w:id="845166853">
                              <w:marLeft w:val="0"/>
                              <w:marRight w:val="0"/>
                              <w:marTop w:val="0"/>
                              <w:marBottom w:val="0"/>
                              <w:divBdr>
                                <w:top w:val="single" w:sz="2" w:space="0" w:color="auto"/>
                                <w:left w:val="single" w:sz="2" w:space="0" w:color="auto"/>
                                <w:bottom w:val="single" w:sz="2" w:space="0" w:color="auto"/>
                                <w:right w:val="single" w:sz="2" w:space="0" w:color="auto"/>
                              </w:divBdr>
                            </w:div>
                          </w:divsChild>
                        </w:div>
                        <w:div w:id="141330983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788045907">
          <w:marLeft w:val="0"/>
          <w:marRight w:val="0"/>
          <w:marTop w:val="0"/>
          <w:marBottom w:val="0"/>
          <w:divBdr>
            <w:top w:val="single" w:sz="2" w:space="0" w:color="auto"/>
            <w:left w:val="single" w:sz="2" w:space="0" w:color="auto"/>
            <w:bottom w:val="single" w:sz="2" w:space="0" w:color="auto"/>
            <w:right w:val="single" w:sz="2" w:space="0" w:color="auto"/>
          </w:divBdr>
          <w:divsChild>
            <w:div w:id="557517904">
              <w:marLeft w:val="0"/>
              <w:marRight w:val="0"/>
              <w:marTop w:val="0"/>
              <w:marBottom w:val="0"/>
              <w:divBdr>
                <w:top w:val="single" w:sz="2" w:space="0" w:color="auto"/>
                <w:left w:val="single" w:sz="2" w:space="0" w:color="auto"/>
                <w:bottom w:val="single" w:sz="2" w:space="0" w:color="auto"/>
                <w:right w:val="single" w:sz="2" w:space="0" w:color="auto"/>
              </w:divBdr>
              <w:divsChild>
                <w:div w:id="360404809">
                  <w:marLeft w:val="0"/>
                  <w:marRight w:val="0"/>
                  <w:marTop w:val="0"/>
                  <w:marBottom w:val="0"/>
                  <w:divBdr>
                    <w:top w:val="single" w:sz="2" w:space="0" w:color="auto"/>
                    <w:left w:val="single" w:sz="2" w:space="0" w:color="auto"/>
                    <w:bottom w:val="single" w:sz="2" w:space="0" w:color="auto"/>
                    <w:right w:val="single" w:sz="2" w:space="0" w:color="auto"/>
                  </w:divBdr>
                  <w:divsChild>
                    <w:div w:id="2129007521">
                      <w:marLeft w:val="0"/>
                      <w:marRight w:val="0"/>
                      <w:marTop w:val="0"/>
                      <w:marBottom w:val="0"/>
                      <w:divBdr>
                        <w:top w:val="single" w:sz="2" w:space="0" w:color="auto"/>
                        <w:left w:val="single" w:sz="2" w:space="0" w:color="auto"/>
                        <w:bottom w:val="single" w:sz="2" w:space="0" w:color="auto"/>
                        <w:right w:val="single" w:sz="2" w:space="0" w:color="auto"/>
                      </w:divBdr>
                      <w:divsChild>
                        <w:div w:id="1395352613">
                          <w:marLeft w:val="0"/>
                          <w:marRight w:val="0"/>
                          <w:marTop w:val="0"/>
                          <w:marBottom w:val="0"/>
                          <w:divBdr>
                            <w:top w:val="single" w:sz="2" w:space="0" w:color="auto"/>
                            <w:left w:val="single" w:sz="2" w:space="0" w:color="auto"/>
                            <w:bottom w:val="single" w:sz="2" w:space="0" w:color="auto"/>
                            <w:right w:val="single" w:sz="2" w:space="0" w:color="auto"/>
                          </w:divBdr>
                          <w:divsChild>
                            <w:div w:id="7925704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306277245">
      <w:bodyDiv w:val="1"/>
      <w:marLeft w:val="0"/>
      <w:marRight w:val="0"/>
      <w:marTop w:val="0"/>
      <w:marBottom w:val="0"/>
      <w:divBdr>
        <w:top w:val="none" w:sz="0" w:space="0" w:color="auto"/>
        <w:left w:val="none" w:sz="0" w:space="0" w:color="auto"/>
        <w:bottom w:val="none" w:sz="0" w:space="0" w:color="auto"/>
        <w:right w:val="none" w:sz="0" w:space="0" w:color="auto"/>
      </w:divBdr>
    </w:div>
    <w:div w:id="311721417">
      <w:bodyDiv w:val="1"/>
      <w:marLeft w:val="0"/>
      <w:marRight w:val="0"/>
      <w:marTop w:val="0"/>
      <w:marBottom w:val="0"/>
      <w:divBdr>
        <w:top w:val="none" w:sz="0" w:space="0" w:color="auto"/>
        <w:left w:val="none" w:sz="0" w:space="0" w:color="auto"/>
        <w:bottom w:val="none" w:sz="0" w:space="0" w:color="auto"/>
        <w:right w:val="none" w:sz="0" w:space="0" w:color="auto"/>
      </w:divBdr>
    </w:div>
    <w:div w:id="312218290">
      <w:bodyDiv w:val="1"/>
      <w:marLeft w:val="0"/>
      <w:marRight w:val="0"/>
      <w:marTop w:val="0"/>
      <w:marBottom w:val="0"/>
      <w:divBdr>
        <w:top w:val="none" w:sz="0" w:space="0" w:color="auto"/>
        <w:left w:val="none" w:sz="0" w:space="0" w:color="auto"/>
        <w:bottom w:val="none" w:sz="0" w:space="0" w:color="auto"/>
        <w:right w:val="none" w:sz="0" w:space="0" w:color="auto"/>
      </w:divBdr>
    </w:div>
    <w:div w:id="337273394">
      <w:bodyDiv w:val="1"/>
      <w:marLeft w:val="0"/>
      <w:marRight w:val="0"/>
      <w:marTop w:val="0"/>
      <w:marBottom w:val="0"/>
      <w:divBdr>
        <w:top w:val="none" w:sz="0" w:space="0" w:color="auto"/>
        <w:left w:val="none" w:sz="0" w:space="0" w:color="auto"/>
        <w:bottom w:val="none" w:sz="0" w:space="0" w:color="auto"/>
        <w:right w:val="none" w:sz="0" w:space="0" w:color="auto"/>
      </w:divBdr>
    </w:div>
    <w:div w:id="342630063">
      <w:bodyDiv w:val="1"/>
      <w:marLeft w:val="0"/>
      <w:marRight w:val="0"/>
      <w:marTop w:val="0"/>
      <w:marBottom w:val="0"/>
      <w:divBdr>
        <w:top w:val="none" w:sz="0" w:space="0" w:color="auto"/>
        <w:left w:val="none" w:sz="0" w:space="0" w:color="auto"/>
        <w:bottom w:val="none" w:sz="0" w:space="0" w:color="auto"/>
        <w:right w:val="none" w:sz="0" w:space="0" w:color="auto"/>
      </w:divBdr>
    </w:div>
    <w:div w:id="348335226">
      <w:bodyDiv w:val="1"/>
      <w:marLeft w:val="0"/>
      <w:marRight w:val="0"/>
      <w:marTop w:val="0"/>
      <w:marBottom w:val="0"/>
      <w:divBdr>
        <w:top w:val="none" w:sz="0" w:space="0" w:color="auto"/>
        <w:left w:val="none" w:sz="0" w:space="0" w:color="auto"/>
        <w:bottom w:val="none" w:sz="0" w:space="0" w:color="auto"/>
        <w:right w:val="none" w:sz="0" w:space="0" w:color="auto"/>
      </w:divBdr>
    </w:div>
    <w:div w:id="364406076">
      <w:bodyDiv w:val="1"/>
      <w:marLeft w:val="0"/>
      <w:marRight w:val="0"/>
      <w:marTop w:val="0"/>
      <w:marBottom w:val="0"/>
      <w:divBdr>
        <w:top w:val="none" w:sz="0" w:space="0" w:color="auto"/>
        <w:left w:val="none" w:sz="0" w:space="0" w:color="auto"/>
        <w:bottom w:val="none" w:sz="0" w:space="0" w:color="auto"/>
        <w:right w:val="none" w:sz="0" w:space="0" w:color="auto"/>
      </w:divBdr>
    </w:div>
    <w:div w:id="374817145">
      <w:bodyDiv w:val="1"/>
      <w:marLeft w:val="0"/>
      <w:marRight w:val="0"/>
      <w:marTop w:val="0"/>
      <w:marBottom w:val="0"/>
      <w:divBdr>
        <w:top w:val="none" w:sz="0" w:space="0" w:color="auto"/>
        <w:left w:val="none" w:sz="0" w:space="0" w:color="auto"/>
        <w:bottom w:val="none" w:sz="0" w:space="0" w:color="auto"/>
        <w:right w:val="none" w:sz="0" w:space="0" w:color="auto"/>
      </w:divBdr>
    </w:div>
    <w:div w:id="375278169">
      <w:bodyDiv w:val="1"/>
      <w:marLeft w:val="0"/>
      <w:marRight w:val="0"/>
      <w:marTop w:val="0"/>
      <w:marBottom w:val="0"/>
      <w:divBdr>
        <w:top w:val="none" w:sz="0" w:space="0" w:color="auto"/>
        <w:left w:val="none" w:sz="0" w:space="0" w:color="auto"/>
        <w:bottom w:val="none" w:sz="0" w:space="0" w:color="auto"/>
        <w:right w:val="none" w:sz="0" w:space="0" w:color="auto"/>
      </w:divBdr>
    </w:div>
    <w:div w:id="377971623">
      <w:bodyDiv w:val="1"/>
      <w:marLeft w:val="0"/>
      <w:marRight w:val="0"/>
      <w:marTop w:val="0"/>
      <w:marBottom w:val="0"/>
      <w:divBdr>
        <w:top w:val="none" w:sz="0" w:space="0" w:color="auto"/>
        <w:left w:val="none" w:sz="0" w:space="0" w:color="auto"/>
        <w:bottom w:val="none" w:sz="0" w:space="0" w:color="auto"/>
        <w:right w:val="none" w:sz="0" w:space="0" w:color="auto"/>
      </w:divBdr>
    </w:div>
    <w:div w:id="416481500">
      <w:bodyDiv w:val="1"/>
      <w:marLeft w:val="0"/>
      <w:marRight w:val="0"/>
      <w:marTop w:val="0"/>
      <w:marBottom w:val="0"/>
      <w:divBdr>
        <w:top w:val="none" w:sz="0" w:space="0" w:color="auto"/>
        <w:left w:val="none" w:sz="0" w:space="0" w:color="auto"/>
        <w:bottom w:val="none" w:sz="0" w:space="0" w:color="auto"/>
        <w:right w:val="none" w:sz="0" w:space="0" w:color="auto"/>
      </w:divBdr>
    </w:div>
    <w:div w:id="416709904">
      <w:bodyDiv w:val="1"/>
      <w:marLeft w:val="0"/>
      <w:marRight w:val="0"/>
      <w:marTop w:val="0"/>
      <w:marBottom w:val="0"/>
      <w:divBdr>
        <w:top w:val="none" w:sz="0" w:space="0" w:color="auto"/>
        <w:left w:val="none" w:sz="0" w:space="0" w:color="auto"/>
        <w:bottom w:val="none" w:sz="0" w:space="0" w:color="auto"/>
        <w:right w:val="none" w:sz="0" w:space="0" w:color="auto"/>
      </w:divBdr>
    </w:div>
    <w:div w:id="438305925">
      <w:bodyDiv w:val="1"/>
      <w:marLeft w:val="0"/>
      <w:marRight w:val="0"/>
      <w:marTop w:val="0"/>
      <w:marBottom w:val="0"/>
      <w:divBdr>
        <w:top w:val="none" w:sz="0" w:space="0" w:color="auto"/>
        <w:left w:val="none" w:sz="0" w:space="0" w:color="auto"/>
        <w:bottom w:val="none" w:sz="0" w:space="0" w:color="auto"/>
        <w:right w:val="none" w:sz="0" w:space="0" w:color="auto"/>
      </w:divBdr>
    </w:div>
    <w:div w:id="443765582">
      <w:bodyDiv w:val="1"/>
      <w:marLeft w:val="0"/>
      <w:marRight w:val="0"/>
      <w:marTop w:val="0"/>
      <w:marBottom w:val="0"/>
      <w:divBdr>
        <w:top w:val="none" w:sz="0" w:space="0" w:color="auto"/>
        <w:left w:val="none" w:sz="0" w:space="0" w:color="auto"/>
        <w:bottom w:val="none" w:sz="0" w:space="0" w:color="auto"/>
        <w:right w:val="none" w:sz="0" w:space="0" w:color="auto"/>
      </w:divBdr>
    </w:div>
    <w:div w:id="453719902">
      <w:bodyDiv w:val="1"/>
      <w:marLeft w:val="0"/>
      <w:marRight w:val="0"/>
      <w:marTop w:val="0"/>
      <w:marBottom w:val="0"/>
      <w:divBdr>
        <w:top w:val="none" w:sz="0" w:space="0" w:color="auto"/>
        <w:left w:val="none" w:sz="0" w:space="0" w:color="auto"/>
        <w:bottom w:val="none" w:sz="0" w:space="0" w:color="auto"/>
        <w:right w:val="none" w:sz="0" w:space="0" w:color="auto"/>
      </w:divBdr>
    </w:div>
    <w:div w:id="467281679">
      <w:bodyDiv w:val="1"/>
      <w:marLeft w:val="0"/>
      <w:marRight w:val="0"/>
      <w:marTop w:val="0"/>
      <w:marBottom w:val="0"/>
      <w:divBdr>
        <w:top w:val="none" w:sz="0" w:space="0" w:color="auto"/>
        <w:left w:val="none" w:sz="0" w:space="0" w:color="auto"/>
        <w:bottom w:val="none" w:sz="0" w:space="0" w:color="auto"/>
        <w:right w:val="none" w:sz="0" w:space="0" w:color="auto"/>
      </w:divBdr>
    </w:div>
    <w:div w:id="468979335">
      <w:bodyDiv w:val="1"/>
      <w:marLeft w:val="0"/>
      <w:marRight w:val="0"/>
      <w:marTop w:val="0"/>
      <w:marBottom w:val="0"/>
      <w:divBdr>
        <w:top w:val="none" w:sz="0" w:space="0" w:color="auto"/>
        <w:left w:val="none" w:sz="0" w:space="0" w:color="auto"/>
        <w:bottom w:val="none" w:sz="0" w:space="0" w:color="auto"/>
        <w:right w:val="none" w:sz="0" w:space="0" w:color="auto"/>
      </w:divBdr>
    </w:div>
    <w:div w:id="469827843">
      <w:bodyDiv w:val="1"/>
      <w:marLeft w:val="0"/>
      <w:marRight w:val="0"/>
      <w:marTop w:val="0"/>
      <w:marBottom w:val="0"/>
      <w:divBdr>
        <w:top w:val="none" w:sz="0" w:space="0" w:color="auto"/>
        <w:left w:val="none" w:sz="0" w:space="0" w:color="auto"/>
        <w:bottom w:val="none" w:sz="0" w:space="0" w:color="auto"/>
        <w:right w:val="none" w:sz="0" w:space="0" w:color="auto"/>
      </w:divBdr>
    </w:div>
    <w:div w:id="472601231">
      <w:bodyDiv w:val="1"/>
      <w:marLeft w:val="0"/>
      <w:marRight w:val="0"/>
      <w:marTop w:val="0"/>
      <w:marBottom w:val="0"/>
      <w:divBdr>
        <w:top w:val="none" w:sz="0" w:space="0" w:color="auto"/>
        <w:left w:val="none" w:sz="0" w:space="0" w:color="auto"/>
        <w:bottom w:val="none" w:sz="0" w:space="0" w:color="auto"/>
        <w:right w:val="none" w:sz="0" w:space="0" w:color="auto"/>
      </w:divBdr>
    </w:div>
    <w:div w:id="478500670">
      <w:bodyDiv w:val="1"/>
      <w:marLeft w:val="0"/>
      <w:marRight w:val="0"/>
      <w:marTop w:val="0"/>
      <w:marBottom w:val="0"/>
      <w:divBdr>
        <w:top w:val="none" w:sz="0" w:space="0" w:color="auto"/>
        <w:left w:val="none" w:sz="0" w:space="0" w:color="auto"/>
        <w:bottom w:val="none" w:sz="0" w:space="0" w:color="auto"/>
        <w:right w:val="none" w:sz="0" w:space="0" w:color="auto"/>
      </w:divBdr>
    </w:div>
    <w:div w:id="494808097">
      <w:bodyDiv w:val="1"/>
      <w:marLeft w:val="0"/>
      <w:marRight w:val="0"/>
      <w:marTop w:val="0"/>
      <w:marBottom w:val="0"/>
      <w:divBdr>
        <w:top w:val="none" w:sz="0" w:space="0" w:color="auto"/>
        <w:left w:val="none" w:sz="0" w:space="0" w:color="auto"/>
        <w:bottom w:val="none" w:sz="0" w:space="0" w:color="auto"/>
        <w:right w:val="none" w:sz="0" w:space="0" w:color="auto"/>
      </w:divBdr>
    </w:div>
    <w:div w:id="497623459">
      <w:bodyDiv w:val="1"/>
      <w:marLeft w:val="0"/>
      <w:marRight w:val="0"/>
      <w:marTop w:val="0"/>
      <w:marBottom w:val="0"/>
      <w:divBdr>
        <w:top w:val="none" w:sz="0" w:space="0" w:color="auto"/>
        <w:left w:val="none" w:sz="0" w:space="0" w:color="auto"/>
        <w:bottom w:val="none" w:sz="0" w:space="0" w:color="auto"/>
        <w:right w:val="none" w:sz="0" w:space="0" w:color="auto"/>
      </w:divBdr>
    </w:div>
    <w:div w:id="506024924">
      <w:bodyDiv w:val="1"/>
      <w:marLeft w:val="0"/>
      <w:marRight w:val="0"/>
      <w:marTop w:val="0"/>
      <w:marBottom w:val="0"/>
      <w:divBdr>
        <w:top w:val="none" w:sz="0" w:space="0" w:color="auto"/>
        <w:left w:val="none" w:sz="0" w:space="0" w:color="auto"/>
        <w:bottom w:val="none" w:sz="0" w:space="0" w:color="auto"/>
        <w:right w:val="none" w:sz="0" w:space="0" w:color="auto"/>
      </w:divBdr>
    </w:div>
    <w:div w:id="521240249">
      <w:bodyDiv w:val="1"/>
      <w:marLeft w:val="0"/>
      <w:marRight w:val="0"/>
      <w:marTop w:val="0"/>
      <w:marBottom w:val="0"/>
      <w:divBdr>
        <w:top w:val="none" w:sz="0" w:space="0" w:color="auto"/>
        <w:left w:val="none" w:sz="0" w:space="0" w:color="auto"/>
        <w:bottom w:val="none" w:sz="0" w:space="0" w:color="auto"/>
        <w:right w:val="none" w:sz="0" w:space="0" w:color="auto"/>
      </w:divBdr>
    </w:div>
    <w:div w:id="528492504">
      <w:bodyDiv w:val="1"/>
      <w:marLeft w:val="0"/>
      <w:marRight w:val="0"/>
      <w:marTop w:val="0"/>
      <w:marBottom w:val="0"/>
      <w:divBdr>
        <w:top w:val="none" w:sz="0" w:space="0" w:color="auto"/>
        <w:left w:val="none" w:sz="0" w:space="0" w:color="auto"/>
        <w:bottom w:val="none" w:sz="0" w:space="0" w:color="auto"/>
        <w:right w:val="none" w:sz="0" w:space="0" w:color="auto"/>
      </w:divBdr>
    </w:div>
    <w:div w:id="533034610">
      <w:bodyDiv w:val="1"/>
      <w:marLeft w:val="0"/>
      <w:marRight w:val="0"/>
      <w:marTop w:val="0"/>
      <w:marBottom w:val="0"/>
      <w:divBdr>
        <w:top w:val="none" w:sz="0" w:space="0" w:color="auto"/>
        <w:left w:val="none" w:sz="0" w:space="0" w:color="auto"/>
        <w:bottom w:val="none" w:sz="0" w:space="0" w:color="auto"/>
        <w:right w:val="none" w:sz="0" w:space="0" w:color="auto"/>
      </w:divBdr>
    </w:div>
    <w:div w:id="548765113">
      <w:bodyDiv w:val="1"/>
      <w:marLeft w:val="0"/>
      <w:marRight w:val="0"/>
      <w:marTop w:val="0"/>
      <w:marBottom w:val="0"/>
      <w:divBdr>
        <w:top w:val="none" w:sz="0" w:space="0" w:color="auto"/>
        <w:left w:val="none" w:sz="0" w:space="0" w:color="auto"/>
        <w:bottom w:val="none" w:sz="0" w:space="0" w:color="auto"/>
        <w:right w:val="none" w:sz="0" w:space="0" w:color="auto"/>
      </w:divBdr>
      <w:divsChild>
        <w:div w:id="1957982217">
          <w:marLeft w:val="0"/>
          <w:marRight w:val="0"/>
          <w:marTop w:val="0"/>
          <w:marBottom w:val="0"/>
          <w:divBdr>
            <w:top w:val="none" w:sz="0" w:space="0" w:color="auto"/>
            <w:left w:val="none" w:sz="0" w:space="0" w:color="auto"/>
            <w:bottom w:val="none" w:sz="0" w:space="0" w:color="auto"/>
            <w:right w:val="none" w:sz="0" w:space="0" w:color="auto"/>
          </w:divBdr>
          <w:divsChild>
            <w:div w:id="527529165">
              <w:marLeft w:val="0"/>
              <w:marRight w:val="0"/>
              <w:marTop w:val="0"/>
              <w:marBottom w:val="0"/>
              <w:divBdr>
                <w:top w:val="none" w:sz="0" w:space="0" w:color="auto"/>
                <w:left w:val="none" w:sz="0" w:space="0" w:color="auto"/>
                <w:bottom w:val="none" w:sz="0" w:space="0" w:color="auto"/>
                <w:right w:val="none" w:sz="0" w:space="0" w:color="auto"/>
              </w:divBdr>
              <w:divsChild>
                <w:div w:id="636840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742370">
      <w:bodyDiv w:val="1"/>
      <w:marLeft w:val="0"/>
      <w:marRight w:val="0"/>
      <w:marTop w:val="0"/>
      <w:marBottom w:val="0"/>
      <w:divBdr>
        <w:top w:val="none" w:sz="0" w:space="0" w:color="auto"/>
        <w:left w:val="none" w:sz="0" w:space="0" w:color="auto"/>
        <w:bottom w:val="none" w:sz="0" w:space="0" w:color="auto"/>
        <w:right w:val="none" w:sz="0" w:space="0" w:color="auto"/>
      </w:divBdr>
    </w:div>
    <w:div w:id="564148795">
      <w:bodyDiv w:val="1"/>
      <w:marLeft w:val="0"/>
      <w:marRight w:val="0"/>
      <w:marTop w:val="0"/>
      <w:marBottom w:val="0"/>
      <w:divBdr>
        <w:top w:val="none" w:sz="0" w:space="0" w:color="auto"/>
        <w:left w:val="none" w:sz="0" w:space="0" w:color="auto"/>
        <w:bottom w:val="none" w:sz="0" w:space="0" w:color="auto"/>
        <w:right w:val="none" w:sz="0" w:space="0" w:color="auto"/>
      </w:divBdr>
    </w:div>
    <w:div w:id="568544399">
      <w:bodyDiv w:val="1"/>
      <w:marLeft w:val="0"/>
      <w:marRight w:val="0"/>
      <w:marTop w:val="0"/>
      <w:marBottom w:val="0"/>
      <w:divBdr>
        <w:top w:val="none" w:sz="0" w:space="0" w:color="auto"/>
        <w:left w:val="none" w:sz="0" w:space="0" w:color="auto"/>
        <w:bottom w:val="none" w:sz="0" w:space="0" w:color="auto"/>
        <w:right w:val="none" w:sz="0" w:space="0" w:color="auto"/>
      </w:divBdr>
      <w:divsChild>
        <w:div w:id="1367605487">
          <w:marLeft w:val="0"/>
          <w:marRight w:val="0"/>
          <w:marTop w:val="0"/>
          <w:marBottom w:val="0"/>
          <w:divBdr>
            <w:top w:val="single" w:sz="2" w:space="0" w:color="auto"/>
            <w:left w:val="single" w:sz="2" w:space="0" w:color="auto"/>
            <w:bottom w:val="single" w:sz="2" w:space="0" w:color="auto"/>
            <w:right w:val="single" w:sz="2" w:space="0" w:color="auto"/>
          </w:divBdr>
          <w:divsChild>
            <w:div w:id="1964654605">
              <w:marLeft w:val="0"/>
              <w:marRight w:val="0"/>
              <w:marTop w:val="0"/>
              <w:marBottom w:val="0"/>
              <w:divBdr>
                <w:top w:val="single" w:sz="2" w:space="0" w:color="auto"/>
                <w:left w:val="single" w:sz="2" w:space="0" w:color="auto"/>
                <w:bottom w:val="single" w:sz="2" w:space="0" w:color="auto"/>
                <w:right w:val="single" w:sz="2" w:space="0" w:color="auto"/>
              </w:divBdr>
              <w:divsChild>
                <w:div w:id="135253210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572399333">
      <w:bodyDiv w:val="1"/>
      <w:marLeft w:val="0"/>
      <w:marRight w:val="0"/>
      <w:marTop w:val="0"/>
      <w:marBottom w:val="0"/>
      <w:divBdr>
        <w:top w:val="none" w:sz="0" w:space="0" w:color="auto"/>
        <w:left w:val="none" w:sz="0" w:space="0" w:color="auto"/>
        <w:bottom w:val="none" w:sz="0" w:space="0" w:color="auto"/>
        <w:right w:val="none" w:sz="0" w:space="0" w:color="auto"/>
      </w:divBdr>
    </w:div>
    <w:div w:id="573511810">
      <w:bodyDiv w:val="1"/>
      <w:marLeft w:val="0"/>
      <w:marRight w:val="0"/>
      <w:marTop w:val="0"/>
      <w:marBottom w:val="0"/>
      <w:divBdr>
        <w:top w:val="none" w:sz="0" w:space="0" w:color="auto"/>
        <w:left w:val="none" w:sz="0" w:space="0" w:color="auto"/>
        <w:bottom w:val="none" w:sz="0" w:space="0" w:color="auto"/>
        <w:right w:val="none" w:sz="0" w:space="0" w:color="auto"/>
      </w:divBdr>
    </w:div>
    <w:div w:id="582489083">
      <w:bodyDiv w:val="1"/>
      <w:marLeft w:val="0"/>
      <w:marRight w:val="0"/>
      <w:marTop w:val="0"/>
      <w:marBottom w:val="0"/>
      <w:divBdr>
        <w:top w:val="none" w:sz="0" w:space="0" w:color="auto"/>
        <w:left w:val="none" w:sz="0" w:space="0" w:color="auto"/>
        <w:bottom w:val="none" w:sz="0" w:space="0" w:color="auto"/>
        <w:right w:val="none" w:sz="0" w:space="0" w:color="auto"/>
      </w:divBdr>
    </w:div>
    <w:div w:id="600525275">
      <w:bodyDiv w:val="1"/>
      <w:marLeft w:val="0"/>
      <w:marRight w:val="0"/>
      <w:marTop w:val="0"/>
      <w:marBottom w:val="0"/>
      <w:divBdr>
        <w:top w:val="none" w:sz="0" w:space="0" w:color="auto"/>
        <w:left w:val="none" w:sz="0" w:space="0" w:color="auto"/>
        <w:bottom w:val="none" w:sz="0" w:space="0" w:color="auto"/>
        <w:right w:val="none" w:sz="0" w:space="0" w:color="auto"/>
      </w:divBdr>
    </w:div>
    <w:div w:id="605583193">
      <w:bodyDiv w:val="1"/>
      <w:marLeft w:val="0"/>
      <w:marRight w:val="0"/>
      <w:marTop w:val="0"/>
      <w:marBottom w:val="0"/>
      <w:divBdr>
        <w:top w:val="none" w:sz="0" w:space="0" w:color="auto"/>
        <w:left w:val="none" w:sz="0" w:space="0" w:color="auto"/>
        <w:bottom w:val="none" w:sz="0" w:space="0" w:color="auto"/>
        <w:right w:val="none" w:sz="0" w:space="0" w:color="auto"/>
      </w:divBdr>
    </w:div>
    <w:div w:id="608002885">
      <w:bodyDiv w:val="1"/>
      <w:marLeft w:val="0"/>
      <w:marRight w:val="0"/>
      <w:marTop w:val="0"/>
      <w:marBottom w:val="0"/>
      <w:divBdr>
        <w:top w:val="none" w:sz="0" w:space="0" w:color="auto"/>
        <w:left w:val="none" w:sz="0" w:space="0" w:color="auto"/>
        <w:bottom w:val="none" w:sz="0" w:space="0" w:color="auto"/>
        <w:right w:val="none" w:sz="0" w:space="0" w:color="auto"/>
      </w:divBdr>
    </w:div>
    <w:div w:id="614407229">
      <w:bodyDiv w:val="1"/>
      <w:marLeft w:val="0"/>
      <w:marRight w:val="0"/>
      <w:marTop w:val="0"/>
      <w:marBottom w:val="0"/>
      <w:divBdr>
        <w:top w:val="none" w:sz="0" w:space="0" w:color="auto"/>
        <w:left w:val="none" w:sz="0" w:space="0" w:color="auto"/>
        <w:bottom w:val="none" w:sz="0" w:space="0" w:color="auto"/>
        <w:right w:val="none" w:sz="0" w:space="0" w:color="auto"/>
      </w:divBdr>
    </w:div>
    <w:div w:id="648482251">
      <w:bodyDiv w:val="1"/>
      <w:marLeft w:val="0"/>
      <w:marRight w:val="0"/>
      <w:marTop w:val="0"/>
      <w:marBottom w:val="0"/>
      <w:divBdr>
        <w:top w:val="none" w:sz="0" w:space="0" w:color="auto"/>
        <w:left w:val="none" w:sz="0" w:space="0" w:color="auto"/>
        <w:bottom w:val="none" w:sz="0" w:space="0" w:color="auto"/>
        <w:right w:val="none" w:sz="0" w:space="0" w:color="auto"/>
      </w:divBdr>
    </w:div>
    <w:div w:id="667054437">
      <w:bodyDiv w:val="1"/>
      <w:marLeft w:val="0"/>
      <w:marRight w:val="0"/>
      <w:marTop w:val="0"/>
      <w:marBottom w:val="0"/>
      <w:divBdr>
        <w:top w:val="none" w:sz="0" w:space="0" w:color="auto"/>
        <w:left w:val="none" w:sz="0" w:space="0" w:color="auto"/>
        <w:bottom w:val="none" w:sz="0" w:space="0" w:color="auto"/>
        <w:right w:val="none" w:sz="0" w:space="0" w:color="auto"/>
      </w:divBdr>
    </w:div>
    <w:div w:id="675621222">
      <w:bodyDiv w:val="1"/>
      <w:marLeft w:val="0"/>
      <w:marRight w:val="0"/>
      <w:marTop w:val="0"/>
      <w:marBottom w:val="0"/>
      <w:divBdr>
        <w:top w:val="none" w:sz="0" w:space="0" w:color="auto"/>
        <w:left w:val="none" w:sz="0" w:space="0" w:color="auto"/>
        <w:bottom w:val="none" w:sz="0" w:space="0" w:color="auto"/>
        <w:right w:val="none" w:sz="0" w:space="0" w:color="auto"/>
      </w:divBdr>
    </w:div>
    <w:div w:id="698555505">
      <w:bodyDiv w:val="1"/>
      <w:marLeft w:val="0"/>
      <w:marRight w:val="0"/>
      <w:marTop w:val="0"/>
      <w:marBottom w:val="0"/>
      <w:divBdr>
        <w:top w:val="none" w:sz="0" w:space="0" w:color="auto"/>
        <w:left w:val="none" w:sz="0" w:space="0" w:color="auto"/>
        <w:bottom w:val="none" w:sz="0" w:space="0" w:color="auto"/>
        <w:right w:val="none" w:sz="0" w:space="0" w:color="auto"/>
      </w:divBdr>
    </w:div>
    <w:div w:id="698892822">
      <w:bodyDiv w:val="1"/>
      <w:marLeft w:val="0"/>
      <w:marRight w:val="0"/>
      <w:marTop w:val="0"/>
      <w:marBottom w:val="0"/>
      <w:divBdr>
        <w:top w:val="none" w:sz="0" w:space="0" w:color="auto"/>
        <w:left w:val="none" w:sz="0" w:space="0" w:color="auto"/>
        <w:bottom w:val="none" w:sz="0" w:space="0" w:color="auto"/>
        <w:right w:val="none" w:sz="0" w:space="0" w:color="auto"/>
      </w:divBdr>
    </w:div>
    <w:div w:id="714474097">
      <w:bodyDiv w:val="1"/>
      <w:marLeft w:val="0"/>
      <w:marRight w:val="0"/>
      <w:marTop w:val="0"/>
      <w:marBottom w:val="0"/>
      <w:divBdr>
        <w:top w:val="none" w:sz="0" w:space="0" w:color="auto"/>
        <w:left w:val="none" w:sz="0" w:space="0" w:color="auto"/>
        <w:bottom w:val="none" w:sz="0" w:space="0" w:color="auto"/>
        <w:right w:val="none" w:sz="0" w:space="0" w:color="auto"/>
      </w:divBdr>
    </w:div>
    <w:div w:id="715012578">
      <w:bodyDiv w:val="1"/>
      <w:marLeft w:val="0"/>
      <w:marRight w:val="0"/>
      <w:marTop w:val="0"/>
      <w:marBottom w:val="0"/>
      <w:divBdr>
        <w:top w:val="none" w:sz="0" w:space="0" w:color="auto"/>
        <w:left w:val="none" w:sz="0" w:space="0" w:color="auto"/>
        <w:bottom w:val="none" w:sz="0" w:space="0" w:color="auto"/>
        <w:right w:val="none" w:sz="0" w:space="0" w:color="auto"/>
      </w:divBdr>
    </w:div>
    <w:div w:id="725758123">
      <w:bodyDiv w:val="1"/>
      <w:marLeft w:val="0"/>
      <w:marRight w:val="0"/>
      <w:marTop w:val="0"/>
      <w:marBottom w:val="0"/>
      <w:divBdr>
        <w:top w:val="none" w:sz="0" w:space="0" w:color="auto"/>
        <w:left w:val="none" w:sz="0" w:space="0" w:color="auto"/>
        <w:bottom w:val="none" w:sz="0" w:space="0" w:color="auto"/>
        <w:right w:val="none" w:sz="0" w:space="0" w:color="auto"/>
      </w:divBdr>
    </w:div>
    <w:div w:id="745996554">
      <w:bodyDiv w:val="1"/>
      <w:marLeft w:val="0"/>
      <w:marRight w:val="0"/>
      <w:marTop w:val="0"/>
      <w:marBottom w:val="0"/>
      <w:divBdr>
        <w:top w:val="none" w:sz="0" w:space="0" w:color="auto"/>
        <w:left w:val="none" w:sz="0" w:space="0" w:color="auto"/>
        <w:bottom w:val="none" w:sz="0" w:space="0" w:color="auto"/>
        <w:right w:val="none" w:sz="0" w:space="0" w:color="auto"/>
      </w:divBdr>
    </w:div>
    <w:div w:id="746071074">
      <w:bodyDiv w:val="1"/>
      <w:marLeft w:val="0"/>
      <w:marRight w:val="0"/>
      <w:marTop w:val="0"/>
      <w:marBottom w:val="0"/>
      <w:divBdr>
        <w:top w:val="none" w:sz="0" w:space="0" w:color="auto"/>
        <w:left w:val="none" w:sz="0" w:space="0" w:color="auto"/>
        <w:bottom w:val="none" w:sz="0" w:space="0" w:color="auto"/>
        <w:right w:val="none" w:sz="0" w:space="0" w:color="auto"/>
      </w:divBdr>
    </w:div>
    <w:div w:id="756832181">
      <w:bodyDiv w:val="1"/>
      <w:marLeft w:val="0"/>
      <w:marRight w:val="0"/>
      <w:marTop w:val="0"/>
      <w:marBottom w:val="0"/>
      <w:divBdr>
        <w:top w:val="none" w:sz="0" w:space="0" w:color="auto"/>
        <w:left w:val="none" w:sz="0" w:space="0" w:color="auto"/>
        <w:bottom w:val="none" w:sz="0" w:space="0" w:color="auto"/>
        <w:right w:val="none" w:sz="0" w:space="0" w:color="auto"/>
      </w:divBdr>
    </w:div>
    <w:div w:id="768429683">
      <w:bodyDiv w:val="1"/>
      <w:marLeft w:val="0"/>
      <w:marRight w:val="0"/>
      <w:marTop w:val="0"/>
      <w:marBottom w:val="0"/>
      <w:divBdr>
        <w:top w:val="none" w:sz="0" w:space="0" w:color="auto"/>
        <w:left w:val="none" w:sz="0" w:space="0" w:color="auto"/>
        <w:bottom w:val="none" w:sz="0" w:space="0" w:color="auto"/>
        <w:right w:val="none" w:sz="0" w:space="0" w:color="auto"/>
      </w:divBdr>
    </w:div>
    <w:div w:id="782382878">
      <w:bodyDiv w:val="1"/>
      <w:marLeft w:val="0"/>
      <w:marRight w:val="0"/>
      <w:marTop w:val="0"/>
      <w:marBottom w:val="0"/>
      <w:divBdr>
        <w:top w:val="none" w:sz="0" w:space="0" w:color="auto"/>
        <w:left w:val="none" w:sz="0" w:space="0" w:color="auto"/>
        <w:bottom w:val="none" w:sz="0" w:space="0" w:color="auto"/>
        <w:right w:val="none" w:sz="0" w:space="0" w:color="auto"/>
      </w:divBdr>
    </w:div>
    <w:div w:id="825515237">
      <w:bodyDiv w:val="1"/>
      <w:marLeft w:val="0"/>
      <w:marRight w:val="0"/>
      <w:marTop w:val="0"/>
      <w:marBottom w:val="0"/>
      <w:divBdr>
        <w:top w:val="none" w:sz="0" w:space="0" w:color="auto"/>
        <w:left w:val="none" w:sz="0" w:space="0" w:color="auto"/>
        <w:bottom w:val="none" w:sz="0" w:space="0" w:color="auto"/>
        <w:right w:val="none" w:sz="0" w:space="0" w:color="auto"/>
      </w:divBdr>
    </w:div>
    <w:div w:id="830759641">
      <w:bodyDiv w:val="1"/>
      <w:marLeft w:val="0"/>
      <w:marRight w:val="0"/>
      <w:marTop w:val="0"/>
      <w:marBottom w:val="0"/>
      <w:divBdr>
        <w:top w:val="none" w:sz="0" w:space="0" w:color="auto"/>
        <w:left w:val="none" w:sz="0" w:space="0" w:color="auto"/>
        <w:bottom w:val="none" w:sz="0" w:space="0" w:color="auto"/>
        <w:right w:val="none" w:sz="0" w:space="0" w:color="auto"/>
      </w:divBdr>
    </w:div>
    <w:div w:id="835804036">
      <w:bodyDiv w:val="1"/>
      <w:marLeft w:val="0"/>
      <w:marRight w:val="0"/>
      <w:marTop w:val="0"/>
      <w:marBottom w:val="0"/>
      <w:divBdr>
        <w:top w:val="none" w:sz="0" w:space="0" w:color="auto"/>
        <w:left w:val="none" w:sz="0" w:space="0" w:color="auto"/>
        <w:bottom w:val="none" w:sz="0" w:space="0" w:color="auto"/>
        <w:right w:val="none" w:sz="0" w:space="0" w:color="auto"/>
      </w:divBdr>
    </w:div>
    <w:div w:id="858355609">
      <w:bodyDiv w:val="1"/>
      <w:marLeft w:val="0"/>
      <w:marRight w:val="0"/>
      <w:marTop w:val="0"/>
      <w:marBottom w:val="0"/>
      <w:divBdr>
        <w:top w:val="none" w:sz="0" w:space="0" w:color="auto"/>
        <w:left w:val="none" w:sz="0" w:space="0" w:color="auto"/>
        <w:bottom w:val="none" w:sz="0" w:space="0" w:color="auto"/>
        <w:right w:val="none" w:sz="0" w:space="0" w:color="auto"/>
      </w:divBdr>
    </w:div>
    <w:div w:id="866673062">
      <w:bodyDiv w:val="1"/>
      <w:marLeft w:val="0"/>
      <w:marRight w:val="0"/>
      <w:marTop w:val="0"/>
      <w:marBottom w:val="0"/>
      <w:divBdr>
        <w:top w:val="none" w:sz="0" w:space="0" w:color="auto"/>
        <w:left w:val="none" w:sz="0" w:space="0" w:color="auto"/>
        <w:bottom w:val="none" w:sz="0" w:space="0" w:color="auto"/>
        <w:right w:val="none" w:sz="0" w:space="0" w:color="auto"/>
      </w:divBdr>
    </w:div>
    <w:div w:id="868294111">
      <w:bodyDiv w:val="1"/>
      <w:marLeft w:val="0"/>
      <w:marRight w:val="0"/>
      <w:marTop w:val="0"/>
      <w:marBottom w:val="0"/>
      <w:divBdr>
        <w:top w:val="none" w:sz="0" w:space="0" w:color="auto"/>
        <w:left w:val="none" w:sz="0" w:space="0" w:color="auto"/>
        <w:bottom w:val="none" w:sz="0" w:space="0" w:color="auto"/>
        <w:right w:val="none" w:sz="0" w:space="0" w:color="auto"/>
      </w:divBdr>
    </w:div>
    <w:div w:id="870144607">
      <w:bodyDiv w:val="1"/>
      <w:marLeft w:val="0"/>
      <w:marRight w:val="0"/>
      <w:marTop w:val="0"/>
      <w:marBottom w:val="0"/>
      <w:divBdr>
        <w:top w:val="none" w:sz="0" w:space="0" w:color="auto"/>
        <w:left w:val="none" w:sz="0" w:space="0" w:color="auto"/>
        <w:bottom w:val="none" w:sz="0" w:space="0" w:color="auto"/>
        <w:right w:val="none" w:sz="0" w:space="0" w:color="auto"/>
      </w:divBdr>
    </w:div>
    <w:div w:id="870455486">
      <w:bodyDiv w:val="1"/>
      <w:marLeft w:val="0"/>
      <w:marRight w:val="0"/>
      <w:marTop w:val="0"/>
      <w:marBottom w:val="0"/>
      <w:divBdr>
        <w:top w:val="none" w:sz="0" w:space="0" w:color="auto"/>
        <w:left w:val="none" w:sz="0" w:space="0" w:color="auto"/>
        <w:bottom w:val="none" w:sz="0" w:space="0" w:color="auto"/>
        <w:right w:val="none" w:sz="0" w:space="0" w:color="auto"/>
      </w:divBdr>
    </w:div>
    <w:div w:id="880438317">
      <w:bodyDiv w:val="1"/>
      <w:marLeft w:val="0"/>
      <w:marRight w:val="0"/>
      <w:marTop w:val="0"/>
      <w:marBottom w:val="0"/>
      <w:divBdr>
        <w:top w:val="none" w:sz="0" w:space="0" w:color="auto"/>
        <w:left w:val="none" w:sz="0" w:space="0" w:color="auto"/>
        <w:bottom w:val="none" w:sz="0" w:space="0" w:color="auto"/>
        <w:right w:val="none" w:sz="0" w:space="0" w:color="auto"/>
      </w:divBdr>
    </w:div>
    <w:div w:id="883716686">
      <w:bodyDiv w:val="1"/>
      <w:marLeft w:val="0"/>
      <w:marRight w:val="0"/>
      <w:marTop w:val="0"/>
      <w:marBottom w:val="0"/>
      <w:divBdr>
        <w:top w:val="none" w:sz="0" w:space="0" w:color="auto"/>
        <w:left w:val="none" w:sz="0" w:space="0" w:color="auto"/>
        <w:bottom w:val="none" w:sz="0" w:space="0" w:color="auto"/>
        <w:right w:val="none" w:sz="0" w:space="0" w:color="auto"/>
      </w:divBdr>
    </w:div>
    <w:div w:id="901327117">
      <w:bodyDiv w:val="1"/>
      <w:marLeft w:val="0"/>
      <w:marRight w:val="0"/>
      <w:marTop w:val="0"/>
      <w:marBottom w:val="0"/>
      <w:divBdr>
        <w:top w:val="none" w:sz="0" w:space="0" w:color="auto"/>
        <w:left w:val="none" w:sz="0" w:space="0" w:color="auto"/>
        <w:bottom w:val="none" w:sz="0" w:space="0" w:color="auto"/>
        <w:right w:val="none" w:sz="0" w:space="0" w:color="auto"/>
      </w:divBdr>
    </w:div>
    <w:div w:id="913005950">
      <w:bodyDiv w:val="1"/>
      <w:marLeft w:val="0"/>
      <w:marRight w:val="0"/>
      <w:marTop w:val="0"/>
      <w:marBottom w:val="0"/>
      <w:divBdr>
        <w:top w:val="none" w:sz="0" w:space="0" w:color="auto"/>
        <w:left w:val="none" w:sz="0" w:space="0" w:color="auto"/>
        <w:bottom w:val="none" w:sz="0" w:space="0" w:color="auto"/>
        <w:right w:val="none" w:sz="0" w:space="0" w:color="auto"/>
      </w:divBdr>
    </w:div>
    <w:div w:id="920607400">
      <w:bodyDiv w:val="1"/>
      <w:marLeft w:val="0"/>
      <w:marRight w:val="0"/>
      <w:marTop w:val="0"/>
      <w:marBottom w:val="0"/>
      <w:divBdr>
        <w:top w:val="none" w:sz="0" w:space="0" w:color="auto"/>
        <w:left w:val="none" w:sz="0" w:space="0" w:color="auto"/>
        <w:bottom w:val="none" w:sz="0" w:space="0" w:color="auto"/>
        <w:right w:val="none" w:sz="0" w:space="0" w:color="auto"/>
      </w:divBdr>
    </w:div>
    <w:div w:id="925528583">
      <w:bodyDiv w:val="1"/>
      <w:marLeft w:val="0"/>
      <w:marRight w:val="0"/>
      <w:marTop w:val="0"/>
      <w:marBottom w:val="0"/>
      <w:divBdr>
        <w:top w:val="none" w:sz="0" w:space="0" w:color="auto"/>
        <w:left w:val="none" w:sz="0" w:space="0" w:color="auto"/>
        <w:bottom w:val="none" w:sz="0" w:space="0" w:color="auto"/>
        <w:right w:val="none" w:sz="0" w:space="0" w:color="auto"/>
      </w:divBdr>
    </w:div>
    <w:div w:id="932979924">
      <w:bodyDiv w:val="1"/>
      <w:marLeft w:val="0"/>
      <w:marRight w:val="0"/>
      <w:marTop w:val="0"/>
      <w:marBottom w:val="0"/>
      <w:divBdr>
        <w:top w:val="none" w:sz="0" w:space="0" w:color="auto"/>
        <w:left w:val="none" w:sz="0" w:space="0" w:color="auto"/>
        <w:bottom w:val="none" w:sz="0" w:space="0" w:color="auto"/>
        <w:right w:val="none" w:sz="0" w:space="0" w:color="auto"/>
      </w:divBdr>
    </w:div>
    <w:div w:id="939337414">
      <w:bodyDiv w:val="1"/>
      <w:marLeft w:val="0"/>
      <w:marRight w:val="0"/>
      <w:marTop w:val="0"/>
      <w:marBottom w:val="0"/>
      <w:divBdr>
        <w:top w:val="none" w:sz="0" w:space="0" w:color="auto"/>
        <w:left w:val="none" w:sz="0" w:space="0" w:color="auto"/>
        <w:bottom w:val="none" w:sz="0" w:space="0" w:color="auto"/>
        <w:right w:val="none" w:sz="0" w:space="0" w:color="auto"/>
      </w:divBdr>
    </w:div>
    <w:div w:id="953052298">
      <w:bodyDiv w:val="1"/>
      <w:marLeft w:val="0"/>
      <w:marRight w:val="0"/>
      <w:marTop w:val="0"/>
      <w:marBottom w:val="0"/>
      <w:divBdr>
        <w:top w:val="none" w:sz="0" w:space="0" w:color="auto"/>
        <w:left w:val="none" w:sz="0" w:space="0" w:color="auto"/>
        <w:bottom w:val="none" w:sz="0" w:space="0" w:color="auto"/>
        <w:right w:val="none" w:sz="0" w:space="0" w:color="auto"/>
      </w:divBdr>
    </w:div>
    <w:div w:id="967054152">
      <w:bodyDiv w:val="1"/>
      <w:marLeft w:val="0"/>
      <w:marRight w:val="0"/>
      <w:marTop w:val="0"/>
      <w:marBottom w:val="0"/>
      <w:divBdr>
        <w:top w:val="none" w:sz="0" w:space="0" w:color="auto"/>
        <w:left w:val="none" w:sz="0" w:space="0" w:color="auto"/>
        <w:bottom w:val="none" w:sz="0" w:space="0" w:color="auto"/>
        <w:right w:val="none" w:sz="0" w:space="0" w:color="auto"/>
      </w:divBdr>
    </w:div>
    <w:div w:id="972756711">
      <w:bodyDiv w:val="1"/>
      <w:marLeft w:val="0"/>
      <w:marRight w:val="0"/>
      <w:marTop w:val="0"/>
      <w:marBottom w:val="0"/>
      <w:divBdr>
        <w:top w:val="none" w:sz="0" w:space="0" w:color="auto"/>
        <w:left w:val="none" w:sz="0" w:space="0" w:color="auto"/>
        <w:bottom w:val="none" w:sz="0" w:space="0" w:color="auto"/>
        <w:right w:val="none" w:sz="0" w:space="0" w:color="auto"/>
      </w:divBdr>
    </w:div>
    <w:div w:id="987438178">
      <w:bodyDiv w:val="1"/>
      <w:marLeft w:val="0"/>
      <w:marRight w:val="0"/>
      <w:marTop w:val="0"/>
      <w:marBottom w:val="0"/>
      <w:divBdr>
        <w:top w:val="none" w:sz="0" w:space="0" w:color="auto"/>
        <w:left w:val="none" w:sz="0" w:space="0" w:color="auto"/>
        <w:bottom w:val="none" w:sz="0" w:space="0" w:color="auto"/>
        <w:right w:val="none" w:sz="0" w:space="0" w:color="auto"/>
      </w:divBdr>
    </w:div>
    <w:div w:id="1012147970">
      <w:bodyDiv w:val="1"/>
      <w:marLeft w:val="0"/>
      <w:marRight w:val="0"/>
      <w:marTop w:val="0"/>
      <w:marBottom w:val="0"/>
      <w:divBdr>
        <w:top w:val="none" w:sz="0" w:space="0" w:color="auto"/>
        <w:left w:val="none" w:sz="0" w:space="0" w:color="auto"/>
        <w:bottom w:val="none" w:sz="0" w:space="0" w:color="auto"/>
        <w:right w:val="none" w:sz="0" w:space="0" w:color="auto"/>
      </w:divBdr>
    </w:div>
    <w:div w:id="1016924374">
      <w:bodyDiv w:val="1"/>
      <w:marLeft w:val="0"/>
      <w:marRight w:val="0"/>
      <w:marTop w:val="0"/>
      <w:marBottom w:val="0"/>
      <w:divBdr>
        <w:top w:val="none" w:sz="0" w:space="0" w:color="auto"/>
        <w:left w:val="none" w:sz="0" w:space="0" w:color="auto"/>
        <w:bottom w:val="none" w:sz="0" w:space="0" w:color="auto"/>
        <w:right w:val="none" w:sz="0" w:space="0" w:color="auto"/>
      </w:divBdr>
    </w:div>
    <w:div w:id="1030227600">
      <w:bodyDiv w:val="1"/>
      <w:marLeft w:val="0"/>
      <w:marRight w:val="0"/>
      <w:marTop w:val="0"/>
      <w:marBottom w:val="0"/>
      <w:divBdr>
        <w:top w:val="none" w:sz="0" w:space="0" w:color="auto"/>
        <w:left w:val="none" w:sz="0" w:space="0" w:color="auto"/>
        <w:bottom w:val="none" w:sz="0" w:space="0" w:color="auto"/>
        <w:right w:val="none" w:sz="0" w:space="0" w:color="auto"/>
      </w:divBdr>
    </w:div>
    <w:div w:id="1039628574">
      <w:bodyDiv w:val="1"/>
      <w:marLeft w:val="0"/>
      <w:marRight w:val="0"/>
      <w:marTop w:val="0"/>
      <w:marBottom w:val="0"/>
      <w:divBdr>
        <w:top w:val="none" w:sz="0" w:space="0" w:color="auto"/>
        <w:left w:val="none" w:sz="0" w:space="0" w:color="auto"/>
        <w:bottom w:val="none" w:sz="0" w:space="0" w:color="auto"/>
        <w:right w:val="none" w:sz="0" w:space="0" w:color="auto"/>
      </w:divBdr>
    </w:div>
    <w:div w:id="1054499781">
      <w:bodyDiv w:val="1"/>
      <w:marLeft w:val="0"/>
      <w:marRight w:val="0"/>
      <w:marTop w:val="0"/>
      <w:marBottom w:val="0"/>
      <w:divBdr>
        <w:top w:val="none" w:sz="0" w:space="0" w:color="auto"/>
        <w:left w:val="none" w:sz="0" w:space="0" w:color="auto"/>
        <w:bottom w:val="none" w:sz="0" w:space="0" w:color="auto"/>
        <w:right w:val="none" w:sz="0" w:space="0" w:color="auto"/>
      </w:divBdr>
    </w:div>
    <w:div w:id="1062364117">
      <w:bodyDiv w:val="1"/>
      <w:marLeft w:val="0"/>
      <w:marRight w:val="0"/>
      <w:marTop w:val="0"/>
      <w:marBottom w:val="0"/>
      <w:divBdr>
        <w:top w:val="none" w:sz="0" w:space="0" w:color="auto"/>
        <w:left w:val="none" w:sz="0" w:space="0" w:color="auto"/>
        <w:bottom w:val="none" w:sz="0" w:space="0" w:color="auto"/>
        <w:right w:val="none" w:sz="0" w:space="0" w:color="auto"/>
      </w:divBdr>
    </w:div>
    <w:div w:id="1062633261">
      <w:bodyDiv w:val="1"/>
      <w:marLeft w:val="0"/>
      <w:marRight w:val="0"/>
      <w:marTop w:val="0"/>
      <w:marBottom w:val="0"/>
      <w:divBdr>
        <w:top w:val="none" w:sz="0" w:space="0" w:color="auto"/>
        <w:left w:val="none" w:sz="0" w:space="0" w:color="auto"/>
        <w:bottom w:val="none" w:sz="0" w:space="0" w:color="auto"/>
        <w:right w:val="none" w:sz="0" w:space="0" w:color="auto"/>
      </w:divBdr>
    </w:div>
    <w:div w:id="1063873366">
      <w:bodyDiv w:val="1"/>
      <w:marLeft w:val="0"/>
      <w:marRight w:val="0"/>
      <w:marTop w:val="0"/>
      <w:marBottom w:val="0"/>
      <w:divBdr>
        <w:top w:val="none" w:sz="0" w:space="0" w:color="auto"/>
        <w:left w:val="none" w:sz="0" w:space="0" w:color="auto"/>
        <w:bottom w:val="none" w:sz="0" w:space="0" w:color="auto"/>
        <w:right w:val="none" w:sz="0" w:space="0" w:color="auto"/>
      </w:divBdr>
    </w:div>
    <w:div w:id="1066953265">
      <w:bodyDiv w:val="1"/>
      <w:marLeft w:val="0"/>
      <w:marRight w:val="0"/>
      <w:marTop w:val="0"/>
      <w:marBottom w:val="0"/>
      <w:divBdr>
        <w:top w:val="none" w:sz="0" w:space="0" w:color="auto"/>
        <w:left w:val="none" w:sz="0" w:space="0" w:color="auto"/>
        <w:bottom w:val="none" w:sz="0" w:space="0" w:color="auto"/>
        <w:right w:val="none" w:sz="0" w:space="0" w:color="auto"/>
      </w:divBdr>
    </w:div>
    <w:div w:id="1071847468">
      <w:bodyDiv w:val="1"/>
      <w:marLeft w:val="0"/>
      <w:marRight w:val="0"/>
      <w:marTop w:val="0"/>
      <w:marBottom w:val="0"/>
      <w:divBdr>
        <w:top w:val="none" w:sz="0" w:space="0" w:color="auto"/>
        <w:left w:val="none" w:sz="0" w:space="0" w:color="auto"/>
        <w:bottom w:val="none" w:sz="0" w:space="0" w:color="auto"/>
        <w:right w:val="none" w:sz="0" w:space="0" w:color="auto"/>
      </w:divBdr>
    </w:div>
    <w:div w:id="1072846899">
      <w:bodyDiv w:val="1"/>
      <w:marLeft w:val="0"/>
      <w:marRight w:val="0"/>
      <w:marTop w:val="0"/>
      <w:marBottom w:val="0"/>
      <w:divBdr>
        <w:top w:val="none" w:sz="0" w:space="0" w:color="auto"/>
        <w:left w:val="none" w:sz="0" w:space="0" w:color="auto"/>
        <w:bottom w:val="none" w:sz="0" w:space="0" w:color="auto"/>
        <w:right w:val="none" w:sz="0" w:space="0" w:color="auto"/>
      </w:divBdr>
    </w:div>
    <w:div w:id="1073434913">
      <w:bodyDiv w:val="1"/>
      <w:marLeft w:val="0"/>
      <w:marRight w:val="0"/>
      <w:marTop w:val="0"/>
      <w:marBottom w:val="0"/>
      <w:divBdr>
        <w:top w:val="none" w:sz="0" w:space="0" w:color="auto"/>
        <w:left w:val="none" w:sz="0" w:space="0" w:color="auto"/>
        <w:bottom w:val="none" w:sz="0" w:space="0" w:color="auto"/>
        <w:right w:val="none" w:sz="0" w:space="0" w:color="auto"/>
      </w:divBdr>
    </w:div>
    <w:div w:id="1074202483">
      <w:bodyDiv w:val="1"/>
      <w:marLeft w:val="0"/>
      <w:marRight w:val="0"/>
      <w:marTop w:val="0"/>
      <w:marBottom w:val="0"/>
      <w:divBdr>
        <w:top w:val="none" w:sz="0" w:space="0" w:color="auto"/>
        <w:left w:val="none" w:sz="0" w:space="0" w:color="auto"/>
        <w:bottom w:val="none" w:sz="0" w:space="0" w:color="auto"/>
        <w:right w:val="none" w:sz="0" w:space="0" w:color="auto"/>
      </w:divBdr>
    </w:div>
    <w:div w:id="1081367509">
      <w:bodyDiv w:val="1"/>
      <w:marLeft w:val="0"/>
      <w:marRight w:val="0"/>
      <w:marTop w:val="0"/>
      <w:marBottom w:val="0"/>
      <w:divBdr>
        <w:top w:val="none" w:sz="0" w:space="0" w:color="auto"/>
        <w:left w:val="none" w:sz="0" w:space="0" w:color="auto"/>
        <w:bottom w:val="none" w:sz="0" w:space="0" w:color="auto"/>
        <w:right w:val="none" w:sz="0" w:space="0" w:color="auto"/>
      </w:divBdr>
    </w:div>
    <w:div w:id="1082873852">
      <w:bodyDiv w:val="1"/>
      <w:marLeft w:val="0"/>
      <w:marRight w:val="0"/>
      <w:marTop w:val="0"/>
      <w:marBottom w:val="0"/>
      <w:divBdr>
        <w:top w:val="none" w:sz="0" w:space="0" w:color="auto"/>
        <w:left w:val="none" w:sz="0" w:space="0" w:color="auto"/>
        <w:bottom w:val="none" w:sz="0" w:space="0" w:color="auto"/>
        <w:right w:val="none" w:sz="0" w:space="0" w:color="auto"/>
      </w:divBdr>
    </w:div>
    <w:div w:id="1089620933">
      <w:bodyDiv w:val="1"/>
      <w:marLeft w:val="0"/>
      <w:marRight w:val="0"/>
      <w:marTop w:val="0"/>
      <w:marBottom w:val="0"/>
      <w:divBdr>
        <w:top w:val="none" w:sz="0" w:space="0" w:color="auto"/>
        <w:left w:val="none" w:sz="0" w:space="0" w:color="auto"/>
        <w:bottom w:val="none" w:sz="0" w:space="0" w:color="auto"/>
        <w:right w:val="none" w:sz="0" w:space="0" w:color="auto"/>
      </w:divBdr>
    </w:div>
    <w:div w:id="1096173098">
      <w:bodyDiv w:val="1"/>
      <w:marLeft w:val="0"/>
      <w:marRight w:val="0"/>
      <w:marTop w:val="0"/>
      <w:marBottom w:val="0"/>
      <w:divBdr>
        <w:top w:val="none" w:sz="0" w:space="0" w:color="auto"/>
        <w:left w:val="none" w:sz="0" w:space="0" w:color="auto"/>
        <w:bottom w:val="none" w:sz="0" w:space="0" w:color="auto"/>
        <w:right w:val="none" w:sz="0" w:space="0" w:color="auto"/>
      </w:divBdr>
    </w:div>
    <w:div w:id="1107311713">
      <w:bodyDiv w:val="1"/>
      <w:marLeft w:val="0"/>
      <w:marRight w:val="0"/>
      <w:marTop w:val="0"/>
      <w:marBottom w:val="0"/>
      <w:divBdr>
        <w:top w:val="none" w:sz="0" w:space="0" w:color="auto"/>
        <w:left w:val="none" w:sz="0" w:space="0" w:color="auto"/>
        <w:bottom w:val="none" w:sz="0" w:space="0" w:color="auto"/>
        <w:right w:val="none" w:sz="0" w:space="0" w:color="auto"/>
      </w:divBdr>
    </w:div>
    <w:div w:id="1113330681">
      <w:bodyDiv w:val="1"/>
      <w:marLeft w:val="0"/>
      <w:marRight w:val="0"/>
      <w:marTop w:val="0"/>
      <w:marBottom w:val="0"/>
      <w:divBdr>
        <w:top w:val="none" w:sz="0" w:space="0" w:color="auto"/>
        <w:left w:val="none" w:sz="0" w:space="0" w:color="auto"/>
        <w:bottom w:val="none" w:sz="0" w:space="0" w:color="auto"/>
        <w:right w:val="none" w:sz="0" w:space="0" w:color="auto"/>
      </w:divBdr>
    </w:div>
    <w:div w:id="1134256883">
      <w:bodyDiv w:val="1"/>
      <w:marLeft w:val="0"/>
      <w:marRight w:val="0"/>
      <w:marTop w:val="0"/>
      <w:marBottom w:val="0"/>
      <w:divBdr>
        <w:top w:val="none" w:sz="0" w:space="0" w:color="auto"/>
        <w:left w:val="none" w:sz="0" w:space="0" w:color="auto"/>
        <w:bottom w:val="none" w:sz="0" w:space="0" w:color="auto"/>
        <w:right w:val="none" w:sz="0" w:space="0" w:color="auto"/>
      </w:divBdr>
    </w:div>
    <w:div w:id="1155491159">
      <w:bodyDiv w:val="1"/>
      <w:marLeft w:val="0"/>
      <w:marRight w:val="0"/>
      <w:marTop w:val="0"/>
      <w:marBottom w:val="0"/>
      <w:divBdr>
        <w:top w:val="none" w:sz="0" w:space="0" w:color="auto"/>
        <w:left w:val="none" w:sz="0" w:space="0" w:color="auto"/>
        <w:bottom w:val="none" w:sz="0" w:space="0" w:color="auto"/>
        <w:right w:val="none" w:sz="0" w:space="0" w:color="auto"/>
      </w:divBdr>
    </w:div>
    <w:div w:id="1159036099">
      <w:bodyDiv w:val="1"/>
      <w:marLeft w:val="0"/>
      <w:marRight w:val="0"/>
      <w:marTop w:val="0"/>
      <w:marBottom w:val="0"/>
      <w:divBdr>
        <w:top w:val="none" w:sz="0" w:space="0" w:color="auto"/>
        <w:left w:val="none" w:sz="0" w:space="0" w:color="auto"/>
        <w:bottom w:val="none" w:sz="0" w:space="0" w:color="auto"/>
        <w:right w:val="none" w:sz="0" w:space="0" w:color="auto"/>
      </w:divBdr>
    </w:div>
    <w:div w:id="1166553845">
      <w:bodyDiv w:val="1"/>
      <w:marLeft w:val="0"/>
      <w:marRight w:val="0"/>
      <w:marTop w:val="0"/>
      <w:marBottom w:val="0"/>
      <w:divBdr>
        <w:top w:val="none" w:sz="0" w:space="0" w:color="auto"/>
        <w:left w:val="none" w:sz="0" w:space="0" w:color="auto"/>
        <w:bottom w:val="none" w:sz="0" w:space="0" w:color="auto"/>
        <w:right w:val="none" w:sz="0" w:space="0" w:color="auto"/>
      </w:divBdr>
    </w:div>
    <w:div w:id="1174300512">
      <w:bodyDiv w:val="1"/>
      <w:marLeft w:val="0"/>
      <w:marRight w:val="0"/>
      <w:marTop w:val="0"/>
      <w:marBottom w:val="0"/>
      <w:divBdr>
        <w:top w:val="none" w:sz="0" w:space="0" w:color="auto"/>
        <w:left w:val="none" w:sz="0" w:space="0" w:color="auto"/>
        <w:bottom w:val="none" w:sz="0" w:space="0" w:color="auto"/>
        <w:right w:val="none" w:sz="0" w:space="0" w:color="auto"/>
      </w:divBdr>
    </w:div>
    <w:div w:id="1193765283">
      <w:bodyDiv w:val="1"/>
      <w:marLeft w:val="0"/>
      <w:marRight w:val="0"/>
      <w:marTop w:val="0"/>
      <w:marBottom w:val="0"/>
      <w:divBdr>
        <w:top w:val="none" w:sz="0" w:space="0" w:color="auto"/>
        <w:left w:val="none" w:sz="0" w:space="0" w:color="auto"/>
        <w:bottom w:val="none" w:sz="0" w:space="0" w:color="auto"/>
        <w:right w:val="none" w:sz="0" w:space="0" w:color="auto"/>
      </w:divBdr>
    </w:div>
    <w:div w:id="1206916474">
      <w:bodyDiv w:val="1"/>
      <w:marLeft w:val="0"/>
      <w:marRight w:val="0"/>
      <w:marTop w:val="0"/>
      <w:marBottom w:val="0"/>
      <w:divBdr>
        <w:top w:val="none" w:sz="0" w:space="0" w:color="auto"/>
        <w:left w:val="none" w:sz="0" w:space="0" w:color="auto"/>
        <w:bottom w:val="none" w:sz="0" w:space="0" w:color="auto"/>
        <w:right w:val="none" w:sz="0" w:space="0" w:color="auto"/>
      </w:divBdr>
    </w:div>
    <w:div w:id="1207839191">
      <w:bodyDiv w:val="1"/>
      <w:marLeft w:val="0"/>
      <w:marRight w:val="0"/>
      <w:marTop w:val="0"/>
      <w:marBottom w:val="0"/>
      <w:divBdr>
        <w:top w:val="none" w:sz="0" w:space="0" w:color="auto"/>
        <w:left w:val="none" w:sz="0" w:space="0" w:color="auto"/>
        <w:bottom w:val="none" w:sz="0" w:space="0" w:color="auto"/>
        <w:right w:val="none" w:sz="0" w:space="0" w:color="auto"/>
      </w:divBdr>
    </w:div>
    <w:div w:id="1214537857">
      <w:bodyDiv w:val="1"/>
      <w:marLeft w:val="0"/>
      <w:marRight w:val="0"/>
      <w:marTop w:val="0"/>
      <w:marBottom w:val="0"/>
      <w:divBdr>
        <w:top w:val="none" w:sz="0" w:space="0" w:color="auto"/>
        <w:left w:val="none" w:sz="0" w:space="0" w:color="auto"/>
        <w:bottom w:val="none" w:sz="0" w:space="0" w:color="auto"/>
        <w:right w:val="none" w:sz="0" w:space="0" w:color="auto"/>
      </w:divBdr>
    </w:div>
    <w:div w:id="1223255991">
      <w:bodyDiv w:val="1"/>
      <w:marLeft w:val="0"/>
      <w:marRight w:val="0"/>
      <w:marTop w:val="0"/>
      <w:marBottom w:val="0"/>
      <w:divBdr>
        <w:top w:val="none" w:sz="0" w:space="0" w:color="auto"/>
        <w:left w:val="none" w:sz="0" w:space="0" w:color="auto"/>
        <w:bottom w:val="none" w:sz="0" w:space="0" w:color="auto"/>
        <w:right w:val="none" w:sz="0" w:space="0" w:color="auto"/>
      </w:divBdr>
    </w:div>
    <w:div w:id="1225139115">
      <w:bodyDiv w:val="1"/>
      <w:marLeft w:val="0"/>
      <w:marRight w:val="0"/>
      <w:marTop w:val="0"/>
      <w:marBottom w:val="0"/>
      <w:divBdr>
        <w:top w:val="none" w:sz="0" w:space="0" w:color="auto"/>
        <w:left w:val="none" w:sz="0" w:space="0" w:color="auto"/>
        <w:bottom w:val="none" w:sz="0" w:space="0" w:color="auto"/>
        <w:right w:val="none" w:sz="0" w:space="0" w:color="auto"/>
      </w:divBdr>
    </w:div>
    <w:div w:id="1234389341">
      <w:bodyDiv w:val="1"/>
      <w:marLeft w:val="0"/>
      <w:marRight w:val="0"/>
      <w:marTop w:val="0"/>
      <w:marBottom w:val="0"/>
      <w:divBdr>
        <w:top w:val="none" w:sz="0" w:space="0" w:color="auto"/>
        <w:left w:val="none" w:sz="0" w:space="0" w:color="auto"/>
        <w:bottom w:val="none" w:sz="0" w:space="0" w:color="auto"/>
        <w:right w:val="none" w:sz="0" w:space="0" w:color="auto"/>
      </w:divBdr>
    </w:div>
    <w:div w:id="1235970941">
      <w:bodyDiv w:val="1"/>
      <w:marLeft w:val="0"/>
      <w:marRight w:val="0"/>
      <w:marTop w:val="0"/>
      <w:marBottom w:val="0"/>
      <w:divBdr>
        <w:top w:val="none" w:sz="0" w:space="0" w:color="auto"/>
        <w:left w:val="none" w:sz="0" w:space="0" w:color="auto"/>
        <w:bottom w:val="none" w:sz="0" w:space="0" w:color="auto"/>
        <w:right w:val="none" w:sz="0" w:space="0" w:color="auto"/>
      </w:divBdr>
    </w:div>
    <w:div w:id="1237084443">
      <w:bodyDiv w:val="1"/>
      <w:marLeft w:val="0"/>
      <w:marRight w:val="0"/>
      <w:marTop w:val="0"/>
      <w:marBottom w:val="0"/>
      <w:divBdr>
        <w:top w:val="none" w:sz="0" w:space="0" w:color="auto"/>
        <w:left w:val="none" w:sz="0" w:space="0" w:color="auto"/>
        <w:bottom w:val="none" w:sz="0" w:space="0" w:color="auto"/>
        <w:right w:val="none" w:sz="0" w:space="0" w:color="auto"/>
      </w:divBdr>
    </w:div>
    <w:div w:id="1237671651">
      <w:bodyDiv w:val="1"/>
      <w:marLeft w:val="0"/>
      <w:marRight w:val="0"/>
      <w:marTop w:val="0"/>
      <w:marBottom w:val="0"/>
      <w:divBdr>
        <w:top w:val="none" w:sz="0" w:space="0" w:color="auto"/>
        <w:left w:val="none" w:sz="0" w:space="0" w:color="auto"/>
        <w:bottom w:val="none" w:sz="0" w:space="0" w:color="auto"/>
        <w:right w:val="none" w:sz="0" w:space="0" w:color="auto"/>
      </w:divBdr>
    </w:div>
    <w:div w:id="1239709343">
      <w:bodyDiv w:val="1"/>
      <w:marLeft w:val="0"/>
      <w:marRight w:val="0"/>
      <w:marTop w:val="0"/>
      <w:marBottom w:val="0"/>
      <w:divBdr>
        <w:top w:val="none" w:sz="0" w:space="0" w:color="auto"/>
        <w:left w:val="none" w:sz="0" w:space="0" w:color="auto"/>
        <w:bottom w:val="none" w:sz="0" w:space="0" w:color="auto"/>
        <w:right w:val="none" w:sz="0" w:space="0" w:color="auto"/>
      </w:divBdr>
    </w:div>
    <w:div w:id="1259099892">
      <w:bodyDiv w:val="1"/>
      <w:marLeft w:val="0"/>
      <w:marRight w:val="0"/>
      <w:marTop w:val="0"/>
      <w:marBottom w:val="0"/>
      <w:divBdr>
        <w:top w:val="none" w:sz="0" w:space="0" w:color="auto"/>
        <w:left w:val="none" w:sz="0" w:space="0" w:color="auto"/>
        <w:bottom w:val="none" w:sz="0" w:space="0" w:color="auto"/>
        <w:right w:val="none" w:sz="0" w:space="0" w:color="auto"/>
      </w:divBdr>
    </w:div>
    <w:div w:id="1273324760">
      <w:bodyDiv w:val="1"/>
      <w:marLeft w:val="0"/>
      <w:marRight w:val="0"/>
      <w:marTop w:val="0"/>
      <w:marBottom w:val="0"/>
      <w:divBdr>
        <w:top w:val="none" w:sz="0" w:space="0" w:color="auto"/>
        <w:left w:val="none" w:sz="0" w:space="0" w:color="auto"/>
        <w:bottom w:val="none" w:sz="0" w:space="0" w:color="auto"/>
        <w:right w:val="none" w:sz="0" w:space="0" w:color="auto"/>
      </w:divBdr>
    </w:div>
    <w:div w:id="1298757400">
      <w:bodyDiv w:val="1"/>
      <w:marLeft w:val="0"/>
      <w:marRight w:val="0"/>
      <w:marTop w:val="0"/>
      <w:marBottom w:val="0"/>
      <w:divBdr>
        <w:top w:val="none" w:sz="0" w:space="0" w:color="auto"/>
        <w:left w:val="none" w:sz="0" w:space="0" w:color="auto"/>
        <w:bottom w:val="none" w:sz="0" w:space="0" w:color="auto"/>
        <w:right w:val="none" w:sz="0" w:space="0" w:color="auto"/>
      </w:divBdr>
    </w:div>
    <w:div w:id="1299335267">
      <w:bodyDiv w:val="1"/>
      <w:marLeft w:val="0"/>
      <w:marRight w:val="0"/>
      <w:marTop w:val="0"/>
      <w:marBottom w:val="0"/>
      <w:divBdr>
        <w:top w:val="none" w:sz="0" w:space="0" w:color="auto"/>
        <w:left w:val="none" w:sz="0" w:space="0" w:color="auto"/>
        <w:bottom w:val="none" w:sz="0" w:space="0" w:color="auto"/>
        <w:right w:val="none" w:sz="0" w:space="0" w:color="auto"/>
      </w:divBdr>
    </w:div>
    <w:div w:id="1302347430">
      <w:bodyDiv w:val="1"/>
      <w:marLeft w:val="0"/>
      <w:marRight w:val="0"/>
      <w:marTop w:val="0"/>
      <w:marBottom w:val="0"/>
      <w:divBdr>
        <w:top w:val="none" w:sz="0" w:space="0" w:color="auto"/>
        <w:left w:val="none" w:sz="0" w:space="0" w:color="auto"/>
        <w:bottom w:val="none" w:sz="0" w:space="0" w:color="auto"/>
        <w:right w:val="none" w:sz="0" w:space="0" w:color="auto"/>
      </w:divBdr>
    </w:div>
    <w:div w:id="1317413745">
      <w:bodyDiv w:val="1"/>
      <w:marLeft w:val="0"/>
      <w:marRight w:val="0"/>
      <w:marTop w:val="0"/>
      <w:marBottom w:val="0"/>
      <w:divBdr>
        <w:top w:val="none" w:sz="0" w:space="0" w:color="auto"/>
        <w:left w:val="none" w:sz="0" w:space="0" w:color="auto"/>
        <w:bottom w:val="none" w:sz="0" w:space="0" w:color="auto"/>
        <w:right w:val="none" w:sz="0" w:space="0" w:color="auto"/>
      </w:divBdr>
      <w:divsChild>
        <w:div w:id="971709330">
          <w:marLeft w:val="0"/>
          <w:marRight w:val="0"/>
          <w:marTop w:val="0"/>
          <w:marBottom w:val="0"/>
          <w:divBdr>
            <w:top w:val="none" w:sz="0" w:space="0" w:color="auto"/>
            <w:left w:val="none" w:sz="0" w:space="0" w:color="auto"/>
            <w:bottom w:val="none" w:sz="0" w:space="0" w:color="auto"/>
            <w:right w:val="none" w:sz="0" w:space="0" w:color="auto"/>
          </w:divBdr>
          <w:divsChild>
            <w:div w:id="1334920772">
              <w:marLeft w:val="0"/>
              <w:marRight w:val="0"/>
              <w:marTop w:val="0"/>
              <w:marBottom w:val="0"/>
              <w:divBdr>
                <w:top w:val="none" w:sz="0" w:space="0" w:color="auto"/>
                <w:left w:val="none" w:sz="0" w:space="0" w:color="auto"/>
                <w:bottom w:val="none" w:sz="0" w:space="0" w:color="auto"/>
                <w:right w:val="none" w:sz="0" w:space="0" w:color="auto"/>
              </w:divBdr>
              <w:divsChild>
                <w:div w:id="1558514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5456931">
      <w:bodyDiv w:val="1"/>
      <w:marLeft w:val="0"/>
      <w:marRight w:val="0"/>
      <w:marTop w:val="0"/>
      <w:marBottom w:val="0"/>
      <w:divBdr>
        <w:top w:val="none" w:sz="0" w:space="0" w:color="auto"/>
        <w:left w:val="none" w:sz="0" w:space="0" w:color="auto"/>
        <w:bottom w:val="none" w:sz="0" w:space="0" w:color="auto"/>
        <w:right w:val="none" w:sz="0" w:space="0" w:color="auto"/>
      </w:divBdr>
    </w:div>
    <w:div w:id="1340696995">
      <w:bodyDiv w:val="1"/>
      <w:marLeft w:val="0"/>
      <w:marRight w:val="0"/>
      <w:marTop w:val="0"/>
      <w:marBottom w:val="0"/>
      <w:divBdr>
        <w:top w:val="none" w:sz="0" w:space="0" w:color="auto"/>
        <w:left w:val="none" w:sz="0" w:space="0" w:color="auto"/>
        <w:bottom w:val="none" w:sz="0" w:space="0" w:color="auto"/>
        <w:right w:val="none" w:sz="0" w:space="0" w:color="auto"/>
      </w:divBdr>
    </w:div>
    <w:div w:id="1348019767">
      <w:bodyDiv w:val="1"/>
      <w:marLeft w:val="0"/>
      <w:marRight w:val="0"/>
      <w:marTop w:val="0"/>
      <w:marBottom w:val="0"/>
      <w:divBdr>
        <w:top w:val="none" w:sz="0" w:space="0" w:color="auto"/>
        <w:left w:val="none" w:sz="0" w:space="0" w:color="auto"/>
        <w:bottom w:val="none" w:sz="0" w:space="0" w:color="auto"/>
        <w:right w:val="none" w:sz="0" w:space="0" w:color="auto"/>
      </w:divBdr>
    </w:div>
    <w:div w:id="1365473092">
      <w:bodyDiv w:val="1"/>
      <w:marLeft w:val="0"/>
      <w:marRight w:val="0"/>
      <w:marTop w:val="0"/>
      <w:marBottom w:val="0"/>
      <w:divBdr>
        <w:top w:val="none" w:sz="0" w:space="0" w:color="auto"/>
        <w:left w:val="none" w:sz="0" w:space="0" w:color="auto"/>
        <w:bottom w:val="none" w:sz="0" w:space="0" w:color="auto"/>
        <w:right w:val="none" w:sz="0" w:space="0" w:color="auto"/>
      </w:divBdr>
    </w:div>
    <w:div w:id="1374118183">
      <w:bodyDiv w:val="1"/>
      <w:marLeft w:val="0"/>
      <w:marRight w:val="0"/>
      <w:marTop w:val="0"/>
      <w:marBottom w:val="0"/>
      <w:divBdr>
        <w:top w:val="none" w:sz="0" w:space="0" w:color="auto"/>
        <w:left w:val="none" w:sz="0" w:space="0" w:color="auto"/>
        <w:bottom w:val="none" w:sz="0" w:space="0" w:color="auto"/>
        <w:right w:val="none" w:sz="0" w:space="0" w:color="auto"/>
      </w:divBdr>
      <w:divsChild>
        <w:div w:id="2000956298">
          <w:marLeft w:val="0"/>
          <w:marRight w:val="0"/>
          <w:marTop w:val="0"/>
          <w:marBottom w:val="0"/>
          <w:divBdr>
            <w:top w:val="none" w:sz="0" w:space="0" w:color="auto"/>
            <w:left w:val="none" w:sz="0" w:space="0" w:color="auto"/>
            <w:bottom w:val="none" w:sz="0" w:space="0" w:color="auto"/>
            <w:right w:val="none" w:sz="0" w:space="0" w:color="auto"/>
          </w:divBdr>
          <w:divsChild>
            <w:div w:id="1452170443">
              <w:marLeft w:val="0"/>
              <w:marRight w:val="0"/>
              <w:marTop w:val="0"/>
              <w:marBottom w:val="0"/>
              <w:divBdr>
                <w:top w:val="none" w:sz="0" w:space="0" w:color="auto"/>
                <w:left w:val="none" w:sz="0" w:space="0" w:color="auto"/>
                <w:bottom w:val="none" w:sz="0" w:space="0" w:color="auto"/>
                <w:right w:val="none" w:sz="0" w:space="0" w:color="auto"/>
              </w:divBdr>
              <w:divsChild>
                <w:div w:id="1101802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2460002">
      <w:bodyDiv w:val="1"/>
      <w:marLeft w:val="0"/>
      <w:marRight w:val="0"/>
      <w:marTop w:val="0"/>
      <w:marBottom w:val="0"/>
      <w:divBdr>
        <w:top w:val="none" w:sz="0" w:space="0" w:color="auto"/>
        <w:left w:val="none" w:sz="0" w:space="0" w:color="auto"/>
        <w:bottom w:val="none" w:sz="0" w:space="0" w:color="auto"/>
        <w:right w:val="none" w:sz="0" w:space="0" w:color="auto"/>
      </w:divBdr>
    </w:div>
    <w:div w:id="1398819819">
      <w:bodyDiv w:val="1"/>
      <w:marLeft w:val="0"/>
      <w:marRight w:val="0"/>
      <w:marTop w:val="0"/>
      <w:marBottom w:val="0"/>
      <w:divBdr>
        <w:top w:val="none" w:sz="0" w:space="0" w:color="auto"/>
        <w:left w:val="none" w:sz="0" w:space="0" w:color="auto"/>
        <w:bottom w:val="none" w:sz="0" w:space="0" w:color="auto"/>
        <w:right w:val="none" w:sz="0" w:space="0" w:color="auto"/>
      </w:divBdr>
    </w:div>
    <w:div w:id="1400179159">
      <w:bodyDiv w:val="1"/>
      <w:marLeft w:val="0"/>
      <w:marRight w:val="0"/>
      <w:marTop w:val="0"/>
      <w:marBottom w:val="0"/>
      <w:divBdr>
        <w:top w:val="none" w:sz="0" w:space="0" w:color="auto"/>
        <w:left w:val="none" w:sz="0" w:space="0" w:color="auto"/>
        <w:bottom w:val="none" w:sz="0" w:space="0" w:color="auto"/>
        <w:right w:val="none" w:sz="0" w:space="0" w:color="auto"/>
      </w:divBdr>
    </w:div>
    <w:div w:id="1400595275">
      <w:bodyDiv w:val="1"/>
      <w:marLeft w:val="0"/>
      <w:marRight w:val="0"/>
      <w:marTop w:val="0"/>
      <w:marBottom w:val="0"/>
      <w:divBdr>
        <w:top w:val="none" w:sz="0" w:space="0" w:color="auto"/>
        <w:left w:val="none" w:sz="0" w:space="0" w:color="auto"/>
        <w:bottom w:val="none" w:sz="0" w:space="0" w:color="auto"/>
        <w:right w:val="none" w:sz="0" w:space="0" w:color="auto"/>
      </w:divBdr>
    </w:div>
    <w:div w:id="1406561686">
      <w:bodyDiv w:val="1"/>
      <w:marLeft w:val="0"/>
      <w:marRight w:val="0"/>
      <w:marTop w:val="0"/>
      <w:marBottom w:val="0"/>
      <w:divBdr>
        <w:top w:val="none" w:sz="0" w:space="0" w:color="auto"/>
        <w:left w:val="none" w:sz="0" w:space="0" w:color="auto"/>
        <w:bottom w:val="none" w:sz="0" w:space="0" w:color="auto"/>
        <w:right w:val="none" w:sz="0" w:space="0" w:color="auto"/>
      </w:divBdr>
    </w:div>
    <w:div w:id="1407606925">
      <w:bodyDiv w:val="1"/>
      <w:marLeft w:val="0"/>
      <w:marRight w:val="0"/>
      <w:marTop w:val="0"/>
      <w:marBottom w:val="0"/>
      <w:divBdr>
        <w:top w:val="none" w:sz="0" w:space="0" w:color="auto"/>
        <w:left w:val="none" w:sz="0" w:space="0" w:color="auto"/>
        <w:bottom w:val="none" w:sz="0" w:space="0" w:color="auto"/>
        <w:right w:val="none" w:sz="0" w:space="0" w:color="auto"/>
      </w:divBdr>
    </w:div>
    <w:div w:id="1421489657">
      <w:bodyDiv w:val="1"/>
      <w:marLeft w:val="0"/>
      <w:marRight w:val="0"/>
      <w:marTop w:val="0"/>
      <w:marBottom w:val="0"/>
      <w:divBdr>
        <w:top w:val="none" w:sz="0" w:space="0" w:color="auto"/>
        <w:left w:val="none" w:sz="0" w:space="0" w:color="auto"/>
        <w:bottom w:val="none" w:sz="0" w:space="0" w:color="auto"/>
        <w:right w:val="none" w:sz="0" w:space="0" w:color="auto"/>
      </w:divBdr>
    </w:div>
    <w:div w:id="1438017940">
      <w:bodyDiv w:val="1"/>
      <w:marLeft w:val="0"/>
      <w:marRight w:val="0"/>
      <w:marTop w:val="0"/>
      <w:marBottom w:val="0"/>
      <w:divBdr>
        <w:top w:val="none" w:sz="0" w:space="0" w:color="auto"/>
        <w:left w:val="none" w:sz="0" w:space="0" w:color="auto"/>
        <w:bottom w:val="none" w:sz="0" w:space="0" w:color="auto"/>
        <w:right w:val="none" w:sz="0" w:space="0" w:color="auto"/>
      </w:divBdr>
    </w:div>
    <w:div w:id="1438863452">
      <w:bodyDiv w:val="1"/>
      <w:marLeft w:val="0"/>
      <w:marRight w:val="0"/>
      <w:marTop w:val="0"/>
      <w:marBottom w:val="0"/>
      <w:divBdr>
        <w:top w:val="none" w:sz="0" w:space="0" w:color="auto"/>
        <w:left w:val="none" w:sz="0" w:space="0" w:color="auto"/>
        <w:bottom w:val="none" w:sz="0" w:space="0" w:color="auto"/>
        <w:right w:val="none" w:sz="0" w:space="0" w:color="auto"/>
      </w:divBdr>
    </w:div>
    <w:div w:id="1452213888">
      <w:bodyDiv w:val="1"/>
      <w:marLeft w:val="0"/>
      <w:marRight w:val="0"/>
      <w:marTop w:val="0"/>
      <w:marBottom w:val="0"/>
      <w:divBdr>
        <w:top w:val="none" w:sz="0" w:space="0" w:color="auto"/>
        <w:left w:val="none" w:sz="0" w:space="0" w:color="auto"/>
        <w:bottom w:val="none" w:sz="0" w:space="0" w:color="auto"/>
        <w:right w:val="none" w:sz="0" w:space="0" w:color="auto"/>
      </w:divBdr>
    </w:div>
    <w:div w:id="1452550798">
      <w:bodyDiv w:val="1"/>
      <w:marLeft w:val="0"/>
      <w:marRight w:val="0"/>
      <w:marTop w:val="0"/>
      <w:marBottom w:val="0"/>
      <w:divBdr>
        <w:top w:val="none" w:sz="0" w:space="0" w:color="auto"/>
        <w:left w:val="none" w:sz="0" w:space="0" w:color="auto"/>
        <w:bottom w:val="none" w:sz="0" w:space="0" w:color="auto"/>
        <w:right w:val="none" w:sz="0" w:space="0" w:color="auto"/>
      </w:divBdr>
    </w:div>
    <w:div w:id="1468628000">
      <w:bodyDiv w:val="1"/>
      <w:marLeft w:val="0"/>
      <w:marRight w:val="0"/>
      <w:marTop w:val="0"/>
      <w:marBottom w:val="0"/>
      <w:divBdr>
        <w:top w:val="none" w:sz="0" w:space="0" w:color="auto"/>
        <w:left w:val="none" w:sz="0" w:space="0" w:color="auto"/>
        <w:bottom w:val="none" w:sz="0" w:space="0" w:color="auto"/>
        <w:right w:val="none" w:sz="0" w:space="0" w:color="auto"/>
      </w:divBdr>
    </w:div>
    <w:div w:id="1489248190">
      <w:bodyDiv w:val="1"/>
      <w:marLeft w:val="0"/>
      <w:marRight w:val="0"/>
      <w:marTop w:val="0"/>
      <w:marBottom w:val="0"/>
      <w:divBdr>
        <w:top w:val="none" w:sz="0" w:space="0" w:color="auto"/>
        <w:left w:val="none" w:sz="0" w:space="0" w:color="auto"/>
        <w:bottom w:val="none" w:sz="0" w:space="0" w:color="auto"/>
        <w:right w:val="none" w:sz="0" w:space="0" w:color="auto"/>
      </w:divBdr>
    </w:div>
    <w:div w:id="1489639199">
      <w:bodyDiv w:val="1"/>
      <w:marLeft w:val="0"/>
      <w:marRight w:val="0"/>
      <w:marTop w:val="0"/>
      <w:marBottom w:val="0"/>
      <w:divBdr>
        <w:top w:val="none" w:sz="0" w:space="0" w:color="auto"/>
        <w:left w:val="none" w:sz="0" w:space="0" w:color="auto"/>
        <w:bottom w:val="none" w:sz="0" w:space="0" w:color="auto"/>
        <w:right w:val="none" w:sz="0" w:space="0" w:color="auto"/>
      </w:divBdr>
      <w:divsChild>
        <w:div w:id="80687346">
          <w:marLeft w:val="0"/>
          <w:marRight w:val="0"/>
          <w:marTop w:val="0"/>
          <w:marBottom w:val="0"/>
          <w:divBdr>
            <w:top w:val="none" w:sz="0" w:space="0" w:color="auto"/>
            <w:left w:val="none" w:sz="0" w:space="0" w:color="auto"/>
            <w:bottom w:val="none" w:sz="0" w:space="0" w:color="auto"/>
            <w:right w:val="none" w:sz="0" w:space="0" w:color="auto"/>
          </w:divBdr>
          <w:divsChild>
            <w:div w:id="2136019692">
              <w:marLeft w:val="0"/>
              <w:marRight w:val="0"/>
              <w:marTop w:val="0"/>
              <w:marBottom w:val="0"/>
              <w:divBdr>
                <w:top w:val="none" w:sz="0" w:space="0" w:color="auto"/>
                <w:left w:val="none" w:sz="0" w:space="0" w:color="auto"/>
                <w:bottom w:val="none" w:sz="0" w:space="0" w:color="auto"/>
                <w:right w:val="none" w:sz="0" w:space="0" w:color="auto"/>
              </w:divBdr>
              <w:divsChild>
                <w:div w:id="1056663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4510952">
      <w:bodyDiv w:val="1"/>
      <w:marLeft w:val="0"/>
      <w:marRight w:val="0"/>
      <w:marTop w:val="0"/>
      <w:marBottom w:val="0"/>
      <w:divBdr>
        <w:top w:val="none" w:sz="0" w:space="0" w:color="auto"/>
        <w:left w:val="none" w:sz="0" w:space="0" w:color="auto"/>
        <w:bottom w:val="none" w:sz="0" w:space="0" w:color="auto"/>
        <w:right w:val="none" w:sz="0" w:space="0" w:color="auto"/>
      </w:divBdr>
    </w:div>
    <w:div w:id="1528828756">
      <w:bodyDiv w:val="1"/>
      <w:marLeft w:val="0"/>
      <w:marRight w:val="0"/>
      <w:marTop w:val="0"/>
      <w:marBottom w:val="0"/>
      <w:divBdr>
        <w:top w:val="none" w:sz="0" w:space="0" w:color="auto"/>
        <w:left w:val="none" w:sz="0" w:space="0" w:color="auto"/>
        <w:bottom w:val="none" w:sz="0" w:space="0" w:color="auto"/>
        <w:right w:val="none" w:sz="0" w:space="0" w:color="auto"/>
      </w:divBdr>
    </w:div>
    <w:div w:id="1557164507">
      <w:bodyDiv w:val="1"/>
      <w:marLeft w:val="0"/>
      <w:marRight w:val="0"/>
      <w:marTop w:val="0"/>
      <w:marBottom w:val="0"/>
      <w:divBdr>
        <w:top w:val="none" w:sz="0" w:space="0" w:color="auto"/>
        <w:left w:val="none" w:sz="0" w:space="0" w:color="auto"/>
        <w:bottom w:val="none" w:sz="0" w:space="0" w:color="auto"/>
        <w:right w:val="none" w:sz="0" w:space="0" w:color="auto"/>
      </w:divBdr>
    </w:div>
    <w:div w:id="1574703501">
      <w:bodyDiv w:val="1"/>
      <w:marLeft w:val="0"/>
      <w:marRight w:val="0"/>
      <w:marTop w:val="0"/>
      <w:marBottom w:val="0"/>
      <w:divBdr>
        <w:top w:val="none" w:sz="0" w:space="0" w:color="auto"/>
        <w:left w:val="none" w:sz="0" w:space="0" w:color="auto"/>
        <w:bottom w:val="none" w:sz="0" w:space="0" w:color="auto"/>
        <w:right w:val="none" w:sz="0" w:space="0" w:color="auto"/>
      </w:divBdr>
    </w:div>
    <w:div w:id="1576235626">
      <w:bodyDiv w:val="1"/>
      <w:marLeft w:val="0"/>
      <w:marRight w:val="0"/>
      <w:marTop w:val="0"/>
      <w:marBottom w:val="0"/>
      <w:divBdr>
        <w:top w:val="none" w:sz="0" w:space="0" w:color="auto"/>
        <w:left w:val="none" w:sz="0" w:space="0" w:color="auto"/>
        <w:bottom w:val="none" w:sz="0" w:space="0" w:color="auto"/>
        <w:right w:val="none" w:sz="0" w:space="0" w:color="auto"/>
      </w:divBdr>
    </w:div>
    <w:div w:id="1580602799">
      <w:bodyDiv w:val="1"/>
      <w:marLeft w:val="0"/>
      <w:marRight w:val="0"/>
      <w:marTop w:val="0"/>
      <w:marBottom w:val="0"/>
      <w:divBdr>
        <w:top w:val="none" w:sz="0" w:space="0" w:color="auto"/>
        <w:left w:val="none" w:sz="0" w:space="0" w:color="auto"/>
        <w:bottom w:val="none" w:sz="0" w:space="0" w:color="auto"/>
        <w:right w:val="none" w:sz="0" w:space="0" w:color="auto"/>
      </w:divBdr>
    </w:div>
    <w:div w:id="1583444126">
      <w:bodyDiv w:val="1"/>
      <w:marLeft w:val="0"/>
      <w:marRight w:val="0"/>
      <w:marTop w:val="0"/>
      <w:marBottom w:val="0"/>
      <w:divBdr>
        <w:top w:val="none" w:sz="0" w:space="0" w:color="auto"/>
        <w:left w:val="none" w:sz="0" w:space="0" w:color="auto"/>
        <w:bottom w:val="none" w:sz="0" w:space="0" w:color="auto"/>
        <w:right w:val="none" w:sz="0" w:space="0" w:color="auto"/>
      </w:divBdr>
    </w:div>
    <w:div w:id="1586649687">
      <w:bodyDiv w:val="1"/>
      <w:marLeft w:val="0"/>
      <w:marRight w:val="0"/>
      <w:marTop w:val="0"/>
      <w:marBottom w:val="0"/>
      <w:divBdr>
        <w:top w:val="none" w:sz="0" w:space="0" w:color="auto"/>
        <w:left w:val="none" w:sz="0" w:space="0" w:color="auto"/>
        <w:bottom w:val="none" w:sz="0" w:space="0" w:color="auto"/>
        <w:right w:val="none" w:sz="0" w:space="0" w:color="auto"/>
      </w:divBdr>
    </w:div>
    <w:div w:id="1588491400">
      <w:bodyDiv w:val="1"/>
      <w:marLeft w:val="0"/>
      <w:marRight w:val="0"/>
      <w:marTop w:val="0"/>
      <w:marBottom w:val="0"/>
      <w:divBdr>
        <w:top w:val="none" w:sz="0" w:space="0" w:color="auto"/>
        <w:left w:val="none" w:sz="0" w:space="0" w:color="auto"/>
        <w:bottom w:val="none" w:sz="0" w:space="0" w:color="auto"/>
        <w:right w:val="none" w:sz="0" w:space="0" w:color="auto"/>
      </w:divBdr>
    </w:div>
    <w:div w:id="1598831993">
      <w:bodyDiv w:val="1"/>
      <w:marLeft w:val="0"/>
      <w:marRight w:val="0"/>
      <w:marTop w:val="0"/>
      <w:marBottom w:val="0"/>
      <w:divBdr>
        <w:top w:val="none" w:sz="0" w:space="0" w:color="auto"/>
        <w:left w:val="none" w:sz="0" w:space="0" w:color="auto"/>
        <w:bottom w:val="none" w:sz="0" w:space="0" w:color="auto"/>
        <w:right w:val="none" w:sz="0" w:space="0" w:color="auto"/>
      </w:divBdr>
    </w:div>
    <w:div w:id="1600990603">
      <w:bodyDiv w:val="1"/>
      <w:marLeft w:val="0"/>
      <w:marRight w:val="0"/>
      <w:marTop w:val="0"/>
      <w:marBottom w:val="0"/>
      <w:divBdr>
        <w:top w:val="none" w:sz="0" w:space="0" w:color="auto"/>
        <w:left w:val="none" w:sz="0" w:space="0" w:color="auto"/>
        <w:bottom w:val="none" w:sz="0" w:space="0" w:color="auto"/>
        <w:right w:val="none" w:sz="0" w:space="0" w:color="auto"/>
      </w:divBdr>
    </w:div>
    <w:div w:id="1609698500">
      <w:bodyDiv w:val="1"/>
      <w:marLeft w:val="0"/>
      <w:marRight w:val="0"/>
      <w:marTop w:val="0"/>
      <w:marBottom w:val="0"/>
      <w:divBdr>
        <w:top w:val="none" w:sz="0" w:space="0" w:color="auto"/>
        <w:left w:val="none" w:sz="0" w:space="0" w:color="auto"/>
        <w:bottom w:val="none" w:sz="0" w:space="0" w:color="auto"/>
        <w:right w:val="none" w:sz="0" w:space="0" w:color="auto"/>
      </w:divBdr>
    </w:div>
    <w:div w:id="1638802504">
      <w:bodyDiv w:val="1"/>
      <w:marLeft w:val="0"/>
      <w:marRight w:val="0"/>
      <w:marTop w:val="0"/>
      <w:marBottom w:val="0"/>
      <w:divBdr>
        <w:top w:val="none" w:sz="0" w:space="0" w:color="auto"/>
        <w:left w:val="none" w:sz="0" w:space="0" w:color="auto"/>
        <w:bottom w:val="none" w:sz="0" w:space="0" w:color="auto"/>
        <w:right w:val="none" w:sz="0" w:space="0" w:color="auto"/>
      </w:divBdr>
    </w:div>
    <w:div w:id="1644849904">
      <w:bodyDiv w:val="1"/>
      <w:marLeft w:val="0"/>
      <w:marRight w:val="0"/>
      <w:marTop w:val="0"/>
      <w:marBottom w:val="0"/>
      <w:divBdr>
        <w:top w:val="none" w:sz="0" w:space="0" w:color="auto"/>
        <w:left w:val="none" w:sz="0" w:space="0" w:color="auto"/>
        <w:bottom w:val="none" w:sz="0" w:space="0" w:color="auto"/>
        <w:right w:val="none" w:sz="0" w:space="0" w:color="auto"/>
      </w:divBdr>
    </w:div>
    <w:div w:id="1647390209">
      <w:bodyDiv w:val="1"/>
      <w:marLeft w:val="0"/>
      <w:marRight w:val="0"/>
      <w:marTop w:val="0"/>
      <w:marBottom w:val="0"/>
      <w:divBdr>
        <w:top w:val="none" w:sz="0" w:space="0" w:color="auto"/>
        <w:left w:val="none" w:sz="0" w:space="0" w:color="auto"/>
        <w:bottom w:val="none" w:sz="0" w:space="0" w:color="auto"/>
        <w:right w:val="none" w:sz="0" w:space="0" w:color="auto"/>
      </w:divBdr>
    </w:div>
    <w:div w:id="1658609077">
      <w:bodyDiv w:val="1"/>
      <w:marLeft w:val="0"/>
      <w:marRight w:val="0"/>
      <w:marTop w:val="0"/>
      <w:marBottom w:val="0"/>
      <w:divBdr>
        <w:top w:val="none" w:sz="0" w:space="0" w:color="auto"/>
        <w:left w:val="none" w:sz="0" w:space="0" w:color="auto"/>
        <w:bottom w:val="none" w:sz="0" w:space="0" w:color="auto"/>
        <w:right w:val="none" w:sz="0" w:space="0" w:color="auto"/>
      </w:divBdr>
      <w:divsChild>
        <w:div w:id="1887643460">
          <w:marLeft w:val="0"/>
          <w:marRight w:val="0"/>
          <w:marTop w:val="0"/>
          <w:marBottom w:val="0"/>
          <w:divBdr>
            <w:top w:val="none" w:sz="0" w:space="0" w:color="auto"/>
            <w:left w:val="none" w:sz="0" w:space="0" w:color="auto"/>
            <w:bottom w:val="none" w:sz="0" w:space="0" w:color="auto"/>
            <w:right w:val="none" w:sz="0" w:space="0" w:color="auto"/>
          </w:divBdr>
          <w:divsChild>
            <w:div w:id="613053468">
              <w:marLeft w:val="0"/>
              <w:marRight w:val="0"/>
              <w:marTop w:val="0"/>
              <w:marBottom w:val="0"/>
              <w:divBdr>
                <w:top w:val="none" w:sz="0" w:space="0" w:color="auto"/>
                <w:left w:val="none" w:sz="0" w:space="0" w:color="auto"/>
                <w:bottom w:val="none" w:sz="0" w:space="0" w:color="auto"/>
                <w:right w:val="none" w:sz="0" w:space="0" w:color="auto"/>
              </w:divBdr>
              <w:divsChild>
                <w:div w:id="172316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1083819">
      <w:bodyDiv w:val="1"/>
      <w:marLeft w:val="0"/>
      <w:marRight w:val="0"/>
      <w:marTop w:val="0"/>
      <w:marBottom w:val="0"/>
      <w:divBdr>
        <w:top w:val="none" w:sz="0" w:space="0" w:color="auto"/>
        <w:left w:val="none" w:sz="0" w:space="0" w:color="auto"/>
        <w:bottom w:val="none" w:sz="0" w:space="0" w:color="auto"/>
        <w:right w:val="none" w:sz="0" w:space="0" w:color="auto"/>
      </w:divBdr>
    </w:div>
    <w:div w:id="1677491138">
      <w:bodyDiv w:val="1"/>
      <w:marLeft w:val="0"/>
      <w:marRight w:val="0"/>
      <w:marTop w:val="0"/>
      <w:marBottom w:val="0"/>
      <w:divBdr>
        <w:top w:val="none" w:sz="0" w:space="0" w:color="auto"/>
        <w:left w:val="none" w:sz="0" w:space="0" w:color="auto"/>
        <w:bottom w:val="none" w:sz="0" w:space="0" w:color="auto"/>
        <w:right w:val="none" w:sz="0" w:space="0" w:color="auto"/>
      </w:divBdr>
    </w:div>
    <w:div w:id="1686862577">
      <w:bodyDiv w:val="1"/>
      <w:marLeft w:val="0"/>
      <w:marRight w:val="0"/>
      <w:marTop w:val="0"/>
      <w:marBottom w:val="0"/>
      <w:divBdr>
        <w:top w:val="none" w:sz="0" w:space="0" w:color="auto"/>
        <w:left w:val="none" w:sz="0" w:space="0" w:color="auto"/>
        <w:bottom w:val="none" w:sz="0" w:space="0" w:color="auto"/>
        <w:right w:val="none" w:sz="0" w:space="0" w:color="auto"/>
      </w:divBdr>
    </w:div>
    <w:div w:id="1699970382">
      <w:bodyDiv w:val="1"/>
      <w:marLeft w:val="0"/>
      <w:marRight w:val="0"/>
      <w:marTop w:val="0"/>
      <w:marBottom w:val="0"/>
      <w:divBdr>
        <w:top w:val="none" w:sz="0" w:space="0" w:color="auto"/>
        <w:left w:val="none" w:sz="0" w:space="0" w:color="auto"/>
        <w:bottom w:val="none" w:sz="0" w:space="0" w:color="auto"/>
        <w:right w:val="none" w:sz="0" w:space="0" w:color="auto"/>
      </w:divBdr>
    </w:div>
    <w:div w:id="1707757846">
      <w:bodyDiv w:val="1"/>
      <w:marLeft w:val="0"/>
      <w:marRight w:val="0"/>
      <w:marTop w:val="0"/>
      <w:marBottom w:val="0"/>
      <w:divBdr>
        <w:top w:val="none" w:sz="0" w:space="0" w:color="auto"/>
        <w:left w:val="none" w:sz="0" w:space="0" w:color="auto"/>
        <w:bottom w:val="none" w:sz="0" w:space="0" w:color="auto"/>
        <w:right w:val="none" w:sz="0" w:space="0" w:color="auto"/>
      </w:divBdr>
    </w:div>
    <w:div w:id="1712149709">
      <w:bodyDiv w:val="1"/>
      <w:marLeft w:val="0"/>
      <w:marRight w:val="0"/>
      <w:marTop w:val="0"/>
      <w:marBottom w:val="0"/>
      <w:divBdr>
        <w:top w:val="none" w:sz="0" w:space="0" w:color="auto"/>
        <w:left w:val="none" w:sz="0" w:space="0" w:color="auto"/>
        <w:bottom w:val="none" w:sz="0" w:space="0" w:color="auto"/>
        <w:right w:val="none" w:sz="0" w:space="0" w:color="auto"/>
      </w:divBdr>
    </w:div>
    <w:div w:id="1721829110">
      <w:bodyDiv w:val="1"/>
      <w:marLeft w:val="0"/>
      <w:marRight w:val="0"/>
      <w:marTop w:val="0"/>
      <w:marBottom w:val="0"/>
      <w:divBdr>
        <w:top w:val="none" w:sz="0" w:space="0" w:color="auto"/>
        <w:left w:val="none" w:sz="0" w:space="0" w:color="auto"/>
        <w:bottom w:val="none" w:sz="0" w:space="0" w:color="auto"/>
        <w:right w:val="none" w:sz="0" w:space="0" w:color="auto"/>
      </w:divBdr>
      <w:divsChild>
        <w:div w:id="1701203691">
          <w:marLeft w:val="0"/>
          <w:marRight w:val="0"/>
          <w:marTop w:val="0"/>
          <w:marBottom w:val="0"/>
          <w:divBdr>
            <w:top w:val="single" w:sz="2" w:space="0" w:color="auto"/>
            <w:left w:val="single" w:sz="2" w:space="0" w:color="auto"/>
            <w:bottom w:val="single" w:sz="2" w:space="0" w:color="auto"/>
            <w:right w:val="single" w:sz="2" w:space="0" w:color="auto"/>
          </w:divBdr>
          <w:divsChild>
            <w:div w:id="888423064">
              <w:marLeft w:val="0"/>
              <w:marRight w:val="0"/>
              <w:marTop w:val="0"/>
              <w:marBottom w:val="0"/>
              <w:divBdr>
                <w:top w:val="single" w:sz="2" w:space="0" w:color="auto"/>
                <w:left w:val="single" w:sz="2" w:space="0" w:color="auto"/>
                <w:bottom w:val="single" w:sz="2" w:space="0" w:color="auto"/>
                <w:right w:val="single" w:sz="2" w:space="0" w:color="auto"/>
              </w:divBdr>
              <w:divsChild>
                <w:div w:id="1229537266">
                  <w:marLeft w:val="15"/>
                  <w:marRight w:val="0"/>
                  <w:marTop w:val="0"/>
                  <w:marBottom w:val="0"/>
                  <w:divBdr>
                    <w:top w:val="single" w:sz="2" w:space="0" w:color="auto"/>
                    <w:left w:val="single" w:sz="2" w:space="0" w:color="auto"/>
                    <w:bottom w:val="single" w:sz="2" w:space="0" w:color="auto"/>
                    <w:right w:val="single" w:sz="2" w:space="0" w:color="auto"/>
                  </w:divBdr>
                  <w:divsChild>
                    <w:div w:id="1112045184">
                      <w:marLeft w:val="0"/>
                      <w:marRight w:val="0"/>
                      <w:marTop w:val="0"/>
                      <w:marBottom w:val="0"/>
                      <w:divBdr>
                        <w:top w:val="single" w:sz="2" w:space="0" w:color="auto"/>
                        <w:left w:val="single" w:sz="2" w:space="0" w:color="auto"/>
                        <w:bottom w:val="single" w:sz="2" w:space="0" w:color="auto"/>
                        <w:right w:val="single" w:sz="2" w:space="0" w:color="auto"/>
                      </w:divBdr>
                      <w:divsChild>
                        <w:div w:id="438723648">
                          <w:marLeft w:val="0"/>
                          <w:marRight w:val="0"/>
                          <w:marTop w:val="0"/>
                          <w:marBottom w:val="0"/>
                          <w:divBdr>
                            <w:top w:val="single" w:sz="2" w:space="0" w:color="auto"/>
                            <w:left w:val="single" w:sz="2" w:space="0" w:color="auto"/>
                            <w:bottom w:val="single" w:sz="2" w:space="0" w:color="auto"/>
                            <w:right w:val="single" w:sz="2" w:space="0" w:color="auto"/>
                          </w:divBdr>
                          <w:divsChild>
                            <w:div w:id="1971978861">
                              <w:marLeft w:val="0"/>
                              <w:marRight w:val="0"/>
                              <w:marTop w:val="0"/>
                              <w:marBottom w:val="0"/>
                              <w:divBdr>
                                <w:top w:val="single" w:sz="2" w:space="0" w:color="auto"/>
                                <w:left w:val="single" w:sz="2" w:space="0" w:color="auto"/>
                                <w:bottom w:val="single" w:sz="2" w:space="0" w:color="auto"/>
                                <w:right w:val="single" w:sz="2" w:space="0" w:color="auto"/>
                              </w:divBdr>
                            </w:div>
                          </w:divsChild>
                        </w:div>
                        <w:div w:id="44978267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894150798">
          <w:marLeft w:val="0"/>
          <w:marRight w:val="0"/>
          <w:marTop w:val="0"/>
          <w:marBottom w:val="0"/>
          <w:divBdr>
            <w:top w:val="single" w:sz="2" w:space="0" w:color="auto"/>
            <w:left w:val="single" w:sz="2" w:space="0" w:color="auto"/>
            <w:bottom w:val="single" w:sz="2" w:space="0" w:color="auto"/>
            <w:right w:val="single" w:sz="2" w:space="0" w:color="auto"/>
          </w:divBdr>
          <w:divsChild>
            <w:div w:id="472720179">
              <w:marLeft w:val="0"/>
              <w:marRight w:val="0"/>
              <w:marTop w:val="0"/>
              <w:marBottom w:val="0"/>
              <w:divBdr>
                <w:top w:val="single" w:sz="2" w:space="0" w:color="auto"/>
                <w:left w:val="single" w:sz="2" w:space="0" w:color="auto"/>
                <w:bottom w:val="single" w:sz="2" w:space="0" w:color="auto"/>
                <w:right w:val="single" w:sz="2" w:space="0" w:color="auto"/>
              </w:divBdr>
              <w:divsChild>
                <w:div w:id="1704558008">
                  <w:marLeft w:val="0"/>
                  <w:marRight w:val="0"/>
                  <w:marTop w:val="0"/>
                  <w:marBottom w:val="0"/>
                  <w:divBdr>
                    <w:top w:val="single" w:sz="2" w:space="0" w:color="auto"/>
                    <w:left w:val="single" w:sz="2" w:space="0" w:color="auto"/>
                    <w:bottom w:val="single" w:sz="2" w:space="0" w:color="auto"/>
                    <w:right w:val="single" w:sz="2" w:space="0" w:color="auto"/>
                  </w:divBdr>
                  <w:divsChild>
                    <w:div w:id="1437479745">
                      <w:marLeft w:val="0"/>
                      <w:marRight w:val="0"/>
                      <w:marTop w:val="0"/>
                      <w:marBottom w:val="0"/>
                      <w:divBdr>
                        <w:top w:val="single" w:sz="2" w:space="0" w:color="auto"/>
                        <w:left w:val="single" w:sz="2" w:space="0" w:color="auto"/>
                        <w:bottom w:val="single" w:sz="2" w:space="0" w:color="auto"/>
                        <w:right w:val="single" w:sz="2" w:space="0" w:color="auto"/>
                      </w:divBdr>
                      <w:divsChild>
                        <w:div w:id="1447626131">
                          <w:marLeft w:val="0"/>
                          <w:marRight w:val="0"/>
                          <w:marTop w:val="0"/>
                          <w:marBottom w:val="0"/>
                          <w:divBdr>
                            <w:top w:val="single" w:sz="2" w:space="0" w:color="auto"/>
                            <w:left w:val="single" w:sz="2" w:space="0" w:color="auto"/>
                            <w:bottom w:val="single" w:sz="2" w:space="0" w:color="auto"/>
                            <w:right w:val="single" w:sz="2" w:space="0" w:color="auto"/>
                          </w:divBdr>
                          <w:divsChild>
                            <w:div w:id="57470268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1725177321">
      <w:bodyDiv w:val="1"/>
      <w:marLeft w:val="0"/>
      <w:marRight w:val="0"/>
      <w:marTop w:val="0"/>
      <w:marBottom w:val="0"/>
      <w:divBdr>
        <w:top w:val="none" w:sz="0" w:space="0" w:color="auto"/>
        <w:left w:val="none" w:sz="0" w:space="0" w:color="auto"/>
        <w:bottom w:val="none" w:sz="0" w:space="0" w:color="auto"/>
        <w:right w:val="none" w:sz="0" w:space="0" w:color="auto"/>
      </w:divBdr>
      <w:divsChild>
        <w:div w:id="419907913">
          <w:marLeft w:val="0"/>
          <w:marRight w:val="0"/>
          <w:marTop w:val="0"/>
          <w:marBottom w:val="0"/>
          <w:divBdr>
            <w:top w:val="single" w:sz="2" w:space="0" w:color="auto"/>
            <w:left w:val="single" w:sz="2" w:space="0" w:color="auto"/>
            <w:bottom w:val="single" w:sz="2" w:space="0" w:color="auto"/>
            <w:right w:val="single" w:sz="2" w:space="0" w:color="auto"/>
          </w:divBdr>
          <w:divsChild>
            <w:div w:id="823738817">
              <w:marLeft w:val="0"/>
              <w:marRight w:val="0"/>
              <w:marTop w:val="0"/>
              <w:marBottom w:val="0"/>
              <w:divBdr>
                <w:top w:val="single" w:sz="2" w:space="0" w:color="auto"/>
                <w:left w:val="single" w:sz="2" w:space="0" w:color="auto"/>
                <w:bottom w:val="single" w:sz="2" w:space="0" w:color="auto"/>
                <w:right w:val="single" w:sz="2" w:space="0" w:color="auto"/>
              </w:divBdr>
              <w:divsChild>
                <w:div w:id="102767930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1731341434">
      <w:bodyDiv w:val="1"/>
      <w:marLeft w:val="0"/>
      <w:marRight w:val="0"/>
      <w:marTop w:val="0"/>
      <w:marBottom w:val="0"/>
      <w:divBdr>
        <w:top w:val="none" w:sz="0" w:space="0" w:color="auto"/>
        <w:left w:val="none" w:sz="0" w:space="0" w:color="auto"/>
        <w:bottom w:val="none" w:sz="0" w:space="0" w:color="auto"/>
        <w:right w:val="none" w:sz="0" w:space="0" w:color="auto"/>
      </w:divBdr>
    </w:div>
    <w:div w:id="1734699524">
      <w:bodyDiv w:val="1"/>
      <w:marLeft w:val="0"/>
      <w:marRight w:val="0"/>
      <w:marTop w:val="0"/>
      <w:marBottom w:val="0"/>
      <w:divBdr>
        <w:top w:val="none" w:sz="0" w:space="0" w:color="auto"/>
        <w:left w:val="none" w:sz="0" w:space="0" w:color="auto"/>
        <w:bottom w:val="none" w:sz="0" w:space="0" w:color="auto"/>
        <w:right w:val="none" w:sz="0" w:space="0" w:color="auto"/>
      </w:divBdr>
    </w:div>
    <w:div w:id="1740791157">
      <w:bodyDiv w:val="1"/>
      <w:marLeft w:val="0"/>
      <w:marRight w:val="0"/>
      <w:marTop w:val="0"/>
      <w:marBottom w:val="0"/>
      <w:divBdr>
        <w:top w:val="none" w:sz="0" w:space="0" w:color="auto"/>
        <w:left w:val="none" w:sz="0" w:space="0" w:color="auto"/>
        <w:bottom w:val="none" w:sz="0" w:space="0" w:color="auto"/>
        <w:right w:val="none" w:sz="0" w:space="0" w:color="auto"/>
      </w:divBdr>
    </w:div>
    <w:div w:id="1740860664">
      <w:bodyDiv w:val="1"/>
      <w:marLeft w:val="0"/>
      <w:marRight w:val="0"/>
      <w:marTop w:val="0"/>
      <w:marBottom w:val="0"/>
      <w:divBdr>
        <w:top w:val="none" w:sz="0" w:space="0" w:color="auto"/>
        <w:left w:val="none" w:sz="0" w:space="0" w:color="auto"/>
        <w:bottom w:val="none" w:sz="0" w:space="0" w:color="auto"/>
        <w:right w:val="none" w:sz="0" w:space="0" w:color="auto"/>
      </w:divBdr>
    </w:div>
    <w:div w:id="1742294843">
      <w:bodyDiv w:val="1"/>
      <w:marLeft w:val="0"/>
      <w:marRight w:val="0"/>
      <w:marTop w:val="0"/>
      <w:marBottom w:val="0"/>
      <w:divBdr>
        <w:top w:val="none" w:sz="0" w:space="0" w:color="auto"/>
        <w:left w:val="none" w:sz="0" w:space="0" w:color="auto"/>
        <w:bottom w:val="none" w:sz="0" w:space="0" w:color="auto"/>
        <w:right w:val="none" w:sz="0" w:space="0" w:color="auto"/>
      </w:divBdr>
    </w:div>
    <w:div w:id="1750694773">
      <w:bodyDiv w:val="1"/>
      <w:marLeft w:val="0"/>
      <w:marRight w:val="0"/>
      <w:marTop w:val="0"/>
      <w:marBottom w:val="0"/>
      <w:divBdr>
        <w:top w:val="none" w:sz="0" w:space="0" w:color="auto"/>
        <w:left w:val="none" w:sz="0" w:space="0" w:color="auto"/>
        <w:bottom w:val="none" w:sz="0" w:space="0" w:color="auto"/>
        <w:right w:val="none" w:sz="0" w:space="0" w:color="auto"/>
      </w:divBdr>
    </w:div>
    <w:div w:id="1755011145">
      <w:bodyDiv w:val="1"/>
      <w:marLeft w:val="0"/>
      <w:marRight w:val="0"/>
      <w:marTop w:val="0"/>
      <w:marBottom w:val="0"/>
      <w:divBdr>
        <w:top w:val="none" w:sz="0" w:space="0" w:color="auto"/>
        <w:left w:val="none" w:sz="0" w:space="0" w:color="auto"/>
        <w:bottom w:val="none" w:sz="0" w:space="0" w:color="auto"/>
        <w:right w:val="none" w:sz="0" w:space="0" w:color="auto"/>
      </w:divBdr>
    </w:div>
    <w:div w:id="1774208142">
      <w:bodyDiv w:val="1"/>
      <w:marLeft w:val="0"/>
      <w:marRight w:val="0"/>
      <w:marTop w:val="0"/>
      <w:marBottom w:val="0"/>
      <w:divBdr>
        <w:top w:val="none" w:sz="0" w:space="0" w:color="auto"/>
        <w:left w:val="none" w:sz="0" w:space="0" w:color="auto"/>
        <w:bottom w:val="none" w:sz="0" w:space="0" w:color="auto"/>
        <w:right w:val="none" w:sz="0" w:space="0" w:color="auto"/>
      </w:divBdr>
    </w:div>
    <w:div w:id="1778674544">
      <w:bodyDiv w:val="1"/>
      <w:marLeft w:val="0"/>
      <w:marRight w:val="0"/>
      <w:marTop w:val="0"/>
      <w:marBottom w:val="0"/>
      <w:divBdr>
        <w:top w:val="none" w:sz="0" w:space="0" w:color="auto"/>
        <w:left w:val="none" w:sz="0" w:space="0" w:color="auto"/>
        <w:bottom w:val="none" w:sz="0" w:space="0" w:color="auto"/>
        <w:right w:val="none" w:sz="0" w:space="0" w:color="auto"/>
      </w:divBdr>
    </w:div>
    <w:div w:id="1804811749">
      <w:bodyDiv w:val="1"/>
      <w:marLeft w:val="0"/>
      <w:marRight w:val="0"/>
      <w:marTop w:val="0"/>
      <w:marBottom w:val="0"/>
      <w:divBdr>
        <w:top w:val="none" w:sz="0" w:space="0" w:color="auto"/>
        <w:left w:val="none" w:sz="0" w:space="0" w:color="auto"/>
        <w:bottom w:val="none" w:sz="0" w:space="0" w:color="auto"/>
        <w:right w:val="none" w:sz="0" w:space="0" w:color="auto"/>
      </w:divBdr>
    </w:div>
    <w:div w:id="1812670819">
      <w:bodyDiv w:val="1"/>
      <w:marLeft w:val="0"/>
      <w:marRight w:val="0"/>
      <w:marTop w:val="0"/>
      <w:marBottom w:val="0"/>
      <w:divBdr>
        <w:top w:val="none" w:sz="0" w:space="0" w:color="auto"/>
        <w:left w:val="none" w:sz="0" w:space="0" w:color="auto"/>
        <w:bottom w:val="none" w:sz="0" w:space="0" w:color="auto"/>
        <w:right w:val="none" w:sz="0" w:space="0" w:color="auto"/>
      </w:divBdr>
    </w:div>
    <w:div w:id="1817532011">
      <w:bodyDiv w:val="1"/>
      <w:marLeft w:val="0"/>
      <w:marRight w:val="0"/>
      <w:marTop w:val="0"/>
      <w:marBottom w:val="0"/>
      <w:divBdr>
        <w:top w:val="none" w:sz="0" w:space="0" w:color="auto"/>
        <w:left w:val="none" w:sz="0" w:space="0" w:color="auto"/>
        <w:bottom w:val="none" w:sz="0" w:space="0" w:color="auto"/>
        <w:right w:val="none" w:sz="0" w:space="0" w:color="auto"/>
      </w:divBdr>
    </w:div>
    <w:div w:id="1819304651">
      <w:bodyDiv w:val="1"/>
      <w:marLeft w:val="0"/>
      <w:marRight w:val="0"/>
      <w:marTop w:val="0"/>
      <w:marBottom w:val="0"/>
      <w:divBdr>
        <w:top w:val="none" w:sz="0" w:space="0" w:color="auto"/>
        <w:left w:val="none" w:sz="0" w:space="0" w:color="auto"/>
        <w:bottom w:val="none" w:sz="0" w:space="0" w:color="auto"/>
        <w:right w:val="none" w:sz="0" w:space="0" w:color="auto"/>
      </w:divBdr>
    </w:div>
    <w:div w:id="1832480940">
      <w:bodyDiv w:val="1"/>
      <w:marLeft w:val="0"/>
      <w:marRight w:val="0"/>
      <w:marTop w:val="0"/>
      <w:marBottom w:val="0"/>
      <w:divBdr>
        <w:top w:val="none" w:sz="0" w:space="0" w:color="auto"/>
        <w:left w:val="none" w:sz="0" w:space="0" w:color="auto"/>
        <w:bottom w:val="none" w:sz="0" w:space="0" w:color="auto"/>
        <w:right w:val="none" w:sz="0" w:space="0" w:color="auto"/>
      </w:divBdr>
    </w:div>
    <w:div w:id="1833986142">
      <w:bodyDiv w:val="1"/>
      <w:marLeft w:val="0"/>
      <w:marRight w:val="0"/>
      <w:marTop w:val="0"/>
      <w:marBottom w:val="0"/>
      <w:divBdr>
        <w:top w:val="none" w:sz="0" w:space="0" w:color="auto"/>
        <w:left w:val="none" w:sz="0" w:space="0" w:color="auto"/>
        <w:bottom w:val="none" w:sz="0" w:space="0" w:color="auto"/>
        <w:right w:val="none" w:sz="0" w:space="0" w:color="auto"/>
      </w:divBdr>
    </w:div>
    <w:div w:id="1850023469">
      <w:bodyDiv w:val="1"/>
      <w:marLeft w:val="0"/>
      <w:marRight w:val="0"/>
      <w:marTop w:val="0"/>
      <w:marBottom w:val="0"/>
      <w:divBdr>
        <w:top w:val="none" w:sz="0" w:space="0" w:color="auto"/>
        <w:left w:val="none" w:sz="0" w:space="0" w:color="auto"/>
        <w:bottom w:val="none" w:sz="0" w:space="0" w:color="auto"/>
        <w:right w:val="none" w:sz="0" w:space="0" w:color="auto"/>
      </w:divBdr>
      <w:divsChild>
        <w:div w:id="1569917434">
          <w:marLeft w:val="0"/>
          <w:marRight w:val="0"/>
          <w:marTop w:val="0"/>
          <w:marBottom w:val="0"/>
          <w:divBdr>
            <w:top w:val="single" w:sz="2" w:space="0" w:color="auto"/>
            <w:left w:val="single" w:sz="2" w:space="0" w:color="auto"/>
            <w:bottom w:val="single" w:sz="2" w:space="0" w:color="auto"/>
            <w:right w:val="single" w:sz="2" w:space="0" w:color="auto"/>
          </w:divBdr>
          <w:divsChild>
            <w:div w:id="979188359">
              <w:marLeft w:val="0"/>
              <w:marRight w:val="0"/>
              <w:marTop w:val="0"/>
              <w:marBottom w:val="0"/>
              <w:divBdr>
                <w:top w:val="single" w:sz="2" w:space="0" w:color="auto"/>
                <w:left w:val="single" w:sz="2" w:space="0" w:color="auto"/>
                <w:bottom w:val="single" w:sz="2" w:space="0" w:color="auto"/>
                <w:right w:val="single" w:sz="2" w:space="0" w:color="auto"/>
              </w:divBdr>
              <w:divsChild>
                <w:div w:id="562329683">
                  <w:marLeft w:val="15"/>
                  <w:marRight w:val="0"/>
                  <w:marTop w:val="0"/>
                  <w:marBottom w:val="0"/>
                  <w:divBdr>
                    <w:top w:val="single" w:sz="2" w:space="0" w:color="auto"/>
                    <w:left w:val="single" w:sz="2" w:space="0" w:color="auto"/>
                    <w:bottom w:val="single" w:sz="2" w:space="0" w:color="auto"/>
                    <w:right w:val="single" w:sz="2" w:space="0" w:color="auto"/>
                  </w:divBdr>
                  <w:divsChild>
                    <w:div w:id="2083679467">
                      <w:marLeft w:val="0"/>
                      <w:marRight w:val="0"/>
                      <w:marTop w:val="0"/>
                      <w:marBottom w:val="0"/>
                      <w:divBdr>
                        <w:top w:val="single" w:sz="2" w:space="0" w:color="auto"/>
                        <w:left w:val="single" w:sz="2" w:space="0" w:color="auto"/>
                        <w:bottom w:val="single" w:sz="2" w:space="0" w:color="auto"/>
                        <w:right w:val="single" w:sz="2" w:space="0" w:color="auto"/>
                      </w:divBdr>
                      <w:divsChild>
                        <w:div w:id="1290630104">
                          <w:marLeft w:val="0"/>
                          <w:marRight w:val="0"/>
                          <w:marTop w:val="0"/>
                          <w:marBottom w:val="0"/>
                          <w:divBdr>
                            <w:top w:val="single" w:sz="2" w:space="0" w:color="auto"/>
                            <w:left w:val="single" w:sz="2" w:space="0" w:color="auto"/>
                            <w:bottom w:val="single" w:sz="2" w:space="0" w:color="auto"/>
                            <w:right w:val="single" w:sz="2" w:space="0" w:color="auto"/>
                          </w:divBdr>
                          <w:divsChild>
                            <w:div w:id="1441335242">
                              <w:marLeft w:val="0"/>
                              <w:marRight w:val="0"/>
                              <w:marTop w:val="0"/>
                              <w:marBottom w:val="0"/>
                              <w:divBdr>
                                <w:top w:val="single" w:sz="2" w:space="0" w:color="auto"/>
                                <w:left w:val="single" w:sz="2" w:space="0" w:color="auto"/>
                                <w:bottom w:val="single" w:sz="2" w:space="0" w:color="auto"/>
                                <w:right w:val="single" w:sz="2" w:space="0" w:color="auto"/>
                              </w:divBdr>
                            </w:div>
                          </w:divsChild>
                        </w:div>
                        <w:div w:id="129833605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974559710">
          <w:marLeft w:val="0"/>
          <w:marRight w:val="0"/>
          <w:marTop w:val="0"/>
          <w:marBottom w:val="0"/>
          <w:divBdr>
            <w:top w:val="single" w:sz="2" w:space="0" w:color="auto"/>
            <w:left w:val="single" w:sz="2" w:space="0" w:color="auto"/>
            <w:bottom w:val="single" w:sz="2" w:space="0" w:color="auto"/>
            <w:right w:val="single" w:sz="2" w:space="0" w:color="auto"/>
          </w:divBdr>
          <w:divsChild>
            <w:div w:id="914900803">
              <w:marLeft w:val="0"/>
              <w:marRight w:val="0"/>
              <w:marTop w:val="0"/>
              <w:marBottom w:val="0"/>
              <w:divBdr>
                <w:top w:val="single" w:sz="2" w:space="0" w:color="auto"/>
                <w:left w:val="single" w:sz="2" w:space="0" w:color="auto"/>
                <w:bottom w:val="single" w:sz="2" w:space="0" w:color="auto"/>
                <w:right w:val="single" w:sz="2" w:space="0" w:color="auto"/>
              </w:divBdr>
              <w:divsChild>
                <w:div w:id="1331175978">
                  <w:marLeft w:val="0"/>
                  <w:marRight w:val="0"/>
                  <w:marTop w:val="0"/>
                  <w:marBottom w:val="0"/>
                  <w:divBdr>
                    <w:top w:val="single" w:sz="2" w:space="0" w:color="auto"/>
                    <w:left w:val="single" w:sz="2" w:space="0" w:color="auto"/>
                    <w:bottom w:val="single" w:sz="2" w:space="0" w:color="auto"/>
                    <w:right w:val="single" w:sz="2" w:space="0" w:color="auto"/>
                  </w:divBdr>
                  <w:divsChild>
                    <w:div w:id="408236101">
                      <w:marLeft w:val="0"/>
                      <w:marRight w:val="0"/>
                      <w:marTop w:val="0"/>
                      <w:marBottom w:val="0"/>
                      <w:divBdr>
                        <w:top w:val="single" w:sz="2" w:space="0" w:color="auto"/>
                        <w:left w:val="single" w:sz="2" w:space="0" w:color="auto"/>
                        <w:bottom w:val="single" w:sz="2" w:space="0" w:color="auto"/>
                        <w:right w:val="single" w:sz="2" w:space="0" w:color="auto"/>
                      </w:divBdr>
                      <w:divsChild>
                        <w:div w:id="514151707">
                          <w:marLeft w:val="0"/>
                          <w:marRight w:val="0"/>
                          <w:marTop w:val="0"/>
                          <w:marBottom w:val="0"/>
                          <w:divBdr>
                            <w:top w:val="single" w:sz="2" w:space="0" w:color="auto"/>
                            <w:left w:val="single" w:sz="2" w:space="0" w:color="auto"/>
                            <w:bottom w:val="single" w:sz="2" w:space="0" w:color="auto"/>
                            <w:right w:val="single" w:sz="2" w:space="0" w:color="auto"/>
                          </w:divBdr>
                          <w:divsChild>
                            <w:div w:id="143806504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1851023410">
      <w:bodyDiv w:val="1"/>
      <w:marLeft w:val="0"/>
      <w:marRight w:val="0"/>
      <w:marTop w:val="0"/>
      <w:marBottom w:val="0"/>
      <w:divBdr>
        <w:top w:val="none" w:sz="0" w:space="0" w:color="auto"/>
        <w:left w:val="none" w:sz="0" w:space="0" w:color="auto"/>
        <w:bottom w:val="none" w:sz="0" w:space="0" w:color="auto"/>
        <w:right w:val="none" w:sz="0" w:space="0" w:color="auto"/>
      </w:divBdr>
    </w:div>
    <w:div w:id="1853258043">
      <w:bodyDiv w:val="1"/>
      <w:marLeft w:val="0"/>
      <w:marRight w:val="0"/>
      <w:marTop w:val="0"/>
      <w:marBottom w:val="0"/>
      <w:divBdr>
        <w:top w:val="none" w:sz="0" w:space="0" w:color="auto"/>
        <w:left w:val="none" w:sz="0" w:space="0" w:color="auto"/>
        <w:bottom w:val="none" w:sz="0" w:space="0" w:color="auto"/>
        <w:right w:val="none" w:sz="0" w:space="0" w:color="auto"/>
      </w:divBdr>
    </w:div>
    <w:div w:id="1873611192">
      <w:bodyDiv w:val="1"/>
      <w:marLeft w:val="0"/>
      <w:marRight w:val="0"/>
      <w:marTop w:val="0"/>
      <w:marBottom w:val="0"/>
      <w:divBdr>
        <w:top w:val="none" w:sz="0" w:space="0" w:color="auto"/>
        <w:left w:val="none" w:sz="0" w:space="0" w:color="auto"/>
        <w:bottom w:val="none" w:sz="0" w:space="0" w:color="auto"/>
        <w:right w:val="none" w:sz="0" w:space="0" w:color="auto"/>
      </w:divBdr>
    </w:div>
    <w:div w:id="1876382098">
      <w:bodyDiv w:val="1"/>
      <w:marLeft w:val="0"/>
      <w:marRight w:val="0"/>
      <w:marTop w:val="0"/>
      <w:marBottom w:val="0"/>
      <w:divBdr>
        <w:top w:val="none" w:sz="0" w:space="0" w:color="auto"/>
        <w:left w:val="none" w:sz="0" w:space="0" w:color="auto"/>
        <w:bottom w:val="none" w:sz="0" w:space="0" w:color="auto"/>
        <w:right w:val="none" w:sz="0" w:space="0" w:color="auto"/>
      </w:divBdr>
    </w:div>
    <w:div w:id="1880236268">
      <w:bodyDiv w:val="1"/>
      <w:marLeft w:val="0"/>
      <w:marRight w:val="0"/>
      <w:marTop w:val="0"/>
      <w:marBottom w:val="0"/>
      <w:divBdr>
        <w:top w:val="none" w:sz="0" w:space="0" w:color="auto"/>
        <w:left w:val="none" w:sz="0" w:space="0" w:color="auto"/>
        <w:bottom w:val="none" w:sz="0" w:space="0" w:color="auto"/>
        <w:right w:val="none" w:sz="0" w:space="0" w:color="auto"/>
      </w:divBdr>
    </w:div>
    <w:div w:id="1880318336">
      <w:bodyDiv w:val="1"/>
      <w:marLeft w:val="0"/>
      <w:marRight w:val="0"/>
      <w:marTop w:val="0"/>
      <w:marBottom w:val="0"/>
      <w:divBdr>
        <w:top w:val="none" w:sz="0" w:space="0" w:color="auto"/>
        <w:left w:val="none" w:sz="0" w:space="0" w:color="auto"/>
        <w:bottom w:val="none" w:sz="0" w:space="0" w:color="auto"/>
        <w:right w:val="none" w:sz="0" w:space="0" w:color="auto"/>
      </w:divBdr>
    </w:div>
    <w:div w:id="1883059280">
      <w:bodyDiv w:val="1"/>
      <w:marLeft w:val="0"/>
      <w:marRight w:val="0"/>
      <w:marTop w:val="0"/>
      <w:marBottom w:val="0"/>
      <w:divBdr>
        <w:top w:val="none" w:sz="0" w:space="0" w:color="auto"/>
        <w:left w:val="none" w:sz="0" w:space="0" w:color="auto"/>
        <w:bottom w:val="none" w:sz="0" w:space="0" w:color="auto"/>
        <w:right w:val="none" w:sz="0" w:space="0" w:color="auto"/>
      </w:divBdr>
    </w:div>
    <w:div w:id="1883440900">
      <w:bodyDiv w:val="1"/>
      <w:marLeft w:val="0"/>
      <w:marRight w:val="0"/>
      <w:marTop w:val="0"/>
      <w:marBottom w:val="0"/>
      <w:divBdr>
        <w:top w:val="none" w:sz="0" w:space="0" w:color="auto"/>
        <w:left w:val="none" w:sz="0" w:space="0" w:color="auto"/>
        <w:bottom w:val="none" w:sz="0" w:space="0" w:color="auto"/>
        <w:right w:val="none" w:sz="0" w:space="0" w:color="auto"/>
      </w:divBdr>
      <w:divsChild>
        <w:div w:id="2105804083">
          <w:marLeft w:val="0"/>
          <w:marRight w:val="0"/>
          <w:marTop w:val="0"/>
          <w:marBottom w:val="0"/>
          <w:divBdr>
            <w:top w:val="none" w:sz="0" w:space="0" w:color="auto"/>
            <w:left w:val="none" w:sz="0" w:space="0" w:color="auto"/>
            <w:bottom w:val="none" w:sz="0" w:space="0" w:color="auto"/>
            <w:right w:val="none" w:sz="0" w:space="0" w:color="auto"/>
          </w:divBdr>
          <w:divsChild>
            <w:div w:id="775098145">
              <w:marLeft w:val="0"/>
              <w:marRight w:val="0"/>
              <w:marTop w:val="0"/>
              <w:marBottom w:val="0"/>
              <w:divBdr>
                <w:top w:val="none" w:sz="0" w:space="0" w:color="auto"/>
                <w:left w:val="none" w:sz="0" w:space="0" w:color="auto"/>
                <w:bottom w:val="none" w:sz="0" w:space="0" w:color="auto"/>
                <w:right w:val="none" w:sz="0" w:space="0" w:color="auto"/>
              </w:divBdr>
              <w:divsChild>
                <w:div w:id="1639608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3981093">
      <w:bodyDiv w:val="1"/>
      <w:marLeft w:val="0"/>
      <w:marRight w:val="0"/>
      <w:marTop w:val="0"/>
      <w:marBottom w:val="0"/>
      <w:divBdr>
        <w:top w:val="none" w:sz="0" w:space="0" w:color="auto"/>
        <w:left w:val="none" w:sz="0" w:space="0" w:color="auto"/>
        <w:bottom w:val="none" w:sz="0" w:space="0" w:color="auto"/>
        <w:right w:val="none" w:sz="0" w:space="0" w:color="auto"/>
      </w:divBdr>
    </w:div>
    <w:div w:id="1908148554">
      <w:bodyDiv w:val="1"/>
      <w:marLeft w:val="0"/>
      <w:marRight w:val="0"/>
      <w:marTop w:val="0"/>
      <w:marBottom w:val="0"/>
      <w:divBdr>
        <w:top w:val="none" w:sz="0" w:space="0" w:color="auto"/>
        <w:left w:val="none" w:sz="0" w:space="0" w:color="auto"/>
        <w:bottom w:val="none" w:sz="0" w:space="0" w:color="auto"/>
        <w:right w:val="none" w:sz="0" w:space="0" w:color="auto"/>
      </w:divBdr>
    </w:div>
    <w:div w:id="1921282535">
      <w:bodyDiv w:val="1"/>
      <w:marLeft w:val="0"/>
      <w:marRight w:val="0"/>
      <w:marTop w:val="0"/>
      <w:marBottom w:val="0"/>
      <w:divBdr>
        <w:top w:val="none" w:sz="0" w:space="0" w:color="auto"/>
        <w:left w:val="none" w:sz="0" w:space="0" w:color="auto"/>
        <w:bottom w:val="none" w:sz="0" w:space="0" w:color="auto"/>
        <w:right w:val="none" w:sz="0" w:space="0" w:color="auto"/>
      </w:divBdr>
    </w:div>
    <w:div w:id="1929651945">
      <w:bodyDiv w:val="1"/>
      <w:marLeft w:val="0"/>
      <w:marRight w:val="0"/>
      <w:marTop w:val="0"/>
      <w:marBottom w:val="0"/>
      <w:divBdr>
        <w:top w:val="none" w:sz="0" w:space="0" w:color="auto"/>
        <w:left w:val="none" w:sz="0" w:space="0" w:color="auto"/>
        <w:bottom w:val="none" w:sz="0" w:space="0" w:color="auto"/>
        <w:right w:val="none" w:sz="0" w:space="0" w:color="auto"/>
      </w:divBdr>
    </w:div>
    <w:div w:id="1937596762">
      <w:bodyDiv w:val="1"/>
      <w:marLeft w:val="0"/>
      <w:marRight w:val="0"/>
      <w:marTop w:val="0"/>
      <w:marBottom w:val="0"/>
      <w:divBdr>
        <w:top w:val="none" w:sz="0" w:space="0" w:color="auto"/>
        <w:left w:val="none" w:sz="0" w:space="0" w:color="auto"/>
        <w:bottom w:val="none" w:sz="0" w:space="0" w:color="auto"/>
        <w:right w:val="none" w:sz="0" w:space="0" w:color="auto"/>
      </w:divBdr>
    </w:div>
    <w:div w:id="1942643450">
      <w:bodyDiv w:val="1"/>
      <w:marLeft w:val="0"/>
      <w:marRight w:val="0"/>
      <w:marTop w:val="0"/>
      <w:marBottom w:val="0"/>
      <w:divBdr>
        <w:top w:val="none" w:sz="0" w:space="0" w:color="auto"/>
        <w:left w:val="none" w:sz="0" w:space="0" w:color="auto"/>
        <w:bottom w:val="none" w:sz="0" w:space="0" w:color="auto"/>
        <w:right w:val="none" w:sz="0" w:space="0" w:color="auto"/>
      </w:divBdr>
    </w:div>
    <w:div w:id="1946040735">
      <w:bodyDiv w:val="1"/>
      <w:marLeft w:val="0"/>
      <w:marRight w:val="0"/>
      <w:marTop w:val="0"/>
      <w:marBottom w:val="0"/>
      <w:divBdr>
        <w:top w:val="none" w:sz="0" w:space="0" w:color="auto"/>
        <w:left w:val="none" w:sz="0" w:space="0" w:color="auto"/>
        <w:bottom w:val="none" w:sz="0" w:space="0" w:color="auto"/>
        <w:right w:val="none" w:sz="0" w:space="0" w:color="auto"/>
      </w:divBdr>
    </w:div>
    <w:div w:id="1946385036">
      <w:bodyDiv w:val="1"/>
      <w:marLeft w:val="0"/>
      <w:marRight w:val="0"/>
      <w:marTop w:val="0"/>
      <w:marBottom w:val="0"/>
      <w:divBdr>
        <w:top w:val="none" w:sz="0" w:space="0" w:color="auto"/>
        <w:left w:val="none" w:sz="0" w:space="0" w:color="auto"/>
        <w:bottom w:val="none" w:sz="0" w:space="0" w:color="auto"/>
        <w:right w:val="none" w:sz="0" w:space="0" w:color="auto"/>
      </w:divBdr>
    </w:div>
    <w:div w:id="1948123275">
      <w:bodyDiv w:val="1"/>
      <w:marLeft w:val="0"/>
      <w:marRight w:val="0"/>
      <w:marTop w:val="0"/>
      <w:marBottom w:val="0"/>
      <w:divBdr>
        <w:top w:val="none" w:sz="0" w:space="0" w:color="auto"/>
        <w:left w:val="none" w:sz="0" w:space="0" w:color="auto"/>
        <w:bottom w:val="none" w:sz="0" w:space="0" w:color="auto"/>
        <w:right w:val="none" w:sz="0" w:space="0" w:color="auto"/>
      </w:divBdr>
    </w:div>
    <w:div w:id="1952392561">
      <w:bodyDiv w:val="1"/>
      <w:marLeft w:val="0"/>
      <w:marRight w:val="0"/>
      <w:marTop w:val="0"/>
      <w:marBottom w:val="0"/>
      <w:divBdr>
        <w:top w:val="none" w:sz="0" w:space="0" w:color="auto"/>
        <w:left w:val="none" w:sz="0" w:space="0" w:color="auto"/>
        <w:bottom w:val="none" w:sz="0" w:space="0" w:color="auto"/>
        <w:right w:val="none" w:sz="0" w:space="0" w:color="auto"/>
      </w:divBdr>
      <w:divsChild>
        <w:div w:id="290207240">
          <w:marLeft w:val="0"/>
          <w:marRight w:val="0"/>
          <w:marTop w:val="0"/>
          <w:marBottom w:val="0"/>
          <w:divBdr>
            <w:top w:val="single" w:sz="2" w:space="0" w:color="auto"/>
            <w:left w:val="single" w:sz="2" w:space="0" w:color="auto"/>
            <w:bottom w:val="single" w:sz="2" w:space="0" w:color="auto"/>
            <w:right w:val="single" w:sz="2" w:space="0" w:color="auto"/>
          </w:divBdr>
          <w:divsChild>
            <w:div w:id="2083523382">
              <w:marLeft w:val="0"/>
              <w:marRight w:val="0"/>
              <w:marTop w:val="0"/>
              <w:marBottom w:val="0"/>
              <w:divBdr>
                <w:top w:val="single" w:sz="2" w:space="0" w:color="auto"/>
                <w:left w:val="single" w:sz="2" w:space="0" w:color="auto"/>
                <w:bottom w:val="single" w:sz="2" w:space="0" w:color="auto"/>
                <w:right w:val="single" w:sz="2" w:space="0" w:color="auto"/>
              </w:divBdr>
              <w:divsChild>
                <w:div w:id="1238905409">
                  <w:marLeft w:val="0"/>
                  <w:marRight w:val="0"/>
                  <w:marTop w:val="0"/>
                  <w:marBottom w:val="0"/>
                  <w:divBdr>
                    <w:top w:val="single" w:sz="2" w:space="0" w:color="auto"/>
                    <w:left w:val="single" w:sz="2" w:space="0" w:color="auto"/>
                    <w:bottom w:val="single" w:sz="2" w:space="0" w:color="auto"/>
                    <w:right w:val="single" w:sz="2" w:space="0" w:color="auto"/>
                  </w:divBdr>
                  <w:divsChild>
                    <w:div w:id="612632398">
                      <w:marLeft w:val="0"/>
                      <w:marRight w:val="0"/>
                      <w:marTop w:val="0"/>
                      <w:marBottom w:val="0"/>
                      <w:divBdr>
                        <w:top w:val="single" w:sz="2" w:space="0" w:color="auto"/>
                        <w:left w:val="single" w:sz="2" w:space="0" w:color="auto"/>
                        <w:bottom w:val="single" w:sz="2" w:space="0" w:color="auto"/>
                        <w:right w:val="single" w:sz="2" w:space="0" w:color="auto"/>
                      </w:divBdr>
                      <w:divsChild>
                        <w:div w:id="1200584493">
                          <w:marLeft w:val="0"/>
                          <w:marRight w:val="0"/>
                          <w:marTop w:val="0"/>
                          <w:marBottom w:val="0"/>
                          <w:divBdr>
                            <w:top w:val="single" w:sz="2" w:space="0" w:color="auto"/>
                            <w:left w:val="single" w:sz="2" w:space="0" w:color="auto"/>
                            <w:bottom w:val="single" w:sz="2" w:space="0" w:color="auto"/>
                            <w:right w:val="single" w:sz="2" w:space="0" w:color="auto"/>
                          </w:divBdr>
                          <w:divsChild>
                            <w:div w:id="191955521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 w:id="386144564">
          <w:marLeft w:val="0"/>
          <w:marRight w:val="0"/>
          <w:marTop w:val="0"/>
          <w:marBottom w:val="0"/>
          <w:divBdr>
            <w:top w:val="single" w:sz="2" w:space="0" w:color="auto"/>
            <w:left w:val="single" w:sz="2" w:space="0" w:color="auto"/>
            <w:bottom w:val="single" w:sz="2" w:space="0" w:color="auto"/>
            <w:right w:val="single" w:sz="2" w:space="0" w:color="auto"/>
          </w:divBdr>
          <w:divsChild>
            <w:div w:id="1523780616">
              <w:marLeft w:val="0"/>
              <w:marRight w:val="0"/>
              <w:marTop w:val="0"/>
              <w:marBottom w:val="0"/>
              <w:divBdr>
                <w:top w:val="single" w:sz="2" w:space="0" w:color="auto"/>
                <w:left w:val="single" w:sz="2" w:space="0" w:color="auto"/>
                <w:bottom w:val="single" w:sz="2" w:space="0" w:color="auto"/>
                <w:right w:val="single" w:sz="2" w:space="0" w:color="auto"/>
              </w:divBdr>
              <w:divsChild>
                <w:div w:id="2114666740">
                  <w:marLeft w:val="15"/>
                  <w:marRight w:val="0"/>
                  <w:marTop w:val="0"/>
                  <w:marBottom w:val="0"/>
                  <w:divBdr>
                    <w:top w:val="single" w:sz="2" w:space="0" w:color="auto"/>
                    <w:left w:val="single" w:sz="2" w:space="0" w:color="auto"/>
                    <w:bottom w:val="single" w:sz="2" w:space="0" w:color="auto"/>
                    <w:right w:val="single" w:sz="2" w:space="0" w:color="auto"/>
                  </w:divBdr>
                  <w:divsChild>
                    <w:div w:id="1160390225">
                      <w:marLeft w:val="0"/>
                      <w:marRight w:val="0"/>
                      <w:marTop w:val="0"/>
                      <w:marBottom w:val="0"/>
                      <w:divBdr>
                        <w:top w:val="single" w:sz="2" w:space="0" w:color="auto"/>
                        <w:left w:val="single" w:sz="2" w:space="0" w:color="auto"/>
                        <w:bottom w:val="single" w:sz="2" w:space="0" w:color="auto"/>
                        <w:right w:val="single" w:sz="2" w:space="0" w:color="auto"/>
                      </w:divBdr>
                      <w:divsChild>
                        <w:div w:id="107622285">
                          <w:marLeft w:val="0"/>
                          <w:marRight w:val="0"/>
                          <w:marTop w:val="0"/>
                          <w:marBottom w:val="0"/>
                          <w:divBdr>
                            <w:top w:val="single" w:sz="2" w:space="0" w:color="auto"/>
                            <w:left w:val="single" w:sz="2" w:space="0" w:color="auto"/>
                            <w:bottom w:val="single" w:sz="2" w:space="0" w:color="auto"/>
                            <w:right w:val="single" w:sz="2" w:space="0" w:color="auto"/>
                          </w:divBdr>
                        </w:div>
                        <w:div w:id="247154186">
                          <w:marLeft w:val="0"/>
                          <w:marRight w:val="0"/>
                          <w:marTop w:val="0"/>
                          <w:marBottom w:val="0"/>
                          <w:divBdr>
                            <w:top w:val="single" w:sz="2" w:space="0" w:color="auto"/>
                            <w:left w:val="single" w:sz="2" w:space="0" w:color="auto"/>
                            <w:bottom w:val="single" w:sz="2" w:space="0" w:color="auto"/>
                            <w:right w:val="single" w:sz="2" w:space="0" w:color="auto"/>
                          </w:divBdr>
                          <w:divsChild>
                            <w:div w:id="195960483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1955743332">
      <w:bodyDiv w:val="1"/>
      <w:marLeft w:val="0"/>
      <w:marRight w:val="0"/>
      <w:marTop w:val="0"/>
      <w:marBottom w:val="0"/>
      <w:divBdr>
        <w:top w:val="none" w:sz="0" w:space="0" w:color="auto"/>
        <w:left w:val="none" w:sz="0" w:space="0" w:color="auto"/>
        <w:bottom w:val="none" w:sz="0" w:space="0" w:color="auto"/>
        <w:right w:val="none" w:sz="0" w:space="0" w:color="auto"/>
      </w:divBdr>
    </w:div>
    <w:div w:id="1958559139">
      <w:bodyDiv w:val="1"/>
      <w:marLeft w:val="0"/>
      <w:marRight w:val="0"/>
      <w:marTop w:val="0"/>
      <w:marBottom w:val="0"/>
      <w:divBdr>
        <w:top w:val="none" w:sz="0" w:space="0" w:color="auto"/>
        <w:left w:val="none" w:sz="0" w:space="0" w:color="auto"/>
        <w:bottom w:val="none" w:sz="0" w:space="0" w:color="auto"/>
        <w:right w:val="none" w:sz="0" w:space="0" w:color="auto"/>
      </w:divBdr>
    </w:div>
    <w:div w:id="1961379011">
      <w:bodyDiv w:val="1"/>
      <w:marLeft w:val="0"/>
      <w:marRight w:val="0"/>
      <w:marTop w:val="0"/>
      <w:marBottom w:val="0"/>
      <w:divBdr>
        <w:top w:val="none" w:sz="0" w:space="0" w:color="auto"/>
        <w:left w:val="none" w:sz="0" w:space="0" w:color="auto"/>
        <w:bottom w:val="none" w:sz="0" w:space="0" w:color="auto"/>
        <w:right w:val="none" w:sz="0" w:space="0" w:color="auto"/>
      </w:divBdr>
    </w:div>
    <w:div w:id="1973290023">
      <w:bodyDiv w:val="1"/>
      <w:marLeft w:val="0"/>
      <w:marRight w:val="0"/>
      <w:marTop w:val="0"/>
      <w:marBottom w:val="0"/>
      <w:divBdr>
        <w:top w:val="none" w:sz="0" w:space="0" w:color="auto"/>
        <w:left w:val="none" w:sz="0" w:space="0" w:color="auto"/>
        <w:bottom w:val="none" w:sz="0" w:space="0" w:color="auto"/>
        <w:right w:val="none" w:sz="0" w:space="0" w:color="auto"/>
      </w:divBdr>
    </w:div>
    <w:div w:id="1979728260">
      <w:bodyDiv w:val="1"/>
      <w:marLeft w:val="0"/>
      <w:marRight w:val="0"/>
      <w:marTop w:val="0"/>
      <w:marBottom w:val="0"/>
      <w:divBdr>
        <w:top w:val="none" w:sz="0" w:space="0" w:color="auto"/>
        <w:left w:val="none" w:sz="0" w:space="0" w:color="auto"/>
        <w:bottom w:val="none" w:sz="0" w:space="0" w:color="auto"/>
        <w:right w:val="none" w:sz="0" w:space="0" w:color="auto"/>
      </w:divBdr>
    </w:div>
    <w:div w:id="1983075409">
      <w:bodyDiv w:val="1"/>
      <w:marLeft w:val="0"/>
      <w:marRight w:val="0"/>
      <w:marTop w:val="0"/>
      <w:marBottom w:val="0"/>
      <w:divBdr>
        <w:top w:val="none" w:sz="0" w:space="0" w:color="auto"/>
        <w:left w:val="none" w:sz="0" w:space="0" w:color="auto"/>
        <w:bottom w:val="none" w:sz="0" w:space="0" w:color="auto"/>
        <w:right w:val="none" w:sz="0" w:space="0" w:color="auto"/>
      </w:divBdr>
    </w:div>
    <w:div w:id="1986202149">
      <w:bodyDiv w:val="1"/>
      <w:marLeft w:val="0"/>
      <w:marRight w:val="0"/>
      <w:marTop w:val="0"/>
      <w:marBottom w:val="0"/>
      <w:divBdr>
        <w:top w:val="none" w:sz="0" w:space="0" w:color="auto"/>
        <w:left w:val="none" w:sz="0" w:space="0" w:color="auto"/>
        <w:bottom w:val="none" w:sz="0" w:space="0" w:color="auto"/>
        <w:right w:val="none" w:sz="0" w:space="0" w:color="auto"/>
      </w:divBdr>
    </w:div>
    <w:div w:id="1990011505">
      <w:bodyDiv w:val="1"/>
      <w:marLeft w:val="0"/>
      <w:marRight w:val="0"/>
      <w:marTop w:val="0"/>
      <w:marBottom w:val="0"/>
      <w:divBdr>
        <w:top w:val="none" w:sz="0" w:space="0" w:color="auto"/>
        <w:left w:val="none" w:sz="0" w:space="0" w:color="auto"/>
        <w:bottom w:val="none" w:sz="0" w:space="0" w:color="auto"/>
        <w:right w:val="none" w:sz="0" w:space="0" w:color="auto"/>
      </w:divBdr>
    </w:div>
    <w:div w:id="1994751617">
      <w:bodyDiv w:val="1"/>
      <w:marLeft w:val="0"/>
      <w:marRight w:val="0"/>
      <w:marTop w:val="0"/>
      <w:marBottom w:val="0"/>
      <w:divBdr>
        <w:top w:val="none" w:sz="0" w:space="0" w:color="auto"/>
        <w:left w:val="none" w:sz="0" w:space="0" w:color="auto"/>
        <w:bottom w:val="none" w:sz="0" w:space="0" w:color="auto"/>
        <w:right w:val="none" w:sz="0" w:space="0" w:color="auto"/>
      </w:divBdr>
    </w:div>
    <w:div w:id="2003462273">
      <w:bodyDiv w:val="1"/>
      <w:marLeft w:val="0"/>
      <w:marRight w:val="0"/>
      <w:marTop w:val="0"/>
      <w:marBottom w:val="0"/>
      <w:divBdr>
        <w:top w:val="none" w:sz="0" w:space="0" w:color="auto"/>
        <w:left w:val="none" w:sz="0" w:space="0" w:color="auto"/>
        <w:bottom w:val="none" w:sz="0" w:space="0" w:color="auto"/>
        <w:right w:val="none" w:sz="0" w:space="0" w:color="auto"/>
      </w:divBdr>
    </w:div>
    <w:div w:id="2004774415">
      <w:bodyDiv w:val="1"/>
      <w:marLeft w:val="0"/>
      <w:marRight w:val="0"/>
      <w:marTop w:val="0"/>
      <w:marBottom w:val="0"/>
      <w:divBdr>
        <w:top w:val="none" w:sz="0" w:space="0" w:color="auto"/>
        <w:left w:val="none" w:sz="0" w:space="0" w:color="auto"/>
        <w:bottom w:val="none" w:sz="0" w:space="0" w:color="auto"/>
        <w:right w:val="none" w:sz="0" w:space="0" w:color="auto"/>
      </w:divBdr>
    </w:div>
    <w:div w:id="2022118595">
      <w:bodyDiv w:val="1"/>
      <w:marLeft w:val="0"/>
      <w:marRight w:val="0"/>
      <w:marTop w:val="0"/>
      <w:marBottom w:val="0"/>
      <w:divBdr>
        <w:top w:val="none" w:sz="0" w:space="0" w:color="auto"/>
        <w:left w:val="none" w:sz="0" w:space="0" w:color="auto"/>
        <w:bottom w:val="none" w:sz="0" w:space="0" w:color="auto"/>
        <w:right w:val="none" w:sz="0" w:space="0" w:color="auto"/>
      </w:divBdr>
    </w:div>
    <w:div w:id="2023050451">
      <w:bodyDiv w:val="1"/>
      <w:marLeft w:val="0"/>
      <w:marRight w:val="0"/>
      <w:marTop w:val="0"/>
      <w:marBottom w:val="0"/>
      <w:divBdr>
        <w:top w:val="none" w:sz="0" w:space="0" w:color="auto"/>
        <w:left w:val="none" w:sz="0" w:space="0" w:color="auto"/>
        <w:bottom w:val="none" w:sz="0" w:space="0" w:color="auto"/>
        <w:right w:val="none" w:sz="0" w:space="0" w:color="auto"/>
      </w:divBdr>
    </w:div>
    <w:div w:id="2030795874">
      <w:bodyDiv w:val="1"/>
      <w:marLeft w:val="0"/>
      <w:marRight w:val="0"/>
      <w:marTop w:val="0"/>
      <w:marBottom w:val="0"/>
      <w:divBdr>
        <w:top w:val="none" w:sz="0" w:space="0" w:color="auto"/>
        <w:left w:val="none" w:sz="0" w:space="0" w:color="auto"/>
        <w:bottom w:val="none" w:sz="0" w:space="0" w:color="auto"/>
        <w:right w:val="none" w:sz="0" w:space="0" w:color="auto"/>
      </w:divBdr>
    </w:div>
    <w:div w:id="2043363259">
      <w:bodyDiv w:val="1"/>
      <w:marLeft w:val="0"/>
      <w:marRight w:val="0"/>
      <w:marTop w:val="0"/>
      <w:marBottom w:val="0"/>
      <w:divBdr>
        <w:top w:val="none" w:sz="0" w:space="0" w:color="auto"/>
        <w:left w:val="none" w:sz="0" w:space="0" w:color="auto"/>
        <w:bottom w:val="none" w:sz="0" w:space="0" w:color="auto"/>
        <w:right w:val="none" w:sz="0" w:space="0" w:color="auto"/>
      </w:divBdr>
    </w:div>
    <w:div w:id="2057194109">
      <w:bodyDiv w:val="1"/>
      <w:marLeft w:val="0"/>
      <w:marRight w:val="0"/>
      <w:marTop w:val="0"/>
      <w:marBottom w:val="0"/>
      <w:divBdr>
        <w:top w:val="none" w:sz="0" w:space="0" w:color="auto"/>
        <w:left w:val="none" w:sz="0" w:space="0" w:color="auto"/>
        <w:bottom w:val="none" w:sz="0" w:space="0" w:color="auto"/>
        <w:right w:val="none" w:sz="0" w:space="0" w:color="auto"/>
      </w:divBdr>
    </w:div>
    <w:div w:id="2074346710">
      <w:bodyDiv w:val="1"/>
      <w:marLeft w:val="0"/>
      <w:marRight w:val="0"/>
      <w:marTop w:val="0"/>
      <w:marBottom w:val="0"/>
      <w:divBdr>
        <w:top w:val="none" w:sz="0" w:space="0" w:color="auto"/>
        <w:left w:val="none" w:sz="0" w:space="0" w:color="auto"/>
        <w:bottom w:val="none" w:sz="0" w:space="0" w:color="auto"/>
        <w:right w:val="none" w:sz="0" w:space="0" w:color="auto"/>
      </w:divBdr>
    </w:div>
    <w:div w:id="2077623927">
      <w:bodyDiv w:val="1"/>
      <w:marLeft w:val="0"/>
      <w:marRight w:val="0"/>
      <w:marTop w:val="0"/>
      <w:marBottom w:val="0"/>
      <w:divBdr>
        <w:top w:val="none" w:sz="0" w:space="0" w:color="auto"/>
        <w:left w:val="none" w:sz="0" w:space="0" w:color="auto"/>
        <w:bottom w:val="none" w:sz="0" w:space="0" w:color="auto"/>
        <w:right w:val="none" w:sz="0" w:space="0" w:color="auto"/>
      </w:divBdr>
    </w:div>
    <w:div w:id="2088961061">
      <w:bodyDiv w:val="1"/>
      <w:marLeft w:val="0"/>
      <w:marRight w:val="0"/>
      <w:marTop w:val="0"/>
      <w:marBottom w:val="0"/>
      <w:divBdr>
        <w:top w:val="none" w:sz="0" w:space="0" w:color="auto"/>
        <w:left w:val="none" w:sz="0" w:space="0" w:color="auto"/>
        <w:bottom w:val="none" w:sz="0" w:space="0" w:color="auto"/>
        <w:right w:val="none" w:sz="0" w:space="0" w:color="auto"/>
      </w:divBdr>
    </w:div>
    <w:div w:id="2114011302">
      <w:bodyDiv w:val="1"/>
      <w:marLeft w:val="0"/>
      <w:marRight w:val="0"/>
      <w:marTop w:val="0"/>
      <w:marBottom w:val="0"/>
      <w:divBdr>
        <w:top w:val="none" w:sz="0" w:space="0" w:color="auto"/>
        <w:left w:val="none" w:sz="0" w:space="0" w:color="auto"/>
        <w:bottom w:val="none" w:sz="0" w:space="0" w:color="auto"/>
        <w:right w:val="none" w:sz="0" w:space="0" w:color="auto"/>
      </w:divBdr>
    </w:div>
    <w:div w:id="2123306878">
      <w:bodyDiv w:val="1"/>
      <w:marLeft w:val="0"/>
      <w:marRight w:val="0"/>
      <w:marTop w:val="0"/>
      <w:marBottom w:val="0"/>
      <w:divBdr>
        <w:top w:val="none" w:sz="0" w:space="0" w:color="auto"/>
        <w:left w:val="none" w:sz="0" w:space="0" w:color="auto"/>
        <w:bottom w:val="none" w:sz="0" w:space="0" w:color="auto"/>
        <w:right w:val="none" w:sz="0" w:space="0" w:color="auto"/>
      </w:divBdr>
    </w:div>
    <w:div w:id="2125540775">
      <w:bodyDiv w:val="1"/>
      <w:marLeft w:val="0"/>
      <w:marRight w:val="0"/>
      <w:marTop w:val="0"/>
      <w:marBottom w:val="0"/>
      <w:divBdr>
        <w:top w:val="none" w:sz="0" w:space="0" w:color="auto"/>
        <w:left w:val="none" w:sz="0" w:space="0" w:color="auto"/>
        <w:bottom w:val="none" w:sz="0" w:space="0" w:color="auto"/>
        <w:right w:val="none" w:sz="0" w:space="0" w:color="auto"/>
      </w:divBdr>
    </w:div>
    <w:div w:id="2131970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3.xml"/><Relationship Id="rId18" Type="http://schemas.openxmlformats.org/officeDocument/2006/relationships/chart" Target="charts/chart8.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10" Type="http://schemas.openxmlformats.org/officeDocument/2006/relationships/image" Target="media/image1.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Vlad\AppData\Roaming\Microsoft\Excel\&#1050;&#1085;&#1080;&#1075;&#1072;1%20(version%201).xlsb"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Vlad\AppData\Roaming\Microsoft\Excel\&#1050;&#1085;&#1080;&#1075;&#1072;1%20(version%201).xlsb"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Vlad\AppData\Roaming\Microsoft\Excel\&#1050;&#1085;&#1080;&#1075;&#1072;1%20(version%201).xlsb"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Vlad\AppData\Roaming\Microsoft\Excel\&#1050;&#1085;&#1080;&#1075;&#1072;1%20(version%201).xlsb"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Vlad\AppData\Roaming\Microsoft\Excel\&#1050;&#1085;&#1080;&#1075;&#1072;1%20(version%201).xlsb"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Vlad\AppData\Roaming\Microsoft\Excel\&#1050;&#1085;&#1080;&#1075;&#1072;1%20(version%201).xlsb"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Vlad\AppData\Roaming\Microsoft\Excel\&#1050;&#1085;&#1080;&#1075;&#1072;1%20(version%201).xlsb"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Лист1!$D$34</c:f>
              <c:strCache>
                <c:ptCount val="1"/>
                <c:pt idx="0">
                  <c:v>Asset Turnover Ratio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Лист1!$C$35:$C$39</c:f>
              <c:numCache>
                <c:formatCode>General</c:formatCode>
                <c:ptCount val="5"/>
                <c:pt idx="0">
                  <c:v>2019</c:v>
                </c:pt>
                <c:pt idx="1">
                  <c:v>2020</c:v>
                </c:pt>
                <c:pt idx="2">
                  <c:v>2021</c:v>
                </c:pt>
                <c:pt idx="3">
                  <c:v>2022</c:v>
                </c:pt>
                <c:pt idx="4">
                  <c:v>2023</c:v>
                </c:pt>
              </c:numCache>
            </c:numRef>
          </c:cat>
          <c:val>
            <c:numRef>
              <c:f>Лист1!$D$35:$D$39</c:f>
              <c:numCache>
                <c:formatCode>General</c:formatCode>
                <c:ptCount val="5"/>
                <c:pt idx="0">
                  <c:v>2.1</c:v>
                </c:pt>
                <c:pt idx="1">
                  <c:v>2.2999999999999998</c:v>
                </c:pt>
                <c:pt idx="2">
                  <c:v>2.5</c:v>
                </c:pt>
                <c:pt idx="3">
                  <c:v>2.6</c:v>
                </c:pt>
                <c:pt idx="4">
                  <c:v>2.8</c:v>
                </c:pt>
              </c:numCache>
            </c:numRef>
          </c:val>
          <c:extLst>
            <c:ext xmlns:c16="http://schemas.microsoft.com/office/drawing/2014/chart" uri="{C3380CC4-5D6E-409C-BE32-E72D297353CC}">
              <c16:uniqueId val="{00000000-6A1F-4256-AFCC-2CD5E2AFC293}"/>
            </c:ext>
          </c:extLst>
        </c:ser>
        <c:dLbls>
          <c:dLblPos val="inEnd"/>
          <c:showLegendKey val="0"/>
          <c:showVal val="1"/>
          <c:showCatName val="0"/>
          <c:showSerName val="0"/>
          <c:showPercent val="0"/>
          <c:showBubbleSize val="0"/>
        </c:dLbls>
        <c:gapWidth val="219"/>
        <c:overlap val="-27"/>
        <c:axId val="1648237696"/>
        <c:axId val="1648238176"/>
      </c:barChart>
      <c:catAx>
        <c:axId val="164823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48238176"/>
        <c:crosses val="autoZero"/>
        <c:auto val="1"/>
        <c:lblAlgn val="ctr"/>
        <c:lblOffset val="100"/>
        <c:noMultiLvlLbl val="0"/>
      </c:catAx>
      <c:valAx>
        <c:axId val="1648238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482376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bar"/>
        <c:grouping val="clustered"/>
        <c:varyColors val="0"/>
        <c:ser>
          <c:idx val="0"/>
          <c:order val="0"/>
          <c:tx>
            <c:strRef>
              <c:f>Лист1!$B$56:$C$56</c:f>
              <c:strCache>
                <c:ptCount val="2"/>
                <c:pt idx="1">
                  <c:v>2019</c:v>
                </c:pt>
              </c:strCache>
            </c:strRef>
          </c:tx>
          <c:spPr>
            <a:solidFill>
              <a:schemeClr val="accent5">
                <a:shade val="53000"/>
              </a:schemeClr>
            </a:solidFill>
            <a:ln>
              <a:noFill/>
            </a:ln>
            <a:effectLst/>
          </c:spPr>
          <c:invertIfNegative val="0"/>
          <c:cat>
            <c:strRef>
              <c:f>Лист1!$D$55</c:f>
              <c:strCache>
                <c:ptCount val="1"/>
                <c:pt idx="0">
                  <c:v>Property Occupancy Rate</c:v>
                </c:pt>
              </c:strCache>
            </c:strRef>
          </c:cat>
          <c:val>
            <c:numRef>
              <c:f>Лист1!$D$56</c:f>
              <c:numCache>
                <c:formatCode>0%</c:formatCode>
                <c:ptCount val="1"/>
                <c:pt idx="0">
                  <c:v>0.85</c:v>
                </c:pt>
              </c:numCache>
            </c:numRef>
          </c:val>
          <c:extLst>
            <c:ext xmlns:c16="http://schemas.microsoft.com/office/drawing/2014/chart" uri="{C3380CC4-5D6E-409C-BE32-E72D297353CC}">
              <c16:uniqueId val="{00000000-D4B4-4BCE-9C25-4FBAC32482AF}"/>
            </c:ext>
          </c:extLst>
        </c:ser>
        <c:ser>
          <c:idx val="1"/>
          <c:order val="1"/>
          <c:tx>
            <c:strRef>
              <c:f>Лист1!$B$57:$C$57</c:f>
              <c:strCache>
                <c:ptCount val="2"/>
                <c:pt idx="1">
                  <c:v>2020</c:v>
                </c:pt>
              </c:strCache>
            </c:strRef>
          </c:tx>
          <c:spPr>
            <a:solidFill>
              <a:schemeClr val="accent5">
                <a:shade val="76000"/>
              </a:schemeClr>
            </a:solidFill>
            <a:ln>
              <a:noFill/>
            </a:ln>
            <a:effectLst/>
          </c:spPr>
          <c:invertIfNegative val="0"/>
          <c:cat>
            <c:strRef>
              <c:f>Лист1!$D$55</c:f>
              <c:strCache>
                <c:ptCount val="1"/>
                <c:pt idx="0">
                  <c:v>Property Occupancy Rate</c:v>
                </c:pt>
              </c:strCache>
            </c:strRef>
          </c:cat>
          <c:val>
            <c:numRef>
              <c:f>Лист1!$D$57</c:f>
              <c:numCache>
                <c:formatCode>0%</c:formatCode>
                <c:ptCount val="1"/>
                <c:pt idx="0">
                  <c:v>0.87</c:v>
                </c:pt>
              </c:numCache>
            </c:numRef>
          </c:val>
          <c:extLst>
            <c:ext xmlns:c16="http://schemas.microsoft.com/office/drawing/2014/chart" uri="{C3380CC4-5D6E-409C-BE32-E72D297353CC}">
              <c16:uniqueId val="{00000001-D4B4-4BCE-9C25-4FBAC32482AF}"/>
            </c:ext>
          </c:extLst>
        </c:ser>
        <c:ser>
          <c:idx val="2"/>
          <c:order val="2"/>
          <c:tx>
            <c:strRef>
              <c:f>Лист1!$B$58:$C$58</c:f>
              <c:strCache>
                <c:ptCount val="2"/>
                <c:pt idx="1">
                  <c:v>2021</c:v>
                </c:pt>
              </c:strCache>
            </c:strRef>
          </c:tx>
          <c:spPr>
            <a:solidFill>
              <a:schemeClr val="accent5"/>
            </a:solidFill>
            <a:ln>
              <a:noFill/>
            </a:ln>
            <a:effectLst/>
          </c:spPr>
          <c:invertIfNegative val="0"/>
          <c:cat>
            <c:strRef>
              <c:f>Лист1!$D$55</c:f>
              <c:strCache>
                <c:ptCount val="1"/>
                <c:pt idx="0">
                  <c:v>Property Occupancy Rate</c:v>
                </c:pt>
              </c:strCache>
            </c:strRef>
          </c:cat>
          <c:val>
            <c:numRef>
              <c:f>Лист1!$D$58</c:f>
              <c:numCache>
                <c:formatCode>0%</c:formatCode>
                <c:ptCount val="1"/>
                <c:pt idx="0">
                  <c:v>0.89</c:v>
                </c:pt>
              </c:numCache>
            </c:numRef>
          </c:val>
          <c:extLst>
            <c:ext xmlns:c16="http://schemas.microsoft.com/office/drawing/2014/chart" uri="{C3380CC4-5D6E-409C-BE32-E72D297353CC}">
              <c16:uniqueId val="{00000002-D4B4-4BCE-9C25-4FBAC32482AF}"/>
            </c:ext>
          </c:extLst>
        </c:ser>
        <c:ser>
          <c:idx val="3"/>
          <c:order val="3"/>
          <c:tx>
            <c:strRef>
              <c:f>Лист1!$B$59:$C$59</c:f>
              <c:strCache>
                <c:ptCount val="2"/>
                <c:pt idx="1">
                  <c:v>2022</c:v>
                </c:pt>
              </c:strCache>
            </c:strRef>
          </c:tx>
          <c:spPr>
            <a:solidFill>
              <a:schemeClr val="accent5">
                <a:tint val="77000"/>
              </a:schemeClr>
            </a:solidFill>
            <a:ln>
              <a:noFill/>
            </a:ln>
            <a:effectLst/>
          </c:spPr>
          <c:invertIfNegative val="0"/>
          <c:cat>
            <c:strRef>
              <c:f>Лист1!$D$55</c:f>
              <c:strCache>
                <c:ptCount val="1"/>
                <c:pt idx="0">
                  <c:v>Property Occupancy Rate</c:v>
                </c:pt>
              </c:strCache>
            </c:strRef>
          </c:cat>
          <c:val>
            <c:numRef>
              <c:f>Лист1!$D$59</c:f>
              <c:numCache>
                <c:formatCode>0%</c:formatCode>
                <c:ptCount val="1"/>
                <c:pt idx="0">
                  <c:v>0.91</c:v>
                </c:pt>
              </c:numCache>
            </c:numRef>
          </c:val>
          <c:extLst>
            <c:ext xmlns:c16="http://schemas.microsoft.com/office/drawing/2014/chart" uri="{C3380CC4-5D6E-409C-BE32-E72D297353CC}">
              <c16:uniqueId val="{00000003-D4B4-4BCE-9C25-4FBAC32482AF}"/>
            </c:ext>
          </c:extLst>
        </c:ser>
        <c:ser>
          <c:idx val="4"/>
          <c:order val="4"/>
          <c:tx>
            <c:strRef>
              <c:f>Лист1!$B$60:$C$60</c:f>
              <c:strCache>
                <c:ptCount val="2"/>
                <c:pt idx="1">
                  <c:v>2023</c:v>
                </c:pt>
              </c:strCache>
            </c:strRef>
          </c:tx>
          <c:spPr>
            <a:solidFill>
              <a:schemeClr val="accent5">
                <a:tint val="54000"/>
              </a:schemeClr>
            </a:solidFill>
            <a:ln>
              <a:noFill/>
            </a:ln>
            <a:effectLst/>
          </c:spPr>
          <c:invertIfNegative val="0"/>
          <c:cat>
            <c:strRef>
              <c:f>Лист1!$D$55</c:f>
              <c:strCache>
                <c:ptCount val="1"/>
                <c:pt idx="0">
                  <c:v>Property Occupancy Rate</c:v>
                </c:pt>
              </c:strCache>
            </c:strRef>
          </c:cat>
          <c:val>
            <c:numRef>
              <c:f>Лист1!$D$60</c:f>
              <c:numCache>
                <c:formatCode>0%</c:formatCode>
                <c:ptCount val="1"/>
                <c:pt idx="0">
                  <c:v>0.93</c:v>
                </c:pt>
              </c:numCache>
            </c:numRef>
          </c:val>
          <c:extLst>
            <c:ext xmlns:c16="http://schemas.microsoft.com/office/drawing/2014/chart" uri="{C3380CC4-5D6E-409C-BE32-E72D297353CC}">
              <c16:uniqueId val="{00000004-D4B4-4BCE-9C25-4FBAC32482AF}"/>
            </c:ext>
          </c:extLst>
        </c:ser>
        <c:dLbls>
          <c:showLegendKey val="0"/>
          <c:showVal val="0"/>
          <c:showCatName val="0"/>
          <c:showSerName val="0"/>
          <c:showPercent val="0"/>
          <c:showBubbleSize val="0"/>
        </c:dLbls>
        <c:gapWidth val="182"/>
        <c:axId val="1453755840"/>
        <c:axId val="1453742400"/>
      </c:barChart>
      <c:catAx>
        <c:axId val="145375584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crossAx val="1453742400"/>
        <c:crosses val="autoZero"/>
        <c:auto val="1"/>
        <c:lblAlgn val="ctr"/>
        <c:lblOffset val="100"/>
        <c:noMultiLvlLbl val="0"/>
      </c:catAx>
      <c:valAx>
        <c:axId val="1453742400"/>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crossAx val="14537558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pieChart>
        <c:varyColors val="1"/>
        <c:ser>
          <c:idx val="0"/>
          <c:order val="0"/>
          <c:tx>
            <c:strRef>
              <c:f>Лист1!$D$64</c:f>
              <c:strCache>
                <c:ptCount val="1"/>
                <c:pt idx="0">
                  <c:v>Percentage of Workforce</c:v>
                </c:pt>
              </c:strCache>
            </c:strRef>
          </c:tx>
          <c:dPt>
            <c:idx val="0"/>
            <c:bubble3D val="0"/>
            <c:spPr>
              <a:solidFill>
                <a:schemeClr val="accent5">
                  <a:shade val="53000"/>
                </a:schemeClr>
              </a:solidFill>
              <a:ln w="19050">
                <a:solidFill>
                  <a:schemeClr val="lt1"/>
                </a:solidFill>
              </a:ln>
              <a:effectLst/>
            </c:spPr>
            <c:extLst>
              <c:ext xmlns:c16="http://schemas.microsoft.com/office/drawing/2014/chart" uri="{C3380CC4-5D6E-409C-BE32-E72D297353CC}">
                <c16:uniqueId val="{00000001-0242-4104-9BFD-B2DE1C09C88F}"/>
              </c:ext>
            </c:extLst>
          </c:dPt>
          <c:dPt>
            <c:idx val="1"/>
            <c:bubble3D val="0"/>
            <c:spPr>
              <a:solidFill>
                <a:schemeClr val="accent5">
                  <a:shade val="76000"/>
                </a:schemeClr>
              </a:solidFill>
              <a:ln w="19050">
                <a:solidFill>
                  <a:schemeClr val="lt1"/>
                </a:solidFill>
              </a:ln>
              <a:effectLst/>
            </c:spPr>
            <c:extLst>
              <c:ext xmlns:c16="http://schemas.microsoft.com/office/drawing/2014/chart" uri="{C3380CC4-5D6E-409C-BE32-E72D297353CC}">
                <c16:uniqueId val="{00000003-0242-4104-9BFD-B2DE1C09C88F}"/>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0242-4104-9BFD-B2DE1C09C88F}"/>
              </c:ext>
            </c:extLst>
          </c:dPt>
          <c:dPt>
            <c:idx val="3"/>
            <c:bubble3D val="0"/>
            <c:spPr>
              <a:solidFill>
                <a:schemeClr val="accent5">
                  <a:tint val="77000"/>
                </a:schemeClr>
              </a:solidFill>
              <a:ln w="19050">
                <a:solidFill>
                  <a:schemeClr val="lt1"/>
                </a:solidFill>
              </a:ln>
              <a:effectLst/>
            </c:spPr>
            <c:extLst>
              <c:ext xmlns:c16="http://schemas.microsoft.com/office/drawing/2014/chart" uri="{C3380CC4-5D6E-409C-BE32-E72D297353CC}">
                <c16:uniqueId val="{00000007-0242-4104-9BFD-B2DE1C09C88F}"/>
              </c:ext>
            </c:extLst>
          </c:dPt>
          <c:dPt>
            <c:idx val="4"/>
            <c:bubble3D val="0"/>
            <c:spPr>
              <a:solidFill>
                <a:schemeClr val="accent5">
                  <a:tint val="54000"/>
                </a:schemeClr>
              </a:solidFill>
              <a:ln w="19050">
                <a:solidFill>
                  <a:schemeClr val="lt1"/>
                </a:solidFill>
              </a:ln>
              <a:effectLst/>
            </c:spPr>
            <c:extLst>
              <c:ext xmlns:c16="http://schemas.microsoft.com/office/drawing/2014/chart" uri="{C3380CC4-5D6E-409C-BE32-E72D297353CC}">
                <c16:uniqueId val="{00000009-0242-4104-9BFD-B2DE1C09C88F}"/>
              </c:ext>
            </c:extLst>
          </c:dPt>
          <c:cat>
            <c:strRef>
              <c:f>Лист1!$C$65:$C$69</c:f>
              <c:strCache>
                <c:ptCount val="5"/>
                <c:pt idx="0">
                  <c:v>18-25</c:v>
                </c:pt>
                <c:pt idx="1">
                  <c:v>26-35</c:v>
                </c:pt>
                <c:pt idx="2">
                  <c:v>36-45</c:v>
                </c:pt>
                <c:pt idx="3">
                  <c:v>46-55</c:v>
                </c:pt>
                <c:pt idx="4">
                  <c:v>56+</c:v>
                </c:pt>
              </c:strCache>
            </c:strRef>
          </c:cat>
          <c:val>
            <c:numRef>
              <c:f>Лист1!$D$65:$D$69</c:f>
              <c:numCache>
                <c:formatCode>0%</c:formatCode>
                <c:ptCount val="5"/>
                <c:pt idx="0">
                  <c:v>0.15</c:v>
                </c:pt>
                <c:pt idx="1">
                  <c:v>0.35</c:v>
                </c:pt>
                <c:pt idx="2">
                  <c:v>0.28000000000000003</c:v>
                </c:pt>
                <c:pt idx="3">
                  <c:v>0.17</c:v>
                </c:pt>
                <c:pt idx="4">
                  <c:v>0.05</c:v>
                </c:pt>
              </c:numCache>
            </c:numRef>
          </c:val>
          <c:extLst>
            <c:ext xmlns:c16="http://schemas.microsoft.com/office/drawing/2014/chart" uri="{C3380CC4-5D6E-409C-BE32-E72D297353CC}">
              <c16:uniqueId val="{0000000A-0242-4104-9BFD-B2DE1C09C88F}"/>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ofPieChart>
        <c:ofPieType val="pie"/>
        <c:varyColors val="1"/>
        <c:ser>
          <c:idx val="0"/>
          <c:order val="0"/>
          <c:tx>
            <c:strRef>
              <c:f>Лист1!$D$86</c:f>
              <c:strCache>
                <c:ptCount val="1"/>
                <c:pt idx="0">
                  <c:v>Percentage of Workforce</c:v>
                </c:pt>
              </c:strCache>
            </c:strRef>
          </c:tx>
          <c:dPt>
            <c:idx val="0"/>
            <c:bubble3D val="0"/>
            <c:spPr>
              <a:solidFill>
                <a:schemeClr val="accent2">
                  <a:shade val="76000"/>
                </a:schemeClr>
              </a:solidFill>
              <a:ln w="19050">
                <a:solidFill>
                  <a:schemeClr val="lt1"/>
                </a:solidFill>
              </a:ln>
              <a:effectLst/>
            </c:spPr>
            <c:extLst>
              <c:ext xmlns:c16="http://schemas.microsoft.com/office/drawing/2014/chart" uri="{C3380CC4-5D6E-409C-BE32-E72D297353CC}">
                <c16:uniqueId val="{00000001-9E7C-496E-8E08-CE925B32E647}"/>
              </c:ext>
            </c:extLst>
          </c:dPt>
          <c:dPt>
            <c:idx val="1"/>
            <c:bubble3D val="0"/>
            <c:spPr>
              <a:solidFill>
                <a:schemeClr val="accent2">
                  <a:tint val="77000"/>
                </a:schemeClr>
              </a:solidFill>
              <a:ln w="19050">
                <a:solidFill>
                  <a:schemeClr val="lt1"/>
                </a:solidFill>
              </a:ln>
              <a:effectLst/>
            </c:spPr>
            <c:extLst>
              <c:ext xmlns:c16="http://schemas.microsoft.com/office/drawing/2014/chart" uri="{C3380CC4-5D6E-409C-BE32-E72D297353CC}">
                <c16:uniqueId val="{00000003-9E7C-496E-8E08-CE925B32E647}"/>
              </c:ext>
            </c:extLst>
          </c:dPt>
          <c:dPt>
            <c:idx val="2"/>
            <c:bubble3D val="0"/>
            <c:spPr>
              <a:solidFill>
                <a:schemeClr val="accent2">
                  <a:tint val="30000"/>
                </a:schemeClr>
              </a:solidFill>
              <a:ln w="19050">
                <a:solidFill>
                  <a:schemeClr val="lt1"/>
                </a:solidFill>
              </a:ln>
              <a:effectLst/>
            </c:spPr>
            <c:extLst>
              <c:ext xmlns:c16="http://schemas.microsoft.com/office/drawing/2014/chart" uri="{C3380CC4-5D6E-409C-BE32-E72D297353CC}">
                <c16:uniqueId val="{00000005-9E7C-496E-8E08-CE925B32E647}"/>
              </c:ext>
            </c:extLst>
          </c:dPt>
          <c:cat>
            <c:strRef>
              <c:f>Лист1!$C$87:$C$88</c:f>
              <c:strCache>
                <c:ptCount val="2"/>
                <c:pt idx="0">
                  <c:v>Male</c:v>
                </c:pt>
                <c:pt idx="1">
                  <c:v>Female</c:v>
                </c:pt>
              </c:strCache>
            </c:strRef>
          </c:cat>
          <c:val>
            <c:numRef>
              <c:f>Лист1!$D$87:$D$88</c:f>
              <c:numCache>
                <c:formatCode>0%</c:formatCode>
                <c:ptCount val="2"/>
                <c:pt idx="0">
                  <c:v>0.68</c:v>
                </c:pt>
                <c:pt idx="1">
                  <c:v>0.32</c:v>
                </c:pt>
              </c:numCache>
            </c:numRef>
          </c:val>
          <c:extLst>
            <c:ext xmlns:c16="http://schemas.microsoft.com/office/drawing/2014/chart" uri="{C3380CC4-5D6E-409C-BE32-E72D297353CC}">
              <c16:uniqueId val="{00000006-9E7C-496E-8E08-CE925B32E647}"/>
            </c:ext>
          </c:extLst>
        </c:ser>
        <c:dLbls>
          <c:showLegendKey val="0"/>
          <c:showVal val="0"/>
          <c:showCatName val="0"/>
          <c:showSerName val="0"/>
          <c:showPercent val="0"/>
          <c:showBubbleSize val="0"/>
          <c:showLeaderLines val="1"/>
        </c:dLbls>
        <c:gapWidth val="100"/>
        <c:secondPieSize val="75"/>
        <c:serLines>
          <c:spPr>
            <a:ln w="9525" cap="flat" cmpd="sng" algn="ctr">
              <a:solidFill>
                <a:schemeClr val="tx1">
                  <a:lumMod val="35000"/>
                  <a:lumOff val="65000"/>
                </a:schemeClr>
              </a:solidFill>
              <a:round/>
            </a:ln>
            <a:effectLst/>
          </c:spPr>
        </c:serLines>
      </c:of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Лист1!$E$97</c:f>
              <c:strCache>
                <c:ptCount val="1"/>
                <c:pt idx="0">
                  <c:v>Raw Materials Trading</c:v>
                </c:pt>
              </c:strCache>
            </c:strRef>
          </c:tx>
          <c:spPr>
            <a:solidFill>
              <a:schemeClr val="accent1"/>
            </a:solidFill>
            <a:ln>
              <a:noFill/>
            </a:ln>
            <a:effectLst/>
            <a:sp3d/>
          </c:spPr>
          <c:invertIfNegative val="0"/>
          <c:cat>
            <c:strRef>
              <c:f>Лист1!$F$96</c:f>
              <c:strCache>
                <c:ptCount val="1"/>
                <c:pt idx="0">
                  <c:v>Percentage of Workforce</c:v>
                </c:pt>
              </c:strCache>
            </c:strRef>
          </c:cat>
          <c:val>
            <c:numRef>
              <c:f>Лист1!$F$97</c:f>
              <c:numCache>
                <c:formatCode>0%</c:formatCode>
                <c:ptCount val="1"/>
                <c:pt idx="0">
                  <c:v>0.6</c:v>
                </c:pt>
              </c:numCache>
            </c:numRef>
          </c:val>
          <c:extLst>
            <c:ext xmlns:c16="http://schemas.microsoft.com/office/drawing/2014/chart" uri="{C3380CC4-5D6E-409C-BE32-E72D297353CC}">
              <c16:uniqueId val="{00000000-7177-412F-946A-B844051C3753}"/>
            </c:ext>
          </c:extLst>
        </c:ser>
        <c:ser>
          <c:idx val="1"/>
          <c:order val="1"/>
          <c:tx>
            <c:strRef>
              <c:f>Лист1!$E$98</c:f>
              <c:strCache>
                <c:ptCount val="1"/>
                <c:pt idx="0">
                  <c:v>Logistics &amp; Warehousing</c:v>
                </c:pt>
              </c:strCache>
            </c:strRef>
          </c:tx>
          <c:spPr>
            <a:solidFill>
              <a:schemeClr val="accent2"/>
            </a:solidFill>
            <a:ln>
              <a:noFill/>
            </a:ln>
            <a:effectLst/>
            <a:sp3d/>
          </c:spPr>
          <c:invertIfNegative val="0"/>
          <c:cat>
            <c:strRef>
              <c:f>Лист1!$F$96</c:f>
              <c:strCache>
                <c:ptCount val="1"/>
                <c:pt idx="0">
                  <c:v>Percentage of Workforce</c:v>
                </c:pt>
              </c:strCache>
            </c:strRef>
          </c:cat>
          <c:val>
            <c:numRef>
              <c:f>Лист1!$F$98</c:f>
              <c:numCache>
                <c:formatCode>0%</c:formatCode>
                <c:ptCount val="1"/>
                <c:pt idx="0">
                  <c:v>0.2</c:v>
                </c:pt>
              </c:numCache>
            </c:numRef>
          </c:val>
          <c:extLst>
            <c:ext xmlns:c16="http://schemas.microsoft.com/office/drawing/2014/chart" uri="{C3380CC4-5D6E-409C-BE32-E72D297353CC}">
              <c16:uniqueId val="{00000001-7177-412F-946A-B844051C3753}"/>
            </c:ext>
          </c:extLst>
        </c:ser>
        <c:ser>
          <c:idx val="2"/>
          <c:order val="2"/>
          <c:tx>
            <c:strRef>
              <c:f>Лист1!$E$99</c:f>
              <c:strCache>
                <c:ptCount val="1"/>
                <c:pt idx="0">
                  <c:v>Automotive</c:v>
                </c:pt>
              </c:strCache>
            </c:strRef>
          </c:tx>
          <c:spPr>
            <a:solidFill>
              <a:schemeClr val="accent3"/>
            </a:solidFill>
            <a:ln>
              <a:noFill/>
            </a:ln>
            <a:effectLst/>
            <a:sp3d/>
          </c:spPr>
          <c:invertIfNegative val="0"/>
          <c:cat>
            <c:strRef>
              <c:f>Лист1!$F$96</c:f>
              <c:strCache>
                <c:ptCount val="1"/>
                <c:pt idx="0">
                  <c:v>Percentage of Workforce</c:v>
                </c:pt>
              </c:strCache>
            </c:strRef>
          </c:cat>
          <c:val>
            <c:numRef>
              <c:f>Лист1!$F$99</c:f>
              <c:numCache>
                <c:formatCode>0%</c:formatCode>
                <c:ptCount val="1"/>
                <c:pt idx="0">
                  <c:v>0.1</c:v>
                </c:pt>
              </c:numCache>
            </c:numRef>
          </c:val>
          <c:extLst>
            <c:ext xmlns:c16="http://schemas.microsoft.com/office/drawing/2014/chart" uri="{C3380CC4-5D6E-409C-BE32-E72D297353CC}">
              <c16:uniqueId val="{00000002-7177-412F-946A-B844051C3753}"/>
            </c:ext>
          </c:extLst>
        </c:ser>
        <c:ser>
          <c:idx val="3"/>
          <c:order val="3"/>
          <c:tx>
            <c:strRef>
              <c:f>Лист1!$E$100</c:f>
              <c:strCache>
                <c:ptCount val="1"/>
                <c:pt idx="0">
                  <c:v>Property Management</c:v>
                </c:pt>
              </c:strCache>
            </c:strRef>
          </c:tx>
          <c:spPr>
            <a:solidFill>
              <a:schemeClr val="accent4"/>
            </a:solidFill>
            <a:ln>
              <a:noFill/>
            </a:ln>
            <a:effectLst/>
            <a:sp3d/>
          </c:spPr>
          <c:invertIfNegative val="0"/>
          <c:cat>
            <c:strRef>
              <c:f>Лист1!$F$96</c:f>
              <c:strCache>
                <c:ptCount val="1"/>
                <c:pt idx="0">
                  <c:v>Percentage of Workforce</c:v>
                </c:pt>
              </c:strCache>
            </c:strRef>
          </c:cat>
          <c:val>
            <c:numRef>
              <c:f>Лист1!$F$100</c:f>
              <c:numCache>
                <c:formatCode>0%</c:formatCode>
                <c:ptCount val="1"/>
                <c:pt idx="0">
                  <c:v>0.05</c:v>
                </c:pt>
              </c:numCache>
            </c:numRef>
          </c:val>
          <c:extLst>
            <c:ext xmlns:c16="http://schemas.microsoft.com/office/drawing/2014/chart" uri="{C3380CC4-5D6E-409C-BE32-E72D297353CC}">
              <c16:uniqueId val="{00000003-7177-412F-946A-B844051C3753}"/>
            </c:ext>
          </c:extLst>
        </c:ser>
        <c:ser>
          <c:idx val="4"/>
          <c:order val="4"/>
          <c:tx>
            <c:strRef>
              <c:f>Лист1!$E$101</c:f>
              <c:strCache>
                <c:ptCount val="1"/>
                <c:pt idx="0">
                  <c:v>Corporate &amp; Support</c:v>
                </c:pt>
              </c:strCache>
            </c:strRef>
          </c:tx>
          <c:spPr>
            <a:solidFill>
              <a:schemeClr val="accent5"/>
            </a:solidFill>
            <a:ln>
              <a:noFill/>
            </a:ln>
            <a:effectLst/>
            <a:sp3d/>
          </c:spPr>
          <c:invertIfNegative val="0"/>
          <c:cat>
            <c:strRef>
              <c:f>Лист1!$F$96</c:f>
              <c:strCache>
                <c:ptCount val="1"/>
                <c:pt idx="0">
                  <c:v>Percentage of Workforce</c:v>
                </c:pt>
              </c:strCache>
            </c:strRef>
          </c:cat>
          <c:val>
            <c:numRef>
              <c:f>Лист1!$F$101</c:f>
              <c:numCache>
                <c:formatCode>0%</c:formatCode>
                <c:ptCount val="1"/>
                <c:pt idx="0">
                  <c:v>0.05</c:v>
                </c:pt>
              </c:numCache>
            </c:numRef>
          </c:val>
          <c:extLst>
            <c:ext xmlns:c16="http://schemas.microsoft.com/office/drawing/2014/chart" uri="{C3380CC4-5D6E-409C-BE32-E72D297353CC}">
              <c16:uniqueId val="{00000004-7177-412F-946A-B844051C3753}"/>
            </c:ext>
          </c:extLst>
        </c:ser>
        <c:dLbls>
          <c:showLegendKey val="0"/>
          <c:showVal val="0"/>
          <c:showCatName val="0"/>
          <c:showSerName val="0"/>
          <c:showPercent val="0"/>
          <c:showBubbleSize val="0"/>
        </c:dLbls>
        <c:gapWidth val="150"/>
        <c:shape val="box"/>
        <c:axId val="1796464080"/>
        <c:axId val="1796455920"/>
        <c:axId val="0"/>
      </c:bar3DChart>
      <c:catAx>
        <c:axId val="17964640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crossAx val="1796455920"/>
        <c:crosses val="autoZero"/>
        <c:auto val="1"/>
        <c:lblAlgn val="ctr"/>
        <c:lblOffset val="100"/>
        <c:noMultiLvlLbl val="0"/>
      </c:catAx>
      <c:valAx>
        <c:axId val="179645592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crossAx val="1796464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Лист1!$I$124</c:f>
              <c:strCache>
                <c:ptCount val="1"/>
                <c:pt idx="0">
                  <c:v>Employee Referrals</c:v>
                </c:pt>
              </c:strCache>
            </c:strRef>
          </c:tx>
          <c:spPr>
            <a:solidFill>
              <a:schemeClr val="accent6"/>
            </a:solidFill>
            <a:ln>
              <a:noFill/>
            </a:ln>
            <a:effectLst/>
          </c:spPr>
          <c:invertIfNegative val="0"/>
          <c:cat>
            <c:strRef>
              <c:f>Лист1!$J$123</c:f>
              <c:strCache>
                <c:ptCount val="1"/>
                <c:pt idx="0">
                  <c:v>Percentage of New Hires</c:v>
                </c:pt>
              </c:strCache>
            </c:strRef>
          </c:cat>
          <c:val>
            <c:numRef>
              <c:f>Лист1!$J$124</c:f>
              <c:numCache>
                <c:formatCode>0%</c:formatCode>
                <c:ptCount val="1"/>
                <c:pt idx="0">
                  <c:v>0.3</c:v>
                </c:pt>
              </c:numCache>
            </c:numRef>
          </c:val>
          <c:extLst>
            <c:ext xmlns:c16="http://schemas.microsoft.com/office/drawing/2014/chart" uri="{C3380CC4-5D6E-409C-BE32-E72D297353CC}">
              <c16:uniqueId val="{00000000-43E7-4C3D-8DB5-6884E83A27E4}"/>
            </c:ext>
          </c:extLst>
        </c:ser>
        <c:ser>
          <c:idx val="1"/>
          <c:order val="1"/>
          <c:tx>
            <c:strRef>
              <c:f>Лист1!$I$125</c:f>
              <c:strCache>
                <c:ptCount val="1"/>
                <c:pt idx="0">
                  <c:v>Online Job Portals</c:v>
                </c:pt>
              </c:strCache>
            </c:strRef>
          </c:tx>
          <c:spPr>
            <a:solidFill>
              <a:schemeClr val="accent5"/>
            </a:solidFill>
            <a:ln>
              <a:noFill/>
            </a:ln>
            <a:effectLst/>
          </c:spPr>
          <c:invertIfNegative val="0"/>
          <c:cat>
            <c:strRef>
              <c:f>Лист1!$J$123</c:f>
              <c:strCache>
                <c:ptCount val="1"/>
                <c:pt idx="0">
                  <c:v>Percentage of New Hires</c:v>
                </c:pt>
              </c:strCache>
            </c:strRef>
          </c:cat>
          <c:val>
            <c:numRef>
              <c:f>Лист1!$J$125</c:f>
              <c:numCache>
                <c:formatCode>0%</c:formatCode>
                <c:ptCount val="1"/>
                <c:pt idx="0">
                  <c:v>0.25</c:v>
                </c:pt>
              </c:numCache>
            </c:numRef>
          </c:val>
          <c:extLst>
            <c:ext xmlns:c16="http://schemas.microsoft.com/office/drawing/2014/chart" uri="{C3380CC4-5D6E-409C-BE32-E72D297353CC}">
              <c16:uniqueId val="{00000001-43E7-4C3D-8DB5-6884E83A27E4}"/>
            </c:ext>
          </c:extLst>
        </c:ser>
        <c:ser>
          <c:idx val="2"/>
          <c:order val="2"/>
          <c:tx>
            <c:strRef>
              <c:f>Лист1!$I$126</c:f>
              <c:strCache>
                <c:ptCount val="1"/>
                <c:pt idx="0">
                  <c:v>Campus Recruitment</c:v>
                </c:pt>
              </c:strCache>
            </c:strRef>
          </c:tx>
          <c:spPr>
            <a:solidFill>
              <a:schemeClr val="accent4"/>
            </a:solidFill>
            <a:ln>
              <a:noFill/>
            </a:ln>
            <a:effectLst/>
          </c:spPr>
          <c:invertIfNegative val="0"/>
          <c:cat>
            <c:strRef>
              <c:f>Лист1!$J$123</c:f>
              <c:strCache>
                <c:ptCount val="1"/>
                <c:pt idx="0">
                  <c:v>Percentage of New Hires</c:v>
                </c:pt>
              </c:strCache>
            </c:strRef>
          </c:cat>
          <c:val>
            <c:numRef>
              <c:f>Лист1!$J$126</c:f>
              <c:numCache>
                <c:formatCode>0%</c:formatCode>
                <c:ptCount val="1"/>
                <c:pt idx="0">
                  <c:v>0.2</c:v>
                </c:pt>
              </c:numCache>
            </c:numRef>
          </c:val>
          <c:extLst>
            <c:ext xmlns:c16="http://schemas.microsoft.com/office/drawing/2014/chart" uri="{C3380CC4-5D6E-409C-BE32-E72D297353CC}">
              <c16:uniqueId val="{00000002-43E7-4C3D-8DB5-6884E83A27E4}"/>
            </c:ext>
          </c:extLst>
        </c:ser>
        <c:ser>
          <c:idx val="3"/>
          <c:order val="3"/>
          <c:tx>
            <c:strRef>
              <c:f>Лист1!$I$127</c:f>
              <c:strCache>
                <c:ptCount val="1"/>
                <c:pt idx="0">
                  <c:v>Professional Networks</c:v>
                </c:pt>
              </c:strCache>
            </c:strRef>
          </c:tx>
          <c:spPr>
            <a:solidFill>
              <a:schemeClr val="accent6">
                <a:lumMod val="60000"/>
              </a:schemeClr>
            </a:solidFill>
            <a:ln>
              <a:noFill/>
            </a:ln>
            <a:effectLst/>
          </c:spPr>
          <c:invertIfNegative val="0"/>
          <c:cat>
            <c:strRef>
              <c:f>Лист1!$J$123</c:f>
              <c:strCache>
                <c:ptCount val="1"/>
                <c:pt idx="0">
                  <c:v>Percentage of New Hires</c:v>
                </c:pt>
              </c:strCache>
            </c:strRef>
          </c:cat>
          <c:val>
            <c:numRef>
              <c:f>Лист1!$J$127</c:f>
              <c:numCache>
                <c:formatCode>0%</c:formatCode>
                <c:ptCount val="1"/>
                <c:pt idx="0">
                  <c:v>0.15</c:v>
                </c:pt>
              </c:numCache>
            </c:numRef>
          </c:val>
          <c:extLst>
            <c:ext xmlns:c16="http://schemas.microsoft.com/office/drawing/2014/chart" uri="{C3380CC4-5D6E-409C-BE32-E72D297353CC}">
              <c16:uniqueId val="{00000003-43E7-4C3D-8DB5-6884E83A27E4}"/>
            </c:ext>
          </c:extLst>
        </c:ser>
        <c:ser>
          <c:idx val="4"/>
          <c:order val="4"/>
          <c:tx>
            <c:strRef>
              <c:f>Лист1!$I$128</c:f>
              <c:strCache>
                <c:ptCount val="1"/>
                <c:pt idx="0">
                  <c:v>Recruitment Agencies</c:v>
                </c:pt>
              </c:strCache>
            </c:strRef>
          </c:tx>
          <c:spPr>
            <a:solidFill>
              <a:schemeClr val="accent5">
                <a:lumMod val="60000"/>
              </a:schemeClr>
            </a:solidFill>
            <a:ln>
              <a:noFill/>
            </a:ln>
            <a:effectLst/>
          </c:spPr>
          <c:invertIfNegative val="0"/>
          <c:cat>
            <c:strRef>
              <c:f>Лист1!$J$123</c:f>
              <c:strCache>
                <c:ptCount val="1"/>
                <c:pt idx="0">
                  <c:v>Percentage of New Hires</c:v>
                </c:pt>
              </c:strCache>
            </c:strRef>
          </c:cat>
          <c:val>
            <c:numRef>
              <c:f>Лист1!$J$128</c:f>
              <c:numCache>
                <c:formatCode>0%</c:formatCode>
                <c:ptCount val="1"/>
                <c:pt idx="0">
                  <c:v>0.1</c:v>
                </c:pt>
              </c:numCache>
            </c:numRef>
          </c:val>
          <c:extLst>
            <c:ext xmlns:c16="http://schemas.microsoft.com/office/drawing/2014/chart" uri="{C3380CC4-5D6E-409C-BE32-E72D297353CC}">
              <c16:uniqueId val="{00000004-43E7-4C3D-8DB5-6884E83A27E4}"/>
            </c:ext>
          </c:extLst>
        </c:ser>
        <c:dLbls>
          <c:showLegendKey val="0"/>
          <c:showVal val="0"/>
          <c:showCatName val="0"/>
          <c:showSerName val="0"/>
          <c:showPercent val="0"/>
          <c:showBubbleSize val="0"/>
        </c:dLbls>
        <c:gapWidth val="150"/>
        <c:overlap val="100"/>
        <c:axId val="1796462160"/>
        <c:axId val="1796450640"/>
      </c:barChart>
      <c:catAx>
        <c:axId val="17964621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crossAx val="1796450640"/>
        <c:crosses val="autoZero"/>
        <c:auto val="1"/>
        <c:lblAlgn val="ctr"/>
        <c:lblOffset val="100"/>
        <c:noMultiLvlLbl val="0"/>
      </c:catAx>
      <c:valAx>
        <c:axId val="1796450640"/>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crossAx val="1796462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Лист1!$E$157</c:f>
              <c:strCache>
                <c:ptCount val="1"/>
                <c:pt idx="0">
                  <c:v>Percentage of New Hires (2019)</c:v>
                </c:pt>
              </c:strCache>
            </c:strRef>
          </c:tx>
          <c:spPr>
            <a:solidFill>
              <a:schemeClr val="accent6"/>
            </a:solidFill>
            <a:ln>
              <a:noFill/>
            </a:ln>
            <a:effectLst/>
          </c:spPr>
          <c:invertIfNegative val="0"/>
          <c:cat>
            <c:strRef>
              <c:f>Лист1!$D$158:$D$160</c:f>
              <c:strCache>
                <c:ptCount val="3"/>
                <c:pt idx="0">
                  <c:v>Female Employees</c:v>
                </c:pt>
                <c:pt idx="1">
                  <c:v>International Hires</c:v>
                </c:pt>
                <c:pt idx="2">
                  <c:v>Ethnic Minorities</c:v>
                </c:pt>
              </c:strCache>
            </c:strRef>
          </c:cat>
          <c:val>
            <c:numRef>
              <c:f>Лист1!$E$158:$E$160</c:f>
              <c:numCache>
                <c:formatCode>0%</c:formatCode>
                <c:ptCount val="3"/>
                <c:pt idx="0">
                  <c:v>0.28000000000000003</c:v>
                </c:pt>
                <c:pt idx="1">
                  <c:v>0.1</c:v>
                </c:pt>
                <c:pt idx="2">
                  <c:v>0.15</c:v>
                </c:pt>
              </c:numCache>
            </c:numRef>
          </c:val>
          <c:extLst>
            <c:ext xmlns:c16="http://schemas.microsoft.com/office/drawing/2014/chart" uri="{C3380CC4-5D6E-409C-BE32-E72D297353CC}">
              <c16:uniqueId val="{00000000-B8BB-4629-9401-91A333B0F9BE}"/>
            </c:ext>
          </c:extLst>
        </c:ser>
        <c:dLbls>
          <c:showLegendKey val="0"/>
          <c:showVal val="0"/>
          <c:showCatName val="0"/>
          <c:showSerName val="0"/>
          <c:showPercent val="0"/>
          <c:showBubbleSize val="0"/>
        </c:dLbls>
        <c:gapWidth val="219"/>
        <c:overlap val="-27"/>
        <c:axId val="1796470800"/>
        <c:axId val="1796448720"/>
      </c:barChart>
      <c:lineChart>
        <c:grouping val="standard"/>
        <c:varyColors val="0"/>
        <c:ser>
          <c:idx val="1"/>
          <c:order val="1"/>
          <c:tx>
            <c:strRef>
              <c:f>Лист1!$F$157</c:f>
              <c:strCache>
                <c:ptCount val="1"/>
                <c:pt idx="0">
                  <c:v>Percentage of New Hires (2023)</c:v>
                </c:pt>
              </c:strCache>
            </c:strRef>
          </c:tx>
          <c:spPr>
            <a:ln w="28575" cap="rnd">
              <a:solidFill>
                <a:schemeClr val="accent5"/>
              </a:solidFill>
              <a:round/>
            </a:ln>
            <a:effectLst/>
          </c:spPr>
          <c:marker>
            <c:symbol val="none"/>
          </c:marker>
          <c:cat>
            <c:strRef>
              <c:f>Лист1!$D$158:$D$160</c:f>
              <c:strCache>
                <c:ptCount val="3"/>
                <c:pt idx="0">
                  <c:v>Female Employees</c:v>
                </c:pt>
                <c:pt idx="1">
                  <c:v>International Hires</c:v>
                </c:pt>
                <c:pt idx="2">
                  <c:v>Ethnic Minorities</c:v>
                </c:pt>
              </c:strCache>
            </c:strRef>
          </c:cat>
          <c:val>
            <c:numRef>
              <c:f>Лист1!$F$158:$F$160</c:f>
              <c:numCache>
                <c:formatCode>0%</c:formatCode>
                <c:ptCount val="3"/>
                <c:pt idx="0">
                  <c:v>0.35</c:v>
                </c:pt>
                <c:pt idx="1">
                  <c:v>0.18</c:v>
                </c:pt>
                <c:pt idx="2">
                  <c:v>0.22</c:v>
                </c:pt>
              </c:numCache>
            </c:numRef>
          </c:val>
          <c:smooth val="0"/>
          <c:extLst>
            <c:ext xmlns:c16="http://schemas.microsoft.com/office/drawing/2014/chart" uri="{C3380CC4-5D6E-409C-BE32-E72D297353CC}">
              <c16:uniqueId val="{00000001-B8BB-4629-9401-91A333B0F9BE}"/>
            </c:ext>
          </c:extLst>
        </c:ser>
        <c:dLbls>
          <c:showLegendKey val="0"/>
          <c:showVal val="0"/>
          <c:showCatName val="0"/>
          <c:showSerName val="0"/>
          <c:showPercent val="0"/>
          <c:showBubbleSize val="0"/>
        </c:dLbls>
        <c:marker val="1"/>
        <c:smooth val="0"/>
        <c:axId val="1796470800"/>
        <c:axId val="1796448720"/>
      </c:lineChart>
      <c:catAx>
        <c:axId val="1796470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crossAx val="1796448720"/>
        <c:crosses val="autoZero"/>
        <c:auto val="1"/>
        <c:lblAlgn val="ctr"/>
        <c:lblOffset val="100"/>
        <c:noMultiLvlLbl val="0"/>
      </c:catAx>
      <c:valAx>
        <c:axId val="179644872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crossAx val="1796470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Лист1!$H$6</c:f>
              <c:strCache>
                <c:ptCount val="1"/>
                <c:pt idx="0">
                  <c:v>2019</c:v>
                </c:pt>
              </c:strCache>
            </c:strRef>
          </c:tx>
          <c:spPr>
            <a:solidFill>
              <a:schemeClr val="accent4">
                <a:shade val="53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Лист1!$G$7:$G$8</c:f>
              <c:strCache>
                <c:ptCount val="2"/>
                <c:pt idx="0">
                  <c:v>Lost Time Injury Frequency Rate</c:v>
                </c:pt>
                <c:pt idx="1">
                  <c:v>Near Miss Reporting</c:v>
                </c:pt>
              </c:strCache>
            </c:strRef>
          </c:cat>
          <c:val>
            <c:numRef>
              <c:f>Лист1!$H$7:$H$8</c:f>
              <c:numCache>
                <c:formatCode>General</c:formatCode>
                <c:ptCount val="2"/>
                <c:pt idx="0">
                  <c:v>2.5</c:v>
                </c:pt>
                <c:pt idx="1">
                  <c:v>150</c:v>
                </c:pt>
              </c:numCache>
            </c:numRef>
          </c:val>
          <c:extLst>
            <c:ext xmlns:c16="http://schemas.microsoft.com/office/drawing/2014/chart" uri="{C3380CC4-5D6E-409C-BE32-E72D297353CC}">
              <c16:uniqueId val="{00000000-53A1-40E3-9A70-641B2BF1F5F4}"/>
            </c:ext>
          </c:extLst>
        </c:ser>
        <c:ser>
          <c:idx val="1"/>
          <c:order val="1"/>
          <c:tx>
            <c:strRef>
              <c:f>Лист1!$I$6</c:f>
              <c:strCache>
                <c:ptCount val="1"/>
                <c:pt idx="0">
                  <c:v>2020</c:v>
                </c:pt>
              </c:strCache>
            </c:strRef>
          </c:tx>
          <c:spPr>
            <a:solidFill>
              <a:schemeClr val="accent4">
                <a:shade val="76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Лист1!$G$7:$G$8</c:f>
              <c:strCache>
                <c:ptCount val="2"/>
                <c:pt idx="0">
                  <c:v>Lost Time Injury Frequency Rate</c:v>
                </c:pt>
                <c:pt idx="1">
                  <c:v>Near Miss Reporting</c:v>
                </c:pt>
              </c:strCache>
            </c:strRef>
          </c:cat>
          <c:val>
            <c:numRef>
              <c:f>Лист1!$I$7:$I$8</c:f>
              <c:numCache>
                <c:formatCode>General</c:formatCode>
                <c:ptCount val="2"/>
                <c:pt idx="0">
                  <c:v>2.2000000000000002</c:v>
                </c:pt>
                <c:pt idx="1">
                  <c:v>180</c:v>
                </c:pt>
              </c:numCache>
            </c:numRef>
          </c:val>
          <c:extLst>
            <c:ext xmlns:c16="http://schemas.microsoft.com/office/drawing/2014/chart" uri="{C3380CC4-5D6E-409C-BE32-E72D297353CC}">
              <c16:uniqueId val="{00000001-53A1-40E3-9A70-641B2BF1F5F4}"/>
            </c:ext>
          </c:extLst>
        </c:ser>
        <c:ser>
          <c:idx val="2"/>
          <c:order val="2"/>
          <c:tx>
            <c:strRef>
              <c:f>Лист1!$J$6</c:f>
              <c:strCache>
                <c:ptCount val="1"/>
                <c:pt idx="0">
                  <c:v>2021</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Лист1!$G$7:$G$8</c:f>
              <c:strCache>
                <c:ptCount val="2"/>
                <c:pt idx="0">
                  <c:v>Lost Time Injury Frequency Rate</c:v>
                </c:pt>
                <c:pt idx="1">
                  <c:v>Near Miss Reporting</c:v>
                </c:pt>
              </c:strCache>
            </c:strRef>
          </c:cat>
          <c:val>
            <c:numRef>
              <c:f>Лист1!$J$7:$J$8</c:f>
              <c:numCache>
                <c:formatCode>General</c:formatCode>
                <c:ptCount val="2"/>
                <c:pt idx="0">
                  <c:v>1.8</c:v>
                </c:pt>
                <c:pt idx="1">
                  <c:v>210</c:v>
                </c:pt>
              </c:numCache>
            </c:numRef>
          </c:val>
          <c:extLst>
            <c:ext xmlns:c16="http://schemas.microsoft.com/office/drawing/2014/chart" uri="{C3380CC4-5D6E-409C-BE32-E72D297353CC}">
              <c16:uniqueId val="{00000002-53A1-40E3-9A70-641B2BF1F5F4}"/>
            </c:ext>
          </c:extLst>
        </c:ser>
        <c:ser>
          <c:idx val="3"/>
          <c:order val="3"/>
          <c:tx>
            <c:strRef>
              <c:f>Лист1!$K$6</c:f>
              <c:strCache>
                <c:ptCount val="1"/>
                <c:pt idx="0">
                  <c:v>2022</c:v>
                </c:pt>
              </c:strCache>
            </c:strRef>
          </c:tx>
          <c:spPr>
            <a:solidFill>
              <a:schemeClr val="accent4">
                <a:tint val="77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Лист1!$G$7:$G$8</c:f>
              <c:strCache>
                <c:ptCount val="2"/>
                <c:pt idx="0">
                  <c:v>Lost Time Injury Frequency Rate</c:v>
                </c:pt>
                <c:pt idx="1">
                  <c:v>Near Miss Reporting</c:v>
                </c:pt>
              </c:strCache>
            </c:strRef>
          </c:cat>
          <c:val>
            <c:numRef>
              <c:f>Лист1!$K$7:$K$8</c:f>
              <c:numCache>
                <c:formatCode>General</c:formatCode>
                <c:ptCount val="2"/>
                <c:pt idx="0">
                  <c:v>1.5</c:v>
                </c:pt>
                <c:pt idx="1">
                  <c:v>250</c:v>
                </c:pt>
              </c:numCache>
            </c:numRef>
          </c:val>
          <c:extLst>
            <c:ext xmlns:c16="http://schemas.microsoft.com/office/drawing/2014/chart" uri="{C3380CC4-5D6E-409C-BE32-E72D297353CC}">
              <c16:uniqueId val="{00000003-53A1-40E3-9A70-641B2BF1F5F4}"/>
            </c:ext>
          </c:extLst>
        </c:ser>
        <c:ser>
          <c:idx val="4"/>
          <c:order val="4"/>
          <c:tx>
            <c:strRef>
              <c:f>Лист1!$L$6</c:f>
              <c:strCache>
                <c:ptCount val="1"/>
                <c:pt idx="0">
                  <c:v>2023</c:v>
                </c:pt>
              </c:strCache>
            </c:strRef>
          </c:tx>
          <c:spPr>
            <a:solidFill>
              <a:schemeClr val="accent4">
                <a:tint val="54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Лист1!$G$7:$G$8</c:f>
              <c:strCache>
                <c:ptCount val="2"/>
                <c:pt idx="0">
                  <c:v>Lost Time Injury Frequency Rate</c:v>
                </c:pt>
                <c:pt idx="1">
                  <c:v>Near Miss Reporting</c:v>
                </c:pt>
              </c:strCache>
            </c:strRef>
          </c:cat>
          <c:val>
            <c:numRef>
              <c:f>Лист1!$L$7:$L$8</c:f>
              <c:numCache>
                <c:formatCode>General</c:formatCode>
                <c:ptCount val="2"/>
                <c:pt idx="0">
                  <c:v>1.2</c:v>
                </c:pt>
                <c:pt idx="1">
                  <c:v>290</c:v>
                </c:pt>
              </c:numCache>
            </c:numRef>
          </c:val>
          <c:extLst>
            <c:ext xmlns:c16="http://schemas.microsoft.com/office/drawing/2014/chart" uri="{C3380CC4-5D6E-409C-BE32-E72D297353CC}">
              <c16:uniqueId val="{00000004-53A1-40E3-9A70-641B2BF1F5F4}"/>
            </c:ext>
          </c:extLst>
        </c:ser>
        <c:dLbls>
          <c:showLegendKey val="0"/>
          <c:showVal val="1"/>
          <c:showCatName val="0"/>
          <c:showSerName val="0"/>
          <c:showPercent val="0"/>
          <c:showBubbleSize val="0"/>
        </c:dLbls>
        <c:gapWidth val="150"/>
        <c:shape val="box"/>
        <c:axId val="1238850751"/>
        <c:axId val="1238841631"/>
        <c:axId val="0"/>
      </c:bar3DChart>
      <c:catAx>
        <c:axId val="1238850751"/>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crossAx val="1238841631"/>
        <c:crosses val="autoZero"/>
        <c:auto val="1"/>
        <c:lblAlgn val="ctr"/>
        <c:lblOffset val="100"/>
        <c:noMultiLvlLbl val="0"/>
      </c:catAx>
      <c:valAx>
        <c:axId val="1238841631"/>
        <c:scaling>
          <c:orientation val="minMax"/>
        </c:scaling>
        <c:delete val="1"/>
        <c:axPos val="b"/>
        <c:numFmt formatCode="General" sourceLinked="1"/>
        <c:majorTickMark val="none"/>
        <c:minorTickMark val="none"/>
        <c:tickLblPos val="nextTo"/>
        <c:crossAx val="1238850751"/>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8">
  <a:schemeClr val="accent5"/>
</cs:colorStyle>
</file>

<file path=word/charts/colors3.xml><?xml version="1.0" encoding="utf-8"?>
<cs:colorStyle xmlns:cs="http://schemas.microsoft.com/office/drawing/2012/chartStyle" xmlns:a="http://schemas.openxmlformats.org/drawingml/2006/main" meth="withinLinear" id="18">
  <a:schemeClr val="accent5"/>
</cs:colorStyle>
</file>

<file path=word/charts/colors4.xml><?xml version="1.0" encoding="utf-8"?>
<cs:colorStyle xmlns:cs="http://schemas.microsoft.com/office/drawing/2012/chartStyle" xmlns:a="http://schemas.openxmlformats.org/drawingml/2006/main" meth="withinLinear" id="15">
  <a:schemeClr val="accent2"/>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3">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50000"/>
            <a:lumOff val="50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19050">
        <a:solidFill>
          <a:schemeClr val="lt1"/>
        </a:solidFill>
      </a:ln>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4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0FE4F3-ABE2-49EA-BF70-331CC48D8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80</Pages>
  <Words>96336</Words>
  <Characters>54913</Characters>
  <Application>Microsoft Office Word</Application>
  <DocSecurity>0</DocSecurity>
  <Lines>457</Lines>
  <Paragraphs>301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2132</dc:creator>
  <cp:keywords/>
  <dc:description/>
  <cp:lastModifiedBy>Галина</cp:lastModifiedBy>
  <cp:revision>4</cp:revision>
  <cp:lastPrinted>2024-10-30T07:07:00Z</cp:lastPrinted>
  <dcterms:created xsi:type="dcterms:W3CDTF">2024-10-30T06:27:00Z</dcterms:created>
  <dcterms:modified xsi:type="dcterms:W3CDTF">2024-11-15T11:47:00Z</dcterms:modified>
</cp:coreProperties>
</file>