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375737231"/>
        <w:docPartObj>
          <w:docPartGallery w:val="Cover Pages"/>
          <w:docPartUnique/>
        </w:docPartObj>
      </w:sdtPr>
      <w:sdtEndPr>
        <w:rPr>
          <w:rFonts w:ascii="Times New Roman" w:eastAsia="Times New Roman" w:hAnsi="Times New Roman" w:cs="Times New Roman"/>
          <w:bCs/>
          <w:sz w:val="28"/>
          <w:szCs w:val="28"/>
          <w:lang w:val="uk-UA" w:eastAsia="ru-RU"/>
        </w:rPr>
      </w:sdtEndPr>
      <w:sdtContent>
        <w:p w:rsidR="00835F78" w:rsidRPr="00EC1B7E" w:rsidRDefault="00835F78" w:rsidP="00835F78">
          <w:pPr>
            <w:jc w:val="center"/>
            <w:rPr>
              <w:rFonts w:ascii="Times New Roman" w:hAnsi="Times New Roman" w:cs="Times New Roman"/>
              <w:sz w:val="28"/>
              <w:szCs w:val="28"/>
              <w:u w:val="single"/>
              <w:lang w:val="uk-UA"/>
            </w:rPr>
          </w:pPr>
          <w:r w:rsidRPr="00EC1B7E">
            <w:rPr>
              <w:rFonts w:ascii="Times New Roman" w:hAnsi="Times New Roman" w:cs="Times New Roman"/>
              <w:sz w:val="28"/>
              <w:szCs w:val="28"/>
              <w:u w:val="single"/>
            </w:rPr>
            <w:t>Одеський національний університет імені І.І. Мечникова</w:t>
          </w:r>
        </w:p>
        <w:p w:rsidR="00835F78" w:rsidRPr="00EC1B7E" w:rsidRDefault="00835F78" w:rsidP="00835F78">
          <w:pPr>
            <w:jc w:val="center"/>
            <w:rPr>
              <w:rFonts w:ascii="Times New Roman" w:hAnsi="Times New Roman" w:cs="Times New Roman"/>
              <w:b/>
              <w:sz w:val="28"/>
              <w:szCs w:val="28"/>
              <w:u w:val="single"/>
              <w:lang w:val="uk-UA"/>
            </w:rPr>
          </w:pPr>
          <w:r w:rsidRPr="00EC1B7E">
            <w:rPr>
              <w:rFonts w:ascii="Times New Roman" w:hAnsi="Times New Roman" w:cs="Times New Roman"/>
              <w:b/>
              <w:sz w:val="28"/>
              <w:szCs w:val="28"/>
              <w:u w:val="single"/>
              <w:lang w:val="uk-UA"/>
            </w:rPr>
            <w:t>Факультет міжнародних відносин, політології та соціології</w:t>
          </w:r>
        </w:p>
        <w:p w:rsidR="00835F78" w:rsidRPr="00EC1B7E" w:rsidRDefault="00835F78" w:rsidP="00835F78">
          <w:pPr>
            <w:jc w:val="center"/>
            <w:rPr>
              <w:rFonts w:ascii="Times New Roman" w:hAnsi="Times New Roman" w:cs="Times New Roman"/>
              <w:sz w:val="28"/>
              <w:szCs w:val="28"/>
              <w:u w:val="single"/>
            </w:rPr>
          </w:pPr>
          <w:r w:rsidRPr="00EC1B7E">
            <w:rPr>
              <w:rFonts w:ascii="Times New Roman" w:hAnsi="Times New Roman" w:cs="Times New Roman"/>
              <w:b/>
              <w:sz w:val="28"/>
              <w:szCs w:val="28"/>
              <w:u w:val="single"/>
            </w:rPr>
            <w:t>Кафедра політології</w:t>
          </w:r>
        </w:p>
        <w:p w:rsidR="00835F78" w:rsidRPr="00EC1B7E" w:rsidRDefault="00835F78" w:rsidP="00835F78">
          <w:pPr>
            <w:rPr>
              <w:rFonts w:ascii="Times New Roman" w:hAnsi="Times New Roman" w:cs="Times New Roman"/>
              <w:sz w:val="28"/>
              <w:szCs w:val="28"/>
              <w:lang w:val="uk-UA"/>
            </w:rPr>
          </w:pPr>
        </w:p>
        <w:p w:rsidR="00835F78" w:rsidRPr="00EC1B7E" w:rsidRDefault="00835F78" w:rsidP="00835F78">
          <w:pPr>
            <w:spacing w:line="360" w:lineRule="auto"/>
            <w:jc w:val="center"/>
            <w:rPr>
              <w:rFonts w:ascii="Times New Roman" w:hAnsi="Times New Roman" w:cs="Times New Roman"/>
              <w:b/>
              <w:sz w:val="28"/>
              <w:szCs w:val="28"/>
            </w:rPr>
          </w:pPr>
          <w:r w:rsidRPr="00EC1B7E">
            <w:rPr>
              <w:rFonts w:ascii="Times New Roman" w:hAnsi="Times New Roman" w:cs="Times New Roman"/>
              <w:b/>
              <w:sz w:val="28"/>
              <w:szCs w:val="28"/>
            </w:rPr>
            <w:t>Дипломна робота</w:t>
          </w:r>
        </w:p>
        <w:p w:rsidR="00835F78" w:rsidRPr="00EC1B7E" w:rsidRDefault="00835F78" w:rsidP="00835F78">
          <w:pPr>
            <w:spacing w:line="360" w:lineRule="auto"/>
            <w:jc w:val="center"/>
            <w:rPr>
              <w:rFonts w:ascii="Times New Roman" w:hAnsi="Times New Roman" w:cs="Times New Roman"/>
              <w:sz w:val="28"/>
              <w:szCs w:val="28"/>
              <w:lang w:val="uk-UA"/>
            </w:rPr>
          </w:pPr>
          <w:r w:rsidRPr="00EC1B7E">
            <w:rPr>
              <w:rFonts w:ascii="Times New Roman" w:hAnsi="Times New Roman" w:cs="Times New Roman"/>
              <w:b/>
              <w:sz w:val="28"/>
              <w:szCs w:val="28"/>
              <w:u w:val="single"/>
              <w:lang w:val="uk-UA"/>
            </w:rPr>
            <w:t>бакалавра</w:t>
          </w:r>
        </w:p>
        <w:p w:rsidR="00835F78" w:rsidRPr="00EC1B7E" w:rsidRDefault="00835F78" w:rsidP="00835F78">
          <w:pPr>
            <w:jc w:val="center"/>
            <w:rPr>
              <w:rFonts w:ascii="Times New Roman" w:hAnsi="Times New Roman" w:cs="Times New Roman"/>
              <w:sz w:val="28"/>
              <w:szCs w:val="28"/>
            </w:rPr>
          </w:pPr>
          <w:r w:rsidRPr="00EC1B7E">
            <w:rPr>
              <w:rFonts w:ascii="Times New Roman" w:hAnsi="Times New Roman" w:cs="Times New Roman"/>
              <w:sz w:val="28"/>
              <w:szCs w:val="28"/>
            </w:rPr>
            <w:t>на тему:</w:t>
          </w:r>
          <w:r w:rsidRPr="00EC1B7E">
            <w:rPr>
              <w:rFonts w:ascii="Times New Roman" w:hAnsi="Times New Roman" w:cs="Times New Roman"/>
              <w:sz w:val="28"/>
              <w:szCs w:val="28"/>
              <w:lang w:val="uk-UA"/>
            </w:rPr>
            <w:t xml:space="preserve"> </w:t>
          </w:r>
          <w:r w:rsidRPr="00EC1B7E">
            <w:rPr>
              <w:rFonts w:ascii="Times New Roman" w:hAnsi="Times New Roman" w:cs="Times New Roman"/>
              <w:b/>
              <w:sz w:val="28"/>
              <w:szCs w:val="28"/>
              <w:u w:val="single"/>
            </w:rPr>
            <w:t>«</w:t>
          </w:r>
          <w:r w:rsidRPr="00EC1B7E">
            <w:rPr>
              <w:rFonts w:ascii="Times New Roman" w:hAnsi="Times New Roman" w:cs="Times New Roman"/>
              <w:b/>
              <w:sz w:val="28"/>
              <w:szCs w:val="28"/>
              <w:u w:val="single"/>
              <w:lang w:val="uk-UA"/>
            </w:rPr>
            <w:t>Основні моделі вирішення мовного питання в політиці сучасних держав: порівняльний аналіз</w:t>
          </w:r>
          <w:r w:rsidRPr="00EC1B7E">
            <w:rPr>
              <w:rFonts w:ascii="Times New Roman" w:hAnsi="Times New Roman" w:cs="Times New Roman"/>
              <w:b/>
              <w:sz w:val="28"/>
              <w:szCs w:val="28"/>
              <w:u w:val="single"/>
            </w:rPr>
            <w:t>»</w:t>
          </w:r>
        </w:p>
        <w:p w:rsidR="00835F78" w:rsidRPr="00EC1B7E" w:rsidRDefault="00835F78" w:rsidP="00835F78">
          <w:pPr>
            <w:spacing w:line="360" w:lineRule="auto"/>
            <w:jc w:val="center"/>
            <w:rPr>
              <w:rFonts w:ascii="Times New Roman" w:hAnsi="Times New Roman" w:cs="Times New Roman"/>
              <w:szCs w:val="28"/>
              <w:u w:val="single"/>
              <w:lang w:val="uk-UA"/>
            </w:rPr>
          </w:pPr>
          <w:r w:rsidRPr="00EC1B7E">
            <w:rPr>
              <w:rFonts w:ascii="Times New Roman" w:hAnsi="Times New Roman" w:cs="Times New Roman"/>
              <w:szCs w:val="28"/>
              <w:u w:val="single"/>
              <w:lang w:val="en-US"/>
            </w:rPr>
            <w:t xml:space="preserve">«The basic models </w:t>
          </w:r>
          <w:r w:rsidRPr="00EC1B7E">
            <w:rPr>
              <w:rFonts w:ascii="Times New Roman" w:hAnsi="Times New Roman" w:cs="Times New Roman"/>
              <w:szCs w:val="28"/>
              <w:u w:val="single"/>
            </w:rPr>
            <w:t>і</w:t>
          </w:r>
          <w:r w:rsidRPr="00EC1B7E">
            <w:rPr>
              <w:rFonts w:ascii="Times New Roman" w:hAnsi="Times New Roman" w:cs="Times New Roman"/>
              <w:szCs w:val="28"/>
              <w:u w:val="single"/>
              <w:lang w:val="en-US"/>
            </w:rPr>
            <w:t xml:space="preserve">ssues of the language policy in the politics of modern states: </w:t>
          </w:r>
        </w:p>
        <w:p w:rsidR="00835F78" w:rsidRPr="00EC1B7E" w:rsidRDefault="00835F78" w:rsidP="00835F78">
          <w:pPr>
            <w:spacing w:line="360" w:lineRule="auto"/>
            <w:jc w:val="center"/>
            <w:rPr>
              <w:rFonts w:ascii="Times New Roman" w:hAnsi="Times New Roman" w:cs="Times New Roman"/>
              <w:sz w:val="28"/>
              <w:szCs w:val="28"/>
              <w:u w:val="single"/>
              <w:lang w:val="uk-UA"/>
            </w:rPr>
          </w:pPr>
          <w:proofErr w:type="gramStart"/>
          <w:r w:rsidRPr="00EC1B7E">
            <w:rPr>
              <w:rFonts w:ascii="Times New Roman" w:hAnsi="Times New Roman" w:cs="Times New Roman"/>
              <w:szCs w:val="28"/>
              <w:u w:val="single"/>
              <w:lang w:val="en-US"/>
            </w:rPr>
            <w:t>a</w:t>
          </w:r>
          <w:proofErr w:type="gramEnd"/>
          <w:r w:rsidRPr="00EC1B7E">
            <w:rPr>
              <w:rFonts w:ascii="Times New Roman" w:hAnsi="Times New Roman" w:cs="Times New Roman"/>
              <w:szCs w:val="28"/>
              <w:u w:val="single"/>
              <w:lang w:val="uk-UA"/>
            </w:rPr>
            <w:t xml:space="preserve"> </w:t>
          </w:r>
          <w:r w:rsidRPr="00EC1B7E">
            <w:rPr>
              <w:rFonts w:ascii="Times New Roman" w:hAnsi="Times New Roman" w:cs="Times New Roman"/>
              <w:szCs w:val="28"/>
              <w:u w:val="single"/>
              <w:lang w:val="en-US"/>
            </w:rPr>
            <w:t>comparative</w:t>
          </w:r>
          <w:r w:rsidRPr="00EC1B7E">
            <w:rPr>
              <w:rFonts w:ascii="Times New Roman" w:hAnsi="Times New Roman" w:cs="Times New Roman"/>
              <w:szCs w:val="28"/>
              <w:u w:val="single"/>
              <w:lang w:val="uk-UA"/>
            </w:rPr>
            <w:t xml:space="preserve"> </w:t>
          </w:r>
          <w:r w:rsidRPr="00EC1B7E">
            <w:rPr>
              <w:rFonts w:ascii="Times New Roman" w:hAnsi="Times New Roman" w:cs="Times New Roman"/>
              <w:szCs w:val="28"/>
              <w:u w:val="single"/>
              <w:lang w:val="en-US"/>
            </w:rPr>
            <w:t>analysis</w:t>
          </w:r>
          <w:r w:rsidRPr="00EC1B7E">
            <w:rPr>
              <w:rFonts w:ascii="Times New Roman" w:hAnsi="Times New Roman" w:cs="Times New Roman"/>
              <w:szCs w:val="28"/>
              <w:u w:val="single"/>
              <w:lang w:val="uk-UA"/>
            </w:rPr>
            <w:t>.»</w:t>
          </w:r>
        </w:p>
        <w:p w:rsidR="00835F78" w:rsidRPr="00EC1B7E" w:rsidRDefault="00835F78" w:rsidP="00835F78">
          <w:pPr>
            <w:spacing w:line="360" w:lineRule="auto"/>
            <w:rPr>
              <w:rFonts w:ascii="Times New Roman" w:hAnsi="Times New Roman" w:cs="Times New Roman"/>
              <w:sz w:val="28"/>
              <w:szCs w:val="28"/>
              <w:u w:val="single"/>
              <w:lang w:val="uk-UA"/>
            </w:rPr>
          </w:pPr>
        </w:p>
        <w:p w:rsidR="00835F78" w:rsidRPr="00EC1B7E" w:rsidRDefault="00835F78" w:rsidP="00835F78">
          <w:pPr>
            <w:spacing w:after="0" w:line="360" w:lineRule="auto"/>
            <w:ind w:left="4956" w:firstLine="708"/>
            <w:jc w:val="right"/>
            <w:rPr>
              <w:rFonts w:ascii="Times New Roman" w:hAnsi="Times New Roman" w:cs="Times New Roman"/>
              <w:sz w:val="28"/>
              <w:szCs w:val="28"/>
              <w:lang w:val="uk-UA"/>
            </w:rPr>
          </w:pPr>
          <w:r w:rsidRPr="00EC1B7E">
            <w:rPr>
              <w:rFonts w:ascii="Times New Roman" w:hAnsi="Times New Roman" w:cs="Times New Roman"/>
              <w:sz w:val="28"/>
              <w:szCs w:val="28"/>
              <w:lang w:val="uk-UA"/>
            </w:rPr>
            <w:t xml:space="preserve"> Виконала: студентка 4 курсу</w:t>
          </w:r>
        </w:p>
        <w:p w:rsidR="00835F78" w:rsidRPr="00EC1B7E" w:rsidRDefault="00835F78" w:rsidP="00835F78">
          <w:pPr>
            <w:spacing w:after="0" w:line="360" w:lineRule="auto"/>
            <w:ind w:left="4956"/>
            <w:jc w:val="right"/>
            <w:rPr>
              <w:rFonts w:ascii="Times New Roman" w:hAnsi="Times New Roman" w:cs="Times New Roman"/>
              <w:sz w:val="28"/>
              <w:szCs w:val="28"/>
              <w:lang w:val="uk-UA"/>
            </w:rPr>
          </w:pPr>
          <w:r w:rsidRPr="00EC1B7E">
            <w:rPr>
              <w:rFonts w:ascii="Times New Roman" w:hAnsi="Times New Roman" w:cs="Times New Roman"/>
              <w:sz w:val="28"/>
              <w:szCs w:val="28"/>
              <w:lang w:val="uk-UA"/>
            </w:rPr>
            <w:t xml:space="preserve"> денної форми навчання</w:t>
          </w:r>
        </w:p>
        <w:p w:rsidR="00835F78" w:rsidRPr="00EC1B7E" w:rsidRDefault="00835F78" w:rsidP="00835F78">
          <w:pPr>
            <w:spacing w:after="0" w:line="360" w:lineRule="auto"/>
            <w:ind w:left="3540" w:firstLine="708"/>
            <w:jc w:val="right"/>
            <w:rPr>
              <w:rFonts w:ascii="Times New Roman" w:hAnsi="Times New Roman" w:cs="Times New Roman"/>
              <w:sz w:val="28"/>
              <w:szCs w:val="28"/>
              <w:lang w:val="uk-UA"/>
            </w:rPr>
          </w:pPr>
          <w:r w:rsidRPr="00EC1B7E">
            <w:rPr>
              <w:rFonts w:ascii="Times New Roman" w:hAnsi="Times New Roman" w:cs="Times New Roman"/>
              <w:sz w:val="28"/>
              <w:szCs w:val="28"/>
              <w:lang w:val="uk-UA"/>
            </w:rPr>
            <w:t xml:space="preserve">    напряму підготовки</w:t>
          </w:r>
        </w:p>
        <w:p w:rsidR="00835F78" w:rsidRPr="00EC1B7E" w:rsidRDefault="00835F78" w:rsidP="00835F78">
          <w:pPr>
            <w:spacing w:after="0" w:line="360" w:lineRule="auto"/>
            <w:ind w:left="4956" w:firstLine="708"/>
            <w:jc w:val="right"/>
            <w:rPr>
              <w:rFonts w:ascii="Times New Roman" w:hAnsi="Times New Roman" w:cs="Times New Roman"/>
              <w:sz w:val="28"/>
              <w:szCs w:val="28"/>
              <w:lang w:val="uk-UA"/>
            </w:rPr>
          </w:pPr>
          <w:r w:rsidRPr="00EC1B7E">
            <w:rPr>
              <w:rFonts w:ascii="Times New Roman" w:hAnsi="Times New Roman" w:cs="Times New Roman"/>
              <w:sz w:val="28"/>
              <w:szCs w:val="28"/>
              <w:lang w:val="uk-UA"/>
            </w:rPr>
            <w:t xml:space="preserve"> 6.030104 «Політологія»</w:t>
          </w:r>
        </w:p>
        <w:p w:rsidR="00835F78" w:rsidRPr="00EC1B7E" w:rsidRDefault="00835F78" w:rsidP="00835F78">
          <w:pPr>
            <w:spacing w:after="0" w:line="360" w:lineRule="auto"/>
            <w:jc w:val="right"/>
            <w:rPr>
              <w:rFonts w:ascii="Times New Roman" w:hAnsi="Times New Roman" w:cs="Times New Roman"/>
              <w:sz w:val="28"/>
              <w:szCs w:val="28"/>
              <w:lang w:val="uk-UA"/>
            </w:rPr>
          </w:pPr>
          <w:r w:rsidRPr="00EC1B7E">
            <w:rPr>
              <w:rFonts w:ascii="Times New Roman" w:hAnsi="Times New Roman" w:cs="Times New Roman"/>
              <w:sz w:val="28"/>
              <w:szCs w:val="28"/>
              <w:lang w:val="uk-UA"/>
            </w:rPr>
            <w:tab/>
          </w:r>
          <w:r w:rsidRPr="00EC1B7E">
            <w:rPr>
              <w:rFonts w:ascii="Times New Roman" w:hAnsi="Times New Roman" w:cs="Times New Roman"/>
              <w:sz w:val="28"/>
              <w:szCs w:val="28"/>
              <w:lang w:val="uk-UA"/>
            </w:rPr>
            <w:tab/>
          </w:r>
          <w:r w:rsidRPr="00EC1B7E">
            <w:rPr>
              <w:rFonts w:ascii="Times New Roman" w:hAnsi="Times New Roman" w:cs="Times New Roman"/>
              <w:sz w:val="28"/>
              <w:szCs w:val="28"/>
              <w:lang w:val="uk-UA"/>
            </w:rPr>
            <w:tab/>
            <w:t xml:space="preserve">     Пасько Маргарита Валеріївна</w:t>
          </w:r>
        </w:p>
        <w:p w:rsidR="00835F78" w:rsidRPr="00EC1B7E" w:rsidRDefault="00835F78" w:rsidP="00835F78">
          <w:pPr>
            <w:ind w:right="140"/>
            <w:jc w:val="right"/>
            <w:rPr>
              <w:rFonts w:ascii="Times New Roman" w:hAnsi="Times New Roman" w:cs="Times New Roman"/>
              <w:sz w:val="28"/>
              <w:szCs w:val="28"/>
            </w:rPr>
          </w:pPr>
          <w:r w:rsidRPr="00EC1B7E">
            <w:rPr>
              <w:rFonts w:ascii="Times New Roman" w:hAnsi="Times New Roman" w:cs="Times New Roman"/>
              <w:sz w:val="28"/>
              <w:szCs w:val="28"/>
              <w:lang w:val="uk-UA"/>
            </w:rPr>
            <w:t>Керівник:</w:t>
          </w:r>
          <w:r w:rsidRPr="00EC1B7E">
            <w:rPr>
              <w:rFonts w:ascii="Times New Roman" w:hAnsi="Times New Roman" w:cs="Times New Roman"/>
              <w:sz w:val="20"/>
              <w:szCs w:val="20"/>
              <w:lang w:val="uk-UA"/>
            </w:rPr>
            <w:t xml:space="preserve"> </w:t>
          </w:r>
          <w:r w:rsidRPr="00EC1B7E">
            <w:rPr>
              <w:rFonts w:ascii="Times New Roman" w:hAnsi="Times New Roman" w:cs="Times New Roman"/>
              <w:sz w:val="28"/>
              <w:szCs w:val="28"/>
              <w:lang w:val="uk-UA"/>
            </w:rPr>
            <w:t xml:space="preserve">ст. викладач кафедри політології </w:t>
          </w:r>
          <w:r>
            <w:rPr>
              <w:rFonts w:ascii="Times New Roman" w:hAnsi="Times New Roman" w:cs="Times New Roman"/>
              <w:sz w:val="28"/>
              <w:szCs w:val="28"/>
              <w:lang w:val="uk-UA"/>
            </w:rPr>
            <w:t xml:space="preserve"> </w:t>
          </w:r>
          <w:r w:rsidRPr="00EC1B7E">
            <w:rPr>
              <w:rFonts w:ascii="Times New Roman" w:hAnsi="Times New Roman" w:cs="Times New Roman"/>
              <w:sz w:val="28"/>
              <w:szCs w:val="28"/>
              <w:lang w:val="uk-UA"/>
            </w:rPr>
            <w:t>Григор</w:t>
          </w:r>
          <w:r w:rsidRPr="00EC1B7E">
            <w:rPr>
              <w:rFonts w:ascii="Times New Roman" w:hAnsi="Times New Roman" w:cs="Times New Roman"/>
              <w:sz w:val="28"/>
              <w:szCs w:val="28"/>
            </w:rPr>
            <w:t>’</w:t>
          </w:r>
          <w:r w:rsidRPr="00EC1B7E">
            <w:rPr>
              <w:rFonts w:ascii="Times New Roman" w:hAnsi="Times New Roman" w:cs="Times New Roman"/>
              <w:sz w:val="28"/>
              <w:szCs w:val="28"/>
              <w:lang w:val="uk-UA"/>
            </w:rPr>
            <w:t>єв О</w:t>
          </w:r>
          <w:r>
            <w:rPr>
              <w:rFonts w:ascii="Times New Roman" w:hAnsi="Times New Roman" w:cs="Times New Roman"/>
              <w:sz w:val="28"/>
              <w:szCs w:val="28"/>
              <w:lang w:val="uk-UA"/>
            </w:rPr>
            <w:t>.В.</w:t>
          </w:r>
          <w:r w:rsidRPr="00EC1B7E">
            <w:rPr>
              <w:rFonts w:ascii="Times New Roman" w:hAnsi="Times New Roman" w:cs="Times New Roman"/>
              <w:sz w:val="20"/>
              <w:szCs w:val="20"/>
              <w:lang w:val="uk-UA"/>
            </w:rPr>
            <w:t xml:space="preserve">                                     </w:t>
          </w:r>
        </w:p>
        <w:p w:rsidR="00835F78" w:rsidRPr="00EC1B7E" w:rsidRDefault="00835F78" w:rsidP="00835F78">
          <w:pPr>
            <w:jc w:val="right"/>
            <w:rPr>
              <w:rFonts w:ascii="Times New Roman" w:hAnsi="Times New Roman" w:cs="Times New Roman"/>
              <w:sz w:val="28"/>
              <w:szCs w:val="28"/>
              <w:lang w:val="uk-UA"/>
            </w:rPr>
          </w:pPr>
          <w:r w:rsidRPr="00EC1B7E">
            <w:rPr>
              <w:rFonts w:ascii="Times New Roman" w:hAnsi="Times New Roman" w:cs="Times New Roman"/>
              <w:sz w:val="20"/>
              <w:szCs w:val="20"/>
              <w:lang w:val="uk-UA"/>
            </w:rPr>
            <w:tab/>
          </w:r>
          <w:r w:rsidRPr="00EC1B7E">
            <w:rPr>
              <w:rFonts w:ascii="Times New Roman" w:hAnsi="Times New Roman" w:cs="Times New Roman"/>
              <w:sz w:val="20"/>
              <w:szCs w:val="20"/>
              <w:lang w:val="uk-UA"/>
            </w:rPr>
            <w:tab/>
          </w:r>
          <w:r w:rsidRPr="00EC1B7E">
            <w:rPr>
              <w:rFonts w:ascii="Times New Roman" w:hAnsi="Times New Roman" w:cs="Times New Roman"/>
              <w:sz w:val="20"/>
              <w:szCs w:val="20"/>
              <w:lang w:val="uk-UA"/>
            </w:rPr>
            <w:tab/>
            <w:t xml:space="preserve">                                        </w:t>
          </w:r>
          <w:r w:rsidRPr="00EC1B7E">
            <w:rPr>
              <w:rFonts w:ascii="Times New Roman" w:hAnsi="Times New Roman" w:cs="Times New Roman"/>
              <w:sz w:val="28"/>
              <w:szCs w:val="28"/>
              <w:lang w:val="uk-UA"/>
            </w:rPr>
            <w:t>Рецензент: к. політ. н., доц. Ніколаєва М.І.</w:t>
          </w:r>
        </w:p>
        <w:p w:rsidR="00835F78" w:rsidRPr="00EC1B7E" w:rsidRDefault="00835F78" w:rsidP="00835F78">
          <w:pPr>
            <w:ind w:left="2832"/>
            <w:rPr>
              <w:rFonts w:ascii="Times New Roman" w:hAnsi="Times New Roman" w:cs="Times New Roman"/>
              <w:sz w:val="20"/>
              <w:szCs w:val="20"/>
              <w:lang w:val="uk-UA"/>
            </w:rPr>
          </w:pPr>
          <w:r w:rsidRPr="00EC1B7E">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p>
        <w:p w:rsidR="00835F78" w:rsidRPr="00EC1B7E" w:rsidRDefault="00835F78" w:rsidP="00835F78">
          <w:pPr>
            <w:spacing w:after="0" w:line="360" w:lineRule="auto"/>
            <w:rPr>
              <w:rFonts w:ascii="Times New Roman" w:hAnsi="Times New Roman" w:cs="Times New Roman"/>
              <w:sz w:val="28"/>
              <w:szCs w:val="28"/>
            </w:rPr>
          </w:pPr>
          <w:r w:rsidRPr="00EC1B7E">
            <w:rPr>
              <w:rFonts w:ascii="Times New Roman" w:hAnsi="Times New Roman" w:cs="Times New Roman"/>
              <w:sz w:val="28"/>
              <w:szCs w:val="28"/>
            </w:rPr>
            <w:t xml:space="preserve">Рекомендовано до </w:t>
          </w:r>
          <w:proofErr w:type="gramStart"/>
          <w:r w:rsidRPr="00EC1B7E">
            <w:rPr>
              <w:rFonts w:ascii="Times New Roman" w:hAnsi="Times New Roman" w:cs="Times New Roman"/>
              <w:sz w:val="28"/>
              <w:szCs w:val="28"/>
            </w:rPr>
            <w:t xml:space="preserve">захисту:   </w:t>
          </w:r>
          <w:proofErr w:type="gramEnd"/>
          <w:r w:rsidRPr="00EC1B7E">
            <w:rPr>
              <w:rFonts w:ascii="Times New Roman" w:hAnsi="Times New Roman" w:cs="Times New Roman"/>
              <w:sz w:val="28"/>
              <w:szCs w:val="28"/>
            </w:rPr>
            <w:t xml:space="preserve">                         Захищено на засіданні ЕК №__</w:t>
          </w:r>
          <w:r w:rsidRPr="00EC1B7E">
            <w:rPr>
              <w:rFonts w:ascii="Times New Roman" w:hAnsi="Times New Roman" w:cs="Times New Roman"/>
              <w:sz w:val="28"/>
              <w:szCs w:val="28"/>
              <w:u w:val="single"/>
              <w:lang w:val="uk-UA"/>
            </w:rPr>
            <w:t>2</w:t>
          </w:r>
          <w:r w:rsidRPr="00EC1B7E">
            <w:rPr>
              <w:rFonts w:ascii="Times New Roman" w:hAnsi="Times New Roman" w:cs="Times New Roman"/>
              <w:sz w:val="28"/>
              <w:szCs w:val="28"/>
            </w:rPr>
            <w:t>__</w:t>
          </w:r>
        </w:p>
        <w:p w:rsidR="00835F78" w:rsidRPr="00EC1B7E" w:rsidRDefault="00835F78" w:rsidP="00835F78">
          <w:pPr>
            <w:spacing w:after="0" w:line="360" w:lineRule="auto"/>
            <w:rPr>
              <w:rFonts w:ascii="Times New Roman" w:hAnsi="Times New Roman" w:cs="Times New Roman"/>
              <w:sz w:val="28"/>
              <w:szCs w:val="28"/>
            </w:rPr>
          </w:pPr>
          <w:r w:rsidRPr="00EC1B7E">
            <w:rPr>
              <w:rFonts w:ascii="Times New Roman" w:hAnsi="Times New Roman" w:cs="Times New Roman"/>
              <w:sz w:val="28"/>
              <w:szCs w:val="28"/>
            </w:rPr>
            <w:t>Протокол засідання</w:t>
          </w:r>
          <w:r w:rsidRPr="00EC1B7E">
            <w:rPr>
              <w:rFonts w:ascii="Times New Roman" w:hAnsi="Times New Roman" w:cs="Times New Roman"/>
              <w:sz w:val="28"/>
              <w:szCs w:val="28"/>
              <w:lang w:val="uk-UA"/>
            </w:rPr>
            <w:t xml:space="preserve"> </w:t>
          </w:r>
          <w:r w:rsidRPr="00EC1B7E">
            <w:rPr>
              <w:rFonts w:ascii="Times New Roman" w:hAnsi="Times New Roman" w:cs="Times New Roman"/>
              <w:sz w:val="28"/>
              <w:szCs w:val="28"/>
            </w:rPr>
            <w:t>кафедри                          протокол №___ від _____</w:t>
          </w:r>
          <w:r w:rsidRPr="00EC1B7E">
            <w:rPr>
              <w:rFonts w:ascii="Times New Roman" w:hAnsi="Times New Roman" w:cs="Times New Roman"/>
              <w:sz w:val="28"/>
              <w:szCs w:val="28"/>
              <w:lang w:val="uk-UA"/>
            </w:rPr>
            <w:t>_</w:t>
          </w:r>
          <w:r w:rsidRPr="00EC1B7E">
            <w:rPr>
              <w:rFonts w:ascii="Times New Roman" w:hAnsi="Times New Roman" w:cs="Times New Roman"/>
              <w:sz w:val="28"/>
              <w:szCs w:val="28"/>
              <w:u w:val="single"/>
              <w:lang w:val="uk-UA"/>
            </w:rPr>
            <w:t xml:space="preserve">2018 </w:t>
          </w:r>
          <w:r w:rsidRPr="00EC1B7E">
            <w:rPr>
              <w:rFonts w:ascii="Times New Roman" w:hAnsi="Times New Roman" w:cs="Times New Roman"/>
              <w:sz w:val="28"/>
              <w:szCs w:val="28"/>
            </w:rPr>
            <w:t>р.</w:t>
          </w:r>
        </w:p>
        <w:p w:rsidR="00835F78" w:rsidRPr="00EC1B7E" w:rsidRDefault="00835F78" w:rsidP="00835F78">
          <w:pPr>
            <w:spacing w:after="0" w:line="360" w:lineRule="auto"/>
            <w:rPr>
              <w:rFonts w:ascii="Times New Roman" w:hAnsi="Times New Roman" w:cs="Times New Roman"/>
              <w:sz w:val="28"/>
              <w:szCs w:val="28"/>
            </w:rPr>
          </w:pPr>
          <w:r w:rsidRPr="00EC1B7E">
            <w:rPr>
              <w:rFonts w:ascii="Times New Roman" w:hAnsi="Times New Roman" w:cs="Times New Roman"/>
              <w:sz w:val="28"/>
              <w:szCs w:val="28"/>
            </w:rPr>
            <w:t>№____ від ____________</w:t>
          </w:r>
          <w:r w:rsidRPr="00EC1B7E">
            <w:rPr>
              <w:rFonts w:ascii="Times New Roman" w:hAnsi="Times New Roman" w:cs="Times New Roman"/>
              <w:sz w:val="28"/>
              <w:szCs w:val="28"/>
              <w:u w:val="single"/>
              <w:lang w:val="uk-UA"/>
            </w:rPr>
            <w:t>2018</w:t>
          </w:r>
          <w:r w:rsidRPr="00EC1B7E">
            <w:rPr>
              <w:rFonts w:ascii="Times New Roman" w:hAnsi="Times New Roman" w:cs="Times New Roman"/>
              <w:sz w:val="28"/>
              <w:szCs w:val="28"/>
            </w:rPr>
            <w:t xml:space="preserve"> р.</w:t>
          </w:r>
          <w:r w:rsidRPr="00EC1B7E">
            <w:rPr>
              <w:rFonts w:ascii="Times New Roman" w:hAnsi="Times New Roman" w:cs="Times New Roman"/>
              <w:sz w:val="28"/>
              <w:szCs w:val="28"/>
            </w:rPr>
            <w:tab/>
          </w:r>
          <w:r w:rsidRPr="00EC1B7E">
            <w:rPr>
              <w:rFonts w:ascii="Times New Roman" w:hAnsi="Times New Roman" w:cs="Times New Roman"/>
              <w:sz w:val="28"/>
              <w:szCs w:val="28"/>
            </w:rPr>
            <w:tab/>
            <w:t>Оцінка __________/_____/______</w:t>
          </w:r>
        </w:p>
        <w:p w:rsidR="00835F78" w:rsidRPr="00EC1B7E" w:rsidRDefault="00835F78" w:rsidP="00835F78">
          <w:pPr>
            <w:spacing w:after="0" w:line="360" w:lineRule="auto"/>
            <w:rPr>
              <w:rFonts w:ascii="Times New Roman" w:hAnsi="Times New Roman" w:cs="Times New Roman"/>
              <w:sz w:val="20"/>
              <w:szCs w:val="20"/>
            </w:rPr>
          </w:pP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8"/>
              <w:szCs w:val="28"/>
            </w:rPr>
            <w:tab/>
          </w:r>
          <w:r w:rsidRPr="00EC1B7E">
            <w:rPr>
              <w:rFonts w:ascii="Times New Roman" w:hAnsi="Times New Roman" w:cs="Times New Roman"/>
              <w:sz w:val="20"/>
              <w:szCs w:val="20"/>
            </w:rPr>
            <w:t>(за національною шкалою, шкалою ЕСТ</w:t>
          </w:r>
          <w:r w:rsidRPr="00EC1B7E">
            <w:rPr>
              <w:rFonts w:ascii="Times New Roman" w:hAnsi="Times New Roman" w:cs="Times New Roman"/>
              <w:sz w:val="20"/>
              <w:szCs w:val="20"/>
              <w:lang w:val="en-US"/>
            </w:rPr>
            <w:t>S</w:t>
          </w:r>
          <w:r w:rsidRPr="00EC1B7E">
            <w:rPr>
              <w:rFonts w:ascii="Times New Roman" w:hAnsi="Times New Roman" w:cs="Times New Roman"/>
              <w:sz w:val="20"/>
              <w:szCs w:val="20"/>
            </w:rPr>
            <w:t>, бали)</w:t>
          </w:r>
        </w:p>
        <w:p w:rsidR="00835F78" w:rsidRPr="00EC1B7E" w:rsidRDefault="00835F78" w:rsidP="00835F78">
          <w:pPr>
            <w:spacing w:after="0" w:line="360" w:lineRule="auto"/>
            <w:rPr>
              <w:rFonts w:ascii="Times New Roman" w:hAnsi="Times New Roman" w:cs="Times New Roman"/>
              <w:sz w:val="28"/>
              <w:szCs w:val="28"/>
              <w:lang w:val="uk-UA"/>
            </w:rPr>
          </w:pPr>
          <w:r w:rsidRPr="00EC1B7E">
            <w:rPr>
              <w:rFonts w:ascii="Times New Roman" w:hAnsi="Times New Roman" w:cs="Times New Roman"/>
              <w:sz w:val="28"/>
              <w:szCs w:val="28"/>
            </w:rPr>
            <w:t>Завідувач</w:t>
          </w:r>
          <w:r w:rsidRPr="00EC1B7E">
            <w:rPr>
              <w:rFonts w:ascii="Times New Roman" w:hAnsi="Times New Roman" w:cs="Times New Roman"/>
              <w:sz w:val="28"/>
              <w:szCs w:val="28"/>
              <w:lang w:val="uk-UA"/>
            </w:rPr>
            <w:t xml:space="preserve"> </w:t>
          </w:r>
          <w:r w:rsidRPr="00EC1B7E">
            <w:rPr>
              <w:rFonts w:ascii="Times New Roman" w:hAnsi="Times New Roman" w:cs="Times New Roman"/>
              <w:sz w:val="28"/>
              <w:szCs w:val="28"/>
            </w:rPr>
            <w:t xml:space="preserve">кафедри                                           Голова ЕК   </w:t>
          </w:r>
        </w:p>
        <w:p w:rsidR="00835F78" w:rsidRPr="00EC1B7E" w:rsidRDefault="00835F78" w:rsidP="00835F78">
          <w:pPr>
            <w:spacing w:after="0" w:line="360" w:lineRule="auto"/>
            <w:rPr>
              <w:rFonts w:ascii="Times New Roman" w:hAnsi="Times New Roman" w:cs="Times New Roman"/>
              <w:sz w:val="28"/>
              <w:szCs w:val="28"/>
              <w:lang w:val="uk-UA"/>
            </w:rPr>
          </w:pPr>
          <w:r w:rsidRPr="00EC1B7E">
            <w:rPr>
              <w:rFonts w:ascii="Times New Roman" w:hAnsi="Times New Roman" w:cs="Times New Roman"/>
              <w:sz w:val="28"/>
              <w:szCs w:val="28"/>
            </w:rPr>
            <w:t>______   ______</w:t>
          </w:r>
          <w:r w:rsidRPr="00EC1B7E">
            <w:rPr>
              <w:rFonts w:ascii="Times New Roman" w:hAnsi="Times New Roman" w:cs="Times New Roman"/>
              <w:sz w:val="28"/>
              <w:szCs w:val="28"/>
              <w:u w:val="single"/>
              <w:lang w:val="uk-UA"/>
            </w:rPr>
            <w:t>Попков В.В.</w:t>
          </w:r>
          <w:r w:rsidRPr="00EC1B7E">
            <w:rPr>
              <w:rFonts w:ascii="Times New Roman" w:hAnsi="Times New Roman" w:cs="Times New Roman"/>
              <w:sz w:val="28"/>
              <w:szCs w:val="28"/>
            </w:rPr>
            <w:t xml:space="preserve">                            ______   </w:t>
          </w:r>
          <w:r w:rsidRPr="00EC1B7E">
            <w:rPr>
              <w:rFonts w:ascii="Times New Roman" w:hAnsi="Times New Roman" w:cs="Times New Roman"/>
              <w:sz w:val="28"/>
              <w:szCs w:val="28"/>
              <w:lang w:val="uk-UA"/>
            </w:rPr>
            <w:t>_______</w:t>
          </w:r>
          <w:r w:rsidRPr="00EC1B7E">
            <w:rPr>
              <w:rFonts w:ascii="Times New Roman" w:hAnsi="Times New Roman" w:cs="Times New Roman"/>
              <w:sz w:val="28"/>
              <w:szCs w:val="28"/>
            </w:rPr>
            <w:t>_</w:t>
          </w:r>
          <w:r w:rsidRPr="00EC1B7E">
            <w:rPr>
              <w:rFonts w:ascii="Times New Roman" w:hAnsi="Times New Roman" w:cs="Times New Roman"/>
              <w:sz w:val="28"/>
              <w:szCs w:val="28"/>
              <w:u w:val="single"/>
              <w:lang w:val="uk-UA"/>
            </w:rPr>
            <w:t>Мілова М.І.</w:t>
          </w:r>
          <w:r w:rsidRPr="00EC1B7E">
            <w:rPr>
              <w:rFonts w:ascii="Times New Roman" w:hAnsi="Times New Roman" w:cs="Times New Roman"/>
              <w:sz w:val="28"/>
              <w:szCs w:val="28"/>
            </w:rPr>
            <w:t>___</w:t>
          </w:r>
        </w:p>
        <w:p w:rsidR="00835F78" w:rsidRDefault="00835F78" w:rsidP="00835F78">
          <w:pPr>
            <w:jc w:val="center"/>
            <w:rPr>
              <w:rFonts w:ascii="Times New Roman" w:hAnsi="Times New Roman" w:cs="Times New Roman"/>
              <w:b/>
              <w:sz w:val="28"/>
              <w:szCs w:val="28"/>
              <w:lang w:val="uk-UA"/>
            </w:rPr>
          </w:pPr>
        </w:p>
        <w:p w:rsidR="00835F78" w:rsidRPr="00EC1B7E" w:rsidRDefault="00835F78" w:rsidP="00835F78">
          <w:pPr>
            <w:jc w:val="center"/>
            <w:rPr>
              <w:rFonts w:ascii="Times New Roman" w:hAnsi="Times New Roman" w:cs="Times New Roman"/>
              <w:b/>
              <w:sz w:val="28"/>
              <w:szCs w:val="28"/>
              <w:lang w:val="uk-UA"/>
            </w:rPr>
          </w:pPr>
          <w:r w:rsidRPr="00EC1B7E">
            <w:rPr>
              <w:rFonts w:ascii="Times New Roman" w:hAnsi="Times New Roman" w:cs="Times New Roman"/>
              <w:b/>
              <w:sz w:val="28"/>
              <w:szCs w:val="28"/>
              <w:lang w:val="uk-UA"/>
            </w:rPr>
            <w:t>Одеса 2018</w:t>
          </w:r>
        </w:p>
        <w:p w:rsidR="00835F78" w:rsidRPr="001C5FD7" w:rsidRDefault="00835F78" w:rsidP="00835F78">
          <w:pPr>
            <w:rPr>
              <w:rFonts w:ascii="Times New Roman" w:eastAsia="Times New Roman" w:hAnsi="Times New Roman" w:cs="Times New Roman"/>
              <w:bCs/>
              <w:sz w:val="28"/>
              <w:szCs w:val="28"/>
              <w:lang w:val="uk-UA" w:eastAsia="ru-RU"/>
            </w:rPr>
          </w:pPr>
        </w:p>
      </w:sdtContent>
    </w:sdt>
    <w:p w:rsidR="00835F78" w:rsidRPr="001C5FD7" w:rsidRDefault="00835F78" w:rsidP="00835F78">
      <w:pPr>
        <w:spacing w:line="360" w:lineRule="auto"/>
        <w:jc w:val="center"/>
        <w:rPr>
          <w:rFonts w:ascii="Times New Roman" w:hAnsi="Times New Roman" w:cs="Times New Roman"/>
          <w:b/>
          <w:sz w:val="28"/>
          <w:szCs w:val="28"/>
          <w:lang w:val="uk-UA"/>
        </w:rPr>
      </w:pPr>
      <w:r w:rsidRPr="001C5FD7">
        <w:rPr>
          <w:rFonts w:ascii="Times New Roman" w:hAnsi="Times New Roman" w:cs="Times New Roman"/>
          <w:b/>
          <w:sz w:val="28"/>
          <w:szCs w:val="28"/>
          <w:lang w:val="uk-UA"/>
        </w:rPr>
        <w:t>ЗМІСТ</w:t>
      </w:r>
    </w:p>
    <w:p w:rsidR="00835F78" w:rsidRPr="001C5FD7" w:rsidRDefault="00835F78" w:rsidP="00835F78">
      <w:pPr>
        <w:spacing w:line="360" w:lineRule="auto"/>
        <w:jc w:val="center"/>
        <w:rPr>
          <w:rFonts w:ascii="Times New Roman" w:hAnsi="Times New Roman" w:cs="Times New Roman"/>
          <w:sz w:val="28"/>
          <w:szCs w:val="28"/>
          <w:lang w:val="uk-UA"/>
        </w:rPr>
      </w:pPr>
    </w:p>
    <w:p w:rsidR="00835F78" w:rsidRPr="001C5FD7" w:rsidRDefault="00835F78" w:rsidP="00835F78">
      <w:p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1C5FD7">
        <w:rPr>
          <w:rFonts w:ascii="Times New Roman" w:hAnsi="Times New Roman" w:cs="Times New Roman"/>
          <w:sz w:val="28"/>
          <w:szCs w:val="28"/>
          <w:lang w:val="uk-UA"/>
        </w:rPr>
        <w:t>….3</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 xml:space="preserve">РОЗДІЛ І. </w:t>
      </w:r>
      <w:r>
        <w:fldChar w:fldCharType="begin"/>
      </w:r>
      <w:r>
        <w:instrText xml:space="preserve"> HYPERLINK "http://visnyk.academy.gov.ua/wp-content/uploads/2013/11/2010-2-30.pdf" </w:instrText>
      </w:r>
      <w:r>
        <w:fldChar w:fldCharType="separate"/>
      </w:r>
      <w:r w:rsidRPr="001C5FD7">
        <w:rPr>
          <w:b w:val="0"/>
          <w:bCs w:val="0"/>
          <w:sz w:val="28"/>
          <w:szCs w:val="28"/>
        </w:rPr>
        <w:t>Державна мовна політика</w:t>
      </w:r>
      <w:r w:rsidRPr="001C5FD7">
        <w:rPr>
          <w:b w:val="0"/>
          <w:bCs w:val="0"/>
          <w:sz w:val="28"/>
          <w:szCs w:val="28"/>
          <w:lang w:val="uk-UA"/>
        </w:rPr>
        <w:t xml:space="preserve"> країн світу</w:t>
      </w:r>
      <w:r w:rsidRPr="001C5FD7">
        <w:rPr>
          <w:b w:val="0"/>
          <w:bCs w:val="0"/>
          <w:sz w:val="28"/>
          <w:szCs w:val="28"/>
        </w:rPr>
        <w:t xml:space="preserve"> як чинник </w:t>
      </w:r>
      <w:r w:rsidRPr="001C5FD7">
        <w:rPr>
          <w:b w:val="0"/>
          <w:bCs w:val="0"/>
          <w:sz w:val="28"/>
          <w:szCs w:val="28"/>
          <w:lang w:val="uk-UA"/>
        </w:rPr>
        <w:t>формування</w:t>
      </w:r>
      <w:r w:rsidRPr="001C5FD7">
        <w:rPr>
          <w:b w:val="0"/>
          <w:bCs w:val="0"/>
          <w:sz w:val="28"/>
          <w:szCs w:val="28"/>
        </w:rPr>
        <w:t xml:space="preserve"> пол</w:t>
      </w:r>
      <w:r w:rsidRPr="001C5FD7">
        <w:rPr>
          <w:b w:val="0"/>
          <w:bCs w:val="0"/>
          <w:sz w:val="28"/>
          <w:szCs w:val="28"/>
          <w:lang w:val="uk-UA"/>
        </w:rPr>
        <w:t>ітичного</w:t>
      </w:r>
      <w:r w:rsidRPr="001C5FD7">
        <w:rPr>
          <w:b w:val="0"/>
          <w:bCs w:val="0"/>
          <w:sz w:val="28"/>
          <w:szCs w:val="28"/>
        </w:rPr>
        <w:t xml:space="preserve"> простору</w:t>
      </w:r>
      <w:r>
        <w:rPr>
          <w:b w:val="0"/>
          <w:bCs w:val="0"/>
          <w:sz w:val="28"/>
          <w:szCs w:val="28"/>
        </w:rPr>
        <w:fldChar w:fldCharType="end"/>
      </w:r>
      <w:r w:rsidRPr="001C5FD7">
        <w:rPr>
          <w:b w:val="0"/>
          <w:bCs w:val="0"/>
          <w:sz w:val="28"/>
          <w:szCs w:val="28"/>
          <w:lang w:val="uk-UA"/>
        </w:rPr>
        <w:t>………………………………………………………</w:t>
      </w:r>
      <w:proofErr w:type="gramStart"/>
      <w:r w:rsidRPr="001C5FD7">
        <w:rPr>
          <w:b w:val="0"/>
          <w:bCs w:val="0"/>
          <w:sz w:val="28"/>
          <w:szCs w:val="28"/>
          <w:lang w:val="uk-UA"/>
        </w:rPr>
        <w:t>…….</w:t>
      </w:r>
      <w:proofErr w:type="gramEnd"/>
      <w:r w:rsidRPr="001C5FD7">
        <w:rPr>
          <w:b w:val="0"/>
          <w:bCs w:val="0"/>
          <w:sz w:val="28"/>
          <w:szCs w:val="28"/>
          <w:lang w:val="uk-UA"/>
        </w:rPr>
        <w:t>7</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ab/>
        <w:t>1.1.  Мова як інструмент впливу в політичних практиках країн світу…7</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rPr>
      </w:pPr>
      <w:r w:rsidRPr="001C5FD7">
        <w:rPr>
          <w:b w:val="0"/>
          <w:bCs w:val="0"/>
          <w:sz w:val="28"/>
          <w:szCs w:val="28"/>
          <w:lang w:val="uk-UA"/>
        </w:rPr>
        <w:tab/>
        <w:t>1.2. Мовна політика як засіб вирішення питань ідентичності та консолідації нації………………………………………………………………...13</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rPr>
      </w:pPr>
      <w:r w:rsidRPr="001C5FD7">
        <w:rPr>
          <w:b w:val="0"/>
          <w:bCs w:val="0"/>
          <w:sz w:val="28"/>
          <w:szCs w:val="28"/>
          <w:lang w:val="uk-UA"/>
        </w:rPr>
        <w:t>Висновки до розділу………………………………………………………...</w:t>
      </w:r>
      <w:r>
        <w:rPr>
          <w:b w:val="0"/>
          <w:bCs w:val="0"/>
          <w:sz w:val="28"/>
          <w:szCs w:val="28"/>
          <w:lang w:val="uk-UA"/>
        </w:rPr>
        <w:t>..</w:t>
      </w:r>
      <w:r w:rsidRPr="001C5FD7">
        <w:rPr>
          <w:b w:val="0"/>
          <w:bCs w:val="0"/>
          <w:sz w:val="28"/>
          <w:szCs w:val="28"/>
          <w:lang w:val="uk-UA"/>
        </w:rPr>
        <w:t>....19</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РОЗДІЛ ІІ. Моделі вирішення мовного питання у моноетнічних та мультикультурних суспільствах………………………………………………..20</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rPr>
      </w:pPr>
      <w:r w:rsidRPr="001C5FD7">
        <w:rPr>
          <w:b w:val="0"/>
          <w:bCs w:val="0"/>
          <w:sz w:val="28"/>
          <w:szCs w:val="28"/>
          <w:lang w:val="uk-UA"/>
        </w:rPr>
        <w:tab/>
        <w:t>2.1. Одномовність як вектор внутрішньої політики країн світу……….20</w:t>
      </w:r>
    </w:p>
    <w:p w:rsidR="00835F78" w:rsidRPr="001C5FD7" w:rsidRDefault="00835F78" w:rsidP="00835F78">
      <w:pPr>
        <w:pStyle w:val="3"/>
        <w:shd w:val="clear" w:color="auto" w:fill="FFFFFF"/>
        <w:spacing w:before="0" w:beforeAutospacing="0" w:after="0" w:afterAutospacing="0" w:line="360" w:lineRule="auto"/>
        <w:ind w:firstLine="708"/>
        <w:jc w:val="both"/>
        <w:rPr>
          <w:b w:val="0"/>
          <w:bCs w:val="0"/>
          <w:sz w:val="28"/>
          <w:szCs w:val="28"/>
          <w:lang w:val="uk-UA"/>
        </w:rPr>
      </w:pPr>
      <w:r w:rsidRPr="001C5FD7">
        <w:rPr>
          <w:b w:val="0"/>
          <w:bCs w:val="0"/>
          <w:sz w:val="28"/>
          <w:szCs w:val="28"/>
          <w:lang w:val="uk-UA"/>
        </w:rPr>
        <w:t>2.2. Політико-правові особливості врегулювання мовних питань у полілінгвістичних державах та регіональна мовна політика…………………27</w:t>
      </w:r>
    </w:p>
    <w:p w:rsidR="00835F78" w:rsidRPr="001C5FD7" w:rsidRDefault="00835F78" w:rsidP="00835F78">
      <w:pPr>
        <w:pStyle w:val="3"/>
        <w:shd w:val="clear" w:color="auto" w:fill="FFFFFF"/>
        <w:spacing w:before="0" w:beforeAutospacing="0" w:after="0" w:afterAutospacing="0" w:line="360" w:lineRule="auto"/>
        <w:ind w:firstLine="708"/>
        <w:jc w:val="both"/>
        <w:rPr>
          <w:b w:val="0"/>
          <w:bCs w:val="0"/>
          <w:sz w:val="28"/>
          <w:szCs w:val="28"/>
          <w:lang w:val="uk-UA"/>
        </w:rPr>
      </w:pPr>
      <w:r w:rsidRPr="001C5FD7">
        <w:rPr>
          <w:b w:val="0"/>
          <w:bCs w:val="0"/>
          <w:sz w:val="28"/>
          <w:szCs w:val="28"/>
          <w:lang w:val="uk-UA"/>
        </w:rPr>
        <w:t>2.3. Практика застосування нетипових способів врегулювання мовних проблем…………………………………………………………………………...35</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Висновки до розділу………………………………………………………</w:t>
      </w:r>
      <w:r>
        <w:rPr>
          <w:b w:val="0"/>
          <w:bCs w:val="0"/>
          <w:sz w:val="28"/>
          <w:szCs w:val="28"/>
          <w:lang w:val="uk-UA"/>
        </w:rPr>
        <w:t>….</w:t>
      </w:r>
      <w:r w:rsidRPr="001C5FD7">
        <w:rPr>
          <w:b w:val="0"/>
          <w:bCs w:val="0"/>
          <w:sz w:val="28"/>
          <w:szCs w:val="28"/>
          <w:lang w:val="uk-UA"/>
        </w:rPr>
        <w:t>.....39</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РОЗДІЛ ІІІ. Мовне питання в сучасній Україні: проблеми та перспективи…41</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ab/>
        <w:t>3.1. Історико-політична обумовленість мовних проблем України…….41</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ab/>
        <w:t>3.2. Стратегія та перспективиукраїнської моделі мовної політики……50</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Висновки до розділу………………………………………………………...</w:t>
      </w:r>
      <w:r>
        <w:rPr>
          <w:b w:val="0"/>
          <w:bCs w:val="0"/>
          <w:sz w:val="28"/>
          <w:szCs w:val="28"/>
          <w:lang w:val="uk-UA"/>
        </w:rPr>
        <w:t>...</w:t>
      </w:r>
      <w:r w:rsidRPr="001C5FD7">
        <w:rPr>
          <w:b w:val="0"/>
          <w:bCs w:val="0"/>
          <w:sz w:val="28"/>
          <w:szCs w:val="28"/>
          <w:lang w:val="uk-UA"/>
        </w:rPr>
        <w:t>....55</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ВИСНОВКИ……………………………………………………………………...56</w:t>
      </w:r>
    </w:p>
    <w:p w:rsidR="00835F78" w:rsidRPr="001C5FD7" w:rsidRDefault="00835F78" w:rsidP="00835F78">
      <w:pPr>
        <w:pStyle w:val="3"/>
        <w:shd w:val="clear" w:color="auto" w:fill="FFFFFF"/>
        <w:spacing w:before="0" w:beforeAutospacing="0" w:after="0" w:afterAutospacing="0" w:line="360" w:lineRule="auto"/>
        <w:jc w:val="both"/>
        <w:rPr>
          <w:b w:val="0"/>
          <w:bCs w:val="0"/>
          <w:sz w:val="28"/>
          <w:szCs w:val="28"/>
          <w:lang w:val="uk-UA"/>
        </w:rPr>
      </w:pPr>
      <w:r w:rsidRPr="001C5FD7">
        <w:rPr>
          <w:b w:val="0"/>
          <w:bCs w:val="0"/>
          <w:sz w:val="28"/>
          <w:szCs w:val="28"/>
          <w:lang w:val="uk-UA"/>
        </w:rPr>
        <w:t>СПИСОК ВИКОРИСТАНОЇ ЛІТЕРАТУРИ ТА ДЖЕРЕЛ…………………...59</w:t>
      </w:r>
    </w:p>
    <w:p w:rsidR="00835F78" w:rsidRPr="001C5FD7" w:rsidRDefault="00835F78" w:rsidP="00835F78">
      <w:pPr>
        <w:pStyle w:val="3"/>
        <w:shd w:val="clear" w:color="auto" w:fill="FFFFFF"/>
        <w:spacing w:before="0" w:beforeAutospacing="0" w:after="0" w:afterAutospacing="0" w:line="360" w:lineRule="auto"/>
        <w:rPr>
          <w:b w:val="0"/>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rPr>
          <w:b w:val="0"/>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rPr>
          <w:b w:val="0"/>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rPr>
          <w:b w:val="0"/>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rPr>
          <w:b w:val="0"/>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ind w:firstLine="708"/>
        <w:jc w:val="both"/>
        <w:rPr>
          <w:bCs w:val="0"/>
          <w:sz w:val="28"/>
          <w:szCs w:val="28"/>
          <w:lang w:val="uk-UA"/>
        </w:rPr>
      </w:pPr>
    </w:p>
    <w:p w:rsidR="00835F78" w:rsidRPr="001C5FD7" w:rsidRDefault="00835F78" w:rsidP="00835F78">
      <w:pPr>
        <w:pStyle w:val="3"/>
        <w:shd w:val="clear" w:color="auto" w:fill="FFFFFF"/>
        <w:spacing w:before="0" w:beforeAutospacing="0" w:after="0" w:afterAutospacing="0" w:line="360" w:lineRule="auto"/>
        <w:ind w:firstLine="708"/>
        <w:jc w:val="center"/>
        <w:rPr>
          <w:bCs w:val="0"/>
          <w:sz w:val="28"/>
          <w:szCs w:val="28"/>
          <w:lang w:val="uk-UA"/>
        </w:rPr>
      </w:pPr>
      <w:r w:rsidRPr="001C5FD7">
        <w:rPr>
          <w:bCs w:val="0"/>
          <w:sz w:val="28"/>
          <w:szCs w:val="28"/>
          <w:lang w:val="uk-UA"/>
        </w:rPr>
        <w:t>ВСТУП</w:t>
      </w:r>
    </w:p>
    <w:p w:rsidR="00835F78" w:rsidRPr="001C5FD7" w:rsidRDefault="00835F78" w:rsidP="00835F78">
      <w:pPr>
        <w:pStyle w:val="3"/>
        <w:shd w:val="clear" w:color="auto" w:fill="FFFFFF"/>
        <w:spacing w:before="0" w:beforeAutospacing="0" w:after="0" w:afterAutospacing="0" w:line="360" w:lineRule="auto"/>
        <w:ind w:firstLine="708"/>
        <w:jc w:val="both"/>
        <w:rPr>
          <w:b w:val="0"/>
          <w:bCs w:val="0"/>
          <w:sz w:val="28"/>
          <w:szCs w:val="28"/>
          <w:lang w:val="uk-UA"/>
        </w:rPr>
      </w:pPr>
      <w:r w:rsidRPr="001C5FD7">
        <w:rPr>
          <w:b w:val="0"/>
          <w:bCs w:val="0"/>
          <w:sz w:val="28"/>
          <w:szCs w:val="28"/>
          <w:lang w:val="uk-UA"/>
        </w:rPr>
        <w:t>Дослідження мовної політики у країнах світу є надзвичайно актуальним для розуміння проблем інтеграційного та консолідаційного характеру. Мова- чинник об</w:t>
      </w:r>
      <w:r w:rsidRPr="001C5FD7">
        <w:rPr>
          <w:b w:val="0"/>
          <w:bCs w:val="0"/>
          <w:sz w:val="28"/>
          <w:szCs w:val="28"/>
        </w:rPr>
        <w:t>’</w:t>
      </w:r>
      <w:r w:rsidRPr="001C5FD7">
        <w:rPr>
          <w:b w:val="0"/>
          <w:bCs w:val="0"/>
          <w:sz w:val="28"/>
          <w:szCs w:val="28"/>
          <w:lang w:val="uk-UA"/>
        </w:rPr>
        <w:t>єднання титульної нації, національних меншин, мігрантів у єдиний соціально-політичний простір. Особливості мовної політики зумовлені передусім плином історичного розвитку, управлінською практикою держав, інтеграцією суспільства при формуванні єдиної мовної політики, етнічно-культурною різноманітністю, географічним положенням, тощо.</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 xml:space="preserve">Мовна політика є інструментом інтеграції - задля зміцнення культурно-соціальних зв’язків між регіонами, має ціннісну орієнтацію щодо державних ідей та цілей, виконує роль соціалізації в загальнополітичному просторі. </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Сучасна проблематика мовного питання у країнах світу полягає у співвідношенні правового статусу, урахуванні регіональних позицій, технічного та технологічного забезпечення діяльності мовної системи.</w:t>
      </w:r>
    </w:p>
    <w:p w:rsidR="00835F78" w:rsidRPr="001C5FD7" w:rsidRDefault="00835F78" w:rsidP="00835F78">
      <w:pPr>
        <w:pStyle w:val="3"/>
        <w:shd w:val="clear" w:color="auto" w:fill="FFFFFF" w:themeFill="background1"/>
        <w:spacing w:before="0" w:beforeAutospacing="0" w:after="0" w:afterAutospacing="0" w:line="360" w:lineRule="auto"/>
        <w:ind w:firstLine="708"/>
        <w:jc w:val="both"/>
        <w:rPr>
          <w:b w:val="0"/>
          <w:sz w:val="28"/>
          <w:szCs w:val="28"/>
          <w:shd w:val="clear" w:color="auto" w:fill="FFFFFF" w:themeFill="background1"/>
          <w:lang w:val="uk-UA"/>
        </w:rPr>
      </w:pPr>
      <w:r w:rsidRPr="001C5FD7">
        <w:rPr>
          <w:b w:val="0"/>
          <w:sz w:val="28"/>
          <w:szCs w:val="28"/>
          <w:lang w:val="uk-UA"/>
        </w:rPr>
        <w:t>У державотворчому процесі мова, поряд із внутрішніми консолідуючими чинниками, виконує й зовнішню функцію, яка полягає у виокремленні держави з-поміж інших країн, в утвердженні нації серед багатомовної</w:t>
      </w:r>
      <w:r w:rsidRPr="001C5FD7">
        <w:rPr>
          <w:b w:val="0"/>
          <w:sz w:val="28"/>
          <w:szCs w:val="28"/>
          <w:shd w:val="clear" w:color="auto" w:fill="FFFFFF" w:themeFill="background1"/>
          <w:lang w:val="uk-UA"/>
        </w:rPr>
        <w:t xml:space="preserve">спільноти. </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Глобалізаційні процеси у світі спричиняють соціолінгвістичну асиміляцію, трансформацію у етнокультурному аспекті, що має безпосередні результати на проведенні мовної політики державами. Моделі мовної політики пов’язані з історичним минулим, експансією, уніфікацією, постколоніальним минулим, космополітизмом, що має вплив на сучасні тенденції вирішення мовного питання.</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 xml:space="preserve">Мовна політика- сукупність ідеологічних постулатів і практичних дій, спрямованих на регулювання мовних відносин у державі, або на розвиток мовної системи у певному напрямі. Складовими мовної політики є: ліквідація неграмотності; встановлення державної мови; визначення місця іншим мовам відносно державної політики; визначення сфер впливу та ситуацій стосовно </w:t>
      </w:r>
      <w:r w:rsidRPr="001C5FD7">
        <w:rPr>
          <w:b w:val="0"/>
          <w:sz w:val="28"/>
          <w:szCs w:val="28"/>
          <w:lang w:val="uk-UA"/>
        </w:rPr>
        <w:lastRenderedPageBreak/>
        <w:t xml:space="preserve">кожної з мов; вдосконалення мови, нормалізація, стандартизація, модернізація. </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Моделі мовної політики демонструють та функціонально забезпечують взаємодію мовних практик всередині країни.Основними проявами є монолінгвізм, націоналізація, обмежений мультилінгвізм, асиметричні системи, контрольований мультилінгвізм, повний мультилінгвізм з управлінськими корективами, необмежений мультилінгвізм. Напрями і способи їх реалізації та результати становлять великий інтерес для сучасного політикуму. Особливого вивчення потребує зміст та трактування кожної з моделей у країнах світу, відповідно їх культурних, політичних, економічних, соціальних особливостей.</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Дослідження унікальної української моделі мовної політики є важливим стратегічним питанням внутрішньої політики. Забезпечення ефективності мовної системи є важливим чинником консолідації української нації.</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Мовне питання є гострою проблемою у теоретичних колах, і тому вирішується на міждисциплінарному рівні. На межі політології, етнополітології, соціолінгвістики, психології, філософії, культурології, семантики, а також субдисциплін, як політична лінгвістика, психолінгвістика.</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Важливою проблемою також є «політична мова», яка належить до особливого способу комунікації, що характеризується високим ступенем маніпулювання і є ефективним засобом поширення потрібних владі політичних ідей і цінностей.</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Ступінь наукової розробки</w:t>
      </w:r>
      <w:r w:rsidRPr="001C5FD7">
        <w:rPr>
          <w:b w:val="0"/>
          <w:sz w:val="28"/>
          <w:szCs w:val="28"/>
          <w:lang w:val="uk-UA"/>
        </w:rPr>
        <w:t xml:space="preserve"> теми характеризується наявністю великої кількості різнопланової літератури. У теоретичних дослідженнях науковці прагнуть знайти порозуміння щодо вектору розвитку державної та регіональної мовної політики, перспектив та стратегій вирішення мовних питань в країнах світу. Вивченням проблеми займались: І.Кон,Е.Шейгал, Ч.Тейлор,Дж.Фішман,Н.Замкова, Л.Масенко, Л.Нагорна, В.Омельчук, О.Руда, Г.Янковська.</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Об’єктом роботи</w:t>
      </w:r>
      <w:r w:rsidRPr="001C5FD7">
        <w:rPr>
          <w:b w:val="0"/>
          <w:sz w:val="28"/>
          <w:szCs w:val="28"/>
          <w:lang w:val="uk-UA"/>
        </w:rPr>
        <w:t>є моделі державної мовної політики країн світу.</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lastRenderedPageBreak/>
        <w:t>Предметом роботи</w:t>
      </w:r>
      <w:r w:rsidRPr="001C5FD7">
        <w:rPr>
          <w:b w:val="0"/>
          <w:sz w:val="28"/>
          <w:szCs w:val="28"/>
          <w:lang w:val="uk-UA"/>
        </w:rPr>
        <w:t>єпорівняльний аналіз існуючих моделей мовної політики на прикладі країн світу та України.</w:t>
      </w:r>
    </w:p>
    <w:p w:rsidR="00835F78" w:rsidRPr="001C5FD7" w:rsidRDefault="00835F78" w:rsidP="00835F78">
      <w:pPr>
        <w:pStyle w:val="3"/>
        <w:shd w:val="clear" w:color="auto" w:fill="FFFFFF"/>
        <w:spacing w:before="0" w:beforeAutospacing="0" w:after="0" w:afterAutospacing="0" w:line="360" w:lineRule="auto"/>
        <w:ind w:firstLine="708"/>
        <w:jc w:val="both"/>
        <w:rPr>
          <w:b w:val="0"/>
          <w:i/>
          <w:sz w:val="28"/>
          <w:szCs w:val="28"/>
          <w:lang w:val="uk-UA"/>
        </w:rPr>
      </w:pPr>
      <w:r w:rsidRPr="001C5FD7">
        <w:rPr>
          <w:b w:val="0"/>
          <w:i/>
          <w:sz w:val="28"/>
          <w:szCs w:val="28"/>
          <w:lang w:val="uk-UA"/>
        </w:rPr>
        <w:t>Мета:</w:t>
      </w:r>
      <w:r w:rsidRPr="001C5FD7">
        <w:rPr>
          <w:b w:val="0"/>
          <w:sz w:val="28"/>
          <w:szCs w:val="28"/>
          <w:lang w:val="uk-UA"/>
        </w:rPr>
        <w:t>проаналізувати основні моделі мовної політики, що отримали розповсюдження в країнах світу та українській практиці.</w:t>
      </w:r>
    </w:p>
    <w:p w:rsidR="00835F78" w:rsidRPr="001C5FD7" w:rsidRDefault="00835F78" w:rsidP="00835F78">
      <w:pPr>
        <w:pStyle w:val="3"/>
        <w:shd w:val="clear" w:color="auto" w:fill="FFFFFF"/>
        <w:spacing w:before="0" w:beforeAutospacing="0" w:after="0" w:afterAutospacing="0" w:line="360" w:lineRule="auto"/>
        <w:ind w:firstLine="708"/>
        <w:jc w:val="both"/>
        <w:rPr>
          <w:b w:val="0"/>
          <w:i/>
          <w:sz w:val="28"/>
          <w:szCs w:val="28"/>
          <w:lang w:val="uk-UA"/>
        </w:rPr>
      </w:pPr>
      <w:r w:rsidRPr="001C5FD7">
        <w:rPr>
          <w:b w:val="0"/>
          <w:i/>
          <w:sz w:val="28"/>
          <w:szCs w:val="28"/>
          <w:lang w:val="uk-UA"/>
        </w:rPr>
        <w:t>Завдання</w:t>
      </w:r>
      <w:r w:rsidRPr="001C5FD7">
        <w:rPr>
          <w:b w:val="0"/>
          <w:sz w:val="28"/>
          <w:szCs w:val="28"/>
          <w:lang w:val="uk-UA"/>
        </w:rPr>
        <w:t>зумовлені метою та містять наступні позиції:</w:t>
      </w:r>
    </w:p>
    <w:p w:rsidR="00835F78" w:rsidRPr="001C5FD7" w:rsidRDefault="00835F78" w:rsidP="00835F78">
      <w:pPr>
        <w:pStyle w:val="3"/>
        <w:numPr>
          <w:ilvl w:val="0"/>
          <w:numId w:val="1"/>
        </w:numPr>
        <w:shd w:val="clear" w:color="auto" w:fill="FFFFFF"/>
        <w:spacing w:before="0" w:beforeAutospacing="0" w:after="0" w:afterAutospacing="0" w:line="360" w:lineRule="auto"/>
        <w:jc w:val="both"/>
        <w:rPr>
          <w:b w:val="0"/>
          <w:sz w:val="28"/>
          <w:szCs w:val="28"/>
          <w:lang w:val="uk-UA"/>
        </w:rPr>
      </w:pPr>
      <w:r w:rsidRPr="001C5FD7">
        <w:rPr>
          <w:b w:val="0"/>
          <w:sz w:val="28"/>
          <w:szCs w:val="28"/>
          <w:shd w:val="clear" w:color="auto" w:fill="FFFFFF"/>
          <w:lang w:val="uk-UA"/>
        </w:rPr>
        <w:t>Дослідити ступінь впливу державної мовної політики на політичну систему держави, її стабільність та розвиток;</w:t>
      </w:r>
    </w:p>
    <w:p w:rsidR="00835F78" w:rsidRPr="001C5FD7" w:rsidRDefault="00835F78" w:rsidP="00835F78">
      <w:pPr>
        <w:pStyle w:val="3"/>
        <w:numPr>
          <w:ilvl w:val="0"/>
          <w:numId w:val="1"/>
        </w:numPr>
        <w:shd w:val="clear" w:color="auto" w:fill="FFFFFF"/>
        <w:spacing w:before="0" w:beforeAutospacing="0" w:after="0" w:afterAutospacing="0" w:line="360" w:lineRule="auto"/>
        <w:jc w:val="both"/>
        <w:rPr>
          <w:b w:val="0"/>
          <w:sz w:val="28"/>
          <w:szCs w:val="28"/>
          <w:lang w:val="uk-UA"/>
        </w:rPr>
      </w:pPr>
      <w:r w:rsidRPr="001C5FD7">
        <w:rPr>
          <w:b w:val="0"/>
          <w:sz w:val="28"/>
          <w:szCs w:val="28"/>
          <w:lang w:val="uk-UA"/>
        </w:rPr>
        <w:t>Розглянути вплив мовного фактору на національну ідентичність та їх взаємозв</w:t>
      </w:r>
      <w:r w:rsidRPr="001C5FD7">
        <w:rPr>
          <w:b w:val="0"/>
          <w:sz w:val="28"/>
          <w:szCs w:val="28"/>
        </w:rPr>
        <w:t>’</w:t>
      </w:r>
      <w:r w:rsidRPr="001C5FD7">
        <w:rPr>
          <w:b w:val="0"/>
          <w:sz w:val="28"/>
          <w:szCs w:val="28"/>
          <w:lang w:val="uk-UA"/>
        </w:rPr>
        <w:t>язок;</w:t>
      </w:r>
    </w:p>
    <w:p w:rsidR="00835F78" w:rsidRPr="001C5FD7" w:rsidRDefault="00835F78" w:rsidP="00835F78">
      <w:pPr>
        <w:pStyle w:val="3"/>
        <w:numPr>
          <w:ilvl w:val="0"/>
          <w:numId w:val="1"/>
        </w:numPr>
        <w:shd w:val="clear" w:color="auto" w:fill="FFFFFF"/>
        <w:spacing w:before="0" w:beforeAutospacing="0" w:after="0" w:afterAutospacing="0" w:line="360" w:lineRule="auto"/>
        <w:jc w:val="both"/>
        <w:rPr>
          <w:b w:val="0"/>
          <w:sz w:val="28"/>
          <w:szCs w:val="28"/>
          <w:lang w:val="uk-UA"/>
        </w:rPr>
      </w:pPr>
      <w:r w:rsidRPr="001C5FD7">
        <w:rPr>
          <w:b w:val="0"/>
          <w:sz w:val="28"/>
          <w:szCs w:val="28"/>
          <w:lang w:val="uk-UA"/>
        </w:rPr>
        <w:t>Проаналізувати мовні проблеми у мультикультурних суспільствах та розглянути їх регіональну мовну політику;</w:t>
      </w:r>
    </w:p>
    <w:p w:rsidR="00835F78" w:rsidRPr="001C5FD7" w:rsidRDefault="00835F78" w:rsidP="00835F78">
      <w:pPr>
        <w:pStyle w:val="a3"/>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1C5FD7">
        <w:rPr>
          <w:rFonts w:ascii="Times New Roman" w:hAnsi="Times New Roman" w:cs="Times New Roman"/>
          <w:sz w:val="28"/>
          <w:szCs w:val="28"/>
          <w:lang w:val="uk-UA"/>
        </w:rPr>
        <w:t xml:space="preserve">Розглянути проблему правового регулювання </w:t>
      </w:r>
      <w:r w:rsidRPr="001C5FD7">
        <w:rPr>
          <w:rFonts w:ascii="Times New Roman" w:eastAsia="Times New Roman" w:hAnsi="Times New Roman" w:cs="Times New Roman"/>
          <w:sz w:val="28"/>
          <w:szCs w:val="28"/>
          <w:lang w:eastAsia="ru-RU"/>
        </w:rPr>
        <w:t xml:space="preserve">мовного </w:t>
      </w:r>
      <w:r w:rsidRPr="001C5FD7">
        <w:rPr>
          <w:rFonts w:ascii="Times New Roman" w:eastAsia="Times New Roman" w:hAnsi="Times New Roman" w:cs="Times New Roman"/>
          <w:sz w:val="28"/>
          <w:szCs w:val="28"/>
          <w:lang w:val="uk-UA" w:eastAsia="ru-RU"/>
        </w:rPr>
        <w:t xml:space="preserve">питання </w:t>
      </w:r>
      <w:r w:rsidRPr="001C5FD7">
        <w:rPr>
          <w:rFonts w:ascii="Times New Roman" w:eastAsia="Times New Roman" w:hAnsi="Times New Roman" w:cs="Times New Roman"/>
          <w:sz w:val="28"/>
          <w:szCs w:val="28"/>
          <w:lang w:eastAsia="ru-RU"/>
        </w:rPr>
        <w:t>та його впливу на характер трансформаційних, політико</w:t>
      </w:r>
      <w:r w:rsidRPr="001C5FD7">
        <w:rPr>
          <w:rFonts w:ascii="Times New Roman" w:eastAsia="Times New Roman" w:hAnsi="Times New Roman" w:cs="Times New Roman"/>
          <w:sz w:val="28"/>
          <w:szCs w:val="28"/>
          <w:lang w:val="uk-UA" w:eastAsia="ru-RU"/>
        </w:rPr>
        <w:t>- та</w:t>
      </w:r>
      <w:r w:rsidRPr="001C5FD7">
        <w:rPr>
          <w:rFonts w:ascii="Times New Roman" w:eastAsia="Times New Roman" w:hAnsi="Times New Roman" w:cs="Times New Roman"/>
          <w:sz w:val="28"/>
          <w:szCs w:val="28"/>
          <w:lang w:eastAsia="ru-RU"/>
        </w:rPr>
        <w:t xml:space="preserve"> соціокультурних процесів</w:t>
      </w:r>
      <w:r w:rsidRPr="001C5FD7">
        <w:rPr>
          <w:rFonts w:ascii="Times New Roman" w:eastAsia="Times New Roman" w:hAnsi="Times New Roman" w:cs="Times New Roman"/>
          <w:sz w:val="28"/>
          <w:szCs w:val="28"/>
          <w:lang w:val="uk-UA" w:eastAsia="ru-RU"/>
        </w:rPr>
        <w:t>;</w:t>
      </w:r>
    </w:p>
    <w:p w:rsidR="00835F78" w:rsidRPr="001C5FD7" w:rsidRDefault="00835F78" w:rsidP="00835F78">
      <w:pPr>
        <w:pStyle w:val="3"/>
        <w:numPr>
          <w:ilvl w:val="0"/>
          <w:numId w:val="1"/>
        </w:numPr>
        <w:shd w:val="clear" w:color="auto" w:fill="FFFFFF"/>
        <w:spacing w:before="0" w:beforeAutospacing="0" w:after="0" w:afterAutospacing="0" w:line="360" w:lineRule="auto"/>
        <w:jc w:val="both"/>
        <w:rPr>
          <w:b w:val="0"/>
          <w:sz w:val="28"/>
          <w:szCs w:val="28"/>
          <w:lang w:val="uk-UA"/>
        </w:rPr>
      </w:pPr>
      <w:r w:rsidRPr="001C5FD7">
        <w:rPr>
          <w:b w:val="0"/>
          <w:sz w:val="28"/>
          <w:szCs w:val="28"/>
          <w:lang w:val="uk-UA"/>
        </w:rPr>
        <w:t>Дослідити причини виникнення мовного питання в Україні та проаналізувати його сьогоднішній стан і перспективи вирішення.</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 xml:space="preserve">Під час дослідження автором були використані наступні </w:t>
      </w:r>
      <w:r w:rsidRPr="001C5FD7">
        <w:rPr>
          <w:b w:val="0"/>
          <w:i/>
          <w:sz w:val="28"/>
          <w:szCs w:val="28"/>
          <w:lang w:val="uk-UA"/>
        </w:rPr>
        <w:t>методи</w:t>
      </w:r>
      <w:r w:rsidRPr="001C5FD7">
        <w:rPr>
          <w:b w:val="0"/>
          <w:sz w:val="28"/>
          <w:szCs w:val="28"/>
          <w:lang w:val="uk-UA"/>
        </w:rPr>
        <w:t>: аналіз, синтез, порівняльний метод, історичний метод, статистичний метод.</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Робота складається</w:t>
      </w:r>
      <w:r w:rsidRPr="001C5FD7">
        <w:rPr>
          <w:b w:val="0"/>
          <w:sz w:val="28"/>
          <w:szCs w:val="28"/>
          <w:lang w:val="uk-UA"/>
        </w:rPr>
        <w:t xml:space="preserve"> зі вступу, 3 розділів, висновків, списку літератури та джерел, додатків.</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Перший розділ</w:t>
      </w:r>
      <w:r w:rsidRPr="001C5FD7">
        <w:rPr>
          <w:b w:val="0"/>
          <w:sz w:val="28"/>
          <w:szCs w:val="28"/>
          <w:lang w:val="uk-UA"/>
        </w:rPr>
        <w:t xml:space="preserve"> присвячений дослідженню важливості інституційності мови загалом, її ваги для психологічних, соціальних, політичних орієнтацій населення. </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У другому розділі</w:t>
      </w:r>
      <w:r w:rsidRPr="001C5FD7">
        <w:rPr>
          <w:b w:val="0"/>
          <w:sz w:val="28"/>
          <w:szCs w:val="28"/>
          <w:lang w:val="uk-UA"/>
        </w:rPr>
        <w:t xml:space="preserve"> досліджено особливості проведення мовної політики у державах світу різних географічних регіонів. Проаналізовані основні загрози та позитивні тенденції світової практики. </w:t>
      </w:r>
    </w:p>
    <w:p w:rsidR="00835F78" w:rsidRPr="001C5FD7" w:rsidRDefault="00835F78" w:rsidP="00835F78">
      <w:pPr>
        <w:pStyle w:val="3"/>
        <w:shd w:val="clear" w:color="auto" w:fill="FFFFFF"/>
        <w:spacing w:before="0" w:beforeAutospacing="0" w:after="0" w:afterAutospacing="0" w:line="360" w:lineRule="auto"/>
        <w:ind w:firstLine="708"/>
        <w:jc w:val="both"/>
        <w:rPr>
          <w:b w:val="0"/>
          <w:sz w:val="28"/>
          <w:szCs w:val="28"/>
          <w:lang w:val="uk-UA"/>
        </w:rPr>
      </w:pPr>
      <w:r w:rsidRPr="001C5FD7">
        <w:rPr>
          <w:b w:val="0"/>
          <w:i/>
          <w:sz w:val="28"/>
          <w:szCs w:val="28"/>
          <w:lang w:val="uk-UA"/>
        </w:rPr>
        <w:t>У третьому розділі</w:t>
      </w:r>
      <w:r w:rsidRPr="001C5FD7">
        <w:rPr>
          <w:b w:val="0"/>
          <w:sz w:val="28"/>
          <w:szCs w:val="28"/>
          <w:lang w:val="uk-UA"/>
        </w:rPr>
        <w:t>проаналізовано унікальність мовної політики України, проаналізовані політичні засоби впливу на мову, розроблені перспективи та можливості подальшого розвитку української моделі мовної політики.</w:t>
      </w:r>
    </w:p>
    <w:p w:rsidR="00835F78" w:rsidRPr="001C5FD7" w:rsidRDefault="00835F78" w:rsidP="00835F78">
      <w:pPr>
        <w:pStyle w:val="3"/>
        <w:shd w:val="clear" w:color="auto" w:fill="FFFFFF"/>
        <w:spacing w:before="0" w:beforeAutospacing="0" w:after="0" w:afterAutospacing="0" w:line="360" w:lineRule="auto"/>
        <w:ind w:firstLine="708"/>
        <w:rPr>
          <w:b w:val="0"/>
          <w:sz w:val="28"/>
          <w:szCs w:val="28"/>
          <w:lang w:val="uk-UA"/>
        </w:rPr>
      </w:pPr>
      <w:r w:rsidRPr="001C5FD7">
        <w:rPr>
          <w:b w:val="0"/>
          <w:sz w:val="28"/>
          <w:szCs w:val="28"/>
          <w:lang w:val="uk-UA"/>
        </w:rPr>
        <w:lastRenderedPageBreak/>
        <w:t xml:space="preserve">Загальний обсяг роботи становить 63 сторінки. Список використаної літератури та джерел містить 41 позицію. </w:t>
      </w:r>
    </w:p>
    <w:p w:rsidR="00835F78" w:rsidRPr="001C5FD7" w:rsidRDefault="00835F78" w:rsidP="00835F78">
      <w:pPr>
        <w:pStyle w:val="3"/>
        <w:shd w:val="clear" w:color="auto" w:fill="FFFFFF"/>
        <w:spacing w:before="0" w:beforeAutospacing="0" w:after="0" w:afterAutospacing="0" w:line="360" w:lineRule="auto"/>
        <w:ind w:firstLine="708"/>
        <w:rPr>
          <w:b w:val="0"/>
          <w:sz w:val="28"/>
          <w:szCs w:val="28"/>
          <w:lang w:val="uk-UA"/>
        </w:rPr>
      </w:pPr>
    </w:p>
    <w:p w:rsidR="004402F3" w:rsidRDefault="004402F3">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Pr="001C5FD7" w:rsidRDefault="003667AA" w:rsidP="003667AA">
      <w:pPr>
        <w:pStyle w:val="a5"/>
        <w:shd w:val="clear" w:color="auto" w:fill="FFFFFF"/>
        <w:spacing w:before="0" w:beforeAutospacing="0" w:after="135" w:afterAutospacing="0" w:line="360" w:lineRule="auto"/>
        <w:jc w:val="center"/>
        <w:rPr>
          <w:b/>
          <w:sz w:val="28"/>
          <w:szCs w:val="28"/>
          <w:lang w:val="uk-UA"/>
        </w:rPr>
      </w:pPr>
      <w:r w:rsidRPr="001C5FD7">
        <w:rPr>
          <w:b/>
          <w:sz w:val="28"/>
          <w:szCs w:val="28"/>
          <w:lang w:val="uk-UA"/>
        </w:rPr>
        <w:lastRenderedPageBreak/>
        <w:t>ВИСНОВКИ</w:t>
      </w:r>
    </w:p>
    <w:p w:rsidR="003667AA" w:rsidRPr="001C5FD7" w:rsidRDefault="003667AA" w:rsidP="003667AA">
      <w:pPr>
        <w:pStyle w:val="a5"/>
        <w:shd w:val="clear" w:color="auto" w:fill="FFFFFF"/>
        <w:spacing w:before="0" w:beforeAutospacing="0" w:after="135" w:afterAutospacing="0" w:line="360" w:lineRule="auto"/>
        <w:jc w:val="center"/>
        <w:rPr>
          <w:b/>
          <w:sz w:val="28"/>
          <w:szCs w:val="28"/>
          <w:lang w:val="uk-UA"/>
        </w:rPr>
      </w:pPr>
    </w:p>
    <w:p w:rsidR="003667AA" w:rsidRPr="001C5FD7" w:rsidRDefault="003667AA" w:rsidP="003667AA">
      <w:pPr>
        <w:pStyle w:val="a5"/>
        <w:shd w:val="clear" w:color="auto" w:fill="FFFFFF"/>
        <w:spacing w:before="0" w:beforeAutospacing="0" w:after="135" w:afterAutospacing="0" w:line="360" w:lineRule="auto"/>
        <w:ind w:firstLine="708"/>
        <w:jc w:val="both"/>
        <w:rPr>
          <w:b/>
          <w:sz w:val="28"/>
          <w:szCs w:val="28"/>
          <w:lang w:val="uk-UA"/>
        </w:rPr>
      </w:pPr>
      <w:r w:rsidRPr="001C5FD7">
        <w:rPr>
          <w:sz w:val="28"/>
          <w:szCs w:val="28"/>
          <w:lang w:val="uk-UA"/>
        </w:rPr>
        <w:t>З огляду на широкий спектр проблем мовного характеру, саме моделі мовної політики держав світу становлять найбільше змістовне значення для сучасної теорії та практики. Поєднання ідей, запитів, потреб усіх суспільних рівнів відбувається на основі моделей державної мовної політики. Що і зумовлює велику різноманітність практик та специфіки їх застосування.</w:t>
      </w:r>
    </w:p>
    <w:p w:rsidR="003667AA" w:rsidRPr="001C5FD7" w:rsidRDefault="003667AA" w:rsidP="003667AA">
      <w:pPr>
        <w:pStyle w:val="a5"/>
        <w:shd w:val="clear" w:color="auto" w:fill="FFFFFF"/>
        <w:spacing w:before="0" w:beforeAutospacing="0" w:after="135" w:afterAutospacing="0" w:line="360" w:lineRule="auto"/>
        <w:ind w:firstLine="708"/>
        <w:jc w:val="both"/>
        <w:rPr>
          <w:sz w:val="28"/>
          <w:szCs w:val="28"/>
          <w:lang w:val="uk-UA"/>
        </w:rPr>
      </w:pPr>
      <w:r w:rsidRPr="001C5FD7">
        <w:rPr>
          <w:sz w:val="28"/>
          <w:szCs w:val="28"/>
          <w:lang w:val="uk-UA"/>
        </w:rPr>
        <w:t xml:space="preserve">Мова обслуговує сфери комунікації, культури, забезпечує взаємодію класів і соціальних верств, територіальних і професійних груп, робить можливим обмін інформацією для здійснення соціальної взаємодії у суспільстві. Державна мова використовується як символ етнічної спільноти та єдності у середині суспільства. </w:t>
      </w:r>
    </w:p>
    <w:p w:rsidR="003667AA" w:rsidRPr="001C5FD7" w:rsidRDefault="003667AA" w:rsidP="003667AA">
      <w:pPr>
        <w:pStyle w:val="a5"/>
        <w:shd w:val="clear" w:color="auto" w:fill="FFFFFF"/>
        <w:spacing w:before="0" w:beforeAutospacing="0" w:after="135" w:afterAutospacing="0" w:line="360" w:lineRule="auto"/>
        <w:ind w:firstLine="708"/>
        <w:jc w:val="both"/>
        <w:rPr>
          <w:sz w:val="28"/>
          <w:szCs w:val="28"/>
          <w:lang w:val="uk-UA"/>
        </w:rPr>
      </w:pPr>
      <w:r w:rsidRPr="001C5FD7">
        <w:rPr>
          <w:sz w:val="28"/>
          <w:szCs w:val="28"/>
          <w:lang w:val="uk-UA"/>
        </w:rPr>
        <w:t>У ході дослідження були проаналізовані основні характеристики феномену мови, ступінь впливу мовної політики на зовнішні та внутрішні державні орієнтації. З цього, державна мовна політика- ефективний інструмент вирішення мовних питань та конфліктів, що забезпечує стабільність та розвиток країни.</w:t>
      </w:r>
    </w:p>
    <w:p w:rsidR="003667AA" w:rsidRPr="001C5FD7" w:rsidRDefault="003667AA" w:rsidP="003667AA">
      <w:pPr>
        <w:pStyle w:val="a5"/>
        <w:shd w:val="clear" w:color="auto" w:fill="FFFFFF"/>
        <w:spacing w:before="0" w:beforeAutospacing="0" w:after="135" w:afterAutospacing="0" w:line="360" w:lineRule="auto"/>
        <w:ind w:firstLine="708"/>
        <w:jc w:val="both"/>
        <w:rPr>
          <w:sz w:val="28"/>
          <w:szCs w:val="28"/>
          <w:lang w:val="uk-UA"/>
        </w:rPr>
      </w:pPr>
      <w:r w:rsidRPr="001C5FD7">
        <w:rPr>
          <w:sz w:val="28"/>
          <w:szCs w:val="28"/>
          <w:lang w:val="uk-UA"/>
        </w:rPr>
        <w:t xml:space="preserve">Було з’ясовано, що основу мовної політики складають прагнення до  ідентифікації та набір соціально-психологічних потреб населення. На засадах мовної ідентифікації історично формується нація як спільнота переконаних однодумців, які закладають гарантію патріотичної єдності та консолідації з метою розвитку власного політичного утворення. Через призму ідентифікації найбільш чітко спостерігаються витоки політико-мовних проблем, відмінності регіональних та етнічних субкультур, і ціннісна детермінація ваги тієї чи іншої ідентичності. У політичних дискурсах, які стосуються майбутнього і перспектив націй, на провідних позиціях опиняються питання ідентичності. </w:t>
      </w:r>
    </w:p>
    <w:p w:rsidR="003667AA" w:rsidRPr="001C5FD7" w:rsidRDefault="003667AA" w:rsidP="003667AA">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 xml:space="preserve">У роботі було проаналізовано та систематизовано моделі мовної політики держав, та проведений їх порівняльний аналіз. Основною </w:t>
      </w:r>
      <w:r w:rsidRPr="001C5FD7">
        <w:rPr>
          <w:b w:val="0"/>
          <w:sz w:val="28"/>
          <w:szCs w:val="28"/>
          <w:lang w:val="uk-UA"/>
        </w:rPr>
        <w:lastRenderedPageBreak/>
        <w:t xml:space="preserve">проблематикою у політичних практиках країн є співвідношення статусів мов,  баланс інтересів між різномовними групами та механізм реалізації державної мовної політики. Було вивчено відповідність моделі мовної політики держав з їх фактичними внутрішньополітичними проблемами. Встановлена відповідність між етнічним складом країн та обраною ними державною мовною політикою. З цього, можна зробити висновок, що деякі моноетнічні країни декларують принципи мультилінгвізму з метою урізноманітнення культури та інтеграції у світовий простір, і навпаки поліетнічні за складом країни беруть вектор одномовності задля збереження цінностей і пріоритетів культури титульного етносу. </w:t>
      </w:r>
    </w:p>
    <w:p w:rsidR="003667AA" w:rsidRPr="001C5FD7" w:rsidRDefault="003667AA" w:rsidP="003667AA">
      <w:pPr>
        <w:pStyle w:val="3"/>
        <w:shd w:val="clear" w:color="auto" w:fill="FFFFFF"/>
        <w:spacing w:before="0" w:beforeAutospacing="0" w:after="0" w:afterAutospacing="0" w:line="360" w:lineRule="auto"/>
        <w:ind w:firstLine="708"/>
        <w:jc w:val="both"/>
        <w:rPr>
          <w:b w:val="0"/>
          <w:sz w:val="28"/>
          <w:szCs w:val="28"/>
          <w:shd w:val="clear" w:color="auto" w:fill="FFFFFF"/>
          <w:lang w:val="uk-UA"/>
        </w:rPr>
      </w:pPr>
      <w:r w:rsidRPr="001C5FD7">
        <w:rPr>
          <w:b w:val="0"/>
          <w:sz w:val="28"/>
          <w:szCs w:val="28"/>
          <w:lang w:val="uk-UA"/>
        </w:rPr>
        <w:t xml:space="preserve">Основними напрямками мовної політики багатомовних держав є: забезпечення функціонування мов національних меншин у ареалах їх застосування, </w:t>
      </w:r>
      <w:r w:rsidRPr="001C5FD7">
        <w:rPr>
          <w:b w:val="0"/>
          <w:sz w:val="28"/>
          <w:szCs w:val="28"/>
          <w:shd w:val="clear" w:color="auto" w:fill="FFFFFF"/>
          <w:lang w:val="uk-UA"/>
        </w:rPr>
        <w:t xml:space="preserve">підвищення інтеграційної ролі етнокультурних ідентичностей та їх взаємозв’язок, актуалізація принципів толерантності та поваги. На сучасному етапі розвиток мультикультуралізму та мультилінгвізму є світовою тенденцією, що дозволяє державі проводити ефективну зовнішню політику, бути культурно конкурентоспроможною, бути включеним у світову комунікаційну та інформаційну спільноту. На ряду із сучасними глобалізаційними процесами існує необхідність розвитку культур етнорегіональних меншин та їх швидшого включення у світову інтегровану спільноту. </w:t>
      </w:r>
    </w:p>
    <w:p w:rsidR="003667AA" w:rsidRPr="001C5FD7" w:rsidRDefault="003667AA" w:rsidP="003667AA">
      <w:pPr>
        <w:pStyle w:val="3"/>
        <w:shd w:val="clear" w:color="auto" w:fill="FFFFFF"/>
        <w:spacing w:before="0" w:beforeAutospacing="0" w:after="0" w:afterAutospacing="0" w:line="360" w:lineRule="auto"/>
        <w:ind w:firstLine="708"/>
        <w:jc w:val="both"/>
        <w:rPr>
          <w:b w:val="0"/>
          <w:sz w:val="28"/>
          <w:szCs w:val="28"/>
          <w:shd w:val="clear" w:color="auto" w:fill="FFFFFF"/>
          <w:lang w:val="uk-UA"/>
        </w:rPr>
      </w:pPr>
      <w:r w:rsidRPr="001C5FD7">
        <w:rPr>
          <w:b w:val="0"/>
          <w:sz w:val="28"/>
          <w:szCs w:val="28"/>
          <w:shd w:val="clear" w:color="auto" w:fill="FFFFFF"/>
          <w:lang w:val="uk-UA"/>
        </w:rPr>
        <w:t>У ході дослідження були обґрунтовані основні ризики та конфлікти щодо державної мовної політики. Проведений аналіз свідчить про часту неврегульованість мовного питання на усіх суспільних рівнях або некоректність обраної моделі мовної політики для застосування. Вивчення конфліктих ситуацій, що виникають безпосередньо через неефективність мовної політики становить важливе прикладне значення.</w:t>
      </w:r>
    </w:p>
    <w:p w:rsidR="003667AA" w:rsidRPr="001C5FD7" w:rsidRDefault="003667AA" w:rsidP="003667AA">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shd w:val="clear" w:color="auto" w:fill="FFFFFF"/>
          <w:lang w:val="uk-UA"/>
        </w:rPr>
        <w:t xml:space="preserve">Для розуміння причин конфліктів та невирішеностей були проаналізовані нормативно-правові акти країн та проведений аналіз щодо їх співвідношення з фактичною ситуацією. </w:t>
      </w:r>
      <w:r w:rsidRPr="001C5FD7">
        <w:rPr>
          <w:b w:val="0"/>
          <w:sz w:val="28"/>
          <w:szCs w:val="28"/>
          <w:lang w:val="uk-UA"/>
        </w:rPr>
        <w:t xml:space="preserve">Міра реалізованості мовної політики </w:t>
      </w:r>
      <w:r w:rsidRPr="001C5FD7">
        <w:rPr>
          <w:b w:val="0"/>
          <w:sz w:val="28"/>
          <w:szCs w:val="28"/>
          <w:lang w:val="uk-UA"/>
        </w:rPr>
        <w:lastRenderedPageBreak/>
        <w:t>визначає загальний стан суспільства та демонструє основні трансформації у культурі, політиці та соціумі держави. Згідно до цього, були наведені приклади країн, що змогли за допомогою ефективних дій у мовній сфері досягти позитивних зрушень як у внутрішньополітичній, так і у зовнішньополітичній сфері. Досить важливим чинником ефективності обраної моделі є врахування історичного минулого, управлінської практики країни, типу культури та поведінки загалом.</w:t>
      </w:r>
    </w:p>
    <w:p w:rsidR="003667AA" w:rsidRPr="001C5FD7" w:rsidRDefault="003667AA" w:rsidP="003667AA">
      <w:pPr>
        <w:pStyle w:val="3"/>
        <w:shd w:val="clear" w:color="auto" w:fill="FFFFFF"/>
        <w:spacing w:before="0" w:beforeAutospacing="0" w:after="0" w:afterAutospacing="0" w:line="360" w:lineRule="auto"/>
        <w:ind w:firstLine="708"/>
        <w:jc w:val="both"/>
        <w:rPr>
          <w:b w:val="0"/>
          <w:sz w:val="28"/>
          <w:szCs w:val="28"/>
          <w:lang w:val="uk-UA"/>
        </w:rPr>
      </w:pPr>
      <w:r w:rsidRPr="001C5FD7">
        <w:rPr>
          <w:b w:val="0"/>
          <w:sz w:val="28"/>
          <w:szCs w:val="28"/>
          <w:lang w:val="uk-UA"/>
        </w:rPr>
        <w:t xml:space="preserve">Таким чином, кожна країна може обирати вектор розвитку та спрямовувати внутрішню політику на вирішення проблем відповідно власному культурному змісту. </w:t>
      </w:r>
    </w:p>
    <w:p w:rsidR="003667AA" w:rsidRPr="001C5FD7" w:rsidRDefault="003667AA" w:rsidP="003667AA">
      <w:pPr>
        <w:pStyle w:val="3"/>
        <w:shd w:val="clear" w:color="auto" w:fill="FFFFFF"/>
        <w:spacing w:before="0" w:beforeAutospacing="0" w:after="0" w:afterAutospacing="0" w:line="360" w:lineRule="auto"/>
        <w:jc w:val="both"/>
        <w:rPr>
          <w:b w:val="0"/>
          <w:sz w:val="28"/>
          <w:szCs w:val="28"/>
          <w:lang w:val="uk-UA"/>
        </w:rPr>
      </w:pPr>
      <w:r w:rsidRPr="001C5FD7">
        <w:rPr>
          <w:b w:val="0"/>
          <w:sz w:val="28"/>
          <w:szCs w:val="28"/>
          <w:lang w:val="uk-UA"/>
        </w:rPr>
        <w:tab/>
        <w:t xml:space="preserve">Також, був проведений аналіз мовної ситуації в Україні, визначені основні пріоритети мовної політики та запропоновано декілька шляхів вирішення мовного питання. Український досвід є цілком унікальним та характеризується високою політизованістю навколо мов, і відсутністю реального механізму впливу на мовну політику. </w:t>
      </w:r>
    </w:p>
    <w:p w:rsidR="003667AA" w:rsidRPr="001C5FD7" w:rsidRDefault="003667AA" w:rsidP="003667AA">
      <w:pPr>
        <w:pStyle w:val="3"/>
        <w:shd w:val="clear" w:color="auto" w:fill="FFFFFF"/>
        <w:spacing w:before="0" w:beforeAutospacing="0" w:after="0" w:afterAutospacing="0" w:line="360" w:lineRule="auto"/>
        <w:jc w:val="both"/>
        <w:rPr>
          <w:b w:val="0"/>
          <w:sz w:val="28"/>
          <w:szCs w:val="28"/>
          <w:lang w:val="uk-UA"/>
        </w:rPr>
      </w:pPr>
      <w:r w:rsidRPr="001C5FD7">
        <w:rPr>
          <w:b w:val="0"/>
          <w:sz w:val="28"/>
          <w:szCs w:val="28"/>
          <w:lang w:val="uk-UA"/>
        </w:rPr>
        <w:tab/>
        <w:t xml:space="preserve">Отже, вивчення моделей вирішення мовного питання у країнах світу має прикладне значення. Це зумовлено передусім феноменом наявності багатьох мов як соціального факту, структурно-функціональною взаємодією акторів мовної політики на усіх соціальних рівнях, та впровадженням ідеологічних та політичних рішень у поле функціонування мовної політики. Наразі це питання вийшло за рамки держав і є не лише способом урегулювання, а методом маніпуляції та системного впливу на національні політики. </w:t>
      </w:r>
    </w:p>
    <w:p w:rsidR="003667AA" w:rsidRPr="001C5FD7" w:rsidRDefault="003667AA" w:rsidP="003667AA">
      <w:pPr>
        <w:pStyle w:val="a3"/>
        <w:shd w:val="clear" w:color="auto" w:fill="FFFFFF"/>
        <w:spacing w:after="0" w:line="360" w:lineRule="auto"/>
        <w:jc w:val="both"/>
        <w:rPr>
          <w:rFonts w:ascii="Times New Roman" w:hAnsi="Times New Roman" w:cs="Times New Roman"/>
          <w:sz w:val="28"/>
          <w:szCs w:val="28"/>
          <w:lang w:val="uk-UA"/>
        </w:rPr>
      </w:pPr>
    </w:p>
    <w:p w:rsidR="003667AA" w:rsidRPr="001C5FD7" w:rsidRDefault="003667AA" w:rsidP="003667AA">
      <w:pPr>
        <w:spacing w:line="360" w:lineRule="auto"/>
        <w:rPr>
          <w:rFonts w:ascii="Times New Roman" w:hAnsi="Times New Roman" w:cs="Times New Roman"/>
          <w:sz w:val="28"/>
          <w:szCs w:val="28"/>
          <w:lang w:val="uk-UA"/>
        </w:rPr>
      </w:pPr>
    </w:p>
    <w:p w:rsidR="003667AA" w:rsidRPr="001C5FD7" w:rsidRDefault="003667AA" w:rsidP="003667AA">
      <w:pPr>
        <w:spacing w:line="360" w:lineRule="auto"/>
        <w:jc w:val="center"/>
        <w:rPr>
          <w:rFonts w:ascii="Times New Roman" w:hAnsi="Times New Roman" w:cs="Times New Roman"/>
          <w:b/>
          <w:sz w:val="28"/>
          <w:szCs w:val="28"/>
        </w:rPr>
      </w:pPr>
    </w:p>
    <w:p w:rsidR="008F69E2" w:rsidRDefault="008F69E2" w:rsidP="003667AA">
      <w:pPr>
        <w:spacing w:line="360" w:lineRule="auto"/>
        <w:jc w:val="center"/>
        <w:rPr>
          <w:rFonts w:ascii="Times New Roman" w:hAnsi="Times New Roman" w:cs="Times New Roman"/>
          <w:b/>
          <w:sz w:val="28"/>
          <w:szCs w:val="28"/>
          <w:lang w:val="uk-UA"/>
        </w:rPr>
      </w:pPr>
    </w:p>
    <w:p w:rsidR="008F69E2" w:rsidRDefault="008F69E2" w:rsidP="003667AA">
      <w:pPr>
        <w:spacing w:line="360" w:lineRule="auto"/>
        <w:jc w:val="center"/>
        <w:rPr>
          <w:rFonts w:ascii="Times New Roman" w:hAnsi="Times New Roman" w:cs="Times New Roman"/>
          <w:b/>
          <w:sz w:val="28"/>
          <w:szCs w:val="28"/>
          <w:lang w:val="uk-UA"/>
        </w:rPr>
      </w:pPr>
    </w:p>
    <w:p w:rsidR="008F69E2" w:rsidRDefault="008F69E2" w:rsidP="003667AA">
      <w:pPr>
        <w:spacing w:line="360" w:lineRule="auto"/>
        <w:jc w:val="center"/>
        <w:rPr>
          <w:rFonts w:ascii="Times New Roman" w:hAnsi="Times New Roman" w:cs="Times New Roman"/>
          <w:b/>
          <w:sz w:val="28"/>
          <w:szCs w:val="28"/>
          <w:lang w:val="uk-UA"/>
        </w:rPr>
      </w:pPr>
    </w:p>
    <w:p w:rsidR="003667AA" w:rsidRPr="001C5FD7" w:rsidRDefault="003667AA" w:rsidP="003667AA">
      <w:pPr>
        <w:spacing w:line="360" w:lineRule="auto"/>
        <w:jc w:val="center"/>
        <w:rPr>
          <w:rFonts w:ascii="Times New Roman" w:hAnsi="Times New Roman" w:cs="Times New Roman"/>
          <w:b/>
          <w:sz w:val="28"/>
          <w:szCs w:val="28"/>
          <w:lang w:val="uk-UA"/>
        </w:rPr>
      </w:pPr>
      <w:bookmarkStart w:id="0" w:name="_GoBack"/>
      <w:bookmarkEnd w:id="0"/>
      <w:r w:rsidRPr="001C5FD7">
        <w:rPr>
          <w:rFonts w:ascii="Times New Roman" w:hAnsi="Times New Roman" w:cs="Times New Roman"/>
          <w:b/>
          <w:sz w:val="28"/>
          <w:szCs w:val="28"/>
          <w:lang w:val="uk-UA"/>
        </w:rPr>
        <w:lastRenderedPageBreak/>
        <w:t>СПИСОК ВИКОРИСТАНОЇ ЛІТЕРАТУРИ ТА ДЖЕРЕЛ</w:t>
      </w:r>
    </w:p>
    <w:p w:rsidR="003667AA" w:rsidRPr="001C5FD7" w:rsidRDefault="003667AA" w:rsidP="003667AA">
      <w:pPr>
        <w:spacing w:line="360" w:lineRule="auto"/>
        <w:rPr>
          <w:rFonts w:ascii="Times New Roman" w:hAnsi="Times New Roman" w:cs="Times New Roman"/>
          <w:sz w:val="28"/>
          <w:szCs w:val="28"/>
          <w:lang w:val="uk-UA"/>
        </w:rPr>
      </w:pP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lang w:val="uk-UA"/>
        </w:rPr>
        <w:t xml:space="preserve">Абрамова Д.С. Зарубіжний досвід формування та реалізації мовного законодавства і можливості його використання в Україні/ Д.С.Абрамова // Актуальні проблеми державного управління. – 2014. –№ 2. – С. 248-254. – Режим доступу: </w:t>
      </w:r>
      <w:r w:rsidRPr="001C5FD7">
        <w:rPr>
          <w:rFonts w:ascii="Times New Roman" w:hAnsi="Times New Roman" w:cs="Times New Roman"/>
          <w:sz w:val="28"/>
          <w:szCs w:val="28"/>
          <w:lang w:val="en-US"/>
        </w:rPr>
        <w:t>http</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nbuv</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gov</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ua</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UJRN</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apdy</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Бабюк В. Мовна політика Євросоюзу / В. В. Бабюк // Гілея. – 2011. – Вип. 55 (12). – С. 582–584. </w:t>
      </w:r>
    </w:p>
    <w:p w:rsidR="003667AA" w:rsidRPr="001C5FD7" w:rsidRDefault="003667AA" w:rsidP="003667AA">
      <w:pPr>
        <w:pStyle w:val="a3"/>
        <w:numPr>
          <w:ilvl w:val="0"/>
          <w:numId w:val="2"/>
        </w:numPr>
        <w:spacing w:line="360" w:lineRule="auto"/>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Быкова О. Н. Языковое манипулирование [Електронний ресурс]. –2015. Режим доступу до ресурсу: </w:t>
      </w:r>
      <w:r w:rsidRPr="001C5FD7">
        <w:rPr>
          <w:rFonts w:ascii="Times New Roman" w:hAnsi="Times New Roman" w:cs="Times New Roman"/>
          <w:sz w:val="28"/>
          <w:szCs w:val="28"/>
        </w:rPr>
        <w:t>library</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krasu</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ru</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ft</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ft</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articles</w:t>
      </w:r>
      <w:r w:rsidRPr="001C5FD7">
        <w:rPr>
          <w:rFonts w:ascii="Times New Roman" w:hAnsi="Times New Roman" w:cs="Times New Roman"/>
          <w:sz w:val="28"/>
          <w:szCs w:val="28"/>
          <w:lang w:val="uk-UA"/>
        </w:rPr>
        <w:t>/0070503.</w:t>
      </w:r>
      <w:r w:rsidRPr="001C5FD7">
        <w:rPr>
          <w:rFonts w:ascii="Times New Roman" w:hAnsi="Times New Roman" w:cs="Times New Roman"/>
          <w:sz w:val="28"/>
          <w:szCs w:val="28"/>
        </w:rPr>
        <w:t>pdf</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 xml:space="preserve">Бичко (Неліпович) A. Українська ментальність. Джерела становлення / A. Бичко (Неліпович).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К.: Освіта України, 2014. – 206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Василенко В. Правова регламентація статусу офіційної (державної) мови у практиці європейських держав </w:t>
      </w:r>
      <w:r w:rsidRPr="001C5FD7">
        <w:rPr>
          <w:rFonts w:ascii="Times New Roman" w:hAnsi="Times New Roman" w:cs="Times New Roman"/>
          <w:sz w:val="28"/>
          <w:szCs w:val="28"/>
          <w:lang w:val="uk-UA"/>
        </w:rPr>
        <w:t>[Електронний ресурс]</w:t>
      </w:r>
      <w:r w:rsidRPr="001C5FD7">
        <w:rPr>
          <w:rFonts w:ascii="Times New Roman" w:hAnsi="Times New Roman" w:cs="Times New Roman"/>
          <w:sz w:val="28"/>
          <w:szCs w:val="28"/>
        </w:rPr>
        <w:t xml:space="preserve"> / В. </w:t>
      </w:r>
      <w:proofErr w:type="gramStart"/>
      <w:r w:rsidRPr="001C5FD7">
        <w:rPr>
          <w:rFonts w:ascii="Times New Roman" w:hAnsi="Times New Roman" w:cs="Times New Roman"/>
          <w:sz w:val="28"/>
          <w:szCs w:val="28"/>
        </w:rPr>
        <w:t>Василенко ;</w:t>
      </w:r>
      <w:proofErr w:type="gramEnd"/>
      <w:r w:rsidRPr="001C5FD7">
        <w:rPr>
          <w:rFonts w:ascii="Times New Roman" w:hAnsi="Times New Roman" w:cs="Times New Roman"/>
          <w:sz w:val="28"/>
          <w:szCs w:val="28"/>
        </w:rPr>
        <w:t xml:space="preserve"> Центр соціогуманітарних досліджень ім. В. Липинського. – Режим </w:t>
      </w:r>
      <w:proofErr w:type="gramStart"/>
      <w:r w:rsidRPr="001C5FD7">
        <w:rPr>
          <w:rFonts w:ascii="Times New Roman" w:hAnsi="Times New Roman" w:cs="Times New Roman"/>
          <w:sz w:val="28"/>
          <w:szCs w:val="28"/>
        </w:rPr>
        <w:t>доступу :</w:t>
      </w:r>
      <w:proofErr w:type="gramEnd"/>
      <w:r w:rsidRPr="001C5FD7">
        <w:rPr>
          <w:rFonts w:ascii="Times New Roman" w:hAnsi="Times New Roman" w:cs="Times New Roman"/>
          <w:sz w:val="28"/>
          <w:szCs w:val="28"/>
        </w:rPr>
        <w:t xml:space="preserve"> http: www.lrc.org.ua</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Вайнрайх У. Языковые контакты: состояние и проблемы исследования. Пер. с англ.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К.: Вища школа, 1979.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262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 xml:space="preserve">Вишняк О. Ставлення українських громадян до питання про статус мов у державі // Мовна ситуація в Україні: між конфліктом і консенсусом.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К.: ІПіЕНД ім. І. Ф. Кураса НАН України, 2008.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398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 xml:space="preserve">Гошовська В. А. Мовна політика в </w:t>
      </w:r>
      <w:proofErr w:type="gramStart"/>
      <w:r w:rsidRPr="001C5FD7">
        <w:rPr>
          <w:rFonts w:ascii="Times New Roman" w:hAnsi="Times New Roman" w:cs="Times New Roman"/>
          <w:sz w:val="28"/>
          <w:szCs w:val="28"/>
        </w:rPr>
        <w:t>Україні :</w:t>
      </w:r>
      <w:proofErr w:type="gramEnd"/>
      <w:r w:rsidRPr="001C5FD7">
        <w:rPr>
          <w:rFonts w:ascii="Times New Roman" w:hAnsi="Times New Roman" w:cs="Times New Roman"/>
          <w:sz w:val="28"/>
          <w:szCs w:val="28"/>
        </w:rPr>
        <w:t xml:space="preserve"> навч.</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метод. матеріали / В. А. Гошовська ; уклад. : А. В. Фоменко, Ю. В. Стрілецька. – </w:t>
      </w:r>
      <w:proofErr w:type="gramStart"/>
      <w:r w:rsidRPr="001C5FD7">
        <w:rPr>
          <w:rFonts w:ascii="Times New Roman" w:hAnsi="Times New Roman" w:cs="Times New Roman"/>
          <w:sz w:val="28"/>
          <w:szCs w:val="28"/>
        </w:rPr>
        <w:t>К. :</w:t>
      </w:r>
      <w:proofErr w:type="gramEnd"/>
      <w:r w:rsidRPr="001C5FD7">
        <w:rPr>
          <w:rFonts w:ascii="Times New Roman" w:hAnsi="Times New Roman" w:cs="Times New Roman"/>
          <w:sz w:val="28"/>
          <w:szCs w:val="28"/>
        </w:rPr>
        <w:t xml:space="preserve"> НАДУ, 2013. – 36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Євсєєва Г. Шляхи реалізації державної мовної політики /Г.Євсєєва// Держава та регіони. </w:t>
      </w:r>
      <w:r w:rsidRPr="001C5FD7">
        <w:rPr>
          <w:rFonts w:ascii="Times New Roman" w:hAnsi="Times New Roman" w:cs="Times New Roman"/>
          <w:sz w:val="28"/>
          <w:szCs w:val="28"/>
        </w:rPr>
        <w:t>Сер</w:t>
      </w:r>
      <w:proofErr w:type="gramStart"/>
      <w:r w:rsidRPr="001C5FD7">
        <w:rPr>
          <w:rFonts w:ascii="Times New Roman" w:hAnsi="Times New Roman" w:cs="Times New Roman"/>
          <w:sz w:val="28"/>
          <w:szCs w:val="28"/>
        </w:rPr>
        <w:t>. :</w:t>
      </w:r>
      <w:proofErr w:type="gramEnd"/>
      <w:r w:rsidRPr="001C5FD7">
        <w:rPr>
          <w:rFonts w:ascii="Times New Roman" w:hAnsi="Times New Roman" w:cs="Times New Roman"/>
          <w:sz w:val="28"/>
          <w:szCs w:val="28"/>
        </w:rPr>
        <w:t xml:space="preserve"> Державне управління. – 2011.</w:t>
      </w:r>
      <w:r w:rsidRPr="001C5FD7">
        <w:rPr>
          <w:rFonts w:ascii="Times New Roman" w:hAnsi="Times New Roman" w:cs="Times New Roman"/>
          <w:sz w:val="28"/>
          <w:szCs w:val="28"/>
        </w:rPr>
        <w:sym w:font="Symbol" w:char="F02D"/>
      </w:r>
      <w:r w:rsidRPr="001C5FD7">
        <w:rPr>
          <w:rFonts w:ascii="Times New Roman" w:hAnsi="Times New Roman" w:cs="Times New Roman"/>
          <w:sz w:val="28"/>
          <w:szCs w:val="28"/>
        </w:rPr>
        <w:t xml:space="preserve"> № 3.</w:t>
      </w:r>
      <w:r w:rsidRPr="001C5FD7">
        <w:rPr>
          <w:rFonts w:ascii="Times New Roman" w:hAnsi="Times New Roman" w:cs="Times New Roman"/>
          <w:sz w:val="28"/>
          <w:szCs w:val="28"/>
        </w:rPr>
        <w:sym w:font="Symbol" w:char="F02D"/>
      </w:r>
      <w:r w:rsidRPr="001C5FD7">
        <w:rPr>
          <w:rFonts w:ascii="Times New Roman" w:hAnsi="Times New Roman" w:cs="Times New Roman"/>
          <w:sz w:val="28"/>
          <w:szCs w:val="28"/>
        </w:rPr>
        <w:t xml:space="preserve"> С.27 </w:t>
      </w:r>
      <w:r w:rsidRPr="001C5FD7">
        <w:rPr>
          <w:rFonts w:ascii="Times New Roman" w:hAnsi="Times New Roman" w:cs="Times New Roman"/>
          <w:sz w:val="28"/>
          <w:szCs w:val="28"/>
        </w:rPr>
        <w:sym w:font="Symbol" w:char="F02D"/>
      </w:r>
      <w:r w:rsidRPr="001C5FD7">
        <w:rPr>
          <w:rFonts w:ascii="Times New Roman" w:hAnsi="Times New Roman" w:cs="Times New Roman"/>
          <w:sz w:val="28"/>
          <w:szCs w:val="28"/>
        </w:rPr>
        <w:t xml:space="preserve"> 31</w:t>
      </w:r>
      <w:r w:rsidRPr="001C5FD7">
        <w:rPr>
          <w:rFonts w:ascii="Times New Roman" w:hAnsi="Times New Roman" w:cs="Times New Roman"/>
          <w:sz w:val="28"/>
          <w:szCs w:val="28"/>
          <w:lang w:val="en-US"/>
        </w:rPr>
        <w:t>.</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Євсєєва Г. Державна мовна політика України в контексті євроінтеграційних процесів/Г.Євсєєва//Теорія та практика державного </w:t>
      </w:r>
      <w:r w:rsidRPr="001C5FD7">
        <w:rPr>
          <w:rFonts w:ascii="Times New Roman" w:hAnsi="Times New Roman" w:cs="Times New Roman"/>
          <w:sz w:val="28"/>
          <w:szCs w:val="28"/>
          <w:lang w:val="uk-UA"/>
        </w:rPr>
        <w:lastRenderedPageBreak/>
        <w:t xml:space="preserve">управління :зб. наук. пр. – Вип. 1. – Харків : Вид-воХарРІНАДУ «Магістр». – 2011. </w:t>
      </w:r>
      <w:r w:rsidRPr="001C5FD7">
        <w:rPr>
          <w:rFonts w:ascii="Times New Roman" w:hAnsi="Times New Roman" w:cs="Times New Roman"/>
          <w:sz w:val="28"/>
          <w:szCs w:val="28"/>
        </w:rPr>
        <w:sym w:font="Symbol" w:char="F02D"/>
      </w:r>
      <w:r w:rsidRPr="001C5FD7">
        <w:rPr>
          <w:rFonts w:ascii="Times New Roman" w:hAnsi="Times New Roman" w:cs="Times New Roman"/>
          <w:sz w:val="28"/>
          <w:szCs w:val="28"/>
        </w:rPr>
        <w:t xml:space="preserve">№1. </w:t>
      </w:r>
      <w:r w:rsidRPr="001C5FD7">
        <w:rPr>
          <w:rFonts w:ascii="Times New Roman" w:hAnsi="Times New Roman" w:cs="Times New Roman"/>
          <w:sz w:val="28"/>
          <w:szCs w:val="28"/>
        </w:rPr>
        <w:sym w:font="Symbol" w:char="F02D"/>
      </w:r>
      <w:r w:rsidRPr="001C5FD7">
        <w:rPr>
          <w:rFonts w:ascii="Times New Roman" w:hAnsi="Times New Roman" w:cs="Times New Roman"/>
          <w:sz w:val="28"/>
          <w:szCs w:val="28"/>
        </w:rPr>
        <w:t xml:space="preserve"> С.398 – 402. </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 Загальноєвропейські Рекомендації з мовної освіти: вивчення, викладання, оцінювання [наук. ред. С. Ю. Ніколаєва]. – К. : Ленвіт, 2003. – 273 с.</w:t>
      </w:r>
    </w:p>
    <w:p w:rsidR="003667AA" w:rsidRPr="001C5FD7" w:rsidRDefault="003667AA" w:rsidP="003667AA">
      <w:pPr>
        <w:pStyle w:val="a3"/>
        <w:numPr>
          <w:ilvl w:val="0"/>
          <w:numId w:val="2"/>
        </w:numPr>
        <w:spacing w:line="360" w:lineRule="auto"/>
        <w:jc w:val="both"/>
        <w:rPr>
          <w:rStyle w:val="a4"/>
          <w:rFonts w:ascii="Times New Roman" w:hAnsi="Times New Roman" w:cs="Times New Roman"/>
          <w:sz w:val="28"/>
          <w:szCs w:val="28"/>
          <w:lang w:val="uk-UA"/>
        </w:rPr>
      </w:pPr>
      <w:r w:rsidRPr="001C5FD7">
        <w:rPr>
          <w:rFonts w:ascii="Times New Roman" w:hAnsi="Times New Roman" w:cs="Times New Roman"/>
          <w:sz w:val="28"/>
          <w:szCs w:val="28"/>
        </w:rPr>
        <w:t xml:space="preserve"> Зайцева В.А. Язык и идеология как ключевые понятия эффективной межкультурной коммуникации // Традиции и инновации в исследовании и преподавании </w:t>
      </w:r>
      <w:proofErr w:type="gramStart"/>
      <w:r w:rsidRPr="001C5FD7">
        <w:rPr>
          <w:rFonts w:ascii="Times New Roman" w:hAnsi="Times New Roman" w:cs="Times New Roman"/>
          <w:sz w:val="28"/>
          <w:szCs w:val="28"/>
        </w:rPr>
        <w:t>языков:.</w:t>
      </w:r>
      <w:proofErr w:type="gramEnd"/>
      <w:r w:rsidRPr="001C5FD7">
        <w:rPr>
          <w:rFonts w:ascii="Times New Roman" w:hAnsi="Times New Roman" w:cs="Times New Roman"/>
          <w:sz w:val="28"/>
          <w:szCs w:val="28"/>
        </w:rPr>
        <w:t xml:space="preserve"> – Минск: Изд. ЦентрБГУ, 2013. – С. 29-32</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 Закон України «Про національні меншини в Україні»від  </w:t>
      </w:r>
      <w:r w:rsidRPr="001C5FD7">
        <w:rPr>
          <w:rFonts w:ascii="Times New Roman" w:hAnsi="Times New Roman" w:cs="Times New Roman"/>
          <w:sz w:val="28"/>
          <w:szCs w:val="28"/>
          <w:shd w:val="clear" w:color="auto" w:fill="FFFFFF"/>
          <w:lang w:val="uk-UA"/>
        </w:rPr>
        <w:t xml:space="preserve">25.06.1992 </w:t>
      </w:r>
      <w:r w:rsidRPr="001C5FD7">
        <w:rPr>
          <w:rFonts w:ascii="Times New Roman" w:hAnsi="Times New Roman" w:cs="Times New Roman"/>
          <w:sz w:val="28"/>
          <w:szCs w:val="28"/>
          <w:lang w:val="uk-UA"/>
        </w:rPr>
        <w:t xml:space="preserve">[Електронний ресурс]. – Режим доступу: </w:t>
      </w:r>
      <w:hyperlink r:id="rId5" w:history="1">
        <w:r w:rsidRPr="001C5FD7">
          <w:rPr>
            <w:rStyle w:val="a4"/>
            <w:rFonts w:ascii="Times New Roman" w:hAnsi="Times New Roman" w:cs="Times New Roman"/>
            <w:sz w:val="28"/>
            <w:szCs w:val="28"/>
            <w:shd w:val="clear" w:color="auto" w:fill="FFFFFF"/>
            <w:lang w:val="uk-UA"/>
          </w:rPr>
          <w:t>zakon3.rada.gov.ua/laws/show/2494-12</w:t>
        </w:r>
      </w:hyperlink>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shd w:val="clear" w:color="auto" w:fill="FFFFFF"/>
        </w:rPr>
        <w:t>Закон Укра</w:t>
      </w:r>
      <w:r w:rsidRPr="001C5FD7">
        <w:rPr>
          <w:rFonts w:ascii="Times New Roman" w:hAnsi="Times New Roman" w:cs="Times New Roman"/>
          <w:sz w:val="28"/>
          <w:szCs w:val="28"/>
          <w:shd w:val="clear" w:color="auto" w:fill="FFFFFF"/>
          <w:lang w:val="uk-UA"/>
        </w:rPr>
        <w:t>ї</w:t>
      </w:r>
      <w:r w:rsidRPr="001C5FD7">
        <w:rPr>
          <w:rFonts w:ascii="Times New Roman" w:hAnsi="Times New Roman" w:cs="Times New Roman"/>
          <w:sz w:val="28"/>
          <w:szCs w:val="28"/>
          <w:shd w:val="clear" w:color="auto" w:fill="FFFFFF"/>
        </w:rPr>
        <w:t>ни «Про осв</w:t>
      </w:r>
      <w:r w:rsidRPr="001C5FD7">
        <w:rPr>
          <w:rFonts w:ascii="Times New Roman" w:hAnsi="Times New Roman" w:cs="Times New Roman"/>
          <w:sz w:val="28"/>
          <w:szCs w:val="28"/>
          <w:shd w:val="clear" w:color="auto" w:fill="FFFFFF"/>
          <w:lang w:val="uk-UA"/>
        </w:rPr>
        <w:t>іту</w:t>
      </w:r>
      <w:r w:rsidRPr="001C5FD7">
        <w:rPr>
          <w:rFonts w:ascii="Times New Roman" w:hAnsi="Times New Roman" w:cs="Times New Roman"/>
          <w:sz w:val="28"/>
          <w:szCs w:val="28"/>
          <w:shd w:val="clear" w:color="auto" w:fill="FFFFFF"/>
        </w:rPr>
        <w:t xml:space="preserve">» </w:t>
      </w:r>
      <w:proofErr w:type="gramStart"/>
      <w:r w:rsidRPr="001C5FD7">
        <w:rPr>
          <w:rFonts w:ascii="Times New Roman" w:hAnsi="Times New Roman" w:cs="Times New Roman"/>
          <w:sz w:val="28"/>
          <w:szCs w:val="28"/>
          <w:shd w:val="clear" w:color="auto" w:fill="FFFFFF"/>
        </w:rPr>
        <w:t>від  </w:t>
      </w:r>
      <w:r w:rsidRPr="001C5FD7">
        <w:rPr>
          <w:rFonts w:ascii="Times New Roman" w:hAnsi="Times New Roman" w:cs="Times New Roman"/>
          <w:sz w:val="28"/>
          <w:szCs w:val="28"/>
          <w:bdr w:val="none" w:sz="0" w:space="0" w:color="auto" w:frame="1"/>
          <w:shd w:val="clear" w:color="auto" w:fill="FFFFFF"/>
        </w:rPr>
        <w:t>05.09.2017</w:t>
      </w:r>
      <w:proofErr w:type="gramEnd"/>
      <w:r w:rsidRPr="001C5FD7">
        <w:rPr>
          <w:rFonts w:ascii="Times New Roman" w:hAnsi="Times New Roman" w:cs="Times New Roman"/>
          <w:sz w:val="28"/>
          <w:szCs w:val="28"/>
        </w:rPr>
        <w:t xml:space="preserve"> [Електронний ресурс].  –Режим доступу: </w:t>
      </w:r>
      <w:hyperlink r:id="rId6" w:history="1">
        <w:r w:rsidRPr="001C5FD7">
          <w:rPr>
            <w:rStyle w:val="a4"/>
            <w:rFonts w:ascii="Times New Roman" w:hAnsi="Times New Roman" w:cs="Times New Roman"/>
            <w:sz w:val="28"/>
            <w:szCs w:val="28"/>
            <w:bdr w:val="none" w:sz="0" w:space="0" w:color="auto" w:frame="1"/>
            <w:shd w:val="clear" w:color="auto" w:fill="FFFFFF"/>
            <w:lang w:val="uk-UA"/>
          </w:rPr>
          <w:t>zakon5.rada.gov.ua/laws/show/2145-19</w:t>
        </w:r>
      </w:hyperlink>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bdr w:val="none" w:sz="0" w:space="0" w:color="auto" w:frame="1"/>
          <w:shd w:val="clear" w:color="auto" w:fill="FFFFFF"/>
          <w:lang w:val="uk-UA"/>
        </w:rPr>
        <w:t xml:space="preserve"> Закон України «</w:t>
      </w:r>
      <w:r w:rsidRPr="001C5FD7">
        <w:rPr>
          <w:rFonts w:ascii="Times New Roman" w:hAnsi="Times New Roman" w:cs="Times New Roman"/>
          <w:bCs/>
          <w:sz w:val="28"/>
          <w:szCs w:val="28"/>
          <w:lang w:val="uk-UA"/>
        </w:rPr>
        <w:t>Про засади державної мовної політики»</w:t>
      </w:r>
      <w:r w:rsidRPr="001C5FD7">
        <w:rPr>
          <w:rFonts w:ascii="Times New Roman" w:hAnsi="Times New Roman" w:cs="Times New Roman"/>
          <w:sz w:val="28"/>
          <w:szCs w:val="28"/>
          <w:shd w:val="clear" w:color="auto" w:fill="FFFFFF"/>
        </w:rPr>
        <w:t> </w:t>
      </w:r>
      <w:r w:rsidRPr="001C5FD7">
        <w:rPr>
          <w:rFonts w:ascii="Times New Roman" w:hAnsi="Times New Roman" w:cs="Times New Roman"/>
          <w:sz w:val="28"/>
          <w:szCs w:val="28"/>
          <w:shd w:val="clear" w:color="auto" w:fill="FFFFFF"/>
          <w:lang w:val="uk-UA"/>
        </w:rPr>
        <w:t>від</w:t>
      </w:r>
      <w:r w:rsidRPr="001C5FD7">
        <w:rPr>
          <w:rFonts w:ascii="Times New Roman" w:hAnsi="Times New Roman" w:cs="Times New Roman"/>
          <w:sz w:val="28"/>
          <w:szCs w:val="28"/>
          <w:shd w:val="clear" w:color="auto" w:fill="FFFFFF"/>
        </w:rPr>
        <w:t> </w:t>
      </w:r>
      <w:r w:rsidRPr="001C5FD7">
        <w:rPr>
          <w:rFonts w:ascii="Times New Roman" w:hAnsi="Times New Roman" w:cs="Times New Roman"/>
          <w:sz w:val="28"/>
          <w:szCs w:val="28"/>
          <w:bdr w:val="none" w:sz="0" w:space="0" w:color="auto" w:frame="1"/>
          <w:shd w:val="clear" w:color="auto" w:fill="FFFFFF"/>
          <w:lang w:val="uk-UA"/>
        </w:rPr>
        <w:t xml:space="preserve">03.07.2012 2017 </w:t>
      </w:r>
      <w:r w:rsidRPr="001C5FD7">
        <w:rPr>
          <w:rFonts w:ascii="Times New Roman" w:hAnsi="Times New Roman" w:cs="Times New Roman"/>
          <w:sz w:val="28"/>
          <w:szCs w:val="28"/>
          <w:lang w:val="uk-UA"/>
        </w:rPr>
        <w:t xml:space="preserve">[Електронний ресурс]. –Режим доступу: </w:t>
      </w:r>
      <w:hyperlink r:id="rId7" w:history="1">
        <w:r w:rsidRPr="001C5FD7">
          <w:rPr>
            <w:rStyle w:val="a4"/>
            <w:rFonts w:ascii="Times New Roman" w:hAnsi="Times New Roman" w:cs="Times New Roman"/>
            <w:sz w:val="28"/>
            <w:szCs w:val="28"/>
            <w:bdr w:val="none" w:sz="0" w:space="0" w:color="auto" w:frame="1"/>
            <w:shd w:val="clear" w:color="auto" w:fill="FFFFFF"/>
            <w:lang w:val="uk-UA"/>
          </w:rPr>
          <w:t>zakon3.rada.gov.ua/laws/show</w:t>
        </w:r>
      </w:hyperlink>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 Залізняк Г. Мовні орієнтації та цивілізаційний вибір українців // Мовна політика та мовна ситуація в Україні: Аналіз і рекомендації / За ред. </w:t>
      </w:r>
      <w:r w:rsidRPr="001C5FD7">
        <w:rPr>
          <w:rFonts w:ascii="Times New Roman" w:hAnsi="Times New Roman" w:cs="Times New Roman"/>
          <w:sz w:val="28"/>
          <w:szCs w:val="28"/>
        </w:rPr>
        <w:t>Ю. Бестерс-Дільґер. – К.: Вид.дім «Києво-Могилянська академія», 2008. – С. 132–166</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Замкова Н. Л.</w:t>
      </w:r>
      <w:r w:rsidRPr="001C5FD7">
        <w:rPr>
          <w:rFonts w:ascii="Times New Roman" w:hAnsi="Times New Roman" w:cs="Times New Roman"/>
          <w:bCs/>
          <w:sz w:val="28"/>
          <w:szCs w:val="28"/>
          <w:lang w:val="uk-UA"/>
        </w:rPr>
        <w:t>Одномовність чи полілінгвізм? Порівняльний аналіз мовної політики Великобританії, США та Австралії</w:t>
      </w:r>
      <w:r w:rsidRPr="001C5FD7">
        <w:rPr>
          <w:rFonts w:ascii="Times New Roman" w:hAnsi="Times New Roman" w:cs="Times New Roman"/>
          <w:sz w:val="28"/>
          <w:szCs w:val="28"/>
          <w:lang w:val="en-US"/>
        </w:rPr>
        <w:t> </w:t>
      </w:r>
      <w:r w:rsidRPr="001C5FD7">
        <w:rPr>
          <w:rFonts w:ascii="Times New Roman" w:hAnsi="Times New Roman" w:cs="Times New Roman"/>
          <w:sz w:val="28"/>
          <w:szCs w:val="28"/>
          <w:lang w:val="uk-UA"/>
        </w:rPr>
        <w:t>//</w:t>
      </w:r>
      <w:r w:rsidRPr="001C5FD7">
        <w:rPr>
          <w:rFonts w:ascii="Times New Roman" w:hAnsi="Times New Roman" w:cs="Times New Roman"/>
          <w:sz w:val="28"/>
          <w:szCs w:val="28"/>
          <w:lang w:val="en-US"/>
        </w:rPr>
        <w:t> </w:t>
      </w:r>
      <w:hyperlink r:id="rId8" w:tooltip="Періодичне видання" w:history="1">
        <w:r w:rsidRPr="001C5FD7">
          <w:rPr>
            <w:rStyle w:val="a4"/>
            <w:rFonts w:ascii="Times New Roman" w:hAnsi="Times New Roman" w:cs="Times New Roman"/>
            <w:sz w:val="28"/>
            <w:szCs w:val="28"/>
            <w:lang w:val="uk-UA"/>
          </w:rPr>
          <w:t>Актуальні проблеми філософії та соціології</w:t>
        </w:r>
      </w:hyperlink>
      <w:r w:rsidRPr="001C5FD7">
        <w:rPr>
          <w:rFonts w:ascii="Times New Roman" w:hAnsi="Times New Roman" w:cs="Times New Roman"/>
          <w:sz w:val="28"/>
          <w:szCs w:val="28"/>
          <w:lang w:val="uk-UA"/>
        </w:rPr>
        <w:t xml:space="preserve">. – 2015. – Вип. 4. – С. 69–73. </w:t>
      </w:r>
    </w:p>
    <w:p w:rsidR="003667AA" w:rsidRPr="001C5FD7" w:rsidRDefault="003667AA" w:rsidP="003667AA">
      <w:pPr>
        <w:pStyle w:val="a3"/>
        <w:numPr>
          <w:ilvl w:val="0"/>
          <w:numId w:val="2"/>
        </w:numPr>
        <w:spacing w:line="360" w:lineRule="auto"/>
        <w:jc w:val="both"/>
        <w:rPr>
          <w:rStyle w:val="a4"/>
          <w:rFonts w:ascii="Times New Roman" w:hAnsi="Times New Roman" w:cs="Times New Roman"/>
          <w:sz w:val="28"/>
          <w:szCs w:val="28"/>
          <w:lang w:val="uk-UA"/>
        </w:rPr>
      </w:pPr>
      <w:r w:rsidRPr="001C5FD7">
        <w:rPr>
          <w:rStyle w:val="a4"/>
          <w:rFonts w:ascii="Times New Roman" w:hAnsi="Times New Roman" w:cs="Times New Roman"/>
          <w:sz w:val="28"/>
          <w:szCs w:val="28"/>
          <w:lang w:val="uk-UA"/>
        </w:rPr>
        <w:t>Замкова Н.Л. Проект «міжмовних відносин» та «мовної політики»// Вісник Житомирського державного університету імені І.Франка.</w:t>
      </w:r>
      <w:r w:rsidRPr="001C5FD7">
        <w:rPr>
          <w:rFonts w:ascii="Times New Roman" w:hAnsi="Times New Roman" w:cs="Times New Roman"/>
          <w:sz w:val="28"/>
          <w:szCs w:val="28"/>
          <w:lang w:val="uk-UA"/>
        </w:rPr>
        <w:t xml:space="preserve"> –</w:t>
      </w:r>
      <w:r w:rsidRPr="001C5FD7">
        <w:rPr>
          <w:rStyle w:val="a4"/>
          <w:rFonts w:ascii="Times New Roman" w:hAnsi="Times New Roman" w:cs="Times New Roman"/>
          <w:sz w:val="28"/>
          <w:szCs w:val="28"/>
          <w:lang w:val="uk-UA"/>
        </w:rPr>
        <w:t>2015.</w:t>
      </w:r>
      <w:r w:rsidRPr="001C5FD7">
        <w:rPr>
          <w:rFonts w:ascii="Times New Roman" w:hAnsi="Times New Roman" w:cs="Times New Roman"/>
          <w:sz w:val="28"/>
          <w:szCs w:val="28"/>
          <w:lang w:val="uk-UA"/>
        </w:rPr>
        <w:t xml:space="preserve"> –</w:t>
      </w:r>
      <w:r w:rsidRPr="001C5FD7">
        <w:rPr>
          <w:rStyle w:val="a4"/>
          <w:rFonts w:ascii="Times New Roman" w:hAnsi="Times New Roman" w:cs="Times New Roman"/>
          <w:sz w:val="28"/>
          <w:szCs w:val="28"/>
          <w:lang w:val="uk-UA"/>
        </w:rPr>
        <w:t xml:space="preserve">Вип1. – С. 14-18. </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lang w:val="en-US"/>
        </w:rPr>
        <w:t> </w:t>
      </w:r>
      <w:r w:rsidRPr="001C5FD7">
        <w:rPr>
          <w:rFonts w:ascii="Times New Roman" w:hAnsi="Times New Roman" w:cs="Times New Roman"/>
          <w:sz w:val="28"/>
          <w:szCs w:val="28"/>
        </w:rPr>
        <w:t xml:space="preserve">Конституционное право зарубежных </w:t>
      </w:r>
      <w:proofErr w:type="gramStart"/>
      <w:r w:rsidRPr="001C5FD7">
        <w:rPr>
          <w:rFonts w:ascii="Times New Roman" w:hAnsi="Times New Roman" w:cs="Times New Roman"/>
          <w:sz w:val="28"/>
          <w:szCs w:val="28"/>
        </w:rPr>
        <w:t>стран :</w:t>
      </w:r>
      <w:proofErr w:type="gramEnd"/>
      <w:r w:rsidRPr="001C5FD7">
        <w:rPr>
          <w:rFonts w:ascii="Times New Roman" w:hAnsi="Times New Roman" w:cs="Times New Roman"/>
          <w:sz w:val="28"/>
          <w:szCs w:val="28"/>
        </w:rPr>
        <w:t xml:space="preserve"> учебник [под общ.ред. М. В. Баглая, Ю. И. Лейбо, Л. М. Энтина].</w:t>
      </w:r>
      <w:r w:rsidRPr="001C5FD7">
        <w:rPr>
          <w:rFonts w:ascii="Times New Roman" w:hAnsi="Times New Roman" w:cs="Times New Roman"/>
          <w:sz w:val="28"/>
          <w:szCs w:val="28"/>
          <w:lang w:val="uk-UA"/>
        </w:rPr>
        <w:t xml:space="preserve"> –</w:t>
      </w:r>
      <w:r w:rsidRPr="001C5FD7">
        <w:rPr>
          <w:rFonts w:ascii="Times New Roman" w:hAnsi="Times New Roman" w:cs="Times New Roman"/>
          <w:sz w:val="28"/>
          <w:szCs w:val="28"/>
        </w:rPr>
        <w:t xml:space="preserve"> [2-еизд., перераб.].</w:t>
      </w:r>
      <w:r w:rsidRPr="001C5FD7">
        <w:rPr>
          <w:rFonts w:ascii="Times New Roman" w:hAnsi="Times New Roman" w:cs="Times New Roman"/>
          <w:sz w:val="28"/>
          <w:szCs w:val="28"/>
          <w:lang w:val="uk-UA"/>
        </w:rPr>
        <w:t xml:space="preserve"> –</w:t>
      </w:r>
      <w:r w:rsidRPr="001C5FD7">
        <w:rPr>
          <w:rFonts w:ascii="Times New Roman" w:hAnsi="Times New Roman" w:cs="Times New Roman"/>
          <w:sz w:val="28"/>
          <w:szCs w:val="28"/>
        </w:rPr>
        <w:t xml:space="preserve"> М. : Норма, 2008.</w:t>
      </w:r>
      <w:r w:rsidRPr="001C5FD7">
        <w:rPr>
          <w:rFonts w:ascii="Times New Roman" w:hAnsi="Times New Roman" w:cs="Times New Roman"/>
          <w:sz w:val="28"/>
          <w:szCs w:val="28"/>
          <w:lang w:val="uk-UA"/>
        </w:rPr>
        <w:t xml:space="preserve"> –</w:t>
      </w:r>
      <w:r w:rsidRPr="001C5FD7">
        <w:rPr>
          <w:rFonts w:ascii="Times New Roman" w:hAnsi="Times New Roman" w:cs="Times New Roman"/>
          <w:sz w:val="28"/>
          <w:szCs w:val="28"/>
        </w:rPr>
        <w:t>1056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lastRenderedPageBreak/>
        <w:t xml:space="preserve"> Конституція України 28 червня 1996 р. [Електронний ресурс]. –Режим доступу: zakon2.rada.gov.ua/laws/show/254</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Кочерган М. П. Загальне мовознавство: підруч. для студ. філол. спец. вищ. навч. закл. / М. П. Кочерган.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К. : Академія, 2006.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464 с.Академія, 2006. - 464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Масенко Л.  Нариси з </w:t>
      </w:r>
      <w:proofErr w:type="gramStart"/>
      <w:r w:rsidRPr="001C5FD7">
        <w:rPr>
          <w:rFonts w:ascii="Times New Roman" w:hAnsi="Times New Roman" w:cs="Times New Roman"/>
          <w:sz w:val="28"/>
          <w:szCs w:val="28"/>
        </w:rPr>
        <w:t>соціолінгвістики  /</w:t>
      </w:r>
      <w:proofErr w:type="gramEnd"/>
      <w:r w:rsidRPr="001C5FD7">
        <w:rPr>
          <w:rFonts w:ascii="Times New Roman" w:hAnsi="Times New Roman" w:cs="Times New Roman"/>
          <w:sz w:val="28"/>
          <w:szCs w:val="28"/>
        </w:rPr>
        <w:t xml:space="preserve"> Л. Масенко. – Київ, 2010. – 246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Мацюк Г. П. Прикладна соціолінгвістика. Питання мовної політики : навч. посіб. / Г. П. Мацюк. – Львів : Видавн. центр ЛНУ іме</w:t>
      </w:r>
      <w:r w:rsidRPr="001C5FD7">
        <w:rPr>
          <w:rFonts w:ascii="Times New Roman" w:hAnsi="Times New Roman" w:cs="Times New Roman"/>
          <w:sz w:val="28"/>
          <w:szCs w:val="28"/>
        </w:rPr>
        <w:t>ні Івана Франка, 2009. – 212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Мовна ситуація в Україні: між конфліктом і консенсусом / О. М. Майборода (голова редколегії). – К.: Ін-т політ. і етнонац. досліджень ім. І. Ф. Кураса НАН України, 2008. – 398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 xml:space="preserve"> Нагорна Л. Політична мова і мовна політика: діапазон можливостей політичної лінгвістики. – К.: Світогляд, 2005. – 315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Омельчук В. Механізми формування національної ідентичності у державній політиці зарубіжних країн як чинник єдності гуманітарного простору / В. Омельчук // Молода нація : альманах. – 2008. – № 1(46). –</w:t>
      </w:r>
    </w:p>
    <w:p w:rsidR="003667AA" w:rsidRPr="001C5FD7" w:rsidRDefault="003667AA" w:rsidP="003667AA">
      <w:pPr>
        <w:pStyle w:val="a3"/>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С. 38-58.</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 Омельчук В. Державна політика створення єдиного гуманітарного простору: зарубіжний досвід / В. Омельчук // Діалог цивілізацій чи Четверта світова війна : матеріали </w:t>
      </w:r>
      <w:r w:rsidRPr="001C5FD7">
        <w:rPr>
          <w:rFonts w:ascii="Times New Roman" w:hAnsi="Times New Roman" w:cs="Times New Roman"/>
          <w:sz w:val="28"/>
          <w:szCs w:val="28"/>
        </w:rPr>
        <w:t>V</w:t>
      </w:r>
      <w:r w:rsidRPr="001C5FD7">
        <w:rPr>
          <w:rFonts w:ascii="Times New Roman" w:hAnsi="Times New Roman" w:cs="Times New Roman"/>
          <w:sz w:val="28"/>
          <w:szCs w:val="28"/>
          <w:lang w:val="uk-UA"/>
        </w:rPr>
        <w:t xml:space="preserve"> всесвіт. конф. (Київ, 25 трав. 2006 р.). – К. : МАУП, 2007. – С. 273–283</w:t>
      </w:r>
      <w:r w:rsidRPr="001C5FD7">
        <w:rPr>
          <w:rFonts w:ascii="Times New Roman" w:hAnsi="Times New Roman" w:cs="Times New Roman"/>
          <w:sz w:val="28"/>
          <w:szCs w:val="28"/>
          <w:lang w:val="en-US"/>
        </w:rPr>
        <w:t>.</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Петренко В.</w:t>
      </w:r>
      <w:r w:rsidRPr="001C5FD7">
        <w:rPr>
          <w:rFonts w:ascii="Times New Roman" w:hAnsi="Times New Roman" w:cs="Times New Roman"/>
          <w:sz w:val="28"/>
          <w:szCs w:val="28"/>
          <w:lang w:val="uk-UA"/>
        </w:rPr>
        <w:t>В.</w:t>
      </w:r>
      <w:r w:rsidRPr="001C5FD7">
        <w:rPr>
          <w:rFonts w:ascii="Times New Roman" w:hAnsi="Times New Roman" w:cs="Times New Roman"/>
          <w:sz w:val="28"/>
          <w:szCs w:val="28"/>
        </w:rPr>
        <w:t xml:space="preserve"> Особливості визначення політичної мови / Політичний менеджмент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2007.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 2.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С. 16-24.</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 xml:space="preserve">Рішення Конституційного Суду України від 14 грудня 1999 р. №10/99 у справі за конституційним поданням 51 народного депутата України про офіційне тлумачення положень статті 10 Конституції України щодо застосування державної мови органами державної влади, органами місцевого самоврядування та використання її у навчальному процесі в </w:t>
      </w:r>
      <w:r w:rsidRPr="001C5FD7">
        <w:rPr>
          <w:rFonts w:ascii="Times New Roman" w:hAnsi="Times New Roman" w:cs="Times New Roman"/>
          <w:sz w:val="28"/>
          <w:szCs w:val="28"/>
        </w:rPr>
        <w:lastRenderedPageBreak/>
        <w:t xml:space="preserve">навчальних закладах України (справа про застосування української мови) // Офіційний вісник України.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2000.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 4.</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С. 125. </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 С. 109</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119. 6. </w:t>
      </w:r>
    </w:p>
    <w:p w:rsidR="003667AA" w:rsidRPr="001C5FD7" w:rsidRDefault="003667AA" w:rsidP="003667AA">
      <w:pPr>
        <w:pStyle w:val="a3"/>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eastAsia="ru-RU"/>
        </w:rPr>
      </w:pPr>
      <w:r w:rsidRPr="001C5FD7">
        <w:rPr>
          <w:rFonts w:ascii="Times New Roman" w:hAnsi="Times New Roman" w:cs="Times New Roman"/>
          <w:sz w:val="28"/>
          <w:szCs w:val="28"/>
          <w:lang w:val="uk-UA"/>
        </w:rPr>
        <w:t xml:space="preserve">Руда О. Г. Мовне питання як об’єкт маніпулятивних стратегій у сучасному українському політичному дискурсі: монографія / Олена Руда; НАН України, Ін-т укр. мови. – К., 2012. – 232 с. </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rPr>
        <w:t>Савойская С. Языковая политика государства и языковая коммуникативная политика: компаративистский анализ / С. Савойская // Научная дискуссия. – М., Изд. «Международный центр науки и образования»</w:t>
      </w:r>
      <w:r w:rsidRPr="001C5FD7">
        <w:rPr>
          <w:rFonts w:ascii="Times New Roman" w:hAnsi="Times New Roman" w:cs="Times New Roman"/>
          <w:sz w:val="28"/>
          <w:szCs w:val="28"/>
          <w:lang w:val="en-US"/>
        </w:rPr>
        <w:t>.</w:t>
      </w:r>
      <w:r w:rsidRPr="001C5FD7">
        <w:rPr>
          <w:rFonts w:ascii="Times New Roman" w:hAnsi="Times New Roman" w:cs="Times New Roman"/>
          <w:sz w:val="28"/>
          <w:szCs w:val="28"/>
          <w:lang w:val="uk-UA"/>
        </w:rPr>
        <w:t xml:space="preserve"> –</w:t>
      </w:r>
      <w:r w:rsidRPr="001C5FD7">
        <w:rPr>
          <w:rFonts w:ascii="Times New Roman" w:hAnsi="Times New Roman" w:cs="Times New Roman"/>
          <w:sz w:val="28"/>
          <w:szCs w:val="28"/>
        </w:rPr>
        <w:t>2013. – С.134</w:t>
      </w:r>
      <w:r w:rsidRPr="001C5FD7">
        <w:rPr>
          <w:rFonts w:ascii="Times New Roman" w:hAnsi="Times New Roman" w:cs="Times New Roman"/>
          <w:sz w:val="28"/>
          <w:szCs w:val="28"/>
          <w:lang w:val="uk-UA"/>
        </w:rPr>
        <w:t>–</w:t>
      </w:r>
      <w:r w:rsidRPr="001C5FD7">
        <w:rPr>
          <w:rFonts w:ascii="Times New Roman" w:hAnsi="Times New Roman" w:cs="Times New Roman"/>
          <w:sz w:val="28"/>
          <w:szCs w:val="28"/>
        </w:rPr>
        <w:t xml:space="preserve">139. </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eastAsia="Times New Roman" w:hAnsi="Times New Roman" w:cs="Times New Roman"/>
          <w:bCs/>
          <w:sz w:val="28"/>
          <w:szCs w:val="28"/>
          <w:bdr w:val="none" w:sz="0" w:space="0" w:color="auto" w:frame="1"/>
          <w:lang w:eastAsia="ru-RU"/>
        </w:rPr>
        <w:t xml:space="preserve"> Указ Президента Укра</w:t>
      </w:r>
      <w:r w:rsidRPr="001C5FD7">
        <w:rPr>
          <w:rFonts w:ascii="Times New Roman" w:eastAsia="Times New Roman" w:hAnsi="Times New Roman" w:cs="Times New Roman"/>
          <w:bCs/>
          <w:sz w:val="28"/>
          <w:szCs w:val="28"/>
          <w:bdr w:val="none" w:sz="0" w:space="0" w:color="auto" w:frame="1"/>
          <w:lang w:val="uk-UA" w:eastAsia="ru-RU"/>
        </w:rPr>
        <w:t>їни</w:t>
      </w:r>
      <w:bookmarkStart w:id="1" w:name="o2"/>
      <w:bookmarkEnd w:id="1"/>
      <w:r w:rsidRPr="001C5FD7">
        <w:rPr>
          <w:rFonts w:ascii="Times New Roman" w:eastAsia="Times New Roman" w:hAnsi="Times New Roman" w:cs="Times New Roman"/>
          <w:bCs/>
          <w:sz w:val="28"/>
          <w:szCs w:val="28"/>
          <w:bdr w:val="none" w:sz="0" w:space="0" w:color="auto" w:frame="1"/>
          <w:lang w:eastAsia="ru-RU"/>
        </w:rPr>
        <w:t>Про Концепцію державної мовної політики</w:t>
      </w:r>
      <w:r w:rsidRPr="001C5FD7">
        <w:rPr>
          <w:rFonts w:ascii="Times New Roman" w:hAnsi="Times New Roman" w:cs="Times New Roman"/>
          <w:sz w:val="28"/>
          <w:szCs w:val="28"/>
          <w:shd w:val="clear" w:color="auto" w:fill="FFFFFF"/>
        </w:rPr>
        <w:t> від </w:t>
      </w:r>
      <w:r w:rsidRPr="001C5FD7">
        <w:rPr>
          <w:rFonts w:ascii="Times New Roman" w:hAnsi="Times New Roman" w:cs="Times New Roman"/>
          <w:sz w:val="28"/>
          <w:szCs w:val="28"/>
          <w:bdr w:val="none" w:sz="0" w:space="0" w:color="auto" w:frame="1"/>
          <w:shd w:val="clear" w:color="auto" w:fill="FFFFFF"/>
        </w:rPr>
        <w:t xml:space="preserve">15.02.2010 </w:t>
      </w:r>
      <w:r w:rsidRPr="001C5FD7">
        <w:rPr>
          <w:rFonts w:ascii="Times New Roman" w:hAnsi="Times New Roman" w:cs="Times New Roman"/>
          <w:sz w:val="28"/>
          <w:szCs w:val="28"/>
        </w:rPr>
        <w:t xml:space="preserve">[Електронний ресурс]. – Режим </w:t>
      </w:r>
      <w:proofErr w:type="gramStart"/>
      <w:r w:rsidRPr="001C5FD7">
        <w:rPr>
          <w:rFonts w:ascii="Times New Roman" w:hAnsi="Times New Roman" w:cs="Times New Roman"/>
          <w:sz w:val="28"/>
          <w:szCs w:val="28"/>
        </w:rPr>
        <w:t>доступу:</w:t>
      </w:r>
      <w:hyperlink r:id="rId9" w:history="1">
        <w:r w:rsidRPr="001C5FD7">
          <w:rPr>
            <w:rStyle w:val="a4"/>
            <w:rFonts w:ascii="Times New Roman" w:hAnsi="Times New Roman" w:cs="Times New Roman"/>
            <w:sz w:val="28"/>
            <w:szCs w:val="28"/>
            <w:bdr w:val="none" w:sz="0" w:space="0" w:color="auto" w:frame="1"/>
            <w:shd w:val="clear" w:color="auto" w:fill="FFFFFF"/>
            <w:lang w:val="uk-UA"/>
          </w:rPr>
          <w:t>zakon3.rada.gov.ua</w:t>
        </w:r>
        <w:proofErr w:type="gramEnd"/>
        <w:r w:rsidRPr="001C5FD7">
          <w:rPr>
            <w:rStyle w:val="a4"/>
            <w:rFonts w:ascii="Times New Roman" w:hAnsi="Times New Roman" w:cs="Times New Roman"/>
            <w:sz w:val="28"/>
            <w:szCs w:val="28"/>
            <w:bdr w:val="none" w:sz="0" w:space="0" w:color="auto" w:frame="1"/>
            <w:shd w:val="clear" w:color="auto" w:fill="FFFFFF"/>
            <w:lang w:val="uk-UA"/>
          </w:rPr>
          <w:t>/laws/show/161/2010</w:t>
        </w:r>
      </w:hyperlink>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Черненко Г. А. У пошуках соціолінгвістичної відповіді на мовне питання в Україні (за результатами експертного опитування). – К., 2017. – 52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rPr>
        <w:t xml:space="preserve"> Чудинов А.П. Политическая лингвистика: Учеб.пособие / Москва. Изд. «Флинта», «Наука». – 2006. – 254 с.</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uk-UA"/>
        </w:rPr>
        <w:t xml:space="preserve"> Янковська Г.В. Державна та/або офіційна мови: ототожнення чи розмежування?/Г.В.Янковська // Науковий вісник ужгородського національного університету. Серія: Право. – 2014. – Вип.29(1). –С. 123-126.  </w:t>
      </w:r>
    </w:p>
    <w:p w:rsidR="003667AA" w:rsidRPr="001C5FD7" w:rsidRDefault="003667AA" w:rsidP="003667AA">
      <w:pPr>
        <w:pStyle w:val="a3"/>
        <w:numPr>
          <w:ilvl w:val="0"/>
          <w:numId w:val="2"/>
        </w:numPr>
        <w:spacing w:line="360" w:lineRule="auto"/>
        <w:jc w:val="both"/>
        <w:rPr>
          <w:rStyle w:val="a4"/>
          <w:rFonts w:ascii="Times New Roman" w:hAnsi="Times New Roman" w:cs="Times New Roman"/>
          <w:sz w:val="28"/>
          <w:szCs w:val="28"/>
          <w:lang w:val="uk-UA"/>
        </w:rPr>
      </w:pPr>
      <w:r w:rsidRPr="001C5FD7">
        <w:rPr>
          <w:rFonts w:ascii="Times New Roman" w:hAnsi="Times New Roman" w:cs="Times New Roman"/>
          <w:sz w:val="28"/>
          <w:szCs w:val="28"/>
          <w:shd w:val="clear" w:color="auto" w:fill="FFFFFF"/>
          <w:lang w:val="uk-UA"/>
        </w:rPr>
        <w:t xml:space="preserve"> European Charter for Regional or Minority Languages </w:t>
      </w:r>
      <w:r w:rsidRPr="001C5FD7">
        <w:rPr>
          <w:rFonts w:ascii="Times New Roman" w:hAnsi="Times New Roman" w:cs="Times New Roman"/>
          <w:sz w:val="28"/>
          <w:szCs w:val="28"/>
          <w:lang w:val="en-US"/>
        </w:rPr>
        <w:t>[</w:t>
      </w:r>
      <w:r w:rsidRPr="001C5FD7">
        <w:rPr>
          <w:rFonts w:ascii="Times New Roman" w:hAnsi="Times New Roman" w:cs="Times New Roman"/>
          <w:sz w:val="28"/>
          <w:szCs w:val="28"/>
        </w:rPr>
        <w:t>Електроннийресурс</w:t>
      </w:r>
      <w:r w:rsidRPr="001C5FD7">
        <w:rPr>
          <w:rFonts w:ascii="Times New Roman" w:hAnsi="Times New Roman" w:cs="Times New Roman"/>
          <w:sz w:val="28"/>
          <w:szCs w:val="28"/>
          <w:lang w:val="en-US"/>
        </w:rPr>
        <w:t xml:space="preserve">]. – </w:t>
      </w:r>
      <w:r w:rsidRPr="001C5FD7">
        <w:rPr>
          <w:rFonts w:ascii="Times New Roman" w:hAnsi="Times New Roman" w:cs="Times New Roman"/>
          <w:sz w:val="28"/>
          <w:szCs w:val="28"/>
        </w:rPr>
        <w:t>Режимдоступу</w:t>
      </w:r>
      <w:r w:rsidRPr="001C5FD7">
        <w:rPr>
          <w:rFonts w:ascii="Times New Roman" w:hAnsi="Times New Roman" w:cs="Times New Roman"/>
          <w:sz w:val="28"/>
          <w:szCs w:val="28"/>
          <w:lang w:val="en-US"/>
        </w:rPr>
        <w:t>:</w:t>
      </w:r>
      <w:hyperlink r:id="rId10" w:history="1">
        <w:r w:rsidRPr="001C5FD7">
          <w:rPr>
            <w:rStyle w:val="a4"/>
            <w:rFonts w:ascii="Times New Roman" w:hAnsi="Times New Roman" w:cs="Times New Roman"/>
            <w:sz w:val="28"/>
            <w:szCs w:val="28"/>
            <w:shd w:val="clear" w:color="auto" w:fill="FFFFFF"/>
            <w:lang w:val="uk-UA"/>
          </w:rPr>
          <w:t>ifa.de/fileadmin/pdf/abk/inter/ec_ets_148.pdf</w:t>
        </w:r>
      </w:hyperlink>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en-US"/>
        </w:rPr>
        <w:t>EULanguagePolicy</w:t>
      </w:r>
      <w:r w:rsidRPr="001C5FD7">
        <w:rPr>
          <w:rFonts w:ascii="Times New Roman" w:hAnsi="Times New Roman" w:cs="Times New Roman"/>
          <w:sz w:val="28"/>
          <w:szCs w:val="28"/>
          <w:lang w:val="uk-UA"/>
        </w:rPr>
        <w:t xml:space="preserve"> // Мовна політика як інструмент розвитку комунікативного простору Європейського Союзу [Електронний ресурс]. –Режим доступу: </w:t>
      </w:r>
      <w:r w:rsidRPr="001C5FD7">
        <w:rPr>
          <w:rFonts w:ascii="Times New Roman" w:hAnsi="Times New Roman" w:cs="Times New Roman"/>
          <w:sz w:val="28"/>
          <w:szCs w:val="28"/>
          <w:lang w:val="en-US"/>
        </w:rPr>
        <w:t>old</w:t>
      </w:r>
      <w:r w:rsidRPr="001C5FD7">
        <w:rPr>
          <w:rFonts w:ascii="Times New Roman" w:hAnsi="Times New Roman" w:cs="Times New Roman"/>
          <w:sz w:val="28"/>
          <w:szCs w:val="28"/>
          <w:lang w:val="uk-UA"/>
        </w:rPr>
        <w:t>.</w:t>
      </w:r>
      <w:r w:rsidRPr="001C5FD7">
        <w:rPr>
          <w:rFonts w:ascii="Times New Roman" w:hAnsi="Times New Roman" w:cs="Times New Roman"/>
          <w:sz w:val="28"/>
          <w:szCs w:val="28"/>
          <w:lang w:val="en-US"/>
        </w:rPr>
        <w:t>niss</w:t>
      </w:r>
      <w:r w:rsidRPr="001C5FD7">
        <w:rPr>
          <w:rFonts w:ascii="Times New Roman" w:hAnsi="Times New Roman" w:cs="Times New Roman"/>
          <w:sz w:val="28"/>
          <w:szCs w:val="28"/>
          <w:lang w:val="uk-UA"/>
        </w:rPr>
        <w:t>.</w:t>
      </w:r>
      <w:r w:rsidRPr="001C5FD7">
        <w:rPr>
          <w:rFonts w:ascii="Times New Roman" w:hAnsi="Times New Roman" w:cs="Times New Roman"/>
          <w:sz w:val="28"/>
          <w:szCs w:val="28"/>
          <w:lang w:val="en-US"/>
        </w:rPr>
        <w:t>gov</w:t>
      </w:r>
      <w:r w:rsidRPr="001C5FD7">
        <w:rPr>
          <w:rFonts w:ascii="Times New Roman" w:hAnsi="Times New Roman" w:cs="Times New Roman"/>
          <w:sz w:val="28"/>
          <w:szCs w:val="28"/>
          <w:lang w:val="uk-UA"/>
        </w:rPr>
        <w:t>.</w:t>
      </w:r>
      <w:r w:rsidRPr="001C5FD7">
        <w:rPr>
          <w:rFonts w:ascii="Times New Roman" w:hAnsi="Times New Roman" w:cs="Times New Roman"/>
          <w:sz w:val="28"/>
          <w:szCs w:val="28"/>
          <w:lang w:val="en-US"/>
        </w:rPr>
        <w:t>ua</w:t>
      </w:r>
      <w:r w:rsidRPr="001C5FD7">
        <w:rPr>
          <w:rFonts w:ascii="Times New Roman" w:hAnsi="Times New Roman" w:cs="Times New Roman"/>
          <w:sz w:val="28"/>
          <w:szCs w:val="28"/>
          <w:lang w:val="uk-UA"/>
        </w:rPr>
        <w:t>.</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uk-UA"/>
        </w:rPr>
      </w:pPr>
      <w:r w:rsidRPr="001C5FD7">
        <w:rPr>
          <w:rFonts w:ascii="Times New Roman" w:hAnsi="Times New Roman" w:cs="Times New Roman"/>
          <w:sz w:val="28"/>
          <w:szCs w:val="28"/>
          <w:lang w:val="en-US"/>
        </w:rPr>
        <w:lastRenderedPageBreak/>
        <w:t>First European Survey on Foreign Languages Skills // [</w:t>
      </w:r>
      <w:r w:rsidRPr="001C5FD7">
        <w:rPr>
          <w:rFonts w:ascii="Times New Roman" w:hAnsi="Times New Roman" w:cs="Times New Roman"/>
          <w:sz w:val="28"/>
          <w:szCs w:val="28"/>
        </w:rPr>
        <w:t>Електроннийресурс</w:t>
      </w:r>
      <w:r w:rsidRPr="001C5FD7">
        <w:rPr>
          <w:rFonts w:ascii="Times New Roman" w:hAnsi="Times New Roman" w:cs="Times New Roman"/>
          <w:sz w:val="28"/>
          <w:szCs w:val="28"/>
          <w:lang w:val="en-US"/>
        </w:rPr>
        <w:t xml:space="preserve">]. – </w:t>
      </w:r>
      <w:r w:rsidRPr="001C5FD7">
        <w:rPr>
          <w:rFonts w:ascii="Times New Roman" w:hAnsi="Times New Roman" w:cs="Times New Roman"/>
          <w:sz w:val="28"/>
          <w:szCs w:val="28"/>
        </w:rPr>
        <w:t>Режимдоступу</w:t>
      </w:r>
      <w:r w:rsidRPr="001C5FD7">
        <w:rPr>
          <w:rFonts w:ascii="Times New Roman" w:hAnsi="Times New Roman" w:cs="Times New Roman"/>
          <w:sz w:val="28"/>
          <w:szCs w:val="28"/>
          <w:lang w:val="en-US"/>
        </w:rPr>
        <w:t>:http://ec.europa.eu/education/policies/lang/ languages_en.html.</w:t>
      </w:r>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rPr>
      </w:pPr>
      <w:r w:rsidRPr="001C5FD7">
        <w:rPr>
          <w:rFonts w:ascii="Times New Roman" w:hAnsi="Times New Roman" w:cs="Times New Roman"/>
          <w:sz w:val="28"/>
          <w:szCs w:val="28"/>
          <w:lang w:val="en-US"/>
        </w:rPr>
        <w:t xml:space="preserve"> Fishman J. Endangered Minority Languages: Prospects for Sociolinguistic Research / J. Fishman // International Journal on Multicultural Societies. – 2002. </w:t>
      </w:r>
      <w:r w:rsidRPr="001C5FD7">
        <w:rPr>
          <w:rFonts w:ascii="Times New Roman" w:hAnsi="Times New Roman" w:cs="Times New Roman"/>
          <w:sz w:val="28"/>
          <w:szCs w:val="28"/>
        </w:rPr>
        <w:t xml:space="preserve">[Електронний ресурс]. – Режим доступу: </w:t>
      </w:r>
      <w:r w:rsidRPr="001C5FD7">
        <w:rPr>
          <w:rFonts w:ascii="Times New Roman" w:hAnsi="Times New Roman" w:cs="Times New Roman"/>
          <w:sz w:val="28"/>
          <w:szCs w:val="28"/>
          <w:lang w:val="en-US"/>
        </w:rPr>
        <w:t>http</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unesdoc</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unesco</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org</w:t>
      </w:r>
      <w:r w:rsidRPr="001C5FD7">
        <w:rPr>
          <w:rFonts w:ascii="Times New Roman" w:hAnsi="Times New Roman" w:cs="Times New Roman"/>
          <w:sz w:val="28"/>
          <w:szCs w:val="28"/>
        </w:rPr>
        <w:t xml:space="preserve">/ </w:t>
      </w:r>
      <w:r w:rsidRPr="001C5FD7">
        <w:rPr>
          <w:rFonts w:ascii="Times New Roman" w:hAnsi="Times New Roman" w:cs="Times New Roman"/>
          <w:sz w:val="28"/>
          <w:szCs w:val="28"/>
          <w:lang w:val="en-US"/>
        </w:rPr>
        <w:t>images</w:t>
      </w:r>
      <w:r w:rsidRPr="001C5FD7">
        <w:rPr>
          <w:rFonts w:ascii="Times New Roman" w:hAnsi="Times New Roman" w:cs="Times New Roman"/>
          <w:sz w:val="28"/>
          <w:szCs w:val="28"/>
        </w:rPr>
        <w:t>/0013/001387/138795</w:t>
      </w:r>
      <w:r w:rsidRPr="001C5FD7">
        <w:rPr>
          <w:rFonts w:ascii="Times New Roman" w:hAnsi="Times New Roman" w:cs="Times New Roman"/>
          <w:sz w:val="28"/>
          <w:szCs w:val="28"/>
          <w:lang w:val="en-US"/>
        </w:rPr>
        <w:t>e</w:t>
      </w:r>
      <w:r w:rsidRPr="001C5FD7">
        <w:rPr>
          <w:rFonts w:ascii="Times New Roman" w:hAnsi="Times New Roman" w:cs="Times New Roman"/>
          <w:sz w:val="28"/>
          <w:szCs w:val="28"/>
        </w:rPr>
        <w:t>.</w:t>
      </w:r>
      <w:r w:rsidRPr="001C5FD7">
        <w:rPr>
          <w:rFonts w:ascii="Times New Roman" w:hAnsi="Times New Roman" w:cs="Times New Roman"/>
          <w:sz w:val="28"/>
          <w:szCs w:val="28"/>
          <w:lang w:val="en-US"/>
        </w:rPr>
        <w:t>pdf</w:t>
      </w:r>
      <w:r w:rsidRPr="001C5FD7">
        <w:rPr>
          <w:rFonts w:ascii="Times New Roman" w:hAnsi="Times New Roman" w:cs="Times New Roman"/>
          <w:sz w:val="28"/>
          <w:szCs w:val="28"/>
        </w:rPr>
        <w:t>.</w:t>
      </w:r>
    </w:p>
    <w:p w:rsidR="003667AA" w:rsidRPr="001C5FD7" w:rsidRDefault="003667AA" w:rsidP="003667AA">
      <w:pPr>
        <w:pStyle w:val="autor"/>
        <w:numPr>
          <w:ilvl w:val="0"/>
          <w:numId w:val="2"/>
        </w:numPr>
        <w:spacing w:before="0" w:beforeAutospacing="0" w:after="150" w:afterAutospacing="0" w:line="360" w:lineRule="auto"/>
        <w:rPr>
          <w:rStyle w:val="a6"/>
          <w:b w:val="0"/>
          <w:sz w:val="28"/>
          <w:szCs w:val="28"/>
          <w:lang w:val="uk-UA"/>
        </w:rPr>
      </w:pPr>
      <w:r w:rsidRPr="001C5FD7">
        <w:rPr>
          <w:bCs/>
          <w:sz w:val="28"/>
          <w:szCs w:val="28"/>
          <w:lang w:val="en-US"/>
        </w:rPr>
        <w:t>JunusD</w:t>
      </w:r>
      <w:r w:rsidRPr="001C5FD7">
        <w:rPr>
          <w:bCs/>
          <w:sz w:val="28"/>
          <w:szCs w:val="28"/>
          <w:lang w:val="uk-UA"/>
        </w:rPr>
        <w:t xml:space="preserve">. </w:t>
      </w:r>
      <w:r w:rsidRPr="001C5FD7">
        <w:rPr>
          <w:bCs/>
          <w:sz w:val="28"/>
          <w:szCs w:val="28"/>
          <w:lang w:val="en-US"/>
        </w:rPr>
        <w:t xml:space="preserve">Deserijev. </w:t>
      </w:r>
      <w:r w:rsidRPr="001C5FD7">
        <w:rPr>
          <w:rStyle w:val="a6"/>
          <w:b w:val="0"/>
          <w:sz w:val="28"/>
          <w:szCs w:val="28"/>
          <w:lang w:val="en-US"/>
        </w:rPr>
        <w:t xml:space="preserve">Ideological fight and linguistic policy in the present world time. </w:t>
      </w:r>
      <w:r w:rsidRPr="001C5FD7">
        <w:rPr>
          <w:sz w:val="28"/>
          <w:szCs w:val="28"/>
          <w:lang w:val="en-US"/>
        </w:rPr>
        <w:t xml:space="preserve">–2017. </w:t>
      </w:r>
      <w:r w:rsidRPr="001C5FD7">
        <w:rPr>
          <w:sz w:val="28"/>
          <w:szCs w:val="28"/>
        </w:rPr>
        <w:t xml:space="preserve">[Електронний ресурс]. – Режим </w:t>
      </w:r>
      <w:proofErr w:type="gramStart"/>
      <w:r w:rsidRPr="001C5FD7">
        <w:rPr>
          <w:sz w:val="28"/>
          <w:szCs w:val="28"/>
        </w:rPr>
        <w:t xml:space="preserve">доступу:  </w:t>
      </w:r>
      <w:r w:rsidRPr="001C5FD7">
        <w:rPr>
          <w:rStyle w:val="a6"/>
          <w:b w:val="0"/>
          <w:sz w:val="28"/>
          <w:szCs w:val="28"/>
          <w:lang w:val="en-US"/>
        </w:rPr>
        <w:t>http</w:t>
      </w:r>
      <w:r w:rsidRPr="001C5FD7">
        <w:rPr>
          <w:rStyle w:val="a6"/>
          <w:b w:val="0"/>
          <w:sz w:val="28"/>
          <w:szCs w:val="28"/>
        </w:rPr>
        <w:t>://</w:t>
      </w:r>
      <w:r w:rsidRPr="001C5FD7">
        <w:rPr>
          <w:rStyle w:val="a6"/>
          <w:b w:val="0"/>
          <w:sz w:val="28"/>
          <w:szCs w:val="28"/>
          <w:lang w:val="en-US"/>
        </w:rPr>
        <w:t>sas</w:t>
      </w:r>
      <w:r w:rsidRPr="001C5FD7">
        <w:rPr>
          <w:rStyle w:val="a6"/>
          <w:b w:val="0"/>
          <w:sz w:val="28"/>
          <w:szCs w:val="28"/>
        </w:rPr>
        <w:t>.</w:t>
      </w:r>
      <w:r w:rsidRPr="001C5FD7">
        <w:rPr>
          <w:rStyle w:val="a6"/>
          <w:b w:val="0"/>
          <w:sz w:val="28"/>
          <w:szCs w:val="28"/>
          <w:lang w:val="en-US"/>
        </w:rPr>
        <w:t>ujc</w:t>
      </w:r>
      <w:r w:rsidRPr="001C5FD7">
        <w:rPr>
          <w:rStyle w:val="a6"/>
          <w:b w:val="0"/>
          <w:sz w:val="28"/>
          <w:szCs w:val="28"/>
        </w:rPr>
        <w:t>.</w:t>
      </w:r>
      <w:r w:rsidRPr="001C5FD7">
        <w:rPr>
          <w:rStyle w:val="a6"/>
          <w:b w:val="0"/>
          <w:sz w:val="28"/>
          <w:szCs w:val="28"/>
          <w:lang w:val="en-US"/>
        </w:rPr>
        <w:t>cas</w:t>
      </w:r>
      <w:r w:rsidRPr="001C5FD7">
        <w:rPr>
          <w:rStyle w:val="a6"/>
          <w:b w:val="0"/>
          <w:sz w:val="28"/>
          <w:szCs w:val="28"/>
        </w:rPr>
        <w:t>.</w:t>
      </w:r>
      <w:r w:rsidRPr="001C5FD7">
        <w:rPr>
          <w:rStyle w:val="a6"/>
          <w:b w:val="0"/>
          <w:sz w:val="28"/>
          <w:szCs w:val="28"/>
          <w:lang w:val="en-US"/>
        </w:rPr>
        <w:t>cz</w:t>
      </w:r>
      <w:r w:rsidRPr="001C5FD7">
        <w:rPr>
          <w:rStyle w:val="a6"/>
          <w:b w:val="0"/>
          <w:sz w:val="28"/>
          <w:szCs w:val="28"/>
        </w:rPr>
        <w:t>/</w:t>
      </w:r>
      <w:r w:rsidRPr="001C5FD7">
        <w:rPr>
          <w:rStyle w:val="a6"/>
          <w:b w:val="0"/>
          <w:sz w:val="28"/>
          <w:szCs w:val="28"/>
          <w:lang w:val="en-US"/>
        </w:rPr>
        <w:t>archiv</w:t>
      </w:r>
      <w:r w:rsidRPr="001C5FD7">
        <w:rPr>
          <w:rStyle w:val="a6"/>
          <w:b w:val="0"/>
          <w:sz w:val="28"/>
          <w:szCs w:val="28"/>
        </w:rPr>
        <w:t>.</w:t>
      </w:r>
      <w:r w:rsidRPr="001C5FD7">
        <w:rPr>
          <w:rStyle w:val="a6"/>
          <w:b w:val="0"/>
          <w:sz w:val="28"/>
          <w:szCs w:val="28"/>
          <w:lang w:val="en-US"/>
        </w:rPr>
        <w:t>phpart</w:t>
      </w:r>
      <w:r w:rsidRPr="001C5FD7">
        <w:rPr>
          <w:rStyle w:val="a6"/>
          <w:b w:val="0"/>
          <w:sz w:val="28"/>
          <w:szCs w:val="28"/>
        </w:rPr>
        <w:t>2970.</w:t>
      </w:r>
      <w:r w:rsidRPr="001C5FD7">
        <w:rPr>
          <w:rStyle w:val="a6"/>
          <w:b w:val="0"/>
          <w:sz w:val="28"/>
          <w:szCs w:val="28"/>
          <w:lang w:val="en-US"/>
        </w:rPr>
        <w:t>pdf</w:t>
      </w:r>
      <w:proofErr w:type="gramEnd"/>
    </w:p>
    <w:p w:rsidR="003667AA" w:rsidRPr="001C5FD7" w:rsidRDefault="003667AA" w:rsidP="003667AA">
      <w:pPr>
        <w:pStyle w:val="a3"/>
        <w:numPr>
          <w:ilvl w:val="0"/>
          <w:numId w:val="2"/>
        </w:numPr>
        <w:spacing w:line="360" w:lineRule="auto"/>
        <w:jc w:val="both"/>
        <w:rPr>
          <w:rFonts w:ascii="Times New Roman" w:hAnsi="Times New Roman" w:cs="Times New Roman"/>
          <w:sz w:val="28"/>
          <w:szCs w:val="28"/>
          <w:lang w:val="en-US"/>
        </w:rPr>
      </w:pPr>
      <w:r w:rsidRPr="001C5FD7">
        <w:rPr>
          <w:rFonts w:ascii="Times New Roman" w:hAnsi="Times New Roman" w:cs="Times New Roman"/>
          <w:sz w:val="28"/>
          <w:szCs w:val="28"/>
          <w:lang w:val="en-US"/>
        </w:rPr>
        <w:t>Taylor Ch. Sources of the Self: The Making of the Modern Identity. Cambridge, 1989.</w:t>
      </w:r>
    </w:p>
    <w:p w:rsidR="003667AA" w:rsidRPr="001C5FD7" w:rsidRDefault="003667AA" w:rsidP="003667AA">
      <w:pPr>
        <w:spacing w:line="360" w:lineRule="auto"/>
        <w:rPr>
          <w:rFonts w:ascii="Times New Roman" w:hAnsi="Times New Roman" w:cs="Times New Roman"/>
          <w:sz w:val="28"/>
          <w:szCs w:val="28"/>
          <w:lang w:val="uk-UA"/>
        </w:rPr>
      </w:pPr>
    </w:p>
    <w:p w:rsidR="003667AA" w:rsidRDefault="003667AA">
      <w:pPr>
        <w:rPr>
          <w:lang w:val="uk-UA"/>
        </w:rPr>
      </w:pPr>
    </w:p>
    <w:p w:rsidR="003667AA" w:rsidRDefault="003667AA">
      <w:pPr>
        <w:rPr>
          <w:lang w:val="uk-UA"/>
        </w:rPr>
      </w:pPr>
    </w:p>
    <w:p w:rsidR="003667AA" w:rsidRDefault="003667AA">
      <w:pPr>
        <w:rPr>
          <w:lang w:val="uk-UA"/>
        </w:rPr>
      </w:pPr>
    </w:p>
    <w:p w:rsidR="003667AA" w:rsidRPr="00835F78" w:rsidRDefault="003667AA">
      <w:pPr>
        <w:rPr>
          <w:lang w:val="uk-UA"/>
        </w:rPr>
      </w:pPr>
    </w:p>
    <w:sectPr w:rsidR="003667AA" w:rsidRPr="00835F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5A5286"/>
    <w:multiLevelType w:val="hybridMultilevel"/>
    <w:tmpl w:val="97E0D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9585C37"/>
    <w:multiLevelType w:val="hybridMultilevel"/>
    <w:tmpl w:val="774627EE"/>
    <w:lvl w:ilvl="0" w:tplc="C12C33CC">
      <w:start w:val="1"/>
      <w:numFmt w:val="bullet"/>
      <w:lvlText w:val="-"/>
      <w:lvlJc w:val="left"/>
      <w:pPr>
        <w:ind w:left="720" w:hanging="360"/>
      </w:pPr>
      <w:rPr>
        <w:rFonts w:ascii="Verdana" w:eastAsia="Times New Roman" w:hAnsi="Verdana" w:cs="Times New Roman" w:hint="default"/>
        <w:color w:val="000000"/>
        <w:sz w:val="1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652"/>
    <w:rsid w:val="003667AA"/>
    <w:rsid w:val="004402F3"/>
    <w:rsid w:val="00835F78"/>
    <w:rsid w:val="008A3652"/>
    <w:rsid w:val="008F69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256239-99B9-4FBF-9E9B-5611A4219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5F78"/>
    <w:pPr>
      <w:spacing w:after="200" w:line="276" w:lineRule="auto"/>
    </w:pPr>
  </w:style>
  <w:style w:type="paragraph" w:styleId="3">
    <w:name w:val="heading 3"/>
    <w:basedOn w:val="a"/>
    <w:link w:val="30"/>
    <w:uiPriority w:val="9"/>
    <w:qFormat/>
    <w:rsid w:val="00835F7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35F78"/>
    <w:rPr>
      <w:rFonts w:ascii="Times New Roman" w:eastAsia="Times New Roman" w:hAnsi="Times New Roman" w:cs="Times New Roman"/>
      <w:b/>
      <w:bCs/>
      <w:sz w:val="27"/>
      <w:szCs w:val="27"/>
      <w:lang w:eastAsia="ru-RU"/>
    </w:rPr>
  </w:style>
  <w:style w:type="paragraph" w:styleId="a3">
    <w:name w:val="List Paragraph"/>
    <w:basedOn w:val="a"/>
    <w:uiPriority w:val="34"/>
    <w:qFormat/>
    <w:rsid w:val="00835F78"/>
    <w:pPr>
      <w:ind w:left="720"/>
      <w:contextualSpacing/>
    </w:pPr>
  </w:style>
  <w:style w:type="character" w:styleId="a4">
    <w:name w:val="Hyperlink"/>
    <w:basedOn w:val="a0"/>
    <w:uiPriority w:val="99"/>
    <w:unhideWhenUsed/>
    <w:rsid w:val="003667AA"/>
    <w:rPr>
      <w:color w:val="0000FF"/>
      <w:u w:val="single"/>
    </w:rPr>
  </w:style>
  <w:style w:type="paragraph" w:styleId="a5">
    <w:name w:val="Normal (Web)"/>
    <w:basedOn w:val="a"/>
    <w:uiPriority w:val="99"/>
    <w:unhideWhenUsed/>
    <w:rsid w:val="003667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3667AA"/>
    <w:rPr>
      <w:b/>
      <w:bCs/>
    </w:rPr>
  </w:style>
  <w:style w:type="paragraph" w:customStyle="1" w:styleId="autor">
    <w:name w:val="autor"/>
    <w:basedOn w:val="a"/>
    <w:rsid w:val="003667A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32:%D1%84%D1%96%D0%BB%D0%BE%D1%81." TargetMode="External"/><Relationship Id="rId3" Type="http://schemas.openxmlformats.org/officeDocument/2006/relationships/settings" Target="settings.xml"/><Relationship Id="rId7" Type="http://schemas.openxmlformats.org/officeDocument/2006/relationships/hyperlink" Target="http://zakon3.rada.gov.ua/laws/show"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5.rada.gov.ua/laws/show/2145-19" TargetMode="External"/><Relationship Id="rId11" Type="http://schemas.openxmlformats.org/officeDocument/2006/relationships/fontTable" Target="fontTable.xml"/><Relationship Id="rId5" Type="http://schemas.openxmlformats.org/officeDocument/2006/relationships/hyperlink" Target="http://zakon3.rada.gov.ua/laws/show/2494-12" TargetMode="External"/><Relationship Id="rId10" Type="http://schemas.openxmlformats.org/officeDocument/2006/relationships/hyperlink" Target="https://www.ifa.de/fileadmin/pdf/abk/inter/ec_ets_148.pdf" TargetMode="External"/><Relationship Id="rId4" Type="http://schemas.openxmlformats.org/officeDocument/2006/relationships/webSettings" Target="webSettings.xml"/><Relationship Id="rId9" Type="http://schemas.openxmlformats.org/officeDocument/2006/relationships/hyperlink" Target="http://zakon3.rada.gov.ua/laws/show/161/20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3082</Words>
  <Characters>17570</Characters>
  <Application>Microsoft Office Word</Application>
  <DocSecurity>0</DocSecurity>
  <Lines>146</Lines>
  <Paragraphs>41</Paragraphs>
  <ScaleCrop>false</ScaleCrop>
  <Company/>
  <LinksUpToDate>false</LinksUpToDate>
  <CharactersWithSpaces>20611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2019-01-16T12:21:00Z</dcterms:created>
  <dcterms:modified xsi:type="dcterms:W3CDTF">2019-01-16T12:25:00Z</dcterms:modified>
</cp:coreProperties>
</file>