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02F2" w:rsidRDefault="00F002F2" w:rsidP="00F002F2">
      <w:pPr>
        <w:spacing w:after="0" w:line="312" w:lineRule="auto"/>
        <w:jc w:val="center"/>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Одеський національний університет імені І.І. Мечникова</w:t>
      </w:r>
    </w:p>
    <w:p w:rsidR="00F002F2" w:rsidRDefault="00F002F2" w:rsidP="00F002F2">
      <w:pPr>
        <w:spacing w:after="0" w:line="312" w:lineRule="auto"/>
        <w:jc w:val="center"/>
        <w:rPr>
          <w:rFonts w:ascii="Times New Roman" w:eastAsia="Times New Roman" w:hAnsi="Times New Roman" w:cs="Times New Roman"/>
          <w:sz w:val="28"/>
          <w:szCs w:val="28"/>
          <w:lang w:val="uk-UA"/>
        </w:rPr>
      </w:pPr>
      <w:r w:rsidRPr="5CE4B7EE">
        <w:rPr>
          <w:rFonts w:ascii="Times New Roman" w:eastAsia="Times New Roman" w:hAnsi="Times New Roman" w:cs="Times New Roman"/>
          <w:sz w:val="28"/>
          <w:szCs w:val="28"/>
          <w:lang w:val="uk-UA"/>
        </w:rPr>
        <w:t>Факультет міжнародних відносин, політології та соціології</w:t>
      </w:r>
    </w:p>
    <w:p w:rsidR="00F002F2" w:rsidRDefault="00F002F2" w:rsidP="00F002F2">
      <w:pPr>
        <w:spacing w:after="0" w:line="312" w:lineRule="auto"/>
        <w:jc w:val="center"/>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Кафедра соціології</w:t>
      </w:r>
    </w:p>
    <w:p w:rsidR="00F002F2" w:rsidRDefault="00F002F2" w:rsidP="00F002F2">
      <w:pPr>
        <w:spacing w:after="0" w:line="312" w:lineRule="auto"/>
        <w:jc w:val="center"/>
        <w:rPr>
          <w:rFonts w:ascii="Times New Roman" w:eastAsia="Times New Roman" w:hAnsi="Times New Roman" w:cs="Times New Roman"/>
          <w:sz w:val="28"/>
          <w:szCs w:val="28"/>
          <w:lang w:val="uk-UA"/>
        </w:rPr>
      </w:pPr>
      <w:r w:rsidRPr="61B34D89">
        <w:rPr>
          <w:rFonts w:ascii="Times New Roman" w:eastAsia="Times New Roman" w:hAnsi="Times New Roman" w:cs="Times New Roman"/>
          <w:b/>
          <w:bCs/>
          <w:sz w:val="28"/>
          <w:szCs w:val="28"/>
          <w:lang w:val="uk-UA"/>
        </w:rPr>
        <w:t>Дипломна робота</w:t>
      </w:r>
    </w:p>
    <w:p w:rsidR="00F002F2" w:rsidRDefault="00F002F2" w:rsidP="00F002F2">
      <w:pPr>
        <w:spacing w:after="0" w:line="312" w:lineRule="auto"/>
        <w:jc w:val="center"/>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На здобуття освітньо-кваліфікацийного рівня «бакалавр»</w:t>
      </w:r>
    </w:p>
    <w:p w:rsidR="00F002F2" w:rsidRDefault="00F002F2" w:rsidP="00F002F2">
      <w:pPr>
        <w:spacing w:after="0" w:line="312" w:lineRule="auto"/>
        <w:jc w:val="center"/>
        <w:rPr>
          <w:rFonts w:ascii="Times New Roman" w:eastAsia="Times New Roman" w:hAnsi="Times New Roman" w:cs="Times New Roman"/>
          <w:sz w:val="28"/>
          <w:szCs w:val="28"/>
          <w:lang w:val="uk-UA"/>
        </w:rPr>
      </w:pPr>
    </w:p>
    <w:p w:rsidR="00F002F2" w:rsidRDefault="00F002F2" w:rsidP="00F002F2">
      <w:pPr>
        <w:spacing w:after="0" w:line="312" w:lineRule="auto"/>
        <w:jc w:val="center"/>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на тему: «Проблеми сучасного села як предмет соціологічного дослідження»</w:t>
      </w:r>
    </w:p>
    <w:p w:rsidR="00F002F2" w:rsidRDefault="00F002F2" w:rsidP="00F002F2">
      <w:pPr>
        <w:spacing w:after="0" w:line="312" w:lineRule="auto"/>
        <w:jc w:val="center"/>
        <w:rPr>
          <w:rFonts w:ascii="Times New Roman" w:eastAsia="Times New Roman" w:hAnsi="Times New Roman" w:cs="Times New Roman"/>
          <w:sz w:val="28"/>
          <w:szCs w:val="28"/>
          <w:lang w:val="en-US"/>
        </w:rPr>
      </w:pPr>
      <w:r w:rsidRPr="61B34D89">
        <w:rPr>
          <w:rFonts w:ascii="Times New Roman" w:eastAsia="Times New Roman" w:hAnsi="Times New Roman" w:cs="Times New Roman"/>
          <w:sz w:val="28"/>
          <w:szCs w:val="28"/>
          <w:lang w:val="en-US"/>
        </w:rPr>
        <w:t>«Problems of modern rural arears as a subject of sociological researches »</w:t>
      </w:r>
    </w:p>
    <w:p w:rsidR="00F002F2" w:rsidRDefault="00F002F2" w:rsidP="00F002F2">
      <w:pPr>
        <w:spacing w:after="0" w:line="312" w:lineRule="auto"/>
        <w:rPr>
          <w:rFonts w:ascii="Times New Roman" w:eastAsia="Times New Roman" w:hAnsi="Times New Roman" w:cs="Times New Roman"/>
          <w:sz w:val="28"/>
          <w:szCs w:val="28"/>
          <w:lang w:val="uk-UA"/>
        </w:rPr>
      </w:pPr>
    </w:p>
    <w:p w:rsidR="00F002F2" w:rsidRDefault="00F002F2" w:rsidP="00F002F2">
      <w:pPr>
        <w:spacing w:after="0" w:line="312" w:lineRule="auto"/>
        <w:jc w:val="right"/>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Виконала: студентка заочної форми навчання</w:t>
      </w:r>
    </w:p>
    <w:p w:rsidR="00F002F2" w:rsidRDefault="00F002F2" w:rsidP="00F002F2">
      <w:pPr>
        <w:spacing w:after="0" w:line="312" w:lineRule="auto"/>
        <w:jc w:val="right"/>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Напряму підготовки</w:t>
      </w:r>
    </w:p>
    <w:p w:rsidR="00F002F2" w:rsidRDefault="00F002F2" w:rsidP="00F002F2">
      <w:pPr>
        <w:spacing w:after="0" w:line="312" w:lineRule="auto"/>
        <w:jc w:val="right"/>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Соціологія</w:t>
      </w:r>
    </w:p>
    <w:p w:rsidR="00F002F2" w:rsidRDefault="00F002F2" w:rsidP="00F002F2">
      <w:pPr>
        <w:spacing w:after="0" w:line="312" w:lineRule="auto"/>
        <w:jc w:val="right"/>
        <w:rPr>
          <w:rFonts w:ascii="Times New Roman" w:eastAsia="Times New Roman" w:hAnsi="Times New Roman" w:cs="Times New Roman"/>
          <w:sz w:val="28"/>
          <w:szCs w:val="28"/>
          <w:lang w:val="uk-UA"/>
        </w:rPr>
      </w:pPr>
      <w:r w:rsidRPr="356438C2">
        <w:rPr>
          <w:rFonts w:ascii="Times New Roman" w:eastAsia="Times New Roman" w:hAnsi="Times New Roman" w:cs="Times New Roman"/>
          <w:sz w:val="28"/>
          <w:szCs w:val="28"/>
          <w:lang w:val="uk-UA"/>
        </w:rPr>
        <w:t xml:space="preserve">Чупріна Ірина Олександрівна </w:t>
      </w:r>
    </w:p>
    <w:p w:rsidR="00F002F2" w:rsidRDefault="00F002F2" w:rsidP="00F002F2">
      <w:pPr>
        <w:spacing w:after="0" w:line="312" w:lineRule="auto"/>
        <w:jc w:val="right"/>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 xml:space="preserve">Науковий керівник: доцент, </w:t>
      </w:r>
    </w:p>
    <w:p w:rsidR="00F002F2" w:rsidRDefault="00F002F2" w:rsidP="00F002F2">
      <w:pPr>
        <w:spacing w:after="0" w:line="312" w:lineRule="auto"/>
        <w:jc w:val="right"/>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доцент</w:t>
      </w:r>
      <w:r w:rsidRPr="61B34D89">
        <w:rPr>
          <w:rFonts w:ascii="Calibri" w:eastAsia="Calibri" w:hAnsi="Calibri" w:cs="Calibri"/>
        </w:rPr>
        <w:t xml:space="preserve"> </w:t>
      </w:r>
      <w:r w:rsidRPr="61B34D89">
        <w:rPr>
          <w:rFonts w:ascii="Times New Roman" w:eastAsia="Times New Roman" w:hAnsi="Times New Roman" w:cs="Times New Roman"/>
          <w:sz w:val="28"/>
          <w:szCs w:val="28"/>
          <w:lang w:val="uk-UA"/>
        </w:rPr>
        <w:t>Ятвецька Г.В.</w:t>
      </w:r>
    </w:p>
    <w:p w:rsidR="00F002F2" w:rsidRDefault="00F002F2" w:rsidP="00F002F2">
      <w:pPr>
        <w:spacing w:after="0" w:line="312" w:lineRule="auto"/>
        <w:jc w:val="right"/>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 xml:space="preserve">Рецензент:, </w:t>
      </w:r>
    </w:p>
    <w:p w:rsidR="00F002F2" w:rsidRDefault="00F002F2" w:rsidP="00F002F2">
      <w:pPr>
        <w:spacing w:after="0" w:line="312" w:lineRule="auto"/>
        <w:jc w:val="right"/>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Доцент Виставкіна Д.О.</w:t>
      </w:r>
    </w:p>
    <w:p w:rsidR="00F002F2" w:rsidRDefault="00F002F2" w:rsidP="00F002F2">
      <w:pPr>
        <w:spacing w:after="0" w:line="312" w:lineRule="auto"/>
        <w:jc w:val="right"/>
        <w:rPr>
          <w:rFonts w:ascii="Times New Roman" w:eastAsia="Times New Roman" w:hAnsi="Times New Roman" w:cs="Times New Roman"/>
          <w:sz w:val="28"/>
          <w:szCs w:val="28"/>
          <w:lang w:val="uk-UA"/>
        </w:rPr>
      </w:pPr>
    </w:p>
    <w:p w:rsidR="00F002F2" w:rsidRDefault="00F002F2" w:rsidP="00F002F2">
      <w:pPr>
        <w:spacing w:after="0" w:line="312" w:lineRule="auto"/>
        <w:jc w:val="right"/>
        <w:rPr>
          <w:rFonts w:ascii="Times New Roman" w:eastAsia="Times New Roman" w:hAnsi="Times New Roman" w:cs="Times New Roman"/>
          <w:sz w:val="28"/>
          <w:szCs w:val="28"/>
          <w:lang w:val="uk-UA"/>
        </w:rPr>
      </w:pPr>
    </w:p>
    <w:p w:rsidR="00F002F2" w:rsidRDefault="00F002F2" w:rsidP="00F002F2">
      <w:pPr>
        <w:spacing w:after="0" w:line="312" w:lineRule="auto"/>
        <w:rPr>
          <w:rFonts w:ascii="Calibri" w:eastAsia="Calibri" w:hAnsi="Calibri" w:cs="Calibri"/>
          <w:lang w:val="uk-UA"/>
        </w:rPr>
      </w:pPr>
    </w:p>
    <w:p w:rsidR="00F002F2" w:rsidRDefault="00F002F2" w:rsidP="00F002F2">
      <w:pPr>
        <w:spacing w:after="0" w:line="312" w:lineRule="auto"/>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 xml:space="preserve">Рекомендовано до захисту на </w:t>
      </w:r>
    </w:p>
    <w:p w:rsidR="00F002F2" w:rsidRDefault="00F002F2" w:rsidP="00F002F2">
      <w:pPr>
        <w:spacing w:after="0" w:line="312" w:lineRule="auto"/>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Засіданні кафедри</w:t>
      </w:r>
    </w:p>
    <w:p w:rsidR="00F002F2" w:rsidRDefault="00F002F2" w:rsidP="00F002F2">
      <w:pPr>
        <w:spacing w:after="0" w:line="312" w:lineRule="auto"/>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«___»___________2019 р.</w:t>
      </w:r>
    </w:p>
    <w:p w:rsidR="00F002F2" w:rsidRDefault="00F002F2" w:rsidP="00F002F2">
      <w:pPr>
        <w:spacing w:after="0" w:line="312" w:lineRule="auto"/>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 xml:space="preserve">Протокол № </w:t>
      </w:r>
    </w:p>
    <w:p w:rsidR="00F002F2" w:rsidRDefault="00F002F2" w:rsidP="00F002F2">
      <w:pPr>
        <w:spacing w:after="0" w:line="312" w:lineRule="auto"/>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Завідувач кафедри</w:t>
      </w:r>
    </w:p>
    <w:p w:rsidR="00F002F2" w:rsidRDefault="00F002F2" w:rsidP="00F002F2">
      <w:pPr>
        <w:spacing w:after="0" w:line="312" w:lineRule="auto"/>
        <w:rPr>
          <w:rFonts w:ascii="Times New Roman" w:eastAsia="Times New Roman" w:hAnsi="Times New Roman" w:cs="Times New Roman"/>
          <w:sz w:val="28"/>
          <w:szCs w:val="28"/>
          <w:lang w:val="uk-UA"/>
        </w:rPr>
      </w:pPr>
    </w:p>
    <w:p w:rsidR="00F002F2" w:rsidRDefault="00F002F2" w:rsidP="00F002F2">
      <w:pPr>
        <w:spacing w:after="0" w:line="312" w:lineRule="auto"/>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 xml:space="preserve">Захищено на засіданні ЕК № __   </w:t>
      </w:r>
    </w:p>
    <w:p w:rsidR="00F002F2" w:rsidRDefault="00F002F2" w:rsidP="00F002F2">
      <w:pPr>
        <w:spacing w:after="0" w:line="312" w:lineRule="auto"/>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 xml:space="preserve">«__»________2019 р., протокол № </w:t>
      </w:r>
    </w:p>
    <w:p w:rsidR="00F002F2" w:rsidRDefault="00F002F2" w:rsidP="00F002F2">
      <w:pPr>
        <w:spacing w:after="0" w:line="312" w:lineRule="auto"/>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 xml:space="preserve">Оцінка___________/_____/_____  </w:t>
      </w:r>
    </w:p>
    <w:p w:rsidR="00F002F2" w:rsidRDefault="00F002F2" w:rsidP="00F002F2">
      <w:pPr>
        <w:spacing w:after="0" w:line="312" w:lineRule="auto"/>
        <w:rPr>
          <w:rFonts w:ascii="Times New Roman" w:eastAsia="Times New Roman" w:hAnsi="Times New Roman" w:cs="Times New Roman"/>
          <w:sz w:val="28"/>
          <w:szCs w:val="28"/>
          <w:lang w:val="uk-UA"/>
        </w:rPr>
      </w:pPr>
      <w:r w:rsidRPr="61B34D89">
        <w:rPr>
          <w:rFonts w:ascii="Times New Roman" w:eastAsia="Times New Roman" w:hAnsi="Times New Roman" w:cs="Times New Roman"/>
          <w:sz w:val="28"/>
          <w:szCs w:val="28"/>
          <w:lang w:val="uk-UA"/>
        </w:rPr>
        <w:t xml:space="preserve">Голова ЕК </w:t>
      </w:r>
    </w:p>
    <w:p w:rsidR="00F002F2" w:rsidRDefault="00F002F2" w:rsidP="00F002F2">
      <w:pPr>
        <w:spacing w:after="0" w:line="312" w:lineRule="auto"/>
        <w:jc w:val="center"/>
        <w:rPr>
          <w:rFonts w:ascii="Times New Roman" w:eastAsia="Times New Roman" w:hAnsi="Times New Roman" w:cs="Times New Roman"/>
          <w:sz w:val="28"/>
          <w:szCs w:val="28"/>
          <w:lang w:val="uk-UA"/>
        </w:rPr>
      </w:pPr>
    </w:p>
    <w:p w:rsidR="00F002F2" w:rsidRDefault="00F002F2" w:rsidP="00F002F2">
      <w:pPr>
        <w:spacing w:after="0" w:line="312" w:lineRule="auto"/>
        <w:rPr>
          <w:rFonts w:ascii="Times New Roman" w:eastAsia="Times New Roman" w:hAnsi="Times New Roman" w:cs="Times New Roman"/>
          <w:sz w:val="28"/>
          <w:szCs w:val="28"/>
          <w:lang w:val="uk-UA"/>
        </w:rPr>
      </w:pPr>
    </w:p>
    <w:p w:rsidR="00F002F2" w:rsidRDefault="00F002F2" w:rsidP="00F002F2">
      <w:pPr>
        <w:spacing w:after="0" w:line="312" w:lineRule="auto"/>
        <w:jc w:val="center"/>
        <w:rPr>
          <w:rFonts w:ascii="Times New Roman" w:hAnsi="Times New Roman" w:cs="Times New Roman"/>
          <w:b/>
          <w:sz w:val="28"/>
          <w:szCs w:val="28"/>
          <w:lang w:val="uk-UA"/>
        </w:rPr>
      </w:pPr>
      <w:r w:rsidRPr="61B34D89">
        <w:rPr>
          <w:rFonts w:ascii="Times New Roman" w:eastAsia="Times New Roman" w:hAnsi="Times New Roman" w:cs="Times New Roman"/>
          <w:sz w:val="28"/>
          <w:szCs w:val="28"/>
          <w:lang w:val="uk-UA"/>
        </w:rPr>
        <w:t>Одеса – 2019</w:t>
      </w:r>
      <w:r>
        <w:rPr>
          <w:rFonts w:ascii="Times New Roman" w:hAnsi="Times New Roman" w:cs="Times New Roman"/>
          <w:b/>
          <w:sz w:val="28"/>
          <w:szCs w:val="28"/>
          <w:lang w:val="uk-UA"/>
        </w:rPr>
        <w:br w:type="page"/>
      </w:r>
    </w:p>
    <w:p w:rsidR="00F002F2" w:rsidRPr="0047030A" w:rsidRDefault="00F002F2" w:rsidP="00F002F2">
      <w:pPr>
        <w:jc w:val="center"/>
        <w:rPr>
          <w:rFonts w:ascii="Times New Roman" w:hAnsi="Times New Roman" w:cs="Times New Roman"/>
          <w:b/>
          <w:sz w:val="28"/>
          <w:szCs w:val="28"/>
          <w:lang w:val="uk-UA"/>
        </w:rPr>
      </w:pPr>
      <w:r w:rsidRPr="0047030A">
        <w:rPr>
          <w:rFonts w:ascii="Times New Roman" w:hAnsi="Times New Roman" w:cs="Times New Roman"/>
          <w:b/>
          <w:sz w:val="28"/>
          <w:szCs w:val="28"/>
          <w:lang w:val="uk-UA"/>
        </w:rPr>
        <w:lastRenderedPageBreak/>
        <w:t>ЗМІСТ</w:t>
      </w:r>
    </w:p>
    <w:p w:rsidR="00F002F2" w:rsidRPr="0047030A" w:rsidRDefault="00F002F2" w:rsidP="00F002F2">
      <w:pPr>
        <w:rPr>
          <w:lang w:val="uk-UA"/>
        </w:rPr>
      </w:pPr>
    </w:p>
    <w:p w:rsidR="00F002F2" w:rsidRDefault="00F002F2" w:rsidP="00F002F2">
      <w:pPr>
        <w:pStyle w:val="11"/>
        <w:tabs>
          <w:tab w:val="right" w:leader="dot" w:pos="9344"/>
        </w:tabs>
        <w:rPr>
          <w:rFonts w:asciiTheme="minorHAnsi" w:hAnsiTheme="minorHAnsi"/>
          <w:bCs w:val="0"/>
          <w:caps w:val="0"/>
          <w:noProof/>
          <w:sz w:val="22"/>
          <w:szCs w:val="22"/>
        </w:rPr>
      </w:pPr>
      <w:r w:rsidRPr="0047030A">
        <w:rPr>
          <w:rFonts w:cs="Times New Roman"/>
          <w:bCs w:val="0"/>
          <w:caps w:val="0"/>
          <w:szCs w:val="28"/>
          <w:lang w:val="uk-UA"/>
        </w:rPr>
        <w:fldChar w:fldCharType="begin"/>
      </w:r>
      <w:r w:rsidRPr="0047030A">
        <w:rPr>
          <w:rFonts w:cs="Times New Roman"/>
          <w:bCs w:val="0"/>
          <w:caps w:val="0"/>
          <w:szCs w:val="28"/>
          <w:lang w:val="uk-UA"/>
        </w:rPr>
        <w:instrText xml:space="preserve"> TOC \o "1-2" \h \z \u </w:instrText>
      </w:r>
      <w:r w:rsidRPr="0047030A">
        <w:rPr>
          <w:rFonts w:cs="Times New Roman"/>
          <w:bCs w:val="0"/>
          <w:caps w:val="0"/>
          <w:szCs w:val="28"/>
          <w:lang w:val="uk-UA"/>
        </w:rPr>
        <w:fldChar w:fldCharType="separate"/>
      </w:r>
      <w:hyperlink w:anchor="_Toc9877023" w:history="1">
        <w:r w:rsidRPr="007F41A6">
          <w:rPr>
            <w:rStyle w:val="a4"/>
            <w:noProof/>
            <w:lang w:val="uk-UA"/>
          </w:rPr>
          <w:t>ВСТУП</w:t>
        </w:r>
        <w:r>
          <w:rPr>
            <w:noProof/>
            <w:webHidden/>
          </w:rPr>
          <w:tab/>
        </w:r>
        <w:r>
          <w:rPr>
            <w:noProof/>
            <w:webHidden/>
          </w:rPr>
          <w:fldChar w:fldCharType="begin"/>
        </w:r>
        <w:r>
          <w:rPr>
            <w:noProof/>
            <w:webHidden/>
          </w:rPr>
          <w:instrText xml:space="preserve"> PAGEREF _Toc9877023 \h </w:instrText>
        </w:r>
        <w:r>
          <w:rPr>
            <w:noProof/>
            <w:webHidden/>
          </w:rPr>
        </w:r>
        <w:r>
          <w:rPr>
            <w:noProof/>
            <w:webHidden/>
          </w:rPr>
          <w:fldChar w:fldCharType="separate"/>
        </w:r>
        <w:r>
          <w:rPr>
            <w:noProof/>
            <w:webHidden/>
          </w:rPr>
          <w:t>3</w:t>
        </w:r>
        <w:r>
          <w:rPr>
            <w:noProof/>
            <w:webHidden/>
          </w:rPr>
          <w:fldChar w:fldCharType="end"/>
        </w:r>
      </w:hyperlink>
    </w:p>
    <w:p w:rsidR="00F002F2" w:rsidRDefault="00F002F2" w:rsidP="00F002F2">
      <w:pPr>
        <w:pStyle w:val="11"/>
        <w:tabs>
          <w:tab w:val="right" w:leader="dot" w:pos="9344"/>
        </w:tabs>
        <w:rPr>
          <w:rFonts w:asciiTheme="minorHAnsi" w:hAnsiTheme="minorHAnsi"/>
          <w:bCs w:val="0"/>
          <w:caps w:val="0"/>
          <w:noProof/>
          <w:sz w:val="22"/>
          <w:szCs w:val="22"/>
        </w:rPr>
      </w:pPr>
      <w:hyperlink w:anchor="_Toc9877024" w:history="1">
        <w:r w:rsidRPr="007F41A6">
          <w:rPr>
            <w:rStyle w:val="a4"/>
            <w:noProof/>
            <w:lang w:val="uk-UA"/>
          </w:rPr>
          <w:t>РОЗДІЛ 1. ТЕОРЕТИКО-МЕТОДОЛОГІЧНІ ПІДХОДИ ДО ДОСЛІДЖЕННЯ СОЦІАЛЬНИХ ПРОБЛЕМ СЕЛА</w:t>
        </w:r>
        <w:r>
          <w:rPr>
            <w:noProof/>
            <w:webHidden/>
          </w:rPr>
          <w:tab/>
        </w:r>
        <w:r>
          <w:rPr>
            <w:noProof/>
            <w:webHidden/>
          </w:rPr>
          <w:fldChar w:fldCharType="begin"/>
        </w:r>
        <w:r>
          <w:rPr>
            <w:noProof/>
            <w:webHidden/>
          </w:rPr>
          <w:instrText xml:space="preserve"> PAGEREF _Toc9877024 \h </w:instrText>
        </w:r>
        <w:r>
          <w:rPr>
            <w:noProof/>
            <w:webHidden/>
          </w:rPr>
        </w:r>
        <w:r>
          <w:rPr>
            <w:noProof/>
            <w:webHidden/>
          </w:rPr>
          <w:fldChar w:fldCharType="separate"/>
        </w:r>
        <w:r>
          <w:rPr>
            <w:noProof/>
            <w:webHidden/>
          </w:rPr>
          <w:t>7</w:t>
        </w:r>
        <w:r>
          <w:rPr>
            <w:noProof/>
            <w:webHidden/>
          </w:rPr>
          <w:fldChar w:fldCharType="end"/>
        </w:r>
      </w:hyperlink>
    </w:p>
    <w:p w:rsidR="00F002F2" w:rsidRDefault="00F002F2" w:rsidP="00F002F2">
      <w:pPr>
        <w:pStyle w:val="21"/>
        <w:tabs>
          <w:tab w:val="right" w:leader="dot" w:pos="9344"/>
        </w:tabs>
        <w:rPr>
          <w:rFonts w:asciiTheme="minorHAnsi" w:hAnsiTheme="minorHAnsi"/>
          <w:bCs w:val="0"/>
          <w:noProof/>
          <w:sz w:val="22"/>
          <w:szCs w:val="22"/>
        </w:rPr>
      </w:pPr>
      <w:hyperlink w:anchor="_Toc9877025" w:history="1">
        <w:r w:rsidRPr="007F41A6">
          <w:rPr>
            <w:rStyle w:val="a4"/>
            <w:noProof/>
          </w:rPr>
          <w:t>1.1. Соціально-територіальні спільності: сутність та різновиди. Село як специфічна соціально-територіальна спільність</w:t>
        </w:r>
        <w:r>
          <w:rPr>
            <w:noProof/>
            <w:webHidden/>
          </w:rPr>
          <w:tab/>
        </w:r>
        <w:r>
          <w:rPr>
            <w:noProof/>
            <w:webHidden/>
          </w:rPr>
          <w:fldChar w:fldCharType="begin"/>
        </w:r>
        <w:r>
          <w:rPr>
            <w:noProof/>
            <w:webHidden/>
          </w:rPr>
          <w:instrText xml:space="preserve"> PAGEREF _Toc9877025 \h </w:instrText>
        </w:r>
        <w:r>
          <w:rPr>
            <w:noProof/>
            <w:webHidden/>
          </w:rPr>
        </w:r>
        <w:r>
          <w:rPr>
            <w:noProof/>
            <w:webHidden/>
          </w:rPr>
          <w:fldChar w:fldCharType="separate"/>
        </w:r>
        <w:r>
          <w:rPr>
            <w:noProof/>
            <w:webHidden/>
          </w:rPr>
          <w:t>7</w:t>
        </w:r>
        <w:r>
          <w:rPr>
            <w:noProof/>
            <w:webHidden/>
          </w:rPr>
          <w:fldChar w:fldCharType="end"/>
        </w:r>
      </w:hyperlink>
    </w:p>
    <w:p w:rsidR="00F002F2" w:rsidRDefault="00F002F2" w:rsidP="00F002F2">
      <w:pPr>
        <w:pStyle w:val="21"/>
        <w:tabs>
          <w:tab w:val="right" w:leader="dot" w:pos="9344"/>
        </w:tabs>
        <w:rPr>
          <w:rFonts w:asciiTheme="minorHAnsi" w:hAnsiTheme="minorHAnsi"/>
          <w:bCs w:val="0"/>
          <w:noProof/>
          <w:sz w:val="22"/>
          <w:szCs w:val="22"/>
        </w:rPr>
      </w:pPr>
      <w:hyperlink w:anchor="_Toc9877026" w:history="1">
        <w:r w:rsidRPr="007F41A6">
          <w:rPr>
            <w:rStyle w:val="a4"/>
            <w:noProof/>
          </w:rPr>
          <w:t>1.2. Соціальна сфера сучасного українського села.</w:t>
        </w:r>
        <w:r>
          <w:rPr>
            <w:noProof/>
            <w:webHidden/>
          </w:rPr>
          <w:tab/>
        </w:r>
        <w:r>
          <w:rPr>
            <w:noProof/>
            <w:webHidden/>
          </w:rPr>
          <w:fldChar w:fldCharType="begin"/>
        </w:r>
        <w:r>
          <w:rPr>
            <w:noProof/>
            <w:webHidden/>
          </w:rPr>
          <w:instrText xml:space="preserve"> PAGEREF _Toc9877026 \h </w:instrText>
        </w:r>
        <w:r>
          <w:rPr>
            <w:noProof/>
            <w:webHidden/>
          </w:rPr>
        </w:r>
        <w:r>
          <w:rPr>
            <w:noProof/>
            <w:webHidden/>
          </w:rPr>
          <w:fldChar w:fldCharType="separate"/>
        </w:r>
        <w:r>
          <w:rPr>
            <w:noProof/>
            <w:webHidden/>
          </w:rPr>
          <w:t>12</w:t>
        </w:r>
        <w:r>
          <w:rPr>
            <w:noProof/>
            <w:webHidden/>
          </w:rPr>
          <w:fldChar w:fldCharType="end"/>
        </w:r>
      </w:hyperlink>
    </w:p>
    <w:p w:rsidR="00F002F2" w:rsidRDefault="00F002F2" w:rsidP="00F002F2">
      <w:pPr>
        <w:pStyle w:val="21"/>
        <w:tabs>
          <w:tab w:val="right" w:leader="dot" w:pos="9344"/>
        </w:tabs>
        <w:rPr>
          <w:rFonts w:asciiTheme="minorHAnsi" w:hAnsiTheme="minorHAnsi"/>
          <w:bCs w:val="0"/>
          <w:noProof/>
          <w:sz w:val="22"/>
          <w:szCs w:val="22"/>
        </w:rPr>
      </w:pPr>
      <w:hyperlink w:anchor="_Toc9877027" w:history="1">
        <w:r w:rsidRPr="007F41A6">
          <w:rPr>
            <w:rStyle w:val="a4"/>
            <w:noProof/>
          </w:rPr>
          <w:t>Висновки до розділу 1:</w:t>
        </w:r>
        <w:r>
          <w:rPr>
            <w:noProof/>
            <w:webHidden/>
          </w:rPr>
          <w:tab/>
        </w:r>
        <w:r>
          <w:rPr>
            <w:noProof/>
            <w:webHidden/>
          </w:rPr>
          <w:fldChar w:fldCharType="begin"/>
        </w:r>
        <w:r>
          <w:rPr>
            <w:noProof/>
            <w:webHidden/>
          </w:rPr>
          <w:instrText xml:space="preserve"> PAGEREF _Toc9877027 \h </w:instrText>
        </w:r>
        <w:r>
          <w:rPr>
            <w:noProof/>
            <w:webHidden/>
          </w:rPr>
        </w:r>
        <w:r>
          <w:rPr>
            <w:noProof/>
            <w:webHidden/>
          </w:rPr>
          <w:fldChar w:fldCharType="separate"/>
        </w:r>
        <w:r>
          <w:rPr>
            <w:noProof/>
            <w:webHidden/>
          </w:rPr>
          <w:t>20</w:t>
        </w:r>
        <w:r>
          <w:rPr>
            <w:noProof/>
            <w:webHidden/>
          </w:rPr>
          <w:fldChar w:fldCharType="end"/>
        </w:r>
      </w:hyperlink>
    </w:p>
    <w:p w:rsidR="00F002F2" w:rsidRDefault="00F002F2" w:rsidP="00F002F2">
      <w:pPr>
        <w:pStyle w:val="11"/>
        <w:tabs>
          <w:tab w:val="right" w:leader="dot" w:pos="9344"/>
        </w:tabs>
        <w:rPr>
          <w:rFonts w:asciiTheme="minorHAnsi" w:hAnsiTheme="minorHAnsi"/>
          <w:bCs w:val="0"/>
          <w:caps w:val="0"/>
          <w:noProof/>
          <w:sz w:val="22"/>
          <w:szCs w:val="22"/>
        </w:rPr>
      </w:pPr>
      <w:hyperlink w:anchor="_Toc9877028" w:history="1">
        <w:r w:rsidRPr="007F41A6">
          <w:rPr>
            <w:rStyle w:val="a4"/>
            <w:noProof/>
            <w:lang w:val="uk-UA"/>
          </w:rPr>
          <w:t>РОЗДІЛ 2. СУЧАСНЕ СЕЛО: СОЦІАЛЬНО ЕКОНОМІЧНІ ТА ДЕМОГРАФІЧНІ ПОКАЗНИКИ</w:t>
        </w:r>
        <w:r>
          <w:rPr>
            <w:noProof/>
            <w:webHidden/>
          </w:rPr>
          <w:tab/>
        </w:r>
        <w:r>
          <w:rPr>
            <w:noProof/>
            <w:webHidden/>
          </w:rPr>
          <w:fldChar w:fldCharType="begin"/>
        </w:r>
        <w:r>
          <w:rPr>
            <w:noProof/>
            <w:webHidden/>
          </w:rPr>
          <w:instrText xml:space="preserve"> PAGEREF _Toc9877028 \h </w:instrText>
        </w:r>
        <w:r>
          <w:rPr>
            <w:noProof/>
            <w:webHidden/>
          </w:rPr>
        </w:r>
        <w:r>
          <w:rPr>
            <w:noProof/>
            <w:webHidden/>
          </w:rPr>
          <w:fldChar w:fldCharType="separate"/>
        </w:r>
        <w:r>
          <w:rPr>
            <w:noProof/>
            <w:webHidden/>
          </w:rPr>
          <w:t>21</w:t>
        </w:r>
        <w:r>
          <w:rPr>
            <w:noProof/>
            <w:webHidden/>
          </w:rPr>
          <w:fldChar w:fldCharType="end"/>
        </w:r>
      </w:hyperlink>
    </w:p>
    <w:p w:rsidR="00F002F2" w:rsidRDefault="00F002F2" w:rsidP="00F002F2">
      <w:pPr>
        <w:pStyle w:val="21"/>
        <w:tabs>
          <w:tab w:val="right" w:leader="dot" w:pos="9344"/>
        </w:tabs>
        <w:rPr>
          <w:rFonts w:asciiTheme="minorHAnsi" w:hAnsiTheme="minorHAnsi"/>
          <w:bCs w:val="0"/>
          <w:noProof/>
          <w:sz w:val="22"/>
          <w:szCs w:val="22"/>
        </w:rPr>
      </w:pPr>
      <w:hyperlink w:anchor="_Toc9877029" w:history="1">
        <w:r w:rsidRPr="007F41A6">
          <w:rPr>
            <w:rStyle w:val="a4"/>
            <w:noProof/>
          </w:rPr>
          <w:t>2.1. Соціальні проблеми сільських населених пунктів: соціально-економічний аналіз</w:t>
        </w:r>
        <w:r>
          <w:rPr>
            <w:noProof/>
            <w:webHidden/>
          </w:rPr>
          <w:tab/>
        </w:r>
        <w:r>
          <w:rPr>
            <w:noProof/>
            <w:webHidden/>
          </w:rPr>
          <w:fldChar w:fldCharType="begin"/>
        </w:r>
        <w:r>
          <w:rPr>
            <w:noProof/>
            <w:webHidden/>
          </w:rPr>
          <w:instrText xml:space="preserve"> PAGEREF _Toc9877029 \h </w:instrText>
        </w:r>
        <w:r>
          <w:rPr>
            <w:noProof/>
            <w:webHidden/>
          </w:rPr>
        </w:r>
        <w:r>
          <w:rPr>
            <w:noProof/>
            <w:webHidden/>
          </w:rPr>
          <w:fldChar w:fldCharType="separate"/>
        </w:r>
        <w:r>
          <w:rPr>
            <w:noProof/>
            <w:webHidden/>
          </w:rPr>
          <w:t>21</w:t>
        </w:r>
        <w:r>
          <w:rPr>
            <w:noProof/>
            <w:webHidden/>
          </w:rPr>
          <w:fldChar w:fldCharType="end"/>
        </w:r>
      </w:hyperlink>
    </w:p>
    <w:p w:rsidR="00F002F2" w:rsidRDefault="00F002F2" w:rsidP="00F002F2">
      <w:pPr>
        <w:pStyle w:val="21"/>
        <w:tabs>
          <w:tab w:val="right" w:leader="dot" w:pos="9344"/>
        </w:tabs>
        <w:rPr>
          <w:rFonts w:asciiTheme="minorHAnsi" w:hAnsiTheme="minorHAnsi"/>
          <w:bCs w:val="0"/>
          <w:noProof/>
          <w:sz w:val="22"/>
          <w:szCs w:val="22"/>
        </w:rPr>
      </w:pPr>
      <w:hyperlink w:anchor="_Toc9877030" w:history="1">
        <w:r w:rsidRPr="007F41A6">
          <w:rPr>
            <w:rStyle w:val="a4"/>
            <w:noProof/>
          </w:rPr>
          <w:t>2.2. Основні проблеми сучасного села у розрізі різних сфер суспільного буття</w:t>
        </w:r>
        <w:r>
          <w:rPr>
            <w:noProof/>
            <w:webHidden/>
          </w:rPr>
          <w:tab/>
        </w:r>
        <w:r>
          <w:rPr>
            <w:noProof/>
            <w:webHidden/>
          </w:rPr>
          <w:fldChar w:fldCharType="begin"/>
        </w:r>
        <w:r>
          <w:rPr>
            <w:noProof/>
            <w:webHidden/>
          </w:rPr>
          <w:instrText xml:space="preserve"> PAGEREF _Toc9877030 \h </w:instrText>
        </w:r>
        <w:r>
          <w:rPr>
            <w:noProof/>
            <w:webHidden/>
          </w:rPr>
        </w:r>
        <w:r>
          <w:rPr>
            <w:noProof/>
            <w:webHidden/>
          </w:rPr>
          <w:fldChar w:fldCharType="separate"/>
        </w:r>
        <w:r>
          <w:rPr>
            <w:noProof/>
            <w:webHidden/>
          </w:rPr>
          <w:t>27</w:t>
        </w:r>
        <w:r>
          <w:rPr>
            <w:noProof/>
            <w:webHidden/>
          </w:rPr>
          <w:fldChar w:fldCharType="end"/>
        </w:r>
      </w:hyperlink>
    </w:p>
    <w:p w:rsidR="00F002F2" w:rsidRDefault="00F002F2" w:rsidP="00F002F2">
      <w:pPr>
        <w:pStyle w:val="21"/>
        <w:tabs>
          <w:tab w:val="right" w:leader="dot" w:pos="9344"/>
        </w:tabs>
        <w:rPr>
          <w:rFonts w:asciiTheme="minorHAnsi" w:hAnsiTheme="minorHAnsi"/>
          <w:bCs w:val="0"/>
          <w:noProof/>
          <w:sz w:val="22"/>
          <w:szCs w:val="22"/>
        </w:rPr>
      </w:pPr>
      <w:hyperlink w:anchor="_Toc9877031" w:history="1">
        <w:r w:rsidRPr="007F41A6">
          <w:rPr>
            <w:rStyle w:val="a4"/>
            <w:noProof/>
          </w:rPr>
          <w:t>2.3. Соціально-економічне становище сучасного українського села (на прикладі Одеської області)</w:t>
        </w:r>
        <w:r>
          <w:rPr>
            <w:noProof/>
            <w:webHidden/>
          </w:rPr>
          <w:tab/>
        </w:r>
        <w:r>
          <w:rPr>
            <w:noProof/>
            <w:webHidden/>
          </w:rPr>
          <w:fldChar w:fldCharType="begin"/>
        </w:r>
        <w:r>
          <w:rPr>
            <w:noProof/>
            <w:webHidden/>
          </w:rPr>
          <w:instrText xml:space="preserve"> PAGEREF _Toc9877031 \h </w:instrText>
        </w:r>
        <w:r>
          <w:rPr>
            <w:noProof/>
            <w:webHidden/>
          </w:rPr>
        </w:r>
        <w:r>
          <w:rPr>
            <w:noProof/>
            <w:webHidden/>
          </w:rPr>
          <w:fldChar w:fldCharType="separate"/>
        </w:r>
        <w:r>
          <w:rPr>
            <w:noProof/>
            <w:webHidden/>
          </w:rPr>
          <w:t>32</w:t>
        </w:r>
        <w:r>
          <w:rPr>
            <w:noProof/>
            <w:webHidden/>
          </w:rPr>
          <w:fldChar w:fldCharType="end"/>
        </w:r>
      </w:hyperlink>
    </w:p>
    <w:p w:rsidR="00F002F2" w:rsidRDefault="00F002F2" w:rsidP="00F002F2">
      <w:pPr>
        <w:pStyle w:val="21"/>
        <w:tabs>
          <w:tab w:val="right" w:leader="dot" w:pos="9344"/>
        </w:tabs>
        <w:rPr>
          <w:rFonts w:asciiTheme="minorHAnsi" w:hAnsiTheme="minorHAnsi"/>
          <w:bCs w:val="0"/>
          <w:noProof/>
          <w:sz w:val="22"/>
          <w:szCs w:val="22"/>
        </w:rPr>
      </w:pPr>
      <w:hyperlink w:anchor="_Toc9877032" w:history="1">
        <w:r w:rsidRPr="007F41A6">
          <w:rPr>
            <w:rStyle w:val="a4"/>
            <w:noProof/>
          </w:rPr>
          <w:t>Висновки до розділу 2:</w:t>
        </w:r>
        <w:r>
          <w:rPr>
            <w:noProof/>
            <w:webHidden/>
          </w:rPr>
          <w:tab/>
        </w:r>
        <w:r>
          <w:rPr>
            <w:noProof/>
            <w:webHidden/>
          </w:rPr>
          <w:fldChar w:fldCharType="begin"/>
        </w:r>
        <w:r>
          <w:rPr>
            <w:noProof/>
            <w:webHidden/>
          </w:rPr>
          <w:instrText xml:space="preserve"> PAGEREF _Toc9877032 \h </w:instrText>
        </w:r>
        <w:r>
          <w:rPr>
            <w:noProof/>
            <w:webHidden/>
          </w:rPr>
        </w:r>
        <w:r>
          <w:rPr>
            <w:noProof/>
            <w:webHidden/>
          </w:rPr>
          <w:fldChar w:fldCharType="separate"/>
        </w:r>
        <w:r>
          <w:rPr>
            <w:noProof/>
            <w:webHidden/>
          </w:rPr>
          <w:t>40</w:t>
        </w:r>
        <w:r>
          <w:rPr>
            <w:noProof/>
            <w:webHidden/>
          </w:rPr>
          <w:fldChar w:fldCharType="end"/>
        </w:r>
      </w:hyperlink>
    </w:p>
    <w:p w:rsidR="00F002F2" w:rsidRDefault="00F002F2" w:rsidP="00F002F2">
      <w:pPr>
        <w:pStyle w:val="11"/>
        <w:tabs>
          <w:tab w:val="right" w:leader="dot" w:pos="9344"/>
        </w:tabs>
        <w:rPr>
          <w:rFonts w:asciiTheme="minorHAnsi" w:hAnsiTheme="minorHAnsi"/>
          <w:bCs w:val="0"/>
          <w:caps w:val="0"/>
          <w:noProof/>
          <w:sz w:val="22"/>
          <w:szCs w:val="22"/>
        </w:rPr>
      </w:pPr>
      <w:hyperlink w:anchor="_Toc9877033" w:history="1">
        <w:r w:rsidRPr="007F41A6">
          <w:rPr>
            <w:rStyle w:val="a4"/>
            <w:noProof/>
            <w:lang w:val="uk-UA"/>
          </w:rPr>
          <w:t>ВИСНОВКИ</w:t>
        </w:r>
        <w:r>
          <w:rPr>
            <w:noProof/>
            <w:webHidden/>
          </w:rPr>
          <w:tab/>
        </w:r>
        <w:r>
          <w:rPr>
            <w:noProof/>
            <w:webHidden/>
          </w:rPr>
          <w:fldChar w:fldCharType="begin"/>
        </w:r>
        <w:r>
          <w:rPr>
            <w:noProof/>
            <w:webHidden/>
          </w:rPr>
          <w:instrText xml:space="preserve"> PAGEREF _Toc9877033 \h </w:instrText>
        </w:r>
        <w:r>
          <w:rPr>
            <w:noProof/>
            <w:webHidden/>
          </w:rPr>
        </w:r>
        <w:r>
          <w:rPr>
            <w:noProof/>
            <w:webHidden/>
          </w:rPr>
          <w:fldChar w:fldCharType="separate"/>
        </w:r>
        <w:r>
          <w:rPr>
            <w:noProof/>
            <w:webHidden/>
          </w:rPr>
          <w:t>41</w:t>
        </w:r>
        <w:r>
          <w:rPr>
            <w:noProof/>
            <w:webHidden/>
          </w:rPr>
          <w:fldChar w:fldCharType="end"/>
        </w:r>
      </w:hyperlink>
    </w:p>
    <w:p w:rsidR="00F002F2" w:rsidRDefault="00F002F2" w:rsidP="00F002F2">
      <w:pPr>
        <w:pStyle w:val="21"/>
        <w:tabs>
          <w:tab w:val="right" w:leader="dot" w:pos="9344"/>
        </w:tabs>
        <w:rPr>
          <w:rFonts w:asciiTheme="minorHAnsi" w:hAnsiTheme="minorHAnsi"/>
          <w:bCs w:val="0"/>
          <w:noProof/>
          <w:sz w:val="22"/>
          <w:szCs w:val="22"/>
        </w:rPr>
      </w:pPr>
      <w:hyperlink w:anchor="_Toc9877034" w:history="1">
        <w:r w:rsidRPr="007F41A6">
          <w:rPr>
            <w:rStyle w:val="a4"/>
            <w:noProof/>
          </w:rPr>
          <w:t>Список використаних джерел</w:t>
        </w:r>
        <w:r>
          <w:rPr>
            <w:noProof/>
            <w:webHidden/>
          </w:rPr>
          <w:tab/>
        </w:r>
        <w:r>
          <w:rPr>
            <w:noProof/>
            <w:webHidden/>
          </w:rPr>
          <w:fldChar w:fldCharType="begin"/>
        </w:r>
        <w:r>
          <w:rPr>
            <w:noProof/>
            <w:webHidden/>
          </w:rPr>
          <w:instrText xml:space="preserve"> PAGEREF _Toc9877034 \h </w:instrText>
        </w:r>
        <w:r>
          <w:rPr>
            <w:noProof/>
            <w:webHidden/>
          </w:rPr>
        </w:r>
        <w:r>
          <w:rPr>
            <w:noProof/>
            <w:webHidden/>
          </w:rPr>
          <w:fldChar w:fldCharType="separate"/>
        </w:r>
        <w:r>
          <w:rPr>
            <w:noProof/>
            <w:webHidden/>
          </w:rPr>
          <w:t>46</w:t>
        </w:r>
        <w:r>
          <w:rPr>
            <w:noProof/>
            <w:webHidden/>
          </w:rPr>
          <w:fldChar w:fldCharType="end"/>
        </w:r>
      </w:hyperlink>
    </w:p>
    <w:p w:rsidR="00F002F2" w:rsidRPr="0047030A" w:rsidRDefault="00F002F2" w:rsidP="00F002F2">
      <w:pPr>
        <w:rPr>
          <w:lang w:val="uk-UA"/>
        </w:rPr>
      </w:pPr>
      <w:r w:rsidRPr="0047030A">
        <w:rPr>
          <w:rFonts w:ascii="Times New Roman" w:hAnsi="Times New Roman" w:cs="Times New Roman"/>
          <w:bCs/>
          <w:caps/>
          <w:sz w:val="28"/>
          <w:szCs w:val="28"/>
          <w:lang w:val="uk-UA"/>
        </w:rPr>
        <w:fldChar w:fldCharType="end"/>
      </w:r>
    </w:p>
    <w:p w:rsidR="00F002F2" w:rsidRPr="0047030A" w:rsidRDefault="00F002F2" w:rsidP="00F002F2">
      <w:pPr>
        <w:rPr>
          <w:rFonts w:ascii="Times New Roman" w:eastAsia="Times New Roman" w:hAnsi="Times New Roman" w:cs="Times New Roman"/>
          <w:b/>
          <w:bCs/>
          <w:sz w:val="28"/>
          <w:szCs w:val="28"/>
          <w:lang w:val="uk-UA"/>
        </w:rPr>
      </w:pPr>
      <w:r w:rsidRPr="0047030A">
        <w:rPr>
          <w:rFonts w:ascii="Times New Roman" w:eastAsia="Times New Roman" w:hAnsi="Times New Roman" w:cs="Times New Roman"/>
          <w:b/>
          <w:bCs/>
          <w:sz w:val="28"/>
          <w:szCs w:val="28"/>
          <w:lang w:val="uk-UA"/>
        </w:rPr>
        <w:br w:type="page"/>
      </w:r>
    </w:p>
    <w:p w:rsidR="00F002F2" w:rsidRPr="0047030A" w:rsidRDefault="00F002F2" w:rsidP="00F002F2">
      <w:pPr>
        <w:pStyle w:val="1"/>
        <w:ind w:firstLine="709"/>
        <w:rPr>
          <w:szCs w:val="28"/>
          <w:lang w:val="uk-UA"/>
        </w:rPr>
      </w:pPr>
      <w:bookmarkStart w:id="0" w:name="_Toc388728322"/>
      <w:bookmarkStart w:id="1" w:name="_Toc9877023"/>
      <w:r w:rsidRPr="0047030A">
        <w:rPr>
          <w:szCs w:val="28"/>
          <w:lang w:val="uk-UA"/>
        </w:rPr>
        <w:lastRenderedPageBreak/>
        <w:t>ВСТУП</w:t>
      </w:r>
      <w:bookmarkEnd w:id="0"/>
      <w:bookmarkEnd w:id="1"/>
    </w:p>
    <w:p w:rsidR="00F002F2" w:rsidRPr="0047030A" w:rsidRDefault="00F002F2" w:rsidP="00F002F2">
      <w:pPr>
        <w:tabs>
          <w:tab w:val="left" w:pos="5245"/>
          <w:tab w:val="left" w:pos="9354"/>
        </w:tabs>
        <w:spacing w:after="0" w:line="360" w:lineRule="auto"/>
        <w:ind w:firstLine="709"/>
        <w:jc w:val="both"/>
        <w:rPr>
          <w:rFonts w:ascii="Times New Roman" w:eastAsia="Times New Roman" w:hAnsi="Times New Roman" w:cs="Times New Roman"/>
          <w:sz w:val="28"/>
          <w:szCs w:val="28"/>
          <w:lang w:val="uk-UA"/>
        </w:rPr>
      </w:pPr>
      <w:r w:rsidRPr="0047030A">
        <w:rPr>
          <w:rFonts w:ascii="Times New Roman" w:eastAsia="Times New Roman" w:hAnsi="Times New Roman" w:cs="Times New Roman"/>
          <w:b/>
          <w:bCs/>
          <w:sz w:val="28"/>
          <w:szCs w:val="28"/>
          <w:lang w:val="uk-UA"/>
        </w:rPr>
        <w:t>Актуальність теми</w:t>
      </w:r>
      <w:r w:rsidRPr="0047030A">
        <w:rPr>
          <w:rFonts w:ascii="Times New Roman" w:eastAsia="Calibri" w:hAnsi="Times New Roman" w:cs="Times New Roman"/>
          <w:b/>
          <w:bCs/>
          <w:sz w:val="28"/>
          <w:szCs w:val="28"/>
          <w:lang w:val="uk-UA"/>
        </w:rPr>
        <w:t xml:space="preserve">. </w:t>
      </w:r>
      <w:r w:rsidRPr="0047030A">
        <w:rPr>
          <w:rFonts w:ascii="Times New Roman" w:eastAsia="Times New Roman" w:hAnsi="Times New Roman" w:cs="Times New Roman"/>
          <w:sz w:val="28"/>
          <w:szCs w:val="28"/>
          <w:lang w:val="uk-UA"/>
        </w:rPr>
        <w:t>Дослідження соціальних проблем села в умовах аграрного реформування дає можливість виробити науково</w:t>
      </w:r>
      <w:r w:rsidRPr="0047030A">
        <w:rPr>
          <w:rFonts w:ascii="Times New Roman" w:eastAsia="Calibri" w:hAnsi="Times New Roman" w:cs="Times New Roman"/>
          <w:sz w:val="28"/>
          <w:szCs w:val="28"/>
          <w:lang w:val="uk-UA"/>
        </w:rPr>
        <w:t xml:space="preserve"> </w:t>
      </w:r>
      <w:r w:rsidRPr="0047030A">
        <w:rPr>
          <w:rFonts w:ascii="Times New Roman" w:eastAsia="Times New Roman" w:hAnsi="Times New Roman" w:cs="Times New Roman"/>
          <w:sz w:val="28"/>
          <w:szCs w:val="28"/>
          <w:lang w:val="uk-UA"/>
        </w:rPr>
        <w:t>обґрунтовані рекомендації щодо складання стратегічних та оперативних програм розвитку</w:t>
      </w:r>
      <w:r w:rsidRPr="0047030A">
        <w:rPr>
          <w:rFonts w:ascii="Times New Roman" w:eastAsia="Calibri" w:hAnsi="Times New Roman" w:cs="Times New Roman"/>
          <w:sz w:val="28"/>
          <w:szCs w:val="28"/>
          <w:lang w:val="uk-UA"/>
        </w:rPr>
        <w:t xml:space="preserve">. </w:t>
      </w:r>
      <w:r w:rsidRPr="0047030A">
        <w:rPr>
          <w:rFonts w:ascii="Times New Roman" w:eastAsia="Times New Roman" w:hAnsi="Times New Roman" w:cs="Times New Roman"/>
          <w:sz w:val="28"/>
          <w:szCs w:val="28"/>
          <w:lang w:val="uk-UA"/>
        </w:rPr>
        <w:t>Це дозволить з меншими соціальними втратами подолати перехідний період, створити не тільки потужне економічно, але й розвинуте соціально сучасне українське село. Керівництво держави наголошує на тому, що саме соціальна спрямованість, конкретні кроки назустріч людям стають пріоритетами у діяльності влади, а 2006 рік може стати вирішальним у розв’язанні соціально-економічних проблем села.</w:t>
      </w:r>
    </w:p>
    <w:p w:rsidR="00F002F2" w:rsidRPr="0047030A" w:rsidRDefault="00F002F2" w:rsidP="00F002F2">
      <w:pPr>
        <w:tabs>
          <w:tab w:val="left" w:pos="9354"/>
        </w:tabs>
        <w:spacing w:after="0" w:line="360" w:lineRule="auto"/>
        <w:ind w:firstLine="709"/>
        <w:jc w:val="both"/>
        <w:rPr>
          <w:rFonts w:ascii="Times New Roman" w:eastAsia="Times New Roman" w:hAnsi="Times New Roman" w:cs="Times New Roman"/>
          <w:sz w:val="28"/>
          <w:szCs w:val="28"/>
          <w:lang w:val="uk-UA"/>
        </w:rPr>
      </w:pPr>
      <w:r w:rsidRPr="0047030A">
        <w:rPr>
          <w:rFonts w:ascii="Times New Roman" w:eastAsia="Times New Roman" w:hAnsi="Times New Roman" w:cs="Times New Roman"/>
          <w:sz w:val="28"/>
          <w:szCs w:val="28"/>
          <w:lang w:val="uk-UA"/>
        </w:rPr>
        <w:t>Дослідженню українського суспільства, що реформується, присвячені праці провідних українських соціологів. Особливо цінними є колективні праці Інституту соціології НАН України під керівництвом В.Ворони, А.Ручки, М.Шульги, в яких аналізується значний емпіричний матеріал моніторингу соціальних змін, що відбуваються в Україні за роки незалежності. Тенденції розвитку українського суспільства, що реформується, досліджуються в працях Є.Головахи та Н.Паніної. Теоретичні та методологічні проблеми трансформації українського суспільства в контексті розвитку світових цивілізаційних процесів розглядаються в працях В.Городяненка, С.Катаєва, М.Михальченка, В.Танчера, М.Міщенка, В.Беха, В.Пилипенка та інших дослідників. Соціальні аспекти економічної реформи в Україні викладені в працях Є.Суїменка, К.Грищенко, А.Ручки, М.Сакади. О.Якуба, О.Куценко, С.Макєєв, С.Оксамитна, В.Соболєв досліджували зміни в соціальній структурі українського суспільства, що відбуваються під впливом трансформаційних процесів; М.Шульга – особливості етнічної самоідентифікації особистості, а О.Злобіна та В.Тихонович – проблеми адаптації особистості до умов нестабільності в суспільстві, що реформується, В.М. Онищук - р</w:t>
      </w:r>
      <w:r w:rsidRPr="0047030A">
        <w:rPr>
          <w:rFonts w:ascii="Times New Roman" w:hAnsi="Times New Roman" w:cs="Times New Roman"/>
          <w:sz w:val="28"/>
          <w:szCs w:val="28"/>
          <w:lang w:val="uk-UA"/>
        </w:rPr>
        <w:t>егіональна диференціація як конфліктогенний  чинник українського соціуму.</w:t>
      </w:r>
    </w:p>
    <w:p w:rsidR="00F002F2" w:rsidRPr="0047030A" w:rsidRDefault="00F002F2" w:rsidP="00F002F2">
      <w:pPr>
        <w:tabs>
          <w:tab w:val="left" w:pos="9354"/>
        </w:tabs>
        <w:spacing w:after="0" w:line="360" w:lineRule="auto"/>
        <w:ind w:firstLine="709"/>
        <w:jc w:val="both"/>
        <w:rPr>
          <w:rFonts w:ascii="Times New Roman" w:eastAsia="Times New Roman" w:hAnsi="Times New Roman" w:cs="Times New Roman"/>
          <w:sz w:val="28"/>
          <w:szCs w:val="28"/>
          <w:lang w:val="uk-UA"/>
        </w:rPr>
      </w:pPr>
      <w:r w:rsidRPr="0047030A">
        <w:rPr>
          <w:rFonts w:ascii="Times New Roman" w:eastAsia="Times New Roman" w:hAnsi="Times New Roman" w:cs="Times New Roman"/>
          <w:sz w:val="28"/>
          <w:szCs w:val="28"/>
          <w:lang w:val="uk-UA"/>
        </w:rPr>
        <w:t xml:space="preserve">Для розуміння механізмів трансформації посткомуністичних суспільств велике значення мають праці російських соціологів, особливо дослідження </w:t>
      </w:r>
      <w:r w:rsidRPr="0047030A">
        <w:rPr>
          <w:rFonts w:ascii="Times New Roman" w:eastAsia="Times New Roman" w:hAnsi="Times New Roman" w:cs="Times New Roman"/>
          <w:sz w:val="28"/>
          <w:szCs w:val="28"/>
          <w:lang w:val="uk-UA"/>
        </w:rPr>
        <w:lastRenderedPageBreak/>
        <w:t xml:space="preserve">стану та можливостей реформування соціальної сфери (Т.Заславська, Г.Осадча), трансформаційних процесів на пострадянському просторі (Г.Осипов, С.Афанасьєв, М.Горшков, В.Іноземцев, М. Шабанова) та ін. </w:t>
      </w:r>
    </w:p>
    <w:p w:rsidR="00F002F2" w:rsidRPr="0047030A" w:rsidRDefault="00F002F2" w:rsidP="00F002F2">
      <w:pPr>
        <w:tabs>
          <w:tab w:val="left" w:pos="9354"/>
        </w:tabs>
        <w:spacing w:after="0" w:line="360" w:lineRule="auto"/>
        <w:ind w:firstLine="709"/>
        <w:jc w:val="both"/>
        <w:rPr>
          <w:rFonts w:ascii="Times New Roman" w:eastAsia="Times New Roman" w:hAnsi="Times New Roman" w:cs="Times New Roman"/>
          <w:spacing w:val="10"/>
          <w:sz w:val="28"/>
          <w:szCs w:val="28"/>
          <w:lang w:val="uk-UA"/>
        </w:rPr>
      </w:pPr>
      <w:r w:rsidRPr="0047030A">
        <w:rPr>
          <w:rFonts w:ascii="Times New Roman" w:eastAsia="Times New Roman" w:hAnsi="Times New Roman" w:cs="Times New Roman"/>
          <w:sz w:val="28"/>
          <w:szCs w:val="28"/>
          <w:lang w:val="uk-UA"/>
        </w:rPr>
        <w:t>Названі вище праці українських та російських соціологів свідчать про актуальність дослідження трансформаційних процесів на пострадянському просторі. Проте трансформація соціальної сфери села в умовах аграрної реформи в Україні досліджена ще недостатньо. Особливий інтерес являє собою колективна монографія, підготовлена в Інституті соціології НАН України авторським колективом під керівництвом В.Тарасенка, в якій на основі методології соціальної діагностики розглянуті взаємозв'язки між радикальною аграрною реформою та еволюціоністською контрреформою, викладена соціальна технологія та інженерія реформ, трансформація селянина як суб'єкта господарювання</w:t>
      </w:r>
      <w:r w:rsidRPr="0047030A">
        <w:rPr>
          <w:rFonts w:ascii="Times New Roman" w:eastAsia="Calibri" w:hAnsi="Times New Roman" w:cs="Times New Roman"/>
          <w:sz w:val="28"/>
          <w:szCs w:val="28"/>
          <w:lang w:val="uk-UA"/>
        </w:rPr>
        <w:t xml:space="preserve"> </w:t>
      </w:r>
      <w:r w:rsidRPr="0047030A">
        <w:rPr>
          <w:rFonts w:ascii="Times New Roman" w:eastAsia="Times New Roman" w:hAnsi="Times New Roman" w:cs="Times New Roman"/>
          <w:sz w:val="28"/>
          <w:szCs w:val="28"/>
          <w:lang w:val="uk-UA"/>
        </w:rPr>
        <w:t xml:space="preserve">на землі, в тому числі обґрунтовані соціально-економічні типи селян-господарів. Соціологічний та антропологічний аспекти земельних перетворень в українському селі висвітлюються в книзі В.Аллена, О.Гончарука, Л.Перотти. </w:t>
      </w:r>
      <w:r w:rsidRPr="0047030A">
        <w:rPr>
          <w:rFonts w:ascii="Times New Roman" w:eastAsia="Times New Roman" w:hAnsi="Times New Roman" w:cs="Times New Roman"/>
          <w:spacing w:val="10"/>
          <w:sz w:val="28"/>
          <w:szCs w:val="28"/>
          <w:lang w:val="uk-UA"/>
        </w:rPr>
        <w:t xml:space="preserve">Однією з перших наукових праць, у якій досліджується соціальна сфера села та її трансформація під впливом реформ, була докторська дисертація В.Зубова. </w:t>
      </w:r>
    </w:p>
    <w:p w:rsidR="00F002F2" w:rsidRPr="0047030A" w:rsidRDefault="00F002F2" w:rsidP="00F002F2">
      <w:pPr>
        <w:tabs>
          <w:tab w:val="left" w:pos="9354"/>
        </w:tabs>
        <w:spacing w:after="0" w:line="360" w:lineRule="auto"/>
        <w:ind w:firstLine="709"/>
        <w:jc w:val="both"/>
        <w:rPr>
          <w:rFonts w:ascii="Times New Roman" w:eastAsia="Times New Roman" w:hAnsi="Times New Roman" w:cs="Times New Roman"/>
          <w:sz w:val="28"/>
          <w:szCs w:val="28"/>
          <w:lang w:val="uk-UA"/>
        </w:rPr>
      </w:pPr>
      <w:r w:rsidRPr="0047030A">
        <w:rPr>
          <w:rFonts w:ascii="Times New Roman" w:eastAsia="Times New Roman" w:hAnsi="Times New Roman" w:cs="Times New Roman"/>
          <w:spacing w:val="10"/>
          <w:sz w:val="28"/>
          <w:szCs w:val="28"/>
          <w:lang w:val="uk-UA"/>
        </w:rPr>
        <w:t xml:space="preserve">Соціальному розвитку села в умовах аграрної реформи присвячені праці П.Саблука, В.Юрчишина, М.Орлатого, А.Малієнка, Л.Шепотько, І.Прокопи, С.Гудзинського, аналізу демографічних проблем українського села - І.Прибиткової, </w:t>
      </w:r>
      <w:r w:rsidRPr="0047030A">
        <w:rPr>
          <w:rFonts w:ascii="Times New Roman" w:eastAsia="Times New Roman" w:hAnsi="Times New Roman" w:cs="Times New Roman"/>
          <w:sz w:val="28"/>
          <w:szCs w:val="28"/>
          <w:lang w:val="uk-UA"/>
        </w:rPr>
        <w:t>соціальних проблем сільської жінки - К. Якуби, стану сільської молоді - В.Чигріна, історичним кореням українського сільського соціуму – В.Ятченка, соціальним аспектам формування трудових ресурсів села - О.Здоровцова, А.Афоніна, Г.Купалової та ін.</w:t>
      </w:r>
    </w:p>
    <w:p w:rsidR="00F002F2" w:rsidRPr="0047030A" w:rsidRDefault="00F002F2" w:rsidP="00F002F2">
      <w:pPr>
        <w:tabs>
          <w:tab w:val="left" w:pos="9354"/>
        </w:tabs>
        <w:spacing w:after="0" w:line="360" w:lineRule="auto"/>
        <w:ind w:firstLine="709"/>
        <w:jc w:val="both"/>
        <w:rPr>
          <w:rFonts w:ascii="Times New Roman" w:eastAsia="Times New Roman" w:hAnsi="Times New Roman" w:cs="Times New Roman"/>
          <w:sz w:val="28"/>
          <w:szCs w:val="28"/>
          <w:lang w:val="uk-UA"/>
        </w:rPr>
      </w:pPr>
      <w:r w:rsidRPr="0047030A">
        <w:rPr>
          <w:rFonts w:ascii="Times New Roman" w:eastAsia="Times New Roman" w:hAnsi="Times New Roman" w:cs="Times New Roman"/>
          <w:sz w:val="28"/>
          <w:szCs w:val="28"/>
          <w:lang w:val="uk-UA"/>
        </w:rPr>
        <w:t xml:space="preserve">Таким чином, протягом останніх двох десятиріч соціологами, економістами та істориками як Радянського Союзу, так і пострадянських держав, зокрема України та Росії, накопичений дуже цінний емпіричний матеріал щодо трансформації соціальної сфери села під впливом ринкових реформ. Особливу увагу дослідники приділяли змінам форм власності та </w:t>
      </w:r>
      <w:r w:rsidRPr="0047030A">
        <w:rPr>
          <w:rFonts w:ascii="Times New Roman" w:eastAsia="Times New Roman" w:hAnsi="Times New Roman" w:cs="Times New Roman"/>
          <w:sz w:val="28"/>
          <w:szCs w:val="28"/>
          <w:lang w:val="uk-UA"/>
        </w:rPr>
        <w:lastRenderedPageBreak/>
        <w:t xml:space="preserve">способів господарювання на землі та ставленню селян до цих змін, соціально-економічним проблемам становлення селянських (фермерських) господарств і перспективі колективних тощо. Проте, на нашу думку, процес дослідження стану та перспектив реформування соціальної сфери сучасного українського села знаходиться ще у початковій стадії, а сучасна соціологія села, відстає від реальних процесів на селі. Комплексні соціологічні дослідження трансформації соціальної сфери села є актуальними і такими, що мають як практичне, так і теоретичне значення. </w:t>
      </w:r>
    </w:p>
    <w:p w:rsidR="00F002F2" w:rsidRPr="0047030A" w:rsidRDefault="00F002F2" w:rsidP="00F002F2">
      <w:pPr>
        <w:tabs>
          <w:tab w:val="left" w:pos="9354"/>
        </w:tabs>
        <w:spacing w:after="0" w:line="360" w:lineRule="auto"/>
        <w:ind w:firstLine="709"/>
        <w:jc w:val="both"/>
        <w:rPr>
          <w:rFonts w:ascii="Times New Roman" w:eastAsia="Times New Roman" w:hAnsi="Times New Roman" w:cs="Times New Roman"/>
          <w:sz w:val="28"/>
          <w:szCs w:val="28"/>
          <w:lang w:val="uk-UA"/>
        </w:rPr>
      </w:pPr>
      <w:r w:rsidRPr="0047030A">
        <w:rPr>
          <w:rFonts w:ascii="Times New Roman" w:eastAsia="Times New Roman" w:hAnsi="Times New Roman" w:cs="Times New Roman"/>
          <w:sz w:val="28"/>
          <w:szCs w:val="28"/>
          <w:lang w:val="uk-UA"/>
        </w:rPr>
        <w:t xml:space="preserve">Таким чином </w:t>
      </w:r>
      <w:r w:rsidRPr="0047030A">
        <w:rPr>
          <w:rFonts w:ascii="Times New Roman" w:eastAsia="Times New Roman" w:hAnsi="Times New Roman" w:cs="Times New Roman"/>
          <w:i/>
          <w:sz w:val="28"/>
          <w:szCs w:val="28"/>
          <w:lang w:val="uk-UA"/>
        </w:rPr>
        <w:t xml:space="preserve">проблема дослідження </w:t>
      </w:r>
      <w:r w:rsidRPr="0047030A">
        <w:rPr>
          <w:rFonts w:ascii="Times New Roman" w:eastAsia="Times New Roman" w:hAnsi="Times New Roman" w:cs="Times New Roman"/>
          <w:sz w:val="28"/>
          <w:szCs w:val="28"/>
          <w:lang w:val="uk-UA"/>
        </w:rPr>
        <w:t>полягає у двох аспектах, по-перше, предметний – зумовлений потребою визначення шляхів подолання кризового стану сільського господарства, високої соціальної напруги в сучасному українському селі, гострих демографічних, екологічних та інших проблем, характерних для сільської місцевості. По-друге, гносеологічний аспект проблеми дослідження можливо сформулювати як необхідність діагностування найбільш гострих та «болючих» проблемних блоків у кожній місцевості окремо для визначення першочергових проблем у кожній адміністративній одиниці для направлення саме на них найбільшу увагу.</w:t>
      </w:r>
    </w:p>
    <w:p w:rsidR="00F002F2" w:rsidRPr="0047030A" w:rsidRDefault="00F002F2" w:rsidP="00F002F2">
      <w:pPr>
        <w:tabs>
          <w:tab w:val="left" w:pos="9354"/>
        </w:tabs>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rPr>
      </w:pPr>
      <w:r w:rsidRPr="0047030A">
        <w:rPr>
          <w:rFonts w:ascii="Times New Roman" w:eastAsia="Times New Roman" w:hAnsi="Times New Roman" w:cs="Times New Roman"/>
          <w:b/>
          <w:sz w:val="28"/>
          <w:szCs w:val="28"/>
          <w:lang w:val="uk-UA"/>
        </w:rPr>
        <w:t>Мета:</w:t>
      </w:r>
      <w:r w:rsidRPr="0047030A">
        <w:rPr>
          <w:rFonts w:ascii="Times New Roman" w:eastAsia="Times New Roman" w:hAnsi="Times New Roman" w:cs="Times New Roman"/>
          <w:sz w:val="28"/>
          <w:szCs w:val="28"/>
          <w:lang w:val="uk-UA"/>
        </w:rPr>
        <w:t xml:space="preserve"> проаналізувати соціально-економічне становище сучасного українського села та виявити його основні проблеми. </w:t>
      </w:r>
    </w:p>
    <w:p w:rsidR="00F002F2" w:rsidRPr="0047030A" w:rsidRDefault="00F002F2" w:rsidP="00F002F2">
      <w:pPr>
        <w:tabs>
          <w:tab w:val="left" w:pos="9354"/>
        </w:tabs>
        <w:spacing w:after="0" w:line="360" w:lineRule="auto"/>
        <w:ind w:firstLine="709"/>
        <w:jc w:val="both"/>
        <w:rPr>
          <w:rFonts w:ascii="Times New Roman" w:eastAsia="Times New Roman" w:hAnsi="Times New Roman" w:cs="Times New Roman"/>
          <w:b/>
          <w:sz w:val="28"/>
          <w:szCs w:val="28"/>
          <w:lang w:val="uk-UA"/>
        </w:rPr>
      </w:pPr>
      <w:r w:rsidRPr="0047030A">
        <w:rPr>
          <w:rFonts w:ascii="Times New Roman" w:eastAsia="Times New Roman" w:hAnsi="Times New Roman" w:cs="Times New Roman"/>
          <w:b/>
          <w:sz w:val="28"/>
          <w:szCs w:val="28"/>
          <w:lang w:val="uk-UA"/>
        </w:rPr>
        <w:t xml:space="preserve">Завдання: </w:t>
      </w:r>
    </w:p>
    <w:p w:rsidR="00F002F2" w:rsidRPr="0047030A" w:rsidRDefault="00F002F2" w:rsidP="00F002F2">
      <w:pPr>
        <w:pStyle w:val="a3"/>
        <w:numPr>
          <w:ilvl w:val="0"/>
          <w:numId w:val="1"/>
        </w:numPr>
        <w:tabs>
          <w:tab w:val="left" w:pos="9354"/>
        </w:tabs>
        <w:spacing w:after="0" w:line="360" w:lineRule="auto"/>
        <w:jc w:val="both"/>
        <w:rPr>
          <w:rFonts w:ascii="Times New Roman" w:eastAsia="Times New Roman" w:hAnsi="Times New Roman" w:cs="Times New Roman"/>
          <w:sz w:val="28"/>
          <w:szCs w:val="28"/>
          <w:lang w:val="uk-UA"/>
        </w:rPr>
      </w:pPr>
      <w:r w:rsidRPr="0047030A">
        <w:rPr>
          <w:rFonts w:ascii="Times New Roman" w:eastAsia="Times New Roman" w:hAnsi="Times New Roman" w:cs="Times New Roman"/>
          <w:sz w:val="28"/>
          <w:szCs w:val="28"/>
          <w:lang w:val="uk-UA"/>
        </w:rPr>
        <w:t>Розглянути об’єкт та предмет соціології села, позначити історію становлення цієї галузевої теорії;</w:t>
      </w:r>
    </w:p>
    <w:p w:rsidR="00F002F2" w:rsidRPr="0047030A" w:rsidRDefault="00F002F2" w:rsidP="00F002F2">
      <w:pPr>
        <w:pStyle w:val="a3"/>
        <w:numPr>
          <w:ilvl w:val="0"/>
          <w:numId w:val="1"/>
        </w:numPr>
        <w:tabs>
          <w:tab w:val="left" w:pos="9354"/>
        </w:tabs>
        <w:spacing w:after="0" w:line="360" w:lineRule="auto"/>
        <w:jc w:val="both"/>
        <w:rPr>
          <w:rFonts w:ascii="Times New Roman" w:eastAsia="Times New Roman" w:hAnsi="Times New Roman" w:cs="Times New Roman"/>
          <w:sz w:val="28"/>
          <w:szCs w:val="28"/>
          <w:lang w:val="uk-UA"/>
        </w:rPr>
      </w:pPr>
      <w:r w:rsidRPr="0047030A">
        <w:rPr>
          <w:rFonts w:ascii="Times New Roman" w:eastAsia="Times New Roman" w:hAnsi="Times New Roman" w:cs="Times New Roman"/>
          <w:sz w:val="28"/>
          <w:szCs w:val="28"/>
          <w:lang w:val="uk-UA"/>
        </w:rPr>
        <w:t>Проаналізувати село, як специфічну соціально-териториальну спільноту;</w:t>
      </w:r>
    </w:p>
    <w:p w:rsidR="00F002F2" w:rsidRPr="0047030A" w:rsidRDefault="00F002F2" w:rsidP="00F002F2">
      <w:pPr>
        <w:pStyle w:val="a3"/>
        <w:numPr>
          <w:ilvl w:val="0"/>
          <w:numId w:val="1"/>
        </w:numPr>
        <w:tabs>
          <w:tab w:val="left" w:pos="9354"/>
        </w:tabs>
        <w:spacing w:after="0" w:line="360" w:lineRule="auto"/>
        <w:jc w:val="both"/>
        <w:rPr>
          <w:rFonts w:ascii="Times New Roman" w:eastAsia="Times New Roman" w:hAnsi="Times New Roman" w:cs="Times New Roman"/>
          <w:sz w:val="28"/>
          <w:szCs w:val="28"/>
          <w:lang w:val="uk-UA"/>
        </w:rPr>
      </w:pPr>
      <w:r w:rsidRPr="0047030A">
        <w:rPr>
          <w:rFonts w:ascii="Times New Roman" w:eastAsia="Times New Roman" w:hAnsi="Times New Roman" w:cs="Times New Roman"/>
          <w:sz w:val="28"/>
          <w:szCs w:val="28"/>
          <w:lang w:val="uk-UA"/>
        </w:rPr>
        <w:t>Дослідити соціальну сферу сучасного села;</w:t>
      </w:r>
    </w:p>
    <w:p w:rsidR="00F002F2" w:rsidRPr="0047030A" w:rsidRDefault="00F002F2" w:rsidP="00F002F2">
      <w:pPr>
        <w:pStyle w:val="a3"/>
        <w:numPr>
          <w:ilvl w:val="0"/>
          <w:numId w:val="1"/>
        </w:numPr>
        <w:tabs>
          <w:tab w:val="left" w:pos="9354"/>
        </w:tabs>
        <w:spacing w:after="0" w:line="360" w:lineRule="auto"/>
        <w:jc w:val="both"/>
        <w:rPr>
          <w:rFonts w:ascii="Times New Roman" w:eastAsia="Times New Roman" w:hAnsi="Times New Roman" w:cs="Times New Roman"/>
          <w:sz w:val="28"/>
          <w:szCs w:val="28"/>
          <w:lang w:val="uk-UA"/>
        </w:rPr>
      </w:pPr>
      <w:r w:rsidRPr="0047030A">
        <w:rPr>
          <w:rFonts w:ascii="Times New Roman" w:eastAsia="Times New Roman" w:hAnsi="Times New Roman" w:cs="Times New Roman"/>
          <w:sz w:val="28"/>
          <w:szCs w:val="28"/>
          <w:lang w:val="uk-UA"/>
        </w:rPr>
        <w:t>Виявити основні проблеми сучасного села у розрізі різних сфер суспільного буття та провести соціально-економічний аналіз його основних проблем;</w:t>
      </w:r>
    </w:p>
    <w:p w:rsidR="00F002F2" w:rsidRPr="0047030A" w:rsidRDefault="00F002F2" w:rsidP="00F002F2">
      <w:pPr>
        <w:pStyle w:val="a3"/>
        <w:numPr>
          <w:ilvl w:val="0"/>
          <w:numId w:val="1"/>
        </w:numPr>
        <w:tabs>
          <w:tab w:val="left" w:pos="9354"/>
        </w:tabs>
        <w:spacing w:after="0" w:line="360" w:lineRule="auto"/>
        <w:jc w:val="both"/>
        <w:rPr>
          <w:rFonts w:ascii="Times New Roman" w:eastAsia="Times New Roman" w:hAnsi="Times New Roman" w:cs="Times New Roman"/>
          <w:sz w:val="28"/>
          <w:szCs w:val="28"/>
          <w:lang w:val="uk-UA"/>
        </w:rPr>
      </w:pPr>
      <w:r w:rsidRPr="0047030A">
        <w:rPr>
          <w:rFonts w:ascii="Times New Roman" w:eastAsia="Times New Roman" w:hAnsi="Times New Roman" w:cs="Times New Roman"/>
          <w:sz w:val="28"/>
          <w:szCs w:val="28"/>
          <w:lang w:val="uk-UA"/>
        </w:rPr>
        <w:t xml:space="preserve">Проаналізувати основні статистичні показники сучасного українського села та результати емпіричного дослідження. </w:t>
      </w:r>
    </w:p>
    <w:p w:rsidR="00F002F2" w:rsidRPr="0047030A" w:rsidRDefault="00F002F2" w:rsidP="00F002F2">
      <w:pPr>
        <w:tabs>
          <w:tab w:val="left" w:pos="9354"/>
        </w:tabs>
        <w:spacing w:after="0" w:line="360" w:lineRule="auto"/>
        <w:ind w:firstLine="709"/>
        <w:jc w:val="both"/>
        <w:rPr>
          <w:rFonts w:ascii="Times New Roman" w:eastAsia="Times New Roman" w:hAnsi="Times New Roman" w:cs="Times New Roman"/>
          <w:sz w:val="28"/>
          <w:szCs w:val="28"/>
          <w:lang w:val="uk-UA"/>
        </w:rPr>
      </w:pPr>
      <w:r w:rsidRPr="0047030A">
        <w:rPr>
          <w:rFonts w:ascii="Times New Roman" w:eastAsia="Times New Roman" w:hAnsi="Times New Roman" w:cs="Times New Roman"/>
          <w:b/>
          <w:iCs/>
          <w:sz w:val="28"/>
          <w:szCs w:val="28"/>
          <w:lang w:val="uk-UA"/>
        </w:rPr>
        <w:lastRenderedPageBreak/>
        <w:t>Об'єкт дослідження</w:t>
      </w:r>
      <w:r w:rsidRPr="0047030A">
        <w:rPr>
          <w:rFonts w:ascii="Times New Roman" w:eastAsia="Times New Roman" w:hAnsi="Times New Roman" w:cs="Times New Roman"/>
          <w:sz w:val="28"/>
          <w:szCs w:val="28"/>
          <w:lang w:val="uk-UA"/>
        </w:rPr>
        <w:t xml:space="preserve"> – сучасне українське село.</w:t>
      </w:r>
    </w:p>
    <w:p w:rsidR="00F002F2" w:rsidRPr="0047030A" w:rsidRDefault="00F002F2" w:rsidP="00F002F2">
      <w:pPr>
        <w:tabs>
          <w:tab w:val="left" w:pos="9354"/>
        </w:tabs>
        <w:spacing w:after="0" w:line="360" w:lineRule="auto"/>
        <w:ind w:firstLine="709"/>
        <w:jc w:val="both"/>
        <w:rPr>
          <w:rFonts w:ascii="Times New Roman" w:eastAsia="Times New Roman" w:hAnsi="Times New Roman" w:cs="Times New Roman"/>
          <w:sz w:val="28"/>
          <w:szCs w:val="28"/>
          <w:lang w:val="uk-UA"/>
        </w:rPr>
      </w:pPr>
      <w:r w:rsidRPr="356438C2">
        <w:rPr>
          <w:rFonts w:ascii="Times New Roman" w:eastAsia="Times New Roman" w:hAnsi="Times New Roman" w:cs="Times New Roman"/>
          <w:b/>
          <w:bCs/>
          <w:sz w:val="28"/>
          <w:szCs w:val="28"/>
          <w:lang w:val="uk-UA"/>
        </w:rPr>
        <w:t>Предмет дослідження</w:t>
      </w:r>
      <w:r w:rsidRPr="356438C2">
        <w:rPr>
          <w:rFonts w:ascii="Times New Roman" w:eastAsia="Calibri" w:hAnsi="Times New Roman" w:cs="Times New Roman"/>
          <w:sz w:val="28"/>
          <w:szCs w:val="28"/>
          <w:lang w:val="uk-UA"/>
        </w:rPr>
        <w:t xml:space="preserve"> </w:t>
      </w:r>
      <w:r w:rsidRPr="356438C2">
        <w:rPr>
          <w:rFonts w:ascii="Times New Roman" w:eastAsia="Times New Roman" w:hAnsi="Times New Roman" w:cs="Times New Roman"/>
          <w:sz w:val="28"/>
          <w:szCs w:val="28"/>
          <w:lang w:val="uk-UA"/>
        </w:rPr>
        <w:t>– соціально-економічні проблеми сучасного українського села.</w:t>
      </w:r>
    </w:p>
    <w:p w:rsidR="00F002F2" w:rsidRPr="0047030A" w:rsidRDefault="00F002F2" w:rsidP="00F002F2">
      <w:pPr>
        <w:tabs>
          <w:tab w:val="left" w:pos="9354"/>
        </w:tabs>
        <w:spacing w:after="0" w:line="360" w:lineRule="auto"/>
        <w:ind w:left="765" w:firstLine="709"/>
        <w:jc w:val="both"/>
        <w:rPr>
          <w:rFonts w:ascii="Times New Roman" w:hAnsi="Times New Roman" w:cs="Times New Roman"/>
          <w:b/>
          <w:sz w:val="28"/>
          <w:szCs w:val="28"/>
          <w:lang w:val="uk-UA"/>
        </w:rPr>
      </w:pPr>
    </w:p>
    <w:p w:rsidR="0058322E" w:rsidRDefault="0058322E">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Default="0053177A">
      <w:pPr>
        <w:rPr>
          <w:lang w:val="uk-UA"/>
        </w:rPr>
      </w:pPr>
    </w:p>
    <w:p w:rsidR="0053177A" w:rsidRPr="0047030A" w:rsidRDefault="0053177A" w:rsidP="0053177A">
      <w:pPr>
        <w:pStyle w:val="1"/>
        <w:tabs>
          <w:tab w:val="left" w:pos="9354"/>
        </w:tabs>
        <w:rPr>
          <w:lang w:val="uk-UA"/>
        </w:rPr>
      </w:pPr>
      <w:bookmarkStart w:id="2" w:name="_Toc9877033"/>
      <w:r w:rsidRPr="0047030A">
        <w:rPr>
          <w:szCs w:val="28"/>
          <w:lang w:val="uk-UA"/>
        </w:rPr>
        <w:lastRenderedPageBreak/>
        <w:t>ВИСНОВКИ</w:t>
      </w:r>
      <w:bookmarkEnd w:id="2"/>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 xml:space="preserve">Сучасний стан розвитку сільських територій України і, відповідно, сільськогосподарського виробництва (на сьогодні основного виду діяльності, в якій зайнята переважна частка сільських мешканців) залишається на достатньо низькому рівні. У світі активне державне регулювання є важливою складовою забезпечення розвитку сільських територій. Існуюча ж законодавча база розвитку цих територій в Україні не відповідає реальним викликам сьогодення та не дозволяє розвивати потужного аграрного потенціалу нашої держави. Проблеми розвитку аграрного сектору економіки, добробуту сільського населення і раціонального використання природних ресурсів можливе лише за умови комплексного підходу до їх вирішення. А це відбудеться тільки в разі виділення сільських територій як окремого об’єкту економічної політики держави. </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 xml:space="preserve">На сьогодні політика розвитку сільських територій в Україні здійснюється в основному в рамках державної регіональної політики та державної аграрної політики. Тому необхідно виокремити сільські території як самодостатній об’єкт регулювання і вирішувати проблеми їх розвитку комплексно з прив’язкою до європейських принципів і стандартів. </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 xml:space="preserve">Першочерговим кроком у формуванні сучасної державної політики розвитку сільських територій має стати розробка ґрунтовної та адекватної (відповідно до нинішніх умов і викликів) програми розвитку сільських територій та її прийняття на найвищому державному рівні. Ключовими питаннями такої програми повинні бути визначені законодавче закріплення статусу сільських територій (як об’єкта регулювання) та правове визначення економічної бази їх розвитку. В рамках цієї програми необхідно також вирішити питання формування інституційного середовища розвитку сільських територій, що є важливою передумовою їх збалансованого розвитку, про що свідчить європейська практика. </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 xml:space="preserve">Соціальна сфера села повинна функціонувати на основі соціальних стандартів, які забезпечують достатній життєвий рівень. Політика соціального </w:t>
      </w:r>
      <w:r w:rsidRPr="0047030A">
        <w:rPr>
          <w:rFonts w:ascii="Times New Roman" w:hAnsi="Times New Roman" w:cs="Times New Roman"/>
          <w:iCs/>
          <w:sz w:val="28"/>
          <w:szCs w:val="28"/>
          <w:lang w:val="uk-UA"/>
        </w:rPr>
        <w:lastRenderedPageBreak/>
        <w:t>захисту має здійснюватись на трьох рівнях: загальнодержавному, регіональному та місцевому. Важливим є суттєве збільшення адресної допомоги найбільш вразливим верствам населення. Слід підкреслити, що об'єктом соціального захисту повинні бути не лише окремі громадяни, a й їх сім'ї.</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Потребують вдосконалення й форми пенсійного забезпечення, зокрема, впровадження солідарної системи та нагромаджувальних пенсійних рахунків, урахування стажу роботи тощо.</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Слід також вести мову про зміну концептуальних підходів до формування зайнятості на селі. B основі стратегічного курсу держави має бути  створення необхідного правового  поля щодо розширення сфери застосування праці у сільській місцевості. Ha  перший план  висувається  завдання  розробки  та здійснення комплексу заходів щодо підвищення престижу праці у  сільському  господарстві,  введення  раціональних  режимів  роботи  з нормованим робочим днем і відпустками.</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Ефективність аграрної політики повинна відповідати  таким науковим принципам, як пріоритет людини, селянина при формуванні цілей політики і механізмів їі реалізації, комплексність і системність. Враховуючи, що сільське господарство є поліфункціональною системою, реформаторський вплив нa неї повинен носити системний характер, охоплювати всі сторони аграрного сектора, враховувати наукові доробки в розробці та прийнятті політичних рішень, a також результатів їх реалізації.</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Очевидно, що вітчизняна аграрна політика має враховувати європейські тенденції, зокрема Європейську модель сільського господарства, яка включає в себе такі параметри:</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1.Збереження просторових параметрів і зменшення регіональної диференціації, доходів.</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2.Підтримка життєздатності аграрних підприємств, що відповідають новій концепції.</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3.Поглиблення зв’язку сільського господарства з розвитком території.</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1336202D">
        <w:rPr>
          <w:rFonts w:ascii="Times New Roman" w:hAnsi="Times New Roman" w:cs="Times New Roman"/>
          <w:sz w:val="28"/>
          <w:szCs w:val="28"/>
          <w:lang w:val="uk-UA"/>
        </w:rPr>
        <w:lastRenderedPageBreak/>
        <w:t>4. Для  України  підтримання  сталого  розвитку  має  такий  вимір: дотримання  балансу  розвитку  сільської  та  міської  територіальних підсистем суспільства, оскільки занепад, деградація сільських територій унеможливлює їх відтворення і має незворотний характер та непередбачені наслідки не тільки для сіл чи окремих регіонів, а й для суспільства загалом. Сталий розвиток сільських територій слід розглядати в кількох вимірах. Завдання сталого розвитку в поселенському вимірі визначено в Концепції сталого розвитку населених пунктів як досягнення соціально, економічно і екологічно збалансованого розвитку міських і сільських поселень, спрямованого на  створення  їх  економічного  потенціалу,  повноцінного  життєвого  середовища для сучасного та наступного поколінь.</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У контексті концепції сталого розвитку взаємовідносини села і міста розглядають не в площині подолання суттєвих відмінностей між ними, а під кутом зору досягнення балансу. З поглибленням глобалізаційно-інтеграційних процесів розвиток сільських територіальних утворень стає дедалі менше відособленим від міських. Використання природно-ресурного потенціалу,  перерозподіл трудових ресурсів за сферами зайнятості та галузями господарства, переміщення населення в межах системи розселення дедалі більше набувають спільних рис. З огляду на це можна говорити про органічне поєднання концепції сталого розвитку з ідеєю спільного, солідарного розвитку сільських та міських територій.</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Формування стратегії розвитку сільського господарства передбачає отримання відповідей  й на такі питання:</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 Якою повинна бути стратегія сільського господарства (забезпечення внутрішніх потреб і формування продовольчої безпеки чи формування експортного потенціалу);</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 Якою  повинна  бути  стратегія  сільського господарства (“європейська модель” родинної форми чи “американська” латинофундійного типу) і відповідно модель сільських поселень (як аграрне село чи багатофункціональне  поселення);</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lastRenderedPageBreak/>
        <w:t>− На яких засадах діятиме сільське господарство (лібералізм американського типу чи обмежений колективізм європейського типу), які регулятивні механізми повинні це забезпечувати;</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 Які функціональні структурні інституційні змiни є бажаними та які ресурси держава має виділити на їхнє забезпечення;</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 Які інтеграційні процеси переважатимуть і впливатимуть на аграрну політику.</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3 другого боку, зважаючи на незворотність адміністративно- територіальної реформи, доцільно поєднати формування нових інституцій і регіональної аграрної політики з природно-екологічним зонуванням.</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Важливим резервом аграрного реформування є розвиток соціального капіталу на селі.</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Становлення соціального капіталу на селі відбувається на основі людського, інтелектуального капіталу, сільських територій, а також підприємницького капіталу інституцій і інститутів: 1) підприємницький капітал – це кількісно-вартісні показники ресурсів сільського господарства; 2) людський капітал − населення і трудові ресурси села; 3) інтелектуальний капітал − сукупність знань, інновацій, наукових розробок, інформаційних систем; 4) сільські території − територіальні утворення; 5) інституції та інститути − об'єднання громадян і організацій.</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Сегментація соціального капіталу, тобто умовне розмежування його складових, дає змогу характеризувати сучасне село, його виробничі, людські ресурси, а також можливості й перспективи ефективного використання потенціалів у контексті аграрного реформування зокрема.</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Особливості формування, використання та якісні характеристики людського капіталу аграрних підприємств мають такий вигляд:</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 xml:space="preserve"> Особливим завданням реформи на селі є згуртування людей через громаду. В українському селі протягом віків громада була засобом самоорганізації людей, яким об'єднувались їхні прагнення та зусилля, оберігалась духовність, моральність, культура. Дезінтеграційні процеси </w:t>
      </w:r>
      <w:r w:rsidRPr="0047030A">
        <w:rPr>
          <w:rFonts w:ascii="Times New Roman" w:hAnsi="Times New Roman" w:cs="Times New Roman"/>
          <w:iCs/>
          <w:sz w:val="28"/>
          <w:szCs w:val="28"/>
          <w:lang w:val="uk-UA"/>
        </w:rPr>
        <w:lastRenderedPageBreak/>
        <w:t>зумовили різноспрямованість інтересів людей і порушили єдність сільської громади. За таких умов аграрна реформа повинна сприяти самоорганізації селянства як спільності, здатності відстояти свої специфічні інтереси в суспільстві, оздоровити соціальний мікроклімат селян, об'єднати їх колективним інтересом.</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 xml:space="preserve">Слід зазначити й такий важливий аспект, як глобалізаційні ресурси транснаціональних аграрних структур, потужності яких здатні забезпечити процес концентрації земель, який може означати, що реально в Україні в європейському вимірі має залишитись 5-7% зайнятого в сільському господарстві населення. </w:t>
      </w:r>
    </w:p>
    <w:p w:rsidR="0053177A" w:rsidRPr="0047030A" w:rsidRDefault="0053177A" w:rsidP="0053177A">
      <w:pPr>
        <w:tabs>
          <w:tab w:val="left" w:pos="9354"/>
        </w:tabs>
        <w:autoSpaceDE w:val="0"/>
        <w:autoSpaceDN w:val="0"/>
        <w:adjustRightInd w:val="0"/>
        <w:spacing w:after="0" w:line="360" w:lineRule="auto"/>
        <w:ind w:firstLine="709"/>
        <w:contextualSpacing/>
        <w:jc w:val="both"/>
        <w:rPr>
          <w:rFonts w:ascii="Times New Roman" w:hAnsi="Times New Roman" w:cs="Times New Roman"/>
          <w:iCs/>
          <w:sz w:val="28"/>
          <w:szCs w:val="28"/>
          <w:lang w:val="uk-UA"/>
        </w:rPr>
      </w:pPr>
      <w:r w:rsidRPr="0047030A">
        <w:rPr>
          <w:rFonts w:ascii="Times New Roman" w:hAnsi="Times New Roman" w:cs="Times New Roman"/>
          <w:iCs/>
          <w:sz w:val="28"/>
          <w:szCs w:val="28"/>
          <w:lang w:val="uk-UA"/>
        </w:rPr>
        <w:t>Політика аграрного реформування, всебічно враховуючи особливості сільського способу й укладу життя, повинна сприяти інтегруванню села в оновлюваний соціально-економічний простір, формувати і закріплювати сільським мешканцям стабільність умов і перспектив на майбутне їх життя. Адже нова соціальна ситуація, що формується на селі, істотно впливатиме на зменшення потреби в зайнятості сільських жителів, зумовить зростання міграції, зміну демографічних показників сільського й міського соціумів.</w:t>
      </w:r>
    </w:p>
    <w:p w:rsidR="0053177A" w:rsidRPr="0047030A" w:rsidRDefault="0053177A" w:rsidP="0053177A">
      <w:pPr>
        <w:rPr>
          <w:rFonts w:ascii="Times New Roman" w:hAnsi="Times New Roman" w:cs="Times New Roman"/>
          <w:iCs/>
          <w:sz w:val="28"/>
          <w:szCs w:val="28"/>
          <w:lang w:val="uk-UA"/>
        </w:rPr>
      </w:pPr>
      <w:r w:rsidRPr="0047030A">
        <w:rPr>
          <w:b/>
          <w:bCs/>
          <w:lang w:val="uk-UA"/>
        </w:rPr>
        <w:br w:type="page"/>
      </w:r>
    </w:p>
    <w:p w:rsidR="0053177A" w:rsidRPr="0047030A" w:rsidRDefault="0053177A" w:rsidP="0053177A">
      <w:pPr>
        <w:pStyle w:val="2"/>
      </w:pPr>
      <w:bookmarkStart w:id="3" w:name="_Toc388728336"/>
      <w:bookmarkStart w:id="4" w:name="_Toc9877034"/>
      <w:r w:rsidRPr="0047030A">
        <w:lastRenderedPageBreak/>
        <w:t>Список використаних джерел</w:t>
      </w:r>
      <w:bookmarkEnd w:id="3"/>
      <w:bookmarkEnd w:id="4"/>
    </w:p>
    <w:p w:rsidR="0053177A" w:rsidRPr="0047030A" w:rsidRDefault="0053177A" w:rsidP="0053177A">
      <w:pPr>
        <w:tabs>
          <w:tab w:val="left" w:pos="9354"/>
        </w:tabs>
        <w:autoSpaceDE w:val="0"/>
        <w:autoSpaceDN w:val="0"/>
        <w:adjustRightInd w:val="0"/>
        <w:spacing w:after="0" w:line="360" w:lineRule="auto"/>
        <w:jc w:val="both"/>
        <w:rPr>
          <w:rFonts w:ascii="Times New Roman" w:hAnsi="Times New Roman" w:cs="Times New Roman"/>
          <w:iCs/>
          <w:sz w:val="28"/>
          <w:szCs w:val="28"/>
          <w:lang w:val="uk-UA"/>
        </w:rPr>
      </w:pP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5" w:name="_Ref388947322"/>
      <w:r w:rsidRPr="0047030A">
        <w:rPr>
          <w:rFonts w:ascii="Times New Roman" w:hAnsi="Times New Roman" w:cs="Times New Roman"/>
          <w:sz w:val="28"/>
          <w:szCs w:val="28"/>
          <w:lang w:val="uk-UA"/>
        </w:rPr>
        <w:t>Азізов С. П., Скупий В. М. Організація виробництва і аграрного бізнесу в сільськогосподарських підприємствах. - К.: ІАЕ, 2001. - 834 с.</w:t>
      </w:r>
      <w:bookmarkEnd w:id="5"/>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6" w:name="_Ref388947056"/>
      <w:r w:rsidRPr="0047030A">
        <w:rPr>
          <w:rFonts w:ascii="Times New Roman" w:hAnsi="Times New Roman" w:cs="Times New Roman"/>
          <w:sz w:val="28"/>
          <w:szCs w:val="28"/>
          <w:lang w:val="uk-UA"/>
        </w:rPr>
        <w:t>Амбросов В.Я. Соціальна сфера села України: регіональний аспект (В.Я. Амбросов, І.В. Білокінь, І.Ф. Гнибіденко, О.Г. Булавка). - К.: НДУ. - 2003. - 605с.</w:t>
      </w:r>
      <w:bookmarkEnd w:id="6"/>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7" w:name="_Ref388947387"/>
      <w:r w:rsidRPr="0047030A">
        <w:rPr>
          <w:rFonts w:ascii="Times New Roman" w:hAnsi="Times New Roman" w:cs="Times New Roman"/>
          <w:sz w:val="28"/>
          <w:szCs w:val="28"/>
          <w:lang w:val="uk-UA"/>
        </w:rPr>
        <w:t>Балабанов Г.В., Кобзєв О.М., Семенченко Г.В. Трансформація структури сільськогосподарського виробництва України: регіональний аспект. – К.: ИАРР, 2000. – 32 с.</w:t>
      </w:r>
      <w:bookmarkEnd w:id="7"/>
      <w:r w:rsidRPr="0047030A">
        <w:rPr>
          <w:rFonts w:ascii="Times New Roman" w:hAnsi="Times New Roman" w:cs="Times New Roman"/>
          <w:sz w:val="28"/>
          <w:szCs w:val="28"/>
          <w:lang w:val="uk-UA"/>
        </w:rPr>
        <w:t xml:space="preserve"> </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Бурлачук В. Ще раз стосовно питання: „Що таке суспільство ?”// Соціологія: теорія, методи, маркетинг.-2006. – №1.</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8" w:name="_Ref388947076"/>
      <w:r w:rsidRPr="0047030A">
        <w:rPr>
          <w:rFonts w:ascii="Times New Roman" w:hAnsi="Times New Roman" w:cs="Times New Roman"/>
          <w:sz w:val="28"/>
          <w:szCs w:val="28"/>
          <w:lang w:val="uk-UA"/>
        </w:rPr>
        <w:t>Ван Атта Д.А., Гончарук О., Перротта Л. Українське село на зламі століть: соціологічний та антропологічний зріз. – К.: Скарби, 2001. – 164 с.</w:t>
      </w:r>
      <w:bookmarkEnd w:id="8"/>
      <w:r w:rsidRPr="0047030A">
        <w:rPr>
          <w:rFonts w:ascii="Times New Roman" w:hAnsi="Times New Roman" w:cs="Times New Roman"/>
          <w:sz w:val="28"/>
          <w:szCs w:val="28"/>
          <w:lang w:val="uk-UA"/>
        </w:rPr>
        <w:t xml:space="preserve"> </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9" w:name="_Ref388947037"/>
      <w:r w:rsidRPr="0047030A">
        <w:rPr>
          <w:rFonts w:ascii="Times New Roman" w:hAnsi="Times New Roman" w:cs="Times New Roman"/>
          <w:sz w:val="28"/>
          <w:szCs w:val="28"/>
          <w:lang w:val="uk-UA"/>
        </w:rPr>
        <w:t>Гончарук О. Соціальні проблеми реформування аграрного сектора національної економіки // Соціологія: теорія, методи, маркетинг. - 2001 - №4 - 45с.</w:t>
      </w:r>
      <w:bookmarkEnd w:id="9"/>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 xml:space="preserve">Гончарук О.С., Марусов А.Ю., Осташко Т.О. Соціальні проблеми реорганізації колективних сільськогосподарських підприємств. – К.: Центр соціальних експертиз і прогнозів Ін-ту соціології НАНУ, 2000. – 108 с. </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10" w:name="_Ref388946780"/>
      <w:r w:rsidRPr="0047030A">
        <w:rPr>
          <w:rFonts w:ascii="Times New Roman" w:hAnsi="Times New Roman" w:cs="Times New Roman"/>
          <w:sz w:val="28"/>
          <w:szCs w:val="28"/>
          <w:lang w:val="uk-UA"/>
        </w:rPr>
        <w:t>Губені Ю. Розвиток сільських територій: деякі аспекти європейської теорії і практики / Ю. Губені // Економіка України. – 2007. – №4. – С. 62-70.</w:t>
      </w:r>
      <w:bookmarkEnd w:id="10"/>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Довжик Б. Трансформація сільської зайнятості в умовах аграрної реформи // Україна: аспекти праці. - 2003 - №3 - 78с.</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Збарський В. К. Соціальна інфраструктура села як фактор відтворення робочої сили / В. К. Збарський / Науковий вісник Національного університету біоресурсів і природокористування України. Збірник наукових праць. – 2010. – Вип. 154. – Ч. 1. – С. 152-160.</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lastRenderedPageBreak/>
        <w:t>Економічні та соціальні проблеми розвитку сільського господарства України в сучасних умовах: Автореф. дис... д-ра екон. наук: 08.07.02 / В.П. Рябоконь; Ін-т аграр. економіки УААН. – К., 2001. – 38 с.</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Класифікація сільськогосподарських земель як наукова передумова їх екологобезпечного використання / Д.С. Добряк, О.П. Канаш, Д.І. Бабміндра, І.А. Розумний – К.: Урожай, 2007. – 464 с.</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11" w:name="_Ref388946484"/>
      <w:r w:rsidRPr="0047030A">
        <w:rPr>
          <w:rFonts w:ascii="Times New Roman" w:hAnsi="Times New Roman" w:cs="Times New Roman"/>
          <w:sz w:val="28"/>
          <w:szCs w:val="28"/>
          <w:lang w:val="uk-UA"/>
        </w:rPr>
        <w:t>Павленок П. Д. Краткий словарь по социологии/ П. Д. Павленок. –М.: Инфра-М, 2000. – 270 с.</w:t>
      </w:r>
      <w:bookmarkEnd w:id="11"/>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Лылова О.В. Неформальная взаимопомощь в сельском сообществе // Социологические исследования. 2002. № 2 С. 104-107.</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12" w:name="_Ref388947265"/>
      <w:r w:rsidRPr="0047030A">
        <w:rPr>
          <w:rFonts w:ascii="Times New Roman" w:hAnsi="Times New Roman" w:cs="Times New Roman"/>
          <w:sz w:val="28"/>
          <w:szCs w:val="28"/>
          <w:lang w:val="uk-UA"/>
        </w:rPr>
        <w:t>Лылова О.В. Экономическая адаптация селян к рыночным условиям. // Социологические исследования. 2003. № 9 С. 107-114.</w:t>
      </w:r>
      <w:bookmarkEnd w:id="12"/>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13" w:name="_Ref388947302"/>
      <w:r w:rsidRPr="0047030A">
        <w:rPr>
          <w:rFonts w:ascii="Times New Roman" w:hAnsi="Times New Roman" w:cs="Times New Roman"/>
          <w:sz w:val="28"/>
          <w:szCs w:val="28"/>
          <w:lang w:val="uk-UA"/>
        </w:rPr>
        <w:t>Мірошниченко А.М., Юрченко А.Д. Соціально-економічні та правові аспекти мораторію на відчуження приватних земель сільськогосподарського призначення // Бюлетень Міністерства юстиції. – 2006. – № 12. – С. 59-75.</w:t>
      </w:r>
      <w:bookmarkEnd w:id="13"/>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Онищук  В. М. //Регіональна диференціація як конфліктогенний  чинник українського соціуму [Електронний ресурс] / Режим доступу :http://</w:t>
      </w:r>
      <w:r w:rsidRPr="0047030A">
        <w:rPr>
          <w:rFonts w:ascii="Times New Roman" w:hAnsi="Times New Roman" w:cs="Times New Roman"/>
          <w:sz w:val="28"/>
          <w:szCs w:val="28"/>
          <w:lang w:val="uk-UA"/>
        </w:rPr>
        <w:cr/>
        <w:t>http://istznu.org/dc/file.php?host_id=1&amp;path=page/issues/21/21/onishchuk.pdf</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 xml:space="preserve"> </w:t>
      </w:r>
      <w:bookmarkStart w:id="14" w:name="_Ref388947232"/>
      <w:r w:rsidRPr="0047030A">
        <w:rPr>
          <w:rFonts w:ascii="Times New Roman" w:hAnsi="Times New Roman" w:cs="Times New Roman"/>
          <w:sz w:val="28"/>
          <w:szCs w:val="28"/>
          <w:lang w:val="uk-UA"/>
        </w:rPr>
        <w:t>Носік В.В. Соціально-економічні та правові аспекти здійснення земельної реформи в Україні й інших державах європейської орієнтації // Вісник Київського національного університету імені Тараса Шевченка. – 2004. – № 56-59. – С. 18-21.</w:t>
      </w:r>
      <w:bookmarkEnd w:id="14"/>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 xml:space="preserve">Прибиткова І. Метаморфози колгоспного селянства в процесі капіталістичної реформації аграрного сектору в Україні // </w:t>
      </w:r>
      <w:hyperlink r:id="rId5" w:history="1">
        <w:r w:rsidRPr="0047030A">
          <w:rPr>
            <w:lang w:val="uk-UA"/>
          </w:rPr>
          <w:t>http://i-soc.com.ua/institute/metamorfoz.pdf</w:t>
        </w:r>
      </w:hyperlink>
      <w:r w:rsidRPr="0047030A">
        <w:rPr>
          <w:rFonts w:ascii="Times New Roman" w:hAnsi="Times New Roman" w:cs="Times New Roman"/>
          <w:sz w:val="28"/>
          <w:szCs w:val="28"/>
          <w:lang w:val="uk-UA"/>
        </w:rPr>
        <w:t xml:space="preserve"> </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15" w:name="_Ref388947222"/>
      <w:r w:rsidRPr="0047030A">
        <w:rPr>
          <w:rFonts w:ascii="Times New Roman" w:hAnsi="Times New Roman" w:cs="Times New Roman"/>
          <w:sz w:val="28"/>
          <w:szCs w:val="28"/>
          <w:lang w:val="uk-UA"/>
        </w:rPr>
        <w:t xml:space="preserve">Проблеми та перспективи розвитку сільських територій України (на прикладі Карпатського регіону): науково-аналітична доповідь / [В. В. Борщевський, Х. М. Притула, В. Є. Крупін, І. М. Куліш]; НАН України. </w:t>
      </w:r>
      <w:r w:rsidRPr="0047030A">
        <w:rPr>
          <w:rFonts w:ascii="Times New Roman" w:hAnsi="Times New Roman" w:cs="Times New Roman"/>
          <w:sz w:val="28"/>
          <w:szCs w:val="28"/>
          <w:lang w:val="uk-UA"/>
        </w:rPr>
        <w:lastRenderedPageBreak/>
        <w:t>Інститут регіональних досліджень; [наук. ред. В. В. Борщевський]. – Львів, 2011. – 60 с.</w:t>
      </w:r>
      <w:bookmarkEnd w:id="15"/>
      <w:r w:rsidRPr="0047030A">
        <w:rPr>
          <w:rFonts w:ascii="Times New Roman" w:hAnsi="Times New Roman" w:cs="Times New Roman"/>
          <w:sz w:val="28"/>
          <w:szCs w:val="28"/>
          <w:lang w:val="uk-UA"/>
        </w:rPr>
        <w:t xml:space="preserve"> </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16" w:name="_Ref388947211"/>
      <w:r w:rsidRPr="0047030A">
        <w:rPr>
          <w:rFonts w:ascii="Times New Roman" w:hAnsi="Times New Roman" w:cs="Times New Roman"/>
          <w:sz w:val="28"/>
          <w:szCs w:val="28"/>
          <w:lang w:val="uk-UA"/>
        </w:rPr>
        <w:t>Розвиток ринку земель сільськогосподарського призначення в Україні /Аналітична доповідь. – К.: Національний інститут стратегічних досліджень, 2011.</w:t>
      </w:r>
      <w:bookmarkEnd w:id="16"/>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17" w:name="_Ref388947148"/>
      <w:r w:rsidRPr="0047030A">
        <w:rPr>
          <w:rFonts w:ascii="Times New Roman" w:hAnsi="Times New Roman" w:cs="Times New Roman"/>
          <w:sz w:val="28"/>
          <w:szCs w:val="28"/>
          <w:lang w:val="uk-UA"/>
        </w:rPr>
        <w:t>Сахацький М. Проблеми відродження сільського господарства. - К.: ІАЕ, 2000. - 304 с.</w:t>
      </w:r>
      <w:bookmarkEnd w:id="17"/>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18" w:name="_Ref388947159"/>
      <w:r w:rsidRPr="0047030A">
        <w:rPr>
          <w:rFonts w:ascii="Times New Roman" w:hAnsi="Times New Roman" w:cs="Times New Roman"/>
          <w:sz w:val="28"/>
          <w:szCs w:val="28"/>
          <w:lang w:val="uk-UA"/>
        </w:rPr>
        <w:t>Сільське господарство України 2010 : [статистичний збірник] / Держкомстат України ; За ред. Ю. М. Остапчука. – К., 2011. – 384 с.</w:t>
      </w:r>
      <w:bookmarkEnd w:id="18"/>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19" w:name="_Ref388947170"/>
      <w:r w:rsidRPr="0047030A">
        <w:rPr>
          <w:rFonts w:ascii="Times New Roman" w:hAnsi="Times New Roman" w:cs="Times New Roman"/>
          <w:sz w:val="28"/>
          <w:szCs w:val="28"/>
          <w:lang w:val="uk-UA"/>
        </w:rPr>
        <w:t>Соціальна інфраструктура села. - К.: ІАЕ, 2002. - 465 с.</w:t>
      </w:r>
      <w:bookmarkEnd w:id="19"/>
      <w:r w:rsidRPr="0047030A">
        <w:rPr>
          <w:rFonts w:ascii="Times New Roman" w:hAnsi="Times New Roman" w:cs="Times New Roman"/>
          <w:sz w:val="28"/>
          <w:szCs w:val="28"/>
          <w:lang w:val="uk-UA"/>
        </w:rPr>
        <w:t xml:space="preserve"> </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Сільське господарство України 2010 : [статистичний збірник] /</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20" w:name="_Ref388946670"/>
      <w:r w:rsidRPr="0047030A">
        <w:rPr>
          <w:rFonts w:ascii="Times New Roman" w:hAnsi="Times New Roman" w:cs="Times New Roman"/>
          <w:sz w:val="28"/>
          <w:szCs w:val="28"/>
          <w:lang w:val="uk-UA"/>
        </w:rPr>
        <w:t>Держкомстат України ; За ред. Ю. М. Остапчука. – К., 2011. – 384 с.</w:t>
      </w:r>
      <w:bookmarkEnd w:id="20"/>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21" w:name="_Ref388947636"/>
      <w:r w:rsidRPr="0047030A">
        <w:rPr>
          <w:rFonts w:ascii="Times New Roman" w:hAnsi="Times New Roman" w:cs="Times New Roman"/>
          <w:sz w:val="28"/>
          <w:szCs w:val="28"/>
          <w:lang w:val="uk-UA"/>
        </w:rPr>
        <w:t xml:space="preserve">Показники кількості сільського населення  // </w:t>
      </w:r>
      <w:hyperlink r:id="rId6" w:history="1">
        <w:r w:rsidRPr="0047030A">
          <w:rPr>
            <w:rFonts w:ascii="Times New Roman" w:hAnsi="Times New Roman" w:cs="Times New Roman"/>
            <w:sz w:val="28"/>
            <w:szCs w:val="28"/>
            <w:lang w:val="uk-UA"/>
          </w:rPr>
          <w:t>http://ukrstat.org/uk/operativ/menu/menu_u/cg.htm</w:t>
        </w:r>
      </w:hyperlink>
      <w:bookmarkEnd w:id="21"/>
      <w:r w:rsidRPr="0047030A">
        <w:rPr>
          <w:rFonts w:ascii="Times New Roman" w:hAnsi="Times New Roman" w:cs="Times New Roman"/>
          <w:sz w:val="28"/>
          <w:szCs w:val="28"/>
          <w:lang w:val="uk-UA"/>
        </w:rPr>
        <w:t xml:space="preserve">  </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Соціальні проблеми реформування земельних відносин в Україні: Автореф. дис... канд. соціол. наук: 22.00.04 / О.С. Гончарук; НАН України. Ін-т соціології. – К., 2002. – 19 с.</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22" w:name="_Ref388946943"/>
      <w:r w:rsidRPr="0047030A">
        <w:rPr>
          <w:rFonts w:ascii="Times New Roman" w:hAnsi="Times New Roman" w:cs="Times New Roman"/>
          <w:sz w:val="28"/>
          <w:szCs w:val="28"/>
          <w:lang w:val="uk-UA"/>
        </w:rPr>
        <w:t>Соціальні проблеми становища сільської родини в умовах розбудови незалежної держави України. - К.: Академпрес, 1998. -152 с.</w:t>
      </w:r>
      <w:bookmarkEnd w:id="22"/>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23" w:name="_Ref388946583"/>
      <w:r w:rsidRPr="0047030A">
        <w:rPr>
          <w:rFonts w:ascii="Times New Roman" w:hAnsi="Times New Roman" w:cs="Times New Roman"/>
          <w:sz w:val="28"/>
          <w:szCs w:val="28"/>
          <w:lang w:val="uk-UA"/>
        </w:rPr>
        <w:t>Соціально-економічні дослідження в перехідний період. Реформування земельних відносин як процес відродження українського села: Зб. наук. праць; За матер. міжнар. конф. (м. Тернопіль). Вип. ХХІІІ. - Львів, 2000. - 584 с.</w:t>
      </w:r>
      <w:bookmarkEnd w:id="23"/>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24" w:name="_Ref388946966"/>
      <w:r w:rsidRPr="0047030A">
        <w:rPr>
          <w:rFonts w:ascii="Times New Roman" w:hAnsi="Times New Roman" w:cs="Times New Roman"/>
          <w:sz w:val="28"/>
          <w:szCs w:val="28"/>
          <w:lang w:val="uk-UA"/>
        </w:rPr>
        <w:t>Соціально-економічні дослідження в перехідний період. Реформування земельних відносин як процес відродження українсько-го села: Зб. наук. праць; За матер. міжнар. конф. (м. Тернопіль). Вип. ХХІІІ. - Львів, 2000. - 584 с.</w:t>
      </w:r>
      <w:bookmarkEnd w:id="24"/>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25" w:name="_Ref388945859"/>
      <w:r w:rsidRPr="0047030A">
        <w:rPr>
          <w:rFonts w:ascii="Times New Roman" w:hAnsi="Times New Roman" w:cs="Times New Roman"/>
          <w:sz w:val="28"/>
          <w:szCs w:val="28"/>
          <w:lang w:val="uk-UA"/>
        </w:rPr>
        <w:lastRenderedPageBreak/>
        <w:t xml:space="preserve">Соціологія села // </w:t>
      </w:r>
      <w:hyperlink r:id="rId7" w:history="1">
        <w:r w:rsidRPr="0047030A">
          <w:rPr>
            <w:rFonts w:ascii="Times New Roman" w:hAnsi="Times New Roman" w:cs="Times New Roman"/>
            <w:sz w:val="28"/>
            <w:szCs w:val="28"/>
            <w:lang w:val="uk-UA"/>
          </w:rPr>
          <w:t>http://elibrary.nubip.edu.ua/4659/2/%D0%A2%D0%B5%D0%BC%D0%B0_11_%D0%A1%D0%BE%D1%86_%D1%81%D0%B5%D0%BB%D0%B0_doc.pdf</w:t>
        </w:r>
      </w:hyperlink>
      <w:bookmarkEnd w:id="25"/>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Соціологія: Підручник для студентів вищих навчальних закладів / За ред. В.Г. Городяненка. – К.,2003.– С.113-128.</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26" w:name="_Ref388946501"/>
      <w:r w:rsidRPr="0047030A">
        <w:rPr>
          <w:rFonts w:ascii="Times New Roman" w:hAnsi="Times New Roman" w:cs="Times New Roman"/>
          <w:sz w:val="28"/>
          <w:szCs w:val="28"/>
          <w:lang w:val="uk-UA"/>
        </w:rPr>
        <w:t>Социологический словарь / отв. ред. Г. В. Осипов, Л. Н. Москвичев; – М. : Норма, 2008. –  608 с.</w:t>
      </w:r>
      <w:bookmarkEnd w:id="26"/>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27" w:name="_Ref388946508"/>
      <w:r w:rsidRPr="0047030A">
        <w:rPr>
          <w:rFonts w:ascii="Times New Roman" w:hAnsi="Times New Roman" w:cs="Times New Roman"/>
          <w:sz w:val="28"/>
          <w:szCs w:val="28"/>
          <w:lang w:val="uk-UA"/>
        </w:rPr>
        <w:t>Социологический справочник. Под общей В. И. Воловича. - К.: Политиздат Украины, 1990. - 382 с.</w:t>
      </w:r>
      <w:bookmarkEnd w:id="27"/>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28" w:name="_Ref388946599"/>
      <w:r w:rsidRPr="0047030A">
        <w:rPr>
          <w:rFonts w:ascii="Times New Roman" w:hAnsi="Times New Roman" w:cs="Times New Roman"/>
          <w:sz w:val="28"/>
          <w:szCs w:val="28"/>
          <w:lang w:val="uk-UA"/>
        </w:rPr>
        <w:t>Тарасенко В.І., Іваненко О.О. Проблема соціальної ідентифікації українського суспільства: Соціотехнологічна парадигма. – К.: ІС НАНУ, 2004. – 570 с.</w:t>
      </w:r>
      <w:bookmarkEnd w:id="28"/>
      <w:r w:rsidRPr="0047030A">
        <w:rPr>
          <w:rFonts w:ascii="Times New Roman" w:hAnsi="Times New Roman" w:cs="Times New Roman"/>
          <w:sz w:val="28"/>
          <w:szCs w:val="28"/>
          <w:lang w:val="uk-UA"/>
        </w:rPr>
        <w:t xml:space="preserve"> </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 xml:space="preserve">Татаревська М.С. Рівень життя сільського населення: оцінювання та напрями поліпшення. Монографія. - Одеса, 2007. – 298 с. </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 xml:space="preserve">Топчієв О.Г. Суспільно-географічні дослідження. Методологія, методи, методики: Навчальний посібник. – Одеса: Астропринт, 2005. – 632 с. </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Тоффлер О. Будущее труда. Новая технократическая волна на Западе. М., 1986, с. 250-275.</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Україна: Стратегічні пріоритети. Аналітичні оцінки – 2006: Монографія / За ред. О.С. Власюка. – К. : НІСД, 2006. – 576 с.</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 xml:space="preserve"> </w:t>
      </w:r>
      <w:bookmarkStart w:id="29" w:name="_Ref388946856"/>
      <w:r w:rsidRPr="0047030A">
        <w:rPr>
          <w:rFonts w:ascii="Times New Roman" w:hAnsi="Times New Roman" w:cs="Times New Roman"/>
          <w:sz w:val="28"/>
          <w:szCs w:val="28"/>
          <w:lang w:val="uk-UA"/>
        </w:rPr>
        <w:t>Українське суспільство 1992-2013. Стан та динаміка змін. Соціологічний моніторинг / За ред. В.Ворони, М.Шульги. – К.: Інститут соціології НАН України, 2013. - 566 с.</w:t>
      </w:r>
      <w:bookmarkEnd w:id="29"/>
      <w:r w:rsidRPr="0047030A">
        <w:rPr>
          <w:rFonts w:ascii="Times New Roman" w:hAnsi="Times New Roman" w:cs="Times New Roman"/>
          <w:sz w:val="28"/>
          <w:szCs w:val="28"/>
          <w:lang w:val="uk-UA"/>
        </w:rPr>
        <w:t xml:space="preserve"> </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30" w:name="_Ref388946734"/>
      <w:r w:rsidRPr="0047030A">
        <w:rPr>
          <w:rFonts w:ascii="Times New Roman" w:hAnsi="Times New Roman" w:cs="Times New Roman"/>
          <w:sz w:val="28"/>
          <w:szCs w:val="28"/>
          <w:lang w:val="uk-UA"/>
        </w:rPr>
        <w:t>Українське суспільство на зламі століть: соціологічний та антропологічний зріз / За ред. Ю. І. Саєнка. - К.: Ін-т соціології НАНУ, 2001. - 164 с.</w:t>
      </w:r>
      <w:bookmarkEnd w:id="30"/>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31" w:name="_Ref388946921"/>
      <w:r w:rsidRPr="0047030A">
        <w:rPr>
          <w:rFonts w:ascii="Times New Roman" w:hAnsi="Times New Roman" w:cs="Times New Roman"/>
          <w:sz w:val="28"/>
          <w:szCs w:val="28"/>
          <w:lang w:val="uk-UA"/>
        </w:rPr>
        <w:t>Ульянченко Ю. Державне регулювання аграрного ринку в країнах ЄС і США: досвід для України : [Електронний ресурс] / Режим доступу :http://194.44.242.244/e-journals/DeBu/2007-2/doc/5/05.pdf.</w:t>
      </w:r>
      <w:bookmarkEnd w:id="31"/>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lastRenderedPageBreak/>
        <w:t xml:space="preserve"> </w:t>
      </w:r>
      <w:bookmarkStart w:id="32" w:name="_Ref388946893"/>
      <w:r w:rsidRPr="0047030A">
        <w:rPr>
          <w:rFonts w:ascii="Times New Roman" w:hAnsi="Times New Roman" w:cs="Times New Roman"/>
          <w:sz w:val="28"/>
          <w:szCs w:val="28"/>
          <w:lang w:val="uk-UA"/>
        </w:rPr>
        <w:t>Федорченко М. Координаты земельного рынка Федорченко М. Координаты земельного рынка Украины ринку : [Електронний ресурс] / Режим доступу : http://www.myland.org.ua/index.php?id=698&amp;lang=uk.</w:t>
      </w:r>
      <w:bookmarkEnd w:id="32"/>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33" w:name="_Ref388946846"/>
      <w:r w:rsidRPr="0047030A">
        <w:rPr>
          <w:rFonts w:ascii="Times New Roman" w:hAnsi="Times New Roman" w:cs="Times New Roman"/>
          <w:sz w:val="28"/>
          <w:szCs w:val="28"/>
          <w:lang w:val="uk-UA"/>
        </w:rPr>
        <w:t>Чаянов А.В. Крестьянское хозяйство. М.: Экономика, 1989.</w:t>
      </w:r>
      <w:bookmarkEnd w:id="33"/>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34" w:name="_Ref388946618"/>
      <w:r w:rsidRPr="0047030A">
        <w:rPr>
          <w:rFonts w:ascii="Times New Roman" w:hAnsi="Times New Roman" w:cs="Times New Roman"/>
          <w:sz w:val="28"/>
          <w:szCs w:val="28"/>
          <w:lang w:val="uk-UA"/>
        </w:rPr>
        <w:t>Шатохін А. М. Соціологія села. - К.: Наук. світ, 2001.</w:t>
      </w:r>
      <w:bookmarkEnd w:id="34"/>
      <w:r w:rsidRPr="0047030A">
        <w:rPr>
          <w:rFonts w:ascii="Times New Roman" w:hAnsi="Times New Roman" w:cs="Times New Roman"/>
          <w:sz w:val="28"/>
          <w:szCs w:val="28"/>
          <w:lang w:val="uk-UA"/>
        </w:rPr>
        <w:t xml:space="preserve"> </w:t>
      </w:r>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bookmarkStart w:id="35" w:name="_Ref388946819"/>
      <w:r w:rsidRPr="0047030A">
        <w:rPr>
          <w:rFonts w:ascii="Times New Roman" w:hAnsi="Times New Roman" w:cs="Times New Roman"/>
          <w:sz w:val="28"/>
          <w:szCs w:val="28"/>
          <w:lang w:val="uk-UA"/>
        </w:rPr>
        <w:t>Шепотько Л. Село: сучасна політика і стратегія розвитку. - К., 1997. - 328 с.</w:t>
      </w:r>
      <w:bookmarkEnd w:id="35"/>
    </w:p>
    <w:p w:rsidR="0053177A" w:rsidRPr="0047030A" w:rsidRDefault="0053177A" w:rsidP="0053177A">
      <w:pPr>
        <w:pStyle w:val="a3"/>
        <w:numPr>
          <w:ilvl w:val="0"/>
          <w:numId w:val="2"/>
        </w:numPr>
        <w:spacing w:after="0" w:line="360" w:lineRule="auto"/>
        <w:ind w:left="0" w:firstLine="397"/>
        <w:jc w:val="both"/>
        <w:rPr>
          <w:rFonts w:ascii="Times New Roman" w:hAnsi="Times New Roman" w:cs="Times New Roman"/>
          <w:sz w:val="28"/>
          <w:szCs w:val="28"/>
          <w:lang w:val="uk-UA"/>
        </w:rPr>
      </w:pPr>
      <w:r w:rsidRPr="0047030A">
        <w:rPr>
          <w:rFonts w:ascii="Times New Roman" w:hAnsi="Times New Roman" w:cs="Times New Roman"/>
          <w:sz w:val="28"/>
          <w:szCs w:val="28"/>
          <w:lang w:val="uk-UA"/>
        </w:rPr>
        <w:t>Штомпка П. Понятие социальной структуры : попытка обобщения // СОЦИС. – 2001. – № 9.</w:t>
      </w:r>
    </w:p>
    <w:p w:rsidR="0053177A" w:rsidRDefault="0053177A">
      <w:pPr>
        <w:rPr>
          <w:lang w:val="uk-UA"/>
        </w:rPr>
      </w:pPr>
      <w:bookmarkStart w:id="36" w:name="_GoBack"/>
      <w:bookmarkEnd w:id="36"/>
    </w:p>
    <w:p w:rsidR="0053177A" w:rsidRDefault="0053177A">
      <w:pPr>
        <w:rPr>
          <w:lang w:val="uk-UA"/>
        </w:rPr>
      </w:pPr>
    </w:p>
    <w:p w:rsidR="0053177A" w:rsidRPr="00F002F2" w:rsidRDefault="0053177A">
      <w:pPr>
        <w:rPr>
          <w:lang w:val="uk-UA"/>
        </w:rPr>
      </w:pPr>
    </w:p>
    <w:sectPr w:rsidR="0053177A" w:rsidRPr="00F002F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CC"/>
    <w:family w:val="swiss"/>
    <w:pitch w:val="variable"/>
    <w:sig w:usb0="00000287" w:usb1="00000000" w:usb2="00000000" w:usb3="00000000" w:csb0="0000009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304B81"/>
    <w:multiLevelType w:val="hybridMultilevel"/>
    <w:tmpl w:val="46860828"/>
    <w:lvl w:ilvl="0" w:tplc="3388535C">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4B2174A0"/>
    <w:multiLevelType w:val="hybridMultilevel"/>
    <w:tmpl w:val="4BB60A7C"/>
    <w:lvl w:ilvl="0" w:tplc="7B807A82">
      <w:start w:val="1"/>
      <w:numFmt w:val="decimal"/>
      <w:lvlText w:val="%1."/>
      <w:lvlJc w:val="left"/>
      <w:pPr>
        <w:ind w:left="598" w:hanging="172"/>
        <w:jc w:val="right"/>
      </w:pPr>
      <w:rPr>
        <w:rFonts w:ascii="Times New Roman" w:eastAsia="Trebuchet MS" w:hAnsi="Times New Roman" w:cs="Times New Roman" w:hint="default"/>
        <w:color w:val="1E1916"/>
        <w:w w:val="100"/>
        <w:sz w:val="28"/>
        <w:szCs w:val="28"/>
      </w:rPr>
    </w:lvl>
    <w:lvl w:ilvl="1" w:tplc="04190019" w:tentative="1">
      <w:start w:val="1"/>
      <w:numFmt w:val="lowerLetter"/>
      <w:lvlText w:val="%2."/>
      <w:lvlJc w:val="left"/>
      <w:pPr>
        <w:ind w:left="1929" w:hanging="360"/>
      </w:pPr>
    </w:lvl>
    <w:lvl w:ilvl="2" w:tplc="0419001B" w:tentative="1">
      <w:start w:val="1"/>
      <w:numFmt w:val="lowerRoman"/>
      <w:lvlText w:val="%3."/>
      <w:lvlJc w:val="right"/>
      <w:pPr>
        <w:ind w:left="2649" w:hanging="180"/>
      </w:pPr>
    </w:lvl>
    <w:lvl w:ilvl="3" w:tplc="0419000F" w:tentative="1">
      <w:start w:val="1"/>
      <w:numFmt w:val="decimal"/>
      <w:lvlText w:val="%4."/>
      <w:lvlJc w:val="left"/>
      <w:pPr>
        <w:ind w:left="3369" w:hanging="360"/>
      </w:pPr>
    </w:lvl>
    <w:lvl w:ilvl="4" w:tplc="04190019" w:tentative="1">
      <w:start w:val="1"/>
      <w:numFmt w:val="lowerLetter"/>
      <w:lvlText w:val="%5."/>
      <w:lvlJc w:val="left"/>
      <w:pPr>
        <w:ind w:left="4089" w:hanging="360"/>
      </w:pPr>
    </w:lvl>
    <w:lvl w:ilvl="5" w:tplc="0419001B" w:tentative="1">
      <w:start w:val="1"/>
      <w:numFmt w:val="lowerRoman"/>
      <w:lvlText w:val="%6."/>
      <w:lvlJc w:val="right"/>
      <w:pPr>
        <w:ind w:left="4809" w:hanging="180"/>
      </w:pPr>
    </w:lvl>
    <w:lvl w:ilvl="6" w:tplc="0419000F" w:tentative="1">
      <w:start w:val="1"/>
      <w:numFmt w:val="decimal"/>
      <w:lvlText w:val="%7."/>
      <w:lvlJc w:val="left"/>
      <w:pPr>
        <w:ind w:left="5529" w:hanging="360"/>
      </w:pPr>
    </w:lvl>
    <w:lvl w:ilvl="7" w:tplc="04190019" w:tentative="1">
      <w:start w:val="1"/>
      <w:numFmt w:val="lowerLetter"/>
      <w:lvlText w:val="%8."/>
      <w:lvlJc w:val="left"/>
      <w:pPr>
        <w:ind w:left="6249" w:hanging="360"/>
      </w:pPr>
    </w:lvl>
    <w:lvl w:ilvl="8" w:tplc="0419001B" w:tentative="1">
      <w:start w:val="1"/>
      <w:numFmt w:val="lowerRoman"/>
      <w:lvlText w:val="%9."/>
      <w:lvlJc w:val="right"/>
      <w:pPr>
        <w:ind w:left="696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2AC0"/>
    <w:rsid w:val="00132AC0"/>
    <w:rsid w:val="0053177A"/>
    <w:rsid w:val="0058322E"/>
    <w:rsid w:val="00F002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6C7FFA-8DCE-4783-AB4E-AC34201D4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002F2"/>
    <w:pPr>
      <w:spacing w:after="200" w:line="276" w:lineRule="auto"/>
    </w:pPr>
    <w:rPr>
      <w:rFonts w:eastAsiaTheme="minorEastAsia"/>
      <w:lang w:eastAsia="ru-RU"/>
    </w:rPr>
  </w:style>
  <w:style w:type="paragraph" w:styleId="1">
    <w:name w:val="heading 1"/>
    <w:basedOn w:val="a"/>
    <w:next w:val="2"/>
    <w:link w:val="10"/>
    <w:autoRedefine/>
    <w:uiPriority w:val="99"/>
    <w:qFormat/>
    <w:rsid w:val="00F002F2"/>
    <w:pPr>
      <w:keepNext/>
      <w:widowControl w:val="0"/>
      <w:spacing w:after="0" w:line="360" w:lineRule="auto"/>
      <w:contextualSpacing/>
      <w:jc w:val="center"/>
      <w:outlineLvl w:val="0"/>
    </w:pPr>
    <w:rPr>
      <w:rFonts w:ascii="Times New Roman" w:eastAsia="Times New Roman" w:hAnsi="Times New Roman" w:cs="Times New Roman"/>
      <w:b/>
      <w:bCs/>
      <w:kern w:val="36"/>
      <w:sz w:val="28"/>
      <w:szCs w:val="48"/>
    </w:rPr>
  </w:style>
  <w:style w:type="paragraph" w:styleId="2">
    <w:name w:val="heading 2"/>
    <w:basedOn w:val="a"/>
    <w:next w:val="a"/>
    <w:link w:val="20"/>
    <w:uiPriority w:val="9"/>
    <w:semiHidden/>
    <w:unhideWhenUsed/>
    <w:qFormat/>
    <w:rsid w:val="00F002F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F002F2"/>
    <w:rPr>
      <w:rFonts w:ascii="Times New Roman" w:eastAsia="Times New Roman" w:hAnsi="Times New Roman" w:cs="Times New Roman"/>
      <w:b/>
      <w:bCs/>
      <w:kern w:val="36"/>
      <w:sz w:val="28"/>
      <w:szCs w:val="48"/>
      <w:lang w:eastAsia="ru-RU"/>
    </w:rPr>
  </w:style>
  <w:style w:type="paragraph" w:styleId="a3">
    <w:name w:val="List Paragraph"/>
    <w:basedOn w:val="a"/>
    <w:uiPriority w:val="34"/>
    <w:qFormat/>
    <w:rsid w:val="00F002F2"/>
    <w:pPr>
      <w:ind w:left="720"/>
      <w:contextualSpacing/>
    </w:pPr>
  </w:style>
  <w:style w:type="character" w:styleId="a4">
    <w:name w:val="Hyperlink"/>
    <w:basedOn w:val="a0"/>
    <w:uiPriority w:val="99"/>
    <w:rsid w:val="00F002F2"/>
    <w:rPr>
      <w:rFonts w:cs="Times New Roman"/>
      <w:color w:val="auto"/>
      <w:sz w:val="28"/>
      <w:szCs w:val="28"/>
      <w:u w:val="single"/>
      <w:vertAlign w:val="baseline"/>
    </w:rPr>
  </w:style>
  <w:style w:type="paragraph" w:styleId="11">
    <w:name w:val="toc 1"/>
    <w:basedOn w:val="a"/>
    <w:next w:val="a"/>
    <w:autoRedefine/>
    <w:uiPriority w:val="39"/>
    <w:rsid w:val="00F002F2"/>
    <w:pPr>
      <w:spacing w:after="0" w:line="360" w:lineRule="auto"/>
      <w:jc w:val="both"/>
    </w:pPr>
    <w:rPr>
      <w:rFonts w:ascii="Times New Roman" w:hAnsi="Times New Roman"/>
      <w:bCs/>
      <w:caps/>
      <w:sz w:val="28"/>
      <w:szCs w:val="24"/>
    </w:rPr>
  </w:style>
  <w:style w:type="paragraph" w:styleId="21">
    <w:name w:val="toc 2"/>
    <w:basedOn w:val="a"/>
    <w:next w:val="a"/>
    <w:autoRedefine/>
    <w:uiPriority w:val="39"/>
    <w:rsid w:val="00F002F2"/>
    <w:pPr>
      <w:spacing w:after="0" w:line="360" w:lineRule="auto"/>
      <w:jc w:val="both"/>
    </w:pPr>
    <w:rPr>
      <w:rFonts w:ascii="Times New Roman" w:hAnsi="Times New Roman"/>
      <w:bCs/>
      <w:sz w:val="28"/>
      <w:szCs w:val="20"/>
    </w:rPr>
  </w:style>
  <w:style w:type="character" w:customStyle="1" w:styleId="20">
    <w:name w:val="Заголовок 2 Знак"/>
    <w:basedOn w:val="a0"/>
    <w:link w:val="2"/>
    <w:uiPriority w:val="9"/>
    <w:semiHidden/>
    <w:rsid w:val="00F002F2"/>
    <w:rPr>
      <w:rFonts w:asciiTheme="majorHAnsi" w:eastAsiaTheme="majorEastAsia" w:hAnsiTheme="majorHAnsi" w:cstheme="majorBidi"/>
      <w:color w:val="2E74B5" w:themeColor="accent1" w:themeShade="BF"/>
      <w:sz w:val="26"/>
      <w:szCs w:val="2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elibrary.nubip.edu.ua/4659/2/%D0%A2%D0%B5%D0%BC%D0%B0_11_%D0%A1%D0%BE%D1%86_%D1%81%D0%B5%D0%BB%D0%B0_doc.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krstat.org/uk/operativ/menu/menu_u/cg.htm" TargetMode="External"/><Relationship Id="rId5" Type="http://schemas.openxmlformats.org/officeDocument/2006/relationships/hyperlink" Target="http://i-soc.com.ua/institute/metamorfoz.pd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3568</Words>
  <Characters>20340</Characters>
  <Application>Microsoft Office Word</Application>
  <DocSecurity>0</DocSecurity>
  <Lines>169</Lines>
  <Paragraphs>47</Paragraphs>
  <ScaleCrop>false</ScaleCrop>
  <Company/>
  <LinksUpToDate>false</LinksUpToDate>
  <CharactersWithSpaces>23861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2020-05-22T10:04:00Z</dcterms:created>
  <dcterms:modified xsi:type="dcterms:W3CDTF">2020-05-22T10:06:00Z</dcterms:modified>
</cp:coreProperties>
</file>