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C92912B" w14:textId="77777777" w:rsidR="00B731B7" w:rsidRDefault="00256354" w:rsidP="007C1EBC">
      <w:pPr>
        <w:pBdr>
          <w:bottom w:val="single" w:sz="4" w:space="1" w:color="000000"/>
        </w:pBdr>
        <w:jc w:val="center"/>
        <w:rPr>
          <w:sz w:val="28"/>
          <w:szCs w:val="28"/>
        </w:rPr>
      </w:pPr>
      <w:r>
        <w:rPr>
          <w:sz w:val="28"/>
          <w:szCs w:val="28"/>
        </w:rPr>
        <w:t>ОДЕСЬКИЙ НАЦІОНАЛЬНИЙ УНІВЕРСИТЕТ ІМЕНІ І. І. МЕЧНИКОВА</w:t>
      </w:r>
    </w:p>
    <w:p w14:paraId="2DD80127" w14:textId="77777777" w:rsidR="00B731B7" w:rsidRDefault="00256354">
      <w:pPr>
        <w:jc w:val="center"/>
        <w:rPr>
          <w:sz w:val="20"/>
          <w:szCs w:val="20"/>
        </w:rPr>
      </w:pPr>
      <w:r>
        <w:rPr>
          <w:sz w:val="20"/>
          <w:szCs w:val="20"/>
        </w:rPr>
        <w:t>(повне найменування закладу вищої освіти)</w:t>
      </w:r>
    </w:p>
    <w:p w14:paraId="52B10989" w14:textId="36419FC0" w:rsidR="00B731B7" w:rsidRPr="0052437A" w:rsidRDefault="00256354">
      <w:pPr>
        <w:pBdr>
          <w:bottom w:val="single" w:sz="4" w:space="1" w:color="000000"/>
        </w:pBdr>
        <w:tabs>
          <w:tab w:val="center" w:pos="4677"/>
        </w:tabs>
        <w:spacing w:before="240"/>
        <w:rPr>
          <w:sz w:val="28"/>
          <w:szCs w:val="28"/>
        </w:rPr>
      </w:pPr>
      <w:r>
        <w:rPr>
          <w:sz w:val="28"/>
          <w:szCs w:val="28"/>
        </w:rPr>
        <w:tab/>
        <w:t xml:space="preserve">Факультет </w:t>
      </w:r>
      <w:r w:rsidR="0052437A">
        <w:rPr>
          <w:sz w:val="28"/>
          <w:szCs w:val="28"/>
        </w:rPr>
        <w:t>психології та соціальної роботи</w:t>
      </w:r>
    </w:p>
    <w:p w14:paraId="6CC7BAD6" w14:textId="77777777" w:rsidR="00B731B7" w:rsidRDefault="00256354">
      <w:pPr>
        <w:jc w:val="center"/>
        <w:rPr>
          <w:sz w:val="18"/>
          <w:szCs w:val="18"/>
        </w:rPr>
      </w:pPr>
      <w:r>
        <w:rPr>
          <w:sz w:val="18"/>
          <w:szCs w:val="18"/>
        </w:rPr>
        <w:t>(повне найменування факультету)</w:t>
      </w:r>
    </w:p>
    <w:p w14:paraId="45579D6D" w14:textId="4B7A74CE" w:rsidR="00B731B7" w:rsidRDefault="0052437A">
      <w:pPr>
        <w:pBdr>
          <w:bottom w:val="single" w:sz="4" w:space="1" w:color="000000"/>
        </w:pBdr>
        <w:spacing w:before="240"/>
        <w:jc w:val="center"/>
        <w:rPr>
          <w:sz w:val="28"/>
          <w:szCs w:val="28"/>
        </w:rPr>
      </w:pPr>
      <w:r>
        <w:rPr>
          <w:sz w:val="28"/>
          <w:szCs w:val="28"/>
        </w:rPr>
        <w:t>Кафедра диференціальної і спеціальної психології</w:t>
      </w:r>
    </w:p>
    <w:p w14:paraId="4D3F37D6" w14:textId="77777777" w:rsidR="00B731B7" w:rsidRDefault="00256354">
      <w:pPr>
        <w:jc w:val="center"/>
        <w:rPr>
          <w:sz w:val="18"/>
          <w:szCs w:val="18"/>
        </w:rPr>
      </w:pPr>
      <w:r>
        <w:rPr>
          <w:sz w:val="18"/>
          <w:szCs w:val="18"/>
        </w:rPr>
        <w:t>(повна назва кафедри)</w:t>
      </w:r>
    </w:p>
    <w:p w14:paraId="0D4DF366" w14:textId="77777777" w:rsidR="00B731B7" w:rsidRDefault="00B731B7">
      <w:pPr>
        <w:rPr>
          <w:b/>
          <w:sz w:val="40"/>
          <w:szCs w:val="40"/>
        </w:rPr>
      </w:pPr>
    </w:p>
    <w:p w14:paraId="027F3DB1" w14:textId="77777777" w:rsidR="00B731B7" w:rsidRDefault="00256354">
      <w:pPr>
        <w:jc w:val="center"/>
        <w:rPr>
          <w:b/>
          <w:sz w:val="32"/>
          <w:szCs w:val="32"/>
        </w:rPr>
      </w:pPr>
      <w:r>
        <w:rPr>
          <w:b/>
          <w:sz w:val="32"/>
          <w:szCs w:val="32"/>
        </w:rPr>
        <w:t>Кваліфікаційна робота</w:t>
      </w:r>
    </w:p>
    <w:p w14:paraId="666E542A" w14:textId="433DBCB2" w:rsidR="00B731B7" w:rsidRDefault="00256354">
      <w:pPr>
        <w:pBdr>
          <w:bottom w:val="single" w:sz="4" w:space="1" w:color="000000"/>
        </w:pBdr>
        <w:tabs>
          <w:tab w:val="center" w:pos="4819"/>
          <w:tab w:val="right" w:pos="8505"/>
        </w:tabs>
        <w:spacing w:before="240"/>
        <w:ind w:left="1134" w:right="850"/>
        <w:jc w:val="center"/>
        <w:rPr>
          <w:sz w:val="28"/>
          <w:szCs w:val="28"/>
        </w:rPr>
      </w:pPr>
      <w:r>
        <w:rPr>
          <w:sz w:val="28"/>
          <w:szCs w:val="28"/>
        </w:rPr>
        <w:t>на здо</w:t>
      </w:r>
      <w:r w:rsidR="0052437A">
        <w:rPr>
          <w:sz w:val="28"/>
          <w:szCs w:val="28"/>
        </w:rPr>
        <w:t>буття ступеня вищої освіти «магістр</w:t>
      </w:r>
      <w:r>
        <w:rPr>
          <w:sz w:val="28"/>
          <w:szCs w:val="28"/>
        </w:rPr>
        <w:t>»</w:t>
      </w:r>
    </w:p>
    <w:p w14:paraId="319FB730" w14:textId="77777777" w:rsidR="00B731B7" w:rsidRDefault="00B731B7">
      <w:pPr>
        <w:tabs>
          <w:tab w:val="right" w:pos="9355"/>
        </w:tabs>
        <w:jc w:val="center"/>
        <w:rPr>
          <w:b/>
          <w:sz w:val="28"/>
          <w:szCs w:val="28"/>
        </w:rPr>
      </w:pPr>
    </w:p>
    <w:p w14:paraId="57437471" w14:textId="39B05AAF" w:rsidR="00B731B7" w:rsidRPr="0052437A" w:rsidRDefault="00256354">
      <w:pPr>
        <w:tabs>
          <w:tab w:val="right" w:pos="9355"/>
        </w:tabs>
        <w:jc w:val="center"/>
        <w:rPr>
          <w:b/>
          <w:sz w:val="28"/>
          <w:szCs w:val="28"/>
          <w:u w:val="single"/>
        </w:rPr>
      </w:pPr>
      <w:r w:rsidRPr="0052437A">
        <w:rPr>
          <w:b/>
          <w:sz w:val="28"/>
          <w:szCs w:val="28"/>
          <w:u w:val="single"/>
        </w:rPr>
        <w:t>«</w:t>
      </w:r>
      <w:r w:rsidR="0052437A" w:rsidRPr="0052437A">
        <w:rPr>
          <w:b/>
          <w:sz w:val="28"/>
          <w:szCs w:val="28"/>
          <w:u w:val="single"/>
        </w:rPr>
        <w:t>Соціально психологічні особливості гендерної соціалізації жінок</w:t>
      </w:r>
      <w:r w:rsidRPr="0052437A">
        <w:rPr>
          <w:b/>
          <w:sz w:val="28"/>
          <w:szCs w:val="28"/>
          <w:u w:val="single"/>
        </w:rPr>
        <w:t>»</w:t>
      </w:r>
    </w:p>
    <w:p w14:paraId="51D7023E" w14:textId="77777777" w:rsidR="00B731B7" w:rsidRDefault="00256354">
      <w:pPr>
        <w:tabs>
          <w:tab w:val="right" w:pos="9355"/>
        </w:tabs>
        <w:jc w:val="center"/>
        <w:rPr>
          <w:b/>
          <w:sz w:val="28"/>
          <w:szCs w:val="28"/>
        </w:rPr>
      </w:pPr>
      <w:r>
        <w:rPr>
          <w:b/>
          <w:sz w:val="28"/>
          <w:szCs w:val="28"/>
        </w:rPr>
        <w:t>(</w:t>
      </w:r>
      <w:r>
        <w:rPr>
          <w:b/>
          <w:sz w:val="20"/>
          <w:szCs w:val="20"/>
        </w:rPr>
        <w:t>тема кваліфікаційної роботи українською мовою)</w:t>
      </w:r>
    </w:p>
    <w:p w14:paraId="407DF3A4" w14:textId="0B2B554F" w:rsidR="00B731B7" w:rsidRPr="0052437A" w:rsidRDefault="0052437A">
      <w:pPr>
        <w:tabs>
          <w:tab w:val="right" w:pos="9355"/>
        </w:tabs>
        <w:jc w:val="center"/>
        <w:rPr>
          <w:b/>
          <w:sz w:val="28"/>
          <w:szCs w:val="28"/>
          <w:u w:val="single"/>
        </w:rPr>
      </w:pPr>
      <w:r w:rsidRPr="0052437A">
        <w:rPr>
          <w:b/>
          <w:sz w:val="28"/>
          <w:szCs w:val="28"/>
          <w:u w:val="single"/>
        </w:rPr>
        <w:t>«</w:t>
      </w:r>
      <w:r w:rsidRPr="0052437A">
        <w:rPr>
          <w:b/>
          <w:sz w:val="28"/>
          <w:szCs w:val="28"/>
          <w:u w:val="single"/>
          <w:lang w:val="en-US"/>
        </w:rPr>
        <w:t>Social psychological features of gender socialization of women</w:t>
      </w:r>
      <w:r w:rsidR="00256354" w:rsidRPr="0052437A">
        <w:rPr>
          <w:b/>
          <w:sz w:val="28"/>
          <w:szCs w:val="28"/>
          <w:u w:val="single"/>
        </w:rPr>
        <w:t>»</w:t>
      </w:r>
    </w:p>
    <w:p w14:paraId="3AF8C2BB" w14:textId="77777777" w:rsidR="00B731B7" w:rsidRDefault="00256354">
      <w:pPr>
        <w:tabs>
          <w:tab w:val="left" w:pos="2445"/>
        </w:tabs>
        <w:jc w:val="center"/>
        <w:rPr>
          <w:sz w:val="28"/>
          <w:szCs w:val="28"/>
        </w:rPr>
      </w:pPr>
      <w:r>
        <w:rPr>
          <w:b/>
          <w:sz w:val="28"/>
          <w:szCs w:val="28"/>
        </w:rPr>
        <w:t xml:space="preserve"> (</w:t>
      </w:r>
      <w:r>
        <w:rPr>
          <w:b/>
          <w:sz w:val="20"/>
          <w:szCs w:val="20"/>
        </w:rPr>
        <w:t>тема кваліфікаційної роботи англійською мовою)</w:t>
      </w:r>
    </w:p>
    <w:p w14:paraId="745345D7" w14:textId="77777777" w:rsidR="00B731B7" w:rsidRDefault="00B731B7">
      <w:pPr>
        <w:tabs>
          <w:tab w:val="right" w:pos="9355"/>
        </w:tabs>
        <w:jc w:val="center"/>
      </w:pPr>
    </w:p>
    <w:p w14:paraId="39AB3501" w14:textId="77777777" w:rsidR="00B731B7" w:rsidRDefault="00B731B7">
      <w:pPr>
        <w:tabs>
          <w:tab w:val="right" w:pos="9355"/>
        </w:tabs>
        <w:rPr>
          <w:sz w:val="28"/>
          <w:szCs w:val="28"/>
          <w:u w:val="single"/>
        </w:rPr>
      </w:pPr>
    </w:p>
    <w:p w14:paraId="781D306A" w14:textId="3202FE71" w:rsidR="00B731B7" w:rsidRDefault="00256354">
      <w:pPr>
        <w:rPr>
          <w:sz w:val="28"/>
          <w:szCs w:val="28"/>
        </w:rPr>
      </w:pPr>
      <w:r>
        <w:rPr>
          <w:sz w:val="28"/>
          <w:szCs w:val="28"/>
        </w:rPr>
        <w:t xml:space="preserve">         </w:t>
      </w:r>
      <w:r w:rsidR="003C5D17">
        <w:rPr>
          <w:sz w:val="28"/>
          <w:szCs w:val="28"/>
        </w:rPr>
        <w:t xml:space="preserve">                        Виконала</w:t>
      </w:r>
      <w:r>
        <w:rPr>
          <w:sz w:val="28"/>
          <w:szCs w:val="28"/>
        </w:rPr>
        <w:t>: здобувач</w:t>
      </w:r>
      <w:r w:rsidR="003C5D17">
        <w:rPr>
          <w:sz w:val="28"/>
          <w:szCs w:val="28"/>
        </w:rPr>
        <w:t xml:space="preserve">ка </w:t>
      </w:r>
      <w:r>
        <w:rPr>
          <w:sz w:val="28"/>
          <w:szCs w:val="28"/>
        </w:rPr>
        <w:t>заочної форми навчання</w:t>
      </w:r>
    </w:p>
    <w:p w14:paraId="12D75689" w14:textId="49BDC6B7" w:rsidR="00B731B7" w:rsidRDefault="00256354">
      <w:pPr>
        <w:jc w:val="center"/>
        <w:rPr>
          <w:sz w:val="28"/>
          <w:szCs w:val="28"/>
        </w:rPr>
      </w:pPr>
      <w:r>
        <w:rPr>
          <w:sz w:val="28"/>
          <w:szCs w:val="28"/>
        </w:rPr>
        <w:t xml:space="preserve">              </w:t>
      </w:r>
      <w:r w:rsidR="0052437A">
        <w:rPr>
          <w:sz w:val="28"/>
          <w:szCs w:val="28"/>
        </w:rPr>
        <w:t xml:space="preserve">              Спеціальності </w:t>
      </w:r>
      <w:r w:rsidR="0052437A" w:rsidRPr="00FC5C93">
        <w:rPr>
          <w:sz w:val="28"/>
          <w:szCs w:val="28"/>
          <w:u w:val="single"/>
          <w:lang w:val="ru-RU"/>
        </w:rPr>
        <w:t xml:space="preserve">053 </w:t>
      </w:r>
      <w:r w:rsidR="0052437A" w:rsidRPr="0052437A">
        <w:rPr>
          <w:sz w:val="28"/>
          <w:szCs w:val="28"/>
          <w:u w:val="single"/>
        </w:rPr>
        <w:t>Психологія</w:t>
      </w:r>
    </w:p>
    <w:p w14:paraId="6A1F7B57" w14:textId="77777777" w:rsidR="00B731B7" w:rsidRDefault="00256354">
      <w:pPr>
        <w:jc w:val="center"/>
        <w:rPr>
          <w:sz w:val="20"/>
          <w:szCs w:val="20"/>
        </w:rPr>
      </w:pPr>
      <w:r>
        <w:rPr>
          <w:sz w:val="20"/>
          <w:szCs w:val="20"/>
        </w:rPr>
        <w:t xml:space="preserve">                                                                          (код, назва спеціальності)</w:t>
      </w:r>
    </w:p>
    <w:p w14:paraId="54CBB3F0" w14:textId="3EAB4E70" w:rsidR="00B731B7" w:rsidRPr="003C5D17" w:rsidRDefault="00256354">
      <w:pPr>
        <w:jc w:val="right"/>
        <w:rPr>
          <w:sz w:val="28"/>
          <w:szCs w:val="28"/>
        </w:rPr>
      </w:pPr>
      <w:r w:rsidRPr="003C5D17">
        <w:rPr>
          <w:sz w:val="28"/>
          <w:szCs w:val="28"/>
        </w:rPr>
        <w:t>Освітня програма ___________</w:t>
      </w:r>
      <w:r w:rsidR="003C5D17" w:rsidRPr="003C5D17">
        <w:rPr>
          <w:sz w:val="28"/>
          <w:szCs w:val="28"/>
        </w:rPr>
        <w:t>Психологія</w:t>
      </w:r>
      <w:r w:rsidRPr="003C5D17">
        <w:rPr>
          <w:sz w:val="28"/>
          <w:szCs w:val="28"/>
        </w:rPr>
        <w:t>___________</w:t>
      </w:r>
      <w:r w:rsidR="003C5D17">
        <w:rPr>
          <w:sz w:val="28"/>
          <w:szCs w:val="28"/>
        </w:rPr>
        <w:t>___</w:t>
      </w:r>
    </w:p>
    <w:p w14:paraId="25C2D747" w14:textId="77777777" w:rsidR="00B731B7" w:rsidRDefault="00256354">
      <w:pPr>
        <w:jc w:val="center"/>
        <w:rPr>
          <w:sz w:val="20"/>
          <w:szCs w:val="20"/>
        </w:rPr>
      </w:pPr>
      <w:r>
        <w:rPr>
          <w:sz w:val="20"/>
          <w:szCs w:val="20"/>
        </w:rPr>
        <w:t xml:space="preserve">                                   (назва)            </w:t>
      </w:r>
    </w:p>
    <w:p w14:paraId="3EC99782" w14:textId="126C03FF" w:rsidR="00B731B7" w:rsidRPr="002D03DC" w:rsidRDefault="00256354">
      <w:pPr>
        <w:rPr>
          <w:sz w:val="28"/>
          <w:szCs w:val="28"/>
          <w:u w:val="single"/>
        </w:rPr>
      </w:pPr>
      <w:r>
        <w:rPr>
          <w:sz w:val="28"/>
          <w:szCs w:val="28"/>
        </w:rPr>
        <w:t xml:space="preserve">          </w:t>
      </w:r>
      <w:r w:rsidR="002D03DC">
        <w:rPr>
          <w:sz w:val="28"/>
          <w:szCs w:val="28"/>
        </w:rPr>
        <w:t xml:space="preserve">                                      </w:t>
      </w:r>
      <w:r w:rsidR="002D03DC" w:rsidRPr="002D03DC">
        <w:rPr>
          <w:sz w:val="28"/>
          <w:szCs w:val="28"/>
          <w:u w:val="single"/>
        </w:rPr>
        <w:t>Тончило Катерина Олександрівна</w:t>
      </w:r>
    </w:p>
    <w:p w14:paraId="56C63276" w14:textId="77777777" w:rsidR="00B731B7" w:rsidRDefault="00256354">
      <w:pPr>
        <w:jc w:val="center"/>
        <w:rPr>
          <w:sz w:val="20"/>
          <w:szCs w:val="20"/>
        </w:rPr>
      </w:pPr>
      <w:r>
        <w:rPr>
          <w:sz w:val="20"/>
          <w:szCs w:val="20"/>
        </w:rPr>
        <w:t xml:space="preserve">                                (прізвище, ім’я, по-батькові здобувача)</w:t>
      </w:r>
    </w:p>
    <w:p w14:paraId="0C8AC9B6" w14:textId="77777777" w:rsidR="00B731B7" w:rsidRDefault="00B731B7">
      <w:pPr>
        <w:rPr>
          <w:sz w:val="20"/>
          <w:szCs w:val="20"/>
        </w:rPr>
      </w:pPr>
    </w:p>
    <w:p w14:paraId="436913B9" w14:textId="3BBEA3D7" w:rsidR="00B731B7" w:rsidRDefault="00256354">
      <w:pPr>
        <w:tabs>
          <w:tab w:val="left" w:pos="5245"/>
          <w:tab w:val="right" w:pos="9355"/>
        </w:tabs>
        <w:spacing w:before="120"/>
        <w:rPr>
          <w:sz w:val="28"/>
          <w:szCs w:val="28"/>
        </w:rPr>
      </w:pPr>
      <w:r>
        <w:rPr>
          <w:sz w:val="20"/>
          <w:szCs w:val="20"/>
        </w:rPr>
        <w:t xml:space="preserve">                                                </w:t>
      </w:r>
      <w:r w:rsidR="00BB2D62">
        <w:rPr>
          <w:sz w:val="28"/>
          <w:szCs w:val="28"/>
        </w:rPr>
        <w:t xml:space="preserve">Керівник   </w:t>
      </w:r>
      <w:r w:rsidR="004C4736">
        <w:rPr>
          <w:sz w:val="28"/>
          <w:szCs w:val="28"/>
          <w:u w:val="single"/>
          <w:lang w:val="ru-RU"/>
        </w:rPr>
        <w:t>к.психол</w:t>
      </w:r>
      <w:r w:rsidR="00BB2D62" w:rsidRPr="00BB2D62">
        <w:rPr>
          <w:sz w:val="28"/>
          <w:szCs w:val="28"/>
          <w:u w:val="single"/>
        </w:rPr>
        <w:t xml:space="preserve">.н., </w:t>
      </w:r>
      <w:r w:rsidR="004C4736">
        <w:rPr>
          <w:sz w:val="28"/>
          <w:szCs w:val="28"/>
          <w:u w:val="single"/>
          <w:lang w:val="ru-RU"/>
        </w:rPr>
        <w:t>доцент Коваль А.Ш</w:t>
      </w:r>
      <w:r w:rsidR="00BB2D62">
        <w:rPr>
          <w:sz w:val="28"/>
          <w:szCs w:val="28"/>
        </w:rPr>
        <w:t>.</w:t>
      </w:r>
      <w:r>
        <w:rPr>
          <w:sz w:val="28"/>
          <w:szCs w:val="28"/>
        </w:rPr>
        <w:t xml:space="preserve">      _________</w:t>
      </w:r>
    </w:p>
    <w:p w14:paraId="31267A6C" w14:textId="77777777" w:rsidR="00B731B7" w:rsidRDefault="00256354">
      <w:pPr>
        <w:tabs>
          <w:tab w:val="left" w:pos="5245"/>
          <w:tab w:val="right" w:pos="9355"/>
        </w:tabs>
        <w:spacing w:before="120"/>
        <w:rPr>
          <w:sz w:val="20"/>
          <w:szCs w:val="20"/>
        </w:rPr>
      </w:pPr>
      <w:r>
        <w:rPr>
          <w:sz w:val="20"/>
          <w:szCs w:val="20"/>
        </w:rPr>
        <w:t xml:space="preserve">                                                     (</w:t>
      </w:r>
      <w:r>
        <w:t>науковий ступінь, вчене звання, прізвище, ініціали</w:t>
      </w:r>
      <w:r>
        <w:rPr>
          <w:sz w:val="20"/>
          <w:szCs w:val="20"/>
        </w:rPr>
        <w:t>)  (підпис)</w:t>
      </w:r>
    </w:p>
    <w:p w14:paraId="2C334F63" w14:textId="6CB99C53" w:rsidR="00B731B7" w:rsidRPr="00BB2D62" w:rsidRDefault="00425A69" w:rsidP="00425A69">
      <w:pPr>
        <w:tabs>
          <w:tab w:val="left" w:pos="5245"/>
          <w:tab w:val="right" w:pos="9355"/>
        </w:tabs>
        <w:spacing w:before="120"/>
        <w:jc w:val="right"/>
        <w:rPr>
          <w:sz w:val="28"/>
          <w:szCs w:val="28"/>
          <w:u w:val="single"/>
        </w:rPr>
      </w:pPr>
      <w:r>
        <w:rPr>
          <w:sz w:val="28"/>
          <w:szCs w:val="28"/>
        </w:rPr>
        <w:t xml:space="preserve">   </w:t>
      </w:r>
      <w:r w:rsidR="004C4736">
        <w:rPr>
          <w:sz w:val="28"/>
          <w:szCs w:val="28"/>
        </w:rPr>
        <w:t xml:space="preserve">                            </w:t>
      </w:r>
      <w:r w:rsidR="00256354">
        <w:rPr>
          <w:sz w:val="28"/>
          <w:szCs w:val="28"/>
        </w:rPr>
        <w:t xml:space="preserve">Рецензент    </w:t>
      </w:r>
      <w:r w:rsidR="00BB2D62" w:rsidRPr="004B76D2">
        <w:rPr>
          <w:color w:val="FF0000"/>
          <w:sz w:val="28"/>
          <w:szCs w:val="28"/>
          <w:u w:val="single"/>
        </w:rPr>
        <w:t xml:space="preserve">канд.психол.н., </w:t>
      </w:r>
      <w:r w:rsidR="004C4736">
        <w:rPr>
          <w:color w:val="FF0000"/>
          <w:sz w:val="28"/>
          <w:szCs w:val="28"/>
          <w:u w:val="single"/>
          <w:lang w:val="ru-RU"/>
        </w:rPr>
        <w:t>доцент</w:t>
      </w:r>
      <w:r w:rsidR="004C4736">
        <w:rPr>
          <w:color w:val="FF0000"/>
          <w:sz w:val="28"/>
          <w:szCs w:val="28"/>
          <w:u w:val="single"/>
        </w:rPr>
        <w:t xml:space="preserve">     </w:t>
      </w:r>
      <w:r w:rsidR="00BB2D62" w:rsidRPr="004B76D2">
        <w:rPr>
          <w:color w:val="FF0000"/>
          <w:sz w:val="28"/>
          <w:szCs w:val="28"/>
          <w:u w:val="single"/>
        </w:rPr>
        <w:t>Кернас А.В.</w:t>
      </w:r>
    </w:p>
    <w:p w14:paraId="47794DC0" w14:textId="77777777" w:rsidR="00B731B7" w:rsidRDefault="00256354">
      <w:pPr>
        <w:tabs>
          <w:tab w:val="left" w:pos="5245"/>
          <w:tab w:val="right" w:pos="9355"/>
        </w:tabs>
        <w:spacing w:before="120"/>
        <w:rPr>
          <w:sz w:val="20"/>
          <w:szCs w:val="20"/>
        </w:rPr>
      </w:pPr>
      <w:r>
        <w:rPr>
          <w:sz w:val="28"/>
          <w:szCs w:val="28"/>
        </w:rPr>
        <w:t xml:space="preserve">                                                 </w:t>
      </w:r>
      <w:r>
        <w:rPr>
          <w:sz w:val="20"/>
          <w:szCs w:val="20"/>
        </w:rPr>
        <w:t xml:space="preserve"> (</w:t>
      </w:r>
      <w:r>
        <w:t>науковий ступінь, вчене звання, прізвище, ініціали</w:t>
      </w:r>
      <w:r>
        <w:rPr>
          <w:sz w:val="20"/>
          <w:szCs w:val="20"/>
        </w:rPr>
        <w:t>)</w:t>
      </w:r>
    </w:p>
    <w:p w14:paraId="13A88EDA" w14:textId="77777777" w:rsidR="00B731B7" w:rsidRDefault="00B731B7">
      <w:pPr>
        <w:tabs>
          <w:tab w:val="left" w:pos="5245"/>
          <w:tab w:val="right" w:pos="9355"/>
        </w:tabs>
        <w:spacing w:before="120"/>
        <w:rPr>
          <w:sz w:val="20"/>
          <w:szCs w:val="20"/>
        </w:rPr>
      </w:pPr>
    </w:p>
    <w:tbl>
      <w:tblPr>
        <w:tblStyle w:val="ad"/>
        <w:tblW w:w="9868" w:type="dxa"/>
        <w:tblLayout w:type="fixed"/>
        <w:tblLook w:val="0000" w:firstRow="0" w:lastRow="0" w:firstColumn="0" w:lastColumn="0" w:noHBand="0" w:noVBand="0"/>
      </w:tblPr>
      <w:tblGrid>
        <w:gridCol w:w="5082"/>
        <w:gridCol w:w="4786"/>
      </w:tblGrid>
      <w:tr w:rsidR="00B731B7" w14:paraId="23EC8390" w14:textId="77777777" w:rsidTr="00256354">
        <w:tc>
          <w:tcPr>
            <w:tcW w:w="5082" w:type="dxa"/>
          </w:tcPr>
          <w:p w14:paraId="447CFB57" w14:textId="77777777" w:rsidR="00B731B7" w:rsidRDefault="00256354" w:rsidP="00256354">
            <w:pPr>
              <w:rPr>
                <w:sz w:val="28"/>
                <w:szCs w:val="28"/>
              </w:rPr>
            </w:pPr>
            <w:bookmarkStart w:id="0" w:name="_heading=h.gjdgxs" w:colFirst="0" w:colLast="0"/>
            <w:bookmarkEnd w:id="0"/>
            <w:r>
              <w:rPr>
                <w:sz w:val="28"/>
                <w:szCs w:val="28"/>
              </w:rPr>
              <w:t>Рекомендовано до захисту:</w:t>
            </w:r>
          </w:p>
          <w:p w14:paraId="09C310A6" w14:textId="77777777" w:rsidR="00B731B7" w:rsidRDefault="00256354" w:rsidP="00256354">
            <w:pPr>
              <w:rPr>
                <w:sz w:val="28"/>
                <w:szCs w:val="28"/>
              </w:rPr>
            </w:pPr>
            <w:r>
              <w:rPr>
                <w:sz w:val="28"/>
                <w:szCs w:val="28"/>
              </w:rPr>
              <w:t>Протокол засідання кафедри</w:t>
            </w:r>
          </w:p>
          <w:p w14:paraId="1B627431" w14:textId="77777777" w:rsidR="00256354" w:rsidRDefault="00256354" w:rsidP="00256354">
            <w:pPr>
              <w:rPr>
                <w:sz w:val="28"/>
                <w:szCs w:val="28"/>
              </w:rPr>
            </w:pPr>
            <w:r>
              <w:rPr>
                <w:sz w:val="28"/>
                <w:szCs w:val="28"/>
              </w:rPr>
              <w:t>__________________________</w:t>
            </w:r>
          </w:p>
          <w:p w14:paraId="2B104502" w14:textId="77777777" w:rsidR="00B731B7" w:rsidRDefault="00256354" w:rsidP="00256354">
            <w:pPr>
              <w:rPr>
                <w:sz w:val="28"/>
                <w:szCs w:val="28"/>
              </w:rPr>
            </w:pPr>
            <w:r>
              <w:rPr>
                <w:sz w:val="28"/>
                <w:szCs w:val="28"/>
              </w:rPr>
              <w:t xml:space="preserve">№ ___   від ____.____. 20___ р. </w:t>
            </w:r>
          </w:p>
          <w:p w14:paraId="2A3422F6" w14:textId="77777777" w:rsidR="00256354" w:rsidRDefault="00256354" w:rsidP="00256354">
            <w:pPr>
              <w:rPr>
                <w:sz w:val="28"/>
                <w:szCs w:val="28"/>
              </w:rPr>
            </w:pPr>
          </w:p>
          <w:p w14:paraId="2D2E0AEA" w14:textId="77777777" w:rsidR="00B731B7" w:rsidRDefault="00256354" w:rsidP="00256354">
            <w:pPr>
              <w:rPr>
                <w:sz w:val="28"/>
                <w:szCs w:val="28"/>
              </w:rPr>
            </w:pPr>
            <w:r>
              <w:rPr>
                <w:sz w:val="28"/>
                <w:szCs w:val="28"/>
              </w:rPr>
              <w:t>Завідувач(ка) кафедри</w:t>
            </w:r>
          </w:p>
          <w:p w14:paraId="5A657ACA" w14:textId="77777777" w:rsidR="00B731B7" w:rsidRDefault="00256354" w:rsidP="00256354">
            <w:pPr>
              <w:tabs>
                <w:tab w:val="left" w:pos="1168"/>
                <w:tab w:val="left" w:pos="3861"/>
              </w:tabs>
              <w:rPr>
                <w:sz w:val="28"/>
                <w:szCs w:val="28"/>
                <w:u w:val="single"/>
              </w:rPr>
            </w:pPr>
            <w:r>
              <w:rPr>
                <w:sz w:val="28"/>
                <w:szCs w:val="28"/>
                <w:u w:val="single"/>
              </w:rPr>
              <w:tab/>
            </w:r>
            <w:r>
              <w:rPr>
                <w:sz w:val="28"/>
                <w:szCs w:val="28"/>
              </w:rPr>
              <w:t xml:space="preserve">              _____________</w:t>
            </w:r>
          </w:p>
          <w:p w14:paraId="022471AD" w14:textId="77777777" w:rsidR="00B731B7" w:rsidRDefault="00256354" w:rsidP="00256354">
            <w:pPr>
              <w:tabs>
                <w:tab w:val="left" w:pos="284"/>
                <w:tab w:val="left" w:pos="1767"/>
              </w:tabs>
              <w:rPr>
                <w:sz w:val="20"/>
                <w:szCs w:val="20"/>
              </w:rPr>
            </w:pPr>
            <w:r>
              <w:rPr>
                <w:sz w:val="20"/>
                <w:szCs w:val="20"/>
              </w:rPr>
              <w:t xml:space="preserve">     (підпис)</w:t>
            </w:r>
            <w:r>
              <w:rPr>
                <w:sz w:val="20"/>
                <w:szCs w:val="20"/>
              </w:rPr>
              <w:tab/>
              <w:t xml:space="preserve">      (</w:t>
            </w:r>
            <w:r>
              <w:t>прізвище,ім’я</w:t>
            </w:r>
            <w:r>
              <w:rPr>
                <w:sz w:val="20"/>
                <w:szCs w:val="20"/>
              </w:rPr>
              <w:t>)</w:t>
            </w:r>
          </w:p>
        </w:tc>
        <w:tc>
          <w:tcPr>
            <w:tcW w:w="4786" w:type="dxa"/>
          </w:tcPr>
          <w:p w14:paraId="4B29A89A" w14:textId="77777777" w:rsidR="00B731B7" w:rsidRDefault="00256354" w:rsidP="00256354">
            <w:pPr>
              <w:tabs>
                <w:tab w:val="right" w:pos="4462"/>
              </w:tabs>
              <w:rPr>
                <w:sz w:val="28"/>
                <w:szCs w:val="28"/>
              </w:rPr>
            </w:pPr>
            <w:r>
              <w:rPr>
                <w:sz w:val="28"/>
                <w:szCs w:val="28"/>
              </w:rPr>
              <w:t>Захищено на засіданні ЕК № _____</w:t>
            </w:r>
          </w:p>
          <w:p w14:paraId="183602FA" w14:textId="77777777" w:rsidR="00256354" w:rsidRDefault="00256354" w:rsidP="00256354">
            <w:pPr>
              <w:rPr>
                <w:sz w:val="28"/>
                <w:szCs w:val="28"/>
              </w:rPr>
            </w:pPr>
            <w:r>
              <w:rPr>
                <w:sz w:val="28"/>
                <w:szCs w:val="28"/>
              </w:rPr>
              <w:t>протокол № __від ____.____.20___ р.</w:t>
            </w:r>
          </w:p>
          <w:p w14:paraId="6B1CF1EE" w14:textId="77777777" w:rsidR="00B731B7" w:rsidRDefault="00256354" w:rsidP="00256354">
            <w:pPr>
              <w:rPr>
                <w:sz w:val="28"/>
                <w:szCs w:val="28"/>
              </w:rPr>
            </w:pPr>
            <w:r>
              <w:rPr>
                <w:sz w:val="28"/>
                <w:szCs w:val="28"/>
              </w:rPr>
              <w:t xml:space="preserve"> </w:t>
            </w:r>
          </w:p>
          <w:p w14:paraId="507A31BE" w14:textId="77777777" w:rsidR="00B731B7" w:rsidRDefault="00256354" w:rsidP="00256354">
            <w:pPr>
              <w:tabs>
                <w:tab w:val="right" w:pos="4462"/>
              </w:tabs>
              <w:rPr>
                <w:sz w:val="28"/>
                <w:szCs w:val="28"/>
              </w:rPr>
            </w:pPr>
            <w:r>
              <w:rPr>
                <w:sz w:val="28"/>
                <w:szCs w:val="28"/>
              </w:rPr>
              <w:t>Оцінка______________/___</w:t>
            </w:r>
            <w:r>
              <w:rPr>
                <w:sz w:val="20"/>
                <w:szCs w:val="20"/>
              </w:rPr>
              <w:tab/>
            </w:r>
            <w:r>
              <w:rPr>
                <w:sz w:val="28"/>
                <w:szCs w:val="28"/>
              </w:rPr>
              <w:t>___/_____</w:t>
            </w:r>
          </w:p>
          <w:p w14:paraId="7AD330A5" w14:textId="77777777" w:rsidR="00B731B7" w:rsidRDefault="00256354" w:rsidP="00256354">
            <w:pPr>
              <w:jc w:val="center"/>
              <w:rPr>
                <w:sz w:val="20"/>
                <w:szCs w:val="20"/>
              </w:rPr>
            </w:pPr>
            <w:r>
              <w:rPr>
                <w:sz w:val="20"/>
                <w:szCs w:val="20"/>
              </w:rPr>
              <w:t>(за національною шкалою/шкалою ЕСТS/ бали)</w:t>
            </w:r>
          </w:p>
          <w:p w14:paraId="12FE15FE" w14:textId="77777777" w:rsidR="00B731B7" w:rsidRDefault="00256354" w:rsidP="00256354">
            <w:pPr>
              <w:rPr>
                <w:sz w:val="28"/>
                <w:szCs w:val="28"/>
              </w:rPr>
            </w:pPr>
            <w:r>
              <w:rPr>
                <w:sz w:val="28"/>
                <w:szCs w:val="28"/>
              </w:rPr>
              <w:t>Голова ЕК</w:t>
            </w:r>
          </w:p>
          <w:p w14:paraId="389E620D" w14:textId="77777777" w:rsidR="00B731B7" w:rsidRDefault="00256354" w:rsidP="00256354">
            <w:pPr>
              <w:rPr>
                <w:sz w:val="28"/>
                <w:szCs w:val="28"/>
                <w:u w:val="single"/>
              </w:rPr>
            </w:pPr>
            <w:r>
              <w:rPr>
                <w:sz w:val="28"/>
                <w:szCs w:val="28"/>
                <w:u w:val="single"/>
              </w:rPr>
              <w:tab/>
            </w:r>
            <w:r>
              <w:rPr>
                <w:sz w:val="28"/>
                <w:szCs w:val="28"/>
              </w:rPr>
              <w:t xml:space="preserve">              _____________</w:t>
            </w:r>
          </w:p>
          <w:p w14:paraId="2F247014" w14:textId="77777777" w:rsidR="00B731B7" w:rsidRDefault="00256354" w:rsidP="00256354">
            <w:pPr>
              <w:tabs>
                <w:tab w:val="left" w:pos="454"/>
                <w:tab w:val="left" w:pos="2155"/>
              </w:tabs>
              <w:rPr>
                <w:sz w:val="28"/>
                <w:szCs w:val="28"/>
              </w:rPr>
            </w:pPr>
            <w:r>
              <w:rPr>
                <w:sz w:val="20"/>
                <w:szCs w:val="20"/>
              </w:rPr>
              <w:t xml:space="preserve">     (підпис)                       (</w:t>
            </w:r>
            <w:r>
              <w:t>прізвище, ім’я</w:t>
            </w:r>
            <w:r>
              <w:rPr>
                <w:sz w:val="20"/>
                <w:szCs w:val="20"/>
              </w:rPr>
              <w:t>)</w:t>
            </w:r>
          </w:p>
        </w:tc>
      </w:tr>
      <w:tr w:rsidR="00B731B7" w14:paraId="261AD220" w14:textId="77777777" w:rsidTr="00256354">
        <w:tc>
          <w:tcPr>
            <w:tcW w:w="5082" w:type="dxa"/>
          </w:tcPr>
          <w:p w14:paraId="437FEC0D" w14:textId="77777777" w:rsidR="00B731B7" w:rsidRDefault="00B731B7" w:rsidP="00256354">
            <w:pPr>
              <w:rPr>
                <w:sz w:val="28"/>
                <w:szCs w:val="28"/>
              </w:rPr>
            </w:pPr>
          </w:p>
        </w:tc>
        <w:tc>
          <w:tcPr>
            <w:tcW w:w="4786" w:type="dxa"/>
          </w:tcPr>
          <w:p w14:paraId="1D8F862B" w14:textId="77777777" w:rsidR="00B731B7" w:rsidRDefault="00B731B7" w:rsidP="00256354">
            <w:pPr>
              <w:rPr>
                <w:sz w:val="28"/>
                <w:szCs w:val="28"/>
              </w:rPr>
            </w:pPr>
          </w:p>
        </w:tc>
      </w:tr>
    </w:tbl>
    <w:p w14:paraId="6DFBD96F" w14:textId="018C3CFF" w:rsidR="00B731B7" w:rsidRDefault="0052437A">
      <w:pPr>
        <w:jc w:val="center"/>
        <w:rPr>
          <w:b/>
          <w:sz w:val="28"/>
          <w:szCs w:val="28"/>
        </w:rPr>
      </w:pPr>
      <w:r>
        <w:rPr>
          <w:b/>
          <w:sz w:val="28"/>
          <w:szCs w:val="28"/>
        </w:rPr>
        <w:t>Одеса 2022</w:t>
      </w:r>
    </w:p>
    <w:p w14:paraId="2EDF9A0F" w14:textId="77777777" w:rsidR="007C1EBC" w:rsidRDefault="007C1EBC">
      <w:pPr>
        <w:jc w:val="center"/>
        <w:rPr>
          <w:b/>
          <w:sz w:val="28"/>
          <w:szCs w:val="28"/>
        </w:rPr>
      </w:pPr>
    </w:p>
    <w:p w14:paraId="5064B5E1" w14:textId="77777777" w:rsidR="007C1EBC" w:rsidRDefault="007C1EBC" w:rsidP="00425A69">
      <w:pPr>
        <w:rPr>
          <w:b/>
          <w:sz w:val="28"/>
          <w:szCs w:val="28"/>
        </w:rPr>
      </w:pPr>
    </w:p>
    <w:p w14:paraId="59FAF84F" w14:textId="77777777" w:rsidR="00425A69" w:rsidRDefault="00425A69" w:rsidP="00425A69">
      <w:pPr>
        <w:rPr>
          <w:b/>
          <w:sz w:val="28"/>
          <w:szCs w:val="28"/>
        </w:rPr>
      </w:pPr>
    </w:p>
    <w:p w14:paraId="3BCDEEFF" w14:textId="77777777" w:rsidR="00E235F2" w:rsidRDefault="00E235F2" w:rsidP="007C1EBC">
      <w:pPr>
        <w:jc w:val="center"/>
        <w:rPr>
          <w:b/>
          <w:bCs/>
          <w:sz w:val="28"/>
          <w:szCs w:val="28"/>
          <w:lang w:val="ru-RU"/>
        </w:rPr>
      </w:pPr>
    </w:p>
    <w:p w14:paraId="3B0FD38F" w14:textId="77777777" w:rsidR="007C1EBC" w:rsidRDefault="007C1EBC" w:rsidP="007C1EBC">
      <w:pPr>
        <w:jc w:val="center"/>
        <w:rPr>
          <w:b/>
          <w:bCs/>
          <w:sz w:val="28"/>
          <w:szCs w:val="28"/>
        </w:rPr>
      </w:pPr>
      <w:r>
        <w:rPr>
          <w:b/>
          <w:bCs/>
          <w:sz w:val="28"/>
          <w:szCs w:val="28"/>
        </w:rPr>
        <w:lastRenderedPageBreak/>
        <w:t>ЗМІСТ</w:t>
      </w:r>
    </w:p>
    <w:p w14:paraId="6933D888" w14:textId="77777777" w:rsidR="007C1EBC" w:rsidRPr="00E040D6" w:rsidRDefault="007C1EBC" w:rsidP="007C1EBC">
      <w:pPr>
        <w:jc w:val="center"/>
        <w:rPr>
          <w:b/>
          <w:bCs/>
          <w:sz w:val="28"/>
          <w:szCs w:val="28"/>
        </w:rPr>
      </w:pPr>
    </w:p>
    <w:p w14:paraId="0506D378" w14:textId="4119952E" w:rsidR="007C1EBC" w:rsidRPr="00FE0AE4" w:rsidRDefault="007C1EBC" w:rsidP="007C1EBC">
      <w:pPr>
        <w:spacing w:line="360" w:lineRule="auto"/>
        <w:rPr>
          <w:b/>
          <w:bCs/>
          <w:sz w:val="28"/>
          <w:szCs w:val="28"/>
        </w:rPr>
      </w:pPr>
      <w:r>
        <w:rPr>
          <w:b/>
          <w:bCs/>
          <w:sz w:val="28"/>
          <w:szCs w:val="28"/>
        </w:rPr>
        <w:t>ВСТУП ...................................................................................................</w:t>
      </w:r>
      <w:r w:rsidR="002B329C">
        <w:rPr>
          <w:b/>
          <w:bCs/>
          <w:sz w:val="28"/>
          <w:szCs w:val="28"/>
        </w:rPr>
        <w:t>.</w:t>
      </w:r>
      <w:r>
        <w:rPr>
          <w:b/>
          <w:bCs/>
          <w:sz w:val="28"/>
          <w:szCs w:val="28"/>
        </w:rPr>
        <w:t>................3</w:t>
      </w:r>
    </w:p>
    <w:p w14:paraId="71EB51F2" w14:textId="457553B8" w:rsidR="007C1EBC" w:rsidRPr="00FE0AE4" w:rsidRDefault="007C1EBC" w:rsidP="007C1EBC">
      <w:pPr>
        <w:spacing w:line="360" w:lineRule="auto"/>
        <w:rPr>
          <w:b/>
          <w:bCs/>
          <w:sz w:val="28"/>
          <w:szCs w:val="28"/>
        </w:rPr>
      </w:pPr>
      <w:r w:rsidRPr="00FE0AE4">
        <w:rPr>
          <w:b/>
          <w:bCs/>
          <w:sz w:val="28"/>
          <w:szCs w:val="28"/>
        </w:rPr>
        <w:t>РОЗДІЛ I. ЗАГАЛЬНІ ТЕОРЕТИЧНІ ПИТАННЯ ГЕНДЕРНОЇ СОЦІАЛІЗАЦІЇ ЖІНОК</w:t>
      </w:r>
      <w:r w:rsidRPr="00405AAB">
        <w:rPr>
          <w:b/>
          <w:bCs/>
          <w:sz w:val="28"/>
          <w:szCs w:val="28"/>
        </w:rPr>
        <w:t>.....................</w:t>
      </w:r>
      <w:r w:rsidR="002B329C">
        <w:rPr>
          <w:b/>
          <w:bCs/>
          <w:sz w:val="28"/>
          <w:szCs w:val="28"/>
        </w:rPr>
        <w:t>..</w:t>
      </w:r>
      <w:r w:rsidRPr="00405AAB">
        <w:rPr>
          <w:b/>
          <w:bCs/>
          <w:sz w:val="28"/>
          <w:szCs w:val="28"/>
        </w:rPr>
        <w:t>.....................</w:t>
      </w:r>
      <w:r w:rsidR="002B329C">
        <w:rPr>
          <w:b/>
          <w:bCs/>
          <w:sz w:val="28"/>
          <w:szCs w:val="28"/>
        </w:rPr>
        <w:t>.</w:t>
      </w:r>
      <w:r w:rsidRPr="00405AAB">
        <w:rPr>
          <w:b/>
          <w:bCs/>
          <w:sz w:val="28"/>
          <w:szCs w:val="28"/>
        </w:rPr>
        <w:t>.............</w:t>
      </w:r>
      <w:r w:rsidR="002B329C">
        <w:rPr>
          <w:b/>
          <w:bCs/>
          <w:sz w:val="28"/>
          <w:szCs w:val="28"/>
        </w:rPr>
        <w:t>..</w:t>
      </w:r>
      <w:r w:rsidRPr="00405AAB">
        <w:rPr>
          <w:b/>
          <w:bCs/>
          <w:sz w:val="28"/>
          <w:szCs w:val="28"/>
        </w:rPr>
        <w:t>.................</w:t>
      </w:r>
      <w:r w:rsidR="002B329C">
        <w:rPr>
          <w:b/>
          <w:bCs/>
          <w:sz w:val="28"/>
          <w:szCs w:val="28"/>
        </w:rPr>
        <w:t>.........</w:t>
      </w:r>
      <w:r>
        <w:rPr>
          <w:b/>
          <w:bCs/>
          <w:sz w:val="28"/>
          <w:szCs w:val="28"/>
        </w:rPr>
        <w:t>6</w:t>
      </w:r>
    </w:p>
    <w:p w14:paraId="6BB3A952" w14:textId="77777777" w:rsidR="007C1EBC" w:rsidRPr="00FE0AE4" w:rsidRDefault="007C1EBC" w:rsidP="007C1EBC">
      <w:pPr>
        <w:pStyle w:val="ae"/>
        <w:numPr>
          <w:ilvl w:val="1"/>
          <w:numId w:val="7"/>
        </w:numPr>
        <w:spacing w:after="0" w:line="360" w:lineRule="auto"/>
        <w:jc w:val="both"/>
        <w:rPr>
          <w:rFonts w:ascii="Times New Roman" w:eastAsia="Times New Roman" w:hAnsi="Times New Roman" w:cs="Times New Roman"/>
          <w:b/>
          <w:bCs/>
          <w:sz w:val="28"/>
          <w:szCs w:val="28"/>
          <w:lang w:val="uk-UA"/>
        </w:rPr>
      </w:pPr>
      <w:r w:rsidRPr="00FE0AE4">
        <w:rPr>
          <w:rFonts w:ascii="Times New Roman" w:eastAsia="Times New Roman" w:hAnsi="Times New Roman" w:cs="Times New Roman"/>
          <w:sz w:val="28"/>
          <w:szCs w:val="28"/>
          <w:lang w:val="uk-UA"/>
        </w:rPr>
        <w:t>Поняття та концепції гендерної соціалізації</w:t>
      </w:r>
      <w:r>
        <w:rPr>
          <w:rFonts w:ascii="Times New Roman" w:eastAsia="Times New Roman" w:hAnsi="Times New Roman" w:cs="Times New Roman"/>
          <w:sz w:val="28"/>
          <w:szCs w:val="28"/>
          <w:lang w:val="uk-UA"/>
        </w:rPr>
        <w:t xml:space="preserve"> ............................................6</w:t>
      </w:r>
    </w:p>
    <w:p w14:paraId="6673AB18" w14:textId="77777777" w:rsidR="007C1EBC" w:rsidRPr="00FE0AE4" w:rsidRDefault="007C1EBC" w:rsidP="007C1EBC">
      <w:pPr>
        <w:pStyle w:val="ae"/>
        <w:numPr>
          <w:ilvl w:val="1"/>
          <w:numId w:val="7"/>
        </w:numPr>
        <w:spacing w:after="0" w:line="360" w:lineRule="auto"/>
        <w:jc w:val="both"/>
        <w:rPr>
          <w:rFonts w:ascii="Times New Roman" w:eastAsia="Times New Roman" w:hAnsi="Times New Roman" w:cs="Times New Roman"/>
          <w:b/>
          <w:bCs/>
          <w:sz w:val="28"/>
          <w:szCs w:val="28"/>
          <w:lang w:val="uk-UA"/>
        </w:rPr>
      </w:pPr>
      <w:proofErr w:type="gramStart"/>
      <w:r w:rsidRPr="00FE0AE4">
        <w:rPr>
          <w:rFonts w:ascii="Times New Roman" w:eastAsia="Times New Roman" w:hAnsi="Times New Roman" w:cs="Times New Roman"/>
          <w:sz w:val="28"/>
          <w:szCs w:val="28"/>
        </w:rPr>
        <w:t>Соц</w:t>
      </w:r>
      <w:proofErr w:type="gramEnd"/>
      <w:r w:rsidRPr="00FE0AE4">
        <w:rPr>
          <w:rFonts w:ascii="Times New Roman" w:eastAsia="Times New Roman" w:hAnsi="Times New Roman" w:cs="Times New Roman"/>
          <w:sz w:val="28"/>
          <w:szCs w:val="28"/>
        </w:rPr>
        <w:t>іально-психологічні теорії гендерної ідентичності жінок</w:t>
      </w:r>
      <w:r>
        <w:rPr>
          <w:rFonts w:ascii="Times New Roman" w:eastAsia="Times New Roman" w:hAnsi="Times New Roman" w:cs="Times New Roman"/>
          <w:sz w:val="28"/>
          <w:szCs w:val="28"/>
        </w:rPr>
        <w:t xml:space="preserve"> ………..14</w:t>
      </w:r>
    </w:p>
    <w:p w14:paraId="7E779EBE" w14:textId="19B5E4DF" w:rsidR="007C1EBC" w:rsidRPr="009E1585" w:rsidRDefault="007C1EBC" w:rsidP="007C1EBC">
      <w:pPr>
        <w:pStyle w:val="ae"/>
        <w:numPr>
          <w:ilvl w:val="1"/>
          <w:numId w:val="7"/>
        </w:numPr>
        <w:spacing w:after="0" w:line="360" w:lineRule="auto"/>
        <w:jc w:val="both"/>
        <w:rPr>
          <w:rFonts w:ascii="Times New Roman" w:eastAsia="Times New Roman" w:hAnsi="Times New Roman" w:cs="Times New Roman"/>
          <w:sz w:val="28"/>
          <w:szCs w:val="28"/>
          <w:lang w:val="uk-UA"/>
        </w:rPr>
      </w:pPr>
      <w:r w:rsidRPr="00FE0AE4">
        <w:rPr>
          <w:rFonts w:ascii="Times New Roman" w:eastAsia="Times New Roman" w:hAnsi="Times New Roman" w:cs="Times New Roman"/>
          <w:sz w:val="28"/>
          <w:szCs w:val="28"/>
          <w:lang w:val="uk-UA"/>
        </w:rPr>
        <w:t>Роль гендерних стереотипів у соціалізації жінок</w:t>
      </w:r>
      <w:r>
        <w:rPr>
          <w:rFonts w:ascii="Times New Roman" w:eastAsia="Times New Roman" w:hAnsi="Times New Roman" w:cs="Times New Roman"/>
          <w:sz w:val="28"/>
          <w:szCs w:val="28"/>
          <w:lang w:val="uk-UA"/>
        </w:rPr>
        <w:t xml:space="preserve"> .....</w:t>
      </w:r>
      <w:r w:rsidR="009E1585">
        <w:rPr>
          <w:rFonts w:ascii="Times New Roman" w:eastAsia="Times New Roman" w:hAnsi="Times New Roman" w:cs="Times New Roman"/>
          <w:sz w:val="28"/>
          <w:szCs w:val="28"/>
          <w:lang w:val="uk-UA"/>
        </w:rPr>
        <w:t>..............................3</w:t>
      </w:r>
      <w:r w:rsidR="009E1585" w:rsidRPr="009E1585">
        <w:rPr>
          <w:rFonts w:ascii="Times New Roman" w:eastAsia="Times New Roman" w:hAnsi="Times New Roman" w:cs="Times New Roman"/>
          <w:sz w:val="28"/>
          <w:szCs w:val="28"/>
        </w:rPr>
        <w:t>1</w:t>
      </w:r>
    </w:p>
    <w:p w14:paraId="7219F1BC" w14:textId="0C122218" w:rsidR="009E1585" w:rsidRPr="009E1585" w:rsidRDefault="009E1585" w:rsidP="009E1585">
      <w:pPr>
        <w:spacing w:line="360" w:lineRule="auto"/>
        <w:rPr>
          <w:sz w:val="28"/>
          <w:szCs w:val="28"/>
        </w:rPr>
      </w:pPr>
      <w:r w:rsidRPr="009E1585">
        <w:rPr>
          <w:sz w:val="28"/>
          <w:szCs w:val="28"/>
        </w:rPr>
        <w:t xml:space="preserve">Висновки до </w:t>
      </w:r>
      <w:r>
        <w:rPr>
          <w:sz w:val="28"/>
          <w:szCs w:val="28"/>
          <w:lang w:val="ru-RU"/>
        </w:rPr>
        <w:t xml:space="preserve">1 </w:t>
      </w:r>
      <w:r>
        <w:rPr>
          <w:sz w:val="28"/>
          <w:szCs w:val="28"/>
        </w:rPr>
        <w:t>розділу…………………………………………………………...40</w:t>
      </w:r>
    </w:p>
    <w:p w14:paraId="4E11D5DC" w14:textId="1343B4FB" w:rsidR="007C1EBC" w:rsidRPr="00FE0AE4" w:rsidRDefault="007C1EBC" w:rsidP="007C1EBC">
      <w:pPr>
        <w:spacing w:line="360" w:lineRule="auto"/>
        <w:rPr>
          <w:b/>
          <w:bCs/>
          <w:sz w:val="28"/>
          <w:szCs w:val="28"/>
        </w:rPr>
      </w:pPr>
      <w:r w:rsidRPr="00FE0AE4">
        <w:rPr>
          <w:b/>
          <w:bCs/>
          <w:sz w:val="28"/>
          <w:szCs w:val="28"/>
        </w:rPr>
        <w:t>РОЗДІЛ ІІ. МЕТОДИКА ДОСЛІДЖЕННЯ СОЦІАЛЬНО-ПСИХОЛОГІЧНИХ ОСОБЛИВОСТЕЙ ГЕНДЕРНОЇ СОЦІАЛІЗАЦІЇ ЖІНОК</w:t>
      </w:r>
      <w:r>
        <w:rPr>
          <w:b/>
          <w:bCs/>
          <w:sz w:val="28"/>
          <w:szCs w:val="28"/>
        </w:rPr>
        <w:t xml:space="preserve"> ...........................................................................................................</w:t>
      </w:r>
      <w:r w:rsidR="002B329C">
        <w:rPr>
          <w:b/>
          <w:bCs/>
          <w:sz w:val="28"/>
          <w:szCs w:val="28"/>
        </w:rPr>
        <w:t>.</w:t>
      </w:r>
      <w:r w:rsidR="009E1585">
        <w:rPr>
          <w:b/>
          <w:bCs/>
          <w:sz w:val="28"/>
          <w:szCs w:val="28"/>
        </w:rPr>
        <w:t>......4</w:t>
      </w:r>
      <w:r w:rsidR="002220EE">
        <w:rPr>
          <w:b/>
          <w:bCs/>
          <w:sz w:val="28"/>
          <w:szCs w:val="28"/>
        </w:rPr>
        <w:t>1</w:t>
      </w:r>
    </w:p>
    <w:p w14:paraId="1D4635E9" w14:textId="5ED7AC5B" w:rsidR="007C1EBC" w:rsidRPr="00FE0AE4" w:rsidRDefault="007C1EBC" w:rsidP="007C1EBC">
      <w:pPr>
        <w:spacing w:line="360" w:lineRule="auto"/>
        <w:rPr>
          <w:b/>
          <w:bCs/>
          <w:sz w:val="28"/>
          <w:szCs w:val="28"/>
        </w:rPr>
      </w:pPr>
      <w:r w:rsidRPr="00FE0AE4">
        <w:rPr>
          <w:sz w:val="28"/>
          <w:szCs w:val="28"/>
        </w:rPr>
        <w:t>2.1. Науково-методичні засади дослідження соціально-психологічних особливості гендерної соціалізації жінок</w:t>
      </w:r>
      <w:r>
        <w:rPr>
          <w:sz w:val="28"/>
          <w:szCs w:val="28"/>
        </w:rPr>
        <w:t xml:space="preserve">  </w:t>
      </w:r>
      <w:r w:rsidRPr="002B329C">
        <w:rPr>
          <w:bCs/>
          <w:sz w:val="28"/>
          <w:szCs w:val="28"/>
        </w:rPr>
        <w:t>...........................</w:t>
      </w:r>
      <w:r w:rsidR="009E1585">
        <w:rPr>
          <w:bCs/>
          <w:sz w:val="28"/>
          <w:szCs w:val="28"/>
        </w:rPr>
        <w:t>..............................4</w:t>
      </w:r>
      <w:r w:rsidR="002220EE">
        <w:rPr>
          <w:bCs/>
          <w:sz w:val="28"/>
          <w:szCs w:val="28"/>
        </w:rPr>
        <w:t>1</w:t>
      </w:r>
    </w:p>
    <w:p w14:paraId="298EEF15" w14:textId="685757EA" w:rsidR="007C1EBC" w:rsidRDefault="007C1EBC" w:rsidP="007C1EBC">
      <w:pPr>
        <w:spacing w:line="360" w:lineRule="auto"/>
        <w:rPr>
          <w:sz w:val="28"/>
          <w:szCs w:val="28"/>
        </w:rPr>
      </w:pPr>
      <w:r w:rsidRPr="00FE0AE4">
        <w:rPr>
          <w:sz w:val="28"/>
          <w:szCs w:val="28"/>
        </w:rPr>
        <w:t>2.2. Основні гіпотези, характеристика вибірки та методів дослідження</w:t>
      </w:r>
      <w:r w:rsidR="009E1585">
        <w:rPr>
          <w:sz w:val="28"/>
          <w:szCs w:val="28"/>
        </w:rPr>
        <w:t xml:space="preserve"> ...…4</w:t>
      </w:r>
      <w:r w:rsidR="002220EE">
        <w:rPr>
          <w:sz w:val="28"/>
          <w:szCs w:val="28"/>
        </w:rPr>
        <w:t>6</w:t>
      </w:r>
    </w:p>
    <w:p w14:paraId="1E37A186" w14:textId="7E2B9F09" w:rsidR="009E1585" w:rsidRPr="00980DAF" w:rsidRDefault="009E1585" w:rsidP="007C1EBC">
      <w:pPr>
        <w:spacing w:line="360" w:lineRule="auto"/>
        <w:rPr>
          <w:sz w:val="28"/>
          <w:szCs w:val="28"/>
          <w:lang w:val="ru-RU"/>
        </w:rPr>
      </w:pPr>
      <w:r>
        <w:rPr>
          <w:sz w:val="28"/>
          <w:szCs w:val="28"/>
        </w:rPr>
        <w:t>Висновки до 2 розділу……………………………………………………</w:t>
      </w:r>
      <w:r w:rsidR="00980DAF">
        <w:rPr>
          <w:sz w:val="28"/>
          <w:szCs w:val="28"/>
          <w:lang w:val="ru-RU"/>
        </w:rPr>
        <w:t>…….</w:t>
      </w:r>
      <w:r>
        <w:rPr>
          <w:sz w:val="28"/>
          <w:szCs w:val="28"/>
        </w:rPr>
        <w:t>..</w:t>
      </w:r>
      <w:r w:rsidR="002220EE">
        <w:rPr>
          <w:sz w:val="28"/>
          <w:szCs w:val="28"/>
          <w:lang w:val="ru-RU"/>
        </w:rPr>
        <w:t>52</w:t>
      </w:r>
    </w:p>
    <w:p w14:paraId="6B76BE63" w14:textId="0FD334BD" w:rsidR="007C1EBC" w:rsidRPr="00FE0AE4" w:rsidRDefault="007C1EBC" w:rsidP="007C1EBC">
      <w:pPr>
        <w:spacing w:line="360" w:lineRule="auto"/>
        <w:rPr>
          <w:b/>
          <w:bCs/>
          <w:sz w:val="28"/>
          <w:szCs w:val="28"/>
        </w:rPr>
      </w:pPr>
      <w:r w:rsidRPr="00FE0AE4">
        <w:rPr>
          <w:b/>
          <w:bCs/>
          <w:sz w:val="28"/>
          <w:szCs w:val="28"/>
        </w:rPr>
        <w:t>РОЗДІЛ ІІІ. ЕМПІРИЧНЕ ДОСЛІДЖЕННЯ СОЦІАЛЬНО-ПСИХОЛОГІЧНИХ ОСОБЛИВОСТЕЙ ГЕНДЕРНОЇ СОЦІАЛІЗАЦІЇ ЖІНОК</w:t>
      </w:r>
      <w:r>
        <w:rPr>
          <w:b/>
          <w:bCs/>
          <w:sz w:val="28"/>
          <w:szCs w:val="28"/>
        </w:rPr>
        <w:t xml:space="preserve"> ........................................................................................................</w:t>
      </w:r>
      <w:r w:rsidR="002B329C">
        <w:rPr>
          <w:b/>
          <w:bCs/>
          <w:sz w:val="28"/>
          <w:szCs w:val="28"/>
        </w:rPr>
        <w:t>.</w:t>
      </w:r>
      <w:r w:rsidR="002220EE">
        <w:rPr>
          <w:b/>
          <w:bCs/>
          <w:sz w:val="28"/>
          <w:szCs w:val="28"/>
        </w:rPr>
        <w:t>.........53</w:t>
      </w:r>
    </w:p>
    <w:p w14:paraId="4572B9ED" w14:textId="0C3FBB9E" w:rsidR="007C1EBC" w:rsidRPr="00FE0AE4" w:rsidRDefault="007C1EBC" w:rsidP="007C1EBC">
      <w:pPr>
        <w:spacing w:line="360" w:lineRule="auto"/>
        <w:rPr>
          <w:sz w:val="28"/>
          <w:szCs w:val="28"/>
        </w:rPr>
      </w:pPr>
      <w:r w:rsidRPr="00FE0AE4">
        <w:rPr>
          <w:sz w:val="28"/>
          <w:szCs w:val="28"/>
        </w:rPr>
        <w:t>3.1. Методика</w:t>
      </w:r>
      <w:r w:rsidRPr="00FE0AE4">
        <w:rPr>
          <w:spacing w:val="-3"/>
          <w:sz w:val="28"/>
          <w:szCs w:val="28"/>
        </w:rPr>
        <w:t xml:space="preserve"> </w:t>
      </w:r>
      <w:r w:rsidRPr="00FE0AE4">
        <w:rPr>
          <w:sz w:val="28"/>
          <w:szCs w:val="28"/>
        </w:rPr>
        <w:t>формувального</w:t>
      </w:r>
      <w:r w:rsidRPr="00FE0AE4">
        <w:rPr>
          <w:spacing w:val="-3"/>
          <w:sz w:val="28"/>
          <w:szCs w:val="28"/>
        </w:rPr>
        <w:t xml:space="preserve"> </w:t>
      </w:r>
      <w:r w:rsidRPr="00FE0AE4">
        <w:rPr>
          <w:sz w:val="28"/>
          <w:szCs w:val="28"/>
        </w:rPr>
        <w:t>експерименту</w:t>
      </w:r>
      <w:r>
        <w:rPr>
          <w:sz w:val="28"/>
          <w:szCs w:val="28"/>
        </w:rPr>
        <w:t xml:space="preserve"> </w:t>
      </w:r>
      <w:r w:rsidRPr="002B329C">
        <w:rPr>
          <w:bCs/>
          <w:sz w:val="28"/>
          <w:szCs w:val="28"/>
        </w:rPr>
        <w:t>......................</w:t>
      </w:r>
      <w:r w:rsidR="002220EE">
        <w:rPr>
          <w:bCs/>
          <w:sz w:val="28"/>
          <w:szCs w:val="28"/>
        </w:rPr>
        <w:t>..............................53</w:t>
      </w:r>
    </w:p>
    <w:p w14:paraId="5D538A65" w14:textId="660DEA5C" w:rsidR="007C1EBC" w:rsidRDefault="007C1EBC" w:rsidP="007C1EBC">
      <w:pPr>
        <w:spacing w:line="360" w:lineRule="auto"/>
        <w:rPr>
          <w:sz w:val="28"/>
          <w:szCs w:val="28"/>
        </w:rPr>
      </w:pPr>
      <w:r w:rsidRPr="00FE0AE4">
        <w:rPr>
          <w:sz w:val="28"/>
          <w:szCs w:val="28"/>
        </w:rPr>
        <w:t>3.2. Аналіз та інтерпретація результатів дослідження соціально-психологічних особливості гендерної соціалізації жінок</w:t>
      </w:r>
      <w:r>
        <w:rPr>
          <w:sz w:val="28"/>
          <w:szCs w:val="28"/>
        </w:rPr>
        <w:t xml:space="preserve"> </w:t>
      </w:r>
      <w:r w:rsidRPr="002B329C">
        <w:rPr>
          <w:bCs/>
          <w:sz w:val="28"/>
          <w:szCs w:val="28"/>
        </w:rPr>
        <w:t>..............................................</w:t>
      </w:r>
      <w:r w:rsidR="002B329C" w:rsidRPr="002B329C">
        <w:rPr>
          <w:bCs/>
          <w:sz w:val="28"/>
          <w:szCs w:val="28"/>
        </w:rPr>
        <w:t>.......................................................................</w:t>
      </w:r>
      <w:r w:rsidR="002220EE">
        <w:rPr>
          <w:bCs/>
          <w:sz w:val="28"/>
          <w:szCs w:val="28"/>
        </w:rPr>
        <w:t>............60</w:t>
      </w:r>
    </w:p>
    <w:p w14:paraId="68F1219A" w14:textId="2CC31DDD" w:rsidR="007C1EBC" w:rsidRDefault="007C1EBC" w:rsidP="007C1EBC">
      <w:pPr>
        <w:spacing w:line="360" w:lineRule="auto"/>
        <w:rPr>
          <w:bCs/>
          <w:sz w:val="28"/>
          <w:szCs w:val="28"/>
        </w:rPr>
      </w:pPr>
      <w:r w:rsidRPr="00FE0AE4">
        <w:rPr>
          <w:sz w:val="28"/>
          <w:szCs w:val="28"/>
        </w:rPr>
        <w:t>3.3. Рекомендації щодо покращення рівня гендерної соціалізації жінок у сучасному суспільстві</w:t>
      </w:r>
      <w:r>
        <w:rPr>
          <w:sz w:val="28"/>
          <w:szCs w:val="28"/>
        </w:rPr>
        <w:t xml:space="preserve"> </w:t>
      </w:r>
      <w:r w:rsidRPr="002B329C">
        <w:rPr>
          <w:bCs/>
          <w:sz w:val="28"/>
          <w:szCs w:val="28"/>
        </w:rPr>
        <w:t>............................................................</w:t>
      </w:r>
      <w:r w:rsidR="00D67C1A">
        <w:rPr>
          <w:bCs/>
          <w:sz w:val="28"/>
          <w:szCs w:val="28"/>
        </w:rPr>
        <w:t>..............................</w:t>
      </w:r>
      <w:r w:rsidR="002220EE">
        <w:rPr>
          <w:bCs/>
          <w:sz w:val="28"/>
          <w:szCs w:val="28"/>
        </w:rPr>
        <w:t>71</w:t>
      </w:r>
    </w:p>
    <w:p w14:paraId="711763E8" w14:textId="6D389BD2" w:rsidR="00CD04CD" w:rsidRPr="00BE641B" w:rsidRDefault="00CD04CD" w:rsidP="007C1EBC">
      <w:pPr>
        <w:spacing w:line="360" w:lineRule="auto"/>
        <w:rPr>
          <w:sz w:val="28"/>
          <w:szCs w:val="28"/>
        </w:rPr>
      </w:pPr>
      <w:r>
        <w:rPr>
          <w:bCs/>
          <w:sz w:val="28"/>
          <w:szCs w:val="28"/>
        </w:rPr>
        <w:t>Висновки до 3 розділу………………………………………………</w:t>
      </w:r>
      <w:r w:rsidR="00D67C1A">
        <w:rPr>
          <w:bCs/>
          <w:sz w:val="28"/>
          <w:szCs w:val="28"/>
        </w:rPr>
        <w:t>……..</w:t>
      </w:r>
      <w:r>
        <w:rPr>
          <w:bCs/>
          <w:sz w:val="28"/>
          <w:szCs w:val="28"/>
        </w:rPr>
        <w:t>…….</w:t>
      </w:r>
      <w:r w:rsidR="002220EE">
        <w:rPr>
          <w:bCs/>
          <w:sz w:val="28"/>
          <w:szCs w:val="28"/>
        </w:rPr>
        <w:t>76</w:t>
      </w:r>
    </w:p>
    <w:p w14:paraId="05A2F3C8" w14:textId="3E49F9EE" w:rsidR="007C1EBC" w:rsidRPr="00FE0AE4" w:rsidRDefault="007C1EBC" w:rsidP="007C1EBC">
      <w:pPr>
        <w:spacing w:line="360" w:lineRule="auto"/>
        <w:rPr>
          <w:b/>
          <w:bCs/>
          <w:sz w:val="28"/>
          <w:szCs w:val="28"/>
        </w:rPr>
      </w:pPr>
      <w:r w:rsidRPr="00FE0AE4">
        <w:rPr>
          <w:b/>
          <w:bCs/>
          <w:sz w:val="28"/>
          <w:szCs w:val="28"/>
        </w:rPr>
        <w:t>ВИСНОВКИ</w:t>
      </w:r>
      <w:r>
        <w:rPr>
          <w:b/>
          <w:bCs/>
          <w:sz w:val="28"/>
          <w:szCs w:val="28"/>
        </w:rPr>
        <w:t xml:space="preserve"> ...........................................................................</w:t>
      </w:r>
      <w:r w:rsidR="00D67C1A">
        <w:rPr>
          <w:b/>
          <w:bCs/>
          <w:sz w:val="28"/>
          <w:szCs w:val="28"/>
        </w:rPr>
        <w:t>..............................7</w:t>
      </w:r>
      <w:r w:rsidR="002220EE">
        <w:rPr>
          <w:b/>
          <w:bCs/>
          <w:sz w:val="28"/>
          <w:szCs w:val="28"/>
        </w:rPr>
        <w:t>8</w:t>
      </w:r>
    </w:p>
    <w:p w14:paraId="576EE32C" w14:textId="09CBBBC9" w:rsidR="007C1EBC" w:rsidRDefault="007C1EBC" w:rsidP="007C1EBC">
      <w:pPr>
        <w:spacing w:line="360" w:lineRule="auto"/>
        <w:rPr>
          <w:b/>
          <w:bCs/>
          <w:sz w:val="28"/>
          <w:szCs w:val="28"/>
        </w:rPr>
      </w:pPr>
      <w:r w:rsidRPr="00FE0AE4">
        <w:rPr>
          <w:b/>
          <w:bCs/>
          <w:sz w:val="28"/>
          <w:szCs w:val="28"/>
        </w:rPr>
        <w:t>СПИСОК ВИКОРИСТАНИХ ДЖЕРЕЛ</w:t>
      </w:r>
      <w:r>
        <w:rPr>
          <w:b/>
          <w:bCs/>
          <w:sz w:val="28"/>
          <w:szCs w:val="28"/>
        </w:rPr>
        <w:t xml:space="preserve"> .......................................................</w:t>
      </w:r>
      <w:r w:rsidR="00D67C1A">
        <w:rPr>
          <w:b/>
          <w:bCs/>
          <w:sz w:val="28"/>
          <w:szCs w:val="28"/>
        </w:rPr>
        <w:t>.</w:t>
      </w:r>
      <w:r w:rsidR="002220EE">
        <w:rPr>
          <w:b/>
          <w:bCs/>
          <w:sz w:val="28"/>
          <w:szCs w:val="28"/>
        </w:rPr>
        <w:t>80</w:t>
      </w:r>
    </w:p>
    <w:p w14:paraId="5B9A85AA" w14:textId="77777777" w:rsidR="007C1EBC" w:rsidRDefault="007C1EBC" w:rsidP="007C1EBC">
      <w:pPr>
        <w:spacing w:line="360" w:lineRule="auto"/>
        <w:rPr>
          <w:b/>
          <w:bCs/>
          <w:sz w:val="28"/>
          <w:szCs w:val="28"/>
          <w:lang w:val="ru-RU"/>
        </w:rPr>
      </w:pPr>
    </w:p>
    <w:p w14:paraId="58B0B2C6" w14:textId="77777777" w:rsidR="00980DAF" w:rsidRPr="00980DAF" w:rsidRDefault="00980DAF" w:rsidP="007C1EBC">
      <w:pPr>
        <w:spacing w:line="360" w:lineRule="auto"/>
        <w:rPr>
          <w:b/>
          <w:bCs/>
          <w:sz w:val="28"/>
          <w:szCs w:val="28"/>
          <w:lang w:val="ru-RU"/>
        </w:rPr>
      </w:pPr>
    </w:p>
    <w:p w14:paraId="5206BC93" w14:textId="77777777" w:rsidR="007C1EBC" w:rsidRDefault="007C1EBC" w:rsidP="007C1EBC">
      <w:pPr>
        <w:spacing w:line="360" w:lineRule="auto"/>
        <w:jc w:val="center"/>
        <w:rPr>
          <w:b/>
          <w:bCs/>
          <w:sz w:val="28"/>
          <w:szCs w:val="28"/>
        </w:rPr>
      </w:pPr>
      <w:r>
        <w:rPr>
          <w:b/>
          <w:bCs/>
          <w:sz w:val="28"/>
          <w:szCs w:val="28"/>
        </w:rPr>
        <w:lastRenderedPageBreak/>
        <w:t>ВСТУП</w:t>
      </w:r>
    </w:p>
    <w:p w14:paraId="677D29DE" w14:textId="77777777" w:rsidR="007C1EBC" w:rsidRDefault="007C1EBC" w:rsidP="007C1EBC">
      <w:pPr>
        <w:spacing w:line="360" w:lineRule="auto"/>
        <w:jc w:val="center"/>
        <w:rPr>
          <w:b/>
          <w:bCs/>
          <w:sz w:val="28"/>
          <w:szCs w:val="28"/>
        </w:rPr>
      </w:pPr>
    </w:p>
    <w:p w14:paraId="47BC1B04" w14:textId="77777777" w:rsidR="007C1EBC" w:rsidRPr="00DD22B0" w:rsidRDefault="007C1EBC" w:rsidP="007C1EBC">
      <w:pPr>
        <w:spacing w:line="360" w:lineRule="auto"/>
        <w:ind w:firstLine="720"/>
        <w:rPr>
          <w:sz w:val="28"/>
          <w:szCs w:val="28"/>
        </w:rPr>
      </w:pPr>
      <w:r w:rsidRPr="00E0514B">
        <w:rPr>
          <w:b/>
          <w:bCs/>
          <w:sz w:val="28"/>
          <w:szCs w:val="28"/>
        </w:rPr>
        <w:t>Актуальність дослідження.</w:t>
      </w:r>
      <w:r>
        <w:rPr>
          <w:sz w:val="28"/>
          <w:szCs w:val="28"/>
        </w:rPr>
        <w:t xml:space="preserve"> </w:t>
      </w:r>
      <w:r w:rsidRPr="00DD22B0">
        <w:rPr>
          <w:sz w:val="28"/>
          <w:szCs w:val="28"/>
        </w:rPr>
        <w:t>Соціалізація як процес відтворення соці</w:t>
      </w:r>
      <w:r>
        <w:rPr>
          <w:sz w:val="28"/>
          <w:szCs w:val="28"/>
        </w:rPr>
        <w:t xml:space="preserve">альної, психологічної та </w:t>
      </w:r>
      <w:r w:rsidRPr="00DD22B0">
        <w:rPr>
          <w:sz w:val="28"/>
          <w:szCs w:val="28"/>
        </w:rPr>
        <w:t>культурної складової суспільства, здійснюваний у вигляді успадкування і пе</w:t>
      </w:r>
      <w:r>
        <w:rPr>
          <w:sz w:val="28"/>
          <w:szCs w:val="28"/>
        </w:rPr>
        <w:t>ретворення цінностей, норм, уст</w:t>
      </w:r>
      <w:r>
        <w:rPr>
          <w:sz w:val="28"/>
          <w:szCs w:val="28"/>
          <w:lang w:val="en-US"/>
        </w:rPr>
        <w:t>a</w:t>
      </w:r>
      <w:r w:rsidRPr="00DD22B0">
        <w:rPr>
          <w:sz w:val="28"/>
          <w:szCs w:val="28"/>
        </w:rPr>
        <w:t>новок, моделей поведінки індивідів, соціальних груп, і конкретного суспільства загалом, забезпечує наступність поколінь, і цим</w:t>
      </w:r>
      <w:r>
        <w:rPr>
          <w:sz w:val="28"/>
          <w:szCs w:val="28"/>
        </w:rPr>
        <w:t xml:space="preserve"> інтегр</w:t>
      </w:r>
      <w:r>
        <w:rPr>
          <w:sz w:val="28"/>
          <w:szCs w:val="28"/>
          <w:lang w:val="en-US"/>
        </w:rPr>
        <w:t>a</w:t>
      </w:r>
      <w:r w:rsidRPr="00DD22B0">
        <w:rPr>
          <w:sz w:val="28"/>
          <w:szCs w:val="28"/>
        </w:rPr>
        <w:t>цію всієї соціальної системи. Соціальна трансформація суспільства пов'язані з суперечливими процесами у духовній сфері, невіддільними від перетворення сформованих ціннісних систем.</w:t>
      </w:r>
    </w:p>
    <w:p w14:paraId="16653B7A" w14:textId="77777777" w:rsidR="007C1EBC" w:rsidRPr="00DD22B0" w:rsidRDefault="007C1EBC" w:rsidP="007C1EBC">
      <w:pPr>
        <w:spacing w:line="360" w:lineRule="auto"/>
        <w:ind w:firstLine="720"/>
        <w:rPr>
          <w:sz w:val="28"/>
          <w:szCs w:val="28"/>
        </w:rPr>
      </w:pPr>
      <w:r w:rsidRPr="00DD22B0">
        <w:rPr>
          <w:sz w:val="28"/>
          <w:szCs w:val="28"/>
        </w:rPr>
        <w:t>Актуальність теми дослідження визначається тим, що у перехідні періоди розвитку суспільства соціокультурною основою соціалізації стають традиційні цінності, які зберігають свою значущість для соціуму незалежно від існуючих та існуючих ідеологічних установок. Таким чином, зростання наукового інтересу до проблематики гендерних цінностей і процесу їх трансляції є закономірним і необхідним у суспільстві</w:t>
      </w:r>
      <w:r>
        <w:rPr>
          <w:sz w:val="28"/>
          <w:szCs w:val="28"/>
        </w:rPr>
        <w:t>.</w:t>
      </w:r>
    </w:p>
    <w:p w14:paraId="44A774B0" w14:textId="77777777" w:rsidR="007C1EBC" w:rsidRPr="00DD22B0" w:rsidRDefault="007C1EBC" w:rsidP="007C1EBC">
      <w:pPr>
        <w:spacing w:line="360" w:lineRule="auto"/>
        <w:ind w:firstLine="720"/>
        <w:rPr>
          <w:sz w:val="28"/>
          <w:szCs w:val="28"/>
        </w:rPr>
      </w:pPr>
      <w:r>
        <w:rPr>
          <w:sz w:val="28"/>
          <w:szCs w:val="28"/>
        </w:rPr>
        <w:t>Соціальна тр</w:t>
      </w:r>
      <w:r>
        <w:rPr>
          <w:sz w:val="28"/>
          <w:szCs w:val="28"/>
          <w:lang w:val="en-US"/>
        </w:rPr>
        <w:t>a</w:t>
      </w:r>
      <w:r>
        <w:rPr>
          <w:sz w:val="28"/>
          <w:szCs w:val="28"/>
        </w:rPr>
        <w:t>нсформація, з</w:t>
      </w:r>
      <w:r>
        <w:rPr>
          <w:sz w:val="28"/>
          <w:szCs w:val="28"/>
          <w:lang w:val="en-US"/>
        </w:rPr>
        <w:t>a</w:t>
      </w:r>
      <w:r>
        <w:rPr>
          <w:sz w:val="28"/>
          <w:szCs w:val="28"/>
        </w:rPr>
        <w:t>чіп</w:t>
      </w:r>
      <w:r>
        <w:rPr>
          <w:sz w:val="28"/>
          <w:szCs w:val="28"/>
          <w:lang w:val="en-US"/>
        </w:rPr>
        <w:t>a</w:t>
      </w:r>
      <w:r w:rsidRPr="00DD22B0">
        <w:rPr>
          <w:sz w:val="28"/>
          <w:szCs w:val="28"/>
        </w:rPr>
        <w:t xml:space="preserve">ючи всі сфери життя сучасного </w:t>
      </w:r>
      <w:r>
        <w:rPr>
          <w:sz w:val="28"/>
          <w:szCs w:val="28"/>
        </w:rPr>
        <w:t>суспільства, з новою силою позн</w:t>
      </w:r>
      <w:r>
        <w:rPr>
          <w:sz w:val="28"/>
          <w:szCs w:val="28"/>
          <w:lang w:val="en-US"/>
        </w:rPr>
        <w:t>a</w:t>
      </w:r>
      <w:r>
        <w:rPr>
          <w:sz w:val="28"/>
          <w:szCs w:val="28"/>
        </w:rPr>
        <w:t>чила суперечливе ст</w:t>
      </w:r>
      <w:r>
        <w:rPr>
          <w:sz w:val="28"/>
          <w:szCs w:val="28"/>
          <w:lang w:val="en-US"/>
        </w:rPr>
        <w:t>a</w:t>
      </w:r>
      <w:r w:rsidRPr="00DD22B0">
        <w:rPr>
          <w:sz w:val="28"/>
          <w:szCs w:val="28"/>
        </w:rPr>
        <w:t xml:space="preserve">новище статей у приватній та публічній сферах, вплинула на стан шлюбу та сім'ї, на відносини між </w:t>
      </w:r>
      <w:r>
        <w:rPr>
          <w:sz w:val="28"/>
          <w:szCs w:val="28"/>
        </w:rPr>
        <w:t xml:space="preserve">подружжям, батьками та дітьми, </w:t>
      </w:r>
      <w:r>
        <w:rPr>
          <w:sz w:val="28"/>
          <w:szCs w:val="28"/>
          <w:lang w:val="en-US"/>
        </w:rPr>
        <w:t>a</w:t>
      </w:r>
      <w:r w:rsidRPr="00DD22B0">
        <w:rPr>
          <w:sz w:val="28"/>
          <w:szCs w:val="28"/>
        </w:rPr>
        <w:t>ктуалізувавши тим самим проблему прийняття індивідами своїх статевих ролей (гендерної соціалізації)</w:t>
      </w:r>
      <w:r>
        <w:rPr>
          <w:sz w:val="28"/>
          <w:szCs w:val="28"/>
        </w:rPr>
        <w:t>.</w:t>
      </w:r>
    </w:p>
    <w:p w14:paraId="673454B5" w14:textId="77777777" w:rsidR="007C1EBC" w:rsidRDefault="007C1EBC" w:rsidP="007C1EBC">
      <w:pPr>
        <w:spacing w:line="360" w:lineRule="auto"/>
        <w:ind w:firstLine="720"/>
        <w:rPr>
          <w:sz w:val="28"/>
          <w:szCs w:val="28"/>
        </w:rPr>
      </w:pPr>
      <w:r w:rsidRPr="00DD22B0">
        <w:rPr>
          <w:sz w:val="28"/>
          <w:szCs w:val="28"/>
        </w:rPr>
        <w:t xml:space="preserve">Актуальність теми дослідження пояснюється також тим, що </w:t>
      </w:r>
      <w:r>
        <w:rPr>
          <w:sz w:val="28"/>
          <w:szCs w:val="28"/>
        </w:rPr>
        <w:t>гендерна соці</w:t>
      </w:r>
      <w:r>
        <w:rPr>
          <w:sz w:val="28"/>
          <w:szCs w:val="28"/>
          <w:lang w:val="en-US"/>
        </w:rPr>
        <w:t>a</w:t>
      </w:r>
      <w:r w:rsidRPr="00DD22B0">
        <w:rPr>
          <w:sz w:val="28"/>
          <w:szCs w:val="28"/>
        </w:rPr>
        <w:t xml:space="preserve">лізація </w:t>
      </w:r>
      <w:r>
        <w:rPr>
          <w:sz w:val="28"/>
          <w:szCs w:val="28"/>
        </w:rPr>
        <w:t xml:space="preserve">жінки </w:t>
      </w:r>
      <w:r w:rsidRPr="00DD22B0">
        <w:rPr>
          <w:sz w:val="28"/>
          <w:szCs w:val="28"/>
        </w:rPr>
        <w:t>як с</w:t>
      </w:r>
      <w:r>
        <w:rPr>
          <w:sz w:val="28"/>
          <w:szCs w:val="28"/>
        </w:rPr>
        <w:t>кл</w:t>
      </w:r>
      <w:r>
        <w:rPr>
          <w:sz w:val="28"/>
          <w:szCs w:val="28"/>
          <w:lang w:val="en-US"/>
        </w:rPr>
        <w:t>a</w:t>
      </w:r>
      <w:r w:rsidRPr="00DD22B0">
        <w:rPr>
          <w:sz w:val="28"/>
          <w:szCs w:val="28"/>
        </w:rPr>
        <w:t>дова частина загального процесу соціокультурного відтворення суспільства є маловивченою проблемою в соці</w:t>
      </w:r>
      <w:r>
        <w:rPr>
          <w:sz w:val="28"/>
          <w:szCs w:val="28"/>
        </w:rPr>
        <w:t>альній психології</w:t>
      </w:r>
      <w:r w:rsidRPr="00DD22B0">
        <w:rPr>
          <w:sz w:val="28"/>
          <w:szCs w:val="28"/>
        </w:rPr>
        <w:t xml:space="preserve">. Це зумовлено складністю проблеми ґендерної соціалізації, пов'язаної з біосоціальною природою </w:t>
      </w:r>
      <w:r>
        <w:rPr>
          <w:sz w:val="28"/>
          <w:szCs w:val="28"/>
        </w:rPr>
        <w:t>г</w:t>
      </w:r>
      <w:r w:rsidRPr="00DD22B0">
        <w:rPr>
          <w:sz w:val="28"/>
          <w:szCs w:val="28"/>
        </w:rPr>
        <w:t>ендеру та, отже, потребує міждисциплінарного біолого-психолого-</w:t>
      </w:r>
      <w:r>
        <w:rPr>
          <w:sz w:val="28"/>
          <w:szCs w:val="28"/>
        </w:rPr>
        <w:t>соціологічного підходу, що акту</w:t>
      </w:r>
      <w:r>
        <w:rPr>
          <w:sz w:val="28"/>
          <w:szCs w:val="28"/>
          <w:lang w:val="en-US"/>
        </w:rPr>
        <w:t>a</w:t>
      </w:r>
      <w:r w:rsidRPr="00DD22B0">
        <w:rPr>
          <w:sz w:val="28"/>
          <w:szCs w:val="28"/>
        </w:rPr>
        <w:t xml:space="preserve">лізує проблему </w:t>
      </w:r>
      <w:r>
        <w:rPr>
          <w:sz w:val="28"/>
          <w:szCs w:val="28"/>
        </w:rPr>
        <w:t>гендерної соці</w:t>
      </w:r>
      <w:r>
        <w:rPr>
          <w:sz w:val="28"/>
          <w:szCs w:val="28"/>
          <w:lang w:val="en-US"/>
        </w:rPr>
        <w:t>a</w:t>
      </w:r>
      <w:r w:rsidRPr="00DD22B0">
        <w:rPr>
          <w:sz w:val="28"/>
          <w:szCs w:val="28"/>
        </w:rPr>
        <w:t>лізації.</w:t>
      </w:r>
      <w:r w:rsidRPr="00E34D5F">
        <w:rPr>
          <w:sz w:val="28"/>
          <w:szCs w:val="28"/>
        </w:rPr>
        <w:t xml:space="preserve"> </w:t>
      </w:r>
    </w:p>
    <w:p w14:paraId="5DA29C9D" w14:textId="77777777" w:rsidR="007C1EBC" w:rsidRPr="003A6062" w:rsidRDefault="007C1EBC" w:rsidP="007C1EBC">
      <w:pPr>
        <w:spacing w:line="360" w:lineRule="auto"/>
        <w:ind w:firstLine="720"/>
        <w:rPr>
          <w:sz w:val="28"/>
          <w:szCs w:val="28"/>
        </w:rPr>
      </w:pPr>
      <w:r w:rsidRPr="003A6062">
        <w:rPr>
          <w:b/>
          <w:bCs/>
          <w:sz w:val="28"/>
          <w:szCs w:val="28"/>
        </w:rPr>
        <w:t>Мета дослідження:</w:t>
      </w:r>
      <w:r w:rsidRPr="00CE20B2">
        <w:rPr>
          <w:sz w:val="28"/>
          <w:szCs w:val="28"/>
        </w:rPr>
        <w:t xml:space="preserve"> виявити </w:t>
      </w:r>
      <w:r>
        <w:rPr>
          <w:sz w:val="28"/>
          <w:szCs w:val="28"/>
        </w:rPr>
        <w:t>с</w:t>
      </w:r>
      <w:r w:rsidRPr="003A6062">
        <w:rPr>
          <w:sz w:val="28"/>
          <w:szCs w:val="28"/>
        </w:rPr>
        <w:t>оціально-психологічні особливості гендерної соціалізації жінок</w:t>
      </w:r>
      <w:r>
        <w:rPr>
          <w:sz w:val="28"/>
          <w:szCs w:val="28"/>
        </w:rPr>
        <w:t>.</w:t>
      </w:r>
    </w:p>
    <w:p w14:paraId="425F0C5A" w14:textId="77777777" w:rsidR="007C1EBC" w:rsidRDefault="007C1EBC" w:rsidP="007C1EBC">
      <w:pPr>
        <w:spacing w:line="360" w:lineRule="auto"/>
        <w:ind w:firstLine="720"/>
        <w:rPr>
          <w:sz w:val="28"/>
          <w:szCs w:val="28"/>
        </w:rPr>
      </w:pPr>
      <w:r w:rsidRPr="00CE20B2">
        <w:rPr>
          <w:sz w:val="28"/>
          <w:szCs w:val="28"/>
        </w:rPr>
        <w:lastRenderedPageBreak/>
        <w:t xml:space="preserve">Відповідно до поставленої мети були сформульовані наступні </w:t>
      </w:r>
      <w:r w:rsidRPr="000A21C5">
        <w:rPr>
          <w:b/>
          <w:bCs/>
          <w:sz w:val="28"/>
          <w:szCs w:val="28"/>
        </w:rPr>
        <w:t>завдання дослідження</w:t>
      </w:r>
      <w:r w:rsidRPr="000A21C5">
        <w:rPr>
          <w:sz w:val="28"/>
          <w:szCs w:val="28"/>
        </w:rPr>
        <w:t>:</w:t>
      </w:r>
      <w:r w:rsidRPr="00CE20B2">
        <w:rPr>
          <w:sz w:val="28"/>
          <w:szCs w:val="28"/>
        </w:rPr>
        <w:t xml:space="preserve"> </w:t>
      </w:r>
    </w:p>
    <w:p w14:paraId="53699FF4" w14:textId="77777777" w:rsidR="007C1EBC" w:rsidRPr="00252455" w:rsidRDefault="007C1EBC" w:rsidP="007C1EBC">
      <w:pPr>
        <w:pStyle w:val="ae"/>
        <w:numPr>
          <w:ilvl w:val="0"/>
          <w:numId w:val="9"/>
        </w:numPr>
        <w:spacing w:after="0" w:line="360" w:lineRule="auto"/>
        <w:jc w:val="both"/>
        <w:rPr>
          <w:rFonts w:ascii="Times New Roman" w:eastAsia="Times New Roman" w:hAnsi="Times New Roman" w:cs="Times New Roman"/>
          <w:sz w:val="28"/>
          <w:szCs w:val="28"/>
        </w:rPr>
      </w:pPr>
      <w:r w:rsidRPr="00252455">
        <w:rPr>
          <w:rFonts w:ascii="Times New Roman" w:eastAsia="Times New Roman" w:hAnsi="Times New Roman" w:cs="Times New Roman"/>
          <w:sz w:val="28"/>
          <w:szCs w:val="28"/>
        </w:rPr>
        <w:t xml:space="preserve">Дати визначення </w:t>
      </w:r>
      <w:r w:rsidRPr="00252455">
        <w:rPr>
          <w:rFonts w:ascii="Times New Roman" w:eastAsia="Times New Roman" w:hAnsi="Times New Roman" w:cs="Times New Roman"/>
          <w:sz w:val="28"/>
          <w:szCs w:val="28"/>
          <w:lang w:val="uk-UA"/>
        </w:rPr>
        <w:t>поняття та концепції гендерної соціалізації;</w:t>
      </w:r>
    </w:p>
    <w:p w14:paraId="162A2384" w14:textId="77777777" w:rsidR="007C1EBC" w:rsidRDefault="007C1EBC" w:rsidP="007C1EBC">
      <w:pPr>
        <w:pStyle w:val="ae"/>
        <w:numPr>
          <w:ilvl w:val="0"/>
          <w:numId w:val="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Оцінити с</w:t>
      </w:r>
      <w:r w:rsidRPr="00252455">
        <w:rPr>
          <w:rFonts w:ascii="Times New Roman" w:eastAsia="Times New Roman" w:hAnsi="Times New Roman" w:cs="Times New Roman"/>
          <w:sz w:val="28"/>
          <w:szCs w:val="28"/>
        </w:rPr>
        <w:t>оціально-психологічні теорії гендерної ідентичності жінок</w:t>
      </w:r>
    </w:p>
    <w:p w14:paraId="69A14A8E" w14:textId="77777777" w:rsidR="007C1EBC" w:rsidRPr="00252455" w:rsidRDefault="007C1EBC" w:rsidP="007C1EBC">
      <w:pPr>
        <w:pStyle w:val="ae"/>
        <w:numPr>
          <w:ilvl w:val="0"/>
          <w:numId w:val="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Охарактеризувати р</w:t>
      </w:r>
      <w:r w:rsidRPr="00252455">
        <w:rPr>
          <w:rFonts w:ascii="Times New Roman" w:eastAsia="Times New Roman" w:hAnsi="Times New Roman" w:cs="Times New Roman"/>
          <w:sz w:val="28"/>
          <w:szCs w:val="28"/>
          <w:lang w:val="uk-UA"/>
        </w:rPr>
        <w:t>оль гендерних стереотипів у соціалізації жінок</w:t>
      </w:r>
      <w:r>
        <w:rPr>
          <w:rFonts w:ascii="Times New Roman" w:eastAsia="Times New Roman" w:hAnsi="Times New Roman" w:cs="Times New Roman"/>
          <w:sz w:val="28"/>
          <w:szCs w:val="28"/>
          <w:lang w:val="uk-UA"/>
        </w:rPr>
        <w:t>:</w:t>
      </w:r>
    </w:p>
    <w:p w14:paraId="6BB60DFD" w14:textId="77777777" w:rsidR="007C1EBC" w:rsidRPr="00252455" w:rsidRDefault="007C1EBC" w:rsidP="007C1EBC">
      <w:pPr>
        <w:pStyle w:val="ae"/>
        <w:numPr>
          <w:ilvl w:val="0"/>
          <w:numId w:val="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Визначити н</w:t>
      </w:r>
      <w:r w:rsidRPr="00252455">
        <w:rPr>
          <w:rFonts w:ascii="Times New Roman" w:eastAsia="Times New Roman" w:hAnsi="Times New Roman" w:cs="Times New Roman"/>
          <w:sz w:val="28"/>
          <w:szCs w:val="28"/>
          <w:lang w:val="uk-UA"/>
        </w:rPr>
        <w:t>ауково-методичні засади дослідження соціально-психологічних особливості гендерної соціалізації жінок</w:t>
      </w:r>
      <w:r>
        <w:rPr>
          <w:rFonts w:ascii="Times New Roman" w:eastAsia="Times New Roman" w:hAnsi="Times New Roman" w:cs="Times New Roman"/>
          <w:sz w:val="28"/>
          <w:szCs w:val="28"/>
          <w:lang w:val="uk-UA"/>
        </w:rPr>
        <w:t>;</w:t>
      </w:r>
    </w:p>
    <w:p w14:paraId="3460091E" w14:textId="708A5943" w:rsidR="007C1EBC" w:rsidRPr="00FA0747" w:rsidRDefault="007C1EBC" w:rsidP="00100580">
      <w:pPr>
        <w:pStyle w:val="ae"/>
        <w:numPr>
          <w:ilvl w:val="0"/>
          <w:numId w:val="9"/>
        </w:numPr>
        <w:spacing w:after="0" w:line="360" w:lineRule="auto"/>
        <w:jc w:val="both"/>
        <w:rPr>
          <w:rFonts w:ascii="Times New Roman" w:eastAsia="Times New Roman" w:hAnsi="Times New Roman" w:cs="Times New Roman"/>
          <w:sz w:val="28"/>
          <w:szCs w:val="28"/>
        </w:rPr>
      </w:pPr>
      <w:r w:rsidRPr="00FA0747">
        <w:rPr>
          <w:rFonts w:ascii="Times New Roman" w:eastAsia="Times New Roman" w:hAnsi="Times New Roman" w:cs="Times New Roman"/>
          <w:sz w:val="28"/>
          <w:szCs w:val="28"/>
          <w:lang w:val="uk-UA"/>
        </w:rPr>
        <w:t>Виявити о</w:t>
      </w:r>
      <w:r w:rsidRPr="00FA0747">
        <w:rPr>
          <w:rFonts w:ascii="Times New Roman" w:eastAsia="Times New Roman" w:hAnsi="Times New Roman" w:cs="Times New Roman"/>
          <w:sz w:val="28"/>
          <w:szCs w:val="28"/>
        </w:rPr>
        <w:t>сновні гіпотези, характеристику вибірки та методів дослідження</w:t>
      </w:r>
      <w:r w:rsidR="00FA0747">
        <w:rPr>
          <w:rFonts w:ascii="Times New Roman" w:eastAsia="Times New Roman" w:hAnsi="Times New Roman" w:cs="Times New Roman"/>
          <w:sz w:val="28"/>
          <w:szCs w:val="28"/>
        </w:rPr>
        <w:t xml:space="preserve"> та </w:t>
      </w:r>
      <w:r w:rsidR="00FA0747">
        <w:rPr>
          <w:rFonts w:ascii="Times New Roman" w:eastAsia="Times New Roman" w:hAnsi="Times New Roman" w:cs="Times New Roman"/>
          <w:sz w:val="28"/>
          <w:szCs w:val="28"/>
          <w:lang w:val="uk-UA"/>
        </w:rPr>
        <w:t>п</w:t>
      </w:r>
      <w:r w:rsidRPr="00FA0747">
        <w:rPr>
          <w:rFonts w:ascii="Times New Roman" w:eastAsia="Times New Roman" w:hAnsi="Times New Roman" w:cs="Times New Roman"/>
          <w:sz w:val="28"/>
          <w:szCs w:val="28"/>
          <w:lang w:val="uk-UA"/>
        </w:rPr>
        <w:t xml:space="preserve">ровести дослідження; </w:t>
      </w:r>
    </w:p>
    <w:p w14:paraId="634A8130" w14:textId="77777777" w:rsidR="007C1EBC" w:rsidRPr="00252455" w:rsidRDefault="007C1EBC" w:rsidP="007C1EBC">
      <w:pPr>
        <w:pStyle w:val="ae"/>
        <w:numPr>
          <w:ilvl w:val="0"/>
          <w:numId w:val="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Здійснити а</w:t>
      </w:r>
      <w:r w:rsidRPr="00252455">
        <w:rPr>
          <w:rFonts w:ascii="Times New Roman" w:eastAsia="Times New Roman" w:hAnsi="Times New Roman" w:cs="Times New Roman"/>
          <w:sz w:val="28"/>
          <w:szCs w:val="28"/>
          <w:lang w:val="uk-UA"/>
        </w:rPr>
        <w:t>наліз та інтерпретаці</w:t>
      </w:r>
      <w:r>
        <w:rPr>
          <w:rFonts w:ascii="Times New Roman" w:eastAsia="Times New Roman" w:hAnsi="Times New Roman" w:cs="Times New Roman"/>
          <w:sz w:val="28"/>
          <w:szCs w:val="28"/>
          <w:lang w:val="uk-UA"/>
        </w:rPr>
        <w:t>ю</w:t>
      </w:r>
      <w:r w:rsidRPr="00252455">
        <w:rPr>
          <w:rFonts w:ascii="Times New Roman" w:eastAsia="Times New Roman" w:hAnsi="Times New Roman" w:cs="Times New Roman"/>
          <w:sz w:val="28"/>
          <w:szCs w:val="28"/>
          <w:lang w:val="uk-UA"/>
        </w:rPr>
        <w:t xml:space="preserve"> результатів дослідження соціально-психологічних особливості гендерної соціалізації жінок</w:t>
      </w:r>
      <w:r>
        <w:rPr>
          <w:rFonts w:ascii="Times New Roman" w:eastAsia="Times New Roman" w:hAnsi="Times New Roman" w:cs="Times New Roman"/>
          <w:sz w:val="28"/>
          <w:szCs w:val="28"/>
          <w:lang w:val="uk-UA"/>
        </w:rPr>
        <w:t>;</w:t>
      </w:r>
    </w:p>
    <w:p w14:paraId="241656ED" w14:textId="77777777" w:rsidR="007C1EBC" w:rsidRDefault="007C1EBC" w:rsidP="007C1EBC">
      <w:pPr>
        <w:spacing w:line="360" w:lineRule="auto"/>
        <w:ind w:firstLine="720"/>
        <w:rPr>
          <w:sz w:val="28"/>
          <w:szCs w:val="28"/>
        </w:rPr>
      </w:pPr>
      <w:r w:rsidRPr="00BF5C06">
        <w:rPr>
          <w:b/>
          <w:bCs/>
          <w:sz w:val="28"/>
          <w:szCs w:val="28"/>
        </w:rPr>
        <w:t>Об'єктом дослідження</w:t>
      </w:r>
      <w:r w:rsidRPr="00BF5C06">
        <w:rPr>
          <w:sz w:val="28"/>
          <w:szCs w:val="28"/>
        </w:rPr>
        <w:t xml:space="preserve"> є </w:t>
      </w:r>
      <w:r>
        <w:rPr>
          <w:sz w:val="28"/>
          <w:szCs w:val="28"/>
        </w:rPr>
        <w:t>гендерна  оціалізація</w:t>
      </w:r>
      <w:r w:rsidRPr="00BF5C06">
        <w:rPr>
          <w:sz w:val="28"/>
          <w:szCs w:val="28"/>
        </w:rPr>
        <w:t xml:space="preserve"> жінок. </w:t>
      </w:r>
    </w:p>
    <w:p w14:paraId="08119B0B" w14:textId="77777777" w:rsidR="007C1EBC" w:rsidRDefault="007C1EBC" w:rsidP="007C1EBC">
      <w:pPr>
        <w:spacing w:line="360" w:lineRule="auto"/>
        <w:ind w:firstLine="720"/>
        <w:rPr>
          <w:sz w:val="28"/>
          <w:szCs w:val="28"/>
        </w:rPr>
      </w:pPr>
      <w:r w:rsidRPr="00F01533">
        <w:rPr>
          <w:b/>
          <w:bCs/>
          <w:sz w:val="28"/>
          <w:szCs w:val="28"/>
        </w:rPr>
        <w:t xml:space="preserve">Предметом дослідження </w:t>
      </w:r>
      <w:r w:rsidRPr="00BF5C06">
        <w:rPr>
          <w:sz w:val="28"/>
          <w:szCs w:val="28"/>
        </w:rPr>
        <w:t xml:space="preserve">є </w:t>
      </w:r>
      <w:r>
        <w:rPr>
          <w:sz w:val="28"/>
          <w:szCs w:val="28"/>
        </w:rPr>
        <w:t xml:space="preserve">соціально-психологічні </w:t>
      </w:r>
      <w:r w:rsidRPr="00BF5C06">
        <w:rPr>
          <w:sz w:val="28"/>
          <w:szCs w:val="28"/>
        </w:rPr>
        <w:t xml:space="preserve">особливості </w:t>
      </w:r>
      <w:r>
        <w:rPr>
          <w:sz w:val="28"/>
          <w:szCs w:val="28"/>
        </w:rPr>
        <w:t>гендерної соціалізації</w:t>
      </w:r>
      <w:r w:rsidRPr="00BF5C06">
        <w:rPr>
          <w:sz w:val="28"/>
          <w:szCs w:val="28"/>
        </w:rPr>
        <w:t xml:space="preserve"> жінок</w:t>
      </w:r>
      <w:r>
        <w:rPr>
          <w:sz w:val="28"/>
          <w:szCs w:val="28"/>
        </w:rPr>
        <w:t>.</w:t>
      </w:r>
    </w:p>
    <w:p w14:paraId="2675996A" w14:textId="77777777" w:rsidR="007C1EBC" w:rsidRPr="000720B2" w:rsidRDefault="007C1EBC" w:rsidP="007C1EBC">
      <w:pPr>
        <w:spacing w:line="360" w:lineRule="auto"/>
        <w:ind w:firstLine="720"/>
        <w:rPr>
          <w:sz w:val="28"/>
          <w:szCs w:val="28"/>
        </w:rPr>
      </w:pPr>
      <w:r w:rsidRPr="000720B2">
        <w:rPr>
          <w:sz w:val="28"/>
          <w:szCs w:val="28"/>
        </w:rPr>
        <w:t xml:space="preserve">Теоретико-методологічні основи дослідження складають фундаментальні положення у галузі </w:t>
      </w:r>
      <w:r>
        <w:rPr>
          <w:sz w:val="28"/>
          <w:szCs w:val="28"/>
        </w:rPr>
        <w:t xml:space="preserve">соціальної </w:t>
      </w:r>
      <w:r w:rsidRPr="000720B2">
        <w:rPr>
          <w:sz w:val="28"/>
          <w:szCs w:val="28"/>
        </w:rPr>
        <w:t>психології</w:t>
      </w:r>
      <w:r>
        <w:rPr>
          <w:sz w:val="28"/>
          <w:szCs w:val="28"/>
        </w:rPr>
        <w:t xml:space="preserve">: </w:t>
      </w:r>
      <w:r w:rsidRPr="009D1A84">
        <w:rPr>
          <w:sz w:val="28"/>
          <w:szCs w:val="28"/>
        </w:rPr>
        <w:t xml:space="preserve">фундаментальні праці класиків соціології, філософії, гендерології, культурології, історії, праці провідних вітчизняних та зарубіжних науковців з проблем </w:t>
      </w:r>
      <w:r>
        <w:rPr>
          <w:sz w:val="28"/>
          <w:szCs w:val="28"/>
        </w:rPr>
        <w:t>гендерної соціалізації, ідентичності,</w:t>
      </w:r>
      <w:r w:rsidRPr="009D1A84">
        <w:rPr>
          <w:sz w:val="28"/>
          <w:szCs w:val="28"/>
        </w:rPr>
        <w:t xml:space="preserve"> </w:t>
      </w:r>
      <w:r>
        <w:rPr>
          <w:sz w:val="28"/>
          <w:szCs w:val="28"/>
        </w:rPr>
        <w:t>г</w:t>
      </w:r>
      <w:r w:rsidRPr="009D1A84">
        <w:rPr>
          <w:sz w:val="28"/>
          <w:szCs w:val="28"/>
        </w:rPr>
        <w:t>ендерних відносин у сім'ї</w:t>
      </w:r>
      <w:r>
        <w:rPr>
          <w:sz w:val="28"/>
          <w:szCs w:val="28"/>
        </w:rPr>
        <w:t xml:space="preserve"> та суспільстві</w:t>
      </w:r>
      <w:r w:rsidRPr="009D1A84">
        <w:rPr>
          <w:sz w:val="28"/>
          <w:szCs w:val="28"/>
        </w:rPr>
        <w:t>.</w:t>
      </w:r>
    </w:p>
    <w:p w14:paraId="088B35A1" w14:textId="77777777" w:rsidR="007C1EBC" w:rsidRPr="00E34D5F" w:rsidRDefault="007C1EBC" w:rsidP="007C1EBC">
      <w:pPr>
        <w:spacing w:line="360" w:lineRule="auto"/>
        <w:ind w:firstLine="720"/>
        <w:rPr>
          <w:sz w:val="28"/>
          <w:szCs w:val="28"/>
        </w:rPr>
      </w:pPr>
      <w:r w:rsidRPr="00D3259D">
        <w:rPr>
          <w:b/>
          <w:bCs/>
          <w:sz w:val="28"/>
          <w:szCs w:val="28"/>
        </w:rPr>
        <w:t>Методи дослідження</w:t>
      </w:r>
      <w:r w:rsidRPr="000720B2">
        <w:rPr>
          <w:sz w:val="28"/>
          <w:szCs w:val="28"/>
        </w:rPr>
        <w:t xml:space="preserve">: теоретичний аналіз концептуальних підходів щодо проблеми </w:t>
      </w:r>
      <w:r>
        <w:rPr>
          <w:sz w:val="28"/>
          <w:szCs w:val="28"/>
        </w:rPr>
        <w:t>г</w:t>
      </w:r>
      <w:r w:rsidRPr="000720B2">
        <w:rPr>
          <w:sz w:val="28"/>
          <w:szCs w:val="28"/>
        </w:rPr>
        <w:t>ендерної</w:t>
      </w:r>
      <w:r>
        <w:rPr>
          <w:sz w:val="28"/>
          <w:szCs w:val="28"/>
        </w:rPr>
        <w:t xml:space="preserve"> соціалізації,</w:t>
      </w:r>
      <w:r w:rsidRPr="000720B2">
        <w:rPr>
          <w:sz w:val="28"/>
          <w:szCs w:val="28"/>
        </w:rPr>
        <w:t xml:space="preserve"> ідентичності, узагальнення та систематизація теоретичних та експериментальних досліджень; констатуючий експеримент із використанням методик психологічної діагностики; кількісний, якісний та порівняльний аналіз емпіричних даних; описова статистика</w:t>
      </w:r>
      <w:r>
        <w:rPr>
          <w:sz w:val="28"/>
          <w:szCs w:val="28"/>
        </w:rPr>
        <w:t>.</w:t>
      </w:r>
    </w:p>
    <w:p w14:paraId="5F9504DA" w14:textId="79ADDE4D" w:rsidR="007C1EBC" w:rsidRPr="00E34D5F" w:rsidRDefault="007C1EBC" w:rsidP="007C1EBC">
      <w:pPr>
        <w:spacing w:line="360" w:lineRule="auto"/>
        <w:ind w:firstLine="720"/>
        <w:rPr>
          <w:sz w:val="28"/>
          <w:szCs w:val="28"/>
        </w:rPr>
      </w:pPr>
      <w:r w:rsidRPr="00E34D5F">
        <w:rPr>
          <w:sz w:val="28"/>
          <w:szCs w:val="28"/>
        </w:rPr>
        <w:t>База проведення емпіричного дослідження</w:t>
      </w:r>
      <w:r>
        <w:rPr>
          <w:sz w:val="28"/>
          <w:szCs w:val="28"/>
        </w:rPr>
        <w:t>.</w:t>
      </w:r>
      <w:r w:rsidRPr="00E34D5F">
        <w:rPr>
          <w:sz w:val="28"/>
          <w:szCs w:val="28"/>
        </w:rPr>
        <w:t xml:space="preserve"> </w:t>
      </w:r>
      <w:r w:rsidRPr="000720B2">
        <w:rPr>
          <w:sz w:val="28"/>
          <w:szCs w:val="28"/>
        </w:rPr>
        <w:t>Експериментал</w:t>
      </w:r>
      <w:r>
        <w:rPr>
          <w:sz w:val="28"/>
          <w:szCs w:val="28"/>
        </w:rPr>
        <w:t xml:space="preserve">ьною базою дослідження виступив завод </w:t>
      </w:r>
      <w:r>
        <w:rPr>
          <w:sz w:val="28"/>
          <w:szCs w:val="28"/>
          <w:lang w:val="en-US"/>
        </w:rPr>
        <w:t>VOSS</w:t>
      </w:r>
      <w:r w:rsidRPr="007C1EBC">
        <w:rPr>
          <w:sz w:val="28"/>
          <w:szCs w:val="28"/>
        </w:rPr>
        <w:t xml:space="preserve"> </w:t>
      </w:r>
      <w:r>
        <w:rPr>
          <w:sz w:val="28"/>
          <w:szCs w:val="28"/>
          <w:lang w:val="en-US"/>
        </w:rPr>
        <w:t>Automotive</w:t>
      </w:r>
      <w:r w:rsidRPr="007C1EBC">
        <w:rPr>
          <w:sz w:val="28"/>
          <w:szCs w:val="28"/>
        </w:rPr>
        <w:t xml:space="preserve"> </w:t>
      </w:r>
      <w:r>
        <w:rPr>
          <w:sz w:val="28"/>
          <w:szCs w:val="28"/>
          <w:lang w:val="en-US"/>
        </w:rPr>
        <w:t>Poland</w:t>
      </w:r>
      <w:r>
        <w:rPr>
          <w:sz w:val="28"/>
          <w:szCs w:val="28"/>
        </w:rPr>
        <w:t>,</w:t>
      </w:r>
      <w:r w:rsidR="00FC5C93">
        <w:rPr>
          <w:sz w:val="28"/>
          <w:szCs w:val="28"/>
        </w:rPr>
        <w:t xml:space="preserve"> в Польщі, місто Легніца,</w:t>
      </w:r>
      <w:r>
        <w:rPr>
          <w:sz w:val="28"/>
          <w:szCs w:val="28"/>
        </w:rPr>
        <w:t xml:space="preserve"> а саме</w:t>
      </w:r>
      <w:r w:rsidRPr="000720B2">
        <w:rPr>
          <w:sz w:val="28"/>
          <w:szCs w:val="28"/>
        </w:rPr>
        <w:t xml:space="preserve"> </w:t>
      </w:r>
      <w:r>
        <w:rPr>
          <w:sz w:val="28"/>
          <w:szCs w:val="28"/>
        </w:rPr>
        <w:t>жінки</w:t>
      </w:r>
      <w:r w:rsidR="00FC5C93">
        <w:rPr>
          <w:sz w:val="28"/>
          <w:szCs w:val="28"/>
        </w:rPr>
        <w:t>-українки</w:t>
      </w:r>
      <w:r>
        <w:rPr>
          <w:sz w:val="28"/>
          <w:szCs w:val="28"/>
        </w:rPr>
        <w:t xml:space="preserve">, які там працюють, віком  від 17 до 55 років, обрані в рандомному порядку. </w:t>
      </w:r>
    </w:p>
    <w:p w14:paraId="72E81534" w14:textId="77777777" w:rsidR="007C1EBC" w:rsidRPr="00505F4A" w:rsidRDefault="007C1EBC" w:rsidP="007C1EBC">
      <w:pPr>
        <w:spacing w:line="360" w:lineRule="auto"/>
        <w:ind w:firstLine="720"/>
        <w:rPr>
          <w:sz w:val="28"/>
          <w:szCs w:val="28"/>
        </w:rPr>
      </w:pPr>
      <w:r w:rsidRPr="00E34D5F">
        <w:rPr>
          <w:sz w:val="28"/>
          <w:szCs w:val="28"/>
        </w:rPr>
        <w:lastRenderedPageBreak/>
        <w:t>Практична значущість дослідження</w:t>
      </w:r>
      <w:r>
        <w:rPr>
          <w:sz w:val="28"/>
          <w:szCs w:val="28"/>
        </w:rPr>
        <w:t xml:space="preserve">. </w:t>
      </w:r>
      <w:r w:rsidRPr="00505F4A">
        <w:rPr>
          <w:sz w:val="28"/>
          <w:szCs w:val="28"/>
        </w:rPr>
        <w:t>Результати проведеного дослідження можуть бути використані як теоретична основа для подальшої розробки даної проблематики в галузі соціології,</w:t>
      </w:r>
      <w:r>
        <w:rPr>
          <w:sz w:val="28"/>
          <w:szCs w:val="28"/>
        </w:rPr>
        <w:t xml:space="preserve"> психології</w:t>
      </w:r>
      <w:r w:rsidRPr="00505F4A">
        <w:rPr>
          <w:sz w:val="28"/>
          <w:szCs w:val="28"/>
        </w:rPr>
        <w:t xml:space="preserve"> інших гуманітарних наук.</w:t>
      </w:r>
    </w:p>
    <w:p w14:paraId="4C826F50" w14:textId="77777777" w:rsidR="007C1EBC" w:rsidRPr="00E34D5F" w:rsidRDefault="007C1EBC" w:rsidP="007C1EBC">
      <w:pPr>
        <w:spacing w:line="360" w:lineRule="auto"/>
        <w:ind w:firstLine="720"/>
        <w:rPr>
          <w:sz w:val="28"/>
          <w:szCs w:val="28"/>
        </w:rPr>
      </w:pPr>
      <w:r w:rsidRPr="00505F4A">
        <w:rPr>
          <w:sz w:val="28"/>
          <w:szCs w:val="28"/>
        </w:rPr>
        <w:t xml:space="preserve">Матеріали та висновки, що містяться в </w:t>
      </w:r>
      <w:r>
        <w:rPr>
          <w:sz w:val="28"/>
          <w:szCs w:val="28"/>
        </w:rPr>
        <w:t>дослідженні</w:t>
      </w:r>
      <w:r w:rsidRPr="00505F4A">
        <w:rPr>
          <w:sz w:val="28"/>
          <w:szCs w:val="28"/>
        </w:rPr>
        <w:t>, становлять інтерес як для фахівців при підготовці спеціальних курсів з соціології, соціології та психології</w:t>
      </w:r>
      <w:r>
        <w:rPr>
          <w:sz w:val="28"/>
          <w:szCs w:val="28"/>
        </w:rPr>
        <w:t>, зокрема жіночої</w:t>
      </w:r>
      <w:r w:rsidRPr="00505F4A">
        <w:rPr>
          <w:sz w:val="28"/>
          <w:szCs w:val="28"/>
        </w:rPr>
        <w:t xml:space="preserve">, гендерології, так і для широкої аудиторії, що цікавиться проблемами статі </w:t>
      </w:r>
      <w:r>
        <w:rPr>
          <w:sz w:val="28"/>
          <w:szCs w:val="28"/>
        </w:rPr>
        <w:t>та гендерної соціалізації</w:t>
      </w:r>
      <w:r w:rsidRPr="00505F4A">
        <w:rPr>
          <w:sz w:val="28"/>
          <w:szCs w:val="28"/>
        </w:rPr>
        <w:t xml:space="preserve">. Вони можуть бути використані при подальшій підготовці та проведенні соціологічних досліджень із проблематики </w:t>
      </w:r>
      <w:r>
        <w:rPr>
          <w:sz w:val="28"/>
          <w:szCs w:val="28"/>
        </w:rPr>
        <w:t>г</w:t>
      </w:r>
      <w:r w:rsidRPr="00505F4A">
        <w:rPr>
          <w:sz w:val="28"/>
          <w:szCs w:val="28"/>
        </w:rPr>
        <w:t xml:space="preserve">ендерних відносин, </w:t>
      </w:r>
      <w:r>
        <w:rPr>
          <w:sz w:val="28"/>
          <w:szCs w:val="28"/>
        </w:rPr>
        <w:t>г</w:t>
      </w:r>
      <w:r w:rsidRPr="00505F4A">
        <w:rPr>
          <w:sz w:val="28"/>
          <w:szCs w:val="28"/>
        </w:rPr>
        <w:t>ендерної соціалізації</w:t>
      </w:r>
      <w:r>
        <w:rPr>
          <w:sz w:val="28"/>
          <w:szCs w:val="28"/>
        </w:rPr>
        <w:t>.</w:t>
      </w:r>
    </w:p>
    <w:p w14:paraId="42F540D4" w14:textId="62A6E9A6" w:rsidR="007C1EBC" w:rsidRDefault="007C1EBC" w:rsidP="007C1EBC">
      <w:pPr>
        <w:shd w:val="clear" w:color="auto" w:fill="FFFFFF"/>
        <w:spacing w:line="360" w:lineRule="auto"/>
        <w:ind w:firstLine="426"/>
        <w:rPr>
          <w:sz w:val="28"/>
          <w:szCs w:val="28"/>
        </w:rPr>
      </w:pPr>
      <w:r w:rsidRPr="00163A2F">
        <w:rPr>
          <w:b/>
          <w:bCs/>
          <w:sz w:val="28"/>
          <w:szCs w:val="28"/>
        </w:rPr>
        <w:t xml:space="preserve">Структура роботи. </w:t>
      </w:r>
      <w:r>
        <w:rPr>
          <w:sz w:val="28"/>
          <w:szCs w:val="28"/>
        </w:rPr>
        <w:t>Робота складається із вступу, трьох розділів, висновків, списку джерел й додатків. У вступі сформульовані мета й завдання роботи, визначені методи. У першому розділі окреслені загальні теоретичні питання гендерної соціалізації. Другий розділ присвячений розробленню методики гендерної соціалізації жінки. В третьому розділі надано експериментальне дослідження гендерної соціалізації жінки. У висновку сформул</w:t>
      </w:r>
      <w:r w:rsidR="002B329C">
        <w:rPr>
          <w:sz w:val="28"/>
          <w:szCs w:val="28"/>
        </w:rPr>
        <w:t>ьовано основні рекомендації под</w:t>
      </w:r>
      <w:r w:rsidR="002B329C">
        <w:rPr>
          <w:sz w:val="28"/>
          <w:szCs w:val="28"/>
          <w:lang w:val="en-US"/>
        </w:rPr>
        <w:t>a</w:t>
      </w:r>
      <w:r>
        <w:rPr>
          <w:sz w:val="28"/>
          <w:szCs w:val="28"/>
        </w:rPr>
        <w:t xml:space="preserve">льшої роботи за темою. Список літератури містить 57 джерел, 18 з них іноземних авторів. </w:t>
      </w:r>
    </w:p>
    <w:p w14:paraId="55C4ED04" w14:textId="77777777" w:rsidR="007C1EBC" w:rsidRDefault="007C1EBC" w:rsidP="007C1EBC">
      <w:pPr>
        <w:spacing w:line="360" w:lineRule="auto"/>
        <w:ind w:firstLine="720"/>
        <w:rPr>
          <w:sz w:val="28"/>
          <w:szCs w:val="28"/>
        </w:rPr>
      </w:pPr>
    </w:p>
    <w:p w14:paraId="7EC590C9" w14:textId="77777777" w:rsidR="007C1EBC" w:rsidRPr="000720B2" w:rsidRDefault="007C1EBC" w:rsidP="007C1EBC">
      <w:pPr>
        <w:spacing w:line="360" w:lineRule="auto"/>
        <w:ind w:firstLine="720"/>
        <w:rPr>
          <w:sz w:val="28"/>
          <w:szCs w:val="28"/>
        </w:rPr>
      </w:pPr>
    </w:p>
    <w:p w14:paraId="7C506328" w14:textId="77777777" w:rsidR="007C1EBC" w:rsidRPr="00BF5C06" w:rsidRDefault="007C1EBC" w:rsidP="007C1EBC">
      <w:pPr>
        <w:spacing w:line="360" w:lineRule="auto"/>
        <w:ind w:firstLine="720"/>
        <w:rPr>
          <w:sz w:val="28"/>
          <w:szCs w:val="28"/>
        </w:rPr>
      </w:pPr>
    </w:p>
    <w:p w14:paraId="32F8E434" w14:textId="77777777" w:rsidR="007C1EBC" w:rsidRDefault="007C1EBC" w:rsidP="007C1EBC">
      <w:pPr>
        <w:spacing w:line="360" w:lineRule="auto"/>
        <w:ind w:firstLine="720"/>
        <w:rPr>
          <w:b/>
          <w:bCs/>
          <w:sz w:val="28"/>
          <w:szCs w:val="28"/>
        </w:rPr>
      </w:pPr>
    </w:p>
    <w:p w14:paraId="11575D4F" w14:textId="77777777" w:rsidR="007C1EBC" w:rsidRDefault="007C1EBC" w:rsidP="007C1EBC">
      <w:pPr>
        <w:spacing w:line="360" w:lineRule="auto"/>
        <w:rPr>
          <w:b/>
          <w:bCs/>
          <w:sz w:val="28"/>
          <w:szCs w:val="28"/>
        </w:rPr>
      </w:pPr>
    </w:p>
    <w:p w14:paraId="5FA35EF0" w14:textId="77777777" w:rsidR="007C1EBC" w:rsidRDefault="007C1EBC" w:rsidP="007C1EBC">
      <w:pPr>
        <w:spacing w:line="360" w:lineRule="auto"/>
        <w:rPr>
          <w:b/>
          <w:bCs/>
          <w:sz w:val="28"/>
          <w:szCs w:val="28"/>
        </w:rPr>
      </w:pPr>
    </w:p>
    <w:p w14:paraId="197E02B8" w14:textId="77777777" w:rsidR="007C1EBC" w:rsidRDefault="007C1EBC" w:rsidP="007C1EBC">
      <w:pPr>
        <w:spacing w:line="360" w:lineRule="auto"/>
        <w:rPr>
          <w:b/>
          <w:bCs/>
          <w:sz w:val="28"/>
          <w:szCs w:val="28"/>
        </w:rPr>
      </w:pPr>
    </w:p>
    <w:p w14:paraId="308DF9FC" w14:textId="77777777" w:rsidR="007C1EBC" w:rsidRDefault="007C1EBC" w:rsidP="007C1EBC">
      <w:pPr>
        <w:spacing w:line="360" w:lineRule="auto"/>
        <w:rPr>
          <w:b/>
          <w:bCs/>
          <w:sz w:val="28"/>
          <w:szCs w:val="28"/>
        </w:rPr>
      </w:pPr>
    </w:p>
    <w:p w14:paraId="30D24960" w14:textId="77777777" w:rsidR="007C1EBC" w:rsidRPr="00FA0747" w:rsidRDefault="007C1EBC" w:rsidP="007C1EBC">
      <w:pPr>
        <w:spacing w:line="360" w:lineRule="auto"/>
        <w:rPr>
          <w:b/>
          <w:bCs/>
          <w:sz w:val="28"/>
          <w:szCs w:val="28"/>
          <w:lang w:val="ru-RU"/>
        </w:rPr>
      </w:pPr>
    </w:p>
    <w:p w14:paraId="6B90706C" w14:textId="77777777" w:rsidR="009E1585" w:rsidRPr="00FA0747" w:rsidRDefault="009E1585" w:rsidP="007C1EBC">
      <w:pPr>
        <w:spacing w:line="360" w:lineRule="auto"/>
        <w:rPr>
          <w:b/>
          <w:bCs/>
          <w:sz w:val="28"/>
          <w:szCs w:val="28"/>
          <w:lang w:val="ru-RU"/>
        </w:rPr>
      </w:pPr>
    </w:p>
    <w:p w14:paraId="3ACA7FF5" w14:textId="66568B6B" w:rsidR="002220EE" w:rsidRPr="00E235F2" w:rsidRDefault="00E235F2" w:rsidP="007C1EBC">
      <w:pPr>
        <w:spacing w:line="360" w:lineRule="auto"/>
        <w:rPr>
          <w:sz w:val="28"/>
          <w:szCs w:val="28"/>
          <w:lang w:val="ru-RU"/>
        </w:rPr>
      </w:pPr>
      <w:r>
        <w:rPr>
          <w:b/>
          <w:bCs/>
          <w:sz w:val="28"/>
          <w:szCs w:val="28"/>
          <w:lang w:val="ru-RU"/>
        </w:rPr>
        <w:t xml:space="preserve">               </w:t>
      </w:r>
    </w:p>
    <w:p w14:paraId="212F7F75" w14:textId="77777777" w:rsidR="00E235F2" w:rsidRDefault="00E235F2" w:rsidP="007C1EBC">
      <w:pPr>
        <w:spacing w:line="360" w:lineRule="auto"/>
        <w:ind w:firstLine="720"/>
        <w:jc w:val="center"/>
        <w:rPr>
          <w:b/>
          <w:bCs/>
          <w:sz w:val="28"/>
          <w:szCs w:val="28"/>
          <w:lang w:val="ru-RU"/>
        </w:rPr>
      </w:pPr>
    </w:p>
    <w:p w14:paraId="1913A218" w14:textId="77777777" w:rsidR="007C1EBC" w:rsidRPr="00C743CA" w:rsidRDefault="007C1EBC" w:rsidP="007C1EBC">
      <w:pPr>
        <w:spacing w:line="360" w:lineRule="auto"/>
        <w:ind w:firstLine="720"/>
        <w:jc w:val="center"/>
        <w:rPr>
          <w:b/>
          <w:bCs/>
          <w:sz w:val="28"/>
          <w:szCs w:val="28"/>
        </w:rPr>
      </w:pPr>
      <w:bookmarkStart w:id="1" w:name="_GoBack"/>
      <w:bookmarkEnd w:id="1"/>
      <w:r w:rsidRPr="00C743CA">
        <w:rPr>
          <w:b/>
          <w:bCs/>
          <w:sz w:val="28"/>
          <w:szCs w:val="28"/>
        </w:rPr>
        <w:lastRenderedPageBreak/>
        <w:t>ВИСНОВКИ</w:t>
      </w:r>
    </w:p>
    <w:p w14:paraId="213E2393" w14:textId="77777777" w:rsidR="007C1EBC" w:rsidRDefault="007C1EBC" w:rsidP="007C1EBC">
      <w:pPr>
        <w:spacing w:line="360" w:lineRule="auto"/>
        <w:ind w:firstLine="720"/>
        <w:rPr>
          <w:sz w:val="28"/>
          <w:szCs w:val="28"/>
        </w:rPr>
      </w:pPr>
    </w:p>
    <w:p w14:paraId="67E7825C" w14:textId="6CCD0CDD" w:rsidR="007C1EBC" w:rsidRPr="00975228" w:rsidRDefault="007C1EBC" w:rsidP="007C1EBC">
      <w:pPr>
        <w:spacing w:line="360" w:lineRule="auto"/>
        <w:ind w:firstLine="720"/>
        <w:rPr>
          <w:sz w:val="28"/>
          <w:szCs w:val="28"/>
        </w:rPr>
      </w:pPr>
      <w:r w:rsidRPr="00946B88">
        <w:rPr>
          <w:sz w:val="28"/>
          <w:szCs w:val="28"/>
        </w:rPr>
        <w:t xml:space="preserve">Отже, </w:t>
      </w:r>
      <w:r>
        <w:rPr>
          <w:sz w:val="28"/>
          <w:szCs w:val="28"/>
        </w:rPr>
        <w:t>с</w:t>
      </w:r>
      <w:r w:rsidRPr="00975228">
        <w:rPr>
          <w:sz w:val="28"/>
          <w:szCs w:val="28"/>
        </w:rPr>
        <w:t xml:space="preserve">оціалізація як основа входження особистості соціум залежить від багатьох чинників і ґендер грає у цьому процесі не останню роль. Слід зазначити, що у широкому значенні під соціалізацією розуміється процес і результат засвоєння індивідом певної системи знань, цінностей, норм, що дозволяють йому функціонувати як повноправний представник суспільства. Вона включає як методи соціально-організованого та контрольованого впливу на особистість з боку суспільства та його структур (систем освіти, виховання тощо), так і стихійний вплив з їхнього боку. Уцілому соціалізація </w:t>
      </w:r>
      <w:r>
        <w:rPr>
          <w:sz w:val="28"/>
          <w:szCs w:val="28"/>
        </w:rPr>
        <w:t xml:space="preserve">– це </w:t>
      </w:r>
      <w:r w:rsidR="002B329C">
        <w:rPr>
          <w:sz w:val="28"/>
          <w:szCs w:val="28"/>
        </w:rPr>
        <w:t>не короткоч</w:t>
      </w:r>
      <w:r w:rsidR="002B329C">
        <w:rPr>
          <w:sz w:val="28"/>
          <w:szCs w:val="28"/>
          <w:lang w:val="en-US"/>
        </w:rPr>
        <w:t>a</w:t>
      </w:r>
      <w:r w:rsidR="002B329C">
        <w:rPr>
          <w:sz w:val="28"/>
          <w:szCs w:val="28"/>
        </w:rPr>
        <w:t>сний процес, оскільки трив</w:t>
      </w:r>
      <w:r w:rsidR="002B329C">
        <w:rPr>
          <w:sz w:val="28"/>
          <w:szCs w:val="28"/>
          <w:lang w:val="en-US"/>
        </w:rPr>
        <w:t>a</w:t>
      </w:r>
      <w:r w:rsidRPr="00975228">
        <w:rPr>
          <w:sz w:val="28"/>
          <w:szCs w:val="28"/>
        </w:rPr>
        <w:t>є все життя людини</w:t>
      </w:r>
      <w:r>
        <w:rPr>
          <w:sz w:val="28"/>
          <w:szCs w:val="28"/>
        </w:rPr>
        <w:t>.</w:t>
      </w:r>
    </w:p>
    <w:p w14:paraId="3780F9F6" w14:textId="6E6A6AB6" w:rsidR="007C1EBC" w:rsidRPr="00975228" w:rsidRDefault="007C1EBC" w:rsidP="007C1EBC">
      <w:pPr>
        <w:spacing w:line="360" w:lineRule="auto"/>
        <w:ind w:firstLine="720"/>
        <w:rPr>
          <w:sz w:val="28"/>
          <w:szCs w:val="28"/>
        </w:rPr>
      </w:pPr>
      <w:r>
        <w:rPr>
          <w:sz w:val="28"/>
          <w:szCs w:val="28"/>
        </w:rPr>
        <w:t>Також с</w:t>
      </w:r>
      <w:r w:rsidRPr="00975228">
        <w:rPr>
          <w:sz w:val="28"/>
          <w:szCs w:val="28"/>
        </w:rPr>
        <w:t>оціалізаці</w:t>
      </w:r>
      <w:r>
        <w:rPr>
          <w:sz w:val="28"/>
          <w:szCs w:val="28"/>
        </w:rPr>
        <w:t xml:space="preserve">я </w:t>
      </w:r>
      <w:r w:rsidRPr="00975228">
        <w:rPr>
          <w:sz w:val="28"/>
          <w:szCs w:val="28"/>
        </w:rPr>
        <w:t>розглядається як сукупність взаємозале</w:t>
      </w:r>
      <w:r w:rsidR="002B329C">
        <w:rPr>
          <w:sz w:val="28"/>
          <w:szCs w:val="28"/>
        </w:rPr>
        <w:t>жних процесів з</w:t>
      </w:r>
      <w:r w:rsidR="002B329C">
        <w:rPr>
          <w:sz w:val="28"/>
          <w:szCs w:val="28"/>
          <w:lang w:val="en-US"/>
        </w:rPr>
        <w:t>a</w:t>
      </w:r>
      <w:r w:rsidRPr="00975228">
        <w:rPr>
          <w:sz w:val="28"/>
          <w:szCs w:val="28"/>
        </w:rPr>
        <w:t>своєння та відтворен</w:t>
      </w:r>
      <w:r w:rsidR="002B329C">
        <w:rPr>
          <w:sz w:val="28"/>
          <w:szCs w:val="28"/>
        </w:rPr>
        <w:t>ня індивідом необхідного і дост</w:t>
      </w:r>
      <w:r w:rsidR="002B329C">
        <w:rPr>
          <w:sz w:val="28"/>
          <w:szCs w:val="28"/>
          <w:lang w:val="en-US"/>
        </w:rPr>
        <w:t>a</w:t>
      </w:r>
      <w:r w:rsidRPr="00975228">
        <w:rPr>
          <w:sz w:val="28"/>
          <w:szCs w:val="28"/>
        </w:rPr>
        <w:t>тнього для повноцінного включення до суспільного життя соціокультурного досвіду, філоонтогенетичного формув</w:t>
      </w:r>
      <w:r w:rsidR="002B329C">
        <w:rPr>
          <w:sz w:val="28"/>
          <w:szCs w:val="28"/>
          <w:lang w:val="en-US"/>
        </w:rPr>
        <w:t>a</w:t>
      </w:r>
      <w:r w:rsidR="002B329C">
        <w:rPr>
          <w:sz w:val="28"/>
          <w:szCs w:val="28"/>
        </w:rPr>
        <w:t>ння та розвитку відповідних влa</w:t>
      </w:r>
      <w:r w:rsidRPr="00975228">
        <w:rPr>
          <w:sz w:val="28"/>
          <w:szCs w:val="28"/>
        </w:rPr>
        <w:t>стивостей та якостей індивіда, його становлення як конкретно-історичного типу особистості та суб'єкта соціокультурних практик.</w:t>
      </w:r>
    </w:p>
    <w:p w14:paraId="6A02137A" w14:textId="77777777" w:rsidR="007C1EBC" w:rsidRDefault="007C1EBC" w:rsidP="007C1EBC">
      <w:pPr>
        <w:spacing w:line="360" w:lineRule="auto"/>
        <w:ind w:firstLine="720"/>
        <w:rPr>
          <w:sz w:val="28"/>
          <w:szCs w:val="28"/>
        </w:rPr>
      </w:pPr>
      <w:r w:rsidRPr="00975228">
        <w:rPr>
          <w:sz w:val="28"/>
          <w:szCs w:val="28"/>
        </w:rPr>
        <w:t>Соціалізація є процес засвоєння соціальних ролей та зразків поведінки, які дозволяють йому претендувати на зайняття певних соціальних позицій та соціального статусу, оволодіння цінностями, символами, традиціями тощо. У той же час вона передбачає набуття власного соціокультурного досвіду та особистої</w:t>
      </w:r>
      <w:r>
        <w:rPr>
          <w:sz w:val="28"/>
          <w:szCs w:val="28"/>
        </w:rPr>
        <w:t xml:space="preserve"> </w:t>
      </w:r>
      <w:r w:rsidRPr="00975228">
        <w:rPr>
          <w:sz w:val="28"/>
          <w:szCs w:val="28"/>
        </w:rPr>
        <w:t>(</w:t>
      </w:r>
      <w:r>
        <w:rPr>
          <w:sz w:val="28"/>
          <w:szCs w:val="28"/>
        </w:rPr>
        <w:t>с</w:t>
      </w:r>
      <w:r w:rsidRPr="00975228">
        <w:rPr>
          <w:sz w:val="28"/>
          <w:szCs w:val="28"/>
        </w:rPr>
        <w:t xml:space="preserve">оціальної, етнічної і т.д.) ідентичності. </w:t>
      </w:r>
    </w:p>
    <w:p w14:paraId="6CB2299A" w14:textId="119C321B" w:rsidR="007C1EBC" w:rsidRDefault="007C1EBC" w:rsidP="007C1EBC">
      <w:pPr>
        <w:spacing w:line="360" w:lineRule="auto"/>
        <w:ind w:firstLine="720"/>
        <w:rPr>
          <w:sz w:val="28"/>
          <w:szCs w:val="28"/>
        </w:rPr>
      </w:pPr>
      <w:r>
        <w:rPr>
          <w:sz w:val="28"/>
          <w:szCs w:val="28"/>
        </w:rPr>
        <w:t xml:space="preserve">Гендерна </w:t>
      </w:r>
      <w:r w:rsidR="002B329C">
        <w:rPr>
          <w:sz w:val="28"/>
          <w:szCs w:val="28"/>
        </w:rPr>
        <w:t>соці</w:t>
      </w:r>
      <w:r w:rsidR="002B329C">
        <w:rPr>
          <w:sz w:val="28"/>
          <w:szCs w:val="28"/>
          <w:lang w:val="en-US"/>
        </w:rPr>
        <w:t>a</w:t>
      </w:r>
      <w:r w:rsidRPr="00975228">
        <w:rPr>
          <w:sz w:val="28"/>
          <w:szCs w:val="28"/>
        </w:rPr>
        <w:t>лізація є двостороннім процесом, в якому від суспільства до особистості йд</w:t>
      </w:r>
      <w:r w:rsidR="002B329C">
        <w:rPr>
          <w:sz w:val="28"/>
          <w:szCs w:val="28"/>
        </w:rPr>
        <w:t>е трансляція необхідних для з</w:t>
      </w:r>
      <w:r w:rsidR="002B329C">
        <w:rPr>
          <w:sz w:val="28"/>
          <w:szCs w:val="28"/>
          <w:lang w:val="en-US"/>
        </w:rPr>
        <w:t>a</w:t>
      </w:r>
      <w:r w:rsidRPr="00975228">
        <w:rPr>
          <w:sz w:val="28"/>
          <w:szCs w:val="28"/>
        </w:rPr>
        <w:t>своєння змісту норм і цінностей і здійснюється цілеспрямований і частково стихійний вплив та соціальний контроль. У той самий час лише на рівні особистості відбувається прийняття та оволодіння соціокультурним досвідом, з допомогою якого формуються особистісні структури. Велику роль розвитку суспільства грає успішність соціалізації, тому її можна як системоутворюючий процес, поруч із стратифікацією і інституціалізацією</w:t>
      </w:r>
      <w:r>
        <w:rPr>
          <w:sz w:val="28"/>
          <w:szCs w:val="28"/>
        </w:rPr>
        <w:t>.</w:t>
      </w:r>
    </w:p>
    <w:p w14:paraId="09F2E392" w14:textId="27BA2AA0" w:rsidR="007C1EBC" w:rsidRPr="00946B88" w:rsidRDefault="007C1EBC" w:rsidP="007C1EBC">
      <w:pPr>
        <w:spacing w:line="360" w:lineRule="auto"/>
        <w:ind w:firstLine="720"/>
        <w:rPr>
          <w:sz w:val="28"/>
          <w:szCs w:val="28"/>
        </w:rPr>
      </w:pPr>
      <w:r>
        <w:rPr>
          <w:sz w:val="28"/>
          <w:szCs w:val="28"/>
        </w:rPr>
        <w:lastRenderedPageBreak/>
        <w:t>П</w:t>
      </w:r>
      <w:r w:rsidR="002B329C">
        <w:rPr>
          <w:sz w:val="28"/>
          <w:szCs w:val="28"/>
        </w:rPr>
        <w:t>итання ролі природи та вихов</w:t>
      </w:r>
      <w:r w:rsidR="002B329C">
        <w:rPr>
          <w:sz w:val="28"/>
          <w:szCs w:val="28"/>
          <w:lang w:val="en-US"/>
        </w:rPr>
        <w:t>a</w:t>
      </w:r>
      <w:r w:rsidR="002B329C">
        <w:rPr>
          <w:sz w:val="28"/>
          <w:szCs w:val="28"/>
        </w:rPr>
        <w:t>ння зберігає своє зн</w:t>
      </w:r>
      <w:r w:rsidR="002B329C">
        <w:rPr>
          <w:sz w:val="28"/>
          <w:szCs w:val="28"/>
          <w:lang w:val="en-US"/>
        </w:rPr>
        <w:t>a</w:t>
      </w:r>
      <w:r w:rsidRPr="00946B88">
        <w:rPr>
          <w:sz w:val="28"/>
          <w:szCs w:val="28"/>
        </w:rPr>
        <w:t>чення й у концепції гендерної ролі. Така постановка питання, як: чи гендерні відмінності залежать від біологічних чи соціальних факторів — визнається надто спрощеною. Сьогодні вчені досліджують динамічні зв'язки між тими та іншим</w:t>
      </w:r>
      <w:r w:rsidR="002B329C">
        <w:rPr>
          <w:sz w:val="28"/>
          <w:szCs w:val="28"/>
        </w:rPr>
        <w:t>и, і, мабуть, с</w:t>
      </w:r>
      <w:r w:rsidR="002B329C">
        <w:rPr>
          <w:sz w:val="28"/>
          <w:szCs w:val="28"/>
          <w:lang w:val="en-US"/>
        </w:rPr>
        <w:t>a</w:t>
      </w:r>
      <w:r w:rsidR="002B329C">
        <w:rPr>
          <w:sz w:val="28"/>
          <w:szCs w:val="28"/>
        </w:rPr>
        <w:t>ме взаємодія сп</w:t>
      </w:r>
      <w:r w:rsidR="002B329C">
        <w:rPr>
          <w:sz w:val="28"/>
          <w:szCs w:val="28"/>
          <w:lang w:val="en-US"/>
        </w:rPr>
        <w:t>a</w:t>
      </w:r>
      <w:r w:rsidRPr="00946B88">
        <w:rPr>
          <w:sz w:val="28"/>
          <w:szCs w:val="28"/>
        </w:rPr>
        <w:t>дко</w:t>
      </w:r>
      <w:r w:rsidR="002B329C">
        <w:rPr>
          <w:sz w:val="28"/>
          <w:szCs w:val="28"/>
        </w:rPr>
        <w:t>вості та середовищ</w:t>
      </w:r>
      <w:r w:rsidR="002B329C">
        <w:rPr>
          <w:sz w:val="28"/>
          <w:szCs w:val="28"/>
          <w:lang w:val="en-US"/>
        </w:rPr>
        <w:t>a</w:t>
      </w:r>
      <w:r w:rsidRPr="00946B88">
        <w:rPr>
          <w:sz w:val="28"/>
          <w:szCs w:val="28"/>
        </w:rPr>
        <w:t xml:space="preserve"> сформувала гендерні ролі у різні історичні періоди та в різних культурах.</w:t>
      </w:r>
    </w:p>
    <w:p w14:paraId="46111DCC" w14:textId="78931674" w:rsidR="007C1EBC" w:rsidRDefault="002B329C" w:rsidP="007C1EBC">
      <w:pPr>
        <w:spacing w:line="360" w:lineRule="auto"/>
        <w:ind w:firstLine="720"/>
        <w:rPr>
          <w:sz w:val="28"/>
          <w:szCs w:val="28"/>
        </w:rPr>
      </w:pPr>
      <w:r>
        <w:rPr>
          <w:sz w:val="28"/>
          <w:szCs w:val="28"/>
        </w:rPr>
        <w:t>Відмінності та вз</w:t>
      </w:r>
      <w:r>
        <w:rPr>
          <w:sz w:val="28"/>
          <w:szCs w:val="28"/>
          <w:lang w:val="en-US"/>
        </w:rPr>
        <w:t>a</w:t>
      </w:r>
      <w:r w:rsidR="007C1EBC" w:rsidRPr="00946B88">
        <w:rPr>
          <w:sz w:val="28"/>
          <w:szCs w:val="28"/>
        </w:rPr>
        <w:t>ємовідносини статей, соціальне конструювання ґендерних позицій пронизують собою всю культуру, всі соціальні установи та соціально-психологічні у</w:t>
      </w:r>
      <w:r>
        <w:rPr>
          <w:sz w:val="28"/>
          <w:szCs w:val="28"/>
        </w:rPr>
        <w:t>ст</w:t>
      </w:r>
      <w:r>
        <w:rPr>
          <w:sz w:val="28"/>
          <w:szCs w:val="28"/>
          <w:lang w:val="en-US"/>
        </w:rPr>
        <w:t>a</w:t>
      </w:r>
      <w:r w:rsidR="007C1EBC" w:rsidRPr="00946B88">
        <w:rPr>
          <w:sz w:val="28"/>
          <w:szCs w:val="28"/>
        </w:rPr>
        <w:t>новки. Вони закладаються в людину в процесі соціалізації і перестають сприйматися як самоочевидні лише завдяки критиці, яка заперечує нерівноправне становище тих чи інших ґендерних груп</w:t>
      </w:r>
      <w:r>
        <w:rPr>
          <w:sz w:val="28"/>
          <w:szCs w:val="28"/>
        </w:rPr>
        <w:t xml:space="preserve"> у суспільстві. Причому проблем</w:t>
      </w:r>
      <w:r>
        <w:rPr>
          <w:sz w:val="28"/>
          <w:szCs w:val="28"/>
          <w:lang w:val="en-US"/>
        </w:rPr>
        <w:t>a</w:t>
      </w:r>
      <w:r w:rsidR="007C1EBC" w:rsidRPr="00946B88">
        <w:rPr>
          <w:sz w:val="28"/>
          <w:szCs w:val="28"/>
        </w:rPr>
        <w:t>тичною в даному випадку виявляється навіть відпов</w:t>
      </w:r>
      <w:r>
        <w:rPr>
          <w:sz w:val="28"/>
          <w:szCs w:val="28"/>
        </w:rPr>
        <w:t>ідь на питання про кількість ст</w:t>
      </w:r>
      <w:r>
        <w:rPr>
          <w:sz w:val="28"/>
          <w:szCs w:val="28"/>
          <w:lang w:val="en-US"/>
        </w:rPr>
        <w:t>a</w:t>
      </w:r>
      <w:r w:rsidR="007C1EBC" w:rsidRPr="00946B88">
        <w:rPr>
          <w:sz w:val="28"/>
          <w:szCs w:val="28"/>
        </w:rPr>
        <w:t>тей (два, чотири, шість, а можливо, і більше — все це стає об'єктом поглибленої наукової рефлексії).</w:t>
      </w:r>
    </w:p>
    <w:p w14:paraId="19B0F912" w14:textId="5F405559" w:rsidR="007C1EBC" w:rsidRPr="00940357" w:rsidRDefault="007C1EBC" w:rsidP="007C1EBC">
      <w:pPr>
        <w:spacing w:line="360" w:lineRule="auto"/>
        <w:ind w:firstLine="720"/>
        <w:rPr>
          <w:sz w:val="28"/>
          <w:szCs w:val="28"/>
        </w:rPr>
      </w:pPr>
      <w:r w:rsidRPr="0083387D">
        <w:rPr>
          <w:sz w:val="28"/>
          <w:szCs w:val="28"/>
        </w:rPr>
        <w:t xml:space="preserve">У ході проведеного дослідження було встановлено, що </w:t>
      </w:r>
      <w:r>
        <w:rPr>
          <w:sz w:val="28"/>
          <w:szCs w:val="28"/>
        </w:rPr>
        <w:t>значна частина</w:t>
      </w:r>
      <w:r w:rsidRPr="0083387D">
        <w:rPr>
          <w:sz w:val="28"/>
          <w:szCs w:val="28"/>
        </w:rPr>
        <w:t xml:space="preserve"> опитаних </w:t>
      </w:r>
      <w:r>
        <w:rPr>
          <w:sz w:val="28"/>
          <w:szCs w:val="28"/>
        </w:rPr>
        <w:t>жінок</w:t>
      </w:r>
      <w:r w:rsidRPr="0083387D">
        <w:rPr>
          <w:sz w:val="28"/>
          <w:szCs w:val="28"/>
        </w:rPr>
        <w:t xml:space="preserve"> перебувають на низькому рівні адаптації. Проведене дослідження також показало, що </w:t>
      </w:r>
      <w:r>
        <w:rPr>
          <w:sz w:val="28"/>
          <w:szCs w:val="28"/>
        </w:rPr>
        <w:t>жінки дедалі частіше</w:t>
      </w:r>
      <w:r w:rsidRPr="0083387D">
        <w:rPr>
          <w:sz w:val="28"/>
          <w:szCs w:val="28"/>
        </w:rPr>
        <w:t xml:space="preserve"> відрізняються неадекватно сформованим типом власної гендерної ідентичності: маскулінністю. Середній</w:t>
      </w:r>
      <w:r>
        <w:rPr>
          <w:sz w:val="28"/>
          <w:szCs w:val="28"/>
        </w:rPr>
        <w:t xml:space="preserve"> </w:t>
      </w:r>
      <w:r w:rsidR="002B329C">
        <w:rPr>
          <w:sz w:val="28"/>
          <w:szCs w:val="28"/>
        </w:rPr>
        <w:t>рівень aд</w:t>
      </w:r>
      <w:r w:rsidR="002B329C">
        <w:rPr>
          <w:sz w:val="28"/>
          <w:szCs w:val="28"/>
          <w:lang w:val="en-US"/>
        </w:rPr>
        <w:t>a</w:t>
      </w:r>
      <w:r w:rsidRPr="00940357">
        <w:rPr>
          <w:sz w:val="28"/>
          <w:szCs w:val="28"/>
        </w:rPr>
        <w:t>птації виявлено у 45% опитаних респондентів, які відрізняються несформованою (розмитою) ґендерною ідентичністю.</w:t>
      </w:r>
      <w:r>
        <w:rPr>
          <w:sz w:val="28"/>
          <w:szCs w:val="28"/>
        </w:rPr>
        <w:t xml:space="preserve"> </w:t>
      </w:r>
      <w:r w:rsidRPr="00940357">
        <w:rPr>
          <w:sz w:val="28"/>
          <w:szCs w:val="28"/>
        </w:rPr>
        <w:t xml:space="preserve">Високий рівень </w:t>
      </w:r>
      <w:r w:rsidR="002B329C">
        <w:rPr>
          <w:sz w:val="28"/>
          <w:szCs w:val="28"/>
        </w:rPr>
        <w:t>соці</w:t>
      </w:r>
      <w:r w:rsidR="002B329C">
        <w:rPr>
          <w:sz w:val="28"/>
          <w:szCs w:val="28"/>
          <w:lang w:val="en-US"/>
        </w:rPr>
        <w:t>a</w:t>
      </w:r>
      <w:r>
        <w:rPr>
          <w:sz w:val="28"/>
          <w:szCs w:val="28"/>
        </w:rPr>
        <w:t>лізації</w:t>
      </w:r>
      <w:r w:rsidRPr="00940357">
        <w:rPr>
          <w:sz w:val="28"/>
          <w:szCs w:val="28"/>
        </w:rPr>
        <w:t xml:space="preserve"> у </w:t>
      </w:r>
      <w:r>
        <w:rPr>
          <w:sz w:val="28"/>
          <w:szCs w:val="28"/>
        </w:rPr>
        <w:t>жінок</w:t>
      </w:r>
      <w:r w:rsidR="002B329C">
        <w:rPr>
          <w:sz w:val="28"/>
          <w:szCs w:val="28"/>
        </w:rPr>
        <w:t xml:space="preserve"> вл</w:t>
      </w:r>
      <w:r w:rsidR="002B329C">
        <w:rPr>
          <w:sz w:val="28"/>
          <w:szCs w:val="28"/>
          <w:lang w:val="en-US"/>
        </w:rPr>
        <w:t>a</w:t>
      </w:r>
      <w:r w:rsidRPr="00940357">
        <w:rPr>
          <w:sz w:val="28"/>
          <w:szCs w:val="28"/>
        </w:rPr>
        <w:t>стивий 15% опитаних, які відрізняються фемінінним типом гендерної ідентичності.</w:t>
      </w:r>
    </w:p>
    <w:p w14:paraId="354FF8D6" w14:textId="77777777" w:rsidR="007C1EBC" w:rsidRDefault="007C1EBC" w:rsidP="007C1EBC">
      <w:pPr>
        <w:spacing w:line="360" w:lineRule="auto"/>
        <w:ind w:firstLine="720"/>
        <w:rPr>
          <w:sz w:val="28"/>
          <w:szCs w:val="28"/>
        </w:rPr>
      </w:pPr>
    </w:p>
    <w:p w14:paraId="580A06A7" w14:textId="77777777" w:rsidR="007C1EBC" w:rsidRPr="00E040D6" w:rsidRDefault="007C1EBC" w:rsidP="007C1EBC">
      <w:pPr>
        <w:spacing w:line="360" w:lineRule="auto"/>
        <w:rPr>
          <w:sz w:val="28"/>
          <w:szCs w:val="28"/>
        </w:rPr>
      </w:pPr>
    </w:p>
    <w:p w14:paraId="13AE1780" w14:textId="77777777" w:rsidR="007C1EBC" w:rsidRPr="00E040D6" w:rsidRDefault="007C1EBC" w:rsidP="007C1EBC">
      <w:pPr>
        <w:spacing w:line="360" w:lineRule="auto"/>
        <w:rPr>
          <w:sz w:val="28"/>
          <w:szCs w:val="28"/>
        </w:rPr>
      </w:pPr>
    </w:p>
    <w:p w14:paraId="18C85362" w14:textId="77777777" w:rsidR="007C1EBC" w:rsidRPr="00E040D6" w:rsidRDefault="007C1EBC" w:rsidP="007C1EBC">
      <w:pPr>
        <w:spacing w:line="360" w:lineRule="auto"/>
        <w:rPr>
          <w:sz w:val="28"/>
          <w:szCs w:val="28"/>
        </w:rPr>
      </w:pPr>
    </w:p>
    <w:p w14:paraId="2F58A212" w14:textId="77777777" w:rsidR="002B329C" w:rsidRDefault="002B329C" w:rsidP="007C1EBC">
      <w:pPr>
        <w:spacing w:line="360" w:lineRule="auto"/>
        <w:rPr>
          <w:sz w:val="28"/>
          <w:szCs w:val="28"/>
        </w:rPr>
      </w:pPr>
    </w:p>
    <w:p w14:paraId="14E0C450" w14:textId="77777777" w:rsidR="005B3B31" w:rsidRDefault="005B3B31" w:rsidP="007C1EBC">
      <w:pPr>
        <w:spacing w:line="360" w:lineRule="auto"/>
        <w:rPr>
          <w:sz w:val="28"/>
          <w:szCs w:val="28"/>
        </w:rPr>
      </w:pPr>
    </w:p>
    <w:p w14:paraId="08BB4151" w14:textId="77777777" w:rsidR="00D67C1A" w:rsidRDefault="00D67C1A" w:rsidP="007C1EBC">
      <w:pPr>
        <w:spacing w:line="360" w:lineRule="auto"/>
        <w:rPr>
          <w:sz w:val="28"/>
          <w:szCs w:val="28"/>
        </w:rPr>
      </w:pPr>
    </w:p>
    <w:p w14:paraId="0DD7E1D8" w14:textId="77777777" w:rsidR="005B3B31" w:rsidRPr="00E040D6" w:rsidRDefault="005B3B31" w:rsidP="007C1EBC">
      <w:pPr>
        <w:spacing w:line="360" w:lineRule="auto"/>
        <w:rPr>
          <w:sz w:val="28"/>
          <w:szCs w:val="28"/>
        </w:rPr>
      </w:pPr>
    </w:p>
    <w:p w14:paraId="700A8AD7" w14:textId="77777777" w:rsidR="007C1EBC" w:rsidRDefault="007C1EBC" w:rsidP="007C1EBC">
      <w:pPr>
        <w:spacing w:line="360" w:lineRule="auto"/>
        <w:jc w:val="center"/>
        <w:rPr>
          <w:b/>
          <w:bCs/>
          <w:sz w:val="28"/>
          <w:szCs w:val="28"/>
        </w:rPr>
      </w:pPr>
      <w:r w:rsidRPr="00FE0AE4">
        <w:rPr>
          <w:b/>
          <w:bCs/>
          <w:sz w:val="28"/>
          <w:szCs w:val="28"/>
        </w:rPr>
        <w:lastRenderedPageBreak/>
        <w:t>СПИСОК ВИКОРИСТАНИХ ДЖЕРЕЛ</w:t>
      </w:r>
    </w:p>
    <w:p w14:paraId="5F7D4BEC" w14:textId="77777777" w:rsidR="007C1EBC" w:rsidRPr="00E50FA7" w:rsidRDefault="007C1EBC" w:rsidP="007C1EBC">
      <w:pPr>
        <w:spacing w:line="360" w:lineRule="auto"/>
        <w:rPr>
          <w:sz w:val="28"/>
          <w:szCs w:val="28"/>
        </w:rPr>
      </w:pPr>
    </w:p>
    <w:p w14:paraId="19F920F8" w14:textId="77777777" w:rsidR="005B3B31" w:rsidRPr="00EC7B50" w:rsidRDefault="005B3B31" w:rsidP="005B3B31">
      <w:pPr>
        <w:pStyle w:val="ae"/>
        <w:numPr>
          <w:ilvl w:val="0"/>
          <w:numId w:val="11"/>
        </w:numPr>
        <w:spacing w:after="0" w:line="360" w:lineRule="auto"/>
        <w:jc w:val="both"/>
        <w:rPr>
          <w:rFonts w:ascii="Times New Roman" w:eastAsia="Times New Roman" w:hAnsi="Times New Roman" w:cs="Times New Roman"/>
          <w:sz w:val="28"/>
          <w:szCs w:val="28"/>
          <w:lang w:val="en-US"/>
        </w:rPr>
      </w:pPr>
      <w:r w:rsidRPr="00E040D6">
        <w:rPr>
          <w:rFonts w:ascii="Times New Roman" w:eastAsia="Times New Roman" w:hAnsi="Times New Roman" w:cs="Times New Roman"/>
          <w:sz w:val="28"/>
          <w:szCs w:val="28"/>
          <w:lang w:val="en-US"/>
        </w:rPr>
        <w:t xml:space="preserve">Abbott P, Wallace C, Tyler M (2005) An introduction tosociology: feminist perspectives. </w:t>
      </w:r>
      <w:r w:rsidRPr="00EC7B50">
        <w:rPr>
          <w:rFonts w:ascii="Times New Roman" w:eastAsia="Times New Roman" w:hAnsi="Times New Roman" w:cs="Times New Roman"/>
          <w:sz w:val="28"/>
          <w:szCs w:val="28"/>
          <w:lang w:val="en-US"/>
        </w:rPr>
        <w:t>Routledge, London.</w:t>
      </w:r>
    </w:p>
    <w:p w14:paraId="05728B5C" w14:textId="77777777" w:rsidR="005B3B31" w:rsidRPr="00E040D6" w:rsidRDefault="005B3B31" w:rsidP="005B3B31">
      <w:pPr>
        <w:pStyle w:val="ae"/>
        <w:numPr>
          <w:ilvl w:val="0"/>
          <w:numId w:val="11"/>
        </w:numPr>
        <w:spacing w:after="0" w:line="360" w:lineRule="auto"/>
        <w:jc w:val="both"/>
        <w:rPr>
          <w:rFonts w:ascii="Times New Roman" w:eastAsia="Times New Roman" w:hAnsi="Times New Roman" w:cs="Times New Roman"/>
          <w:sz w:val="28"/>
          <w:szCs w:val="28"/>
          <w:lang w:val="en-US"/>
        </w:rPr>
      </w:pPr>
      <w:r w:rsidRPr="00E040D6">
        <w:rPr>
          <w:rFonts w:ascii="Times New Roman" w:eastAsia="Times New Roman" w:hAnsi="Times New Roman" w:cs="Times New Roman"/>
          <w:sz w:val="28"/>
          <w:szCs w:val="28"/>
          <w:lang w:val="en-US"/>
        </w:rPr>
        <w:t>Arnett J.J. (2014) Socialization in emerging adulthood: fromthe family to the wider world, from socialization to self-socialization. In: Grusec JE, Hastings PD (eds) Hand-book of socialization. Theory and research, 2nd edn.Guilford Publications, New York, pp 85–109.</w:t>
      </w:r>
    </w:p>
    <w:p w14:paraId="165903EB" w14:textId="77777777" w:rsidR="005B3B31" w:rsidRPr="00EC7B50" w:rsidRDefault="005B3B31" w:rsidP="005B3B31">
      <w:pPr>
        <w:pStyle w:val="ae"/>
        <w:numPr>
          <w:ilvl w:val="0"/>
          <w:numId w:val="11"/>
        </w:numPr>
        <w:spacing w:after="0" w:line="360" w:lineRule="auto"/>
        <w:jc w:val="both"/>
        <w:rPr>
          <w:rFonts w:ascii="Times New Roman" w:eastAsia="Times New Roman" w:hAnsi="Times New Roman" w:cs="Times New Roman"/>
          <w:sz w:val="28"/>
          <w:szCs w:val="28"/>
          <w:lang w:val="en-US"/>
        </w:rPr>
      </w:pPr>
      <w:r w:rsidRPr="00E040D6">
        <w:rPr>
          <w:rFonts w:ascii="Times New Roman" w:eastAsia="Times New Roman" w:hAnsi="Times New Roman" w:cs="Times New Roman"/>
          <w:sz w:val="28"/>
          <w:szCs w:val="28"/>
          <w:lang w:val="en-US"/>
        </w:rPr>
        <w:t xml:space="preserve">Bem S.L. (1981) Gender Schema theory: a cognitiveaccount of sex typing. </w:t>
      </w:r>
      <w:r w:rsidRPr="00EC7B50">
        <w:rPr>
          <w:rFonts w:ascii="Times New Roman" w:eastAsia="Times New Roman" w:hAnsi="Times New Roman" w:cs="Times New Roman"/>
          <w:sz w:val="28"/>
          <w:szCs w:val="28"/>
          <w:lang w:val="en-US"/>
        </w:rPr>
        <w:t>Psychol Rev 88(4):354–364.</w:t>
      </w:r>
    </w:p>
    <w:p w14:paraId="6FF80A63" w14:textId="77777777" w:rsidR="005B3B31" w:rsidRPr="00EC7B50" w:rsidRDefault="005B3B31" w:rsidP="005B3B31">
      <w:pPr>
        <w:pStyle w:val="ae"/>
        <w:numPr>
          <w:ilvl w:val="0"/>
          <w:numId w:val="11"/>
        </w:numPr>
        <w:spacing w:after="0" w:line="360" w:lineRule="auto"/>
        <w:jc w:val="both"/>
        <w:rPr>
          <w:rFonts w:ascii="Times New Roman" w:eastAsia="Times New Roman" w:hAnsi="Times New Roman" w:cs="Times New Roman"/>
          <w:sz w:val="28"/>
          <w:szCs w:val="28"/>
          <w:lang w:val="en-US"/>
        </w:rPr>
      </w:pPr>
      <w:r w:rsidRPr="00E040D6">
        <w:rPr>
          <w:rFonts w:ascii="Times New Roman" w:eastAsia="Times New Roman" w:hAnsi="Times New Roman" w:cs="Times New Roman"/>
          <w:sz w:val="28"/>
          <w:szCs w:val="28"/>
          <w:lang w:val="en-US"/>
        </w:rPr>
        <w:t xml:space="preserve">Bem S.L. (1993) The lenses of gender: transforming thedebate on sexual inequality. </w:t>
      </w:r>
      <w:r w:rsidRPr="00EC7B50">
        <w:rPr>
          <w:rFonts w:ascii="Times New Roman" w:eastAsia="Times New Roman" w:hAnsi="Times New Roman" w:cs="Times New Roman"/>
          <w:sz w:val="28"/>
          <w:szCs w:val="28"/>
          <w:lang w:val="en-US"/>
        </w:rPr>
        <w:t>Yale University Press</w:t>
      </w:r>
      <w:proofErr w:type="gramStart"/>
      <w:r w:rsidRPr="00EC7B50">
        <w:rPr>
          <w:rFonts w:ascii="Times New Roman" w:eastAsia="Times New Roman" w:hAnsi="Times New Roman" w:cs="Times New Roman"/>
          <w:sz w:val="28"/>
          <w:szCs w:val="28"/>
          <w:lang w:val="en-US"/>
        </w:rPr>
        <w:t>,New</w:t>
      </w:r>
      <w:proofErr w:type="gramEnd"/>
      <w:r w:rsidRPr="00EC7B50">
        <w:rPr>
          <w:rFonts w:ascii="Times New Roman" w:eastAsia="Times New Roman" w:hAnsi="Times New Roman" w:cs="Times New Roman"/>
          <w:sz w:val="28"/>
          <w:szCs w:val="28"/>
          <w:lang w:val="en-US"/>
        </w:rPr>
        <w:t xml:space="preserve"> Haven.</w:t>
      </w:r>
    </w:p>
    <w:p w14:paraId="19B364C3" w14:textId="77777777" w:rsidR="005B3B31" w:rsidRPr="00E040D6" w:rsidRDefault="005B3B31" w:rsidP="005B3B31">
      <w:pPr>
        <w:pStyle w:val="ae"/>
        <w:numPr>
          <w:ilvl w:val="0"/>
          <w:numId w:val="11"/>
        </w:numPr>
        <w:spacing w:after="0" w:line="360" w:lineRule="auto"/>
        <w:jc w:val="both"/>
        <w:rPr>
          <w:rFonts w:ascii="Times New Roman" w:eastAsia="Times New Roman" w:hAnsi="Times New Roman" w:cs="Times New Roman"/>
          <w:sz w:val="28"/>
          <w:szCs w:val="28"/>
          <w:lang w:val="en-US"/>
        </w:rPr>
      </w:pPr>
      <w:r w:rsidRPr="00E040D6">
        <w:rPr>
          <w:rFonts w:ascii="Times New Roman" w:eastAsia="Times New Roman" w:hAnsi="Times New Roman" w:cs="Times New Roman"/>
          <w:sz w:val="28"/>
          <w:szCs w:val="28"/>
          <w:lang w:val="en-US"/>
        </w:rPr>
        <w:t>Bem S.L. The measurement of psychological androgyny // J. of Consulting and Clinical Psychology. - 1974. - Vol. 42. - N 2. - P. 155-162.</w:t>
      </w:r>
    </w:p>
    <w:p w14:paraId="122D5CCB" w14:textId="77777777" w:rsidR="005B3B31" w:rsidRPr="00EC7B50" w:rsidRDefault="005B3B31" w:rsidP="005B3B31">
      <w:pPr>
        <w:pStyle w:val="ae"/>
        <w:numPr>
          <w:ilvl w:val="0"/>
          <w:numId w:val="11"/>
        </w:numPr>
        <w:spacing w:after="0" w:line="360" w:lineRule="auto"/>
        <w:jc w:val="both"/>
        <w:rPr>
          <w:rStyle w:val="af4"/>
          <w:rFonts w:ascii="Times New Roman" w:eastAsia="Times New Roman" w:hAnsi="Times New Roman" w:cs="Times New Roman"/>
          <w:sz w:val="28"/>
          <w:szCs w:val="28"/>
          <w:lang w:val="en-US"/>
        </w:rPr>
      </w:pPr>
      <w:r w:rsidRPr="00E040D6">
        <w:rPr>
          <w:rFonts w:ascii="Times New Roman" w:eastAsia="Times New Roman" w:hAnsi="Times New Roman" w:cs="Times New Roman"/>
          <w:sz w:val="28"/>
          <w:szCs w:val="28"/>
          <w:lang w:val="en-US"/>
        </w:rPr>
        <w:t xml:space="preserve">Brewer L (2001) Gender socialization and the culturalconstruction of elder caregivers. </w:t>
      </w:r>
      <w:r w:rsidRPr="00EC7B50">
        <w:rPr>
          <w:rFonts w:ascii="Times New Roman" w:eastAsia="Times New Roman" w:hAnsi="Times New Roman" w:cs="Times New Roman"/>
          <w:sz w:val="28"/>
          <w:szCs w:val="28"/>
          <w:lang w:val="en-US"/>
        </w:rPr>
        <w:t xml:space="preserve">J Aging Stud 15(3):217–235. </w:t>
      </w:r>
      <w:hyperlink r:id="rId9" w:history="1">
        <w:r w:rsidRPr="00EC7B50">
          <w:rPr>
            <w:rStyle w:val="af4"/>
            <w:rFonts w:ascii="Times New Roman" w:eastAsia="Times New Roman" w:hAnsi="Times New Roman" w:cs="Times New Roman"/>
            <w:sz w:val="28"/>
            <w:szCs w:val="28"/>
            <w:lang w:val="en-US"/>
          </w:rPr>
          <w:t>https://doi.org/10.1016/S0890-4065(01)00020-2</w:t>
        </w:r>
      </w:hyperlink>
    </w:p>
    <w:p w14:paraId="714D83F3" w14:textId="77777777" w:rsidR="005B3B31" w:rsidRPr="006944A9" w:rsidRDefault="005B3B31" w:rsidP="005B3B31">
      <w:pPr>
        <w:pStyle w:val="ae"/>
        <w:numPr>
          <w:ilvl w:val="0"/>
          <w:numId w:val="11"/>
        </w:numPr>
        <w:spacing w:after="0" w:line="360" w:lineRule="auto"/>
        <w:jc w:val="both"/>
        <w:rPr>
          <w:rStyle w:val="af4"/>
          <w:rFonts w:ascii="Times New Roman" w:eastAsia="Times New Roman" w:hAnsi="Times New Roman" w:cs="Times New Roman"/>
          <w:sz w:val="28"/>
          <w:szCs w:val="28"/>
        </w:rPr>
      </w:pPr>
      <w:r w:rsidRPr="00E040D6">
        <w:rPr>
          <w:rFonts w:ascii="Times New Roman" w:eastAsia="Times New Roman" w:hAnsi="Times New Roman" w:cs="Times New Roman"/>
          <w:sz w:val="28"/>
          <w:szCs w:val="28"/>
          <w:lang w:val="en-US"/>
        </w:rPr>
        <w:t xml:space="preserve">Bukowski W, Castellanos M, Vitaro F, Brendgen M (2016/2014) Socialization and experiences with peers. In: Grusec JE, Hastings PD (eds) Handbook ofsocialization. Theory and research, 2nd edn. </w:t>
      </w:r>
      <w:r w:rsidRPr="006944A9">
        <w:rPr>
          <w:rFonts w:ascii="Times New Roman" w:eastAsia="Times New Roman" w:hAnsi="Times New Roman" w:cs="Times New Roman"/>
          <w:sz w:val="28"/>
          <w:szCs w:val="28"/>
        </w:rPr>
        <w:t xml:space="preserve">GuilfordPublications, pp 228–251. Retrieved from </w:t>
      </w:r>
      <w:hyperlink r:id="rId10" w:history="1">
        <w:r w:rsidRPr="006944A9">
          <w:rPr>
            <w:rStyle w:val="af4"/>
            <w:rFonts w:ascii="Times New Roman" w:eastAsia="Times New Roman" w:hAnsi="Times New Roman" w:cs="Times New Roman"/>
            <w:sz w:val="28"/>
            <w:szCs w:val="28"/>
          </w:rPr>
          <w:t>https://ebookcentral.proquest.com</w:t>
        </w:r>
      </w:hyperlink>
    </w:p>
    <w:p w14:paraId="45CC07EC" w14:textId="77777777" w:rsidR="005B3B31" w:rsidRPr="00786D96" w:rsidRDefault="005B3B31" w:rsidP="005B3B31">
      <w:pPr>
        <w:pStyle w:val="ae"/>
        <w:numPr>
          <w:ilvl w:val="0"/>
          <w:numId w:val="11"/>
        </w:numPr>
        <w:spacing w:after="0" w:line="360" w:lineRule="auto"/>
        <w:jc w:val="both"/>
        <w:rPr>
          <w:rFonts w:ascii="Times New Roman" w:eastAsia="Times New Roman" w:hAnsi="Times New Roman" w:cs="Times New Roman"/>
          <w:sz w:val="28"/>
          <w:szCs w:val="28"/>
        </w:rPr>
      </w:pPr>
      <w:r w:rsidRPr="00786D96">
        <w:rPr>
          <w:rFonts w:ascii="Times New Roman" w:eastAsia="Times New Roman" w:hAnsi="Times New Roman" w:cs="Times New Roman"/>
          <w:sz w:val="28"/>
          <w:szCs w:val="28"/>
          <w:lang w:val="en-US"/>
        </w:rPr>
        <w:t>C</w:t>
      </w:r>
      <w:r w:rsidRPr="006944A9">
        <w:rPr>
          <w:rFonts w:ascii="Times New Roman" w:eastAsia="Times New Roman" w:hAnsi="Times New Roman" w:cs="Times New Roman"/>
          <w:sz w:val="28"/>
          <w:szCs w:val="28"/>
        </w:rPr>
        <w:t>кляр</w:t>
      </w:r>
      <w:r w:rsidRPr="00786D96">
        <w:rPr>
          <w:rFonts w:ascii="Times New Roman" w:eastAsia="Times New Roman" w:hAnsi="Times New Roman" w:cs="Times New Roman"/>
          <w:sz w:val="28"/>
          <w:szCs w:val="28"/>
        </w:rPr>
        <w:t xml:space="preserve"> </w:t>
      </w:r>
      <w:r w:rsidRPr="006944A9">
        <w:rPr>
          <w:rFonts w:ascii="Times New Roman" w:eastAsia="Times New Roman" w:hAnsi="Times New Roman" w:cs="Times New Roman"/>
          <w:sz w:val="28"/>
          <w:szCs w:val="28"/>
        </w:rPr>
        <w:t>П</w:t>
      </w:r>
      <w:r w:rsidRPr="00786D96">
        <w:rPr>
          <w:rFonts w:ascii="Times New Roman" w:eastAsia="Times New Roman" w:hAnsi="Times New Roman" w:cs="Times New Roman"/>
          <w:sz w:val="28"/>
          <w:szCs w:val="28"/>
        </w:rPr>
        <w:t xml:space="preserve">. </w:t>
      </w:r>
      <w:r w:rsidRPr="006944A9">
        <w:rPr>
          <w:rFonts w:ascii="Times New Roman" w:eastAsia="Times New Roman" w:hAnsi="Times New Roman" w:cs="Times New Roman"/>
          <w:sz w:val="28"/>
          <w:szCs w:val="28"/>
        </w:rPr>
        <w:t>П</w:t>
      </w:r>
      <w:r w:rsidRPr="00786D96">
        <w:rPr>
          <w:rFonts w:ascii="Times New Roman" w:eastAsia="Times New Roman" w:hAnsi="Times New Roman" w:cs="Times New Roman"/>
          <w:sz w:val="28"/>
          <w:szCs w:val="28"/>
        </w:rPr>
        <w:t xml:space="preserve">. </w:t>
      </w:r>
      <w:r w:rsidRPr="006944A9">
        <w:rPr>
          <w:rFonts w:ascii="Times New Roman" w:eastAsia="Times New Roman" w:hAnsi="Times New Roman" w:cs="Times New Roman"/>
          <w:sz w:val="28"/>
          <w:szCs w:val="28"/>
        </w:rPr>
        <w:t>Гендерні</w:t>
      </w:r>
      <w:r w:rsidRPr="00786D96">
        <w:rPr>
          <w:rFonts w:ascii="Times New Roman" w:eastAsia="Times New Roman" w:hAnsi="Times New Roman" w:cs="Times New Roman"/>
          <w:sz w:val="28"/>
          <w:szCs w:val="28"/>
        </w:rPr>
        <w:t xml:space="preserve"> </w:t>
      </w:r>
      <w:r w:rsidRPr="006944A9">
        <w:rPr>
          <w:rFonts w:ascii="Times New Roman" w:eastAsia="Times New Roman" w:hAnsi="Times New Roman" w:cs="Times New Roman"/>
          <w:sz w:val="28"/>
          <w:szCs w:val="28"/>
        </w:rPr>
        <w:t>стереотипи</w:t>
      </w:r>
      <w:r w:rsidRPr="00786D96">
        <w:rPr>
          <w:rFonts w:ascii="Times New Roman" w:eastAsia="Times New Roman" w:hAnsi="Times New Roman" w:cs="Times New Roman"/>
          <w:sz w:val="28"/>
          <w:szCs w:val="28"/>
        </w:rPr>
        <w:t xml:space="preserve"> </w:t>
      </w:r>
      <w:r w:rsidRPr="006944A9">
        <w:rPr>
          <w:rFonts w:ascii="Times New Roman" w:eastAsia="Times New Roman" w:hAnsi="Times New Roman" w:cs="Times New Roman"/>
          <w:sz w:val="28"/>
          <w:szCs w:val="28"/>
        </w:rPr>
        <w:t>як</w:t>
      </w:r>
      <w:r w:rsidRPr="00786D96">
        <w:rPr>
          <w:rFonts w:ascii="Times New Roman" w:eastAsia="Times New Roman" w:hAnsi="Times New Roman" w:cs="Times New Roman"/>
          <w:sz w:val="28"/>
          <w:szCs w:val="28"/>
        </w:rPr>
        <w:t xml:space="preserve"> </w:t>
      </w:r>
      <w:r w:rsidRPr="006944A9">
        <w:rPr>
          <w:rFonts w:ascii="Times New Roman" w:eastAsia="Times New Roman" w:hAnsi="Times New Roman" w:cs="Times New Roman"/>
          <w:sz w:val="28"/>
          <w:szCs w:val="28"/>
        </w:rPr>
        <w:t>чинник</w:t>
      </w:r>
      <w:r w:rsidRPr="00786D96">
        <w:rPr>
          <w:rFonts w:ascii="Times New Roman" w:eastAsia="Times New Roman" w:hAnsi="Times New Roman" w:cs="Times New Roman"/>
          <w:sz w:val="28"/>
          <w:szCs w:val="28"/>
        </w:rPr>
        <w:t xml:space="preserve"> </w:t>
      </w:r>
      <w:r w:rsidRPr="006944A9">
        <w:rPr>
          <w:rFonts w:ascii="Times New Roman" w:eastAsia="Times New Roman" w:hAnsi="Times New Roman" w:cs="Times New Roman"/>
          <w:sz w:val="28"/>
          <w:szCs w:val="28"/>
        </w:rPr>
        <w:t>соціалізації</w:t>
      </w:r>
      <w:r w:rsidRPr="00786D96">
        <w:rPr>
          <w:rFonts w:ascii="Times New Roman" w:eastAsia="Times New Roman" w:hAnsi="Times New Roman" w:cs="Times New Roman"/>
          <w:sz w:val="28"/>
          <w:szCs w:val="28"/>
        </w:rPr>
        <w:t xml:space="preserve"> </w:t>
      </w:r>
      <w:r w:rsidRPr="006944A9">
        <w:rPr>
          <w:rFonts w:ascii="Times New Roman" w:eastAsia="Times New Roman" w:hAnsi="Times New Roman" w:cs="Times New Roman"/>
          <w:sz w:val="28"/>
          <w:szCs w:val="28"/>
        </w:rPr>
        <w:t>студентів</w:t>
      </w:r>
      <w:r w:rsidRPr="00786D96">
        <w:rPr>
          <w:rFonts w:ascii="Times New Roman" w:eastAsia="Times New Roman" w:hAnsi="Times New Roman" w:cs="Times New Roman"/>
          <w:sz w:val="28"/>
          <w:szCs w:val="28"/>
        </w:rPr>
        <w:t xml:space="preserve"> </w:t>
      </w:r>
      <w:r w:rsidRPr="006944A9">
        <w:rPr>
          <w:rFonts w:ascii="Times New Roman" w:eastAsia="Times New Roman" w:hAnsi="Times New Roman" w:cs="Times New Roman"/>
          <w:sz w:val="28"/>
          <w:szCs w:val="28"/>
        </w:rPr>
        <w:t>гуманітарних</w:t>
      </w:r>
      <w:r w:rsidRPr="00786D96">
        <w:rPr>
          <w:rFonts w:ascii="Times New Roman" w:eastAsia="Times New Roman" w:hAnsi="Times New Roman" w:cs="Times New Roman"/>
          <w:sz w:val="28"/>
          <w:szCs w:val="28"/>
        </w:rPr>
        <w:t xml:space="preserve"> </w:t>
      </w:r>
      <w:r w:rsidRPr="006944A9">
        <w:rPr>
          <w:rFonts w:ascii="Times New Roman" w:eastAsia="Times New Roman" w:hAnsi="Times New Roman" w:cs="Times New Roman"/>
          <w:sz w:val="28"/>
          <w:szCs w:val="28"/>
        </w:rPr>
        <w:t>спеціальностей</w:t>
      </w:r>
      <w:r w:rsidRPr="00786D96">
        <w:rPr>
          <w:rFonts w:ascii="Times New Roman" w:eastAsia="Times New Roman" w:hAnsi="Times New Roman" w:cs="Times New Roman"/>
          <w:sz w:val="28"/>
          <w:szCs w:val="28"/>
        </w:rPr>
        <w:t xml:space="preserve"> [</w:t>
      </w:r>
      <w:r w:rsidRPr="006944A9">
        <w:rPr>
          <w:rFonts w:ascii="Times New Roman" w:eastAsia="Times New Roman" w:hAnsi="Times New Roman" w:cs="Times New Roman"/>
          <w:sz w:val="28"/>
          <w:szCs w:val="28"/>
        </w:rPr>
        <w:t>Електронний</w:t>
      </w:r>
      <w:r w:rsidRPr="00786D96">
        <w:rPr>
          <w:rFonts w:ascii="Times New Roman" w:eastAsia="Times New Roman" w:hAnsi="Times New Roman" w:cs="Times New Roman"/>
          <w:sz w:val="28"/>
          <w:szCs w:val="28"/>
        </w:rPr>
        <w:t xml:space="preserve"> </w:t>
      </w:r>
      <w:r w:rsidRPr="006944A9">
        <w:rPr>
          <w:rFonts w:ascii="Times New Roman" w:eastAsia="Times New Roman" w:hAnsi="Times New Roman" w:cs="Times New Roman"/>
          <w:sz w:val="28"/>
          <w:szCs w:val="28"/>
        </w:rPr>
        <w:t>ресурс</w:t>
      </w:r>
      <w:r w:rsidRPr="00786D96">
        <w:rPr>
          <w:rFonts w:ascii="Times New Roman" w:eastAsia="Times New Roman" w:hAnsi="Times New Roman" w:cs="Times New Roman"/>
          <w:sz w:val="28"/>
          <w:szCs w:val="28"/>
        </w:rPr>
        <w:t xml:space="preserve">] / </w:t>
      </w:r>
      <w:r w:rsidRPr="006944A9">
        <w:rPr>
          <w:rFonts w:ascii="Times New Roman" w:eastAsia="Times New Roman" w:hAnsi="Times New Roman" w:cs="Times New Roman"/>
          <w:sz w:val="28"/>
          <w:szCs w:val="28"/>
        </w:rPr>
        <w:t>П</w:t>
      </w:r>
      <w:r w:rsidRPr="00786D96">
        <w:rPr>
          <w:rFonts w:ascii="Times New Roman" w:eastAsia="Times New Roman" w:hAnsi="Times New Roman" w:cs="Times New Roman"/>
          <w:sz w:val="28"/>
          <w:szCs w:val="28"/>
        </w:rPr>
        <w:t xml:space="preserve">. </w:t>
      </w:r>
      <w:r w:rsidRPr="006944A9">
        <w:rPr>
          <w:rFonts w:ascii="Times New Roman" w:eastAsia="Times New Roman" w:hAnsi="Times New Roman" w:cs="Times New Roman"/>
          <w:sz w:val="28"/>
          <w:szCs w:val="28"/>
        </w:rPr>
        <w:t>П</w:t>
      </w:r>
      <w:r w:rsidRPr="00786D96">
        <w:rPr>
          <w:rFonts w:ascii="Times New Roman" w:eastAsia="Times New Roman" w:hAnsi="Times New Roman" w:cs="Times New Roman"/>
          <w:sz w:val="28"/>
          <w:szCs w:val="28"/>
        </w:rPr>
        <w:t xml:space="preserve">. </w:t>
      </w:r>
      <w:r w:rsidRPr="00786D96">
        <w:rPr>
          <w:rFonts w:ascii="Times New Roman" w:eastAsia="Times New Roman" w:hAnsi="Times New Roman" w:cs="Times New Roman"/>
          <w:sz w:val="28"/>
          <w:szCs w:val="28"/>
          <w:lang w:val="en-US"/>
        </w:rPr>
        <w:t>C</w:t>
      </w:r>
      <w:r w:rsidRPr="006944A9">
        <w:rPr>
          <w:rFonts w:ascii="Times New Roman" w:eastAsia="Times New Roman" w:hAnsi="Times New Roman" w:cs="Times New Roman"/>
          <w:sz w:val="28"/>
          <w:szCs w:val="28"/>
        </w:rPr>
        <w:t>кляр</w:t>
      </w:r>
      <w:r w:rsidRPr="00786D96">
        <w:rPr>
          <w:rFonts w:ascii="Times New Roman" w:eastAsia="Times New Roman" w:hAnsi="Times New Roman" w:cs="Times New Roman"/>
          <w:sz w:val="28"/>
          <w:szCs w:val="28"/>
        </w:rPr>
        <w:t xml:space="preserve">, </w:t>
      </w:r>
      <w:r w:rsidRPr="006944A9">
        <w:rPr>
          <w:rFonts w:ascii="Times New Roman" w:eastAsia="Times New Roman" w:hAnsi="Times New Roman" w:cs="Times New Roman"/>
          <w:sz w:val="28"/>
          <w:szCs w:val="28"/>
        </w:rPr>
        <w:t>Д</w:t>
      </w:r>
      <w:r w:rsidRPr="00786D96">
        <w:rPr>
          <w:rFonts w:ascii="Times New Roman" w:eastAsia="Times New Roman" w:hAnsi="Times New Roman" w:cs="Times New Roman"/>
          <w:sz w:val="28"/>
          <w:szCs w:val="28"/>
        </w:rPr>
        <w:t xml:space="preserve">. </w:t>
      </w:r>
      <w:r w:rsidRPr="006944A9">
        <w:rPr>
          <w:rFonts w:ascii="Times New Roman" w:eastAsia="Times New Roman" w:hAnsi="Times New Roman" w:cs="Times New Roman"/>
          <w:sz w:val="28"/>
          <w:szCs w:val="28"/>
        </w:rPr>
        <w:t>Ю</w:t>
      </w:r>
      <w:r w:rsidRPr="00786D96">
        <w:rPr>
          <w:rFonts w:ascii="Times New Roman" w:eastAsia="Times New Roman" w:hAnsi="Times New Roman" w:cs="Times New Roman"/>
          <w:sz w:val="28"/>
          <w:szCs w:val="28"/>
        </w:rPr>
        <w:t xml:space="preserve">. </w:t>
      </w:r>
      <w:r w:rsidRPr="006944A9">
        <w:rPr>
          <w:rFonts w:ascii="Times New Roman" w:eastAsia="Times New Roman" w:hAnsi="Times New Roman" w:cs="Times New Roman"/>
          <w:sz w:val="28"/>
          <w:szCs w:val="28"/>
        </w:rPr>
        <w:t>Мамаєв</w:t>
      </w:r>
      <w:r w:rsidRPr="00786D96">
        <w:rPr>
          <w:rFonts w:ascii="Times New Roman" w:eastAsia="Times New Roman" w:hAnsi="Times New Roman" w:cs="Times New Roman"/>
          <w:sz w:val="28"/>
          <w:szCs w:val="28"/>
        </w:rPr>
        <w:t xml:space="preserve"> // </w:t>
      </w:r>
      <w:r w:rsidRPr="006944A9">
        <w:rPr>
          <w:rFonts w:ascii="Times New Roman" w:eastAsia="Times New Roman" w:hAnsi="Times New Roman" w:cs="Times New Roman"/>
          <w:sz w:val="28"/>
          <w:szCs w:val="28"/>
        </w:rPr>
        <w:t>Теоретичні</w:t>
      </w:r>
      <w:r w:rsidRPr="00786D96">
        <w:rPr>
          <w:rFonts w:ascii="Times New Roman" w:eastAsia="Times New Roman" w:hAnsi="Times New Roman" w:cs="Times New Roman"/>
          <w:sz w:val="28"/>
          <w:szCs w:val="28"/>
        </w:rPr>
        <w:t xml:space="preserve"> </w:t>
      </w:r>
      <w:r w:rsidRPr="006944A9">
        <w:rPr>
          <w:rFonts w:ascii="Times New Roman" w:eastAsia="Times New Roman" w:hAnsi="Times New Roman" w:cs="Times New Roman"/>
          <w:sz w:val="28"/>
          <w:szCs w:val="28"/>
        </w:rPr>
        <w:t>і</w:t>
      </w:r>
      <w:r w:rsidRPr="00786D96">
        <w:rPr>
          <w:rFonts w:ascii="Times New Roman" w:eastAsia="Times New Roman" w:hAnsi="Times New Roman" w:cs="Times New Roman"/>
          <w:sz w:val="28"/>
          <w:szCs w:val="28"/>
        </w:rPr>
        <w:t xml:space="preserve"> </w:t>
      </w:r>
      <w:r w:rsidRPr="006944A9">
        <w:rPr>
          <w:rFonts w:ascii="Times New Roman" w:eastAsia="Times New Roman" w:hAnsi="Times New Roman" w:cs="Times New Roman"/>
          <w:sz w:val="28"/>
          <w:szCs w:val="28"/>
        </w:rPr>
        <w:t>прикладні</w:t>
      </w:r>
      <w:r w:rsidRPr="00786D96">
        <w:rPr>
          <w:rFonts w:ascii="Times New Roman" w:eastAsia="Times New Roman" w:hAnsi="Times New Roman" w:cs="Times New Roman"/>
          <w:sz w:val="28"/>
          <w:szCs w:val="28"/>
        </w:rPr>
        <w:t xml:space="preserve"> </w:t>
      </w:r>
      <w:r w:rsidRPr="006944A9">
        <w:rPr>
          <w:rFonts w:ascii="Times New Roman" w:eastAsia="Times New Roman" w:hAnsi="Times New Roman" w:cs="Times New Roman"/>
          <w:sz w:val="28"/>
          <w:szCs w:val="28"/>
        </w:rPr>
        <w:t>проблеми</w:t>
      </w:r>
      <w:r w:rsidRPr="00786D96">
        <w:rPr>
          <w:rFonts w:ascii="Times New Roman" w:eastAsia="Times New Roman" w:hAnsi="Times New Roman" w:cs="Times New Roman"/>
          <w:sz w:val="28"/>
          <w:szCs w:val="28"/>
        </w:rPr>
        <w:t xml:space="preserve"> </w:t>
      </w:r>
      <w:r w:rsidRPr="006944A9">
        <w:rPr>
          <w:rFonts w:ascii="Times New Roman" w:eastAsia="Times New Roman" w:hAnsi="Times New Roman" w:cs="Times New Roman"/>
          <w:sz w:val="28"/>
          <w:szCs w:val="28"/>
        </w:rPr>
        <w:t>психології</w:t>
      </w:r>
      <w:r w:rsidRPr="00786D96">
        <w:rPr>
          <w:rFonts w:ascii="Times New Roman" w:eastAsia="Times New Roman" w:hAnsi="Times New Roman" w:cs="Times New Roman"/>
          <w:sz w:val="28"/>
          <w:szCs w:val="28"/>
        </w:rPr>
        <w:t xml:space="preserve">. - 2013. - № 1. - </w:t>
      </w:r>
      <w:r w:rsidRPr="006944A9">
        <w:rPr>
          <w:rFonts w:ascii="Times New Roman" w:eastAsia="Times New Roman" w:hAnsi="Times New Roman" w:cs="Times New Roman"/>
          <w:sz w:val="28"/>
          <w:szCs w:val="28"/>
        </w:rPr>
        <w:t>С</w:t>
      </w:r>
      <w:r w:rsidRPr="00786D96">
        <w:rPr>
          <w:rFonts w:ascii="Times New Roman" w:eastAsia="Times New Roman" w:hAnsi="Times New Roman" w:cs="Times New Roman"/>
          <w:sz w:val="28"/>
          <w:szCs w:val="28"/>
        </w:rPr>
        <w:t xml:space="preserve">. 349-360. </w:t>
      </w:r>
    </w:p>
    <w:p w14:paraId="3F58D24F" w14:textId="77777777" w:rsidR="005B3B31" w:rsidRPr="00EC7B50" w:rsidRDefault="005B3B31" w:rsidP="005B3B31">
      <w:pPr>
        <w:pStyle w:val="ae"/>
        <w:numPr>
          <w:ilvl w:val="0"/>
          <w:numId w:val="11"/>
        </w:numPr>
        <w:spacing w:after="0" w:line="360" w:lineRule="auto"/>
        <w:jc w:val="both"/>
        <w:rPr>
          <w:rFonts w:ascii="Times New Roman" w:eastAsia="Times New Roman" w:hAnsi="Times New Roman" w:cs="Times New Roman"/>
          <w:sz w:val="28"/>
          <w:szCs w:val="28"/>
          <w:lang w:val="en-US"/>
        </w:rPr>
      </w:pPr>
      <w:r w:rsidRPr="00E040D6">
        <w:rPr>
          <w:rFonts w:ascii="Times New Roman" w:eastAsia="Times New Roman" w:hAnsi="Times New Roman" w:cs="Times New Roman"/>
          <w:sz w:val="28"/>
          <w:szCs w:val="28"/>
          <w:lang w:val="en-US"/>
        </w:rPr>
        <w:t>Du</w:t>
      </w:r>
      <w:r w:rsidRPr="006944A9">
        <w:rPr>
          <w:rFonts w:ascii="Times New Roman" w:eastAsia="Times New Roman" w:hAnsi="Times New Roman" w:cs="Times New Roman"/>
          <w:sz w:val="28"/>
          <w:szCs w:val="28"/>
        </w:rPr>
        <w:t>ﬂ</w:t>
      </w:r>
      <w:r w:rsidRPr="00E040D6">
        <w:rPr>
          <w:rFonts w:ascii="Times New Roman" w:eastAsia="Times New Roman" w:hAnsi="Times New Roman" w:cs="Times New Roman"/>
          <w:sz w:val="28"/>
          <w:szCs w:val="28"/>
          <w:lang w:val="en-US"/>
        </w:rPr>
        <w:t xml:space="preserve">o E (2012) Women empowerment and economicdevelopment. </w:t>
      </w:r>
      <w:r w:rsidRPr="00EC7B50">
        <w:rPr>
          <w:rFonts w:ascii="Times New Roman" w:eastAsia="Times New Roman" w:hAnsi="Times New Roman" w:cs="Times New Roman"/>
          <w:sz w:val="28"/>
          <w:szCs w:val="28"/>
          <w:lang w:val="en-US"/>
        </w:rPr>
        <w:t>J Econ Lit 50(4):1051–1079.</w:t>
      </w:r>
    </w:p>
    <w:p w14:paraId="4D88F7EA" w14:textId="77777777" w:rsidR="005B3B31" w:rsidRPr="00EC7B50" w:rsidRDefault="005B3B31" w:rsidP="005B3B31">
      <w:pPr>
        <w:pStyle w:val="ae"/>
        <w:numPr>
          <w:ilvl w:val="0"/>
          <w:numId w:val="11"/>
        </w:numPr>
        <w:spacing w:after="0" w:line="360" w:lineRule="auto"/>
        <w:jc w:val="both"/>
        <w:rPr>
          <w:rFonts w:ascii="Times New Roman" w:eastAsia="Times New Roman" w:hAnsi="Times New Roman" w:cs="Times New Roman"/>
          <w:sz w:val="28"/>
          <w:szCs w:val="28"/>
          <w:lang w:val="en-US"/>
        </w:rPr>
      </w:pPr>
      <w:r w:rsidRPr="00E040D6">
        <w:rPr>
          <w:rFonts w:ascii="Times New Roman" w:eastAsia="Times New Roman" w:hAnsi="Times New Roman" w:cs="Times New Roman"/>
          <w:sz w:val="28"/>
          <w:szCs w:val="28"/>
          <w:lang w:val="en-US"/>
        </w:rPr>
        <w:t xml:space="preserve">Emolu E (2014) Play, toys and gender socialization. </w:t>
      </w:r>
      <w:r w:rsidRPr="00EC7B50">
        <w:rPr>
          <w:rFonts w:ascii="Times New Roman" w:eastAsia="Times New Roman" w:hAnsi="Times New Roman" w:cs="Times New Roman"/>
          <w:sz w:val="28"/>
          <w:szCs w:val="28"/>
          <w:lang w:val="en-US"/>
        </w:rPr>
        <w:t xml:space="preserve">J PlusEduc </w:t>
      </w:r>
      <w:proofErr w:type="gramStart"/>
      <w:r w:rsidRPr="00EC7B50">
        <w:rPr>
          <w:rFonts w:ascii="Times New Roman" w:eastAsia="Times New Roman" w:hAnsi="Times New Roman" w:cs="Times New Roman"/>
          <w:sz w:val="28"/>
          <w:szCs w:val="28"/>
          <w:lang w:val="en-US"/>
        </w:rPr>
        <w:t>XI(</w:t>
      </w:r>
      <w:proofErr w:type="gramEnd"/>
      <w:r w:rsidRPr="00EC7B50">
        <w:rPr>
          <w:rFonts w:ascii="Times New Roman" w:eastAsia="Times New Roman" w:hAnsi="Times New Roman" w:cs="Times New Roman"/>
          <w:sz w:val="28"/>
          <w:szCs w:val="28"/>
          <w:lang w:val="en-US"/>
        </w:rPr>
        <w:t>2): 22–30.</w:t>
      </w:r>
    </w:p>
    <w:p w14:paraId="1A9BB655" w14:textId="77777777" w:rsidR="005B3B31" w:rsidRPr="00EC7B50" w:rsidRDefault="005B3B31" w:rsidP="005B3B31">
      <w:pPr>
        <w:pStyle w:val="ae"/>
        <w:numPr>
          <w:ilvl w:val="0"/>
          <w:numId w:val="11"/>
        </w:numPr>
        <w:spacing w:after="0" w:line="360" w:lineRule="auto"/>
        <w:jc w:val="both"/>
        <w:rPr>
          <w:rFonts w:ascii="Times New Roman" w:eastAsia="Times New Roman" w:hAnsi="Times New Roman" w:cs="Times New Roman"/>
          <w:sz w:val="28"/>
          <w:szCs w:val="28"/>
          <w:lang w:val="en-US"/>
        </w:rPr>
      </w:pPr>
      <w:r w:rsidRPr="00E040D6">
        <w:rPr>
          <w:rFonts w:ascii="Times New Roman" w:eastAsia="Times New Roman" w:hAnsi="Times New Roman" w:cs="Times New Roman"/>
          <w:sz w:val="28"/>
          <w:szCs w:val="28"/>
          <w:lang w:val="en-US"/>
        </w:rPr>
        <w:lastRenderedPageBreak/>
        <w:t>Fee E, Krieger N (1994) Man-made medicine and women’shealth: the biopolitics of sex/gender and race/ethnicity.In: Fee E, Krieger N (eds) Women’s health, politics</w:t>
      </w:r>
      <w:proofErr w:type="gramStart"/>
      <w:r w:rsidRPr="00E040D6">
        <w:rPr>
          <w:rFonts w:ascii="Times New Roman" w:eastAsia="Times New Roman" w:hAnsi="Times New Roman" w:cs="Times New Roman"/>
          <w:sz w:val="28"/>
          <w:szCs w:val="28"/>
          <w:lang w:val="en-US"/>
        </w:rPr>
        <w:t>,and</w:t>
      </w:r>
      <w:proofErr w:type="gramEnd"/>
      <w:r w:rsidRPr="00E040D6">
        <w:rPr>
          <w:rFonts w:ascii="Times New Roman" w:eastAsia="Times New Roman" w:hAnsi="Times New Roman" w:cs="Times New Roman"/>
          <w:sz w:val="28"/>
          <w:szCs w:val="28"/>
          <w:lang w:val="en-US"/>
        </w:rPr>
        <w:t xml:space="preserve"> power. </w:t>
      </w:r>
      <w:r w:rsidRPr="00EC7B50">
        <w:rPr>
          <w:rFonts w:ascii="Times New Roman" w:eastAsia="Times New Roman" w:hAnsi="Times New Roman" w:cs="Times New Roman"/>
          <w:sz w:val="28"/>
          <w:szCs w:val="28"/>
          <w:lang w:val="en-US"/>
        </w:rPr>
        <w:t>Baywood Publishing, Amityville, pp 11–29.</w:t>
      </w:r>
    </w:p>
    <w:p w14:paraId="62AEAB0D" w14:textId="77777777" w:rsidR="005B3B31" w:rsidRDefault="005B3B31" w:rsidP="005B3B31">
      <w:pPr>
        <w:pStyle w:val="ae"/>
        <w:numPr>
          <w:ilvl w:val="0"/>
          <w:numId w:val="11"/>
        </w:numPr>
        <w:spacing w:after="0" w:line="360" w:lineRule="auto"/>
        <w:jc w:val="both"/>
        <w:rPr>
          <w:rFonts w:ascii="Times New Roman" w:eastAsia="Times New Roman" w:hAnsi="Times New Roman" w:cs="Times New Roman"/>
          <w:sz w:val="28"/>
          <w:szCs w:val="28"/>
        </w:rPr>
      </w:pPr>
      <w:r w:rsidRPr="00E040D6">
        <w:rPr>
          <w:rFonts w:ascii="Times New Roman" w:eastAsia="Times New Roman" w:hAnsi="Times New Roman" w:cs="Times New Roman"/>
          <w:sz w:val="28"/>
          <w:szCs w:val="28"/>
          <w:lang w:val="en-US"/>
        </w:rPr>
        <w:t>Grusec J.E., Davidov M. (2014) Analyzing socializationfrom a domain speci</w:t>
      </w:r>
      <w:r w:rsidRPr="006944A9">
        <w:rPr>
          <w:rFonts w:ascii="Times New Roman" w:eastAsia="Times New Roman" w:hAnsi="Times New Roman" w:cs="Times New Roman"/>
          <w:sz w:val="28"/>
          <w:szCs w:val="28"/>
        </w:rPr>
        <w:t>ﬁ</w:t>
      </w:r>
      <w:r w:rsidRPr="00E040D6">
        <w:rPr>
          <w:rFonts w:ascii="Times New Roman" w:eastAsia="Times New Roman" w:hAnsi="Times New Roman" w:cs="Times New Roman"/>
          <w:sz w:val="28"/>
          <w:szCs w:val="28"/>
          <w:lang w:val="en-US"/>
        </w:rPr>
        <w:t>c perspective. In: Grusec JE</w:t>
      </w:r>
      <w:proofErr w:type="gramStart"/>
      <w:r w:rsidRPr="00E040D6">
        <w:rPr>
          <w:rFonts w:ascii="Times New Roman" w:eastAsia="Times New Roman" w:hAnsi="Times New Roman" w:cs="Times New Roman"/>
          <w:sz w:val="28"/>
          <w:szCs w:val="28"/>
          <w:lang w:val="en-US"/>
        </w:rPr>
        <w:t>,Hastings</w:t>
      </w:r>
      <w:proofErr w:type="gramEnd"/>
      <w:r w:rsidRPr="00E040D6">
        <w:rPr>
          <w:rFonts w:ascii="Times New Roman" w:eastAsia="Times New Roman" w:hAnsi="Times New Roman" w:cs="Times New Roman"/>
          <w:sz w:val="28"/>
          <w:szCs w:val="28"/>
          <w:lang w:val="en-US"/>
        </w:rPr>
        <w:t xml:space="preserve"> PD (eds) Handbook of socialization. Theoryand research, 2nd edn. </w:t>
      </w:r>
      <w:r w:rsidRPr="006944A9">
        <w:rPr>
          <w:rFonts w:ascii="Times New Roman" w:eastAsia="Times New Roman" w:hAnsi="Times New Roman" w:cs="Times New Roman"/>
          <w:sz w:val="28"/>
          <w:szCs w:val="28"/>
        </w:rPr>
        <w:t xml:space="preserve">Guilford Publications, NewYork, pp 158–182. </w:t>
      </w:r>
    </w:p>
    <w:p w14:paraId="61E4F932" w14:textId="77777777" w:rsidR="005B3B31" w:rsidRPr="00EC7B50" w:rsidRDefault="005B3B31" w:rsidP="005B3B31">
      <w:pPr>
        <w:pStyle w:val="ae"/>
        <w:numPr>
          <w:ilvl w:val="0"/>
          <w:numId w:val="11"/>
        </w:numPr>
        <w:spacing w:after="0" w:line="360" w:lineRule="auto"/>
        <w:jc w:val="both"/>
        <w:rPr>
          <w:rFonts w:ascii="Times New Roman" w:eastAsia="Times New Roman" w:hAnsi="Times New Roman" w:cs="Times New Roman"/>
          <w:sz w:val="28"/>
          <w:szCs w:val="28"/>
          <w:lang w:val="en-US"/>
        </w:rPr>
      </w:pPr>
      <w:r w:rsidRPr="00E040D6">
        <w:rPr>
          <w:rFonts w:ascii="Times New Roman" w:eastAsia="Times New Roman" w:hAnsi="Times New Roman" w:cs="Times New Roman"/>
          <w:sz w:val="28"/>
          <w:szCs w:val="28"/>
          <w:lang w:val="en-US"/>
        </w:rPr>
        <w:t xml:space="preserve">Hancock A.M. (2007) Intersectionality as a normative andempirical paradigm. </w:t>
      </w:r>
      <w:r w:rsidRPr="00EC7B50">
        <w:rPr>
          <w:rFonts w:ascii="Times New Roman" w:eastAsia="Times New Roman" w:hAnsi="Times New Roman" w:cs="Times New Roman"/>
          <w:sz w:val="28"/>
          <w:szCs w:val="28"/>
          <w:lang w:val="en-US"/>
        </w:rPr>
        <w:t>Polit Gend 3(02):248–254.</w:t>
      </w:r>
    </w:p>
    <w:p w14:paraId="2838ED73" w14:textId="77777777" w:rsidR="005B3B31" w:rsidRPr="00EC7B50" w:rsidRDefault="005B3B31" w:rsidP="005B3B31">
      <w:pPr>
        <w:pStyle w:val="ae"/>
        <w:numPr>
          <w:ilvl w:val="0"/>
          <w:numId w:val="11"/>
        </w:numPr>
        <w:spacing w:after="0" w:line="360" w:lineRule="auto"/>
        <w:jc w:val="both"/>
        <w:rPr>
          <w:rFonts w:ascii="Times New Roman" w:eastAsia="Times New Roman" w:hAnsi="Times New Roman" w:cs="Times New Roman"/>
          <w:sz w:val="28"/>
          <w:szCs w:val="28"/>
          <w:lang w:val="en-US"/>
        </w:rPr>
      </w:pPr>
      <w:r w:rsidRPr="00E040D6">
        <w:rPr>
          <w:rFonts w:ascii="Times New Roman" w:eastAsia="Times New Roman" w:hAnsi="Times New Roman" w:cs="Times New Roman"/>
          <w:sz w:val="28"/>
          <w:szCs w:val="28"/>
          <w:lang w:val="en-US"/>
        </w:rPr>
        <w:t xml:space="preserve">Heilman M.E. (2001) Description and prescription: howgender stereotypes prevent women’s ascent up theorganizational ladder. </w:t>
      </w:r>
      <w:r w:rsidRPr="00EC7B50">
        <w:rPr>
          <w:rFonts w:ascii="Times New Roman" w:eastAsia="Times New Roman" w:hAnsi="Times New Roman" w:cs="Times New Roman"/>
          <w:sz w:val="28"/>
          <w:szCs w:val="28"/>
          <w:lang w:val="en-US"/>
        </w:rPr>
        <w:t xml:space="preserve">J Soc Issues 57(4):657–674.https://doi.org/10.1111/0022-4537.00234 </w:t>
      </w:r>
    </w:p>
    <w:p w14:paraId="2AFA190A" w14:textId="77777777" w:rsidR="005B3B31" w:rsidRPr="00EC7B50" w:rsidRDefault="005B3B31" w:rsidP="005B3B31">
      <w:pPr>
        <w:pStyle w:val="ae"/>
        <w:numPr>
          <w:ilvl w:val="0"/>
          <w:numId w:val="11"/>
        </w:numPr>
        <w:spacing w:after="0" w:line="360" w:lineRule="auto"/>
        <w:jc w:val="both"/>
        <w:rPr>
          <w:rFonts w:ascii="Times New Roman" w:eastAsia="Times New Roman" w:hAnsi="Times New Roman" w:cs="Times New Roman"/>
          <w:sz w:val="28"/>
          <w:szCs w:val="28"/>
          <w:lang w:val="en-US"/>
        </w:rPr>
      </w:pPr>
      <w:r w:rsidRPr="00E040D6">
        <w:rPr>
          <w:rFonts w:ascii="Times New Roman" w:eastAsia="Times New Roman" w:hAnsi="Times New Roman" w:cs="Times New Roman"/>
          <w:sz w:val="28"/>
          <w:szCs w:val="28"/>
          <w:lang w:val="en-US"/>
        </w:rPr>
        <w:t xml:space="preserve">Kabeer N. (2015) Women workers and the politics ofclaims-making in a globalizing economy. </w:t>
      </w:r>
      <w:r w:rsidRPr="00EC7B50">
        <w:rPr>
          <w:rFonts w:ascii="Times New Roman" w:eastAsia="Times New Roman" w:hAnsi="Times New Roman" w:cs="Times New Roman"/>
          <w:sz w:val="28"/>
          <w:szCs w:val="28"/>
          <w:lang w:val="en-US"/>
        </w:rPr>
        <w:t xml:space="preserve">Workingpaper 2015–13. </w:t>
      </w:r>
    </w:p>
    <w:p w14:paraId="579F5A51" w14:textId="77777777" w:rsidR="005B3B31" w:rsidRPr="00E040D6" w:rsidRDefault="005B3B31" w:rsidP="005B3B31">
      <w:pPr>
        <w:pStyle w:val="ae"/>
        <w:numPr>
          <w:ilvl w:val="0"/>
          <w:numId w:val="11"/>
        </w:numPr>
        <w:spacing w:after="0" w:line="360" w:lineRule="auto"/>
        <w:jc w:val="both"/>
        <w:rPr>
          <w:rFonts w:ascii="Times New Roman" w:eastAsia="Times New Roman" w:hAnsi="Times New Roman" w:cs="Times New Roman"/>
          <w:sz w:val="28"/>
          <w:szCs w:val="28"/>
          <w:lang w:val="en-US"/>
        </w:rPr>
      </w:pPr>
      <w:r w:rsidRPr="00E040D6">
        <w:rPr>
          <w:rFonts w:ascii="Times New Roman" w:eastAsia="Times New Roman" w:hAnsi="Times New Roman" w:cs="Times New Roman"/>
          <w:sz w:val="28"/>
          <w:szCs w:val="28"/>
          <w:lang w:val="en-US"/>
        </w:rPr>
        <w:t>Kagan J. Acquisition and significance of sex-typing and sex-role identity / In: M.L. Hoffman &amp; L.W. Hoffman (Eds.). Review of child development research. vol. 1. - New York: Russell Sage Foundation, 1964.</w:t>
      </w:r>
    </w:p>
    <w:p w14:paraId="1758AC6C" w14:textId="77777777" w:rsidR="005B3B31" w:rsidRPr="00E040D6" w:rsidRDefault="005B3B31" w:rsidP="005B3B31">
      <w:pPr>
        <w:pStyle w:val="ae"/>
        <w:numPr>
          <w:ilvl w:val="0"/>
          <w:numId w:val="11"/>
        </w:numPr>
        <w:spacing w:after="0" w:line="360" w:lineRule="auto"/>
        <w:jc w:val="both"/>
        <w:rPr>
          <w:rFonts w:ascii="Times New Roman" w:eastAsia="Times New Roman" w:hAnsi="Times New Roman" w:cs="Times New Roman"/>
          <w:sz w:val="28"/>
          <w:szCs w:val="28"/>
          <w:lang w:val="en-US"/>
        </w:rPr>
      </w:pPr>
      <w:r w:rsidRPr="00E040D6">
        <w:rPr>
          <w:rFonts w:ascii="Times New Roman" w:eastAsia="Times New Roman" w:hAnsi="Times New Roman" w:cs="Times New Roman"/>
          <w:sz w:val="28"/>
          <w:szCs w:val="28"/>
          <w:lang w:val="en-US"/>
        </w:rPr>
        <w:t>Kereszty O. (2009) Gender in textbooks. Practice and The-ory in Systems of Education 4(2):1–7.</w:t>
      </w:r>
    </w:p>
    <w:p w14:paraId="3FDB5A4A" w14:textId="77777777" w:rsidR="005B3B31" w:rsidRPr="00EC7B50" w:rsidRDefault="005B3B31" w:rsidP="005B3B31">
      <w:pPr>
        <w:pStyle w:val="ae"/>
        <w:numPr>
          <w:ilvl w:val="0"/>
          <w:numId w:val="11"/>
        </w:numPr>
        <w:spacing w:after="0" w:line="360" w:lineRule="auto"/>
        <w:jc w:val="both"/>
        <w:rPr>
          <w:rFonts w:ascii="Times New Roman" w:eastAsia="Times New Roman" w:hAnsi="Times New Roman" w:cs="Times New Roman"/>
          <w:sz w:val="28"/>
          <w:szCs w:val="28"/>
          <w:lang w:val="en-US"/>
        </w:rPr>
      </w:pPr>
      <w:r w:rsidRPr="00E040D6">
        <w:rPr>
          <w:rFonts w:ascii="Times New Roman" w:eastAsia="Times New Roman" w:hAnsi="Times New Roman" w:cs="Times New Roman"/>
          <w:sz w:val="28"/>
          <w:szCs w:val="28"/>
          <w:lang w:val="en-US"/>
        </w:rPr>
        <w:t xml:space="preserve">Kohlberg L. A cognitive-developmental analysis of children's sex-role concepts and attitudes / In: E.E. Maccohy (Ed.). </w:t>
      </w:r>
      <w:r w:rsidRPr="00EC7B50">
        <w:rPr>
          <w:rFonts w:ascii="Times New Roman" w:eastAsia="Times New Roman" w:hAnsi="Times New Roman" w:cs="Times New Roman"/>
          <w:sz w:val="28"/>
          <w:szCs w:val="28"/>
          <w:lang w:val="en-US"/>
        </w:rPr>
        <w:t>The development of sex differences. - stanford University Press, 1966.</w:t>
      </w:r>
    </w:p>
    <w:p w14:paraId="5D23A56B" w14:textId="77777777" w:rsidR="005B3B31" w:rsidRPr="00EC7B50" w:rsidRDefault="005B3B31" w:rsidP="005B3B31">
      <w:pPr>
        <w:pStyle w:val="ae"/>
        <w:numPr>
          <w:ilvl w:val="0"/>
          <w:numId w:val="11"/>
        </w:numPr>
        <w:spacing w:after="0" w:line="360" w:lineRule="auto"/>
        <w:jc w:val="both"/>
        <w:rPr>
          <w:rFonts w:ascii="Times New Roman" w:eastAsia="Times New Roman" w:hAnsi="Times New Roman" w:cs="Times New Roman"/>
          <w:sz w:val="28"/>
          <w:szCs w:val="28"/>
          <w:lang w:val="en-US"/>
        </w:rPr>
      </w:pPr>
      <w:r w:rsidRPr="00E040D6">
        <w:rPr>
          <w:rFonts w:ascii="Times New Roman" w:eastAsia="Times New Roman" w:hAnsi="Times New Roman" w:cs="Times New Roman"/>
          <w:sz w:val="28"/>
          <w:szCs w:val="28"/>
          <w:lang w:val="en-US"/>
        </w:rPr>
        <w:t xml:space="preserve">Mischel, W.A. Sex typing and socialization / W.A. Mischel // Müssen P.H. (ed.) </w:t>
      </w:r>
      <w:r w:rsidRPr="00EC7B50">
        <w:rPr>
          <w:rFonts w:ascii="Times New Roman" w:eastAsia="Times New Roman" w:hAnsi="Times New Roman" w:cs="Times New Roman"/>
          <w:sz w:val="28"/>
          <w:szCs w:val="28"/>
          <w:lang w:val="en-US"/>
        </w:rPr>
        <w:t>Carmichael's Manual of Child Psychology. — N.-Y., London, 1970. — V. 2.</w:t>
      </w:r>
    </w:p>
    <w:p w14:paraId="3B8DE039" w14:textId="77777777" w:rsidR="005B3B31" w:rsidRPr="00EC7B50" w:rsidRDefault="005B3B31" w:rsidP="005B3B31">
      <w:pPr>
        <w:pStyle w:val="ae"/>
        <w:numPr>
          <w:ilvl w:val="0"/>
          <w:numId w:val="11"/>
        </w:numPr>
        <w:spacing w:after="0" w:line="360" w:lineRule="auto"/>
        <w:jc w:val="both"/>
        <w:rPr>
          <w:rFonts w:ascii="Times New Roman" w:eastAsia="Times New Roman" w:hAnsi="Times New Roman" w:cs="Times New Roman"/>
          <w:sz w:val="28"/>
          <w:szCs w:val="28"/>
          <w:lang w:val="en-US"/>
        </w:rPr>
      </w:pPr>
      <w:r w:rsidRPr="00E040D6">
        <w:rPr>
          <w:rFonts w:ascii="Times New Roman" w:eastAsia="Times New Roman" w:hAnsi="Times New Roman" w:cs="Times New Roman"/>
          <w:sz w:val="28"/>
          <w:szCs w:val="28"/>
          <w:lang w:val="en-US"/>
        </w:rPr>
        <w:t>Nunnally J.C. Psychometric theory. - New York: McGraw-Hill, 1967.</w:t>
      </w:r>
    </w:p>
    <w:p w14:paraId="4CDFC931" w14:textId="77777777" w:rsidR="005B3B31" w:rsidRPr="00EC7B50" w:rsidRDefault="005B3B31" w:rsidP="005B3B31">
      <w:pPr>
        <w:pStyle w:val="ae"/>
        <w:numPr>
          <w:ilvl w:val="0"/>
          <w:numId w:val="11"/>
        </w:numPr>
        <w:spacing w:after="0" w:line="360" w:lineRule="auto"/>
        <w:jc w:val="both"/>
        <w:rPr>
          <w:rFonts w:ascii="Times New Roman" w:hAnsi="Times New Roman" w:cs="Times New Roman"/>
          <w:color w:val="000000" w:themeColor="text1"/>
          <w:sz w:val="28"/>
          <w:szCs w:val="28"/>
          <w:lang w:val="uk-UA"/>
        </w:rPr>
      </w:pPr>
      <w:r w:rsidRPr="00EC7B50">
        <w:rPr>
          <w:rFonts w:ascii="Times New Roman" w:hAnsi="Times New Roman" w:cs="Times New Roman"/>
          <w:color w:val="000000"/>
          <w:sz w:val="28"/>
          <w:szCs w:val="28"/>
        </w:rPr>
        <w:t>Акусок А. М. Соціалізація особистості як психологопедагогічна проблема / А. М. Акусок // Соціальна педагогіка : теорія</w:t>
      </w:r>
      <w:r w:rsidRPr="00EC7B50">
        <w:rPr>
          <w:rFonts w:ascii="Times New Roman" w:hAnsi="Times New Roman" w:cs="Times New Roman"/>
          <w:color w:val="000000"/>
          <w:sz w:val="28"/>
          <w:szCs w:val="28"/>
        </w:rPr>
        <w:br/>
        <w:t>та практика. – 2005. – №1. – С. 23–25.</w:t>
      </w:r>
    </w:p>
    <w:p w14:paraId="40363883" w14:textId="77777777" w:rsidR="005B3B31" w:rsidRPr="007C1EBC" w:rsidRDefault="005B3B31" w:rsidP="005B3B31">
      <w:pPr>
        <w:pStyle w:val="ae"/>
        <w:numPr>
          <w:ilvl w:val="0"/>
          <w:numId w:val="11"/>
        </w:numPr>
        <w:spacing w:after="0" w:line="360" w:lineRule="auto"/>
        <w:jc w:val="both"/>
        <w:rPr>
          <w:rFonts w:ascii="Times New Roman" w:eastAsia="Times New Roman" w:hAnsi="Times New Roman" w:cs="Times New Roman"/>
          <w:sz w:val="28"/>
          <w:szCs w:val="28"/>
          <w:lang w:val="uk-UA"/>
        </w:rPr>
      </w:pPr>
      <w:r w:rsidRPr="007C1EBC">
        <w:rPr>
          <w:rFonts w:ascii="Times New Roman" w:eastAsia="Times New Roman" w:hAnsi="Times New Roman" w:cs="Times New Roman"/>
          <w:sz w:val="28"/>
          <w:szCs w:val="28"/>
          <w:lang w:val="uk-UA"/>
        </w:rPr>
        <w:lastRenderedPageBreak/>
        <w:t xml:space="preserve">Андреєва М. О. Сучасні гендерні стереотипи в медіапросторі як фактор впливу на соціалізацію учнівської молоді [Електронний ресурс] / М. О. Андреєва, О. М. Василенко, К. А. Дмитренко // Духовність особистості: методологія, теорія і практика. - 2021. - Вип. 1. - С. 14-23. </w:t>
      </w:r>
    </w:p>
    <w:p w14:paraId="7B22E003" w14:textId="77777777" w:rsidR="005B3B31" w:rsidRPr="00EC7B50" w:rsidRDefault="005B3B31" w:rsidP="005B3B31">
      <w:pPr>
        <w:pStyle w:val="ae"/>
        <w:numPr>
          <w:ilvl w:val="0"/>
          <w:numId w:val="11"/>
        </w:numPr>
        <w:spacing w:after="0" w:line="360" w:lineRule="auto"/>
        <w:jc w:val="both"/>
        <w:rPr>
          <w:rFonts w:ascii="Times New Roman" w:eastAsia="Times New Roman" w:hAnsi="Times New Roman" w:cs="Times New Roman"/>
          <w:sz w:val="28"/>
          <w:szCs w:val="28"/>
          <w:lang w:val="uk-UA"/>
        </w:rPr>
      </w:pPr>
      <w:r w:rsidRPr="007C1EBC">
        <w:rPr>
          <w:rFonts w:ascii="Times New Roman" w:eastAsia="Times New Roman" w:hAnsi="Times New Roman" w:cs="Times New Roman"/>
          <w:sz w:val="28"/>
          <w:szCs w:val="28"/>
          <w:lang w:val="uk-UA"/>
        </w:rPr>
        <w:t xml:space="preserve">Афузова Г. В. Розвиток дитини як суб’єкта гендерної соціалізації в умовах дизонтогенезу [Електронний ресурс] / Г. В. Афузова // Науковий вісник Миколаївського національного університету імені В. О. Сухомлинського. </w:t>
      </w:r>
      <w:r w:rsidRPr="00EC7B50">
        <w:rPr>
          <w:rFonts w:ascii="Times New Roman" w:eastAsia="Times New Roman" w:hAnsi="Times New Roman" w:cs="Times New Roman"/>
          <w:sz w:val="28"/>
          <w:szCs w:val="28"/>
          <w:lang w:val="uk-UA"/>
        </w:rPr>
        <w:t xml:space="preserve">Психологічні науки. - 2017. - № 1. - С. 12-16. </w:t>
      </w:r>
    </w:p>
    <w:p w14:paraId="03F8DEE9" w14:textId="77777777" w:rsidR="005B3B31" w:rsidRPr="00EC7B50" w:rsidRDefault="005B3B31" w:rsidP="005B3B31">
      <w:pPr>
        <w:pStyle w:val="ae"/>
        <w:numPr>
          <w:ilvl w:val="0"/>
          <w:numId w:val="11"/>
        </w:numPr>
        <w:spacing w:after="0" w:line="360" w:lineRule="auto"/>
        <w:jc w:val="both"/>
        <w:rPr>
          <w:rFonts w:ascii="Times New Roman" w:eastAsia="Times New Roman" w:hAnsi="Times New Roman" w:cs="Times New Roman"/>
          <w:sz w:val="28"/>
          <w:szCs w:val="28"/>
          <w:lang w:val="uk-UA"/>
        </w:rPr>
      </w:pPr>
      <w:r w:rsidRPr="00EC7B50">
        <w:rPr>
          <w:rFonts w:ascii="Times New Roman" w:eastAsia="Times New Roman" w:hAnsi="Times New Roman" w:cs="Times New Roman"/>
          <w:sz w:val="28"/>
          <w:szCs w:val="28"/>
          <w:lang w:val="uk-UA"/>
        </w:rPr>
        <w:t>Афузова Г. В. Роль соціалізації у процесі гендерного становлення дитини з порушеннями психофізичного розвитку [Електронний ресурс] / Г. В. Афузова // Науковий часопис Національного педагогічного університету імені М. П. Драгоманова. Серія 19 : Корекційна педагогіка та спеціальна психологія. - 2016. - Вип. 31. - С. 141-145.</w:t>
      </w:r>
    </w:p>
    <w:p w14:paraId="7D8C41DE" w14:textId="77777777" w:rsidR="005B3B31" w:rsidRPr="00EC7B50" w:rsidRDefault="005B3B31" w:rsidP="005B3B31">
      <w:pPr>
        <w:pStyle w:val="ae"/>
        <w:numPr>
          <w:ilvl w:val="0"/>
          <w:numId w:val="11"/>
        </w:numPr>
        <w:spacing w:after="0" w:line="360" w:lineRule="auto"/>
        <w:jc w:val="both"/>
        <w:rPr>
          <w:rFonts w:ascii="Times New Roman" w:hAnsi="Times New Roman" w:cs="Times New Roman"/>
          <w:color w:val="000000" w:themeColor="text1"/>
          <w:sz w:val="28"/>
          <w:szCs w:val="28"/>
        </w:rPr>
      </w:pPr>
      <w:r w:rsidRPr="00EC7B50">
        <w:rPr>
          <w:rFonts w:ascii="Times New Roman" w:hAnsi="Times New Roman" w:cs="Times New Roman"/>
          <w:color w:val="000000"/>
          <w:sz w:val="28"/>
          <w:szCs w:val="28"/>
          <w:shd w:val="clear" w:color="auto" w:fill="FFFFFF"/>
        </w:rPr>
        <w:t>Берн Ш. Гендерная психология. – СПб.: прайм-ЕВРОЗНАК, 2001. – 320 с.</w:t>
      </w:r>
    </w:p>
    <w:p w14:paraId="08C7EED1" w14:textId="77777777" w:rsidR="005B3B31" w:rsidRPr="006944A9" w:rsidRDefault="005B3B31" w:rsidP="005B3B31">
      <w:pPr>
        <w:pStyle w:val="ae"/>
        <w:numPr>
          <w:ilvl w:val="0"/>
          <w:numId w:val="11"/>
        </w:numPr>
        <w:spacing w:after="0" w:line="360" w:lineRule="auto"/>
        <w:jc w:val="both"/>
        <w:rPr>
          <w:rFonts w:ascii="Times New Roman" w:eastAsia="Times New Roman" w:hAnsi="Times New Roman" w:cs="Times New Roman"/>
          <w:sz w:val="28"/>
          <w:szCs w:val="28"/>
        </w:rPr>
      </w:pPr>
      <w:r w:rsidRPr="006944A9">
        <w:rPr>
          <w:rFonts w:ascii="Times New Roman" w:eastAsia="Times New Roman" w:hAnsi="Times New Roman" w:cs="Times New Roman"/>
          <w:sz w:val="28"/>
          <w:szCs w:val="28"/>
        </w:rPr>
        <w:t>Войтовська А. І. Гендерна соціалізація студентів з особливими освітніми потребами (із досвіду діяльності Центру соціальної та освітньої інтеграції "Без бар’єрів" УДПУ імені Павла Тичини) [Електронний ресурс] / А. І. Войтовська // Вісник Чернігівського національного педагогічного університету. Серія</w:t>
      </w:r>
      <w:proofErr w:type="gramStart"/>
      <w:r w:rsidRPr="006944A9">
        <w:rPr>
          <w:rFonts w:ascii="Times New Roman" w:eastAsia="Times New Roman" w:hAnsi="Times New Roman" w:cs="Times New Roman"/>
          <w:sz w:val="28"/>
          <w:szCs w:val="28"/>
        </w:rPr>
        <w:t xml:space="preserve"> :</w:t>
      </w:r>
      <w:proofErr w:type="gramEnd"/>
      <w:r w:rsidRPr="006944A9">
        <w:rPr>
          <w:rFonts w:ascii="Times New Roman" w:eastAsia="Times New Roman" w:hAnsi="Times New Roman" w:cs="Times New Roman"/>
          <w:sz w:val="28"/>
          <w:szCs w:val="28"/>
        </w:rPr>
        <w:t xml:space="preserve"> Педагогічні науки. - 2017. - Вип. 142. - С. 23-25. </w:t>
      </w:r>
    </w:p>
    <w:p w14:paraId="7921837E" w14:textId="77777777" w:rsidR="005B3B31" w:rsidRPr="006944A9" w:rsidRDefault="005B3B31" w:rsidP="005B3B31">
      <w:pPr>
        <w:pStyle w:val="ae"/>
        <w:numPr>
          <w:ilvl w:val="0"/>
          <w:numId w:val="11"/>
        </w:numPr>
        <w:spacing w:after="0" w:line="360" w:lineRule="auto"/>
        <w:jc w:val="both"/>
        <w:rPr>
          <w:rFonts w:ascii="Times New Roman" w:eastAsia="Times New Roman" w:hAnsi="Times New Roman" w:cs="Times New Roman"/>
          <w:sz w:val="28"/>
          <w:szCs w:val="28"/>
        </w:rPr>
      </w:pPr>
      <w:r w:rsidRPr="006944A9">
        <w:rPr>
          <w:rFonts w:ascii="Times New Roman" w:eastAsia="Times New Roman" w:hAnsi="Times New Roman" w:cs="Times New Roman"/>
          <w:sz w:val="28"/>
          <w:szCs w:val="28"/>
        </w:rPr>
        <w:t>Войтовська А. І. Гендерний підхід у соціалізації студентської молоді з інвалідністю в навчальний процес ВНЗ [Електронний ресурс] / А. І. Войтовська // Наукові записки [Кіровоградського державного педагогічного університету імені Володимира Винниченка]. Серія</w:t>
      </w:r>
      <w:proofErr w:type="gramStart"/>
      <w:r w:rsidRPr="006944A9">
        <w:rPr>
          <w:rFonts w:ascii="Times New Roman" w:eastAsia="Times New Roman" w:hAnsi="Times New Roman" w:cs="Times New Roman"/>
          <w:sz w:val="28"/>
          <w:szCs w:val="28"/>
        </w:rPr>
        <w:t xml:space="preserve"> :</w:t>
      </w:r>
      <w:proofErr w:type="gramEnd"/>
      <w:r w:rsidRPr="006944A9">
        <w:rPr>
          <w:rFonts w:ascii="Times New Roman" w:eastAsia="Times New Roman" w:hAnsi="Times New Roman" w:cs="Times New Roman"/>
          <w:sz w:val="28"/>
          <w:szCs w:val="28"/>
        </w:rPr>
        <w:t xml:space="preserve"> Педагогічні науки. - 2017. - Вип. 156. - С. 138-142. </w:t>
      </w:r>
    </w:p>
    <w:p w14:paraId="15BE6220" w14:textId="77777777" w:rsidR="005B3B31" w:rsidRPr="006944A9" w:rsidRDefault="005B3B31" w:rsidP="005B3B31">
      <w:pPr>
        <w:pStyle w:val="ae"/>
        <w:numPr>
          <w:ilvl w:val="0"/>
          <w:numId w:val="11"/>
        </w:numPr>
        <w:spacing w:after="0" w:line="360" w:lineRule="auto"/>
        <w:jc w:val="both"/>
        <w:rPr>
          <w:rFonts w:ascii="Times New Roman" w:eastAsia="Times New Roman" w:hAnsi="Times New Roman" w:cs="Times New Roman"/>
          <w:sz w:val="28"/>
          <w:szCs w:val="28"/>
        </w:rPr>
      </w:pPr>
      <w:r w:rsidRPr="006944A9">
        <w:rPr>
          <w:rFonts w:ascii="Times New Roman" w:eastAsia="Times New Roman" w:hAnsi="Times New Roman" w:cs="Times New Roman"/>
          <w:sz w:val="28"/>
          <w:szCs w:val="28"/>
        </w:rPr>
        <w:t xml:space="preserve">Войтовська А. І. Гендерні аспекти соціалізації студентства [Електронний ресурс] / А. І. Войтовська // Соціальна робота в Україні: теорія і практика. - 2017. - № 1-2. - С. 31-38. </w:t>
      </w:r>
    </w:p>
    <w:p w14:paraId="43C727F0" w14:textId="77777777" w:rsidR="005B3B31" w:rsidRPr="006944A9" w:rsidRDefault="005B3B31" w:rsidP="005B3B31">
      <w:pPr>
        <w:pStyle w:val="ae"/>
        <w:numPr>
          <w:ilvl w:val="0"/>
          <w:numId w:val="11"/>
        </w:numPr>
        <w:spacing w:after="0" w:line="360" w:lineRule="auto"/>
        <w:jc w:val="both"/>
        <w:rPr>
          <w:rFonts w:ascii="Times New Roman" w:eastAsia="Times New Roman" w:hAnsi="Times New Roman" w:cs="Times New Roman"/>
          <w:sz w:val="28"/>
          <w:szCs w:val="28"/>
        </w:rPr>
      </w:pPr>
      <w:r w:rsidRPr="006944A9">
        <w:rPr>
          <w:rFonts w:ascii="Times New Roman" w:eastAsia="Times New Roman" w:hAnsi="Times New Roman" w:cs="Times New Roman"/>
          <w:sz w:val="28"/>
          <w:szCs w:val="28"/>
        </w:rPr>
        <w:lastRenderedPageBreak/>
        <w:t xml:space="preserve">Войтовська А.Гендерні аспекти соціалізації студентства [Електронний ресурс] / А. Войтовська // Social work and education. - 2017. - Vol. 4, no. 1. - С. 119-125. </w:t>
      </w:r>
    </w:p>
    <w:p w14:paraId="4A53F283" w14:textId="77777777" w:rsidR="005B3B31" w:rsidRPr="006944A9" w:rsidRDefault="005B3B31" w:rsidP="005B3B31">
      <w:pPr>
        <w:pStyle w:val="ae"/>
        <w:numPr>
          <w:ilvl w:val="0"/>
          <w:numId w:val="11"/>
        </w:numPr>
        <w:spacing w:after="0" w:line="360" w:lineRule="auto"/>
        <w:jc w:val="both"/>
        <w:rPr>
          <w:rFonts w:ascii="Times New Roman" w:eastAsia="Times New Roman" w:hAnsi="Times New Roman" w:cs="Times New Roman"/>
          <w:sz w:val="28"/>
          <w:szCs w:val="28"/>
        </w:rPr>
      </w:pPr>
      <w:r w:rsidRPr="00786D96">
        <w:rPr>
          <w:rFonts w:ascii="Times New Roman" w:eastAsia="Times New Roman" w:hAnsi="Times New Roman" w:cs="Times New Roman"/>
          <w:sz w:val="28"/>
          <w:szCs w:val="28"/>
          <w:lang w:val="uk-UA"/>
        </w:rPr>
        <w:t xml:space="preserve">Галан Ю. В. Гендерна соціалізація як одна із причин маргіналізації особистості в сучасному світі. </w:t>
      </w:r>
      <w:r w:rsidRPr="006944A9">
        <w:rPr>
          <w:rFonts w:ascii="Times New Roman" w:eastAsia="Times New Roman" w:hAnsi="Times New Roman" w:cs="Times New Roman"/>
          <w:i/>
          <w:iCs/>
          <w:sz w:val="28"/>
          <w:szCs w:val="28"/>
        </w:rPr>
        <w:t>Вісник Київського національного університету імені Тараса Шевченка. Психологія</w:t>
      </w:r>
      <w:r w:rsidRPr="006944A9">
        <w:rPr>
          <w:rFonts w:ascii="Times New Roman" w:eastAsia="Times New Roman" w:hAnsi="Times New Roman" w:cs="Times New Roman"/>
          <w:sz w:val="28"/>
          <w:szCs w:val="28"/>
        </w:rPr>
        <w:t xml:space="preserve">. - 2015. - Вип. 1. - С. 15-18. </w:t>
      </w:r>
    </w:p>
    <w:p w14:paraId="118B5AA4" w14:textId="77777777" w:rsidR="005B3B31" w:rsidRPr="00180CA7" w:rsidRDefault="005B3B31" w:rsidP="005B3B31">
      <w:pPr>
        <w:pStyle w:val="ae"/>
        <w:numPr>
          <w:ilvl w:val="0"/>
          <w:numId w:val="11"/>
        </w:numPr>
        <w:spacing w:after="0" w:line="360" w:lineRule="auto"/>
        <w:jc w:val="both"/>
        <w:rPr>
          <w:rFonts w:ascii="Times New Roman" w:hAnsi="Times New Roman" w:cs="Times New Roman"/>
          <w:color w:val="000000" w:themeColor="text1"/>
          <w:sz w:val="28"/>
          <w:szCs w:val="28"/>
          <w:lang w:val="uk-UA"/>
        </w:rPr>
      </w:pPr>
      <w:r w:rsidRPr="00180CA7">
        <w:rPr>
          <w:rFonts w:ascii="Times New Roman" w:hAnsi="Times New Roman" w:cs="Times New Roman"/>
          <w:color w:val="000000"/>
          <w:sz w:val="28"/>
          <w:szCs w:val="28"/>
        </w:rPr>
        <w:t>Гендер і культура : [збірник статей / упорядники :</w:t>
      </w:r>
      <w:r w:rsidRPr="00180CA7">
        <w:rPr>
          <w:rFonts w:ascii="Times New Roman" w:hAnsi="Times New Roman" w:cs="Times New Roman"/>
          <w:color w:val="000000"/>
          <w:sz w:val="28"/>
          <w:szCs w:val="28"/>
        </w:rPr>
        <w:br/>
      </w:r>
      <w:proofErr w:type="gramStart"/>
      <w:r w:rsidRPr="00180CA7">
        <w:rPr>
          <w:rFonts w:ascii="Times New Roman" w:hAnsi="Times New Roman" w:cs="Times New Roman"/>
          <w:color w:val="000000"/>
          <w:sz w:val="28"/>
          <w:szCs w:val="28"/>
        </w:rPr>
        <w:t>В. Агєєва, С. Оксамитна].</w:t>
      </w:r>
      <w:proofErr w:type="gramEnd"/>
      <w:r w:rsidRPr="00180CA7">
        <w:rPr>
          <w:rFonts w:ascii="Times New Roman" w:hAnsi="Times New Roman" w:cs="Times New Roman"/>
          <w:color w:val="000000"/>
          <w:sz w:val="28"/>
          <w:szCs w:val="28"/>
        </w:rPr>
        <w:t xml:space="preserve"> – К.</w:t>
      </w:r>
      <w:proofErr w:type="gramStart"/>
      <w:r w:rsidRPr="00180CA7">
        <w:rPr>
          <w:rFonts w:ascii="Times New Roman" w:hAnsi="Times New Roman" w:cs="Times New Roman"/>
          <w:color w:val="000000"/>
          <w:sz w:val="28"/>
          <w:szCs w:val="28"/>
        </w:rPr>
        <w:t xml:space="preserve"> :</w:t>
      </w:r>
      <w:proofErr w:type="gramEnd"/>
      <w:r w:rsidRPr="00180CA7">
        <w:rPr>
          <w:rFonts w:ascii="Times New Roman" w:hAnsi="Times New Roman" w:cs="Times New Roman"/>
          <w:color w:val="000000"/>
          <w:sz w:val="28"/>
          <w:szCs w:val="28"/>
        </w:rPr>
        <w:t xml:space="preserve"> Факт, 2001. – 222 с.</w:t>
      </w:r>
    </w:p>
    <w:p w14:paraId="2A211142" w14:textId="77777777" w:rsidR="005B3B31" w:rsidRPr="00180CA7" w:rsidRDefault="005B3B31" w:rsidP="005B3B31">
      <w:pPr>
        <w:pStyle w:val="ae"/>
        <w:numPr>
          <w:ilvl w:val="0"/>
          <w:numId w:val="11"/>
        </w:numPr>
        <w:spacing w:after="0" w:line="360" w:lineRule="auto"/>
        <w:jc w:val="both"/>
        <w:rPr>
          <w:rFonts w:ascii="Times New Roman" w:hAnsi="Times New Roman" w:cs="Times New Roman"/>
          <w:color w:val="000000" w:themeColor="text1"/>
          <w:sz w:val="28"/>
          <w:szCs w:val="28"/>
          <w:lang w:val="uk-UA"/>
        </w:rPr>
      </w:pPr>
      <w:r w:rsidRPr="00180CA7">
        <w:rPr>
          <w:rFonts w:ascii="Times New Roman" w:hAnsi="Times New Roman" w:cs="Times New Roman"/>
          <w:color w:val="000000"/>
          <w:sz w:val="28"/>
          <w:szCs w:val="28"/>
        </w:rPr>
        <w:t>Гендерний підхід: історія, культура, суспільство / Під ред.</w:t>
      </w:r>
      <w:r w:rsidRPr="00180CA7">
        <w:rPr>
          <w:rFonts w:ascii="Times New Roman" w:hAnsi="Times New Roman" w:cs="Times New Roman"/>
          <w:color w:val="000000"/>
          <w:sz w:val="28"/>
          <w:szCs w:val="28"/>
        </w:rPr>
        <w:br/>
        <w:t>Ліліани Гентош, Оксани</w:t>
      </w:r>
      <w:proofErr w:type="gramStart"/>
      <w:r w:rsidRPr="00180CA7">
        <w:rPr>
          <w:rFonts w:ascii="Times New Roman" w:hAnsi="Times New Roman" w:cs="Times New Roman"/>
          <w:color w:val="000000"/>
          <w:sz w:val="28"/>
          <w:szCs w:val="28"/>
        </w:rPr>
        <w:t xml:space="preserve"> К</w:t>
      </w:r>
      <w:proofErr w:type="gramEnd"/>
      <w:r w:rsidRPr="00180CA7">
        <w:rPr>
          <w:rFonts w:ascii="Times New Roman" w:hAnsi="Times New Roman" w:cs="Times New Roman"/>
          <w:color w:val="000000"/>
          <w:sz w:val="28"/>
          <w:szCs w:val="28"/>
        </w:rPr>
        <w:t>ісь. – Львів</w:t>
      </w:r>
      <w:proofErr w:type="gramStart"/>
      <w:r w:rsidRPr="00180CA7">
        <w:rPr>
          <w:rFonts w:ascii="Times New Roman" w:hAnsi="Times New Roman" w:cs="Times New Roman"/>
          <w:color w:val="000000"/>
          <w:sz w:val="28"/>
          <w:szCs w:val="28"/>
        </w:rPr>
        <w:t xml:space="preserve"> :</w:t>
      </w:r>
      <w:proofErr w:type="gramEnd"/>
      <w:r w:rsidRPr="00180CA7">
        <w:rPr>
          <w:rFonts w:ascii="Times New Roman" w:hAnsi="Times New Roman" w:cs="Times New Roman"/>
          <w:color w:val="000000"/>
          <w:sz w:val="28"/>
          <w:szCs w:val="28"/>
        </w:rPr>
        <w:t xml:space="preserve"> ВНТЛ-Класика, 2003. – 252 с.</w:t>
      </w:r>
    </w:p>
    <w:p w14:paraId="519FD5FC" w14:textId="77777777" w:rsidR="005B3B31" w:rsidRPr="005B3B31" w:rsidRDefault="005B3B31" w:rsidP="005B3B31">
      <w:pPr>
        <w:pStyle w:val="ae"/>
        <w:numPr>
          <w:ilvl w:val="0"/>
          <w:numId w:val="11"/>
        </w:numPr>
        <w:spacing w:after="0" w:line="360" w:lineRule="auto"/>
        <w:jc w:val="both"/>
        <w:rPr>
          <w:rStyle w:val="fontstyle01"/>
          <w:color w:val="000000" w:themeColor="text1"/>
          <w:sz w:val="28"/>
          <w:szCs w:val="28"/>
          <w:lang w:val="uk-UA"/>
        </w:rPr>
      </w:pPr>
      <w:r w:rsidRPr="005B3B31">
        <w:rPr>
          <w:rStyle w:val="fontstyle01"/>
          <w:sz w:val="28"/>
          <w:szCs w:val="28"/>
          <w:lang w:val="uk-UA"/>
        </w:rPr>
        <w:t>Гендерні дослідження: навчально-методичний посібник. – Укладач: Медіна Т.В. –</w:t>
      </w:r>
      <w:r w:rsidRPr="00180CA7">
        <w:rPr>
          <w:rFonts w:ascii="Times New Roman" w:hAnsi="Times New Roman" w:cs="Times New Roman"/>
          <w:color w:val="000000"/>
          <w:sz w:val="28"/>
          <w:szCs w:val="28"/>
          <w:lang w:val="uk-UA"/>
        </w:rPr>
        <w:t xml:space="preserve"> </w:t>
      </w:r>
      <w:r w:rsidRPr="005B3B31">
        <w:rPr>
          <w:rStyle w:val="fontstyle01"/>
          <w:sz w:val="28"/>
          <w:szCs w:val="28"/>
          <w:lang w:val="uk-UA"/>
        </w:rPr>
        <w:t>Чернівці:Чернівецький нац. ун-т, 2011. – 127 с</w:t>
      </w:r>
    </w:p>
    <w:p w14:paraId="7BE1098C" w14:textId="77777777" w:rsidR="005B3B31" w:rsidRPr="00EC7B50" w:rsidRDefault="005B3B31" w:rsidP="005B3B31">
      <w:pPr>
        <w:pStyle w:val="ae"/>
        <w:numPr>
          <w:ilvl w:val="0"/>
          <w:numId w:val="11"/>
        </w:numPr>
        <w:spacing w:after="0" w:line="360" w:lineRule="auto"/>
        <w:jc w:val="both"/>
        <w:rPr>
          <w:rFonts w:ascii="Times New Roman" w:eastAsia="Times New Roman" w:hAnsi="Times New Roman" w:cs="Times New Roman"/>
          <w:sz w:val="28"/>
          <w:szCs w:val="28"/>
          <w:lang w:val="uk-UA"/>
        </w:rPr>
      </w:pPr>
      <w:r w:rsidRPr="00EC7B50">
        <w:rPr>
          <w:rFonts w:ascii="Times New Roman" w:eastAsia="Times New Roman" w:hAnsi="Times New Roman" w:cs="Times New Roman"/>
          <w:sz w:val="28"/>
          <w:szCs w:val="28"/>
          <w:lang w:val="uk-UA"/>
        </w:rPr>
        <w:t xml:space="preserve">Герасименко М. М. Особливості впливу гендерної ідентичності студентів на процес їхньої економічної соціалізації [Електронний ресурс] / М. М. Герасименко // Теоретичні і прикладні проблеми психології. - 2013. - № 2. - С. 89-96. </w:t>
      </w:r>
    </w:p>
    <w:p w14:paraId="03383A5F" w14:textId="77777777" w:rsidR="005B3B31" w:rsidRPr="00EC7B50" w:rsidRDefault="005B3B31" w:rsidP="005B3B31">
      <w:pPr>
        <w:pStyle w:val="ae"/>
        <w:numPr>
          <w:ilvl w:val="0"/>
          <w:numId w:val="11"/>
        </w:numPr>
        <w:spacing w:after="0" w:line="360" w:lineRule="auto"/>
        <w:jc w:val="both"/>
        <w:rPr>
          <w:rFonts w:ascii="Times New Roman" w:eastAsia="Times New Roman" w:hAnsi="Times New Roman" w:cs="Times New Roman"/>
          <w:sz w:val="28"/>
          <w:szCs w:val="28"/>
          <w:lang w:val="uk-UA"/>
        </w:rPr>
      </w:pPr>
      <w:r w:rsidRPr="00EC7B50">
        <w:rPr>
          <w:rFonts w:ascii="Times New Roman" w:eastAsia="Times New Roman" w:hAnsi="Times New Roman" w:cs="Times New Roman"/>
          <w:sz w:val="28"/>
          <w:szCs w:val="28"/>
          <w:lang w:val="uk-UA"/>
        </w:rPr>
        <w:t xml:space="preserve">Главацька О. Л. Вплив батьківської сім’ї на гендерну соціалізацію сучасної молоді [Електронний ресурс] / О. Л. Главацька // Науковий вісник Ужгородського національного університету. Серія : Педагогіка. Соціальна робота. - 2017. - Вип. 1. - С. 55-59. </w:t>
      </w:r>
    </w:p>
    <w:p w14:paraId="1F240164" w14:textId="77777777" w:rsidR="005B3B31" w:rsidRPr="00EC7B50" w:rsidRDefault="005B3B31" w:rsidP="005B3B31">
      <w:pPr>
        <w:pStyle w:val="ae"/>
        <w:numPr>
          <w:ilvl w:val="0"/>
          <w:numId w:val="11"/>
        </w:numPr>
        <w:spacing w:after="0" w:line="360" w:lineRule="auto"/>
        <w:jc w:val="both"/>
        <w:rPr>
          <w:rFonts w:ascii="Times New Roman" w:eastAsia="Times New Roman" w:hAnsi="Times New Roman" w:cs="Times New Roman"/>
          <w:sz w:val="28"/>
          <w:szCs w:val="28"/>
          <w:lang w:val="uk-UA"/>
        </w:rPr>
      </w:pPr>
      <w:r w:rsidRPr="00EC7B50">
        <w:rPr>
          <w:rFonts w:ascii="Times New Roman" w:eastAsia="Times New Roman" w:hAnsi="Times New Roman" w:cs="Times New Roman"/>
          <w:sz w:val="28"/>
          <w:szCs w:val="28"/>
          <w:lang w:val="uk-UA"/>
        </w:rPr>
        <w:t xml:space="preserve">Главацька О. Л. Зміст соціально-педагогічної діяльності в аспекті гендерної соціалізації учнів [Електронний ресурс] / О. Л. Главацька // Науковий часопис Національного педагогічного університету імені М. П. Драгоманова. Серія 11 : Соціальна робота. Соціальна педагогіка. - 2018. - Вип. 24(2). - С. 18-25. </w:t>
      </w:r>
    </w:p>
    <w:p w14:paraId="4356199E" w14:textId="77777777" w:rsidR="005B3B31" w:rsidRPr="00EC7B50" w:rsidRDefault="005B3B31" w:rsidP="005B3B31">
      <w:pPr>
        <w:pStyle w:val="ae"/>
        <w:numPr>
          <w:ilvl w:val="0"/>
          <w:numId w:val="11"/>
        </w:numPr>
        <w:spacing w:after="0" w:line="360" w:lineRule="auto"/>
        <w:jc w:val="both"/>
        <w:rPr>
          <w:rFonts w:ascii="Times New Roman" w:hAnsi="Times New Roman" w:cs="Times New Roman"/>
          <w:color w:val="000000" w:themeColor="text1"/>
          <w:sz w:val="28"/>
          <w:szCs w:val="28"/>
          <w:lang w:val="uk-UA"/>
        </w:rPr>
      </w:pPr>
      <w:r w:rsidRPr="00EC7B50">
        <w:rPr>
          <w:rFonts w:ascii="Times New Roman" w:hAnsi="Times New Roman" w:cs="Times New Roman"/>
          <w:color w:val="000000"/>
          <w:sz w:val="28"/>
          <w:szCs w:val="28"/>
        </w:rPr>
        <w:t>Говорун Т. В., Кікінеджі О. М. Гендерна психологія :</w:t>
      </w:r>
      <w:r w:rsidRPr="00EC7B50">
        <w:rPr>
          <w:rFonts w:ascii="Times New Roman" w:hAnsi="Times New Roman" w:cs="Times New Roman"/>
          <w:color w:val="000000"/>
          <w:sz w:val="28"/>
          <w:szCs w:val="28"/>
        </w:rPr>
        <w:br/>
        <w:t>[навчальний посібник] / Т. В. Говорун, О. М. Кікінеджі. – К. :</w:t>
      </w:r>
      <w:r w:rsidRPr="00EC7B50">
        <w:rPr>
          <w:rFonts w:ascii="Times New Roman" w:hAnsi="Times New Roman" w:cs="Times New Roman"/>
          <w:color w:val="000000"/>
          <w:sz w:val="28"/>
          <w:szCs w:val="28"/>
        </w:rPr>
        <w:br/>
        <w:t>Видавничий центр «Академія», 2004. – 308 с.</w:t>
      </w:r>
    </w:p>
    <w:p w14:paraId="5921AD65" w14:textId="77777777" w:rsidR="005B3B31" w:rsidRPr="00EC7B50" w:rsidRDefault="005B3B31" w:rsidP="005B3B31">
      <w:pPr>
        <w:pStyle w:val="ae"/>
        <w:numPr>
          <w:ilvl w:val="0"/>
          <w:numId w:val="11"/>
        </w:numPr>
        <w:spacing w:after="0" w:line="360" w:lineRule="auto"/>
        <w:jc w:val="both"/>
        <w:rPr>
          <w:rStyle w:val="fontstyle01"/>
          <w:color w:val="000000" w:themeColor="text1"/>
          <w:sz w:val="28"/>
          <w:szCs w:val="28"/>
        </w:rPr>
      </w:pPr>
      <w:r w:rsidRPr="00EC7B50">
        <w:rPr>
          <w:rStyle w:val="fontstyle01"/>
          <w:sz w:val="28"/>
          <w:szCs w:val="28"/>
        </w:rPr>
        <w:lastRenderedPageBreak/>
        <w:t>Говорун Т.В., Кікінежді О.М. Гендерна психологія: Навчальний посібник. К.:Видавничий центр “Академія”, 2004. 308с.</w:t>
      </w:r>
    </w:p>
    <w:p w14:paraId="7C05E437" w14:textId="77777777" w:rsidR="005B3B31" w:rsidRPr="00786D96" w:rsidRDefault="005B3B31" w:rsidP="005B3B31">
      <w:pPr>
        <w:pStyle w:val="ae"/>
        <w:numPr>
          <w:ilvl w:val="0"/>
          <w:numId w:val="11"/>
        </w:numPr>
        <w:spacing w:after="0" w:line="360" w:lineRule="auto"/>
        <w:jc w:val="both"/>
        <w:rPr>
          <w:rFonts w:ascii="Times New Roman" w:eastAsia="Times New Roman" w:hAnsi="Times New Roman" w:cs="Times New Roman"/>
          <w:sz w:val="28"/>
          <w:szCs w:val="28"/>
          <w:lang w:val="uk-UA"/>
        </w:rPr>
      </w:pPr>
      <w:r w:rsidRPr="00786D96">
        <w:rPr>
          <w:rFonts w:ascii="Times New Roman" w:eastAsia="Times New Roman" w:hAnsi="Times New Roman" w:cs="Times New Roman"/>
          <w:sz w:val="28"/>
          <w:szCs w:val="28"/>
          <w:lang w:val="uk-UA"/>
        </w:rPr>
        <w:t>Гончаренко О. Гендерний аналіз процесу соціалізації хлопчиків: закономірності, суперечності, труднощі, обмеження [Електронний ресурс] / О. Гончаренко // Актуальні питання гуманітарних наук. - 2019. - Вип. 23(1). - С. 137-142.</w:t>
      </w:r>
    </w:p>
    <w:p w14:paraId="0910FABC" w14:textId="77777777" w:rsidR="005B3B31" w:rsidRPr="00EC7B50" w:rsidRDefault="005B3B31" w:rsidP="005B3B31">
      <w:pPr>
        <w:pStyle w:val="ae"/>
        <w:numPr>
          <w:ilvl w:val="0"/>
          <w:numId w:val="11"/>
        </w:numPr>
        <w:spacing w:after="0" w:line="360" w:lineRule="auto"/>
        <w:jc w:val="both"/>
        <w:rPr>
          <w:rFonts w:ascii="Times New Roman" w:hAnsi="Times New Roman" w:cs="Times New Roman"/>
          <w:color w:val="000000" w:themeColor="text1"/>
          <w:sz w:val="28"/>
          <w:szCs w:val="28"/>
          <w:lang w:val="uk-UA"/>
        </w:rPr>
      </w:pPr>
      <w:r w:rsidRPr="00EC7B50">
        <w:rPr>
          <w:rFonts w:ascii="Times New Roman" w:hAnsi="Times New Roman" w:cs="Times New Roman"/>
          <w:color w:val="000000"/>
          <w:sz w:val="28"/>
          <w:szCs w:val="28"/>
        </w:rPr>
        <w:t>Горностай П. П. Гендерна соціалізація та становлення</w:t>
      </w:r>
      <w:r w:rsidRPr="00EC7B50">
        <w:rPr>
          <w:rFonts w:ascii="Times New Roman" w:hAnsi="Times New Roman" w:cs="Times New Roman"/>
          <w:color w:val="000000"/>
          <w:sz w:val="28"/>
          <w:szCs w:val="28"/>
        </w:rPr>
        <w:br/>
        <w:t>гендерної ідентичності / П. П. Горностай // Основи теорії гендеру :</w:t>
      </w:r>
      <w:r w:rsidRPr="00EC7B50">
        <w:rPr>
          <w:rFonts w:ascii="Times New Roman" w:hAnsi="Times New Roman" w:cs="Times New Roman"/>
          <w:color w:val="000000"/>
          <w:sz w:val="28"/>
          <w:szCs w:val="28"/>
        </w:rPr>
        <w:br/>
        <w:t>[навчальний посібник / відп. ред. Скорик М. М.]. – К. : «К.І.С.», 2004.</w:t>
      </w:r>
      <w:r w:rsidRPr="00EC7B50">
        <w:rPr>
          <w:rFonts w:ascii="Times New Roman" w:hAnsi="Times New Roman" w:cs="Times New Roman"/>
          <w:color w:val="000000"/>
          <w:sz w:val="28"/>
          <w:szCs w:val="28"/>
        </w:rPr>
        <w:br/>
        <w:t>– С. 132–156.</w:t>
      </w:r>
    </w:p>
    <w:p w14:paraId="6B6FAF39" w14:textId="77777777" w:rsidR="005B3B31" w:rsidRPr="00EC7B50" w:rsidRDefault="005B3B31" w:rsidP="005B3B31">
      <w:pPr>
        <w:pStyle w:val="ae"/>
        <w:numPr>
          <w:ilvl w:val="0"/>
          <w:numId w:val="11"/>
        </w:numPr>
        <w:spacing w:after="0" w:line="360" w:lineRule="auto"/>
        <w:jc w:val="both"/>
        <w:rPr>
          <w:rFonts w:ascii="Times New Roman" w:eastAsia="Times New Roman" w:hAnsi="Times New Roman" w:cs="Times New Roman"/>
          <w:sz w:val="28"/>
          <w:szCs w:val="28"/>
          <w:lang w:val="uk-UA"/>
        </w:rPr>
      </w:pPr>
      <w:r w:rsidRPr="00EC7B50">
        <w:rPr>
          <w:rFonts w:ascii="Times New Roman" w:eastAsia="Times New Roman" w:hAnsi="Times New Roman" w:cs="Times New Roman"/>
          <w:sz w:val="28"/>
          <w:szCs w:val="28"/>
          <w:lang w:val="uk-UA"/>
        </w:rPr>
        <w:t xml:space="preserve">Гришак С. М. Аналіз гендерних уявлень сучасної студентської молоді в процесі соціалізації // Вісник Луганського національного університету імені Тараса Шевченка. Педагогічні науки. - 2015. - № 2(2). - С. 174-182. </w:t>
      </w:r>
    </w:p>
    <w:p w14:paraId="36A20F00" w14:textId="77777777" w:rsidR="005B3B31" w:rsidRPr="00EC7B50" w:rsidRDefault="005B3B31" w:rsidP="005B3B31">
      <w:pPr>
        <w:pStyle w:val="ae"/>
        <w:numPr>
          <w:ilvl w:val="0"/>
          <w:numId w:val="11"/>
        </w:numPr>
        <w:spacing w:after="0" w:line="360" w:lineRule="auto"/>
        <w:jc w:val="both"/>
        <w:rPr>
          <w:rFonts w:ascii="Times New Roman" w:eastAsia="Times New Roman" w:hAnsi="Times New Roman" w:cs="Times New Roman"/>
          <w:sz w:val="28"/>
          <w:szCs w:val="28"/>
          <w:lang w:val="uk-UA"/>
        </w:rPr>
      </w:pPr>
      <w:r w:rsidRPr="00EC7B50">
        <w:rPr>
          <w:rFonts w:ascii="Times New Roman" w:eastAsia="Times New Roman" w:hAnsi="Times New Roman" w:cs="Times New Roman"/>
          <w:sz w:val="28"/>
          <w:szCs w:val="28"/>
          <w:lang w:val="uk-UA"/>
        </w:rPr>
        <w:t xml:space="preserve">Ємець Н. А. Освітнє середовище як чинник гендерної соціалізації особистості [Електронний ресурс] / Н. А. Ємець, О. Є. Мельник, Н. В. Шакун // Проблеми соціальної роботи: філософія, психологія, соціологія. - 2018. - № 2. - С. 23-29. </w:t>
      </w:r>
    </w:p>
    <w:p w14:paraId="02263F0E" w14:textId="77777777" w:rsidR="005B3B31" w:rsidRPr="00EC7B50" w:rsidRDefault="005B3B31" w:rsidP="005B3B31">
      <w:pPr>
        <w:pStyle w:val="ae"/>
        <w:numPr>
          <w:ilvl w:val="0"/>
          <w:numId w:val="11"/>
        </w:numPr>
        <w:spacing w:after="0" w:line="360" w:lineRule="auto"/>
        <w:jc w:val="both"/>
        <w:rPr>
          <w:rFonts w:ascii="Times New Roman" w:eastAsia="Times New Roman" w:hAnsi="Times New Roman" w:cs="Times New Roman"/>
          <w:sz w:val="28"/>
          <w:szCs w:val="28"/>
          <w:lang w:val="uk-UA"/>
        </w:rPr>
      </w:pPr>
      <w:r w:rsidRPr="00EC7B50">
        <w:rPr>
          <w:rFonts w:ascii="Times New Roman" w:eastAsia="Times New Roman" w:hAnsi="Times New Roman" w:cs="Times New Roman"/>
          <w:sz w:val="28"/>
          <w:szCs w:val="28"/>
          <w:lang w:val="uk-UA"/>
        </w:rPr>
        <w:t xml:space="preserve">Ізотова А. Вплив ЗМІ на гендерну соціалізацію та громадянську позицію дітей з сімей трудових мігрантів [Електронний ресурс] / А. Ізотова // Збірник наукових праць Уманського державного педагогічного університету імені Павла Тичини. - 2013. - Вип. 1. - С. 79-85. </w:t>
      </w:r>
    </w:p>
    <w:p w14:paraId="104DBD94" w14:textId="77777777" w:rsidR="005B3B31" w:rsidRPr="00EC7B50" w:rsidRDefault="005B3B31" w:rsidP="005B3B31">
      <w:pPr>
        <w:pStyle w:val="ae"/>
        <w:numPr>
          <w:ilvl w:val="0"/>
          <w:numId w:val="11"/>
        </w:numPr>
        <w:spacing w:after="0" w:line="360" w:lineRule="auto"/>
        <w:jc w:val="both"/>
        <w:rPr>
          <w:rFonts w:ascii="Times New Roman" w:eastAsia="Times New Roman" w:hAnsi="Times New Roman" w:cs="Times New Roman"/>
          <w:sz w:val="28"/>
          <w:szCs w:val="28"/>
          <w:lang w:val="uk-UA"/>
        </w:rPr>
      </w:pPr>
      <w:r w:rsidRPr="00EC7B50">
        <w:rPr>
          <w:rFonts w:ascii="Times New Roman" w:eastAsia="Times New Roman" w:hAnsi="Times New Roman" w:cs="Times New Roman"/>
          <w:sz w:val="28"/>
          <w:szCs w:val="28"/>
          <w:lang w:val="uk-UA"/>
        </w:rPr>
        <w:t xml:space="preserve">Карнаух Л. П. Дослідження гендерної соціалізації дітей дошкільного віку в контексті суспільно-історичного розвитку суспільства [Електронний ресурс] / Л. П. Карнаух, Н. П. Кравчук // Науковий вісник Ужгородського університету. Серія : Педагогіка. Соціальна робота. - 2021. - Вип. 1. - С. 170-174. </w:t>
      </w:r>
    </w:p>
    <w:p w14:paraId="116E80CE" w14:textId="77777777" w:rsidR="005B3B31" w:rsidRPr="00EC7B50" w:rsidRDefault="005B3B31" w:rsidP="005B3B31">
      <w:pPr>
        <w:pStyle w:val="ae"/>
        <w:numPr>
          <w:ilvl w:val="0"/>
          <w:numId w:val="11"/>
        </w:numPr>
        <w:spacing w:after="0" w:line="360" w:lineRule="auto"/>
        <w:jc w:val="both"/>
        <w:rPr>
          <w:rFonts w:ascii="Times New Roman" w:eastAsia="Times New Roman" w:hAnsi="Times New Roman" w:cs="Times New Roman"/>
          <w:sz w:val="28"/>
          <w:szCs w:val="28"/>
          <w:lang w:val="uk-UA"/>
        </w:rPr>
      </w:pPr>
      <w:r w:rsidRPr="00EC7B50">
        <w:rPr>
          <w:rFonts w:ascii="Times New Roman" w:eastAsia="Times New Roman" w:hAnsi="Times New Roman" w:cs="Times New Roman"/>
          <w:sz w:val="28"/>
          <w:szCs w:val="28"/>
          <w:lang w:val="uk-UA"/>
        </w:rPr>
        <w:t xml:space="preserve">Карнаух Л. П. Проблема гендерної соціалізації особистості в зарубіжних та вітчизняних психолого-педагогічних дослідженнях </w:t>
      </w:r>
      <w:r w:rsidRPr="00EC7B50">
        <w:rPr>
          <w:rFonts w:ascii="Times New Roman" w:eastAsia="Times New Roman" w:hAnsi="Times New Roman" w:cs="Times New Roman"/>
          <w:sz w:val="28"/>
          <w:szCs w:val="28"/>
          <w:lang w:val="uk-UA"/>
        </w:rPr>
        <w:lastRenderedPageBreak/>
        <w:t>[Електронний ресурс] / Л. П. Карнаух // Науковий вісник Миколаївського державного університету імені В. О. Сухомлинського. Серія : Педагогічні науки. - 2014. - Вип. 1.45. - С. 54-</w:t>
      </w:r>
    </w:p>
    <w:p w14:paraId="5750257E" w14:textId="77777777" w:rsidR="005B3B31" w:rsidRPr="00EC7B50" w:rsidRDefault="005B3B31" w:rsidP="005B3B31">
      <w:pPr>
        <w:pStyle w:val="ae"/>
        <w:numPr>
          <w:ilvl w:val="0"/>
          <w:numId w:val="11"/>
        </w:numPr>
        <w:spacing w:after="0" w:line="360" w:lineRule="auto"/>
        <w:jc w:val="both"/>
        <w:rPr>
          <w:rFonts w:ascii="Times New Roman" w:eastAsia="Times New Roman" w:hAnsi="Times New Roman" w:cs="Times New Roman"/>
          <w:sz w:val="28"/>
          <w:szCs w:val="28"/>
          <w:lang w:val="uk-UA"/>
        </w:rPr>
      </w:pPr>
      <w:r w:rsidRPr="00EC7B50">
        <w:rPr>
          <w:rFonts w:ascii="Times New Roman" w:eastAsia="Times New Roman" w:hAnsi="Times New Roman" w:cs="Times New Roman"/>
          <w:sz w:val="28"/>
          <w:szCs w:val="28"/>
          <w:lang w:val="uk-UA"/>
        </w:rPr>
        <w:t xml:space="preserve">Ковтун А. В. Гендерна соціалізація дітей в науково-практичному дискурсі дошкільної педагогіки [Електронний ресурс] / А. В. Ковтун // Соціально-гуманітарний вісник. - 2020. - Вип. 36. - С. 25-28. </w:t>
      </w:r>
    </w:p>
    <w:p w14:paraId="38BB37A1" w14:textId="77777777" w:rsidR="005B3B31" w:rsidRPr="00EC7B50" w:rsidRDefault="005B3B31" w:rsidP="005B3B31">
      <w:pPr>
        <w:pStyle w:val="ae"/>
        <w:numPr>
          <w:ilvl w:val="0"/>
          <w:numId w:val="11"/>
        </w:numPr>
        <w:spacing w:after="0" w:line="360" w:lineRule="auto"/>
        <w:jc w:val="both"/>
        <w:rPr>
          <w:rFonts w:ascii="Times New Roman" w:eastAsia="Times New Roman" w:hAnsi="Times New Roman" w:cs="Times New Roman"/>
          <w:sz w:val="28"/>
          <w:szCs w:val="28"/>
          <w:lang w:val="uk-UA"/>
        </w:rPr>
      </w:pPr>
      <w:r w:rsidRPr="00EC7B50">
        <w:rPr>
          <w:rFonts w:ascii="Times New Roman" w:eastAsia="Times New Roman" w:hAnsi="Times New Roman" w:cs="Times New Roman"/>
          <w:sz w:val="28"/>
          <w:szCs w:val="28"/>
          <w:lang w:val="uk-UA"/>
        </w:rPr>
        <w:t xml:space="preserve">Козинець І. М. Статево-рольова соціалізація та гендерна ідентичність особистості [Електронний ресурс] / І. М. Козинець // Проблеми соціальної роботи: філософія, психологія, соціологія. - 2012. - № 1. - С. 91-96. </w:t>
      </w:r>
    </w:p>
    <w:p w14:paraId="0151E1B3" w14:textId="77777777" w:rsidR="005B3B31" w:rsidRPr="00EC7B50" w:rsidRDefault="005B3B31" w:rsidP="005B3B31">
      <w:pPr>
        <w:pStyle w:val="ae"/>
        <w:numPr>
          <w:ilvl w:val="0"/>
          <w:numId w:val="11"/>
        </w:numPr>
        <w:spacing w:after="0" w:line="360" w:lineRule="auto"/>
        <w:jc w:val="both"/>
        <w:rPr>
          <w:rFonts w:ascii="Times New Roman" w:hAnsi="Times New Roman" w:cs="Times New Roman"/>
          <w:color w:val="000000" w:themeColor="text1"/>
          <w:sz w:val="28"/>
          <w:szCs w:val="28"/>
          <w:lang w:val="uk-UA"/>
        </w:rPr>
      </w:pPr>
      <w:r w:rsidRPr="00EC7B50">
        <w:rPr>
          <w:rFonts w:ascii="Times New Roman" w:hAnsi="Times New Roman" w:cs="Times New Roman"/>
          <w:color w:val="000000"/>
          <w:sz w:val="28"/>
          <w:szCs w:val="28"/>
        </w:rPr>
        <w:t xml:space="preserve">Кравець В. П. Гендерна педагогіка : [навчальний </w:t>
      </w:r>
      <w:proofErr w:type="gramStart"/>
      <w:r w:rsidRPr="00EC7B50">
        <w:rPr>
          <w:rFonts w:ascii="Times New Roman" w:hAnsi="Times New Roman" w:cs="Times New Roman"/>
          <w:color w:val="000000"/>
          <w:sz w:val="28"/>
          <w:szCs w:val="28"/>
        </w:rPr>
        <w:t>пос</w:t>
      </w:r>
      <w:proofErr w:type="gramEnd"/>
      <w:r w:rsidRPr="00EC7B50">
        <w:rPr>
          <w:rFonts w:ascii="Times New Roman" w:hAnsi="Times New Roman" w:cs="Times New Roman"/>
          <w:color w:val="000000"/>
          <w:sz w:val="28"/>
          <w:szCs w:val="28"/>
        </w:rPr>
        <w:t>ібник]</w:t>
      </w:r>
      <w:r w:rsidRPr="00EC7B50">
        <w:rPr>
          <w:rFonts w:ascii="Times New Roman" w:hAnsi="Times New Roman" w:cs="Times New Roman"/>
          <w:color w:val="000000"/>
          <w:sz w:val="28"/>
          <w:szCs w:val="28"/>
        </w:rPr>
        <w:br/>
        <w:t>/ В. П. Кравець. – Тернопіль</w:t>
      </w:r>
      <w:proofErr w:type="gramStart"/>
      <w:r w:rsidRPr="00EC7B50">
        <w:rPr>
          <w:rFonts w:ascii="Times New Roman" w:hAnsi="Times New Roman" w:cs="Times New Roman"/>
          <w:color w:val="000000"/>
          <w:sz w:val="28"/>
          <w:szCs w:val="28"/>
        </w:rPr>
        <w:t xml:space="preserve"> :</w:t>
      </w:r>
      <w:proofErr w:type="gramEnd"/>
      <w:r w:rsidRPr="00EC7B50">
        <w:rPr>
          <w:rFonts w:ascii="Times New Roman" w:hAnsi="Times New Roman" w:cs="Times New Roman"/>
          <w:color w:val="000000"/>
          <w:sz w:val="28"/>
          <w:szCs w:val="28"/>
        </w:rPr>
        <w:t xml:space="preserve"> Джура, 2003. – 416 с.</w:t>
      </w:r>
    </w:p>
    <w:p w14:paraId="3D4C4B12" w14:textId="77777777" w:rsidR="005B3B31" w:rsidRPr="00EC7B50" w:rsidRDefault="005B3B31" w:rsidP="005B3B31">
      <w:pPr>
        <w:pStyle w:val="ae"/>
        <w:numPr>
          <w:ilvl w:val="0"/>
          <w:numId w:val="11"/>
        </w:numPr>
        <w:spacing w:after="0" w:line="360" w:lineRule="auto"/>
        <w:jc w:val="both"/>
        <w:rPr>
          <w:rFonts w:ascii="Times New Roman" w:eastAsia="Times New Roman" w:hAnsi="Times New Roman" w:cs="Times New Roman"/>
          <w:sz w:val="28"/>
          <w:szCs w:val="28"/>
          <w:lang w:val="uk-UA"/>
        </w:rPr>
      </w:pPr>
      <w:r w:rsidRPr="00EC7B50">
        <w:rPr>
          <w:rFonts w:ascii="Times New Roman" w:eastAsia="Times New Roman" w:hAnsi="Times New Roman" w:cs="Times New Roman"/>
          <w:sz w:val="28"/>
          <w:szCs w:val="28"/>
          <w:lang w:val="uk-UA"/>
        </w:rPr>
        <w:t xml:space="preserve">Курдибаха О. М. Гендерні стереотипи як чинник особистісної ідентифікації підлітків у процесі соціалізації [Електронний ресурс] / О. М. Курдибаха // Міжнародний науковий форум: соціологія, психологія, педагогіка, менеджмент. - 2014. - Вип. 16. - С. 169-175. </w:t>
      </w:r>
    </w:p>
    <w:p w14:paraId="32E8D07A" w14:textId="77777777" w:rsidR="005B3B31" w:rsidRPr="00EC7B50" w:rsidRDefault="005B3B31" w:rsidP="005B3B31">
      <w:pPr>
        <w:pStyle w:val="ae"/>
        <w:numPr>
          <w:ilvl w:val="0"/>
          <w:numId w:val="11"/>
        </w:numPr>
        <w:spacing w:after="0" w:line="360" w:lineRule="auto"/>
        <w:jc w:val="both"/>
        <w:rPr>
          <w:rFonts w:ascii="Times New Roman" w:eastAsia="Times New Roman" w:hAnsi="Times New Roman" w:cs="Times New Roman"/>
          <w:sz w:val="28"/>
          <w:szCs w:val="28"/>
          <w:lang w:val="uk-UA"/>
        </w:rPr>
      </w:pPr>
      <w:r w:rsidRPr="00EC7B50">
        <w:rPr>
          <w:rFonts w:ascii="Times New Roman" w:eastAsia="Times New Roman" w:hAnsi="Times New Roman" w:cs="Times New Roman"/>
          <w:sz w:val="28"/>
          <w:szCs w:val="28"/>
          <w:lang w:val="uk-UA"/>
        </w:rPr>
        <w:t xml:space="preserve">Курдибаха О. М. Психологічні основи гендерної соціалізації підлітків [Електронний ресурс] / О. М. Курдибаха // Психологія: реальність і перспективи. - 2013. - Вип. 2. - С. 221-224. </w:t>
      </w:r>
    </w:p>
    <w:p w14:paraId="28929C95" w14:textId="77777777" w:rsidR="005B3B31" w:rsidRPr="006944A9" w:rsidRDefault="005B3B31" w:rsidP="005B3B31">
      <w:pPr>
        <w:pStyle w:val="ae"/>
        <w:numPr>
          <w:ilvl w:val="0"/>
          <w:numId w:val="11"/>
        </w:numPr>
        <w:spacing w:after="0" w:line="360" w:lineRule="auto"/>
        <w:jc w:val="both"/>
        <w:rPr>
          <w:rFonts w:ascii="Times New Roman" w:eastAsia="Times New Roman" w:hAnsi="Times New Roman" w:cs="Times New Roman"/>
          <w:sz w:val="28"/>
          <w:szCs w:val="28"/>
        </w:rPr>
      </w:pPr>
      <w:r w:rsidRPr="00EC7B50">
        <w:rPr>
          <w:rFonts w:ascii="Times New Roman" w:eastAsia="Times New Roman" w:hAnsi="Times New Roman" w:cs="Times New Roman"/>
          <w:sz w:val="28"/>
          <w:szCs w:val="28"/>
          <w:lang w:val="uk-UA"/>
        </w:rPr>
        <w:t xml:space="preserve">Ловчинська Т., Ясинська К. Комунікативна толерантність та задоволеність міжособистісними стосунками у процесі гендерної соціалізації молодих жінок. </w:t>
      </w:r>
      <w:r w:rsidRPr="006944A9">
        <w:rPr>
          <w:rFonts w:ascii="Times New Roman" w:eastAsia="Times New Roman" w:hAnsi="Times New Roman" w:cs="Times New Roman"/>
          <w:i/>
          <w:iCs/>
          <w:sz w:val="28"/>
          <w:szCs w:val="28"/>
        </w:rPr>
        <w:t>Вісник Київського національного університету імені Тараса Шевченка. Психологія.</w:t>
      </w:r>
      <w:r w:rsidRPr="006944A9">
        <w:rPr>
          <w:rFonts w:ascii="Times New Roman" w:eastAsia="Times New Roman" w:hAnsi="Times New Roman" w:cs="Times New Roman"/>
          <w:sz w:val="28"/>
          <w:szCs w:val="28"/>
        </w:rPr>
        <w:t xml:space="preserve"> - 2017. - Вип. 1-2. - С. 90-92.</w:t>
      </w:r>
    </w:p>
    <w:p w14:paraId="1B8DC5D1" w14:textId="77777777" w:rsidR="005B3B31" w:rsidRPr="005B3B31" w:rsidRDefault="005B3B31" w:rsidP="005B3B31">
      <w:pPr>
        <w:pStyle w:val="ae"/>
        <w:numPr>
          <w:ilvl w:val="0"/>
          <w:numId w:val="11"/>
        </w:numPr>
        <w:spacing w:after="0" w:line="360" w:lineRule="auto"/>
        <w:jc w:val="both"/>
        <w:rPr>
          <w:rFonts w:ascii="Times New Roman" w:eastAsia="Times New Roman" w:hAnsi="Times New Roman" w:cs="Times New Roman"/>
          <w:sz w:val="28"/>
          <w:szCs w:val="28"/>
          <w:lang w:val="uk-UA"/>
        </w:rPr>
      </w:pPr>
      <w:r w:rsidRPr="00786D96">
        <w:rPr>
          <w:rFonts w:ascii="Times New Roman" w:eastAsia="Times New Roman" w:hAnsi="Times New Roman" w:cs="Times New Roman"/>
          <w:sz w:val="28"/>
          <w:szCs w:val="28"/>
          <w:lang w:val="uk-UA"/>
        </w:rPr>
        <w:t xml:space="preserve">Лукащук В. І. Особливості гендерної соціалізації у спорті [Електронний ресурс] / В. І. Лукащук // Вісник Харківського національного університету імені В. Н. Каразіна. </w:t>
      </w:r>
      <w:r w:rsidRPr="005B3B31">
        <w:rPr>
          <w:rFonts w:ascii="Times New Roman" w:eastAsia="Times New Roman" w:hAnsi="Times New Roman" w:cs="Times New Roman"/>
          <w:sz w:val="28"/>
          <w:szCs w:val="28"/>
          <w:lang w:val="uk-UA"/>
        </w:rPr>
        <w:t xml:space="preserve">Серія : Соціологічні дослідження сучасного суспільства: методологія, теорія, методи. - 2012. - № 993, Вип. 29. - С. 141-145. </w:t>
      </w:r>
    </w:p>
    <w:p w14:paraId="28EA938E" w14:textId="77777777" w:rsidR="005B3B31" w:rsidRPr="00786D96" w:rsidRDefault="005B3B31" w:rsidP="005B3B31">
      <w:pPr>
        <w:pStyle w:val="ae"/>
        <w:numPr>
          <w:ilvl w:val="0"/>
          <w:numId w:val="11"/>
        </w:numPr>
        <w:spacing w:after="0" w:line="360" w:lineRule="auto"/>
        <w:jc w:val="both"/>
        <w:rPr>
          <w:rFonts w:ascii="Times New Roman" w:eastAsia="Times New Roman" w:hAnsi="Times New Roman" w:cs="Times New Roman"/>
          <w:sz w:val="28"/>
          <w:szCs w:val="28"/>
          <w:lang w:val="uk-UA"/>
        </w:rPr>
      </w:pPr>
      <w:r w:rsidRPr="00786D96">
        <w:rPr>
          <w:rFonts w:ascii="Times New Roman" w:eastAsia="Times New Roman" w:hAnsi="Times New Roman" w:cs="Times New Roman"/>
          <w:sz w:val="28"/>
          <w:szCs w:val="28"/>
          <w:lang w:val="uk-UA"/>
        </w:rPr>
        <w:lastRenderedPageBreak/>
        <w:t>Мартинюк О. В. Вплив змісту шкільних підручників на гендерну соціалізацію особистості учня/учениці [Електронний ресурс] / О. В. Мартинюк // Інноватика у вихованні. - 2017. - Вип. 6. - С. 281-288.</w:t>
      </w:r>
    </w:p>
    <w:p w14:paraId="4A2B8401" w14:textId="77777777" w:rsidR="005B3B31" w:rsidRPr="00EC7B50" w:rsidRDefault="005B3B31" w:rsidP="005B3B31">
      <w:pPr>
        <w:pStyle w:val="ae"/>
        <w:numPr>
          <w:ilvl w:val="0"/>
          <w:numId w:val="11"/>
        </w:numPr>
        <w:snapToGrid w:val="0"/>
        <w:spacing w:after="200" w:line="360" w:lineRule="auto"/>
        <w:jc w:val="both"/>
        <w:rPr>
          <w:rFonts w:ascii="Times New Roman" w:hAnsi="Times New Roman" w:cs="Times New Roman"/>
          <w:sz w:val="28"/>
          <w:szCs w:val="28"/>
          <w:lang w:val="uk-UA"/>
        </w:rPr>
      </w:pPr>
      <w:r w:rsidRPr="00EC7B50">
        <w:rPr>
          <w:rFonts w:ascii="Times New Roman" w:hAnsi="Times New Roman" w:cs="Times New Roman"/>
          <w:color w:val="000000"/>
          <w:sz w:val="28"/>
          <w:szCs w:val="28"/>
          <w:lang w:val="uk-UA"/>
        </w:rPr>
        <w:t xml:space="preserve">Марценюк Т. Гендерна рівність і недискримінація: посібник для експертів і експерток аналітичних центрів. К., 2014. 65 </w:t>
      </w:r>
      <w:r w:rsidRPr="00EC7B50">
        <w:rPr>
          <w:rFonts w:ascii="Times New Roman" w:hAnsi="Times New Roman" w:cs="Times New Roman"/>
          <w:color w:val="000000"/>
          <w:sz w:val="28"/>
          <w:szCs w:val="28"/>
        </w:rPr>
        <w:t>c</w:t>
      </w:r>
      <w:r w:rsidRPr="00EC7B50">
        <w:rPr>
          <w:rFonts w:ascii="Times New Roman" w:hAnsi="Times New Roman" w:cs="Times New Roman"/>
          <w:color w:val="000000"/>
          <w:sz w:val="28"/>
          <w:szCs w:val="28"/>
          <w:lang w:val="uk-UA"/>
        </w:rPr>
        <w:t>.</w:t>
      </w:r>
    </w:p>
    <w:p w14:paraId="0273F6E7" w14:textId="77777777" w:rsidR="005B3B31" w:rsidRPr="00EC7B50" w:rsidRDefault="005B3B31" w:rsidP="005B3B31">
      <w:pPr>
        <w:pStyle w:val="ae"/>
        <w:numPr>
          <w:ilvl w:val="0"/>
          <w:numId w:val="11"/>
        </w:numPr>
        <w:spacing w:after="0" w:line="360" w:lineRule="auto"/>
        <w:jc w:val="both"/>
        <w:rPr>
          <w:rStyle w:val="fontstyle01"/>
          <w:color w:val="000000" w:themeColor="text1"/>
          <w:sz w:val="28"/>
          <w:szCs w:val="28"/>
          <w:lang w:val="uk-UA"/>
        </w:rPr>
      </w:pPr>
      <w:r w:rsidRPr="00EC7B50">
        <w:rPr>
          <w:rStyle w:val="fontstyle01"/>
          <w:sz w:val="28"/>
          <w:szCs w:val="28"/>
          <w:lang w:val="uk-UA"/>
        </w:rPr>
        <w:t>Марценюк, Т. О. Ґендерна соціалізація як процес формування маскулінних та фемінних ознак ґендерної ідентичності / Т. О. Марценюк // Наукові записки НаУКМА : Соціологічні науки. – 2004. – Т. 32. – С. 33-42.</w:t>
      </w:r>
    </w:p>
    <w:p w14:paraId="35D3BBE8" w14:textId="77777777" w:rsidR="005B3B31" w:rsidRPr="00EC7B50" w:rsidRDefault="005B3B31" w:rsidP="005B3B31">
      <w:pPr>
        <w:pStyle w:val="ae"/>
        <w:numPr>
          <w:ilvl w:val="0"/>
          <w:numId w:val="11"/>
        </w:numPr>
        <w:spacing w:after="0" w:line="360" w:lineRule="auto"/>
        <w:jc w:val="both"/>
        <w:rPr>
          <w:rFonts w:ascii="Times New Roman" w:eastAsia="Times New Roman" w:hAnsi="Times New Roman" w:cs="Times New Roman"/>
          <w:sz w:val="28"/>
          <w:szCs w:val="28"/>
          <w:lang w:val="uk-UA"/>
        </w:rPr>
      </w:pPr>
      <w:r w:rsidRPr="00EC7B50">
        <w:rPr>
          <w:rFonts w:ascii="Times New Roman" w:eastAsia="Times New Roman" w:hAnsi="Times New Roman" w:cs="Times New Roman"/>
          <w:sz w:val="28"/>
          <w:szCs w:val="28"/>
          <w:lang w:val="uk-UA"/>
        </w:rPr>
        <w:t xml:space="preserve">Мирошнеченко А. В. Гендерна соціалізація як процес формування гендерної ідентичності особистості [Електронний ресурс] / А. В. Мирошнеченко // Вісник Харківського національного університету імені В. Н. Каразіна. Серія : Психологія. - 2011. - № 985, Вип. 48. - С. 103-106. </w:t>
      </w:r>
    </w:p>
    <w:p w14:paraId="16DC91C5" w14:textId="77777777" w:rsidR="005B3B31" w:rsidRPr="00EC7B50" w:rsidRDefault="005B3B31" w:rsidP="005B3B31">
      <w:pPr>
        <w:pStyle w:val="ae"/>
        <w:numPr>
          <w:ilvl w:val="0"/>
          <w:numId w:val="11"/>
        </w:numPr>
        <w:spacing w:after="0" w:line="360" w:lineRule="auto"/>
        <w:jc w:val="both"/>
        <w:rPr>
          <w:rFonts w:ascii="Times New Roman" w:eastAsia="Times New Roman" w:hAnsi="Times New Roman" w:cs="Times New Roman"/>
          <w:sz w:val="28"/>
          <w:szCs w:val="28"/>
          <w:lang w:val="uk-UA"/>
        </w:rPr>
      </w:pPr>
      <w:r w:rsidRPr="00EC7B50">
        <w:rPr>
          <w:rFonts w:ascii="Times New Roman" w:eastAsia="Times New Roman" w:hAnsi="Times New Roman" w:cs="Times New Roman"/>
          <w:sz w:val="28"/>
          <w:szCs w:val="28"/>
          <w:lang w:val="uk-UA"/>
        </w:rPr>
        <w:t xml:space="preserve">Мухіна А. Ю. Вплив складу сім’ї на гендерну соціалізацію дівчат підлітків з нормальним і порушеним інтелектуальним розвитком // Вісник Луганського національного університету імені Тараса Шевченка. Педагогічні науки. - 2018. - № 6. - С. 65-73. </w:t>
      </w:r>
    </w:p>
    <w:p w14:paraId="26D0FEEC" w14:textId="77777777" w:rsidR="005B3B31" w:rsidRPr="00EC7B50" w:rsidRDefault="005B3B31" w:rsidP="005B3B31">
      <w:pPr>
        <w:pStyle w:val="ae"/>
        <w:numPr>
          <w:ilvl w:val="0"/>
          <w:numId w:val="11"/>
        </w:numPr>
        <w:spacing w:after="0" w:line="360" w:lineRule="auto"/>
        <w:jc w:val="both"/>
        <w:rPr>
          <w:rFonts w:ascii="Times New Roman" w:hAnsi="Times New Roman" w:cs="Times New Roman"/>
          <w:color w:val="000000"/>
          <w:sz w:val="28"/>
          <w:szCs w:val="28"/>
          <w:shd w:val="clear" w:color="auto" w:fill="FFFFFF"/>
        </w:rPr>
      </w:pPr>
      <w:r w:rsidRPr="00EC7B50">
        <w:rPr>
          <w:rFonts w:ascii="Times New Roman" w:hAnsi="Times New Roman" w:cs="Times New Roman"/>
          <w:color w:val="000000"/>
          <w:sz w:val="28"/>
          <w:szCs w:val="28"/>
          <w:shd w:val="clear" w:color="auto" w:fill="FFFFFF"/>
        </w:rPr>
        <w:t>Петрушкевич М. С. Основи гендеру : навч</w:t>
      </w:r>
      <w:proofErr w:type="gramStart"/>
      <w:r w:rsidRPr="00EC7B50">
        <w:rPr>
          <w:rFonts w:ascii="Times New Roman" w:hAnsi="Times New Roman" w:cs="Times New Roman"/>
          <w:color w:val="000000"/>
          <w:sz w:val="28"/>
          <w:szCs w:val="28"/>
          <w:shd w:val="clear" w:color="auto" w:fill="FFFFFF"/>
        </w:rPr>
        <w:t>.-</w:t>
      </w:r>
      <w:proofErr w:type="gramEnd"/>
      <w:r w:rsidRPr="00EC7B50">
        <w:rPr>
          <w:rFonts w:ascii="Times New Roman" w:hAnsi="Times New Roman" w:cs="Times New Roman"/>
          <w:color w:val="000000"/>
          <w:sz w:val="28"/>
          <w:szCs w:val="28"/>
          <w:shd w:val="clear" w:color="auto" w:fill="FFFFFF"/>
        </w:rPr>
        <w:t>метод. посіб. /М. С. Петрушкевич. – Острог</w:t>
      </w:r>
      <w:proofErr w:type="gramStart"/>
      <w:r w:rsidRPr="00EC7B50">
        <w:rPr>
          <w:rFonts w:ascii="Times New Roman" w:hAnsi="Times New Roman" w:cs="Times New Roman"/>
          <w:color w:val="000000"/>
          <w:sz w:val="28"/>
          <w:szCs w:val="28"/>
          <w:shd w:val="clear" w:color="auto" w:fill="FFFFFF"/>
        </w:rPr>
        <w:t xml:space="preserve"> :</w:t>
      </w:r>
      <w:proofErr w:type="gramEnd"/>
      <w:r w:rsidRPr="00EC7B50">
        <w:rPr>
          <w:rFonts w:ascii="Times New Roman" w:hAnsi="Times New Roman" w:cs="Times New Roman"/>
          <w:color w:val="000000"/>
          <w:sz w:val="28"/>
          <w:szCs w:val="28"/>
          <w:shd w:val="clear" w:color="auto" w:fill="FFFFFF"/>
        </w:rPr>
        <w:t xml:space="preserve"> </w:t>
      </w:r>
      <w:proofErr w:type="gramStart"/>
      <w:r w:rsidRPr="00EC7B50">
        <w:rPr>
          <w:rFonts w:ascii="Times New Roman" w:hAnsi="Times New Roman" w:cs="Times New Roman"/>
          <w:color w:val="000000"/>
          <w:sz w:val="28"/>
          <w:szCs w:val="28"/>
          <w:shd w:val="clear" w:color="auto" w:fill="FFFFFF"/>
        </w:rPr>
        <w:t>Вид-во</w:t>
      </w:r>
      <w:proofErr w:type="gramEnd"/>
      <w:r w:rsidRPr="00EC7B50">
        <w:rPr>
          <w:rFonts w:ascii="Times New Roman" w:hAnsi="Times New Roman" w:cs="Times New Roman"/>
          <w:color w:val="000000"/>
          <w:sz w:val="28"/>
          <w:szCs w:val="28"/>
          <w:shd w:val="clear" w:color="auto" w:fill="FFFFFF"/>
        </w:rPr>
        <w:t xml:space="preserve"> НаУОА, 2008. – 88 с</w:t>
      </w:r>
    </w:p>
    <w:p w14:paraId="3AD05ABB" w14:textId="77777777" w:rsidR="005B3B31" w:rsidRPr="006944A9" w:rsidRDefault="005B3B31" w:rsidP="005B3B31">
      <w:pPr>
        <w:pStyle w:val="ae"/>
        <w:numPr>
          <w:ilvl w:val="0"/>
          <w:numId w:val="11"/>
        </w:numPr>
        <w:spacing w:after="0" w:line="360" w:lineRule="auto"/>
        <w:jc w:val="both"/>
        <w:rPr>
          <w:rFonts w:ascii="Times New Roman" w:eastAsia="Times New Roman" w:hAnsi="Times New Roman" w:cs="Times New Roman"/>
          <w:sz w:val="28"/>
          <w:szCs w:val="28"/>
        </w:rPr>
      </w:pPr>
      <w:r w:rsidRPr="006944A9">
        <w:rPr>
          <w:rFonts w:ascii="Times New Roman" w:eastAsia="Times New Roman" w:hAnsi="Times New Roman" w:cs="Times New Roman"/>
          <w:sz w:val="28"/>
          <w:szCs w:val="28"/>
        </w:rPr>
        <w:t>Полицяк Н. І. Особливості гендерної соціалізації обдарованих дівчаток [Електронний ресурс] / Н. І. Полицяк // Освіта та розвиток обдарованої особистості. - 2013. - № 8-9. - С. 42-45.</w:t>
      </w:r>
    </w:p>
    <w:p w14:paraId="66359E35" w14:textId="77777777" w:rsidR="005B3B31" w:rsidRPr="006944A9" w:rsidRDefault="005B3B31" w:rsidP="005B3B31">
      <w:pPr>
        <w:pStyle w:val="ae"/>
        <w:numPr>
          <w:ilvl w:val="0"/>
          <w:numId w:val="11"/>
        </w:numPr>
        <w:spacing w:after="0" w:line="360" w:lineRule="auto"/>
        <w:jc w:val="both"/>
        <w:rPr>
          <w:rFonts w:ascii="Times New Roman" w:eastAsia="Times New Roman" w:hAnsi="Times New Roman" w:cs="Times New Roman"/>
          <w:sz w:val="28"/>
          <w:szCs w:val="28"/>
        </w:rPr>
      </w:pPr>
      <w:r w:rsidRPr="006944A9">
        <w:rPr>
          <w:rFonts w:ascii="Times New Roman" w:eastAsia="Times New Roman" w:hAnsi="Times New Roman" w:cs="Times New Roman"/>
          <w:sz w:val="28"/>
          <w:szCs w:val="28"/>
        </w:rPr>
        <w:t xml:space="preserve">Поспєлова С. В. Соціалізаційні чинники формування гендерно-рольової поведінки дівчат. </w:t>
      </w:r>
      <w:r w:rsidRPr="006944A9">
        <w:rPr>
          <w:rFonts w:ascii="Times New Roman" w:eastAsia="Times New Roman" w:hAnsi="Times New Roman" w:cs="Times New Roman"/>
          <w:i/>
          <w:iCs/>
          <w:sz w:val="28"/>
          <w:szCs w:val="28"/>
        </w:rPr>
        <w:t>Вісник Київського національного університету імені Тараса Шевченка. Психологія.</w:t>
      </w:r>
      <w:r w:rsidRPr="006944A9">
        <w:rPr>
          <w:rFonts w:ascii="Times New Roman" w:eastAsia="Times New Roman" w:hAnsi="Times New Roman" w:cs="Times New Roman"/>
          <w:sz w:val="28"/>
          <w:szCs w:val="28"/>
        </w:rPr>
        <w:t xml:space="preserve"> - 2015. - Вип. 1. - С. 88-91.</w:t>
      </w:r>
    </w:p>
    <w:p w14:paraId="32035522" w14:textId="77777777" w:rsidR="005B3B31" w:rsidRPr="006944A9" w:rsidRDefault="005B3B31" w:rsidP="005B3B31">
      <w:pPr>
        <w:pStyle w:val="ae"/>
        <w:numPr>
          <w:ilvl w:val="0"/>
          <w:numId w:val="11"/>
        </w:numPr>
        <w:spacing w:after="0" w:line="360" w:lineRule="auto"/>
        <w:jc w:val="both"/>
        <w:rPr>
          <w:rFonts w:ascii="Times New Roman" w:eastAsia="Times New Roman" w:hAnsi="Times New Roman" w:cs="Times New Roman"/>
          <w:sz w:val="28"/>
          <w:szCs w:val="28"/>
        </w:rPr>
      </w:pPr>
      <w:r w:rsidRPr="006944A9">
        <w:rPr>
          <w:rFonts w:ascii="Times New Roman" w:eastAsia="Times New Roman" w:hAnsi="Times New Roman" w:cs="Times New Roman"/>
          <w:sz w:val="28"/>
          <w:szCs w:val="28"/>
        </w:rPr>
        <w:t>Практическое руководство по внедрению гендерного подхода. Методология. Обзор по секторам. Сборник примеров из практик / под ред. Астриды Ниеманис. - Братислава, 2007. - Ч. 1.</w:t>
      </w:r>
    </w:p>
    <w:p w14:paraId="44E5D92F" w14:textId="77777777" w:rsidR="005B3B31" w:rsidRPr="006944A9" w:rsidRDefault="005B3B31" w:rsidP="005B3B31">
      <w:pPr>
        <w:pStyle w:val="ae"/>
        <w:numPr>
          <w:ilvl w:val="0"/>
          <w:numId w:val="11"/>
        </w:numPr>
        <w:spacing w:after="0" w:line="360" w:lineRule="auto"/>
        <w:jc w:val="both"/>
        <w:rPr>
          <w:rFonts w:ascii="Times New Roman" w:eastAsia="Times New Roman" w:hAnsi="Times New Roman" w:cs="Times New Roman"/>
          <w:sz w:val="28"/>
          <w:szCs w:val="28"/>
        </w:rPr>
      </w:pPr>
      <w:r w:rsidRPr="006944A9">
        <w:rPr>
          <w:rFonts w:ascii="Times New Roman" w:eastAsia="Times New Roman" w:hAnsi="Times New Roman" w:cs="Times New Roman"/>
          <w:sz w:val="28"/>
          <w:szCs w:val="28"/>
        </w:rPr>
        <w:lastRenderedPageBreak/>
        <w:t>Самойленко Н. І. Гендерна соціалізація учнів початкової школи як фактор формування гендерних уявлень [Електронний ресурс] / Н. І. Самойленко, А. Л. Сембрат // Збірник наукових праць [Херсонського державного університету]. Педагогічні науки. - 2015. - Вип. 67. - С. 460-464.</w:t>
      </w:r>
    </w:p>
    <w:p w14:paraId="40C9C620" w14:textId="77777777" w:rsidR="005B3B31" w:rsidRPr="006944A9" w:rsidRDefault="005B3B31" w:rsidP="005B3B31">
      <w:pPr>
        <w:pStyle w:val="ae"/>
        <w:numPr>
          <w:ilvl w:val="0"/>
          <w:numId w:val="11"/>
        </w:numPr>
        <w:spacing w:after="0" w:line="360" w:lineRule="auto"/>
        <w:jc w:val="both"/>
        <w:rPr>
          <w:rFonts w:ascii="Times New Roman" w:eastAsia="Times New Roman" w:hAnsi="Times New Roman" w:cs="Times New Roman"/>
          <w:sz w:val="28"/>
          <w:szCs w:val="28"/>
        </w:rPr>
      </w:pPr>
      <w:r w:rsidRPr="006944A9">
        <w:rPr>
          <w:rFonts w:ascii="Times New Roman" w:eastAsia="Times New Roman" w:hAnsi="Times New Roman" w:cs="Times New Roman"/>
          <w:sz w:val="28"/>
          <w:szCs w:val="28"/>
        </w:rPr>
        <w:t>Синякова В. Б. Гендерна соціалізації дівчат-підлітків із неповних родин [Електронний ресурс] / В. Б. Синякова // Науковий часопис Національного педагогічного університету імені М. П. Драгоманова. Серія 11</w:t>
      </w:r>
      <w:proofErr w:type="gramStart"/>
      <w:r w:rsidRPr="006944A9">
        <w:rPr>
          <w:rFonts w:ascii="Times New Roman" w:eastAsia="Times New Roman" w:hAnsi="Times New Roman" w:cs="Times New Roman"/>
          <w:sz w:val="28"/>
          <w:szCs w:val="28"/>
        </w:rPr>
        <w:t xml:space="preserve"> :</w:t>
      </w:r>
      <w:proofErr w:type="gramEnd"/>
      <w:r w:rsidRPr="006944A9">
        <w:rPr>
          <w:rFonts w:ascii="Times New Roman" w:eastAsia="Times New Roman" w:hAnsi="Times New Roman" w:cs="Times New Roman"/>
          <w:sz w:val="28"/>
          <w:szCs w:val="28"/>
        </w:rPr>
        <w:t xml:space="preserve"> </w:t>
      </w:r>
      <w:proofErr w:type="gramStart"/>
      <w:r w:rsidRPr="006944A9">
        <w:rPr>
          <w:rFonts w:ascii="Times New Roman" w:eastAsia="Times New Roman" w:hAnsi="Times New Roman" w:cs="Times New Roman"/>
          <w:sz w:val="28"/>
          <w:szCs w:val="28"/>
        </w:rPr>
        <w:t>Соц</w:t>
      </w:r>
      <w:proofErr w:type="gramEnd"/>
      <w:r w:rsidRPr="006944A9">
        <w:rPr>
          <w:rFonts w:ascii="Times New Roman" w:eastAsia="Times New Roman" w:hAnsi="Times New Roman" w:cs="Times New Roman"/>
          <w:sz w:val="28"/>
          <w:szCs w:val="28"/>
        </w:rPr>
        <w:t xml:space="preserve">іальна робота. Соціальна педагогіка. - 2017. - Вип. 23. - С. 106-111. </w:t>
      </w:r>
    </w:p>
    <w:p w14:paraId="17C2A29A" w14:textId="77777777" w:rsidR="005B3B31" w:rsidRPr="006944A9" w:rsidRDefault="005B3B31" w:rsidP="005B3B31">
      <w:pPr>
        <w:pStyle w:val="ae"/>
        <w:numPr>
          <w:ilvl w:val="0"/>
          <w:numId w:val="11"/>
        </w:numPr>
        <w:spacing w:after="0" w:line="360" w:lineRule="auto"/>
        <w:jc w:val="both"/>
        <w:rPr>
          <w:rFonts w:ascii="Times New Roman" w:eastAsia="Times New Roman" w:hAnsi="Times New Roman" w:cs="Times New Roman"/>
          <w:sz w:val="28"/>
          <w:szCs w:val="28"/>
        </w:rPr>
      </w:pPr>
      <w:r w:rsidRPr="006944A9">
        <w:rPr>
          <w:rFonts w:ascii="Times New Roman" w:eastAsia="Times New Roman" w:hAnsi="Times New Roman" w:cs="Times New Roman"/>
          <w:sz w:val="28"/>
          <w:szCs w:val="28"/>
        </w:rPr>
        <w:t>Скотна Н. Сім’я як первинний осередок гендерної соціалізації [Електронний ресурс] / Н. Скотна, Л. Вовк // Молодь і ринок. - 2015. - № 1. - С. 7-10. -</w:t>
      </w:r>
    </w:p>
    <w:p w14:paraId="20E4B3C8" w14:textId="77777777" w:rsidR="005B3B31" w:rsidRPr="006944A9" w:rsidRDefault="005B3B31" w:rsidP="005B3B31">
      <w:pPr>
        <w:pStyle w:val="ae"/>
        <w:numPr>
          <w:ilvl w:val="0"/>
          <w:numId w:val="11"/>
        </w:numPr>
        <w:spacing w:after="0" w:line="360" w:lineRule="auto"/>
        <w:jc w:val="both"/>
        <w:rPr>
          <w:rFonts w:ascii="Times New Roman" w:eastAsia="Times New Roman" w:hAnsi="Times New Roman" w:cs="Times New Roman"/>
          <w:sz w:val="28"/>
          <w:szCs w:val="28"/>
        </w:rPr>
      </w:pPr>
      <w:r w:rsidRPr="006944A9">
        <w:rPr>
          <w:rFonts w:ascii="Times New Roman" w:eastAsia="Times New Roman" w:hAnsi="Times New Roman" w:cs="Times New Roman"/>
          <w:sz w:val="28"/>
          <w:szCs w:val="28"/>
        </w:rPr>
        <w:t xml:space="preserve">Суворова А. Соціальні інститути як фактори формування гендерної соціалізації дітей старшого дошкільного віку [Електронний ресурс] / А. Суворова // Психолого-педагогічні проблеми сільської школи. - 2017. - Вип. 57. - С. 226-232. </w:t>
      </w:r>
    </w:p>
    <w:p w14:paraId="00D1BE3A" w14:textId="77777777" w:rsidR="005B3B31" w:rsidRPr="006944A9" w:rsidRDefault="005B3B31" w:rsidP="005B3B31">
      <w:pPr>
        <w:pStyle w:val="ae"/>
        <w:numPr>
          <w:ilvl w:val="0"/>
          <w:numId w:val="11"/>
        </w:numPr>
        <w:spacing w:after="0" w:line="360" w:lineRule="auto"/>
        <w:jc w:val="both"/>
        <w:rPr>
          <w:rFonts w:ascii="Times New Roman" w:eastAsia="Times New Roman" w:hAnsi="Times New Roman" w:cs="Times New Roman"/>
          <w:sz w:val="28"/>
          <w:szCs w:val="28"/>
        </w:rPr>
      </w:pPr>
      <w:r w:rsidRPr="006944A9">
        <w:rPr>
          <w:rFonts w:ascii="Times New Roman" w:eastAsia="Times New Roman" w:hAnsi="Times New Roman" w:cs="Times New Roman"/>
          <w:sz w:val="28"/>
          <w:szCs w:val="28"/>
        </w:rPr>
        <w:t xml:space="preserve">Тафінцева С. Педагогічні умови підготовки майбутніх учителів початкової школи до соціалізації учнів на засадах гендерного підходу [Електронний ресурс] / С. Тафінцева // Наукові записки Національного університету "Острозька академія". Серія : Гендерні </w:t>
      </w:r>
      <w:proofErr w:type="gramStart"/>
      <w:r w:rsidRPr="006944A9">
        <w:rPr>
          <w:rFonts w:ascii="Times New Roman" w:eastAsia="Times New Roman" w:hAnsi="Times New Roman" w:cs="Times New Roman"/>
          <w:sz w:val="28"/>
          <w:szCs w:val="28"/>
        </w:rPr>
        <w:t>досл</w:t>
      </w:r>
      <w:proofErr w:type="gramEnd"/>
      <w:r w:rsidRPr="006944A9">
        <w:rPr>
          <w:rFonts w:ascii="Times New Roman" w:eastAsia="Times New Roman" w:hAnsi="Times New Roman" w:cs="Times New Roman"/>
          <w:sz w:val="28"/>
          <w:szCs w:val="28"/>
        </w:rPr>
        <w:t xml:space="preserve">ідження. - 2016. - Вип. 2. - С. 88-97. </w:t>
      </w:r>
    </w:p>
    <w:p w14:paraId="097B5DE3" w14:textId="77777777" w:rsidR="005B3B31" w:rsidRPr="00180CA7" w:rsidRDefault="005B3B31" w:rsidP="005B3B31">
      <w:pPr>
        <w:pStyle w:val="ae"/>
        <w:numPr>
          <w:ilvl w:val="0"/>
          <w:numId w:val="11"/>
        </w:numPr>
        <w:spacing w:after="0" w:line="360" w:lineRule="auto"/>
        <w:jc w:val="both"/>
        <w:rPr>
          <w:rFonts w:ascii="Times New Roman" w:hAnsi="Times New Roman" w:cs="Times New Roman"/>
          <w:color w:val="000000" w:themeColor="text1"/>
          <w:sz w:val="28"/>
          <w:szCs w:val="28"/>
        </w:rPr>
      </w:pPr>
      <w:r w:rsidRPr="00180CA7">
        <w:rPr>
          <w:rFonts w:ascii="Times New Roman" w:hAnsi="Times New Roman" w:cs="Times New Roman"/>
          <w:color w:val="000000"/>
          <w:sz w:val="28"/>
          <w:szCs w:val="28"/>
        </w:rPr>
        <w:t>Ткалич М.Г. Гендерна психологія: навчальний посібник /М.Г.Ткалич. –</w:t>
      </w:r>
      <w:r w:rsidRPr="00180CA7">
        <w:rPr>
          <w:rFonts w:ascii="Times New Roman" w:hAnsi="Times New Roman" w:cs="Times New Roman"/>
          <w:color w:val="000000"/>
          <w:sz w:val="28"/>
          <w:szCs w:val="28"/>
        </w:rPr>
        <w:br/>
        <w:t>К.: Академ-видав, 2016. – 256 с. (Серія «Альма-матер»).</w:t>
      </w:r>
    </w:p>
    <w:p w14:paraId="5CCD8463" w14:textId="77777777" w:rsidR="005B3B31" w:rsidRPr="00180CA7" w:rsidRDefault="005B3B31" w:rsidP="005B3B31">
      <w:pPr>
        <w:pStyle w:val="ae"/>
        <w:numPr>
          <w:ilvl w:val="0"/>
          <w:numId w:val="11"/>
        </w:numPr>
        <w:spacing w:after="0" w:line="360" w:lineRule="auto"/>
        <w:jc w:val="both"/>
        <w:rPr>
          <w:rFonts w:ascii="Times New Roman" w:hAnsi="Times New Roman" w:cs="Times New Roman"/>
          <w:color w:val="000000" w:themeColor="text1"/>
          <w:sz w:val="28"/>
          <w:szCs w:val="28"/>
        </w:rPr>
      </w:pPr>
      <w:r w:rsidRPr="00180CA7">
        <w:rPr>
          <w:rFonts w:ascii="Times New Roman" w:hAnsi="Times New Roman" w:cs="Times New Roman"/>
          <w:color w:val="000000"/>
          <w:sz w:val="28"/>
          <w:szCs w:val="28"/>
          <w:shd w:val="clear" w:color="auto" w:fill="FFFFFF"/>
        </w:rPr>
        <w:t>Тодорів Л. Д. Теоретичні аспекти конструювання генденого досвіду особистості [Текст] / Л. Д. Тодорів //  Проблеми загальної та педагогічної психології : зб. наук</w:t>
      </w:r>
      <w:proofErr w:type="gramStart"/>
      <w:r w:rsidRPr="00180CA7">
        <w:rPr>
          <w:rFonts w:ascii="Times New Roman" w:hAnsi="Times New Roman" w:cs="Times New Roman"/>
          <w:color w:val="000000"/>
          <w:sz w:val="28"/>
          <w:szCs w:val="28"/>
          <w:shd w:val="clear" w:color="auto" w:fill="FFFFFF"/>
        </w:rPr>
        <w:t>.</w:t>
      </w:r>
      <w:proofErr w:type="gramEnd"/>
      <w:r w:rsidRPr="00180CA7">
        <w:rPr>
          <w:rFonts w:ascii="Times New Roman" w:hAnsi="Times New Roman" w:cs="Times New Roman"/>
          <w:color w:val="000000"/>
          <w:sz w:val="28"/>
          <w:szCs w:val="28"/>
          <w:shd w:val="clear" w:color="auto" w:fill="FFFFFF"/>
        </w:rPr>
        <w:t xml:space="preserve"> </w:t>
      </w:r>
      <w:proofErr w:type="gramStart"/>
      <w:r w:rsidRPr="00180CA7">
        <w:rPr>
          <w:rFonts w:ascii="Times New Roman" w:hAnsi="Times New Roman" w:cs="Times New Roman"/>
          <w:color w:val="000000"/>
          <w:sz w:val="28"/>
          <w:szCs w:val="28"/>
          <w:shd w:val="clear" w:color="auto" w:fill="FFFFFF"/>
        </w:rPr>
        <w:t>п</w:t>
      </w:r>
      <w:proofErr w:type="gramEnd"/>
      <w:r w:rsidRPr="00180CA7">
        <w:rPr>
          <w:rFonts w:ascii="Times New Roman" w:hAnsi="Times New Roman" w:cs="Times New Roman"/>
          <w:color w:val="000000"/>
          <w:sz w:val="28"/>
          <w:szCs w:val="28"/>
          <w:shd w:val="clear" w:color="auto" w:fill="FFFFFF"/>
        </w:rPr>
        <w:t>раць / за ред. С.Д. Максименка. - К. , 2010. - Т. XII , ч. 1. - С. 562 — 573.</w:t>
      </w:r>
    </w:p>
    <w:p w14:paraId="535CB4C6" w14:textId="77777777" w:rsidR="005B3B31" w:rsidRPr="00180CA7" w:rsidRDefault="005B3B31" w:rsidP="005B3B31">
      <w:pPr>
        <w:pStyle w:val="ae"/>
        <w:numPr>
          <w:ilvl w:val="0"/>
          <w:numId w:val="11"/>
        </w:numPr>
        <w:spacing w:after="0" w:line="360" w:lineRule="auto"/>
        <w:jc w:val="both"/>
        <w:rPr>
          <w:rFonts w:ascii="Times New Roman" w:hAnsi="Times New Roman" w:cs="Times New Roman"/>
          <w:color w:val="000000" w:themeColor="text1"/>
          <w:sz w:val="28"/>
          <w:szCs w:val="28"/>
        </w:rPr>
      </w:pPr>
      <w:r w:rsidRPr="00180CA7">
        <w:rPr>
          <w:rFonts w:ascii="Times New Roman" w:hAnsi="Times New Roman" w:cs="Times New Roman"/>
          <w:color w:val="000000"/>
          <w:sz w:val="28"/>
          <w:szCs w:val="28"/>
        </w:rPr>
        <w:t>Толстокорва А. Проблеми сімейного виховання: гендерний аспект / А.Толстокорова // Психолог. – 2003. – № 10 – 11. – С. 45 – 48.</w:t>
      </w:r>
    </w:p>
    <w:p w14:paraId="268FFA41" w14:textId="77777777" w:rsidR="005B3B31" w:rsidRPr="00180CA7" w:rsidRDefault="005B3B31" w:rsidP="005B3B31">
      <w:pPr>
        <w:pStyle w:val="ae"/>
        <w:numPr>
          <w:ilvl w:val="0"/>
          <w:numId w:val="11"/>
        </w:numPr>
        <w:spacing w:after="0" w:line="360" w:lineRule="auto"/>
        <w:jc w:val="both"/>
        <w:rPr>
          <w:rFonts w:ascii="Times New Roman" w:hAnsi="Times New Roman" w:cs="Times New Roman"/>
          <w:color w:val="000000" w:themeColor="text1"/>
          <w:sz w:val="28"/>
          <w:szCs w:val="28"/>
          <w:lang w:val="uk-UA"/>
        </w:rPr>
      </w:pPr>
      <w:r w:rsidRPr="00180CA7">
        <w:rPr>
          <w:rFonts w:ascii="Times New Roman" w:hAnsi="Times New Roman" w:cs="Times New Roman"/>
          <w:color w:val="000000"/>
          <w:sz w:val="28"/>
          <w:szCs w:val="28"/>
        </w:rPr>
        <w:lastRenderedPageBreak/>
        <w:t>Хорни К. Женская психология / К. Хорни. – СПб. : Вост.-</w:t>
      </w:r>
      <w:r w:rsidRPr="00180CA7">
        <w:rPr>
          <w:rFonts w:ascii="Times New Roman" w:hAnsi="Times New Roman" w:cs="Times New Roman"/>
          <w:color w:val="000000"/>
          <w:sz w:val="28"/>
          <w:szCs w:val="28"/>
        </w:rPr>
        <w:br/>
        <w:t>Евр. ин-т психоанализа, 1999. – 380 с</w:t>
      </w:r>
    </w:p>
    <w:p w14:paraId="7C805FC8" w14:textId="77777777" w:rsidR="005B3B31" w:rsidRPr="00EC7B50" w:rsidRDefault="005B3B31" w:rsidP="005B3B31">
      <w:pPr>
        <w:pStyle w:val="ae"/>
        <w:numPr>
          <w:ilvl w:val="0"/>
          <w:numId w:val="11"/>
        </w:numPr>
        <w:spacing w:after="0" w:line="360" w:lineRule="auto"/>
        <w:jc w:val="both"/>
        <w:rPr>
          <w:rFonts w:ascii="Times New Roman" w:eastAsia="Times New Roman" w:hAnsi="Times New Roman" w:cs="Times New Roman"/>
          <w:sz w:val="28"/>
          <w:szCs w:val="28"/>
          <w:lang w:val="uk-UA"/>
        </w:rPr>
      </w:pPr>
      <w:r w:rsidRPr="00EC7B50">
        <w:rPr>
          <w:rFonts w:ascii="Times New Roman" w:eastAsia="Times New Roman" w:hAnsi="Times New Roman" w:cs="Times New Roman"/>
          <w:sz w:val="28"/>
          <w:szCs w:val="28"/>
          <w:lang w:val="uk-UA"/>
        </w:rPr>
        <w:t xml:space="preserve">Шабаєва Н. С. Ключові проблеми гендерної соціалізації студентської молоді [Електронний ресурс] / Н. С. Шабаєва // Вісник Луганського національного університету імені Тараса Шевченка. Педагогічні науки. - 2018. - № 1(1). - С. 172-178. </w:t>
      </w:r>
    </w:p>
    <w:p w14:paraId="63E7897E" w14:textId="77777777" w:rsidR="005B3B31" w:rsidRPr="00EC7B50" w:rsidRDefault="005B3B31" w:rsidP="005B3B31">
      <w:pPr>
        <w:pStyle w:val="ae"/>
        <w:numPr>
          <w:ilvl w:val="0"/>
          <w:numId w:val="11"/>
        </w:numPr>
        <w:spacing w:after="0" w:line="360" w:lineRule="auto"/>
        <w:jc w:val="both"/>
        <w:rPr>
          <w:rFonts w:ascii="Times New Roman" w:eastAsia="Times New Roman" w:hAnsi="Times New Roman" w:cs="Times New Roman"/>
          <w:sz w:val="28"/>
          <w:szCs w:val="28"/>
          <w:lang w:val="uk-UA"/>
        </w:rPr>
      </w:pPr>
      <w:r w:rsidRPr="00EC7B50">
        <w:rPr>
          <w:rFonts w:ascii="Times New Roman" w:eastAsia="Times New Roman" w:hAnsi="Times New Roman" w:cs="Times New Roman"/>
          <w:sz w:val="28"/>
          <w:szCs w:val="28"/>
          <w:lang w:val="uk-UA"/>
        </w:rPr>
        <w:t xml:space="preserve">Шамсутдинова-Лебедюк Т. Соціалізація обдарованих дівчат дошкільного та підліткового віку в умовах гендерної диференціації [Електронний ресурс] / Т. Шамсутдинова-Лебедюк, Н. Полицяк // Молодь і ринок. - 2021. - № 9. - С. 130-135. </w:t>
      </w:r>
    </w:p>
    <w:p w14:paraId="4492A122" w14:textId="77777777" w:rsidR="005B3B31" w:rsidRPr="00EC7B50" w:rsidRDefault="005B3B31" w:rsidP="005B3B31">
      <w:pPr>
        <w:pStyle w:val="ae"/>
        <w:numPr>
          <w:ilvl w:val="0"/>
          <w:numId w:val="11"/>
        </w:numPr>
        <w:spacing w:after="0" w:line="360" w:lineRule="auto"/>
        <w:jc w:val="both"/>
        <w:rPr>
          <w:rFonts w:ascii="Times New Roman" w:eastAsia="Times New Roman" w:hAnsi="Times New Roman" w:cs="Times New Roman"/>
          <w:sz w:val="28"/>
          <w:szCs w:val="28"/>
          <w:lang w:val="uk-UA"/>
        </w:rPr>
      </w:pPr>
      <w:r w:rsidRPr="00EC7B50">
        <w:rPr>
          <w:rFonts w:ascii="Times New Roman" w:eastAsia="Times New Roman" w:hAnsi="Times New Roman" w:cs="Times New Roman"/>
          <w:sz w:val="28"/>
          <w:szCs w:val="28"/>
          <w:lang w:val="uk-UA"/>
        </w:rPr>
        <w:t xml:space="preserve">Юда Л. А. Гендерна соціалізація дівчини в родинному і громадському побуті українців [Електронний ресурс] / Л. А. Юда // Вісник Чернігівського національного педагогічного університету. Серія : Педагогічні науки. - 2017. - Вип. 142. - С. 231-235. </w:t>
      </w:r>
    </w:p>
    <w:p w14:paraId="297E9DDC" w14:textId="77777777" w:rsidR="007C1EBC" w:rsidRPr="00E040D6" w:rsidRDefault="007C1EBC" w:rsidP="007C1EBC">
      <w:pPr>
        <w:spacing w:line="360" w:lineRule="auto"/>
        <w:ind w:firstLine="720"/>
        <w:rPr>
          <w:sz w:val="28"/>
          <w:szCs w:val="28"/>
          <w:lang w:val="en-US"/>
        </w:rPr>
      </w:pPr>
    </w:p>
    <w:p w14:paraId="797AC5ED" w14:textId="77777777" w:rsidR="007C1EBC" w:rsidRPr="00E040D6" w:rsidRDefault="007C1EBC" w:rsidP="007C1EBC">
      <w:pPr>
        <w:spacing w:line="360" w:lineRule="auto"/>
        <w:ind w:firstLine="720"/>
        <w:rPr>
          <w:sz w:val="28"/>
          <w:szCs w:val="28"/>
          <w:lang w:val="en-US"/>
        </w:rPr>
      </w:pPr>
    </w:p>
    <w:p w14:paraId="76082076" w14:textId="77777777" w:rsidR="007C1EBC" w:rsidRPr="00E040D6" w:rsidRDefault="007C1EBC" w:rsidP="007C1EBC">
      <w:pPr>
        <w:spacing w:line="360" w:lineRule="auto"/>
        <w:ind w:firstLine="720"/>
        <w:rPr>
          <w:sz w:val="28"/>
          <w:szCs w:val="28"/>
          <w:lang w:val="en-US"/>
        </w:rPr>
      </w:pPr>
    </w:p>
    <w:p w14:paraId="42A2592C" w14:textId="77777777" w:rsidR="007C1EBC" w:rsidRDefault="007C1EBC" w:rsidP="005B3B31">
      <w:pPr>
        <w:rPr>
          <w:b/>
          <w:sz w:val="28"/>
          <w:szCs w:val="28"/>
        </w:rPr>
      </w:pPr>
    </w:p>
    <w:p w14:paraId="7637382A" w14:textId="77777777" w:rsidR="005B3B31" w:rsidRDefault="005B3B31" w:rsidP="005B3B31">
      <w:pPr>
        <w:rPr>
          <w:b/>
          <w:sz w:val="28"/>
          <w:szCs w:val="28"/>
        </w:rPr>
      </w:pPr>
    </w:p>
    <w:p w14:paraId="3F729081" w14:textId="77777777" w:rsidR="005B3B31" w:rsidRDefault="005B3B31" w:rsidP="005B3B31">
      <w:pPr>
        <w:rPr>
          <w:b/>
          <w:sz w:val="28"/>
          <w:szCs w:val="28"/>
        </w:rPr>
      </w:pPr>
    </w:p>
    <w:p w14:paraId="291E7843" w14:textId="77777777" w:rsidR="005B3B31" w:rsidRDefault="005B3B31" w:rsidP="005B3B31">
      <w:pPr>
        <w:rPr>
          <w:b/>
          <w:sz w:val="28"/>
          <w:szCs w:val="28"/>
        </w:rPr>
      </w:pPr>
    </w:p>
    <w:p w14:paraId="10F85C30" w14:textId="77777777" w:rsidR="005B3B31" w:rsidRDefault="005B3B31" w:rsidP="005B3B31">
      <w:pPr>
        <w:rPr>
          <w:b/>
          <w:sz w:val="28"/>
          <w:szCs w:val="28"/>
        </w:rPr>
      </w:pPr>
    </w:p>
    <w:p w14:paraId="22F5599B" w14:textId="77777777" w:rsidR="005B3B31" w:rsidRDefault="005B3B31" w:rsidP="005B3B31">
      <w:pPr>
        <w:rPr>
          <w:b/>
          <w:sz w:val="28"/>
          <w:szCs w:val="28"/>
        </w:rPr>
      </w:pPr>
    </w:p>
    <w:p w14:paraId="397B63AE" w14:textId="77777777" w:rsidR="005B3B31" w:rsidRDefault="005B3B31" w:rsidP="005B3B31">
      <w:pPr>
        <w:rPr>
          <w:b/>
          <w:sz w:val="28"/>
          <w:szCs w:val="28"/>
        </w:rPr>
      </w:pPr>
    </w:p>
    <w:p w14:paraId="4DABD1EB" w14:textId="77777777" w:rsidR="005B3B31" w:rsidRDefault="005B3B31" w:rsidP="005B3B31">
      <w:pPr>
        <w:rPr>
          <w:b/>
          <w:sz w:val="28"/>
          <w:szCs w:val="28"/>
        </w:rPr>
      </w:pPr>
    </w:p>
    <w:p w14:paraId="53A0F7B1" w14:textId="77777777" w:rsidR="005B3B31" w:rsidRPr="005B3B31" w:rsidRDefault="005B3B31" w:rsidP="005B3B31">
      <w:pPr>
        <w:rPr>
          <w:b/>
          <w:sz w:val="28"/>
          <w:szCs w:val="28"/>
        </w:rPr>
      </w:pPr>
    </w:p>
    <w:sectPr w:rsidR="005B3B31" w:rsidRPr="005B3B31" w:rsidSect="009A38D7">
      <w:headerReference w:type="default" r:id="rId11"/>
      <w:pgSz w:w="11906" w:h="16838"/>
      <w:pgMar w:top="1134" w:right="850" w:bottom="1134" w:left="1701" w:header="708" w:footer="708" w:gutter="0"/>
      <w:pgNumType w:start="1"/>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DA7474E" w14:textId="77777777" w:rsidR="00901C33" w:rsidRDefault="00901C33" w:rsidP="009A38D7">
      <w:r>
        <w:separator/>
      </w:r>
    </w:p>
  </w:endnote>
  <w:endnote w:type="continuationSeparator" w:id="0">
    <w:p w14:paraId="564D0743" w14:textId="77777777" w:rsidR="00901C33" w:rsidRDefault="00901C33" w:rsidP="009A38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notTrueType/>
    <w:pitch w:val="variable"/>
    <w:sig w:usb0="00000003" w:usb1="00000000" w:usb2="00000000" w:usb3="00000000" w:csb0="00000001" w:csb1="00000000"/>
  </w:font>
  <w:font w:name="Georgia">
    <w:panose1 w:val="02040502050405020303"/>
    <w:charset w:val="CC"/>
    <w:family w:val="roman"/>
    <w:pitch w:val="variable"/>
    <w:sig w:usb0="00000287" w:usb1="00000000" w:usb2="00000000" w:usb3="00000000" w:csb0="0000009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09B8FA5" w14:textId="77777777" w:rsidR="00901C33" w:rsidRDefault="00901C33" w:rsidP="009A38D7">
      <w:r>
        <w:separator/>
      </w:r>
    </w:p>
  </w:footnote>
  <w:footnote w:type="continuationSeparator" w:id="0">
    <w:p w14:paraId="09072125" w14:textId="77777777" w:rsidR="00901C33" w:rsidRDefault="00901C33" w:rsidP="009A38D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47030842"/>
      <w:docPartObj>
        <w:docPartGallery w:val="Page Numbers (Top of Page)"/>
        <w:docPartUnique/>
      </w:docPartObj>
    </w:sdtPr>
    <w:sdtEndPr/>
    <w:sdtContent>
      <w:p w14:paraId="1C2CF238" w14:textId="500EF5FB" w:rsidR="00FC5C93" w:rsidRDefault="00FC5C93">
        <w:pPr>
          <w:pStyle w:val="af"/>
          <w:jc w:val="right"/>
        </w:pPr>
        <w:r>
          <w:fldChar w:fldCharType="begin"/>
        </w:r>
        <w:r>
          <w:instrText>PAGE   \* MERGEFORMAT</w:instrText>
        </w:r>
        <w:r>
          <w:fldChar w:fldCharType="separate"/>
        </w:r>
        <w:r w:rsidR="00E235F2">
          <w:rPr>
            <w:noProof/>
          </w:rPr>
          <w:t>15</w:t>
        </w:r>
        <w:r>
          <w:fldChar w:fldCharType="end"/>
        </w:r>
      </w:p>
    </w:sdtContent>
  </w:sdt>
  <w:p w14:paraId="553876DB" w14:textId="77777777" w:rsidR="00FC5C93" w:rsidRDefault="00FC5C93">
    <w:pPr>
      <w:pStyle w:val="af"/>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F838FC"/>
    <w:multiLevelType w:val="multilevel"/>
    <w:tmpl w:val="FFFFFFFF"/>
    <w:lvl w:ilvl="0">
      <w:start w:val="1"/>
      <w:numFmt w:val="decimal"/>
      <w:lvlText w:val="%1."/>
      <w:lvlJc w:val="left"/>
      <w:pPr>
        <w:ind w:left="559" w:hanging="559"/>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
    <w:nsid w:val="0B1314DA"/>
    <w:multiLevelType w:val="multilevel"/>
    <w:tmpl w:val="FFFFFFFF"/>
    <w:lvl w:ilvl="0">
      <w:start w:val="1"/>
      <w:numFmt w:val="decimal"/>
      <w:lvlText w:val="%1."/>
      <w:lvlJc w:val="left"/>
      <w:pPr>
        <w:ind w:left="492" w:hanging="49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0CC63106"/>
    <w:multiLevelType w:val="multilevel"/>
    <w:tmpl w:val="C512E266"/>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134E3B31"/>
    <w:multiLevelType w:val="hybridMultilevel"/>
    <w:tmpl w:val="150CDE1A"/>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4">
    <w:nsid w:val="18900270"/>
    <w:multiLevelType w:val="multilevel"/>
    <w:tmpl w:val="FFFFFFFF"/>
    <w:lvl w:ilvl="0">
      <w:start w:val="1"/>
      <w:numFmt w:val="decimal"/>
      <w:lvlText w:val="%1."/>
      <w:lvlJc w:val="left"/>
      <w:pPr>
        <w:ind w:left="432" w:hanging="432"/>
      </w:pPr>
      <w:rPr>
        <w:rFonts w:hint="default"/>
        <w:b w:val="0"/>
      </w:rPr>
    </w:lvl>
    <w:lvl w:ilvl="1">
      <w:start w:val="1"/>
      <w:numFmt w:val="decimal"/>
      <w:lvlText w:val="%1.%2."/>
      <w:lvlJc w:val="left"/>
      <w:pPr>
        <w:ind w:left="1440" w:hanging="720"/>
      </w:pPr>
      <w:rPr>
        <w:rFonts w:hint="default"/>
        <w:b w:val="0"/>
      </w:rPr>
    </w:lvl>
    <w:lvl w:ilvl="2">
      <w:start w:val="1"/>
      <w:numFmt w:val="decimal"/>
      <w:lvlText w:val="%1.%2.%3."/>
      <w:lvlJc w:val="left"/>
      <w:pPr>
        <w:ind w:left="2160" w:hanging="720"/>
      </w:pPr>
      <w:rPr>
        <w:rFonts w:hint="default"/>
        <w:b w:val="0"/>
      </w:rPr>
    </w:lvl>
    <w:lvl w:ilvl="3">
      <w:start w:val="1"/>
      <w:numFmt w:val="decimal"/>
      <w:lvlText w:val="%1.%2.%3.%4."/>
      <w:lvlJc w:val="left"/>
      <w:pPr>
        <w:ind w:left="3240" w:hanging="1080"/>
      </w:pPr>
      <w:rPr>
        <w:rFonts w:hint="default"/>
        <w:b w:val="0"/>
      </w:rPr>
    </w:lvl>
    <w:lvl w:ilvl="4">
      <w:start w:val="1"/>
      <w:numFmt w:val="decimal"/>
      <w:lvlText w:val="%1.%2.%3.%4.%5."/>
      <w:lvlJc w:val="left"/>
      <w:pPr>
        <w:ind w:left="3960" w:hanging="1080"/>
      </w:pPr>
      <w:rPr>
        <w:rFonts w:hint="default"/>
        <w:b w:val="0"/>
      </w:rPr>
    </w:lvl>
    <w:lvl w:ilvl="5">
      <w:start w:val="1"/>
      <w:numFmt w:val="decimal"/>
      <w:lvlText w:val="%1.%2.%3.%4.%5.%6."/>
      <w:lvlJc w:val="left"/>
      <w:pPr>
        <w:ind w:left="5040" w:hanging="1440"/>
      </w:pPr>
      <w:rPr>
        <w:rFonts w:hint="default"/>
        <w:b w:val="0"/>
      </w:rPr>
    </w:lvl>
    <w:lvl w:ilvl="6">
      <w:start w:val="1"/>
      <w:numFmt w:val="decimal"/>
      <w:lvlText w:val="%1.%2.%3.%4.%5.%6.%7."/>
      <w:lvlJc w:val="left"/>
      <w:pPr>
        <w:ind w:left="6120" w:hanging="1800"/>
      </w:pPr>
      <w:rPr>
        <w:rFonts w:hint="default"/>
        <w:b w:val="0"/>
      </w:rPr>
    </w:lvl>
    <w:lvl w:ilvl="7">
      <w:start w:val="1"/>
      <w:numFmt w:val="decimal"/>
      <w:lvlText w:val="%1.%2.%3.%4.%5.%6.%7.%8."/>
      <w:lvlJc w:val="left"/>
      <w:pPr>
        <w:ind w:left="6840" w:hanging="1800"/>
      </w:pPr>
      <w:rPr>
        <w:rFonts w:hint="default"/>
        <w:b w:val="0"/>
      </w:rPr>
    </w:lvl>
    <w:lvl w:ilvl="8">
      <w:start w:val="1"/>
      <w:numFmt w:val="decimal"/>
      <w:lvlText w:val="%1.%2.%3.%4.%5.%6.%7.%8.%9."/>
      <w:lvlJc w:val="left"/>
      <w:pPr>
        <w:ind w:left="7920" w:hanging="2160"/>
      </w:pPr>
      <w:rPr>
        <w:rFonts w:hint="default"/>
        <w:b w:val="0"/>
      </w:rPr>
    </w:lvl>
  </w:abstractNum>
  <w:abstractNum w:abstractNumId="5">
    <w:nsid w:val="3046282C"/>
    <w:multiLevelType w:val="hybridMultilevel"/>
    <w:tmpl w:val="3FE2523A"/>
    <w:lvl w:ilvl="0" w:tplc="FFFFFFFF">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6">
    <w:nsid w:val="47235C90"/>
    <w:multiLevelType w:val="hybridMultilevel"/>
    <w:tmpl w:val="704EDA28"/>
    <w:lvl w:ilvl="0" w:tplc="FFFFFFFF">
      <w:numFmt w:val="bullet"/>
      <w:lvlText w:val="-"/>
      <w:lvlJc w:val="left"/>
      <w:pPr>
        <w:ind w:left="1080" w:hanging="360"/>
      </w:pPr>
      <w:rPr>
        <w:rFonts w:ascii="Times New Roman" w:eastAsia="Times New Roman" w:hAnsi="Times New Roman" w:cs="Times New Roman" w:hint="default"/>
      </w:rPr>
    </w:lvl>
    <w:lvl w:ilvl="1" w:tplc="04220003" w:tentative="1">
      <w:start w:val="1"/>
      <w:numFmt w:val="bullet"/>
      <w:lvlText w:val="o"/>
      <w:lvlJc w:val="left"/>
      <w:pPr>
        <w:ind w:left="1800" w:hanging="360"/>
      </w:pPr>
      <w:rPr>
        <w:rFonts w:ascii="Courier New" w:hAnsi="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7">
    <w:nsid w:val="4AC11557"/>
    <w:multiLevelType w:val="hybridMultilevel"/>
    <w:tmpl w:val="6096DD0A"/>
    <w:lvl w:ilvl="0" w:tplc="FFFFFFFF">
      <w:numFmt w:val="bullet"/>
      <w:lvlText w:val="-"/>
      <w:lvlJc w:val="left"/>
      <w:pPr>
        <w:ind w:left="1080" w:hanging="360"/>
      </w:pPr>
      <w:rPr>
        <w:rFonts w:ascii="Times New Roman" w:eastAsia="Times New Roman" w:hAnsi="Times New Roman" w:cs="Times New Roman" w:hint="default"/>
      </w:rPr>
    </w:lvl>
    <w:lvl w:ilvl="1" w:tplc="04220003" w:tentative="1">
      <w:start w:val="1"/>
      <w:numFmt w:val="bullet"/>
      <w:lvlText w:val="o"/>
      <w:lvlJc w:val="left"/>
      <w:pPr>
        <w:ind w:left="1800" w:hanging="360"/>
      </w:pPr>
      <w:rPr>
        <w:rFonts w:ascii="Courier New" w:hAnsi="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8">
    <w:nsid w:val="5671770E"/>
    <w:multiLevelType w:val="hybridMultilevel"/>
    <w:tmpl w:val="7952C2CE"/>
    <w:lvl w:ilvl="0" w:tplc="06426130">
      <w:start w:val="1"/>
      <w:numFmt w:val="decimal"/>
      <w:lvlText w:val="%1."/>
      <w:lvlJc w:val="left"/>
      <w:pPr>
        <w:ind w:left="720" w:hanging="360"/>
      </w:pPr>
      <w:rPr>
        <w:color w:val="000000" w:themeColor="text1"/>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743270CD"/>
    <w:multiLevelType w:val="multilevel"/>
    <w:tmpl w:val="FFFFFFFF"/>
    <w:lvl w:ilvl="0">
      <w:start w:val="1"/>
      <w:numFmt w:val="decimal"/>
      <w:lvlText w:val="%1."/>
      <w:lvlJc w:val="left"/>
      <w:pPr>
        <w:ind w:left="432" w:hanging="432"/>
      </w:pPr>
      <w:rPr>
        <w:rFonts w:hint="default"/>
        <w:b w:val="0"/>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10">
    <w:nsid w:val="79E10E1B"/>
    <w:multiLevelType w:val="multilevel"/>
    <w:tmpl w:val="FFFFFFFF"/>
    <w:lvl w:ilvl="0">
      <w:start w:val="1"/>
      <w:numFmt w:val="decimal"/>
      <w:lvlText w:val="%1."/>
      <w:lvlJc w:val="left"/>
      <w:pPr>
        <w:ind w:left="514" w:hanging="514"/>
      </w:pPr>
      <w:rPr>
        <w:rFonts w:hint="default"/>
        <w:b w:val="0"/>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num w:numId="1">
    <w:abstractNumId w:val="0"/>
  </w:num>
  <w:num w:numId="2">
    <w:abstractNumId w:val="10"/>
  </w:num>
  <w:num w:numId="3">
    <w:abstractNumId w:val="9"/>
  </w:num>
  <w:num w:numId="4">
    <w:abstractNumId w:val="7"/>
  </w:num>
  <w:num w:numId="5">
    <w:abstractNumId w:val="6"/>
  </w:num>
  <w:num w:numId="6">
    <w:abstractNumId w:val="1"/>
  </w:num>
  <w:num w:numId="7">
    <w:abstractNumId w:val="2"/>
  </w:num>
  <w:num w:numId="8">
    <w:abstractNumId w:val="4"/>
  </w:num>
  <w:num w:numId="9">
    <w:abstractNumId w:val="5"/>
  </w:num>
  <w:num w:numId="10">
    <w:abstractNumId w:val="3"/>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31B7"/>
    <w:rsid w:val="000C4B76"/>
    <w:rsid w:val="002220EE"/>
    <w:rsid w:val="00256354"/>
    <w:rsid w:val="002B329C"/>
    <w:rsid w:val="002D03DC"/>
    <w:rsid w:val="003C5D17"/>
    <w:rsid w:val="003F27E9"/>
    <w:rsid w:val="00425A69"/>
    <w:rsid w:val="004537E3"/>
    <w:rsid w:val="004B76D2"/>
    <w:rsid w:val="004C4736"/>
    <w:rsid w:val="004D6C49"/>
    <w:rsid w:val="0052437A"/>
    <w:rsid w:val="005B3B31"/>
    <w:rsid w:val="005F6A48"/>
    <w:rsid w:val="00616210"/>
    <w:rsid w:val="00624442"/>
    <w:rsid w:val="006B0A79"/>
    <w:rsid w:val="007236DE"/>
    <w:rsid w:val="007C1EBC"/>
    <w:rsid w:val="007E34B7"/>
    <w:rsid w:val="008D75FB"/>
    <w:rsid w:val="00901C33"/>
    <w:rsid w:val="00980DAF"/>
    <w:rsid w:val="009A38D7"/>
    <w:rsid w:val="009E1585"/>
    <w:rsid w:val="009E7395"/>
    <w:rsid w:val="00A87EF3"/>
    <w:rsid w:val="00B502E2"/>
    <w:rsid w:val="00B731B7"/>
    <w:rsid w:val="00B853F3"/>
    <w:rsid w:val="00BB2D62"/>
    <w:rsid w:val="00CD04CD"/>
    <w:rsid w:val="00D008F1"/>
    <w:rsid w:val="00D67C1A"/>
    <w:rsid w:val="00E176BE"/>
    <w:rsid w:val="00E235F2"/>
    <w:rsid w:val="00FA0747"/>
    <w:rsid w:val="00FC5C93"/>
    <w:rsid w:val="00FE7AF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59D0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szCs w:val="24"/>
        <w:lang w:val="uk-UA" w:eastAsia="uk-UA"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31452"/>
    <w:rPr>
      <w:lang w:eastAsia="en-US"/>
    </w:rPr>
  </w:style>
  <w:style w:type="paragraph" w:styleId="1">
    <w:name w:val="heading 1"/>
    <w:basedOn w:val="a"/>
    <w:next w:val="a"/>
    <w:link w:val="10"/>
    <w:uiPriority w:val="9"/>
    <w:qFormat/>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rPr>
  </w:style>
  <w:style w:type="paragraph" w:styleId="5">
    <w:name w:val="heading 5"/>
    <w:basedOn w:val="a"/>
    <w:next w:val="a"/>
    <w:pPr>
      <w:keepNext/>
      <w:keepLines/>
      <w:spacing w:before="220" w:after="40"/>
      <w:outlineLvl w:val="4"/>
    </w:pPr>
    <w:rPr>
      <w:b/>
      <w:sz w:val="22"/>
      <w:szCs w:val="22"/>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table" w:styleId="a4">
    <w:name w:val="Table Grid"/>
    <w:basedOn w:val="a1"/>
    <w:uiPriority w:val="39"/>
    <w:rsid w:val="004B657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annotation reference"/>
    <w:basedOn w:val="a0"/>
    <w:uiPriority w:val="99"/>
    <w:semiHidden/>
    <w:rsid w:val="004B6572"/>
    <w:rPr>
      <w:rFonts w:cs="Times New Roman"/>
      <w:sz w:val="16"/>
      <w:szCs w:val="16"/>
    </w:rPr>
  </w:style>
  <w:style w:type="paragraph" w:styleId="a6">
    <w:name w:val="annotation text"/>
    <w:basedOn w:val="a"/>
    <w:link w:val="a7"/>
    <w:uiPriority w:val="99"/>
    <w:semiHidden/>
    <w:rsid w:val="004B6572"/>
    <w:rPr>
      <w:sz w:val="20"/>
      <w:szCs w:val="20"/>
    </w:rPr>
  </w:style>
  <w:style w:type="character" w:customStyle="1" w:styleId="a7">
    <w:name w:val="Текст примечания Знак"/>
    <w:basedOn w:val="a0"/>
    <w:link w:val="a6"/>
    <w:uiPriority w:val="99"/>
    <w:semiHidden/>
    <w:locked/>
    <w:rsid w:val="004B6572"/>
    <w:rPr>
      <w:rFonts w:cs="Times New Roman"/>
      <w:sz w:val="20"/>
      <w:szCs w:val="20"/>
      <w:lang w:val="uk-UA"/>
    </w:rPr>
  </w:style>
  <w:style w:type="paragraph" w:styleId="a8">
    <w:name w:val="annotation subject"/>
    <w:basedOn w:val="a6"/>
    <w:next w:val="a6"/>
    <w:link w:val="a9"/>
    <w:uiPriority w:val="99"/>
    <w:semiHidden/>
    <w:rsid w:val="004B6572"/>
    <w:rPr>
      <w:b/>
      <w:bCs/>
    </w:rPr>
  </w:style>
  <w:style w:type="character" w:customStyle="1" w:styleId="a9">
    <w:name w:val="Тема примечания Знак"/>
    <w:basedOn w:val="a7"/>
    <w:link w:val="a8"/>
    <w:uiPriority w:val="99"/>
    <w:semiHidden/>
    <w:locked/>
    <w:rsid w:val="004B6572"/>
    <w:rPr>
      <w:rFonts w:cs="Times New Roman"/>
      <w:b/>
      <w:bCs/>
      <w:sz w:val="20"/>
      <w:szCs w:val="20"/>
      <w:lang w:val="uk-UA"/>
    </w:rPr>
  </w:style>
  <w:style w:type="paragraph" w:styleId="aa">
    <w:name w:val="Balloon Text"/>
    <w:basedOn w:val="a"/>
    <w:link w:val="ab"/>
    <w:uiPriority w:val="99"/>
    <w:semiHidden/>
    <w:rsid w:val="004B6572"/>
    <w:rPr>
      <w:rFonts w:ascii="Segoe UI" w:hAnsi="Segoe UI" w:cs="Segoe UI"/>
      <w:sz w:val="18"/>
      <w:szCs w:val="18"/>
    </w:rPr>
  </w:style>
  <w:style w:type="character" w:customStyle="1" w:styleId="ab">
    <w:name w:val="Текст выноски Знак"/>
    <w:basedOn w:val="a0"/>
    <w:link w:val="aa"/>
    <w:uiPriority w:val="99"/>
    <w:semiHidden/>
    <w:locked/>
    <w:rsid w:val="004B6572"/>
    <w:rPr>
      <w:rFonts w:ascii="Segoe UI" w:hAnsi="Segoe UI" w:cs="Segoe UI"/>
      <w:sz w:val="18"/>
      <w:szCs w:val="18"/>
      <w:lang w:val="uk-UA"/>
    </w:rPr>
  </w:style>
  <w:style w:type="paragraph" w:styleId="ac">
    <w:name w:val="Subtitle"/>
    <w:basedOn w:val="a"/>
    <w:next w:val="a"/>
    <w:pPr>
      <w:keepNext/>
      <w:keepLines/>
      <w:spacing w:before="360" w:after="80"/>
    </w:pPr>
    <w:rPr>
      <w:rFonts w:ascii="Georgia" w:eastAsia="Georgia" w:hAnsi="Georgia" w:cs="Georgia"/>
      <w:i/>
      <w:color w:val="666666"/>
      <w:sz w:val="48"/>
      <w:szCs w:val="48"/>
    </w:rPr>
  </w:style>
  <w:style w:type="table" w:customStyle="1" w:styleId="ad">
    <w:basedOn w:val="a1"/>
    <w:tblPr>
      <w:tblStyleRowBandSize w:val="1"/>
      <w:tblStyleColBandSize w:val="1"/>
      <w:tblCellMar>
        <w:left w:w="115" w:type="dxa"/>
        <w:right w:w="115" w:type="dxa"/>
      </w:tblCellMar>
    </w:tblPr>
  </w:style>
  <w:style w:type="paragraph" w:styleId="ae">
    <w:name w:val="List Paragraph"/>
    <w:basedOn w:val="a"/>
    <w:uiPriority w:val="34"/>
    <w:qFormat/>
    <w:rsid w:val="007C1EBC"/>
    <w:pPr>
      <w:spacing w:after="160" w:line="259" w:lineRule="auto"/>
      <w:ind w:left="720"/>
      <w:contextualSpacing/>
      <w:jc w:val="left"/>
    </w:pPr>
    <w:rPr>
      <w:rFonts w:asciiTheme="minorHAnsi" w:eastAsiaTheme="minorHAnsi" w:hAnsiTheme="minorHAnsi" w:cstheme="minorBidi"/>
      <w:sz w:val="22"/>
      <w:szCs w:val="22"/>
      <w:lang w:val="ru-RU"/>
    </w:rPr>
  </w:style>
  <w:style w:type="paragraph" w:styleId="af">
    <w:name w:val="header"/>
    <w:basedOn w:val="a"/>
    <w:link w:val="af0"/>
    <w:uiPriority w:val="99"/>
    <w:unhideWhenUsed/>
    <w:rsid w:val="007C1EBC"/>
    <w:pPr>
      <w:tabs>
        <w:tab w:val="center" w:pos="4819"/>
        <w:tab w:val="right" w:pos="9639"/>
      </w:tabs>
      <w:jc w:val="left"/>
    </w:pPr>
    <w:rPr>
      <w:rFonts w:asciiTheme="minorHAnsi" w:eastAsiaTheme="minorHAnsi" w:hAnsiTheme="minorHAnsi" w:cstheme="minorBidi"/>
      <w:sz w:val="22"/>
      <w:szCs w:val="22"/>
      <w:lang w:val="ru-RU"/>
    </w:rPr>
  </w:style>
  <w:style w:type="character" w:customStyle="1" w:styleId="af0">
    <w:name w:val="Верхний колонтитул Знак"/>
    <w:basedOn w:val="a0"/>
    <w:link w:val="af"/>
    <w:uiPriority w:val="99"/>
    <w:rsid w:val="007C1EBC"/>
    <w:rPr>
      <w:rFonts w:asciiTheme="minorHAnsi" w:eastAsiaTheme="minorHAnsi" w:hAnsiTheme="minorHAnsi" w:cstheme="minorBidi"/>
      <w:sz w:val="22"/>
      <w:szCs w:val="22"/>
      <w:lang w:val="ru-RU" w:eastAsia="en-US"/>
    </w:rPr>
  </w:style>
  <w:style w:type="paragraph" w:styleId="af1">
    <w:name w:val="footer"/>
    <w:basedOn w:val="a"/>
    <w:link w:val="af2"/>
    <w:uiPriority w:val="99"/>
    <w:unhideWhenUsed/>
    <w:rsid w:val="007C1EBC"/>
    <w:pPr>
      <w:tabs>
        <w:tab w:val="center" w:pos="4819"/>
        <w:tab w:val="right" w:pos="9639"/>
      </w:tabs>
      <w:jc w:val="left"/>
    </w:pPr>
    <w:rPr>
      <w:rFonts w:asciiTheme="minorHAnsi" w:eastAsiaTheme="minorHAnsi" w:hAnsiTheme="minorHAnsi" w:cstheme="minorBidi"/>
      <w:sz w:val="22"/>
      <w:szCs w:val="22"/>
      <w:lang w:val="ru-RU"/>
    </w:rPr>
  </w:style>
  <w:style w:type="character" w:customStyle="1" w:styleId="af2">
    <w:name w:val="Нижний колонтитул Знак"/>
    <w:basedOn w:val="a0"/>
    <w:link w:val="af1"/>
    <w:uiPriority w:val="99"/>
    <w:rsid w:val="007C1EBC"/>
    <w:rPr>
      <w:rFonts w:asciiTheme="minorHAnsi" w:eastAsiaTheme="minorHAnsi" w:hAnsiTheme="minorHAnsi" w:cstheme="minorBidi"/>
      <w:sz w:val="22"/>
      <w:szCs w:val="22"/>
      <w:lang w:val="ru-RU" w:eastAsia="en-US"/>
    </w:rPr>
  </w:style>
  <w:style w:type="character" w:styleId="af3">
    <w:name w:val="page number"/>
    <w:basedOn w:val="a0"/>
    <w:uiPriority w:val="99"/>
    <w:semiHidden/>
    <w:unhideWhenUsed/>
    <w:rsid w:val="007C1EBC"/>
  </w:style>
  <w:style w:type="character" w:customStyle="1" w:styleId="10">
    <w:name w:val="Заголовок 1 Знак"/>
    <w:basedOn w:val="a0"/>
    <w:link w:val="1"/>
    <w:uiPriority w:val="9"/>
    <w:rsid w:val="007C1EBC"/>
    <w:rPr>
      <w:b/>
      <w:sz w:val="48"/>
      <w:szCs w:val="48"/>
      <w:lang w:eastAsia="en-US"/>
    </w:rPr>
  </w:style>
  <w:style w:type="character" w:styleId="af4">
    <w:name w:val="Hyperlink"/>
    <w:basedOn w:val="a0"/>
    <w:uiPriority w:val="99"/>
    <w:unhideWhenUsed/>
    <w:rsid w:val="007C1EBC"/>
    <w:rPr>
      <w:color w:val="0000FF" w:themeColor="hyperlink"/>
      <w:u w:val="single"/>
    </w:rPr>
  </w:style>
  <w:style w:type="character" w:customStyle="1" w:styleId="UnresolvedMention">
    <w:name w:val="Unresolved Mention"/>
    <w:basedOn w:val="a0"/>
    <w:uiPriority w:val="99"/>
    <w:semiHidden/>
    <w:unhideWhenUsed/>
    <w:rsid w:val="007C1EBC"/>
    <w:rPr>
      <w:color w:val="605E5C"/>
      <w:shd w:val="clear" w:color="auto" w:fill="E1DFDD"/>
    </w:rPr>
  </w:style>
  <w:style w:type="character" w:styleId="af5">
    <w:name w:val="FollowedHyperlink"/>
    <w:basedOn w:val="a0"/>
    <w:uiPriority w:val="99"/>
    <w:semiHidden/>
    <w:unhideWhenUsed/>
    <w:rsid w:val="007C1EBC"/>
    <w:rPr>
      <w:color w:val="800080" w:themeColor="followedHyperlink"/>
      <w:u w:val="single"/>
    </w:rPr>
  </w:style>
  <w:style w:type="character" w:customStyle="1" w:styleId="fontstyle01">
    <w:name w:val="fontstyle01"/>
    <w:basedOn w:val="a0"/>
    <w:rsid w:val="005B3B31"/>
    <w:rPr>
      <w:rFonts w:ascii="Times New Roman" w:hAnsi="Times New Roman" w:cs="Times New Roman" w:hint="default"/>
      <w:b w:val="0"/>
      <w:bCs w:val="0"/>
      <w:i w:val="0"/>
      <w:iCs w:val="0"/>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szCs w:val="24"/>
        <w:lang w:val="uk-UA" w:eastAsia="uk-UA"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31452"/>
    <w:rPr>
      <w:lang w:eastAsia="en-US"/>
    </w:rPr>
  </w:style>
  <w:style w:type="paragraph" w:styleId="1">
    <w:name w:val="heading 1"/>
    <w:basedOn w:val="a"/>
    <w:next w:val="a"/>
    <w:link w:val="10"/>
    <w:uiPriority w:val="9"/>
    <w:qFormat/>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rPr>
  </w:style>
  <w:style w:type="paragraph" w:styleId="5">
    <w:name w:val="heading 5"/>
    <w:basedOn w:val="a"/>
    <w:next w:val="a"/>
    <w:pPr>
      <w:keepNext/>
      <w:keepLines/>
      <w:spacing w:before="220" w:after="40"/>
      <w:outlineLvl w:val="4"/>
    </w:pPr>
    <w:rPr>
      <w:b/>
      <w:sz w:val="22"/>
      <w:szCs w:val="22"/>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table" w:styleId="a4">
    <w:name w:val="Table Grid"/>
    <w:basedOn w:val="a1"/>
    <w:uiPriority w:val="39"/>
    <w:rsid w:val="004B657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annotation reference"/>
    <w:basedOn w:val="a0"/>
    <w:uiPriority w:val="99"/>
    <w:semiHidden/>
    <w:rsid w:val="004B6572"/>
    <w:rPr>
      <w:rFonts w:cs="Times New Roman"/>
      <w:sz w:val="16"/>
      <w:szCs w:val="16"/>
    </w:rPr>
  </w:style>
  <w:style w:type="paragraph" w:styleId="a6">
    <w:name w:val="annotation text"/>
    <w:basedOn w:val="a"/>
    <w:link w:val="a7"/>
    <w:uiPriority w:val="99"/>
    <w:semiHidden/>
    <w:rsid w:val="004B6572"/>
    <w:rPr>
      <w:sz w:val="20"/>
      <w:szCs w:val="20"/>
    </w:rPr>
  </w:style>
  <w:style w:type="character" w:customStyle="1" w:styleId="a7">
    <w:name w:val="Текст примечания Знак"/>
    <w:basedOn w:val="a0"/>
    <w:link w:val="a6"/>
    <w:uiPriority w:val="99"/>
    <w:semiHidden/>
    <w:locked/>
    <w:rsid w:val="004B6572"/>
    <w:rPr>
      <w:rFonts w:cs="Times New Roman"/>
      <w:sz w:val="20"/>
      <w:szCs w:val="20"/>
      <w:lang w:val="uk-UA"/>
    </w:rPr>
  </w:style>
  <w:style w:type="paragraph" w:styleId="a8">
    <w:name w:val="annotation subject"/>
    <w:basedOn w:val="a6"/>
    <w:next w:val="a6"/>
    <w:link w:val="a9"/>
    <w:uiPriority w:val="99"/>
    <w:semiHidden/>
    <w:rsid w:val="004B6572"/>
    <w:rPr>
      <w:b/>
      <w:bCs/>
    </w:rPr>
  </w:style>
  <w:style w:type="character" w:customStyle="1" w:styleId="a9">
    <w:name w:val="Тема примечания Знак"/>
    <w:basedOn w:val="a7"/>
    <w:link w:val="a8"/>
    <w:uiPriority w:val="99"/>
    <w:semiHidden/>
    <w:locked/>
    <w:rsid w:val="004B6572"/>
    <w:rPr>
      <w:rFonts w:cs="Times New Roman"/>
      <w:b/>
      <w:bCs/>
      <w:sz w:val="20"/>
      <w:szCs w:val="20"/>
      <w:lang w:val="uk-UA"/>
    </w:rPr>
  </w:style>
  <w:style w:type="paragraph" w:styleId="aa">
    <w:name w:val="Balloon Text"/>
    <w:basedOn w:val="a"/>
    <w:link w:val="ab"/>
    <w:uiPriority w:val="99"/>
    <w:semiHidden/>
    <w:rsid w:val="004B6572"/>
    <w:rPr>
      <w:rFonts w:ascii="Segoe UI" w:hAnsi="Segoe UI" w:cs="Segoe UI"/>
      <w:sz w:val="18"/>
      <w:szCs w:val="18"/>
    </w:rPr>
  </w:style>
  <w:style w:type="character" w:customStyle="1" w:styleId="ab">
    <w:name w:val="Текст выноски Знак"/>
    <w:basedOn w:val="a0"/>
    <w:link w:val="aa"/>
    <w:uiPriority w:val="99"/>
    <w:semiHidden/>
    <w:locked/>
    <w:rsid w:val="004B6572"/>
    <w:rPr>
      <w:rFonts w:ascii="Segoe UI" w:hAnsi="Segoe UI" w:cs="Segoe UI"/>
      <w:sz w:val="18"/>
      <w:szCs w:val="18"/>
      <w:lang w:val="uk-UA"/>
    </w:rPr>
  </w:style>
  <w:style w:type="paragraph" w:styleId="ac">
    <w:name w:val="Subtitle"/>
    <w:basedOn w:val="a"/>
    <w:next w:val="a"/>
    <w:pPr>
      <w:keepNext/>
      <w:keepLines/>
      <w:spacing w:before="360" w:after="80"/>
    </w:pPr>
    <w:rPr>
      <w:rFonts w:ascii="Georgia" w:eastAsia="Georgia" w:hAnsi="Georgia" w:cs="Georgia"/>
      <w:i/>
      <w:color w:val="666666"/>
      <w:sz w:val="48"/>
      <w:szCs w:val="48"/>
    </w:rPr>
  </w:style>
  <w:style w:type="table" w:customStyle="1" w:styleId="ad">
    <w:basedOn w:val="a1"/>
    <w:tblPr>
      <w:tblStyleRowBandSize w:val="1"/>
      <w:tblStyleColBandSize w:val="1"/>
      <w:tblCellMar>
        <w:left w:w="115" w:type="dxa"/>
        <w:right w:w="115" w:type="dxa"/>
      </w:tblCellMar>
    </w:tblPr>
  </w:style>
  <w:style w:type="paragraph" w:styleId="ae">
    <w:name w:val="List Paragraph"/>
    <w:basedOn w:val="a"/>
    <w:uiPriority w:val="34"/>
    <w:qFormat/>
    <w:rsid w:val="007C1EBC"/>
    <w:pPr>
      <w:spacing w:after="160" w:line="259" w:lineRule="auto"/>
      <w:ind w:left="720"/>
      <w:contextualSpacing/>
      <w:jc w:val="left"/>
    </w:pPr>
    <w:rPr>
      <w:rFonts w:asciiTheme="minorHAnsi" w:eastAsiaTheme="minorHAnsi" w:hAnsiTheme="minorHAnsi" w:cstheme="minorBidi"/>
      <w:sz w:val="22"/>
      <w:szCs w:val="22"/>
      <w:lang w:val="ru-RU"/>
    </w:rPr>
  </w:style>
  <w:style w:type="paragraph" w:styleId="af">
    <w:name w:val="header"/>
    <w:basedOn w:val="a"/>
    <w:link w:val="af0"/>
    <w:uiPriority w:val="99"/>
    <w:unhideWhenUsed/>
    <w:rsid w:val="007C1EBC"/>
    <w:pPr>
      <w:tabs>
        <w:tab w:val="center" w:pos="4819"/>
        <w:tab w:val="right" w:pos="9639"/>
      </w:tabs>
      <w:jc w:val="left"/>
    </w:pPr>
    <w:rPr>
      <w:rFonts w:asciiTheme="minorHAnsi" w:eastAsiaTheme="minorHAnsi" w:hAnsiTheme="minorHAnsi" w:cstheme="minorBidi"/>
      <w:sz w:val="22"/>
      <w:szCs w:val="22"/>
      <w:lang w:val="ru-RU"/>
    </w:rPr>
  </w:style>
  <w:style w:type="character" w:customStyle="1" w:styleId="af0">
    <w:name w:val="Верхний колонтитул Знак"/>
    <w:basedOn w:val="a0"/>
    <w:link w:val="af"/>
    <w:uiPriority w:val="99"/>
    <w:rsid w:val="007C1EBC"/>
    <w:rPr>
      <w:rFonts w:asciiTheme="minorHAnsi" w:eastAsiaTheme="minorHAnsi" w:hAnsiTheme="minorHAnsi" w:cstheme="minorBidi"/>
      <w:sz w:val="22"/>
      <w:szCs w:val="22"/>
      <w:lang w:val="ru-RU" w:eastAsia="en-US"/>
    </w:rPr>
  </w:style>
  <w:style w:type="paragraph" w:styleId="af1">
    <w:name w:val="footer"/>
    <w:basedOn w:val="a"/>
    <w:link w:val="af2"/>
    <w:uiPriority w:val="99"/>
    <w:unhideWhenUsed/>
    <w:rsid w:val="007C1EBC"/>
    <w:pPr>
      <w:tabs>
        <w:tab w:val="center" w:pos="4819"/>
        <w:tab w:val="right" w:pos="9639"/>
      </w:tabs>
      <w:jc w:val="left"/>
    </w:pPr>
    <w:rPr>
      <w:rFonts w:asciiTheme="minorHAnsi" w:eastAsiaTheme="minorHAnsi" w:hAnsiTheme="minorHAnsi" w:cstheme="minorBidi"/>
      <w:sz w:val="22"/>
      <w:szCs w:val="22"/>
      <w:lang w:val="ru-RU"/>
    </w:rPr>
  </w:style>
  <w:style w:type="character" w:customStyle="1" w:styleId="af2">
    <w:name w:val="Нижний колонтитул Знак"/>
    <w:basedOn w:val="a0"/>
    <w:link w:val="af1"/>
    <w:uiPriority w:val="99"/>
    <w:rsid w:val="007C1EBC"/>
    <w:rPr>
      <w:rFonts w:asciiTheme="minorHAnsi" w:eastAsiaTheme="minorHAnsi" w:hAnsiTheme="minorHAnsi" w:cstheme="minorBidi"/>
      <w:sz w:val="22"/>
      <w:szCs w:val="22"/>
      <w:lang w:val="ru-RU" w:eastAsia="en-US"/>
    </w:rPr>
  </w:style>
  <w:style w:type="character" w:styleId="af3">
    <w:name w:val="page number"/>
    <w:basedOn w:val="a0"/>
    <w:uiPriority w:val="99"/>
    <w:semiHidden/>
    <w:unhideWhenUsed/>
    <w:rsid w:val="007C1EBC"/>
  </w:style>
  <w:style w:type="character" w:customStyle="1" w:styleId="10">
    <w:name w:val="Заголовок 1 Знак"/>
    <w:basedOn w:val="a0"/>
    <w:link w:val="1"/>
    <w:uiPriority w:val="9"/>
    <w:rsid w:val="007C1EBC"/>
    <w:rPr>
      <w:b/>
      <w:sz w:val="48"/>
      <w:szCs w:val="48"/>
      <w:lang w:eastAsia="en-US"/>
    </w:rPr>
  </w:style>
  <w:style w:type="character" w:styleId="af4">
    <w:name w:val="Hyperlink"/>
    <w:basedOn w:val="a0"/>
    <w:uiPriority w:val="99"/>
    <w:unhideWhenUsed/>
    <w:rsid w:val="007C1EBC"/>
    <w:rPr>
      <w:color w:val="0000FF" w:themeColor="hyperlink"/>
      <w:u w:val="single"/>
    </w:rPr>
  </w:style>
  <w:style w:type="character" w:customStyle="1" w:styleId="UnresolvedMention">
    <w:name w:val="Unresolved Mention"/>
    <w:basedOn w:val="a0"/>
    <w:uiPriority w:val="99"/>
    <w:semiHidden/>
    <w:unhideWhenUsed/>
    <w:rsid w:val="007C1EBC"/>
    <w:rPr>
      <w:color w:val="605E5C"/>
      <w:shd w:val="clear" w:color="auto" w:fill="E1DFDD"/>
    </w:rPr>
  </w:style>
  <w:style w:type="character" w:styleId="af5">
    <w:name w:val="FollowedHyperlink"/>
    <w:basedOn w:val="a0"/>
    <w:uiPriority w:val="99"/>
    <w:semiHidden/>
    <w:unhideWhenUsed/>
    <w:rsid w:val="007C1EBC"/>
    <w:rPr>
      <w:color w:val="800080" w:themeColor="followedHyperlink"/>
      <w:u w:val="single"/>
    </w:rPr>
  </w:style>
  <w:style w:type="character" w:customStyle="1" w:styleId="fontstyle01">
    <w:name w:val="fontstyle01"/>
    <w:basedOn w:val="a0"/>
    <w:rsid w:val="005B3B31"/>
    <w:rPr>
      <w:rFonts w:ascii="Times New Roman" w:hAnsi="Times New Roman" w:cs="Times New Roman" w:hint="default"/>
      <w:b w:val="0"/>
      <w:bCs w:val="0"/>
      <w:i w:val="0"/>
      <w:iCs w:val="0"/>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s://ebookcentral.proquest.com" TargetMode="External"/><Relationship Id="rId4" Type="http://schemas.microsoft.com/office/2007/relationships/stylesWithEffects" Target="stylesWithEffects.xml"/><Relationship Id="rId9" Type="http://schemas.openxmlformats.org/officeDocument/2006/relationships/hyperlink" Target="https://doi.org/10.1016/S0890-4065(01)00020-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Dnc7R//lih/MVhKXWH1P6zKZysQ==">AMUW2mURshJE7rG0ShIGug9vX8pXQSoQca1M6G5v3nvG3GduZfjVui97+1NxIC6c3bxIXRXoHov53Em/br3FB3zn3F1zrzKTKq3RjwkuBjiE6gQ2XaFQ01HETud3L1bHjWq9mm2Wp3qj</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3967</Words>
  <Characters>22618</Characters>
  <Application>Microsoft Office Word</Application>
  <DocSecurity>0</DocSecurity>
  <Lines>188</Lines>
  <Paragraphs>53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26532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Grigorij Vartanyan</dc:creator>
  <cp:lastModifiedBy>libonu</cp:lastModifiedBy>
  <cp:revision>2</cp:revision>
  <dcterms:created xsi:type="dcterms:W3CDTF">2023-11-15T10:22:00Z</dcterms:created>
  <dcterms:modified xsi:type="dcterms:W3CDTF">2023-11-15T10:22:00Z</dcterms:modified>
</cp:coreProperties>
</file>