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2E0D" w:rsidRPr="00F711DB" w:rsidRDefault="00792E0D" w:rsidP="00792E0D">
      <w:pPr>
        <w:jc w:val="center"/>
        <w:rPr>
          <w:rFonts w:ascii="Times New Roman" w:hAnsi="Times New Roman"/>
          <w:caps/>
          <w:sz w:val="28"/>
          <w:szCs w:val="28"/>
        </w:rPr>
      </w:pPr>
      <w:r w:rsidRPr="00F711DB">
        <w:rPr>
          <w:rFonts w:ascii="Times New Roman" w:hAnsi="Times New Roman"/>
          <w:caps/>
          <w:sz w:val="28"/>
          <w:szCs w:val="28"/>
        </w:rPr>
        <w:t>Одеський національний університет імені І.І. Мечникова</w:t>
      </w:r>
    </w:p>
    <w:p w:rsidR="00792E0D" w:rsidRPr="008A4566" w:rsidRDefault="00792E0D" w:rsidP="00792E0D">
      <w:pPr>
        <w:jc w:val="center"/>
        <w:rPr>
          <w:rFonts w:ascii="Times New Roman" w:hAnsi="Times New Roman"/>
          <w:sz w:val="28"/>
          <w:szCs w:val="28"/>
        </w:rPr>
      </w:pPr>
      <w:r w:rsidRPr="008A4566">
        <w:rPr>
          <w:rFonts w:ascii="Times New Roman" w:hAnsi="Times New Roman"/>
          <w:sz w:val="28"/>
          <w:szCs w:val="28"/>
        </w:rPr>
        <w:t>Біологічний факультет</w:t>
      </w:r>
    </w:p>
    <w:p w:rsidR="00792E0D" w:rsidRPr="008A4566" w:rsidRDefault="00792E0D" w:rsidP="00792E0D">
      <w:pPr>
        <w:jc w:val="center"/>
        <w:rPr>
          <w:rFonts w:ascii="Times New Roman" w:hAnsi="Times New Roman"/>
          <w:sz w:val="28"/>
          <w:szCs w:val="28"/>
        </w:rPr>
      </w:pPr>
      <w:r w:rsidRPr="008A4566">
        <w:rPr>
          <w:rFonts w:ascii="Times New Roman" w:hAnsi="Times New Roman"/>
          <w:sz w:val="28"/>
          <w:szCs w:val="28"/>
        </w:rPr>
        <w:t>Кафедра мікробіології, вірусології та біотехнології</w:t>
      </w:r>
    </w:p>
    <w:p w:rsidR="00792E0D" w:rsidRDefault="00792E0D" w:rsidP="00792E0D">
      <w:pPr>
        <w:jc w:val="center"/>
        <w:rPr>
          <w:rFonts w:ascii="Times New Roman" w:hAnsi="Times New Roman"/>
          <w:b/>
          <w:sz w:val="28"/>
          <w:szCs w:val="28"/>
        </w:rPr>
      </w:pPr>
    </w:p>
    <w:p w:rsidR="00792E0D" w:rsidRDefault="00792E0D" w:rsidP="00792E0D">
      <w:pPr>
        <w:spacing w:after="0" w:line="240" w:lineRule="auto"/>
        <w:jc w:val="center"/>
        <w:rPr>
          <w:rFonts w:ascii="Times New Roman" w:hAnsi="Times New Roman"/>
          <w:b/>
          <w:spacing w:val="60"/>
          <w:sz w:val="32"/>
          <w:szCs w:val="32"/>
        </w:rPr>
      </w:pPr>
      <w:r w:rsidRPr="009A0455">
        <w:rPr>
          <w:rFonts w:ascii="Times New Roman" w:hAnsi="Times New Roman"/>
          <w:b/>
          <w:spacing w:val="60"/>
          <w:sz w:val="32"/>
          <w:szCs w:val="32"/>
        </w:rPr>
        <w:t>Дипломна робота</w:t>
      </w:r>
    </w:p>
    <w:p w:rsidR="00792E0D" w:rsidRPr="0068619A" w:rsidRDefault="00792E0D" w:rsidP="00792E0D">
      <w:pPr>
        <w:spacing w:after="0" w:line="240" w:lineRule="auto"/>
        <w:jc w:val="center"/>
        <w:rPr>
          <w:rFonts w:ascii="Times New Roman" w:hAnsi="Times New Roman"/>
          <w:b/>
          <w:spacing w:val="60"/>
          <w:sz w:val="32"/>
          <w:szCs w:val="32"/>
        </w:rPr>
      </w:pPr>
    </w:p>
    <w:p w:rsidR="00792E0D" w:rsidRPr="0068619A" w:rsidRDefault="00792E0D" w:rsidP="00792E0D">
      <w:pPr>
        <w:spacing w:after="0"/>
        <w:jc w:val="center"/>
        <w:rPr>
          <w:rFonts w:ascii="Times New Roman" w:hAnsi="Times New Roman"/>
          <w:b/>
          <w:sz w:val="28"/>
          <w:szCs w:val="28"/>
        </w:rPr>
      </w:pPr>
      <w:r w:rsidRPr="00F70EE5">
        <w:rPr>
          <w:rFonts w:ascii="Times New Roman" w:hAnsi="Times New Roman" w:cs="Times New Roman"/>
          <w:sz w:val="28"/>
          <w:szCs w:val="28"/>
        </w:rPr>
        <w:t>на здобуття ступеня вищої освіти магістр</w:t>
      </w:r>
      <w:r w:rsidRPr="0068619A">
        <w:rPr>
          <w:rFonts w:ascii="Times New Roman" w:hAnsi="Times New Roman"/>
          <w:b/>
          <w:sz w:val="28"/>
          <w:szCs w:val="28"/>
        </w:rPr>
        <w:t xml:space="preserve"> </w:t>
      </w:r>
    </w:p>
    <w:p w:rsidR="00792E0D" w:rsidRDefault="00792E0D" w:rsidP="00792E0D">
      <w:pPr>
        <w:spacing w:after="0"/>
        <w:jc w:val="center"/>
        <w:rPr>
          <w:rFonts w:ascii="Times New Roman" w:hAnsi="Times New Roman"/>
          <w:b/>
          <w:sz w:val="28"/>
          <w:szCs w:val="28"/>
        </w:rPr>
      </w:pPr>
    </w:p>
    <w:p w:rsidR="00792E0D" w:rsidRPr="00C55D24" w:rsidRDefault="00792E0D" w:rsidP="00792E0D">
      <w:pPr>
        <w:widowControl w:val="0"/>
        <w:autoSpaceDE w:val="0"/>
        <w:autoSpaceDN w:val="0"/>
        <w:adjustRightInd w:val="0"/>
        <w:spacing w:line="240" w:lineRule="auto"/>
        <w:jc w:val="center"/>
        <w:rPr>
          <w:rFonts w:ascii="Times New Roman" w:hAnsi="Times New Roman"/>
          <w:kern w:val="28"/>
          <w:sz w:val="28"/>
          <w:szCs w:val="28"/>
        </w:rPr>
      </w:pPr>
      <w:r w:rsidRPr="008A4566">
        <w:rPr>
          <w:rFonts w:ascii="Times New Roman" w:hAnsi="Times New Roman"/>
          <w:sz w:val="28"/>
          <w:szCs w:val="28"/>
        </w:rPr>
        <w:t>на тему:</w:t>
      </w:r>
      <w:r w:rsidRPr="00C55D24">
        <w:rPr>
          <w:rFonts w:ascii="Times New Roman" w:hAnsi="Times New Roman"/>
          <w:b/>
          <w:sz w:val="28"/>
          <w:szCs w:val="28"/>
        </w:rPr>
        <w:t>«</w:t>
      </w:r>
      <w:r w:rsidRPr="00CD0024">
        <w:rPr>
          <w:rStyle w:val="FontStyle40"/>
          <w:b/>
          <w:sz w:val="28"/>
          <w:szCs w:val="28"/>
        </w:rPr>
        <w:t xml:space="preserve">Біосинтез біосурфактантів бактеріями роду </w:t>
      </w:r>
      <w:r w:rsidRPr="00CD0024">
        <w:rPr>
          <w:rStyle w:val="FontStyle40"/>
          <w:b/>
          <w:i/>
          <w:sz w:val="28"/>
          <w:szCs w:val="28"/>
        </w:rPr>
        <w:t>Pseudomonas</w:t>
      </w:r>
      <w:r w:rsidRPr="00CD0024">
        <w:rPr>
          <w:rStyle w:val="FontStyle40"/>
          <w:b/>
          <w:sz w:val="28"/>
          <w:szCs w:val="28"/>
        </w:rPr>
        <w:t>, виділених з гідробіонтів Чорного моря</w:t>
      </w:r>
      <w:r w:rsidRPr="00C55D24">
        <w:rPr>
          <w:rFonts w:ascii="Times New Roman" w:hAnsi="Times New Roman"/>
          <w:b/>
          <w:sz w:val="28"/>
          <w:szCs w:val="28"/>
        </w:rPr>
        <w:t>»</w:t>
      </w:r>
    </w:p>
    <w:p w:rsidR="00792E0D" w:rsidRPr="00F25040" w:rsidRDefault="00792E0D" w:rsidP="00792E0D">
      <w:pPr>
        <w:widowControl w:val="0"/>
        <w:autoSpaceDE w:val="0"/>
        <w:autoSpaceDN w:val="0"/>
        <w:adjustRightInd w:val="0"/>
        <w:spacing w:line="240" w:lineRule="auto"/>
        <w:jc w:val="center"/>
        <w:rPr>
          <w:rFonts w:ascii="Times New Roman" w:hAnsi="Times New Roman"/>
          <w:kern w:val="28"/>
          <w:sz w:val="28"/>
          <w:szCs w:val="28"/>
          <w:lang w:val="en-US"/>
        </w:rPr>
      </w:pPr>
      <w:r w:rsidRPr="00BA372C">
        <w:rPr>
          <w:rFonts w:ascii="Times New Roman" w:hAnsi="Times New Roman"/>
          <w:bCs/>
          <w:sz w:val="24"/>
          <w:szCs w:val="28"/>
        </w:rPr>
        <w:t>«</w:t>
      </w:r>
      <w:r w:rsidRPr="00185C49">
        <w:rPr>
          <w:rStyle w:val="FontStyle40"/>
          <w:sz w:val="24"/>
          <w:szCs w:val="24"/>
          <w:lang w:val="en-US"/>
        </w:rPr>
        <w:t xml:space="preserve">Biosynthesis of biosurfactants by </w:t>
      </w:r>
      <w:r w:rsidRPr="00185C49">
        <w:rPr>
          <w:rStyle w:val="FontStyle40"/>
          <w:i/>
          <w:sz w:val="24"/>
          <w:szCs w:val="24"/>
        </w:rPr>
        <w:t>Pseudomonas</w:t>
      </w:r>
      <w:r w:rsidRPr="00185C49">
        <w:rPr>
          <w:rStyle w:val="FontStyle40"/>
          <w:sz w:val="24"/>
          <w:szCs w:val="24"/>
          <w:lang w:val="en-US"/>
        </w:rPr>
        <w:t xml:space="preserve"> bacteria isolated from Black Sea</w:t>
      </w:r>
      <w:r w:rsidRPr="00087DCA">
        <w:rPr>
          <w:rFonts w:ascii="Times New Roman" w:hAnsi="Times New Roman"/>
          <w:color w:val="000000"/>
          <w:sz w:val="24"/>
          <w:szCs w:val="24"/>
          <w:lang w:val="en-US"/>
        </w:rPr>
        <w:t>»</w:t>
      </w:r>
    </w:p>
    <w:p w:rsidR="00792E0D" w:rsidRDefault="00792E0D" w:rsidP="00792E0D">
      <w:pPr>
        <w:tabs>
          <w:tab w:val="right" w:pos="9355"/>
        </w:tabs>
        <w:spacing w:after="0" w:line="240" w:lineRule="auto"/>
        <w:jc w:val="center"/>
        <w:rPr>
          <w:rFonts w:ascii="Times New Roman" w:hAnsi="Times New Roman"/>
          <w:u w:val="single"/>
          <w:lang w:val="en-US"/>
        </w:rPr>
      </w:pPr>
    </w:p>
    <w:p w:rsidR="00792E0D" w:rsidRDefault="00792E0D" w:rsidP="00792E0D">
      <w:pPr>
        <w:tabs>
          <w:tab w:val="right" w:pos="9355"/>
        </w:tabs>
        <w:spacing w:after="0" w:line="240" w:lineRule="auto"/>
        <w:rPr>
          <w:rFonts w:ascii="Times New Roman" w:hAnsi="Times New Roman"/>
          <w:u w:val="single"/>
          <w:lang w:val="en-US"/>
        </w:rPr>
      </w:pPr>
    </w:p>
    <w:p w:rsidR="00792E0D" w:rsidRPr="001808B7" w:rsidRDefault="00792E0D" w:rsidP="00792E0D">
      <w:pPr>
        <w:spacing w:after="0"/>
        <w:rPr>
          <w:rFonts w:ascii="Times New Roman" w:hAnsi="Times New Roman" w:cs="Times New Roman"/>
          <w:sz w:val="28"/>
          <w:szCs w:val="28"/>
        </w:rPr>
      </w:pPr>
      <w:r>
        <w:rPr>
          <w:rFonts w:ascii="Times New Roman" w:hAnsi="Times New Roman" w:cs="Times New Roman"/>
          <w:sz w:val="28"/>
          <w:szCs w:val="28"/>
        </w:rPr>
        <w:t xml:space="preserve">                                                              </w:t>
      </w:r>
      <w:r w:rsidRPr="001808B7">
        <w:rPr>
          <w:rFonts w:ascii="Times New Roman" w:hAnsi="Times New Roman" w:cs="Times New Roman"/>
          <w:sz w:val="28"/>
          <w:szCs w:val="28"/>
        </w:rPr>
        <w:t>Виконав: студент денної форми навчання</w:t>
      </w:r>
    </w:p>
    <w:p w:rsidR="00792E0D" w:rsidRPr="00F70EE5" w:rsidRDefault="00792E0D" w:rsidP="00792E0D">
      <w:pPr>
        <w:spacing w:after="0"/>
        <w:ind w:left="4395" w:hanging="4395"/>
        <w:rPr>
          <w:rFonts w:ascii="Times New Roman" w:hAnsi="Times New Roman" w:cs="Times New Roman"/>
          <w:sz w:val="28"/>
          <w:szCs w:val="28"/>
        </w:rPr>
      </w:pPr>
      <w:r>
        <w:rPr>
          <w:rFonts w:ascii="Times New Roman" w:hAnsi="Times New Roman" w:cs="Times New Roman"/>
          <w:sz w:val="28"/>
          <w:szCs w:val="28"/>
        </w:rPr>
        <w:t xml:space="preserve">                                                              Спеціальність 162 Біотехнології та      </w:t>
      </w:r>
      <w:r w:rsidRPr="00F70EE5">
        <w:rPr>
          <w:rFonts w:ascii="Times New Roman" w:hAnsi="Times New Roman" w:cs="Times New Roman"/>
          <w:sz w:val="28"/>
          <w:szCs w:val="28"/>
        </w:rPr>
        <w:t xml:space="preserve">біоінженерія              </w:t>
      </w:r>
    </w:p>
    <w:p w:rsidR="00792E0D" w:rsidRPr="00F906B2" w:rsidRDefault="00792E0D" w:rsidP="00792E0D">
      <w:pPr>
        <w:widowControl w:val="0"/>
        <w:autoSpaceDE w:val="0"/>
        <w:autoSpaceDN w:val="0"/>
        <w:adjustRightInd w:val="0"/>
        <w:spacing w:after="0"/>
        <w:rPr>
          <w:rFonts w:ascii="Times New Roman" w:hAnsi="Times New Roman"/>
          <w:kern w:val="28"/>
          <w:sz w:val="28"/>
          <w:szCs w:val="28"/>
        </w:rPr>
      </w:pPr>
      <w:r>
        <w:rPr>
          <w:rFonts w:ascii="Times New Roman" w:hAnsi="Times New Roman"/>
          <w:kern w:val="28"/>
          <w:sz w:val="28"/>
          <w:szCs w:val="28"/>
        </w:rPr>
        <w:t xml:space="preserve">                                                               </w:t>
      </w:r>
      <w:r w:rsidRPr="00F906B2">
        <w:rPr>
          <w:rFonts w:ascii="Times New Roman" w:hAnsi="Times New Roman"/>
          <w:kern w:val="28"/>
          <w:sz w:val="28"/>
          <w:szCs w:val="28"/>
        </w:rPr>
        <w:t>Побеленський Ален</w:t>
      </w:r>
    </w:p>
    <w:p w:rsidR="00792E0D" w:rsidRDefault="00792E0D" w:rsidP="00792E0D">
      <w:pPr>
        <w:spacing w:after="0" w:line="240" w:lineRule="auto"/>
        <w:ind w:left="2552"/>
        <w:jc w:val="both"/>
        <w:rPr>
          <w:rFonts w:ascii="Times New Roman" w:hAnsi="Times New Roman"/>
          <w:kern w:val="28"/>
          <w:sz w:val="28"/>
          <w:szCs w:val="28"/>
        </w:rPr>
      </w:pPr>
    </w:p>
    <w:p w:rsidR="00792E0D" w:rsidRPr="00952C3B" w:rsidRDefault="00792E0D" w:rsidP="00792E0D">
      <w:pPr>
        <w:autoSpaceDE w:val="0"/>
        <w:autoSpaceDN w:val="0"/>
        <w:adjustRightInd w:val="0"/>
        <w:spacing w:after="0"/>
        <w:ind w:left="4395"/>
        <w:jc w:val="both"/>
        <w:rPr>
          <w:rFonts w:ascii="Times New Roman" w:hAnsi="Times New Roman"/>
          <w:b/>
          <w:kern w:val="28"/>
          <w:sz w:val="28"/>
          <w:szCs w:val="28"/>
        </w:rPr>
      </w:pPr>
      <w:r w:rsidRPr="00952C3B">
        <w:rPr>
          <w:rFonts w:ascii="Times New Roman" w:hAnsi="Times New Roman"/>
          <w:b/>
          <w:kern w:val="28"/>
          <w:sz w:val="28"/>
          <w:szCs w:val="28"/>
        </w:rPr>
        <w:t xml:space="preserve">Науковий керівник </w:t>
      </w:r>
    </w:p>
    <w:p w:rsidR="00792E0D" w:rsidRPr="00952C3B" w:rsidRDefault="00792E0D" w:rsidP="00792E0D">
      <w:pPr>
        <w:autoSpaceDE w:val="0"/>
        <w:autoSpaceDN w:val="0"/>
        <w:adjustRightInd w:val="0"/>
        <w:spacing w:after="0"/>
        <w:ind w:left="4395"/>
        <w:jc w:val="both"/>
        <w:rPr>
          <w:rFonts w:ascii="Times New Roman" w:hAnsi="Times New Roman"/>
          <w:kern w:val="28"/>
          <w:sz w:val="28"/>
          <w:szCs w:val="28"/>
        </w:rPr>
      </w:pPr>
      <w:r>
        <w:rPr>
          <w:rFonts w:ascii="Times New Roman" w:hAnsi="Times New Roman"/>
          <w:kern w:val="28"/>
          <w:sz w:val="28"/>
          <w:szCs w:val="28"/>
        </w:rPr>
        <w:t>кандидат біологічних наук</w:t>
      </w:r>
      <w:r w:rsidRPr="00952C3B">
        <w:rPr>
          <w:rFonts w:ascii="Times New Roman" w:hAnsi="Times New Roman"/>
          <w:kern w:val="28"/>
          <w:sz w:val="28"/>
          <w:szCs w:val="28"/>
        </w:rPr>
        <w:t>, доцент</w:t>
      </w:r>
    </w:p>
    <w:p w:rsidR="00792E0D" w:rsidRPr="00952C3B" w:rsidRDefault="00792E0D" w:rsidP="00792E0D">
      <w:pPr>
        <w:autoSpaceDE w:val="0"/>
        <w:autoSpaceDN w:val="0"/>
        <w:adjustRightInd w:val="0"/>
        <w:spacing w:after="0"/>
        <w:ind w:left="4395"/>
        <w:jc w:val="both"/>
        <w:rPr>
          <w:rFonts w:ascii="Times New Roman" w:hAnsi="Times New Roman"/>
          <w:kern w:val="28"/>
          <w:sz w:val="28"/>
          <w:szCs w:val="28"/>
        </w:rPr>
      </w:pPr>
      <w:r>
        <w:rPr>
          <w:rFonts w:ascii="Times New Roman" w:hAnsi="Times New Roman"/>
          <w:kern w:val="28"/>
          <w:sz w:val="28"/>
          <w:szCs w:val="28"/>
        </w:rPr>
        <w:t>Галкін Микола Борисович</w:t>
      </w:r>
    </w:p>
    <w:p w:rsidR="00792E0D" w:rsidRPr="00952C3B" w:rsidRDefault="00792E0D" w:rsidP="00792E0D">
      <w:pPr>
        <w:autoSpaceDE w:val="0"/>
        <w:autoSpaceDN w:val="0"/>
        <w:adjustRightInd w:val="0"/>
        <w:spacing w:after="0"/>
        <w:ind w:left="4395"/>
        <w:jc w:val="both"/>
        <w:rPr>
          <w:rFonts w:ascii="Times New Roman" w:hAnsi="Times New Roman"/>
          <w:b/>
          <w:kern w:val="28"/>
          <w:sz w:val="28"/>
          <w:szCs w:val="28"/>
        </w:rPr>
      </w:pPr>
    </w:p>
    <w:p w:rsidR="00792E0D" w:rsidRPr="00952C3B" w:rsidRDefault="00792E0D" w:rsidP="00792E0D">
      <w:pPr>
        <w:autoSpaceDE w:val="0"/>
        <w:autoSpaceDN w:val="0"/>
        <w:adjustRightInd w:val="0"/>
        <w:spacing w:after="0"/>
        <w:ind w:left="4395"/>
        <w:jc w:val="both"/>
        <w:rPr>
          <w:rFonts w:ascii="Times New Roman" w:hAnsi="Times New Roman"/>
          <w:kern w:val="28"/>
          <w:sz w:val="28"/>
          <w:szCs w:val="28"/>
        </w:rPr>
      </w:pPr>
      <w:r w:rsidRPr="00952C3B">
        <w:rPr>
          <w:rFonts w:ascii="Times New Roman" w:hAnsi="Times New Roman"/>
          <w:b/>
          <w:kern w:val="28"/>
          <w:sz w:val="28"/>
          <w:szCs w:val="28"/>
        </w:rPr>
        <w:t>Рецензен</w:t>
      </w:r>
      <w:r w:rsidRPr="00056064">
        <w:rPr>
          <w:rFonts w:ascii="Times New Roman" w:hAnsi="Times New Roman"/>
          <w:b/>
          <w:kern w:val="28"/>
          <w:sz w:val="28"/>
          <w:szCs w:val="28"/>
        </w:rPr>
        <w:t>т</w:t>
      </w:r>
      <w:r w:rsidRPr="00952C3B">
        <w:rPr>
          <w:rFonts w:ascii="Times New Roman" w:hAnsi="Times New Roman"/>
          <w:kern w:val="28"/>
          <w:sz w:val="28"/>
          <w:szCs w:val="28"/>
        </w:rPr>
        <w:t>:</w:t>
      </w:r>
    </w:p>
    <w:p w:rsidR="00792E0D" w:rsidRPr="00952C3B" w:rsidRDefault="00792E0D" w:rsidP="00792E0D">
      <w:pPr>
        <w:autoSpaceDE w:val="0"/>
        <w:autoSpaceDN w:val="0"/>
        <w:adjustRightInd w:val="0"/>
        <w:spacing w:after="0"/>
        <w:ind w:left="4395"/>
        <w:jc w:val="both"/>
        <w:rPr>
          <w:rFonts w:ascii="Times New Roman" w:hAnsi="Times New Roman"/>
          <w:kern w:val="28"/>
          <w:sz w:val="28"/>
          <w:szCs w:val="28"/>
        </w:rPr>
      </w:pPr>
      <w:r w:rsidRPr="00952C3B">
        <w:rPr>
          <w:rFonts w:ascii="Times New Roman" w:hAnsi="Times New Roman"/>
          <w:kern w:val="28"/>
          <w:sz w:val="28"/>
          <w:szCs w:val="28"/>
        </w:rPr>
        <w:t>кандидат біологічних наук, доцент</w:t>
      </w:r>
    </w:p>
    <w:p w:rsidR="00792E0D" w:rsidRPr="00952C3B" w:rsidRDefault="00792E0D" w:rsidP="00792E0D">
      <w:pPr>
        <w:autoSpaceDE w:val="0"/>
        <w:autoSpaceDN w:val="0"/>
        <w:adjustRightInd w:val="0"/>
        <w:spacing w:after="0"/>
        <w:ind w:left="4395"/>
        <w:jc w:val="both"/>
        <w:rPr>
          <w:rFonts w:ascii="Times New Roman" w:hAnsi="Times New Roman"/>
          <w:kern w:val="28"/>
          <w:sz w:val="28"/>
          <w:szCs w:val="28"/>
        </w:rPr>
      </w:pPr>
      <w:r w:rsidRPr="00952C3B">
        <w:rPr>
          <w:rFonts w:ascii="Times New Roman" w:hAnsi="Times New Roman"/>
          <w:kern w:val="28"/>
          <w:sz w:val="28"/>
          <w:szCs w:val="28"/>
        </w:rPr>
        <w:t xml:space="preserve">Паузер Олена Борисівна </w:t>
      </w:r>
    </w:p>
    <w:p w:rsidR="00792E0D" w:rsidRDefault="00792E0D" w:rsidP="00792E0D">
      <w:pPr>
        <w:spacing w:after="0" w:line="240" w:lineRule="auto"/>
        <w:ind w:left="3969"/>
        <w:rPr>
          <w:rFonts w:ascii="Times New Roman" w:hAnsi="Times New Roman"/>
          <w:sz w:val="28"/>
          <w:szCs w:val="28"/>
        </w:rPr>
      </w:pPr>
    </w:p>
    <w:tbl>
      <w:tblPr>
        <w:tblW w:w="5155" w:type="pct"/>
        <w:jc w:val="center"/>
        <w:tblLook w:val="00A0" w:firstRow="1" w:lastRow="0" w:firstColumn="1" w:lastColumn="0" w:noHBand="0" w:noVBand="0"/>
      </w:tblPr>
      <w:tblGrid>
        <w:gridCol w:w="5081"/>
        <w:gridCol w:w="4786"/>
      </w:tblGrid>
      <w:tr w:rsidR="00792E0D" w:rsidTr="007F5435">
        <w:trPr>
          <w:jc w:val="center"/>
        </w:trPr>
        <w:tc>
          <w:tcPr>
            <w:tcW w:w="4967" w:type="dxa"/>
            <w:hideMark/>
          </w:tcPr>
          <w:p w:rsidR="00792E0D" w:rsidRDefault="00792E0D" w:rsidP="007F5435">
            <w:pPr>
              <w:spacing w:after="0" w:line="240" w:lineRule="auto"/>
              <w:rPr>
                <w:rFonts w:ascii="Times New Roman" w:eastAsia="Times New Roman" w:hAnsi="Times New Roman"/>
                <w:sz w:val="28"/>
                <w:szCs w:val="28"/>
              </w:rPr>
            </w:pPr>
            <w:r>
              <w:rPr>
                <w:rFonts w:ascii="Times New Roman" w:hAnsi="Times New Roman"/>
                <w:sz w:val="28"/>
                <w:szCs w:val="28"/>
              </w:rPr>
              <w:t>Рекомендовано до захисту:</w:t>
            </w:r>
          </w:p>
          <w:p w:rsidR="00792E0D" w:rsidRDefault="00792E0D" w:rsidP="007F5435">
            <w:pPr>
              <w:spacing w:before="120" w:after="0" w:line="240" w:lineRule="auto"/>
              <w:rPr>
                <w:rFonts w:ascii="Times New Roman" w:hAnsi="Times New Roman"/>
                <w:sz w:val="28"/>
                <w:szCs w:val="28"/>
              </w:rPr>
            </w:pPr>
            <w:r>
              <w:rPr>
                <w:rFonts w:ascii="Times New Roman" w:hAnsi="Times New Roman"/>
                <w:sz w:val="28"/>
                <w:szCs w:val="28"/>
              </w:rPr>
              <w:t>Протокол засідання кафедри</w:t>
            </w:r>
          </w:p>
          <w:p w:rsidR="00792E0D" w:rsidRDefault="00792E0D" w:rsidP="007F5435">
            <w:pPr>
              <w:spacing w:before="120" w:after="0"/>
              <w:rPr>
                <w:rFonts w:ascii="Times New Roman" w:hAnsi="Times New Roman"/>
                <w:sz w:val="28"/>
                <w:szCs w:val="28"/>
              </w:rPr>
            </w:pPr>
            <w:r>
              <w:rPr>
                <w:rFonts w:ascii="Times New Roman" w:hAnsi="Times New Roman"/>
                <w:sz w:val="28"/>
                <w:szCs w:val="28"/>
              </w:rPr>
              <w:t>№ 4 від 19 листопада 2019 р.</w:t>
            </w:r>
          </w:p>
          <w:p w:rsidR="00792E0D" w:rsidRPr="009A0455" w:rsidRDefault="00792E0D" w:rsidP="007F5435">
            <w:pPr>
              <w:spacing w:after="0" w:line="240" w:lineRule="auto"/>
              <w:rPr>
                <w:rFonts w:ascii="Times New Roman" w:hAnsi="Times New Roman"/>
                <w:sz w:val="28"/>
                <w:szCs w:val="28"/>
              </w:rPr>
            </w:pPr>
          </w:p>
          <w:p w:rsidR="00792E0D" w:rsidRDefault="00792E0D" w:rsidP="007F5435">
            <w:pPr>
              <w:spacing w:before="120" w:after="0"/>
              <w:rPr>
                <w:rFonts w:ascii="Times New Roman" w:hAnsi="Times New Roman"/>
                <w:sz w:val="28"/>
                <w:szCs w:val="28"/>
              </w:rPr>
            </w:pPr>
            <w:r>
              <w:rPr>
                <w:rFonts w:ascii="Times New Roman" w:hAnsi="Times New Roman"/>
                <w:sz w:val="28"/>
                <w:szCs w:val="28"/>
              </w:rPr>
              <w:t>Завідувач кафедри</w:t>
            </w:r>
          </w:p>
          <w:p w:rsidR="00792E0D" w:rsidRDefault="00792E0D" w:rsidP="007F5435">
            <w:pPr>
              <w:spacing w:before="120" w:after="0"/>
              <w:rPr>
                <w:rFonts w:ascii="Times New Roman" w:hAnsi="Times New Roman"/>
                <w:sz w:val="28"/>
                <w:szCs w:val="28"/>
                <w:u w:val="single"/>
              </w:rPr>
            </w:pPr>
            <w:r>
              <w:rPr>
                <w:rFonts w:ascii="Times New Roman" w:hAnsi="Times New Roman"/>
                <w:sz w:val="28"/>
                <w:szCs w:val="28"/>
                <w:u w:val="single"/>
              </w:rPr>
              <w:tab/>
            </w:r>
            <w:r>
              <w:rPr>
                <w:rFonts w:ascii="Times New Roman" w:hAnsi="Times New Roman"/>
                <w:sz w:val="28"/>
                <w:szCs w:val="28"/>
              </w:rPr>
              <w:t xml:space="preserve"> Т.О.Філіпова</w:t>
            </w:r>
          </w:p>
          <w:p w:rsidR="00792E0D" w:rsidRDefault="00792E0D" w:rsidP="007F5435">
            <w:pPr>
              <w:tabs>
                <w:tab w:val="left" w:pos="284"/>
                <w:tab w:val="left" w:pos="1767"/>
              </w:tabs>
              <w:spacing w:after="0" w:line="240" w:lineRule="auto"/>
              <w:rPr>
                <w:rFonts w:ascii="Times New Roman" w:eastAsia="Times New Roman" w:hAnsi="Times New Roman"/>
                <w:sz w:val="20"/>
                <w:szCs w:val="20"/>
              </w:rPr>
            </w:pPr>
            <w:r>
              <w:rPr>
                <w:rFonts w:ascii="Times New Roman" w:hAnsi="Times New Roman"/>
                <w:sz w:val="20"/>
                <w:szCs w:val="20"/>
              </w:rPr>
              <w:t>(</w:t>
            </w:r>
            <w:proofErr w:type="gramStart"/>
            <w:r>
              <w:rPr>
                <w:rFonts w:ascii="Times New Roman" w:hAnsi="Times New Roman"/>
                <w:sz w:val="20"/>
                <w:szCs w:val="20"/>
              </w:rPr>
              <w:t>п</w:t>
            </w:r>
            <w:proofErr w:type="gramEnd"/>
            <w:r>
              <w:rPr>
                <w:rFonts w:ascii="Times New Roman" w:hAnsi="Times New Roman"/>
                <w:sz w:val="20"/>
                <w:szCs w:val="20"/>
              </w:rPr>
              <w:t>ідпис)</w:t>
            </w:r>
          </w:p>
        </w:tc>
        <w:tc>
          <w:tcPr>
            <w:tcW w:w="4678" w:type="dxa"/>
            <w:hideMark/>
          </w:tcPr>
          <w:p w:rsidR="00792E0D" w:rsidRDefault="00792E0D" w:rsidP="007F5435">
            <w:pPr>
              <w:tabs>
                <w:tab w:val="right" w:pos="4462"/>
              </w:tabs>
              <w:spacing w:after="0" w:line="240" w:lineRule="auto"/>
              <w:rPr>
                <w:rFonts w:ascii="Times New Roman" w:eastAsia="Times New Roman" w:hAnsi="Times New Roman"/>
                <w:sz w:val="28"/>
                <w:szCs w:val="28"/>
              </w:rPr>
            </w:pPr>
            <w:r>
              <w:rPr>
                <w:rFonts w:ascii="Times New Roman" w:hAnsi="Times New Roman"/>
                <w:sz w:val="28"/>
                <w:szCs w:val="28"/>
              </w:rPr>
              <w:t>Захищено на засіданні ЕК_______</w:t>
            </w:r>
          </w:p>
          <w:p w:rsidR="00792E0D" w:rsidRDefault="00792E0D" w:rsidP="007F5435">
            <w:pPr>
              <w:tabs>
                <w:tab w:val="right" w:pos="4462"/>
              </w:tabs>
              <w:spacing w:before="120" w:after="0" w:line="240" w:lineRule="auto"/>
              <w:rPr>
                <w:rFonts w:ascii="Times New Roman" w:hAnsi="Times New Roman"/>
                <w:sz w:val="28"/>
                <w:szCs w:val="28"/>
              </w:rPr>
            </w:pPr>
            <w:r>
              <w:rPr>
                <w:rFonts w:ascii="Times New Roman" w:hAnsi="Times New Roman"/>
                <w:sz w:val="28"/>
                <w:szCs w:val="28"/>
              </w:rPr>
              <w:t>протокол № ___ від ________2019 р.</w:t>
            </w:r>
            <w:r>
              <w:rPr>
                <w:rFonts w:ascii="Times New Roman" w:hAnsi="Times New Roman"/>
                <w:sz w:val="28"/>
                <w:szCs w:val="28"/>
              </w:rPr>
              <w:tab/>
            </w:r>
          </w:p>
          <w:p w:rsidR="00792E0D" w:rsidRDefault="00792E0D" w:rsidP="007F5435">
            <w:pPr>
              <w:tabs>
                <w:tab w:val="right" w:pos="4462"/>
              </w:tabs>
              <w:spacing w:before="120" w:after="0" w:line="240" w:lineRule="auto"/>
              <w:rPr>
                <w:rFonts w:ascii="Times New Roman" w:hAnsi="Times New Roman"/>
                <w:sz w:val="28"/>
                <w:szCs w:val="28"/>
              </w:rPr>
            </w:pPr>
            <w:r>
              <w:rPr>
                <w:rFonts w:ascii="Times New Roman" w:hAnsi="Times New Roman"/>
                <w:sz w:val="28"/>
                <w:szCs w:val="28"/>
              </w:rPr>
              <w:t>Оцінка______________/___</w:t>
            </w:r>
            <w:r>
              <w:rPr>
                <w:rFonts w:ascii="Times New Roman" w:hAnsi="Times New Roman"/>
                <w:sz w:val="20"/>
                <w:szCs w:val="20"/>
              </w:rPr>
              <w:tab/>
            </w:r>
            <w:r>
              <w:rPr>
                <w:rFonts w:ascii="Times New Roman" w:hAnsi="Times New Roman"/>
                <w:sz w:val="28"/>
                <w:szCs w:val="28"/>
              </w:rPr>
              <w:t>___/_____</w:t>
            </w:r>
          </w:p>
          <w:p w:rsidR="00792E0D" w:rsidRDefault="00792E0D" w:rsidP="007F5435">
            <w:pPr>
              <w:spacing w:after="0" w:line="240" w:lineRule="auto"/>
              <w:jc w:val="center"/>
              <w:rPr>
                <w:rFonts w:ascii="Times New Roman" w:hAnsi="Times New Roman"/>
                <w:sz w:val="20"/>
                <w:szCs w:val="20"/>
              </w:rPr>
            </w:pPr>
            <w:r>
              <w:rPr>
                <w:rFonts w:ascii="Times New Roman" w:hAnsi="Times New Roman"/>
                <w:sz w:val="20"/>
                <w:szCs w:val="20"/>
              </w:rPr>
              <w:t>(за національною шкалою, шкалою ЕСТ</w:t>
            </w:r>
            <w:proofErr w:type="gramStart"/>
            <w:r>
              <w:rPr>
                <w:rFonts w:ascii="Times New Roman" w:hAnsi="Times New Roman"/>
                <w:sz w:val="20"/>
                <w:szCs w:val="20"/>
                <w:lang w:val="en-US"/>
              </w:rPr>
              <w:t>S</w:t>
            </w:r>
            <w:proofErr w:type="gramEnd"/>
            <w:r>
              <w:rPr>
                <w:rFonts w:ascii="Times New Roman" w:hAnsi="Times New Roman"/>
                <w:sz w:val="20"/>
                <w:szCs w:val="20"/>
              </w:rPr>
              <w:t>, бали)</w:t>
            </w:r>
          </w:p>
          <w:p w:rsidR="00792E0D" w:rsidRDefault="00792E0D" w:rsidP="007F5435">
            <w:pPr>
              <w:spacing w:before="200" w:after="0" w:line="240" w:lineRule="auto"/>
              <w:rPr>
                <w:rFonts w:ascii="Times New Roman" w:hAnsi="Times New Roman"/>
                <w:sz w:val="28"/>
                <w:szCs w:val="28"/>
              </w:rPr>
            </w:pPr>
            <w:r>
              <w:rPr>
                <w:rFonts w:ascii="Times New Roman" w:hAnsi="Times New Roman"/>
                <w:sz w:val="28"/>
                <w:szCs w:val="28"/>
              </w:rPr>
              <w:t>Голова ЕК</w:t>
            </w:r>
          </w:p>
          <w:p w:rsidR="00792E0D" w:rsidRPr="00264434" w:rsidRDefault="00792E0D" w:rsidP="007F5435">
            <w:pPr>
              <w:spacing w:before="120" w:after="0" w:line="240" w:lineRule="auto"/>
              <w:rPr>
                <w:rFonts w:ascii="Times New Roman" w:hAnsi="Times New Roman"/>
                <w:sz w:val="28"/>
                <w:szCs w:val="28"/>
              </w:rPr>
            </w:pPr>
            <w:r>
              <w:rPr>
                <w:rFonts w:ascii="Times New Roman" w:hAnsi="Times New Roman"/>
                <w:sz w:val="28"/>
                <w:szCs w:val="28"/>
              </w:rPr>
              <w:t>____</w:t>
            </w:r>
            <w:r w:rsidRPr="009A0455">
              <w:rPr>
                <w:rFonts w:ascii="Times New Roman" w:hAnsi="Times New Roman"/>
                <w:sz w:val="28"/>
                <w:szCs w:val="28"/>
              </w:rPr>
              <w:t>____</w:t>
            </w:r>
            <w:r>
              <w:rPr>
                <w:rFonts w:ascii="Times New Roman" w:hAnsi="Times New Roman"/>
                <w:sz w:val="28"/>
                <w:szCs w:val="28"/>
              </w:rPr>
              <w:t xml:space="preserve"> Галкін Б.М.</w:t>
            </w:r>
          </w:p>
          <w:p w:rsidR="00792E0D" w:rsidRDefault="00792E0D" w:rsidP="007F5435">
            <w:pPr>
              <w:tabs>
                <w:tab w:val="left" w:pos="454"/>
                <w:tab w:val="left" w:pos="2155"/>
              </w:tabs>
              <w:spacing w:after="0" w:line="240" w:lineRule="auto"/>
              <w:rPr>
                <w:rFonts w:ascii="Times New Roman" w:eastAsia="Times New Roman" w:hAnsi="Times New Roman"/>
                <w:sz w:val="28"/>
                <w:szCs w:val="28"/>
              </w:rPr>
            </w:pPr>
            <w:r>
              <w:rPr>
                <w:rFonts w:ascii="Times New Roman" w:hAnsi="Times New Roman"/>
                <w:sz w:val="20"/>
                <w:szCs w:val="20"/>
              </w:rPr>
              <w:t>(</w:t>
            </w:r>
            <w:proofErr w:type="gramStart"/>
            <w:r>
              <w:rPr>
                <w:rFonts w:ascii="Times New Roman" w:hAnsi="Times New Roman"/>
                <w:sz w:val="20"/>
                <w:szCs w:val="20"/>
              </w:rPr>
              <w:t>п</w:t>
            </w:r>
            <w:proofErr w:type="gramEnd"/>
            <w:r>
              <w:rPr>
                <w:rFonts w:ascii="Times New Roman" w:hAnsi="Times New Roman"/>
                <w:sz w:val="20"/>
                <w:szCs w:val="20"/>
              </w:rPr>
              <w:t>ідпис)</w:t>
            </w:r>
            <w:r>
              <w:rPr>
                <w:rFonts w:ascii="Times New Roman" w:hAnsi="Times New Roman"/>
                <w:sz w:val="20"/>
                <w:szCs w:val="20"/>
              </w:rPr>
              <w:tab/>
            </w:r>
          </w:p>
        </w:tc>
      </w:tr>
      <w:tr w:rsidR="00792E0D" w:rsidTr="007F5435">
        <w:trPr>
          <w:jc w:val="center"/>
        </w:trPr>
        <w:tc>
          <w:tcPr>
            <w:tcW w:w="4967" w:type="dxa"/>
          </w:tcPr>
          <w:p w:rsidR="00792E0D" w:rsidRDefault="00792E0D" w:rsidP="007F5435">
            <w:pPr>
              <w:spacing w:after="0" w:line="240" w:lineRule="auto"/>
              <w:rPr>
                <w:rFonts w:ascii="Times New Roman" w:eastAsia="Times New Roman" w:hAnsi="Times New Roman"/>
                <w:sz w:val="28"/>
                <w:szCs w:val="28"/>
              </w:rPr>
            </w:pPr>
          </w:p>
        </w:tc>
        <w:tc>
          <w:tcPr>
            <w:tcW w:w="4678" w:type="dxa"/>
          </w:tcPr>
          <w:p w:rsidR="00792E0D" w:rsidRDefault="00792E0D" w:rsidP="007F5435">
            <w:pPr>
              <w:spacing w:after="0" w:line="240" w:lineRule="auto"/>
              <w:rPr>
                <w:rFonts w:ascii="Times New Roman" w:eastAsia="Times New Roman" w:hAnsi="Times New Roman"/>
                <w:sz w:val="28"/>
                <w:szCs w:val="28"/>
              </w:rPr>
            </w:pPr>
          </w:p>
        </w:tc>
      </w:tr>
    </w:tbl>
    <w:p w:rsidR="00792E0D" w:rsidRPr="00F112D5" w:rsidRDefault="00792E0D" w:rsidP="00792E0D">
      <w:pPr>
        <w:spacing w:after="0" w:line="240" w:lineRule="auto"/>
        <w:jc w:val="center"/>
        <w:rPr>
          <w:rFonts w:ascii="Times New Roman" w:hAnsi="Times New Roman"/>
          <w:sz w:val="28"/>
          <w:szCs w:val="28"/>
        </w:rPr>
      </w:pPr>
      <w:r w:rsidRPr="00F112D5">
        <w:rPr>
          <w:rFonts w:ascii="Times New Roman" w:hAnsi="Times New Roman"/>
          <w:sz w:val="28"/>
          <w:szCs w:val="28"/>
        </w:rPr>
        <w:t>Одеса – 201</w:t>
      </w:r>
      <w:r>
        <w:rPr>
          <w:rFonts w:ascii="Times New Roman" w:hAnsi="Times New Roman"/>
          <w:sz w:val="28"/>
          <w:szCs w:val="28"/>
        </w:rPr>
        <w:t>9</w:t>
      </w:r>
    </w:p>
    <w:p w:rsidR="00792E0D" w:rsidRPr="00135CE3" w:rsidRDefault="00792E0D" w:rsidP="00792E0D">
      <w:pPr>
        <w:widowControl w:val="0"/>
        <w:autoSpaceDE w:val="0"/>
        <w:autoSpaceDN w:val="0"/>
        <w:adjustRightInd w:val="0"/>
        <w:spacing w:after="0" w:line="360" w:lineRule="auto"/>
        <w:jc w:val="center"/>
        <w:rPr>
          <w:rFonts w:ascii="Times New Roman" w:hAnsi="Times New Roman"/>
          <w:b/>
          <w:kern w:val="28"/>
          <w:sz w:val="28"/>
          <w:szCs w:val="28"/>
        </w:rPr>
      </w:pPr>
      <w:r w:rsidRPr="00135CE3">
        <w:rPr>
          <w:rFonts w:ascii="Times New Roman" w:hAnsi="Times New Roman"/>
          <w:b/>
          <w:kern w:val="28"/>
          <w:sz w:val="28"/>
          <w:szCs w:val="28"/>
        </w:rPr>
        <w:lastRenderedPageBreak/>
        <w:t>АНОТАЦІЯ</w:t>
      </w:r>
    </w:p>
    <w:p w:rsidR="00792E0D" w:rsidRPr="008A3F20" w:rsidRDefault="00792E0D" w:rsidP="00792E0D">
      <w:pPr>
        <w:pStyle w:val="1"/>
        <w:spacing w:after="120"/>
        <w:ind w:firstLine="708"/>
        <w:jc w:val="both"/>
        <w:rPr>
          <w:rFonts w:ascii="Times New Roman" w:eastAsia="Times New Roman" w:hAnsi="Times New Roman" w:cs="Times New Roman"/>
          <w:sz w:val="24"/>
          <w:szCs w:val="24"/>
        </w:rPr>
      </w:pPr>
      <w:r w:rsidRPr="008A3F20">
        <w:rPr>
          <w:rFonts w:ascii="Times New Roman" w:eastAsia="Times New Roman" w:hAnsi="Times New Roman" w:cs="Times New Roman"/>
          <w:sz w:val="24"/>
          <w:szCs w:val="24"/>
        </w:rPr>
        <w:t xml:space="preserve">Розроблено технологічну схему одержання рамноліпідів в лабораторних умовах. Встановлено, що </w:t>
      </w:r>
      <w:r w:rsidRPr="008A3F20">
        <w:rPr>
          <w:rFonts w:ascii="Times New Roman" w:hAnsi="Times New Roman" w:cs="Times New Roman"/>
          <w:i/>
          <w:sz w:val="24"/>
          <w:szCs w:val="24"/>
        </w:rPr>
        <w:t>P</w:t>
      </w:r>
      <w:r w:rsidR="007F286E">
        <w:rPr>
          <w:rFonts w:ascii="Times New Roman" w:hAnsi="Times New Roman" w:cs="Times New Roman"/>
          <w:i/>
          <w:sz w:val="24"/>
          <w:szCs w:val="24"/>
          <w:lang w:val="en-US"/>
        </w:rPr>
        <w:t>seudomonas</w:t>
      </w:r>
      <w:r w:rsidRPr="008A3F20">
        <w:rPr>
          <w:rFonts w:ascii="Times New Roman" w:hAnsi="Times New Roman" w:cs="Times New Roman"/>
          <w:i/>
          <w:sz w:val="24"/>
          <w:szCs w:val="24"/>
        </w:rPr>
        <w:t xml:space="preserve"> aeruginosa</w:t>
      </w:r>
      <w:r w:rsidRPr="008A3F20">
        <w:rPr>
          <w:rFonts w:ascii="Times New Roman" w:hAnsi="Times New Roman" w:cs="Times New Roman"/>
          <w:sz w:val="24"/>
          <w:szCs w:val="24"/>
        </w:rPr>
        <w:t xml:space="preserve"> М2, утворює біоплівку, маса якої у 1,5 рази менша, ніж у </w:t>
      </w:r>
      <w:r w:rsidRPr="008A3F20">
        <w:rPr>
          <w:rFonts w:ascii="Times New Roman" w:hAnsi="Times New Roman" w:cs="Times New Roman"/>
          <w:i/>
          <w:sz w:val="24"/>
          <w:szCs w:val="24"/>
        </w:rPr>
        <w:t>P. aeruginosa</w:t>
      </w:r>
      <w:r w:rsidRPr="008A3F20">
        <w:rPr>
          <w:rFonts w:ascii="Times New Roman" w:hAnsi="Times New Roman" w:cs="Times New Roman"/>
          <w:sz w:val="24"/>
          <w:szCs w:val="24"/>
        </w:rPr>
        <w:t xml:space="preserve"> PA01 та</w:t>
      </w:r>
      <w:r w:rsidRPr="008A3F20">
        <w:rPr>
          <w:rFonts w:ascii="Times New Roman" w:hAnsi="Times New Roman" w:cs="Times New Roman"/>
          <w:i/>
          <w:sz w:val="24"/>
          <w:szCs w:val="24"/>
        </w:rPr>
        <w:t xml:space="preserve"> P. aeruginosa</w:t>
      </w:r>
      <w:r w:rsidRPr="008A3F20">
        <w:rPr>
          <w:rFonts w:ascii="Times New Roman" w:hAnsi="Times New Roman" w:cs="Times New Roman"/>
          <w:sz w:val="24"/>
          <w:szCs w:val="24"/>
        </w:rPr>
        <w:t xml:space="preserve"> М</w:t>
      </w:r>
      <w:proofErr w:type="gramStart"/>
      <w:r w:rsidRPr="008A3F20">
        <w:rPr>
          <w:rFonts w:ascii="Times New Roman" w:hAnsi="Times New Roman" w:cs="Times New Roman"/>
          <w:sz w:val="24"/>
          <w:szCs w:val="24"/>
        </w:rPr>
        <w:t>1</w:t>
      </w:r>
      <w:proofErr w:type="gramEnd"/>
      <w:r w:rsidRPr="008A3F20">
        <w:rPr>
          <w:rFonts w:ascii="Times New Roman" w:hAnsi="Times New Roman" w:cs="Times New Roman"/>
          <w:sz w:val="24"/>
          <w:szCs w:val="24"/>
        </w:rPr>
        <w:t xml:space="preserve">. Рівень біосинтезу рамноліпідів дослідженими штамами у контрольних культурах залежить від умов культивування. Найбільшу кількість рамноліпідів у системі "планктон-біоплівка" продукує </w:t>
      </w:r>
      <w:r w:rsidRPr="008A3F20">
        <w:rPr>
          <w:rFonts w:ascii="Times New Roman" w:hAnsi="Times New Roman" w:cs="Times New Roman"/>
          <w:i/>
          <w:sz w:val="24"/>
          <w:szCs w:val="24"/>
        </w:rPr>
        <w:t>P. aeruginosa</w:t>
      </w:r>
      <w:r w:rsidRPr="008A3F20">
        <w:rPr>
          <w:rFonts w:ascii="Times New Roman" w:hAnsi="Times New Roman" w:cs="Times New Roman"/>
          <w:sz w:val="24"/>
          <w:szCs w:val="24"/>
        </w:rPr>
        <w:t xml:space="preserve"> М</w:t>
      </w:r>
      <w:proofErr w:type="gramStart"/>
      <w:r w:rsidRPr="008A3F20">
        <w:rPr>
          <w:rFonts w:ascii="Times New Roman" w:hAnsi="Times New Roman" w:cs="Times New Roman"/>
          <w:sz w:val="24"/>
          <w:szCs w:val="24"/>
        </w:rPr>
        <w:t>2</w:t>
      </w:r>
      <w:proofErr w:type="gramEnd"/>
      <w:r w:rsidRPr="008A3F20">
        <w:rPr>
          <w:rFonts w:ascii="Times New Roman" w:hAnsi="Times New Roman" w:cs="Times New Roman"/>
          <w:sz w:val="24"/>
          <w:szCs w:val="24"/>
        </w:rPr>
        <w:t xml:space="preserve">. За культивування у термостаті високий вміст біосурфактантів відмічений у </w:t>
      </w:r>
      <w:r w:rsidRPr="008A3F20">
        <w:rPr>
          <w:rFonts w:ascii="Times New Roman" w:hAnsi="Times New Roman" w:cs="Times New Roman"/>
          <w:i/>
          <w:sz w:val="24"/>
          <w:szCs w:val="24"/>
        </w:rPr>
        <w:t>P. aeruginosa</w:t>
      </w:r>
      <w:r w:rsidRPr="008A3F20">
        <w:rPr>
          <w:rFonts w:ascii="Times New Roman" w:hAnsi="Times New Roman" w:cs="Times New Roman"/>
          <w:sz w:val="24"/>
          <w:szCs w:val="24"/>
        </w:rPr>
        <w:t xml:space="preserve"> PA01 та</w:t>
      </w:r>
      <w:r w:rsidRPr="008A3F20">
        <w:rPr>
          <w:rFonts w:ascii="Times New Roman" w:hAnsi="Times New Roman" w:cs="Times New Roman"/>
          <w:i/>
          <w:sz w:val="24"/>
          <w:szCs w:val="24"/>
        </w:rPr>
        <w:t xml:space="preserve"> P. aeruginosa</w:t>
      </w:r>
      <w:r w:rsidRPr="008A3F20">
        <w:rPr>
          <w:rFonts w:ascii="Times New Roman" w:hAnsi="Times New Roman" w:cs="Times New Roman"/>
          <w:sz w:val="24"/>
          <w:szCs w:val="24"/>
        </w:rPr>
        <w:t xml:space="preserve"> М</w:t>
      </w:r>
      <w:proofErr w:type="gramStart"/>
      <w:r w:rsidRPr="008A3F20">
        <w:rPr>
          <w:rFonts w:ascii="Times New Roman" w:hAnsi="Times New Roman" w:cs="Times New Roman"/>
          <w:sz w:val="24"/>
          <w:szCs w:val="24"/>
        </w:rPr>
        <w:t>1</w:t>
      </w:r>
      <w:proofErr w:type="gramEnd"/>
      <w:r w:rsidRPr="008A3F20">
        <w:rPr>
          <w:rFonts w:ascii="Times New Roman" w:hAnsi="Times New Roman" w:cs="Times New Roman"/>
          <w:sz w:val="24"/>
          <w:szCs w:val="24"/>
        </w:rPr>
        <w:t xml:space="preserve">, а у шейкері – у </w:t>
      </w:r>
      <w:r w:rsidRPr="008A3F20">
        <w:rPr>
          <w:rFonts w:ascii="Times New Roman" w:hAnsi="Times New Roman" w:cs="Times New Roman"/>
          <w:i/>
          <w:sz w:val="24"/>
          <w:szCs w:val="24"/>
        </w:rPr>
        <w:t>P. aeruginosa</w:t>
      </w:r>
      <w:r w:rsidRPr="008A3F20">
        <w:rPr>
          <w:rFonts w:ascii="Times New Roman" w:hAnsi="Times New Roman" w:cs="Times New Roman"/>
          <w:sz w:val="24"/>
          <w:szCs w:val="24"/>
        </w:rPr>
        <w:t xml:space="preserve"> PA01. Найвища швидкість біосинтезу рамноліпідів у більшості випадків спостерігається у перші 24 години культивування і у подальшому знижується. Культивування за інтенсивної аерації та у біоплівкових культурах забезпечує активацію біосинтезу рамноліпідів морськими штамами</w:t>
      </w:r>
      <w:r w:rsidR="007F5435">
        <w:rPr>
          <w:rFonts w:ascii="Times New Roman" w:hAnsi="Times New Roman" w:cs="Times New Roman"/>
          <w:sz w:val="24"/>
          <w:szCs w:val="24"/>
        </w:rPr>
        <w:t>, отриманних з мушель мідії,</w:t>
      </w:r>
      <w:r w:rsidRPr="008A3F20">
        <w:rPr>
          <w:rFonts w:ascii="Times New Roman" w:hAnsi="Times New Roman" w:cs="Times New Roman"/>
          <w:sz w:val="24"/>
          <w:szCs w:val="24"/>
        </w:rPr>
        <w:t xml:space="preserve"> </w:t>
      </w:r>
      <w:r w:rsidRPr="008A3F20">
        <w:rPr>
          <w:rFonts w:ascii="Times New Roman" w:hAnsi="Times New Roman" w:cs="Times New Roman"/>
          <w:i/>
          <w:sz w:val="24"/>
          <w:szCs w:val="24"/>
        </w:rPr>
        <w:t>P. aeruginosa</w:t>
      </w:r>
      <w:r w:rsidRPr="008A3F20">
        <w:rPr>
          <w:rFonts w:ascii="Times New Roman" w:hAnsi="Times New Roman" w:cs="Times New Roman"/>
          <w:sz w:val="24"/>
          <w:szCs w:val="24"/>
        </w:rPr>
        <w:t xml:space="preserve">. Причому більш дієвим було культивування у системі планктон-біоплівка: за цих умов штам </w:t>
      </w:r>
      <w:r w:rsidRPr="008A3F20">
        <w:rPr>
          <w:rFonts w:ascii="Times New Roman" w:hAnsi="Times New Roman" w:cs="Times New Roman"/>
          <w:i/>
          <w:sz w:val="24"/>
          <w:szCs w:val="24"/>
        </w:rPr>
        <w:t>P. aeruginosa</w:t>
      </w:r>
      <w:r w:rsidRPr="008A3F20">
        <w:rPr>
          <w:rFonts w:ascii="Times New Roman" w:hAnsi="Times New Roman" w:cs="Times New Roman"/>
          <w:sz w:val="24"/>
          <w:szCs w:val="24"/>
        </w:rPr>
        <w:t xml:space="preserve"> М2 продукував на 113% на 5 добу, та на 57% на сьому добу більше біосурфактантів, ніж за аерації. Показано, що продуктивність синтезу рамнолі</w:t>
      </w:r>
      <w:proofErr w:type="gramStart"/>
      <w:r w:rsidRPr="008A3F20">
        <w:rPr>
          <w:rFonts w:ascii="Times New Roman" w:hAnsi="Times New Roman" w:cs="Times New Roman"/>
          <w:sz w:val="24"/>
          <w:szCs w:val="24"/>
        </w:rPr>
        <w:t>п</w:t>
      </w:r>
      <w:proofErr w:type="gramEnd"/>
      <w:r w:rsidRPr="008A3F20">
        <w:rPr>
          <w:rFonts w:ascii="Times New Roman" w:hAnsi="Times New Roman" w:cs="Times New Roman"/>
          <w:sz w:val="24"/>
          <w:szCs w:val="24"/>
        </w:rPr>
        <w:t xml:space="preserve">ідів на середовищі </w:t>
      </w:r>
      <w:r w:rsidRPr="008A3F20">
        <w:rPr>
          <w:rFonts w:ascii="Times New Roman" w:hAnsi="Times New Roman" w:cs="Times New Roman"/>
          <w:sz w:val="24"/>
          <w:szCs w:val="24"/>
          <w:lang w:val="en-US"/>
        </w:rPr>
        <w:t>LB</w:t>
      </w:r>
      <w:r w:rsidRPr="008A3F20">
        <w:rPr>
          <w:rFonts w:ascii="Times New Roman" w:hAnsi="Times New Roman" w:cs="Times New Roman"/>
          <w:sz w:val="24"/>
          <w:szCs w:val="24"/>
        </w:rPr>
        <w:t xml:space="preserve"> була вищою за середовище Гіса у 3 рази у</w:t>
      </w:r>
      <w:r w:rsidRPr="008A3F20">
        <w:rPr>
          <w:rFonts w:ascii="Times New Roman" w:hAnsi="Times New Roman" w:cs="Times New Roman"/>
          <w:i/>
          <w:sz w:val="24"/>
          <w:szCs w:val="24"/>
        </w:rPr>
        <w:t xml:space="preserve"> P. aeruginosa </w:t>
      </w:r>
      <w:r w:rsidRPr="008A3F20">
        <w:rPr>
          <w:rFonts w:ascii="Times New Roman" w:hAnsi="Times New Roman" w:cs="Times New Roman"/>
          <w:sz w:val="24"/>
          <w:szCs w:val="24"/>
        </w:rPr>
        <w:t xml:space="preserve">РА01, 10 разів у </w:t>
      </w:r>
      <w:r w:rsidRPr="008A3F20">
        <w:rPr>
          <w:rFonts w:ascii="Times New Roman" w:hAnsi="Times New Roman" w:cs="Times New Roman"/>
          <w:i/>
          <w:sz w:val="24"/>
          <w:szCs w:val="24"/>
        </w:rPr>
        <w:t>P. aeruginosa</w:t>
      </w:r>
      <w:r w:rsidRPr="008A3F20">
        <w:rPr>
          <w:rFonts w:ascii="Times New Roman" w:hAnsi="Times New Roman" w:cs="Times New Roman"/>
          <w:sz w:val="24"/>
          <w:szCs w:val="24"/>
        </w:rPr>
        <w:t xml:space="preserve"> М1, 29 разів у</w:t>
      </w:r>
      <w:r w:rsidRPr="008A3F20">
        <w:rPr>
          <w:rFonts w:ascii="Times New Roman" w:hAnsi="Times New Roman" w:cs="Times New Roman"/>
          <w:i/>
          <w:sz w:val="24"/>
          <w:szCs w:val="24"/>
        </w:rPr>
        <w:t xml:space="preserve"> P. aeruginosa</w:t>
      </w:r>
      <w:r w:rsidRPr="008A3F20">
        <w:rPr>
          <w:rFonts w:ascii="Times New Roman" w:hAnsi="Times New Roman" w:cs="Times New Roman"/>
          <w:sz w:val="24"/>
          <w:szCs w:val="24"/>
        </w:rPr>
        <w:t xml:space="preserve"> М</w:t>
      </w:r>
      <w:proofErr w:type="gramStart"/>
      <w:r w:rsidRPr="008A3F20">
        <w:rPr>
          <w:rFonts w:ascii="Times New Roman" w:hAnsi="Times New Roman" w:cs="Times New Roman"/>
          <w:sz w:val="24"/>
          <w:szCs w:val="24"/>
        </w:rPr>
        <w:t>2</w:t>
      </w:r>
      <w:proofErr w:type="gramEnd"/>
      <w:r w:rsidRPr="008A3F20">
        <w:rPr>
          <w:rFonts w:ascii="Times New Roman" w:hAnsi="Times New Roman" w:cs="Times New Roman"/>
          <w:sz w:val="24"/>
          <w:szCs w:val="24"/>
        </w:rPr>
        <w:t>.</w:t>
      </w:r>
    </w:p>
    <w:p w:rsidR="00792E0D" w:rsidRPr="00B96477" w:rsidRDefault="00792E0D" w:rsidP="00792E0D">
      <w:pPr>
        <w:spacing w:after="0"/>
        <w:ind w:firstLine="708"/>
        <w:jc w:val="both"/>
        <w:rPr>
          <w:rFonts w:ascii="Times New Roman" w:hAnsi="Times New Roman"/>
          <w:sz w:val="24"/>
          <w:szCs w:val="24"/>
        </w:rPr>
      </w:pPr>
      <w:r w:rsidRPr="00B96477">
        <w:rPr>
          <w:rFonts w:ascii="Times New Roman" w:hAnsi="Times New Roman"/>
          <w:sz w:val="24"/>
          <w:szCs w:val="24"/>
        </w:rPr>
        <w:t xml:space="preserve">Роботу викладено на 53 сторінках, вона </w:t>
      </w:r>
      <w:proofErr w:type="gramStart"/>
      <w:r w:rsidRPr="00B96477">
        <w:rPr>
          <w:rFonts w:ascii="Times New Roman" w:hAnsi="Times New Roman"/>
          <w:sz w:val="24"/>
          <w:szCs w:val="24"/>
        </w:rPr>
        <w:t>містить</w:t>
      </w:r>
      <w:proofErr w:type="gramEnd"/>
      <w:r w:rsidRPr="00B96477">
        <w:rPr>
          <w:rFonts w:ascii="Times New Roman" w:hAnsi="Times New Roman"/>
          <w:sz w:val="24"/>
          <w:szCs w:val="24"/>
        </w:rPr>
        <w:t xml:space="preserve"> 6 таблиць та 11 рисунків. Наведено посилання на 68 джерел літератури (2 кирилицею та 66 латиницею). </w:t>
      </w:r>
    </w:p>
    <w:p w:rsidR="00792E0D" w:rsidRDefault="00792E0D" w:rsidP="00792E0D">
      <w:pPr>
        <w:spacing w:after="0"/>
        <w:jc w:val="both"/>
        <w:rPr>
          <w:rFonts w:ascii="Times New Roman" w:hAnsi="Times New Roman"/>
          <w:b/>
          <w:bCs/>
          <w:sz w:val="24"/>
          <w:szCs w:val="24"/>
        </w:rPr>
      </w:pPr>
    </w:p>
    <w:p w:rsidR="00792E0D" w:rsidRPr="00DE0B05" w:rsidRDefault="00792E0D" w:rsidP="00792E0D">
      <w:pPr>
        <w:spacing w:after="0"/>
        <w:ind w:firstLine="708"/>
        <w:jc w:val="both"/>
        <w:rPr>
          <w:rFonts w:ascii="Times New Roman" w:hAnsi="Times New Roman"/>
          <w:iCs/>
          <w:sz w:val="24"/>
          <w:szCs w:val="24"/>
        </w:rPr>
      </w:pPr>
      <w:r w:rsidRPr="00B96477">
        <w:rPr>
          <w:rFonts w:ascii="Times New Roman" w:hAnsi="Times New Roman"/>
          <w:b/>
          <w:bCs/>
          <w:sz w:val="24"/>
          <w:szCs w:val="24"/>
        </w:rPr>
        <w:t xml:space="preserve">Ключові слова: </w:t>
      </w:r>
      <w:r w:rsidRPr="00B96477">
        <w:rPr>
          <w:rFonts w:ascii="Times New Roman" w:hAnsi="Times New Roman"/>
          <w:i/>
          <w:iCs/>
          <w:sz w:val="24"/>
          <w:szCs w:val="24"/>
          <w:lang w:val="en-US"/>
        </w:rPr>
        <w:t>Pseudomona</w:t>
      </w:r>
      <w:r w:rsidR="007F286E">
        <w:rPr>
          <w:rFonts w:ascii="Times New Roman" w:hAnsi="Times New Roman"/>
          <w:i/>
          <w:iCs/>
          <w:sz w:val="24"/>
          <w:szCs w:val="24"/>
          <w:lang w:val="en-US"/>
        </w:rPr>
        <w:t>s</w:t>
      </w:r>
      <w:r>
        <w:rPr>
          <w:rFonts w:ascii="Times New Roman" w:hAnsi="Times New Roman"/>
          <w:i/>
          <w:iCs/>
          <w:sz w:val="24"/>
          <w:szCs w:val="24"/>
        </w:rPr>
        <w:t xml:space="preserve"> </w:t>
      </w:r>
      <w:r w:rsidRPr="008A3F20">
        <w:rPr>
          <w:rFonts w:ascii="Times New Roman" w:hAnsi="Times New Roman" w:cs="Times New Roman"/>
          <w:i/>
          <w:sz w:val="24"/>
          <w:szCs w:val="24"/>
        </w:rPr>
        <w:t>aeruginosa</w:t>
      </w:r>
      <w:r w:rsidRPr="00B96477">
        <w:rPr>
          <w:rFonts w:ascii="Times New Roman" w:hAnsi="Times New Roman"/>
          <w:i/>
          <w:iCs/>
          <w:sz w:val="24"/>
          <w:szCs w:val="24"/>
        </w:rPr>
        <w:t xml:space="preserve">, </w:t>
      </w:r>
      <w:r>
        <w:rPr>
          <w:rFonts w:ascii="Times New Roman" w:hAnsi="Times New Roman"/>
          <w:iCs/>
          <w:sz w:val="24"/>
          <w:szCs w:val="24"/>
        </w:rPr>
        <w:t>морські штами, біосинтез рамноліпідів</w:t>
      </w:r>
    </w:p>
    <w:p w:rsidR="00792E0D" w:rsidRPr="00DE0B05" w:rsidRDefault="00792E0D" w:rsidP="00792E0D">
      <w:pPr>
        <w:spacing w:after="0" w:line="360" w:lineRule="auto"/>
        <w:jc w:val="both"/>
        <w:rPr>
          <w:rFonts w:ascii="Times New Roman" w:hAnsi="Times New Roman"/>
          <w:iCs/>
          <w:sz w:val="28"/>
          <w:szCs w:val="28"/>
        </w:rPr>
      </w:pPr>
    </w:p>
    <w:p w:rsidR="00792E0D" w:rsidRPr="00135CE3" w:rsidRDefault="00792E0D" w:rsidP="00792E0D">
      <w:pPr>
        <w:spacing w:after="0" w:line="360" w:lineRule="auto"/>
        <w:jc w:val="center"/>
        <w:rPr>
          <w:rFonts w:ascii="Times New Roman" w:hAnsi="Times New Roman"/>
          <w:b/>
          <w:iCs/>
          <w:color w:val="000000"/>
          <w:sz w:val="28"/>
          <w:szCs w:val="28"/>
          <w:lang w:val="en-US"/>
        </w:rPr>
      </w:pPr>
      <w:r w:rsidRPr="00135CE3">
        <w:rPr>
          <w:rFonts w:ascii="Times New Roman" w:hAnsi="Times New Roman"/>
          <w:b/>
          <w:iCs/>
          <w:color w:val="000000"/>
          <w:sz w:val="28"/>
          <w:szCs w:val="28"/>
          <w:lang w:val="en-US"/>
        </w:rPr>
        <w:t>Summary</w:t>
      </w:r>
    </w:p>
    <w:p w:rsidR="00792E0D" w:rsidRPr="00B96477" w:rsidRDefault="00792E0D" w:rsidP="00792E0D">
      <w:pPr>
        <w:spacing w:after="0"/>
        <w:ind w:firstLine="709"/>
        <w:jc w:val="both"/>
        <w:rPr>
          <w:rFonts w:ascii="Times New Roman" w:hAnsi="Times New Roman"/>
          <w:sz w:val="24"/>
          <w:szCs w:val="24"/>
        </w:rPr>
      </w:pPr>
      <w:r w:rsidRPr="00B96477">
        <w:rPr>
          <w:rFonts w:ascii="Times New Roman" w:hAnsi="Times New Roman"/>
          <w:sz w:val="24"/>
          <w:szCs w:val="24"/>
        </w:rPr>
        <w:t xml:space="preserve">The technological scheme of obtaining rhamnolipids in laboratory conditions is developed. It was found that P. aeruginosa M2 forms a biofilm whose mass is 1.5 times less than that of P. aeruginosa PA01 and P. aeruginosa M1. The level of rhinolipid biosynthesis of the tested strains in the control cultures depends on the culture conditions. P. aeruginosa M2 produces the largest amount of rhamnolipids in the plankton-biofilm system. For cultivation in the thermostat, a high content of biosurfactants was observed in P. aeruginosa PA01 and P. aeruginosa M1, and in the shaker, in P. aeruginosa PA01. The highest rate of ramolipid biosynthesis in most cases is observed in the first 24 hours of cultivation and subsequently decreases. Intensive aeration and biofilm cultivation provides activation of ramnolipid biosynthesis by P. aeruginosa marine strains. Moreover, cultivation in the plankton-biofilm system was more effective: under these conditions the strain P. aeruginosa M2 produced 113% for 5 days and 57% more biosurfactants for the seventh day than for aeration. It has been shown that the Raman lipid synthesis performance on LB medium was 3 times higher in Gis medium in P. aeruginosa PA01, 10 times in P. aeruginosa M1, 29 times in P. aeruginosa M2. </w:t>
      </w:r>
    </w:p>
    <w:p w:rsidR="00792E0D" w:rsidRPr="00B96477" w:rsidRDefault="00792E0D" w:rsidP="00792E0D">
      <w:pPr>
        <w:ind w:firstLine="709"/>
        <w:jc w:val="both"/>
        <w:rPr>
          <w:rFonts w:ascii="Times New Roman" w:hAnsi="Times New Roman"/>
          <w:color w:val="FF0000"/>
          <w:sz w:val="24"/>
          <w:szCs w:val="24"/>
        </w:rPr>
      </w:pPr>
      <w:r w:rsidRPr="00B96477">
        <w:rPr>
          <w:rFonts w:ascii="Times New Roman" w:hAnsi="Times New Roman"/>
          <w:sz w:val="24"/>
          <w:szCs w:val="24"/>
        </w:rPr>
        <w:t>The work contains 53 pages, 6 tables and 11 figures. The link 68 literature sources (2 сyrillic and 66 latin).</w:t>
      </w:r>
    </w:p>
    <w:p w:rsidR="00792E0D" w:rsidRPr="00B96477" w:rsidRDefault="00792E0D" w:rsidP="00792E0D">
      <w:pPr>
        <w:ind w:firstLine="708"/>
        <w:rPr>
          <w:rFonts w:ascii="Times New Roman" w:hAnsi="Times New Roman"/>
          <w:sz w:val="24"/>
          <w:szCs w:val="24"/>
        </w:rPr>
      </w:pPr>
      <w:r w:rsidRPr="00B96477">
        <w:rPr>
          <w:rFonts w:ascii="Times New Roman" w:hAnsi="Times New Roman"/>
          <w:b/>
          <w:sz w:val="24"/>
          <w:szCs w:val="24"/>
        </w:rPr>
        <w:t>Keywords</w:t>
      </w:r>
      <w:r w:rsidRPr="00B96477">
        <w:rPr>
          <w:rFonts w:ascii="Times New Roman" w:hAnsi="Times New Roman"/>
          <w:sz w:val="24"/>
          <w:szCs w:val="24"/>
        </w:rPr>
        <w:t xml:space="preserve">: </w:t>
      </w:r>
      <w:r w:rsidRPr="00B96477">
        <w:rPr>
          <w:rFonts w:ascii="Times New Roman" w:hAnsi="Times New Roman"/>
          <w:i/>
          <w:sz w:val="24"/>
          <w:szCs w:val="24"/>
        </w:rPr>
        <w:t xml:space="preserve">Pseudomonas </w:t>
      </w:r>
      <w:r w:rsidRPr="00B96477">
        <w:rPr>
          <w:rFonts w:ascii="Times New Roman" w:hAnsi="Times New Roman" w:cs="Times New Roman"/>
          <w:i/>
          <w:sz w:val="24"/>
          <w:szCs w:val="24"/>
          <w:lang w:val="en-US"/>
        </w:rPr>
        <w:t>aeruginosa</w:t>
      </w:r>
      <w:r w:rsidRPr="00B96477">
        <w:rPr>
          <w:rFonts w:ascii="Times New Roman" w:hAnsi="Times New Roman"/>
          <w:i/>
          <w:sz w:val="24"/>
          <w:szCs w:val="24"/>
        </w:rPr>
        <w:t xml:space="preserve">, </w:t>
      </w:r>
      <w:r w:rsidRPr="00DE0B05">
        <w:rPr>
          <w:rFonts w:ascii="Times New Roman" w:hAnsi="Times New Roman"/>
          <w:sz w:val="24"/>
          <w:szCs w:val="24"/>
        </w:rPr>
        <w:t>marine strains</w:t>
      </w:r>
      <w:r>
        <w:rPr>
          <w:rFonts w:ascii="Times New Roman" w:hAnsi="Times New Roman"/>
          <w:sz w:val="24"/>
          <w:szCs w:val="24"/>
        </w:rPr>
        <w:t>,</w:t>
      </w:r>
      <w:r w:rsidRPr="00DE0B05">
        <w:rPr>
          <w:rFonts w:ascii="Times New Roman" w:hAnsi="Times New Roman"/>
          <w:sz w:val="24"/>
          <w:szCs w:val="24"/>
        </w:rPr>
        <w:t xml:space="preserve"> </w:t>
      </w:r>
      <w:r>
        <w:rPr>
          <w:rFonts w:ascii="Times New Roman" w:hAnsi="Times New Roman"/>
          <w:sz w:val="24"/>
          <w:szCs w:val="24"/>
        </w:rPr>
        <w:t xml:space="preserve">rhamnolipids </w:t>
      </w:r>
      <w:r>
        <w:rPr>
          <w:rFonts w:ascii="Times New Roman" w:hAnsi="Times New Roman"/>
          <w:sz w:val="24"/>
          <w:szCs w:val="24"/>
          <w:lang w:val="en-US"/>
        </w:rPr>
        <w:t>bio</w:t>
      </w:r>
      <w:r w:rsidRPr="00DE0B05">
        <w:rPr>
          <w:rFonts w:ascii="Times New Roman" w:hAnsi="Times New Roman"/>
          <w:sz w:val="24"/>
          <w:szCs w:val="24"/>
        </w:rPr>
        <w:t>synthesis</w:t>
      </w:r>
    </w:p>
    <w:p w:rsidR="00792E0D" w:rsidRPr="00E5738E" w:rsidRDefault="00792E0D" w:rsidP="00792E0D">
      <w:pPr>
        <w:rPr>
          <w:rFonts w:ascii="Times New Roman" w:hAnsi="Times New Roman"/>
          <w:sz w:val="24"/>
          <w:szCs w:val="24"/>
        </w:rPr>
        <w:sectPr w:rsidR="00792E0D" w:rsidRPr="00E5738E" w:rsidSect="007C1015">
          <w:headerReference w:type="even" r:id="rId9"/>
          <w:headerReference w:type="default" r:id="rId10"/>
          <w:footerReference w:type="even" r:id="rId11"/>
          <w:footerReference w:type="default" r:id="rId12"/>
          <w:headerReference w:type="first" r:id="rId13"/>
          <w:pgSz w:w="11906" w:h="16838"/>
          <w:pgMar w:top="1418" w:right="851" w:bottom="1418" w:left="1701" w:header="709" w:footer="709" w:gutter="0"/>
          <w:cols w:space="708"/>
          <w:docGrid w:linePitch="360"/>
        </w:sectPr>
      </w:pPr>
    </w:p>
    <w:p w:rsidR="00792E0D" w:rsidRDefault="00792E0D" w:rsidP="00792E0D">
      <w:pPr>
        <w:widowControl w:val="0"/>
        <w:autoSpaceDE w:val="0"/>
        <w:autoSpaceDN w:val="0"/>
        <w:adjustRightInd w:val="0"/>
        <w:jc w:val="center"/>
        <w:rPr>
          <w:rFonts w:ascii="Times New Roman" w:hAnsi="Times New Roman"/>
          <w:b/>
          <w:kern w:val="28"/>
          <w:sz w:val="28"/>
          <w:szCs w:val="28"/>
        </w:rPr>
      </w:pPr>
      <w:r w:rsidRPr="00C3299C">
        <w:rPr>
          <w:rFonts w:ascii="Times New Roman" w:hAnsi="Times New Roman"/>
          <w:b/>
          <w:kern w:val="28"/>
          <w:sz w:val="28"/>
          <w:szCs w:val="28"/>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1099"/>
      </w:tblGrid>
      <w:tr w:rsidR="00792E0D" w:rsidRPr="008A3F20" w:rsidTr="007F5435">
        <w:tc>
          <w:tcPr>
            <w:tcW w:w="8472" w:type="dxa"/>
          </w:tcPr>
          <w:p w:rsidR="00792E0D" w:rsidRPr="008A3F20" w:rsidRDefault="00792E0D" w:rsidP="007F5435">
            <w:pPr>
              <w:autoSpaceDE w:val="0"/>
              <w:autoSpaceDN w:val="0"/>
              <w:adjustRightInd w:val="0"/>
              <w:spacing w:line="360" w:lineRule="auto"/>
              <w:jc w:val="both"/>
              <w:rPr>
                <w:rFonts w:ascii="Times New Roman" w:hAnsi="Times New Roman" w:cs="Times New Roman"/>
                <w:bCs/>
                <w:iCs/>
                <w:sz w:val="28"/>
                <w:szCs w:val="28"/>
              </w:rPr>
            </w:pPr>
          </w:p>
        </w:tc>
        <w:tc>
          <w:tcPr>
            <w:tcW w:w="1099" w:type="dxa"/>
          </w:tcPr>
          <w:p w:rsidR="00792E0D" w:rsidRPr="008A3F20" w:rsidRDefault="00792E0D" w:rsidP="007F5435">
            <w:pPr>
              <w:autoSpaceDE w:val="0"/>
              <w:autoSpaceDN w:val="0"/>
              <w:adjustRightInd w:val="0"/>
              <w:spacing w:line="360" w:lineRule="auto"/>
              <w:jc w:val="both"/>
              <w:rPr>
                <w:rFonts w:ascii="Times New Roman" w:hAnsi="Times New Roman" w:cs="Times New Roman"/>
                <w:bCs/>
                <w:iCs/>
                <w:sz w:val="28"/>
                <w:szCs w:val="28"/>
              </w:rPr>
            </w:pPr>
            <w:r w:rsidRPr="008A3F20">
              <w:rPr>
                <w:rFonts w:ascii="Times New Roman" w:hAnsi="Times New Roman" w:cs="Times New Roman"/>
                <w:bCs/>
                <w:iCs/>
                <w:sz w:val="28"/>
                <w:szCs w:val="28"/>
              </w:rPr>
              <w:t>Стор.</w:t>
            </w:r>
          </w:p>
        </w:tc>
      </w:tr>
      <w:tr w:rsidR="00792E0D" w:rsidRPr="008A3F20" w:rsidTr="007F5435">
        <w:tc>
          <w:tcPr>
            <w:tcW w:w="8472" w:type="dxa"/>
          </w:tcPr>
          <w:p w:rsidR="00792E0D" w:rsidRPr="008A3F20" w:rsidRDefault="00792E0D" w:rsidP="007F5435">
            <w:pPr>
              <w:autoSpaceDE w:val="0"/>
              <w:autoSpaceDN w:val="0"/>
              <w:adjustRightInd w:val="0"/>
              <w:spacing w:line="360" w:lineRule="auto"/>
              <w:jc w:val="both"/>
              <w:rPr>
                <w:rFonts w:ascii="Times New Roman" w:hAnsi="Times New Roman" w:cs="Times New Roman"/>
                <w:bCs/>
                <w:iCs/>
                <w:sz w:val="28"/>
                <w:szCs w:val="28"/>
              </w:rPr>
            </w:pPr>
            <w:r>
              <w:rPr>
                <w:rFonts w:ascii="Times New Roman" w:hAnsi="Times New Roman" w:cs="Times New Roman"/>
                <w:bCs/>
                <w:iCs/>
                <w:sz w:val="28"/>
                <w:szCs w:val="28"/>
              </w:rPr>
              <w:t>ВСТУП</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5</w:t>
            </w:r>
          </w:p>
        </w:tc>
      </w:tr>
      <w:tr w:rsidR="00792E0D" w:rsidRPr="008A3F20" w:rsidTr="007F5435">
        <w:tc>
          <w:tcPr>
            <w:tcW w:w="8472" w:type="dxa"/>
          </w:tcPr>
          <w:p w:rsidR="00792E0D" w:rsidRPr="008A3F20" w:rsidRDefault="00792E0D" w:rsidP="00792E0D">
            <w:pPr>
              <w:pStyle w:val="a6"/>
              <w:numPr>
                <w:ilvl w:val="0"/>
                <w:numId w:val="6"/>
              </w:numPr>
              <w:autoSpaceDE w:val="0"/>
              <w:autoSpaceDN w:val="0"/>
              <w:adjustRightInd w:val="0"/>
              <w:spacing w:after="0" w:line="360" w:lineRule="auto"/>
              <w:ind w:left="284" w:hanging="284"/>
              <w:jc w:val="both"/>
              <w:rPr>
                <w:rFonts w:ascii="Times New Roman" w:hAnsi="Times New Roman"/>
                <w:bCs/>
                <w:iCs/>
                <w:sz w:val="28"/>
                <w:szCs w:val="28"/>
              </w:rPr>
            </w:pPr>
            <w:r>
              <w:rPr>
                <w:rFonts w:ascii="Times New Roman" w:hAnsi="Times New Roman"/>
                <w:bCs/>
                <w:iCs/>
                <w:sz w:val="28"/>
                <w:szCs w:val="28"/>
              </w:rPr>
              <w:t>ОГЛЯД ЛІТЕРАТУРИ</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8</w:t>
            </w:r>
          </w:p>
        </w:tc>
      </w:tr>
      <w:tr w:rsidR="00792E0D" w:rsidRPr="008A3F20" w:rsidTr="007F5435">
        <w:tc>
          <w:tcPr>
            <w:tcW w:w="8472" w:type="dxa"/>
          </w:tcPr>
          <w:p w:rsidR="00792E0D" w:rsidRPr="008A3F20" w:rsidRDefault="00792E0D" w:rsidP="00792E0D">
            <w:pPr>
              <w:pStyle w:val="a6"/>
              <w:numPr>
                <w:ilvl w:val="1"/>
                <w:numId w:val="3"/>
              </w:numPr>
              <w:spacing w:after="0" w:line="360" w:lineRule="auto"/>
              <w:rPr>
                <w:rFonts w:ascii="Times New Roman" w:hAnsi="Times New Roman"/>
                <w:bCs/>
                <w:iCs/>
                <w:sz w:val="28"/>
                <w:szCs w:val="28"/>
              </w:rPr>
            </w:pPr>
            <w:r w:rsidRPr="008A3F20">
              <w:rPr>
                <w:rFonts w:ascii="Times New Roman" w:hAnsi="Times New Roman"/>
                <w:sz w:val="28"/>
                <w:szCs w:val="28"/>
              </w:rPr>
              <w:t>Загальна характеристика рамноліпідів</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8</w:t>
            </w:r>
          </w:p>
        </w:tc>
      </w:tr>
      <w:tr w:rsidR="00792E0D" w:rsidRPr="008A3F20" w:rsidTr="007F5435">
        <w:tc>
          <w:tcPr>
            <w:tcW w:w="8472" w:type="dxa"/>
          </w:tcPr>
          <w:p w:rsidR="00792E0D" w:rsidRPr="0091557A" w:rsidRDefault="00792E0D" w:rsidP="007F5435">
            <w:pPr>
              <w:spacing w:line="360" w:lineRule="auto"/>
              <w:rPr>
                <w:rFonts w:ascii="Times New Roman" w:hAnsi="Times New Roman" w:cs="Times New Roman"/>
                <w:sz w:val="28"/>
                <w:szCs w:val="28"/>
              </w:rPr>
            </w:pPr>
            <w:r w:rsidRPr="0091557A">
              <w:rPr>
                <w:rFonts w:ascii="Times New Roman" w:hAnsi="Times New Roman" w:cs="Times New Roman"/>
                <w:sz w:val="28"/>
                <w:szCs w:val="28"/>
              </w:rPr>
              <w:t xml:space="preserve">1.2. Характеристика мікроорганізму </w:t>
            </w:r>
            <w:r w:rsidRPr="0091557A">
              <w:rPr>
                <w:rFonts w:ascii="Times New Roman" w:hAnsi="Times New Roman" w:cs="Times New Roman"/>
                <w:i/>
                <w:sz w:val="28"/>
                <w:szCs w:val="28"/>
              </w:rPr>
              <w:t>Pseudomonas</w:t>
            </w:r>
            <w:r w:rsidR="007A79C2">
              <w:rPr>
                <w:rFonts w:ascii="Times New Roman" w:hAnsi="Times New Roman" w:cs="Times New Roman"/>
                <w:i/>
                <w:sz w:val="28"/>
                <w:szCs w:val="28"/>
                <w:lang w:val="en-US"/>
              </w:rPr>
              <w:t xml:space="preserve"> </w:t>
            </w:r>
            <w:r w:rsidRPr="0091557A">
              <w:rPr>
                <w:rFonts w:ascii="Times New Roman" w:hAnsi="Times New Roman" w:cs="Times New Roman"/>
                <w:i/>
                <w:sz w:val="28"/>
                <w:szCs w:val="28"/>
              </w:rPr>
              <w:t>aeruginosa</w:t>
            </w:r>
            <w:r w:rsidR="007A79C2">
              <w:rPr>
                <w:rFonts w:ascii="Times New Roman" w:hAnsi="Times New Roman" w:cs="Times New Roman"/>
                <w:i/>
                <w:sz w:val="28"/>
                <w:szCs w:val="28"/>
                <w:lang w:val="en-US"/>
              </w:rPr>
              <w:t xml:space="preserve"> </w:t>
            </w:r>
            <w:r w:rsidRPr="0091557A">
              <w:rPr>
                <w:rFonts w:ascii="Times New Roman" w:hAnsi="Times New Roman" w:cs="Times New Roman"/>
                <w:sz w:val="28"/>
                <w:szCs w:val="28"/>
              </w:rPr>
              <w:t xml:space="preserve">– </w:t>
            </w:r>
          </w:p>
          <w:p w:rsidR="00792E0D" w:rsidRPr="008A3F20" w:rsidRDefault="00792E0D" w:rsidP="007F5435">
            <w:pPr>
              <w:spacing w:line="360" w:lineRule="auto"/>
              <w:rPr>
                <w:rFonts w:ascii="Times New Roman" w:hAnsi="Times New Roman" w:cs="Times New Roman"/>
                <w:bCs/>
                <w:iCs/>
                <w:sz w:val="28"/>
                <w:szCs w:val="28"/>
              </w:rPr>
            </w:pPr>
            <w:r w:rsidRPr="0091557A">
              <w:rPr>
                <w:rFonts w:ascii="Times New Roman" w:hAnsi="Times New Roman" w:cs="Times New Roman"/>
                <w:sz w:val="28"/>
                <w:szCs w:val="28"/>
              </w:rPr>
              <w:t>головного продуцента рамноліпідів</w:t>
            </w:r>
          </w:p>
        </w:tc>
        <w:tc>
          <w:tcPr>
            <w:tcW w:w="1099" w:type="dxa"/>
          </w:tcPr>
          <w:p w:rsidR="00792E0D" w:rsidRDefault="00792E0D" w:rsidP="007F5435">
            <w:pPr>
              <w:autoSpaceDE w:val="0"/>
              <w:autoSpaceDN w:val="0"/>
              <w:adjustRightInd w:val="0"/>
              <w:spacing w:line="360" w:lineRule="auto"/>
              <w:jc w:val="right"/>
              <w:rPr>
                <w:rFonts w:ascii="Times New Roman" w:hAnsi="Times New Roman" w:cs="Times New Roman"/>
                <w:bCs/>
                <w:iCs/>
                <w:sz w:val="28"/>
                <w:szCs w:val="28"/>
              </w:rPr>
            </w:pPr>
          </w:p>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11</w:t>
            </w:r>
          </w:p>
        </w:tc>
      </w:tr>
      <w:tr w:rsidR="00792E0D" w:rsidRPr="008A3F20" w:rsidTr="007F5435">
        <w:tc>
          <w:tcPr>
            <w:tcW w:w="8472" w:type="dxa"/>
          </w:tcPr>
          <w:p w:rsidR="00792E0D" w:rsidRPr="008A3F20" w:rsidRDefault="00792E0D" w:rsidP="007F5435">
            <w:pPr>
              <w:spacing w:line="360" w:lineRule="auto"/>
              <w:rPr>
                <w:rFonts w:ascii="Times New Roman" w:hAnsi="Times New Roman" w:cs="Times New Roman"/>
                <w:bCs/>
                <w:iCs/>
                <w:sz w:val="28"/>
                <w:szCs w:val="28"/>
              </w:rPr>
            </w:pPr>
            <w:r w:rsidRPr="0091557A">
              <w:rPr>
                <w:rFonts w:ascii="Times New Roman" w:hAnsi="Times New Roman" w:cs="Times New Roman"/>
                <w:sz w:val="28"/>
                <w:szCs w:val="28"/>
              </w:rPr>
              <w:t>1.3. Біосинтез рамноліпідів</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12</w:t>
            </w:r>
          </w:p>
        </w:tc>
      </w:tr>
      <w:tr w:rsidR="00792E0D" w:rsidRPr="008A3F20" w:rsidTr="007F5435">
        <w:tc>
          <w:tcPr>
            <w:tcW w:w="8472" w:type="dxa"/>
          </w:tcPr>
          <w:p w:rsidR="00792E0D" w:rsidRPr="008A3F20" w:rsidRDefault="00792E0D" w:rsidP="007F5435">
            <w:pPr>
              <w:spacing w:line="360" w:lineRule="auto"/>
              <w:rPr>
                <w:rFonts w:ascii="Times New Roman" w:hAnsi="Times New Roman" w:cs="Times New Roman"/>
                <w:bCs/>
                <w:iCs/>
                <w:sz w:val="28"/>
                <w:szCs w:val="28"/>
              </w:rPr>
            </w:pPr>
            <w:r w:rsidRPr="0091557A">
              <w:rPr>
                <w:rFonts w:ascii="Times New Roman" w:hAnsi="Times New Roman" w:cs="Times New Roman"/>
                <w:sz w:val="28"/>
                <w:szCs w:val="28"/>
              </w:rPr>
              <w:t>1.4. Регуляція біосинтезу рамноліпідів</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17</w:t>
            </w:r>
          </w:p>
        </w:tc>
      </w:tr>
      <w:tr w:rsidR="00792E0D" w:rsidRPr="008A3F20" w:rsidTr="007F5435">
        <w:tc>
          <w:tcPr>
            <w:tcW w:w="8472" w:type="dxa"/>
          </w:tcPr>
          <w:p w:rsidR="00792E0D" w:rsidRPr="008A3F20" w:rsidRDefault="00792E0D" w:rsidP="007F5435">
            <w:pPr>
              <w:autoSpaceDE w:val="0"/>
              <w:autoSpaceDN w:val="0"/>
              <w:adjustRightInd w:val="0"/>
              <w:spacing w:line="360" w:lineRule="auto"/>
              <w:rPr>
                <w:rFonts w:ascii="Times New Roman" w:hAnsi="Times New Roman" w:cs="Times New Roman"/>
                <w:bCs/>
                <w:iCs/>
                <w:sz w:val="28"/>
                <w:szCs w:val="28"/>
              </w:rPr>
            </w:pPr>
            <w:r w:rsidRPr="0091557A">
              <w:rPr>
                <w:rFonts w:ascii="Times New Roman" w:hAnsi="Times New Roman"/>
                <w:sz w:val="28"/>
                <w:szCs w:val="28"/>
              </w:rPr>
              <w:t>1.5. Біологічне і прикладне значення рамноліпідів</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21</w:t>
            </w:r>
          </w:p>
        </w:tc>
      </w:tr>
      <w:tr w:rsidR="00792E0D" w:rsidRPr="008A3F20" w:rsidTr="007F5435">
        <w:tc>
          <w:tcPr>
            <w:tcW w:w="8472" w:type="dxa"/>
          </w:tcPr>
          <w:p w:rsidR="00792E0D" w:rsidRPr="008A3F20" w:rsidRDefault="00792E0D" w:rsidP="007F5435">
            <w:pPr>
              <w:pStyle w:val="a6"/>
              <w:tabs>
                <w:tab w:val="left" w:pos="4065"/>
              </w:tabs>
              <w:spacing w:line="360" w:lineRule="auto"/>
              <w:ind w:left="0"/>
              <w:rPr>
                <w:rFonts w:ascii="Times New Roman" w:hAnsi="Times New Roman"/>
                <w:bCs/>
                <w:iCs/>
                <w:sz w:val="28"/>
                <w:szCs w:val="28"/>
              </w:rPr>
            </w:pPr>
            <w:r w:rsidRPr="0091557A">
              <w:rPr>
                <w:rFonts w:ascii="Times New Roman" w:hAnsi="Times New Roman"/>
                <w:sz w:val="28"/>
                <w:szCs w:val="28"/>
              </w:rPr>
              <w:t>2. МАТЕРІАЛИ І МЕТОДИ ДОСЛІДЖЕНЬ</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23</w:t>
            </w:r>
          </w:p>
        </w:tc>
      </w:tr>
      <w:tr w:rsidR="00792E0D" w:rsidRPr="008A3F20" w:rsidTr="007F5435">
        <w:tc>
          <w:tcPr>
            <w:tcW w:w="8472" w:type="dxa"/>
          </w:tcPr>
          <w:p w:rsidR="00792E0D" w:rsidRPr="008A3F20" w:rsidRDefault="00792E0D" w:rsidP="007F5435">
            <w:pPr>
              <w:tabs>
                <w:tab w:val="left" w:pos="4065"/>
              </w:tabs>
              <w:spacing w:line="360" w:lineRule="auto"/>
              <w:rPr>
                <w:rFonts w:ascii="Times New Roman" w:hAnsi="Times New Roman" w:cs="Times New Roman"/>
                <w:bCs/>
                <w:iCs/>
                <w:sz w:val="28"/>
                <w:szCs w:val="28"/>
              </w:rPr>
            </w:pPr>
            <w:r w:rsidRPr="0091557A">
              <w:rPr>
                <w:rFonts w:ascii="Times New Roman" w:hAnsi="Times New Roman"/>
                <w:sz w:val="28"/>
                <w:szCs w:val="28"/>
              </w:rPr>
              <w:t>2.1 Виділення бактеріальних ізолятів</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23</w:t>
            </w:r>
          </w:p>
        </w:tc>
      </w:tr>
      <w:tr w:rsidR="00792E0D" w:rsidRPr="008A3F20" w:rsidTr="007F5435">
        <w:tc>
          <w:tcPr>
            <w:tcW w:w="8472" w:type="dxa"/>
          </w:tcPr>
          <w:p w:rsidR="00792E0D" w:rsidRPr="008A3F20" w:rsidRDefault="00792E0D" w:rsidP="007F5435">
            <w:pPr>
              <w:spacing w:line="360" w:lineRule="auto"/>
              <w:rPr>
                <w:rFonts w:ascii="Times New Roman" w:hAnsi="Times New Roman" w:cs="Times New Roman"/>
                <w:bCs/>
                <w:iCs/>
                <w:sz w:val="28"/>
                <w:szCs w:val="28"/>
              </w:rPr>
            </w:pPr>
            <w:r w:rsidRPr="0091557A">
              <w:rPr>
                <w:rFonts w:ascii="Times New Roman" w:eastAsia="Times New Roman" w:hAnsi="Times New Roman"/>
                <w:sz w:val="28"/>
                <w:szCs w:val="28"/>
              </w:rPr>
              <w:t>2.2. Умови культивування досліджуваних штамів</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24</w:t>
            </w:r>
          </w:p>
        </w:tc>
      </w:tr>
      <w:tr w:rsidR="00792E0D" w:rsidRPr="008A3F20" w:rsidTr="007F5435">
        <w:tc>
          <w:tcPr>
            <w:tcW w:w="8472" w:type="dxa"/>
          </w:tcPr>
          <w:p w:rsidR="00792E0D" w:rsidRPr="008A3F20" w:rsidRDefault="00792E0D" w:rsidP="007F5435">
            <w:pPr>
              <w:pStyle w:val="a6"/>
              <w:spacing w:line="360" w:lineRule="auto"/>
              <w:ind w:left="0"/>
              <w:rPr>
                <w:rFonts w:ascii="Times New Roman" w:hAnsi="Times New Roman"/>
                <w:bCs/>
                <w:iCs/>
                <w:sz w:val="28"/>
                <w:szCs w:val="28"/>
              </w:rPr>
            </w:pPr>
            <w:r w:rsidRPr="0091557A">
              <w:rPr>
                <w:rFonts w:ascii="Times New Roman" w:hAnsi="Times New Roman"/>
                <w:sz w:val="28"/>
                <w:szCs w:val="28"/>
              </w:rPr>
              <w:t xml:space="preserve">2.3. Виділення рамноліпідів, синтезованих </w:t>
            </w:r>
            <w:r w:rsidRPr="0091557A">
              <w:rPr>
                <w:rFonts w:ascii="Times New Roman" w:hAnsi="Times New Roman"/>
                <w:i/>
                <w:sz w:val="28"/>
                <w:szCs w:val="28"/>
                <w:lang w:val="en-US"/>
              </w:rPr>
              <w:t>Pseudomonas</w:t>
            </w:r>
            <w:r w:rsidRPr="0091557A">
              <w:rPr>
                <w:rFonts w:ascii="Times New Roman" w:hAnsi="Times New Roman"/>
                <w:i/>
                <w:sz w:val="28"/>
                <w:szCs w:val="28"/>
              </w:rPr>
              <w:t xml:space="preserve"> </w:t>
            </w:r>
            <w:r w:rsidRPr="0091557A">
              <w:rPr>
                <w:rFonts w:ascii="Times New Roman" w:hAnsi="Times New Roman"/>
                <w:i/>
                <w:sz w:val="28"/>
                <w:szCs w:val="28"/>
                <w:lang w:val="en-US"/>
              </w:rPr>
              <w:t>aeruginosa</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25</w:t>
            </w:r>
          </w:p>
        </w:tc>
      </w:tr>
      <w:tr w:rsidR="00792E0D" w:rsidRPr="008A3F20" w:rsidTr="007F5435">
        <w:tc>
          <w:tcPr>
            <w:tcW w:w="8472" w:type="dxa"/>
          </w:tcPr>
          <w:p w:rsidR="00792E0D" w:rsidRPr="008A3F20" w:rsidRDefault="00792E0D" w:rsidP="00792E0D">
            <w:pPr>
              <w:pStyle w:val="a6"/>
              <w:numPr>
                <w:ilvl w:val="1"/>
                <w:numId w:val="5"/>
              </w:numPr>
              <w:spacing w:after="0" w:line="360" w:lineRule="auto"/>
              <w:ind w:left="0" w:firstLine="0"/>
              <w:rPr>
                <w:rFonts w:ascii="Times New Roman" w:hAnsi="Times New Roman"/>
                <w:bCs/>
                <w:iCs/>
                <w:sz w:val="28"/>
                <w:szCs w:val="28"/>
              </w:rPr>
            </w:pPr>
            <w:r w:rsidRPr="0091557A">
              <w:rPr>
                <w:rFonts w:ascii="Times New Roman" w:hAnsi="Times New Roman"/>
                <w:bCs/>
                <w:sz w:val="28"/>
                <w:szCs w:val="28"/>
              </w:rPr>
              <w:t>Визначення вмісту рамноліпідів</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25</w:t>
            </w:r>
          </w:p>
        </w:tc>
      </w:tr>
      <w:tr w:rsidR="00792E0D" w:rsidRPr="008A3F20" w:rsidTr="007F5435">
        <w:tc>
          <w:tcPr>
            <w:tcW w:w="8472" w:type="dxa"/>
          </w:tcPr>
          <w:p w:rsidR="00792E0D" w:rsidRPr="008A3F20" w:rsidRDefault="00792E0D" w:rsidP="007F5435">
            <w:pPr>
              <w:pStyle w:val="a6"/>
              <w:spacing w:line="360" w:lineRule="auto"/>
              <w:ind w:left="0"/>
              <w:rPr>
                <w:rFonts w:ascii="Times New Roman" w:hAnsi="Times New Roman"/>
                <w:bCs/>
                <w:iCs/>
                <w:sz w:val="28"/>
                <w:szCs w:val="28"/>
              </w:rPr>
            </w:pPr>
            <w:r w:rsidRPr="0091557A">
              <w:rPr>
                <w:rFonts w:ascii="Times New Roman" w:hAnsi="Times New Roman"/>
                <w:sz w:val="28"/>
                <w:szCs w:val="28"/>
              </w:rPr>
              <w:t>2.5. Визначення  маси біоплівки</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26</w:t>
            </w:r>
          </w:p>
        </w:tc>
      </w:tr>
      <w:tr w:rsidR="00792E0D" w:rsidRPr="008A3F20" w:rsidTr="007F5435">
        <w:tc>
          <w:tcPr>
            <w:tcW w:w="8472" w:type="dxa"/>
          </w:tcPr>
          <w:p w:rsidR="00792E0D" w:rsidRPr="008A3F20" w:rsidRDefault="00792E0D" w:rsidP="007F5435">
            <w:pPr>
              <w:spacing w:line="360" w:lineRule="auto"/>
              <w:rPr>
                <w:rFonts w:ascii="Times New Roman" w:hAnsi="Times New Roman" w:cs="Times New Roman"/>
                <w:bCs/>
                <w:iCs/>
                <w:sz w:val="28"/>
                <w:szCs w:val="28"/>
              </w:rPr>
            </w:pPr>
            <w:r w:rsidRPr="0045645F">
              <w:rPr>
                <w:rFonts w:ascii="Times New Roman" w:hAnsi="Times New Roman" w:cs="Times New Roman"/>
                <w:color w:val="000000" w:themeColor="text1"/>
                <w:sz w:val="28"/>
                <w:szCs w:val="28"/>
              </w:rPr>
              <w:t>3. РЕЗУЛЬТАТИ ДОСЛІДЖЕНЬ ТА ЇХ ОБГОВОРЕННЯ</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28</w:t>
            </w:r>
          </w:p>
        </w:tc>
      </w:tr>
      <w:tr w:rsidR="00792E0D" w:rsidRPr="008A3F20" w:rsidTr="007F5435">
        <w:tc>
          <w:tcPr>
            <w:tcW w:w="8472" w:type="dxa"/>
          </w:tcPr>
          <w:p w:rsidR="00792E0D" w:rsidRPr="008A3F20" w:rsidRDefault="00792E0D" w:rsidP="007F5435">
            <w:pPr>
              <w:spacing w:line="360" w:lineRule="auto"/>
              <w:rPr>
                <w:rFonts w:ascii="Times New Roman" w:hAnsi="Times New Roman" w:cs="Times New Roman"/>
                <w:bCs/>
                <w:iCs/>
                <w:sz w:val="28"/>
                <w:szCs w:val="28"/>
              </w:rPr>
            </w:pPr>
            <w:r w:rsidRPr="0045645F">
              <w:rPr>
                <w:rFonts w:ascii="Times New Roman" w:eastAsia="Times New Roman" w:hAnsi="Times New Roman" w:cs="Times New Roman"/>
                <w:color w:val="000000" w:themeColor="text1"/>
                <w:sz w:val="28"/>
                <w:szCs w:val="28"/>
              </w:rPr>
              <w:t>3.1. Технологічна схема отримання рамноліпідів</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28</w:t>
            </w:r>
          </w:p>
        </w:tc>
      </w:tr>
      <w:tr w:rsidR="00792E0D" w:rsidRPr="008A3F20" w:rsidTr="007F5435">
        <w:tc>
          <w:tcPr>
            <w:tcW w:w="8472" w:type="dxa"/>
          </w:tcPr>
          <w:p w:rsidR="00792E0D" w:rsidRPr="008A3F20" w:rsidRDefault="00792E0D" w:rsidP="007F5435">
            <w:pPr>
              <w:autoSpaceDE w:val="0"/>
              <w:autoSpaceDN w:val="0"/>
              <w:adjustRightInd w:val="0"/>
              <w:spacing w:line="360" w:lineRule="auto"/>
              <w:rPr>
                <w:rFonts w:ascii="Times New Roman" w:hAnsi="Times New Roman" w:cs="Times New Roman"/>
                <w:bCs/>
                <w:iCs/>
                <w:sz w:val="28"/>
                <w:szCs w:val="28"/>
              </w:rPr>
            </w:pPr>
            <w:r w:rsidRPr="0045645F">
              <w:rPr>
                <w:rFonts w:ascii="Times New Roman" w:hAnsi="Times New Roman"/>
                <w:sz w:val="28"/>
                <w:szCs w:val="28"/>
              </w:rPr>
              <w:t>3.2. Виділення та ідентифікація бактеріальних ізолятів</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29</w:t>
            </w:r>
          </w:p>
        </w:tc>
      </w:tr>
      <w:tr w:rsidR="00792E0D" w:rsidRPr="008A3F20" w:rsidTr="007F5435">
        <w:tc>
          <w:tcPr>
            <w:tcW w:w="8472" w:type="dxa"/>
          </w:tcPr>
          <w:p w:rsidR="00792E0D" w:rsidRPr="008A3F20" w:rsidRDefault="00792E0D" w:rsidP="007F5435">
            <w:pPr>
              <w:autoSpaceDE w:val="0"/>
              <w:autoSpaceDN w:val="0"/>
              <w:adjustRightInd w:val="0"/>
              <w:spacing w:line="360" w:lineRule="auto"/>
              <w:rPr>
                <w:rFonts w:ascii="Times New Roman" w:hAnsi="Times New Roman" w:cs="Times New Roman"/>
                <w:bCs/>
                <w:iCs/>
                <w:sz w:val="28"/>
                <w:szCs w:val="28"/>
              </w:rPr>
            </w:pPr>
            <w:r w:rsidRPr="0045645F">
              <w:rPr>
                <w:rFonts w:ascii="Times New Roman" w:hAnsi="Times New Roman"/>
                <w:sz w:val="28"/>
                <w:szCs w:val="28"/>
              </w:rPr>
              <w:t xml:space="preserve">3.2. Біосинтез рамноліпідів </w:t>
            </w:r>
            <w:r w:rsidRPr="0045645F">
              <w:rPr>
                <w:rFonts w:ascii="Times New Roman" w:hAnsi="Times New Roman" w:cs="Times New Roman"/>
                <w:i/>
                <w:sz w:val="28"/>
                <w:szCs w:val="28"/>
              </w:rPr>
              <w:t xml:space="preserve">P. aeruginosa </w:t>
            </w:r>
            <w:r w:rsidRPr="0045645F">
              <w:rPr>
                <w:rFonts w:ascii="Times New Roman" w:hAnsi="Times New Roman" w:cs="Times New Roman"/>
                <w:sz w:val="28"/>
                <w:szCs w:val="28"/>
              </w:rPr>
              <w:t>у середовищі Гіса за різних умов культивування</w:t>
            </w:r>
          </w:p>
        </w:tc>
        <w:tc>
          <w:tcPr>
            <w:tcW w:w="1099" w:type="dxa"/>
          </w:tcPr>
          <w:p w:rsidR="00792E0D" w:rsidRDefault="00792E0D" w:rsidP="007F5435">
            <w:pPr>
              <w:autoSpaceDE w:val="0"/>
              <w:autoSpaceDN w:val="0"/>
              <w:adjustRightInd w:val="0"/>
              <w:spacing w:line="360" w:lineRule="auto"/>
              <w:jc w:val="right"/>
              <w:rPr>
                <w:rFonts w:ascii="Times New Roman" w:hAnsi="Times New Roman" w:cs="Times New Roman"/>
                <w:bCs/>
                <w:iCs/>
                <w:sz w:val="28"/>
                <w:szCs w:val="28"/>
              </w:rPr>
            </w:pPr>
          </w:p>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33</w:t>
            </w:r>
          </w:p>
        </w:tc>
      </w:tr>
      <w:tr w:rsidR="00792E0D" w:rsidRPr="008A3F20" w:rsidTr="007F5435">
        <w:tc>
          <w:tcPr>
            <w:tcW w:w="8472" w:type="dxa"/>
          </w:tcPr>
          <w:p w:rsidR="00792E0D" w:rsidRPr="008A3F20" w:rsidRDefault="00792E0D" w:rsidP="007F5435">
            <w:pPr>
              <w:autoSpaceDE w:val="0"/>
              <w:autoSpaceDN w:val="0"/>
              <w:adjustRightInd w:val="0"/>
              <w:spacing w:line="360" w:lineRule="auto"/>
              <w:rPr>
                <w:rFonts w:ascii="Times New Roman" w:hAnsi="Times New Roman" w:cs="Times New Roman"/>
                <w:bCs/>
                <w:iCs/>
                <w:sz w:val="28"/>
                <w:szCs w:val="28"/>
              </w:rPr>
            </w:pPr>
            <w:r w:rsidRPr="0045645F">
              <w:rPr>
                <w:rFonts w:ascii="Times New Roman" w:hAnsi="Times New Roman"/>
                <w:sz w:val="28"/>
                <w:szCs w:val="28"/>
              </w:rPr>
              <w:t xml:space="preserve">3.3. Біосинтез рамноліпідів </w:t>
            </w:r>
            <w:r w:rsidRPr="0045645F">
              <w:rPr>
                <w:rFonts w:ascii="Times New Roman" w:hAnsi="Times New Roman" w:cs="Times New Roman"/>
                <w:i/>
                <w:sz w:val="28"/>
                <w:szCs w:val="28"/>
              </w:rPr>
              <w:t xml:space="preserve">P. aeruginosa </w:t>
            </w:r>
            <w:r w:rsidRPr="0045645F">
              <w:rPr>
                <w:rFonts w:ascii="Times New Roman" w:hAnsi="Times New Roman" w:cs="Times New Roman"/>
                <w:sz w:val="28"/>
                <w:szCs w:val="28"/>
              </w:rPr>
              <w:t xml:space="preserve">у середовищі </w:t>
            </w:r>
            <w:r w:rsidRPr="0045645F">
              <w:rPr>
                <w:rFonts w:ascii="Times New Roman" w:hAnsi="Times New Roman" w:cs="Times New Roman"/>
                <w:sz w:val="28"/>
                <w:szCs w:val="28"/>
                <w:lang w:val="en-US"/>
              </w:rPr>
              <w:t>LB</w:t>
            </w:r>
            <w:r w:rsidRPr="0045645F">
              <w:rPr>
                <w:rFonts w:ascii="Times New Roman" w:hAnsi="Times New Roman" w:cs="Times New Roman"/>
                <w:sz w:val="28"/>
                <w:szCs w:val="28"/>
              </w:rPr>
              <w:t xml:space="preserve"> за різних умов культивування</w:t>
            </w:r>
          </w:p>
        </w:tc>
        <w:tc>
          <w:tcPr>
            <w:tcW w:w="1099" w:type="dxa"/>
          </w:tcPr>
          <w:p w:rsidR="00792E0D" w:rsidRDefault="00792E0D" w:rsidP="007F5435">
            <w:pPr>
              <w:autoSpaceDE w:val="0"/>
              <w:autoSpaceDN w:val="0"/>
              <w:adjustRightInd w:val="0"/>
              <w:spacing w:line="360" w:lineRule="auto"/>
              <w:jc w:val="right"/>
              <w:rPr>
                <w:rFonts w:ascii="Times New Roman" w:hAnsi="Times New Roman" w:cs="Times New Roman"/>
                <w:bCs/>
                <w:iCs/>
                <w:sz w:val="28"/>
                <w:szCs w:val="28"/>
              </w:rPr>
            </w:pPr>
          </w:p>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38</w:t>
            </w:r>
          </w:p>
        </w:tc>
      </w:tr>
      <w:tr w:rsidR="00792E0D" w:rsidRPr="008A3F20" w:rsidTr="007F5435">
        <w:tc>
          <w:tcPr>
            <w:tcW w:w="8472" w:type="dxa"/>
          </w:tcPr>
          <w:p w:rsidR="00792E0D" w:rsidRPr="008A3F20" w:rsidRDefault="00792E0D" w:rsidP="007F5435">
            <w:pPr>
              <w:autoSpaceDE w:val="0"/>
              <w:autoSpaceDN w:val="0"/>
              <w:adjustRightInd w:val="0"/>
              <w:spacing w:line="360" w:lineRule="auto"/>
              <w:rPr>
                <w:rFonts w:ascii="Times New Roman" w:hAnsi="Times New Roman" w:cs="Times New Roman"/>
                <w:bCs/>
                <w:iCs/>
                <w:sz w:val="28"/>
                <w:szCs w:val="28"/>
              </w:rPr>
            </w:pPr>
            <w:r w:rsidRPr="0045645F">
              <w:rPr>
                <w:rFonts w:ascii="Times New Roman" w:hAnsi="Times New Roman"/>
                <w:sz w:val="28"/>
                <w:szCs w:val="28"/>
              </w:rPr>
              <w:t>УЗАГАЛЬНЕННЯ</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42</w:t>
            </w:r>
          </w:p>
        </w:tc>
      </w:tr>
      <w:tr w:rsidR="00792E0D" w:rsidRPr="008A3F20" w:rsidTr="007F5435">
        <w:tc>
          <w:tcPr>
            <w:tcW w:w="8472" w:type="dxa"/>
          </w:tcPr>
          <w:p w:rsidR="00792E0D" w:rsidRPr="008A3F20" w:rsidRDefault="00792E0D" w:rsidP="007F5435">
            <w:pPr>
              <w:autoSpaceDE w:val="0"/>
              <w:autoSpaceDN w:val="0"/>
              <w:adjustRightInd w:val="0"/>
              <w:spacing w:line="360" w:lineRule="auto"/>
              <w:jc w:val="both"/>
              <w:rPr>
                <w:rFonts w:ascii="Times New Roman" w:hAnsi="Times New Roman" w:cs="Times New Roman"/>
                <w:bCs/>
                <w:iCs/>
                <w:sz w:val="28"/>
                <w:szCs w:val="28"/>
              </w:rPr>
            </w:pPr>
            <w:r>
              <w:rPr>
                <w:rFonts w:ascii="Times New Roman" w:hAnsi="Times New Roman" w:cs="Times New Roman"/>
                <w:bCs/>
                <w:iCs/>
                <w:sz w:val="28"/>
                <w:szCs w:val="28"/>
              </w:rPr>
              <w:t>ВИСНОВКИ</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44</w:t>
            </w:r>
          </w:p>
        </w:tc>
      </w:tr>
      <w:tr w:rsidR="00792E0D" w:rsidRPr="008A3F20" w:rsidTr="007F5435">
        <w:tc>
          <w:tcPr>
            <w:tcW w:w="8472" w:type="dxa"/>
          </w:tcPr>
          <w:p w:rsidR="00792E0D" w:rsidRPr="008A3F20" w:rsidRDefault="00792E0D" w:rsidP="007F5435">
            <w:pPr>
              <w:autoSpaceDE w:val="0"/>
              <w:autoSpaceDN w:val="0"/>
              <w:adjustRightInd w:val="0"/>
              <w:spacing w:line="360" w:lineRule="auto"/>
              <w:jc w:val="both"/>
              <w:rPr>
                <w:rFonts w:ascii="Times New Roman" w:hAnsi="Times New Roman" w:cs="Times New Roman"/>
                <w:bCs/>
                <w:iCs/>
                <w:sz w:val="28"/>
                <w:szCs w:val="28"/>
              </w:rPr>
            </w:pPr>
            <w:r>
              <w:rPr>
                <w:rFonts w:ascii="Times New Roman" w:hAnsi="Times New Roman" w:cs="Times New Roman"/>
                <w:bCs/>
                <w:iCs/>
                <w:sz w:val="28"/>
                <w:szCs w:val="28"/>
              </w:rPr>
              <w:t>СПИСОК ЦИТОВАНОЇ ЛІТЕРАТУРИ</w:t>
            </w:r>
          </w:p>
        </w:tc>
        <w:tc>
          <w:tcPr>
            <w:tcW w:w="1099" w:type="dxa"/>
          </w:tcPr>
          <w:p w:rsidR="00792E0D" w:rsidRPr="008A3F20" w:rsidRDefault="00792E0D" w:rsidP="007F5435">
            <w:pPr>
              <w:autoSpaceDE w:val="0"/>
              <w:autoSpaceDN w:val="0"/>
              <w:adjustRightInd w:val="0"/>
              <w:spacing w:line="360" w:lineRule="auto"/>
              <w:jc w:val="right"/>
              <w:rPr>
                <w:rFonts w:ascii="Times New Roman" w:hAnsi="Times New Roman" w:cs="Times New Roman"/>
                <w:bCs/>
                <w:iCs/>
                <w:sz w:val="28"/>
                <w:szCs w:val="28"/>
              </w:rPr>
            </w:pPr>
            <w:r>
              <w:rPr>
                <w:rFonts w:ascii="Times New Roman" w:hAnsi="Times New Roman" w:cs="Times New Roman"/>
                <w:bCs/>
                <w:iCs/>
                <w:sz w:val="28"/>
                <w:szCs w:val="28"/>
              </w:rPr>
              <w:t>45</w:t>
            </w:r>
          </w:p>
        </w:tc>
      </w:tr>
    </w:tbl>
    <w:p w:rsidR="00792E0D" w:rsidRDefault="00792E0D" w:rsidP="00792E0D">
      <w:pPr>
        <w:widowControl w:val="0"/>
        <w:autoSpaceDE w:val="0"/>
        <w:autoSpaceDN w:val="0"/>
        <w:adjustRightInd w:val="0"/>
        <w:jc w:val="center"/>
        <w:rPr>
          <w:rFonts w:ascii="Times New Roman" w:hAnsi="Times New Roman"/>
          <w:b/>
          <w:kern w:val="28"/>
          <w:sz w:val="28"/>
          <w:szCs w:val="28"/>
        </w:rPr>
      </w:pPr>
    </w:p>
    <w:p w:rsidR="00792E0D" w:rsidRDefault="00792E0D" w:rsidP="00792E0D">
      <w:pPr>
        <w:widowControl w:val="0"/>
        <w:autoSpaceDE w:val="0"/>
        <w:autoSpaceDN w:val="0"/>
        <w:adjustRightInd w:val="0"/>
        <w:jc w:val="right"/>
        <w:rPr>
          <w:rFonts w:ascii="Times New Roman" w:hAnsi="Times New Roman"/>
          <w:kern w:val="28"/>
          <w:sz w:val="28"/>
          <w:szCs w:val="28"/>
        </w:rPr>
      </w:pPr>
    </w:p>
    <w:p w:rsidR="00792E0D" w:rsidRPr="00F25040" w:rsidRDefault="00792E0D" w:rsidP="00792E0D">
      <w:pPr>
        <w:spacing w:after="0"/>
        <w:jc w:val="center"/>
        <w:rPr>
          <w:rFonts w:ascii="Times New Roman" w:hAnsi="Times New Roman" w:cs="Times New Roman"/>
          <w:b/>
          <w:sz w:val="28"/>
          <w:szCs w:val="28"/>
        </w:rPr>
      </w:pPr>
      <w:r w:rsidRPr="00F25040">
        <w:rPr>
          <w:rFonts w:ascii="Times New Roman" w:hAnsi="Times New Roman" w:cs="Times New Roman"/>
          <w:b/>
          <w:sz w:val="28"/>
          <w:szCs w:val="28"/>
        </w:rPr>
        <w:lastRenderedPageBreak/>
        <w:t>ВСТУП</w:t>
      </w:r>
    </w:p>
    <w:p w:rsidR="00792E0D" w:rsidRPr="007F3486" w:rsidRDefault="00792E0D" w:rsidP="00792E0D">
      <w:pPr>
        <w:pStyle w:val="a6"/>
        <w:spacing w:after="0"/>
        <w:ind w:left="0"/>
        <w:rPr>
          <w:b/>
          <w:sz w:val="28"/>
          <w:szCs w:val="28"/>
        </w:rPr>
      </w:pPr>
    </w:p>
    <w:p w:rsidR="00792E0D" w:rsidRPr="007F3486" w:rsidRDefault="00792E0D" w:rsidP="00792E0D">
      <w:pPr>
        <w:spacing w:after="0" w:line="360" w:lineRule="auto"/>
        <w:jc w:val="both"/>
        <w:rPr>
          <w:rFonts w:ascii="Times New Roman" w:hAnsi="Times New Roman" w:cs="Times New Roman"/>
          <w:sz w:val="28"/>
          <w:szCs w:val="28"/>
        </w:rPr>
      </w:pPr>
      <w:r w:rsidRPr="007F3486">
        <w:rPr>
          <w:sz w:val="28"/>
          <w:szCs w:val="28"/>
        </w:rPr>
        <w:tab/>
      </w:r>
      <w:r w:rsidRPr="007F3486">
        <w:rPr>
          <w:rFonts w:ascii="Times New Roman" w:hAnsi="Times New Roman" w:cs="Times New Roman"/>
          <w:sz w:val="28"/>
          <w:szCs w:val="28"/>
        </w:rPr>
        <w:t>У нову епоху глобальної індустріалізації багато класичних галузей змінюють акценти на користь  нових технологій. Сьогодні зростає інтерес до промислової біотехнології і багато галузей промисловості, діяльність яких традиційно була віддалена від будь-яких біологічних систем, вже визнали потенціал живих клітин, наприклад, в нафтовій і лакофарбової промисловості. Це відкриває нові горизонти для досліджень в галузі промислової біотехнології.</w:t>
      </w:r>
    </w:p>
    <w:p w:rsidR="00792E0D" w:rsidRPr="007F3486" w:rsidRDefault="00792E0D" w:rsidP="00792E0D">
      <w:pPr>
        <w:spacing w:after="0" w:line="360" w:lineRule="auto"/>
        <w:ind w:firstLine="708"/>
        <w:jc w:val="both"/>
        <w:rPr>
          <w:rFonts w:ascii="Times New Roman" w:hAnsi="Times New Roman" w:cs="Times New Roman"/>
          <w:sz w:val="28"/>
          <w:szCs w:val="28"/>
        </w:rPr>
      </w:pPr>
      <w:r w:rsidRPr="007F3486">
        <w:rPr>
          <w:rFonts w:ascii="Times New Roman" w:hAnsi="Times New Roman" w:cs="Times New Roman"/>
          <w:sz w:val="28"/>
          <w:szCs w:val="28"/>
        </w:rPr>
        <w:t xml:space="preserve">Бактерії роду </w:t>
      </w:r>
      <w:r w:rsidRPr="007F3486">
        <w:rPr>
          <w:rFonts w:ascii="Times New Roman" w:hAnsi="Times New Roman" w:cs="Times New Roman"/>
          <w:i/>
          <w:sz w:val="28"/>
          <w:szCs w:val="28"/>
        </w:rPr>
        <w:t>Pseudomonas</w:t>
      </w:r>
      <w:r>
        <w:rPr>
          <w:rFonts w:ascii="Times New Roman" w:hAnsi="Times New Roman" w:cs="Times New Roman"/>
          <w:sz w:val="28"/>
          <w:szCs w:val="28"/>
        </w:rPr>
        <w:t xml:space="preserve"> є вельми великою гетерогенну групою</w:t>
      </w:r>
      <w:r w:rsidRPr="007F3486">
        <w:rPr>
          <w:rFonts w:ascii="Times New Roman" w:hAnsi="Times New Roman" w:cs="Times New Roman"/>
          <w:sz w:val="28"/>
          <w:szCs w:val="28"/>
        </w:rPr>
        <w:t xml:space="preserve"> мікроорганізмів, широко розповсюджених в біосфері, загальнобіологічна роль яких реалізується перш за все в процесах мін</w:t>
      </w:r>
      <w:r>
        <w:rPr>
          <w:rFonts w:ascii="Times New Roman" w:hAnsi="Times New Roman" w:cs="Times New Roman"/>
          <w:sz w:val="28"/>
          <w:szCs w:val="28"/>
        </w:rPr>
        <w:t>ералізації органічних сполук [</w:t>
      </w:r>
      <w:r>
        <w:rPr>
          <w:rFonts w:ascii="Times New Roman" w:hAnsi="Times New Roman" w:cs="Times New Roman"/>
          <w:sz w:val="28"/>
          <w:szCs w:val="28"/>
          <w:shd w:val="clear" w:color="auto" w:fill="FFFFFF"/>
          <w:lang w:val="en-GB"/>
        </w:rPr>
        <w:t>Edwards</w:t>
      </w:r>
      <w:r w:rsidRPr="00747FA4">
        <w:rPr>
          <w:rFonts w:ascii="Times New Roman" w:hAnsi="Times New Roman" w:cs="Times New Roman"/>
          <w:sz w:val="28"/>
          <w:szCs w:val="28"/>
          <w:shd w:val="clear" w:color="auto" w:fill="FFFFFF"/>
        </w:rPr>
        <w:t>, 1965</w:t>
      </w:r>
      <w:r>
        <w:rPr>
          <w:rFonts w:ascii="Times New Roman" w:hAnsi="Times New Roman" w:cs="Times New Roman"/>
          <w:sz w:val="28"/>
          <w:szCs w:val="28"/>
        </w:rPr>
        <w:t xml:space="preserve">; </w:t>
      </w:r>
      <w:r w:rsidRPr="00133D83">
        <w:rPr>
          <w:rFonts w:ascii="Times New Roman" w:hAnsi="Times New Roman" w:cs="Times New Roman"/>
          <w:sz w:val="28"/>
          <w:szCs w:val="28"/>
          <w:lang w:val="en-GB"/>
        </w:rPr>
        <w:t>Nguyen</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et</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al</w:t>
      </w:r>
      <w:r w:rsidRPr="00012583">
        <w:rPr>
          <w:rFonts w:ascii="Times New Roman" w:hAnsi="Times New Roman" w:cs="Times New Roman"/>
          <w:sz w:val="28"/>
          <w:szCs w:val="28"/>
        </w:rPr>
        <w:t>.</w:t>
      </w:r>
      <w:r w:rsidRPr="00747FA4">
        <w:rPr>
          <w:rFonts w:ascii="Times New Roman" w:hAnsi="Times New Roman" w:cs="Times New Roman"/>
          <w:sz w:val="28"/>
          <w:szCs w:val="28"/>
        </w:rPr>
        <w:t>, 2009</w:t>
      </w:r>
      <w:r w:rsidRPr="007F3486">
        <w:rPr>
          <w:rFonts w:ascii="Times New Roman" w:hAnsi="Times New Roman" w:cs="Times New Roman"/>
          <w:sz w:val="28"/>
          <w:szCs w:val="28"/>
        </w:rPr>
        <w:t xml:space="preserve">]. Рамноліпіди, синтезовані </w:t>
      </w:r>
      <w:r w:rsidRPr="00631959">
        <w:rPr>
          <w:rFonts w:ascii="Times New Roman" w:hAnsi="Times New Roman" w:cs="Times New Roman"/>
          <w:i/>
          <w:sz w:val="28"/>
          <w:szCs w:val="28"/>
        </w:rPr>
        <w:t>Pseudomonas</w:t>
      </w:r>
      <w:r w:rsidR="007A79C2" w:rsidRPr="007A79C2">
        <w:rPr>
          <w:rFonts w:ascii="Times New Roman" w:hAnsi="Times New Roman" w:cs="Times New Roman"/>
          <w:i/>
          <w:sz w:val="28"/>
          <w:szCs w:val="28"/>
        </w:rPr>
        <w:t xml:space="preserve"> </w:t>
      </w:r>
      <w:r w:rsidRPr="00631959">
        <w:rPr>
          <w:rFonts w:ascii="Times New Roman" w:hAnsi="Times New Roman" w:cs="Times New Roman"/>
          <w:i/>
          <w:sz w:val="28"/>
          <w:szCs w:val="28"/>
        </w:rPr>
        <w:t>aeruginosa</w:t>
      </w:r>
      <w:r w:rsidRPr="007F3486">
        <w:rPr>
          <w:rFonts w:ascii="Times New Roman" w:hAnsi="Times New Roman" w:cs="Times New Roman"/>
          <w:sz w:val="28"/>
          <w:szCs w:val="28"/>
        </w:rPr>
        <w:t>, мають широкий спектр біологічної активності, зокрема, мають антимікробну і протипухлинну дію [</w:t>
      </w:r>
      <w:r w:rsidRPr="00426E95">
        <w:rPr>
          <w:rFonts w:ascii="Times New Roman" w:hAnsi="Times New Roman" w:cs="Times New Roman"/>
          <w:sz w:val="28"/>
          <w:szCs w:val="28"/>
          <w:lang w:val="en-GB"/>
        </w:rPr>
        <w:t>Piljac</w:t>
      </w:r>
      <w:r w:rsidRPr="00747FA4">
        <w:rPr>
          <w:rFonts w:ascii="Times New Roman" w:hAnsi="Times New Roman" w:cs="Times New Roman"/>
          <w:sz w:val="28"/>
          <w:szCs w:val="28"/>
        </w:rPr>
        <w:t xml:space="preserve">. </w:t>
      </w:r>
      <w:r w:rsidRPr="00012583">
        <w:rPr>
          <w:rFonts w:ascii="Times New Roman" w:hAnsi="Times New Roman" w:cs="Times New Roman"/>
          <w:sz w:val="28"/>
          <w:szCs w:val="28"/>
        </w:rPr>
        <w:t>1995</w:t>
      </w:r>
      <w:r>
        <w:rPr>
          <w:rFonts w:ascii="Times New Roman" w:hAnsi="Times New Roman" w:cs="Times New Roman"/>
          <w:sz w:val="28"/>
          <w:szCs w:val="28"/>
        </w:rPr>
        <w:t>;</w:t>
      </w:r>
      <w:r w:rsidR="007A79C2" w:rsidRPr="007A79C2">
        <w:rPr>
          <w:rFonts w:ascii="Times New Roman" w:hAnsi="Times New Roman" w:cs="Times New Roman"/>
          <w:sz w:val="28"/>
          <w:szCs w:val="28"/>
        </w:rPr>
        <w:t xml:space="preserve"> </w:t>
      </w:r>
      <w:r w:rsidRPr="00B57E3F">
        <w:rPr>
          <w:rFonts w:ascii="Times New Roman" w:hAnsi="Times New Roman" w:cs="Times New Roman"/>
          <w:sz w:val="28"/>
          <w:szCs w:val="28"/>
          <w:lang w:val="en-GB"/>
        </w:rPr>
        <w:t>Vatsa</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et</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al</w:t>
      </w:r>
      <w:r w:rsidRPr="00012583">
        <w:rPr>
          <w:rFonts w:ascii="Times New Roman" w:hAnsi="Times New Roman" w:cs="Times New Roman"/>
          <w:sz w:val="28"/>
          <w:szCs w:val="28"/>
        </w:rPr>
        <w:t>., 2010</w:t>
      </w:r>
      <w:r w:rsidRPr="007F3486">
        <w:rPr>
          <w:rFonts w:ascii="Times New Roman" w:hAnsi="Times New Roman" w:cs="Times New Roman"/>
          <w:sz w:val="28"/>
          <w:szCs w:val="28"/>
        </w:rPr>
        <w:t>]. Завдяки</w:t>
      </w:r>
      <w:r>
        <w:rPr>
          <w:rFonts w:ascii="Times New Roman" w:hAnsi="Times New Roman" w:cs="Times New Roman"/>
          <w:sz w:val="28"/>
          <w:szCs w:val="28"/>
        </w:rPr>
        <w:t xml:space="preserve"> високій емульгуючій</w:t>
      </w:r>
      <w:r w:rsidRPr="007F3486">
        <w:rPr>
          <w:rFonts w:ascii="Times New Roman" w:hAnsi="Times New Roman" w:cs="Times New Roman"/>
          <w:sz w:val="28"/>
          <w:szCs w:val="28"/>
        </w:rPr>
        <w:t xml:space="preserve"> здатності [</w:t>
      </w:r>
      <w:r w:rsidRPr="00B57E3F">
        <w:rPr>
          <w:rFonts w:ascii="Times New Roman" w:hAnsi="Times New Roman" w:cs="Times New Roman"/>
          <w:sz w:val="28"/>
          <w:szCs w:val="28"/>
          <w:lang w:val="en-GB"/>
        </w:rPr>
        <w:t>Singh</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et</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al</w:t>
      </w:r>
      <w:r w:rsidRPr="00012583">
        <w:rPr>
          <w:rFonts w:ascii="Times New Roman" w:hAnsi="Times New Roman" w:cs="Times New Roman"/>
          <w:sz w:val="28"/>
          <w:szCs w:val="28"/>
        </w:rPr>
        <w:t>., 2007</w:t>
      </w:r>
      <w:r>
        <w:rPr>
          <w:rFonts w:ascii="Times New Roman" w:hAnsi="Times New Roman" w:cs="Times New Roman"/>
          <w:sz w:val="28"/>
          <w:szCs w:val="28"/>
        </w:rPr>
        <w:t xml:space="preserve">; </w:t>
      </w:r>
      <w:r w:rsidRPr="00133D83">
        <w:rPr>
          <w:rFonts w:ascii="Times New Roman" w:hAnsi="Times New Roman" w:cs="Times New Roman"/>
          <w:sz w:val="28"/>
          <w:szCs w:val="28"/>
          <w:lang w:val="en-GB"/>
        </w:rPr>
        <w:t>Nguyen</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et</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al</w:t>
      </w:r>
      <w:r w:rsidRPr="00012583">
        <w:rPr>
          <w:rFonts w:ascii="Times New Roman" w:hAnsi="Times New Roman" w:cs="Times New Roman"/>
          <w:sz w:val="28"/>
          <w:szCs w:val="28"/>
        </w:rPr>
        <w:t>., 2009</w:t>
      </w:r>
      <w:r w:rsidRPr="007F3486">
        <w:rPr>
          <w:rFonts w:ascii="Times New Roman" w:hAnsi="Times New Roman" w:cs="Times New Roman"/>
          <w:sz w:val="28"/>
          <w:szCs w:val="28"/>
        </w:rPr>
        <w:t>] вони ефективно можуть використовуватися для біор</w:t>
      </w:r>
      <w:r>
        <w:rPr>
          <w:rFonts w:ascii="Times New Roman" w:hAnsi="Times New Roman" w:cs="Times New Roman"/>
          <w:sz w:val="28"/>
          <w:szCs w:val="28"/>
        </w:rPr>
        <w:t>емедіації забруднених грунтів [</w:t>
      </w:r>
      <w:r w:rsidRPr="00012583">
        <w:rPr>
          <w:rFonts w:ascii="Times New Roman" w:hAnsi="Times New Roman" w:cs="Times New Roman"/>
          <w:iCs/>
          <w:sz w:val="28"/>
          <w:szCs w:val="28"/>
          <w:shd w:val="clear" w:color="auto" w:fill="FFFFFF"/>
        </w:rPr>
        <w:t xml:space="preserve">Лапач </w:t>
      </w:r>
      <w:r>
        <w:rPr>
          <w:rFonts w:ascii="Times New Roman" w:hAnsi="Times New Roman" w:cs="Times New Roman"/>
          <w:iCs/>
          <w:sz w:val="28"/>
          <w:szCs w:val="28"/>
          <w:shd w:val="clear" w:color="auto" w:fill="FFFFFF"/>
        </w:rPr>
        <w:t>та ін.</w:t>
      </w:r>
      <w:r w:rsidRPr="007F3486">
        <w:rPr>
          <w:rFonts w:ascii="Times New Roman" w:hAnsi="Times New Roman" w:cs="Times New Roman"/>
          <w:sz w:val="28"/>
          <w:szCs w:val="28"/>
        </w:rPr>
        <w:t>,</w:t>
      </w:r>
      <w:r>
        <w:rPr>
          <w:rFonts w:ascii="Times New Roman" w:hAnsi="Times New Roman" w:cs="Times New Roman"/>
          <w:sz w:val="28"/>
          <w:szCs w:val="28"/>
        </w:rPr>
        <w:t xml:space="preserve"> 2001;</w:t>
      </w:r>
      <w:r w:rsidR="007A79C2" w:rsidRPr="007A79C2">
        <w:rPr>
          <w:rFonts w:ascii="Times New Roman" w:hAnsi="Times New Roman" w:cs="Times New Roman"/>
          <w:sz w:val="28"/>
          <w:szCs w:val="28"/>
        </w:rPr>
        <w:t xml:space="preserve"> </w:t>
      </w:r>
      <w:r w:rsidRPr="007E0EA6">
        <w:rPr>
          <w:rFonts w:ascii="Times New Roman" w:hAnsi="Times New Roman" w:cs="Times New Roman"/>
          <w:sz w:val="28"/>
          <w:szCs w:val="28"/>
          <w:lang w:val="en-GB"/>
        </w:rPr>
        <w:t>Cameotra</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et</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US"/>
        </w:rPr>
        <w:t>al</w:t>
      </w:r>
      <w:r w:rsidRPr="00012583">
        <w:rPr>
          <w:rFonts w:ascii="Times New Roman" w:hAnsi="Times New Roman" w:cs="Times New Roman"/>
          <w:sz w:val="28"/>
          <w:szCs w:val="28"/>
        </w:rPr>
        <w:t>., 2009</w:t>
      </w:r>
      <w:r w:rsidRPr="007F3486">
        <w:rPr>
          <w:rFonts w:ascii="Times New Roman" w:hAnsi="Times New Roman" w:cs="Times New Roman"/>
          <w:sz w:val="28"/>
          <w:szCs w:val="28"/>
        </w:rPr>
        <w:t>], підвищення нафтовіддачі [</w:t>
      </w:r>
      <w:r w:rsidRPr="00133D83">
        <w:rPr>
          <w:rFonts w:ascii="Times New Roman" w:hAnsi="Times New Roman" w:cs="Times New Roman"/>
          <w:sz w:val="28"/>
          <w:szCs w:val="28"/>
          <w:lang w:val="en-GB"/>
        </w:rPr>
        <w:t>Nguyen</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et</w:t>
      </w:r>
      <w:r w:rsidR="007A79C2" w:rsidRPr="007A79C2">
        <w:rPr>
          <w:rFonts w:ascii="Times New Roman" w:hAnsi="Times New Roman" w:cs="Times New Roman"/>
          <w:sz w:val="28"/>
          <w:szCs w:val="28"/>
        </w:rPr>
        <w:t xml:space="preserve"> </w:t>
      </w:r>
      <w:r>
        <w:rPr>
          <w:rFonts w:ascii="Times New Roman" w:hAnsi="Times New Roman" w:cs="Times New Roman"/>
          <w:sz w:val="28"/>
          <w:szCs w:val="28"/>
          <w:lang w:val="en-GB"/>
        </w:rPr>
        <w:t>al</w:t>
      </w:r>
      <w:r w:rsidRPr="00012583">
        <w:rPr>
          <w:rFonts w:ascii="Times New Roman" w:hAnsi="Times New Roman" w:cs="Times New Roman"/>
          <w:sz w:val="28"/>
          <w:szCs w:val="28"/>
        </w:rPr>
        <w:t>.</w:t>
      </w:r>
      <w:r>
        <w:rPr>
          <w:rFonts w:ascii="Times New Roman" w:hAnsi="Times New Roman" w:cs="Times New Roman"/>
          <w:sz w:val="28"/>
          <w:szCs w:val="28"/>
        </w:rPr>
        <w:t>, 2008</w:t>
      </w:r>
      <w:r w:rsidRPr="007F3486">
        <w:rPr>
          <w:rFonts w:ascii="Times New Roman" w:hAnsi="Times New Roman" w:cs="Times New Roman"/>
          <w:sz w:val="28"/>
          <w:szCs w:val="28"/>
        </w:rPr>
        <w:t xml:space="preserve">]. Біосурфактанти </w:t>
      </w:r>
      <w:r w:rsidRPr="007F3486">
        <w:rPr>
          <w:rFonts w:ascii="Times New Roman" w:hAnsi="Times New Roman" w:cs="Times New Roman"/>
          <w:i/>
          <w:sz w:val="28"/>
          <w:szCs w:val="28"/>
        </w:rPr>
        <w:t>Pseudomonas</w:t>
      </w:r>
      <w:r w:rsidR="007A79C2" w:rsidRPr="007A79C2">
        <w:rPr>
          <w:rFonts w:ascii="Times New Roman" w:hAnsi="Times New Roman" w:cs="Times New Roman"/>
          <w:i/>
          <w:sz w:val="28"/>
          <w:szCs w:val="28"/>
        </w:rPr>
        <w:t xml:space="preserve"> </w:t>
      </w:r>
      <w:r w:rsidRPr="007F3486">
        <w:rPr>
          <w:rFonts w:ascii="Times New Roman" w:hAnsi="Times New Roman" w:cs="Times New Roman"/>
          <w:i/>
          <w:sz w:val="28"/>
          <w:szCs w:val="28"/>
        </w:rPr>
        <w:t>aeruginosa</w:t>
      </w:r>
      <w:r>
        <w:rPr>
          <w:rFonts w:ascii="Times New Roman" w:hAnsi="Times New Roman" w:cs="Times New Roman"/>
          <w:sz w:val="28"/>
          <w:szCs w:val="28"/>
        </w:rPr>
        <w:t xml:space="preserve"> є сумішшю рамноліпіді</w:t>
      </w:r>
      <w:r w:rsidRPr="007F3486">
        <w:rPr>
          <w:rFonts w:ascii="Times New Roman" w:hAnsi="Times New Roman" w:cs="Times New Roman"/>
          <w:sz w:val="28"/>
          <w:szCs w:val="28"/>
        </w:rPr>
        <w:t>в різної будови, серед я</w:t>
      </w:r>
      <w:r>
        <w:rPr>
          <w:rFonts w:ascii="Times New Roman" w:hAnsi="Times New Roman" w:cs="Times New Roman"/>
          <w:sz w:val="28"/>
          <w:szCs w:val="28"/>
        </w:rPr>
        <w:t>ких основну частину складають ди</w:t>
      </w:r>
      <w:r w:rsidRPr="007F3486">
        <w:rPr>
          <w:rFonts w:ascii="Times New Roman" w:hAnsi="Times New Roman" w:cs="Times New Roman"/>
          <w:sz w:val="28"/>
          <w:szCs w:val="28"/>
        </w:rPr>
        <w:t>-і монорамнол</w:t>
      </w:r>
      <w:r>
        <w:rPr>
          <w:rFonts w:ascii="Times New Roman" w:hAnsi="Times New Roman" w:cs="Times New Roman"/>
          <w:sz w:val="28"/>
          <w:szCs w:val="28"/>
        </w:rPr>
        <w:t>іпіди, що містять по два залишки</w:t>
      </w:r>
      <w:r w:rsidRPr="007F3486">
        <w:rPr>
          <w:rFonts w:ascii="Times New Roman" w:hAnsi="Times New Roman" w:cs="Times New Roman"/>
          <w:sz w:val="28"/>
          <w:szCs w:val="28"/>
        </w:rPr>
        <w:t xml:space="preserve"> жирної кислоти і, перш за все β-гідроксідеканоіл-β</w:t>
      </w:r>
      <w:r>
        <w:rPr>
          <w:rFonts w:ascii="Times New Roman" w:hAnsi="Times New Roman" w:cs="Times New Roman"/>
          <w:sz w:val="28"/>
          <w:szCs w:val="28"/>
        </w:rPr>
        <w:t>-гідроксідеканоат</w:t>
      </w:r>
      <w:r w:rsidRPr="007F3486">
        <w:rPr>
          <w:rFonts w:ascii="Times New Roman" w:hAnsi="Times New Roman" w:cs="Times New Roman"/>
          <w:sz w:val="28"/>
          <w:szCs w:val="28"/>
        </w:rPr>
        <w:t xml:space="preserve"> (C10-C10). </w:t>
      </w:r>
      <w:r>
        <w:rPr>
          <w:rFonts w:ascii="Times New Roman" w:hAnsi="Times New Roman" w:cs="Times New Roman"/>
          <w:sz w:val="28"/>
          <w:szCs w:val="28"/>
        </w:rPr>
        <w:t>Ди</w:t>
      </w:r>
      <w:r w:rsidRPr="007F3486">
        <w:rPr>
          <w:rFonts w:ascii="Times New Roman" w:hAnsi="Times New Roman" w:cs="Times New Roman"/>
          <w:sz w:val="28"/>
          <w:szCs w:val="28"/>
        </w:rPr>
        <w:t>рамнолі</w:t>
      </w:r>
      <w:proofErr w:type="gramStart"/>
      <w:r w:rsidRPr="007F3486">
        <w:rPr>
          <w:rFonts w:ascii="Times New Roman" w:hAnsi="Times New Roman" w:cs="Times New Roman"/>
          <w:sz w:val="28"/>
          <w:szCs w:val="28"/>
        </w:rPr>
        <w:t>п</w:t>
      </w:r>
      <w:proofErr w:type="gramEnd"/>
      <w:r w:rsidRPr="007F3486">
        <w:rPr>
          <w:rFonts w:ascii="Times New Roman" w:hAnsi="Times New Roman" w:cs="Times New Roman"/>
          <w:sz w:val="28"/>
          <w:szCs w:val="28"/>
        </w:rPr>
        <w:t xml:space="preserve">іди краще розчиняються </w:t>
      </w:r>
      <w:r>
        <w:rPr>
          <w:rFonts w:ascii="Times New Roman" w:hAnsi="Times New Roman" w:cs="Times New Roman"/>
          <w:sz w:val="28"/>
          <w:szCs w:val="28"/>
        </w:rPr>
        <w:t>у воді, володіють вищою емульгуючою і протипухлинною активністю [</w:t>
      </w:r>
      <w:r w:rsidRPr="00426E95">
        <w:rPr>
          <w:rFonts w:ascii="Times New Roman" w:hAnsi="Times New Roman" w:cs="Times New Roman"/>
          <w:sz w:val="28"/>
          <w:szCs w:val="28"/>
          <w:lang w:val="en-GB"/>
        </w:rPr>
        <w:t>Rahim</w:t>
      </w:r>
      <w:r w:rsidR="007A79C2">
        <w:rPr>
          <w:rFonts w:ascii="Times New Roman" w:hAnsi="Times New Roman" w:cs="Times New Roman"/>
          <w:sz w:val="28"/>
          <w:szCs w:val="28"/>
          <w:lang w:val="en-GB"/>
        </w:rPr>
        <w:t xml:space="preserve"> </w:t>
      </w:r>
      <w:r>
        <w:rPr>
          <w:rFonts w:ascii="Times New Roman" w:hAnsi="Times New Roman" w:cs="Times New Roman"/>
          <w:sz w:val="28"/>
          <w:szCs w:val="28"/>
          <w:lang w:val="en-GB"/>
        </w:rPr>
        <w:t>et</w:t>
      </w:r>
      <w:r w:rsidR="007A79C2">
        <w:rPr>
          <w:rFonts w:ascii="Times New Roman" w:hAnsi="Times New Roman" w:cs="Times New Roman"/>
          <w:sz w:val="28"/>
          <w:szCs w:val="28"/>
          <w:lang w:val="en-GB"/>
        </w:rPr>
        <w:t xml:space="preserve"> </w:t>
      </w:r>
      <w:r>
        <w:rPr>
          <w:rFonts w:ascii="Times New Roman" w:hAnsi="Times New Roman" w:cs="Times New Roman"/>
          <w:sz w:val="28"/>
          <w:szCs w:val="28"/>
          <w:lang w:val="en-GB"/>
        </w:rPr>
        <w:t>al</w:t>
      </w:r>
      <w:r w:rsidRPr="00012583">
        <w:rPr>
          <w:rFonts w:ascii="Times New Roman" w:hAnsi="Times New Roman" w:cs="Times New Roman"/>
          <w:sz w:val="28"/>
          <w:szCs w:val="28"/>
        </w:rPr>
        <w:t>.,</w:t>
      </w:r>
      <w:r w:rsidRPr="005C18C1">
        <w:rPr>
          <w:rFonts w:ascii="Times New Roman" w:hAnsi="Times New Roman" w:cs="Times New Roman"/>
          <w:sz w:val="28"/>
          <w:szCs w:val="28"/>
        </w:rPr>
        <w:t xml:space="preserve"> 2001</w:t>
      </w:r>
      <w:r w:rsidRPr="007F3486">
        <w:rPr>
          <w:rFonts w:ascii="Times New Roman" w:hAnsi="Times New Roman" w:cs="Times New Roman"/>
          <w:sz w:val="28"/>
          <w:szCs w:val="28"/>
        </w:rPr>
        <w:t>]. Рамнолі</w:t>
      </w:r>
      <w:proofErr w:type="gramStart"/>
      <w:r w:rsidRPr="007F3486">
        <w:rPr>
          <w:rFonts w:ascii="Times New Roman" w:hAnsi="Times New Roman" w:cs="Times New Roman"/>
          <w:sz w:val="28"/>
          <w:szCs w:val="28"/>
        </w:rPr>
        <w:t>п</w:t>
      </w:r>
      <w:proofErr w:type="gramEnd"/>
      <w:r w:rsidRPr="007F3486">
        <w:rPr>
          <w:rFonts w:ascii="Times New Roman" w:hAnsi="Times New Roman" w:cs="Times New Roman"/>
          <w:sz w:val="28"/>
          <w:szCs w:val="28"/>
        </w:rPr>
        <w:t>іди служать джерелом отримання L-рамнози, що входить до складу ароматичних і смакових добавок.</w:t>
      </w:r>
    </w:p>
    <w:p w:rsidR="005C18C1" w:rsidRPr="00792E0D" w:rsidRDefault="00792E0D" w:rsidP="00792E0D">
      <w:pPr>
        <w:autoSpaceDE w:val="0"/>
        <w:autoSpaceDN w:val="0"/>
        <w:adjustRightInd w:val="0"/>
        <w:spacing w:after="0" w:line="360" w:lineRule="auto"/>
        <w:ind w:firstLine="708"/>
        <w:jc w:val="both"/>
        <w:rPr>
          <w:rFonts w:ascii="Times New Roman" w:hAnsi="Times New Roman" w:cs="Times New Roman"/>
          <w:bCs/>
          <w:iCs/>
          <w:sz w:val="28"/>
          <w:szCs w:val="28"/>
        </w:rPr>
      </w:pPr>
      <w:r w:rsidRPr="007F3486">
        <w:rPr>
          <w:rFonts w:ascii="Times New Roman" w:hAnsi="Times New Roman" w:cs="Times New Roman"/>
          <w:sz w:val="28"/>
          <w:szCs w:val="28"/>
        </w:rPr>
        <w:t>Поверхнево-активні речовини, які становлять важливий клас промислового хімікату, широко використовуються майже в кожному секторі сучасної промисловості. Жорсткість екологічних норм та підвищення обізнаності про необхідність захисту екосистеми призвели до підвищення</w:t>
      </w:r>
      <w:r>
        <w:rPr>
          <w:rFonts w:ascii="Times New Roman" w:hAnsi="Times New Roman" w:cs="Times New Roman"/>
          <w:bCs/>
          <w:iCs/>
          <w:sz w:val="28"/>
          <w:szCs w:val="28"/>
        </w:rPr>
        <w:t xml:space="preserve"> </w:t>
      </w:r>
      <w:r w:rsidR="005C18C1" w:rsidRPr="007F3486">
        <w:rPr>
          <w:rFonts w:ascii="Times New Roman" w:hAnsi="Times New Roman" w:cs="Times New Roman"/>
          <w:sz w:val="28"/>
          <w:szCs w:val="28"/>
        </w:rPr>
        <w:lastRenderedPageBreak/>
        <w:t>зацікавленості біосурфактантами як можливою альтернативою хімічним п</w:t>
      </w:r>
      <w:r w:rsidR="005C18C1">
        <w:rPr>
          <w:rFonts w:ascii="Times New Roman" w:hAnsi="Times New Roman" w:cs="Times New Roman"/>
          <w:sz w:val="28"/>
          <w:szCs w:val="28"/>
        </w:rPr>
        <w:t>оверхнево-активним речовинам [Rahim et al.,</w:t>
      </w:r>
      <w:r w:rsidR="005C18C1" w:rsidRPr="00012583">
        <w:rPr>
          <w:rFonts w:ascii="Times New Roman" w:hAnsi="Times New Roman" w:cs="Times New Roman"/>
          <w:sz w:val="28"/>
          <w:szCs w:val="28"/>
        </w:rPr>
        <w:t xml:space="preserve"> 2000</w:t>
      </w:r>
      <w:r w:rsidR="005C18C1">
        <w:rPr>
          <w:rFonts w:ascii="Times New Roman" w:hAnsi="Times New Roman" w:cs="Times New Roman"/>
          <w:sz w:val="28"/>
          <w:szCs w:val="28"/>
        </w:rPr>
        <w:t>]</w:t>
      </w:r>
      <w:r w:rsidR="005C18C1" w:rsidRPr="001F141A">
        <w:rPr>
          <w:rFonts w:ascii="Times New Roman" w:hAnsi="Times New Roman" w:cs="Times New Roman"/>
          <w:sz w:val="28"/>
          <w:szCs w:val="28"/>
        </w:rPr>
        <w:t xml:space="preserve">. </w:t>
      </w:r>
    </w:p>
    <w:p w:rsidR="005C18C1" w:rsidRPr="007F3486" w:rsidRDefault="005C18C1" w:rsidP="005C18C1">
      <w:pPr>
        <w:shd w:val="clear" w:color="auto" w:fill="FFFFFF"/>
        <w:spacing w:after="0" w:line="360" w:lineRule="auto"/>
        <w:jc w:val="both"/>
        <w:rPr>
          <w:rFonts w:ascii="Times New Roman" w:hAnsi="Times New Roman" w:cs="Times New Roman"/>
          <w:sz w:val="28"/>
          <w:szCs w:val="28"/>
        </w:rPr>
      </w:pPr>
      <w:r w:rsidRPr="007F3486">
        <w:rPr>
          <w:rFonts w:ascii="Times New Roman" w:hAnsi="Times New Roman" w:cs="Times New Roman"/>
          <w:sz w:val="28"/>
          <w:szCs w:val="28"/>
        </w:rPr>
        <w:tab/>
        <w:t>Різнобічність</w:t>
      </w:r>
      <w:r w:rsidR="0041552D">
        <w:rPr>
          <w:rFonts w:ascii="Times New Roman" w:hAnsi="Times New Roman" w:cs="Times New Roman"/>
          <w:sz w:val="28"/>
          <w:szCs w:val="28"/>
        </w:rPr>
        <w:t xml:space="preserve"> </w:t>
      </w:r>
      <w:r w:rsidRPr="007F3486">
        <w:rPr>
          <w:rFonts w:ascii="Times New Roman" w:hAnsi="Times New Roman" w:cs="Times New Roman"/>
          <w:sz w:val="28"/>
          <w:szCs w:val="28"/>
        </w:rPr>
        <w:t>біосинтетичних та катаболічних реакцій, високашвидкість росту на простих поживнихсередовищах, особливості генетичної організації,присутність плазмід та транспозонів надали новіможливос</w:t>
      </w:r>
      <w:r>
        <w:rPr>
          <w:rFonts w:ascii="Times New Roman" w:hAnsi="Times New Roman" w:cs="Times New Roman"/>
          <w:sz w:val="28"/>
          <w:szCs w:val="28"/>
        </w:rPr>
        <w:t>ті вченим [Hiroaki et al.</w:t>
      </w:r>
      <w:r w:rsidRPr="00012583">
        <w:rPr>
          <w:rFonts w:ascii="Times New Roman" w:hAnsi="Times New Roman" w:cs="Times New Roman"/>
          <w:sz w:val="28"/>
          <w:szCs w:val="28"/>
        </w:rPr>
        <w:t>, 2003</w:t>
      </w:r>
      <w:r w:rsidRPr="007F3486">
        <w:rPr>
          <w:rFonts w:ascii="Times New Roman" w:hAnsi="Times New Roman" w:cs="Times New Roman"/>
          <w:sz w:val="28"/>
          <w:szCs w:val="28"/>
        </w:rPr>
        <w:t xml:space="preserve">], що за останнє десятиріччя дозволилочітко означити псевдомонади втаксономічній ієрархії мікроорганізмів та напрямкиподальшого вельми перспективного вивчення їх як біотехнологічного об’єкту. </w:t>
      </w:r>
    </w:p>
    <w:p w:rsidR="0041552D" w:rsidRDefault="005C18C1" w:rsidP="005C18C1">
      <w:pPr>
        <w:spacing w:after="0" w:line="360" w:lineRule="auto"/>
        <w:ind w:firstLine="708"/>
        <w:jc w:val="both"/>
        <w:rPr>
          <w:rFonts w:ascii="Times New Roman" w:hAnsi="Times New Roman" w:cs="Times New Roman"/>
          <w:sz w:val="28"/>
          <w:szCs w:val="28"/>
        </w:rPr>
      </w:pPr>
      <w:r w:rsidRPr="007F3486">
        <w:rPr>
          <w:rFonts w:ascii="Times New Roman" w:hAnsi="Times New Roman" w:cs="Times New Roman"/>
          <w:sz w:val="28"/>
          <w:szCs w:val="28"/>
        </w:rPr>
        <w:t>Досягнення цієї мети неможливо без глибокого розуміння механізмів біосинтезу і регуляції процесів</w:t>
      </w:r>
      <w:r>
        <w:rPr>
          <w:rFonts w:ascii="Times New Roman" w:hAnsi="Times New Roman" w:cs="Times New Roman"/>
          <w:sz w:val="28"/>
          <w:szCs w:val="28"/>
        </w:rPr>
        <w:t>, що</w:t>
      </w:r>
      <w:r w:rsidRPr="007F3486">
        <w:rPr>
          <w:rFonts w:ascii="Times New Roman" w:hAnsi="Times New Roman" w:cs="Times New Roman"/>
          <w:sz w:val="28"/>
          <w:szCs w:val="28"/>
        </w:rPr>
        <w:t xml:space="preserve"> його забезпечують. Оскільки </w:t>
      </w:r>
      <w:r w:rsidRPr="007F3486">
        <w:rPr>
          <w:rFonts w:ascii="Times New Roman" w:hAnsi="Times New Roman" w:cs="Times New Roman"/>
          <w:i/>
          <w:sz w:val="28"/>
          <w:szCs w:val="28"/>
        </w:rPr>
        <w:t>P. aeruginosa</w:t>
      </w:r>
      <w:r w:rsidRPr="007F3486">
        <w:rPr>
          <w:rFonts w:ascii="Times New Roman" w:hAnsi="Times New Roman" w:cs="Times New Roman"/>
          <w:sz w:val="28"/>
          <w:szCs w:val="28"/>
        </w:rPr>
        <w:t xml:space="preserve"> служить модельним мікроорганізмом для цих </w:t>
      </w:r>
      <w:proofErr w:type="gramStart"/>
      <w:r w:rsidRPr="007F3486">
        <w:rPr>
          <w:rFonts w:ascii="Times New Roman" w:hAnsi="Times New Roman" w:cs="Times New Roman"/>
          <w:sz w:val="28"/>
          <w:szCs w:val="28"/>
        </w:rPr>
        <w:t>д</w:t>
      </w:r>
      <w:r>
        <w:rPr>
          <w:rFonts w:ascii="Times New Roman" w:hAnsi="Times New Roman" w:cs="Times New Roman"/>
          <w:sz w:val="28"/>
          <w:szCs w:val="28"/>
        </w:rPr>
        <w:t>осл</w:t>
      </w:r>
      <w:proofErr w:type="gramEnd"/>
      <w:r>
        <w:rPr>
          <w:rFonts w:ascii="Times New Roman" w:hAnsi="Times New Roman" w:cs="Times New Roman"/>
          <w:sz w:val="28"/>
          <w:szCs w:val="28"/>
        </w:rPr>
        <w:t>іджень, біосинтез рамноліпіді</w:t>
      </w:r>
      <w:r w:rsidRPr="007F3486">
        <w:rPr>
          <w:rFonts w:ascii="Times New Roman" w:hAnsi="Times New Roman" w:cs="Times New Roman"/>
          <w:sz w:val="28"/>
          <w:szCs w:val="28"/>
        </w:rPr>
        <w:t>в на сьогодні охарактеризований досить глибоко на генетичному, фізіологічному і біохімічному рівнях. Отримані дані дозволили розробити такі підходи підвищення ефективності біосинте</w:t>
      </w:r>
      <w:r>
        <w:rPr>
          <w:rFonts w:ascii="Times New Roman" w:hAnsi="Times New Roman" w:cs="Times New Roman"/>
          <w:sz w:val="28"/>
          <w:szCs w:val="28"/>
        </w:rPr>
        <w:t>зу рамноліпіді</w:t>
      </w:r>
      <w:r w:rsidRPr="007F3486">
        <w:rPr>
          <w:rFonts w:ascii="Times New Roman" w:hAnsi="Times New Roman" w:cs="Times New Roman"/>
          <w:sz w:val="28"/>
          <w:szCs w:val="28"/>
        </w:rPr>
        <w:t>в, як: оптимізація складу поживних середовищ і технологій культивува</w:t>
      </w:r>
      <w:r>
        <w:rPr>
          <w:rFonts w:ascii="Times New Roman" w:hAnsi="Times New Roman" w:cs="Times New Roman"/>
          <w:sz w:val="28"/>
          <w:szCs w:val="28"/>
        </w:rPr>
        <w:t>ння, використання жировмістних субстратів та</w:t>
      </w:r>
      <w:r w:rsidRPr="007F3486">
        <w:rPr>
          <w:rFonts w:ascii="Times New Roman" w:hAnsi="Times New Roman" w:cs="Times New Roman"/>
          <w:sz w:val="28"/>
          <w:szCs w:val="28"/>
        </w:rPr>
        <w:t xml:space="preserve"> перенесення генів </w:t>
      </w:r>
      <w:r w:rsidRPr="007F3486">
        <w:rPr>
          <w:rFonts w:ascii="Times New Roman" w:hAnsi="Times New Roman" w:cs="Times New Roman"/>
          <w:i/>
          <w:sz w:val="28"/>
          <w:szCs w:val="28"/>
        </w:rPr>
        <w:t>(rhlAB</w:t>
      </w:r>
      <w:r w:rsidRPr="007F3486">
        <w:rPr>
          <w:rFonts w:ascii="Times New Roman" w:hAnsi="Times New Roman" w:cs="Times New Roman"/>
          <w:sz w:val="28"/>
          <w:szCs w:val="28"/>
        </w:rPr>
        <w:t>) в клітини гетерологичних продуцентів [</w:t>
      </w:r>
      <w:r w:rsidRPr="00361EC4">
        <w:rPr>
          <w:rFonts w:ascii="Times New Roman" w:hAnsi="Times New Roman" w:cs="Times New Roman"/>
          <w:sz w:val="28"/>
          <w:szCs w:val="28"/>
          <w:lang w:val="en-US"/>
        </w:rPr>
        <w:t>Abdel</w:t>
      </w:r>
      <w:r w:rsidRPr="00012583">
        <w:rPr>
          <w:rFonts w:ascii="Times New Roman" w:hAnsi="Times New Roman" w:cs="Times New Roman"/>
          <w:sz w:val="28"/>
          <w:szCs w:val="28"/>
        </w:rPr>
        <w:t>-</w:t>
      </w:r>
      <w:r w:rsidRPr="00361EC4">
        <w:rPr>
          <w:rFonts w:ascii="Times New Roman" w:hAnsi="Times New Roman" w:cs="Times New Roman"/>
          <w:sz w:val="28"/>
          <w:szCs w:val="28"/>
          <w:lang w:val="en-US"/>
        </w:rPr>
        <w:t>Mawgoud</w:t>
      </w:r>
      <w:r w:rsidR="008B5ED9">
        <w:rPr>
          <w:rFonts w:ascii="Times New Roman" w:hAnsi="Times New Roman" w:cs="Times New Roman"/>
          <w:sz w:val="28"/>
          <w:szCs w:val="28"/>
        </w:rPr>
        <w:t xml:space="preserve"> </w:t>
      </w:r>
      <w:r>
        <w:rPr>
          <w:rFonts w:ascii="Times New Roman" w:hAnsi="Times New Roman" w:cs="Times New Roman"/>
          <w:sz w:val="28"/>
          <w:szCs w:val="28"/>
          <w:lang w:val="en-US"/>
        </w:rPr>
        <w:t>et</w:t>
      </w:r>
      <w:r w:rsidR="008B5ED9">
        <w:rPr>
          <w:rFonts w:ascii="Times New Roman" w:hAnsi="Times New Roman" w:cs="Times New Roman"/>
          <w:sz w:val="28"/>
          <w:szCs w:val="28"/>
        </w:rPr>
        <w:t xml:space="preserve"> </w:t>
      </w:r>
      <w:r>
        <w:rPr>
          <w:rFonts w:ascii="Times New Roman" w:hAnsi="Times New Roman" w:cs="Times New Roman"/>
          <w:sz w:val="28"/>
          <w:szCs w:val="28"/>
          <w:lang w:val="en-US"/>
        </w:rPr>
        <w:t>al</w:t>
      </w:r>
      <w:r w:rsidRPr="00012583">
        <w:rPr>
          <w:rFonts w:ascii="Times New Roman" w:hAnsi="Times New Roman" w:cs="Times New Roman"/>
          <w:sz w:val="28"/>
          <w:szCs w:val="28"/>
        </w:rPr>
        <w:t>., 2010</w:t>
      </w:r>
      <w:r w:rsidRPr="007F3486">
        <w:rPr>
          <w:rFonts w:ascii="Times New Roman" w:hAnsi="Times New Roman" w:cs="Times New Roman"/>
          <w:sz w:val="28"/>
          <w:szCs w:val="28"/>
        </w:rPr>
        <w:t>]. Вважається, що перший підхід на сьогодні вичерпано. Другий виявився ефективним лише у окремих штамів, третій дозволяє отримувати тільки монорамноліпіди.</w:t>
      </w:r>
    </w:p>
    <w:p w:rsidR="0041552D" w:rsidRDefault="0041552D" w:rsidP="005C18C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Спираючись на те, що у природніх умовах, біосурфактанти синтезуються мікроорганізмами для утилізації нерозчинних у воді субстратів, у тому числі антропогенного походження, одним з найбільш перспективних джерел штамів продуцентів біосурфактантів є ділянки водойм та грунту, які підідалися антропогеному забрудненю. Зокрема великий інтерес викликають ділянки, забруднені різними нафтопродуктами, як найбільш сильними індукторами синтезу біосурфактантів. Мікроорганізми-продуценти на т</w:t>
      </w:r>
      <w:r w:rsidR="009950C0">
        <w:rPr>
          <w:rFonts w:ascii="Times New Roman" w:hAnsi="Times New Roman" w:cs="Times New Roman"/>
          <w:sz w:val="28"/>
          <w:szCs w:val="28"/>
        </w:rPr>
        <w:t>аких ділянках можуть бути як вільно існуючі так і знаходитися в асоціації з іншими організмами.</w:t>
      </w:r>
    </w:p>
    <w:p w:rsidR="009950C0" w:rsidRDefault="0041552D" w:rsidP="005C18C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Метою даної роботи було ізолювати з</w:t>
      </w:r>
      <w:r w:rsidR="009950C0">
        <w:rPr>
          <w:rFonts w:ascii="Times New Roman" w:hAnsi="Times New Roman" w:cs="Times New Roman"/>
          <w:sz w:val="28"/>
          <w:szCs w:val="28"/>
        </w:rPr>
        <w:t xml:space="preserve"> мідій з </w:t>
      </w:r>
      <w:r w:rsidR="009950C0">
        <w:rPr>
          <w:rFonts w:ascii="Times New Roman" w:hAnsi="Times New Roman"/>
          <w:sz w:val="28"/>
          <w:szCs w:val="28"/>
        </w:rPr>
        <w:t xml:space="preserve">забруднених нафтопродуктами ділянок Чорного моря штами </w:t>
      </w:r>
      <w:r w:rsidR="009950C0" w:rsidRPr="007F3486">
        <w:rPr>
          <w:rFonts w:ascii="Times New Roman" w:hAnsi="Times New Roman" w:cs="Times New Roman"/>
          <w:i/>
          <w:sz w:val="28"/>
          <w:szCs w:val="28"/>
        </w:rPr>
        <w:t>P. aeruginosa</w:t>
      </w:r>
      <w:r w:rsidR="009950C0">
        <w:rPr>
          <w:rFonts w:ascii="Times New Roman" w:hAnsi="Times New Roman" w:cs="Times New Roman"/>
          <w:sz w:val="28"/>
          <w:szCs w:val="28"/>
        </w:rPr>
        <w:t xml:space="preserve"> - потенційні</w:t>
      </w:r>
      <w:r w:rsidR="00CE74F1">
        <w:rPr>
          <w:rFonts w:ascii="Times New Roman" w:hAnsi="Times New Roman" w:cs="Times New Roman"/>
          <w:sz w:val="28"/>
          <w:szCs w:val="28"/>
        </w:rPr>
        <w:t xml:space="preserve"> продуценти рамнолі</w:t>
      </w:r>
      <w:proofErr w:type="gramStart"/>
      <w:r w:rsidR="00CE74F1">
        <w:rPr>
          <w:rFonts w:ascii="Times New Roman" w:hAnsi="Times New Roman" w:cs="Times New Roman"/>
          <w:sz w:val="28"/>
          <w:szCs w:val="28"/>
        </w:rPr>
        <w:t>п</w:t>
      </w:r>
      <w:proofErr w:type="gramEnd"/>
      <w:r w:rsidR="00CE74F1">
        <w:rPr>
          <w:rFonts w:ascii="Times New Roman" w:hAnsi="Times New Roman" w:cs="Times New Roman"/>
          <w:sz w:val="28"/>
          <w:szCs w:val="28"/>
        </w:rPr>
        <w:t>ідів і</w:t>
      </w:r>
      <w:r w:rsidR="009950C0">
        <w:rPr>
          <w:rFonts w:ascii="Times New Roman" w:hAnsi="Times New Roman" w:cs="Times New Roman"/>
          <w:sz w:val="28"/>
          <w:szCs w:val="28"/>
        </w:rPr>
        <w:t xml:space="preserve"> дослідити синтез біосурфактантів цими штамами.</w:t>
      </w:r>
    </w:p>
    <w:p w:rsidR="009950C0" w:rsidRDefault="009950C0" w:rsidP="005C18C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Згідно до мети були посталені наступні задачі:</w:t>
      </w:r>
    </w:p>
    <w:p w:rsidR="009950C0" w:rsidRDefault="009950C0" w:rsidP="005C18C1">
      <w:pPr>
        <w:spacing w:after="0" w:line="360" w:lineRule="auto"/>
        <w:ind w:firstLine="708"/>
        <w:jc w:val="both"/>
        <w:rPr>
          <w:rFonts w:ascii="Times New Roman" w:hAnsi="Times New Roman"/>
          <w:sz w:val="28"/>
          <w:szCs w:val="28"/>
        </w:rPr>
      </w:pPr>
      <w:r>
        <w:rPr>
          <w:rFonts w:ascii="Times New Roman" w:hAnsi="Times New Roman" w:cs="Times New Roman"/>
          <w:sz w:val="28"/>
          <w:szCs w:val="28"/>
        </w:rPr>
        <w:t xml:space="preserve">1. Ізолювати та ідентифікувати </w:t>
      </w:r>
      <w:r>
        <w:rPr>
          <w:rFonts w:ascii="Times New Roman" w:hAnsi="Times New Roman"/>
          <w:sz w:val="28"/>
          <w:szCs w:val="28"/>
        </w:rPr>
        <w:t xml:space="preserve">штами </w:t>
      </w:r>
      <w:r w:rsidRPr="007F3486">
        <w:rPr>
          <w:rFonts w:ascii="Times New Roman" w:hAnsi="Times New Roman" w:cs="Times New Roman"/>
          <w:i/>
          <w:sz w:val="28"/>
          <w:szCs w:val="28"/>
        </w:rPr>
        <w:t>P. aeruginosa</w:t>
      </w:r>
      <w:r>
        <w:rPr>
          <w:rFonts w:ascii="Times New Roman" w:hAnsi="Times New Roman" w:cs="Times New Roman"/>
          <w:sz w:val="28"/>
          <w:szCs w:val="28"/>
        </w:rPr>
        <w:t xml:space="preserve"> - потенційні продуценти рамнолі</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ідів з поверхні мідій з </w:t>
      </w:r>
      <w:r>
        <w:rPr>
          <w:rFonts w:ascii="Times New Roman" w:hAnsi="Times New Roman"/>
          <w:sz w:val="28"/>
          <w:szCs w:val="28"/>
        </w:rPr>
        <w:t xml:space="preserve">забруднених нафтопродуктами ділянок Чорного моря. </w:t>
      </w:r>
    </w:p>
    <w:p w:rsidR="005C18C1" w:rsidRDefault="009950C0" w:rsidP="005C18C1">
      <w:pPr>
        <w:spacing w:after="0" w:line="360" w:lineRule="auto"/>
        <w:ind w:firstLine="708"/>
        <w:jc w:val="both"/>
        <w:rPr>
          <w:rFonts w:ascii="Times New Roman" w:hAnsi="Times New Roman"/>
          <w:sz w:val="28"/>
          <w:szCs w:val="28"/>
        </w:rPr>
      </w:pPr>
      <w:r>
        <w:rPr>
          <w:rFonts w:ascii="Times New Roman" w:hAnsi="Times New Roman"/>
          <w:sz w:val="28"/>
          <w:szCs w:val="28"/>
        </w:rPr>
        <w:t>2. Дослідити біосинтез рамноліпідів ізольованими штамами.</w:t>
      </w:r>
    </w:p>
    <w:p w:rsidR="009950C0" w:rsidRDefault="009950C0" w:rsidP="005C18C1">
      <w:pPr>
        <w:spacing w:after="0" w:line="360" w:lineRule="auto"/>
        <w:ind w:firstLine="708"/>
        <w:jc w:val="both"/>
        <w:rPr>
          <w:rFonts w:ascii="Times New Roman" w:hAnsi="Times New Roman"/>
          <w:sz w:val="28"/>
          <w:szCs w:val="28"/>
        </w:rPr>
      </w:pPr>
      <w:r>
        <w:rPr>
          <w:rFonts w:ascii="Times New Roman" w:hAnsi="Times New Roman"/>
          <w:sz w:val="28"/>
          <w:szCs w:val="28"/>
        </w:rPr>
        <w:t>3. Провести оптимізацію умов культивування виділених штамів для отримання максимального виходу рамноліпідів.</w:t>
      </w:r>
    </w:p>
    <w:p w:rsidR="009950C0" w:rsidRDefault="009950C0" w:rsidP="005C18C1">
      <w:pPr>
        <w:spacing w:after="0" w:line="360" w:lineRule="auto"/>
        <w:ind w:firstLine="708"/>
        <w:jc w:val="both"/>
        <w:rPr>
          <w:rFonts w:ascii="Times New Roman" w:hAnsi="Times New Roman"/>
          <w:sz w:val="28"/>
          <w:szCs w:val="28"/>
        </w:rPr>
      </w:pPr>
      <w:r>
        <w:rPr>
          <w:rFonts w:ascii="Times New Roman" w:hAnsi="Times New Roman"/>
          <w:sz w:val="28"/>
          <w:szCs w:val="28"/>
        </w:rPr>
        <w:t xml:space="preserve">4. Розробити технологічну схему отримання біосурфактантів </w:t>
      </w:r>
      <w:r w:rsidR="00E82905">
        <w:rPr>
          <w:rFonts w:ascii="Times New Roman" w:hAnsi="Times New Roman"/>
          <w:sz w:val="28"/>
          <w:szCs w:val="28"/>
        </w:rPr>
        <w:t xml:space="preserve">з використанням штамів </w:t>
      </w:r>
      <w:r w:rsidR="00E82905" w:rsidRPr="007F3486">
        <w:rPr>
          <w:rFonts w:ascii="Times New Roman" w:hAnsi="Times New Roman" w:cs="Times New Roman"/>
          <w:i/>
          <w:sz w:val="28"/>
          <w:szCs w:val="28"/>
        </w:rPr>
        <w:t>P. aeruginosa</w:t>
      </w:r>
      <w:r w:rsidR="00E82905">
        <w:rPr>
          <w:rFonts w:ascii="Times New Roman" w:hAnsi="Times New Roman" w:cs="Times New Roman"/>
          <w:sz w:val="28"/>
          <w:szCs w:val="28"/>
        </w:rPr>
        <w:t xml:space="preserve"> - продуцентів рамнолі</w:t>
      </w:r>
      <w:proofErr w:type="gramStart"/>
      <w:r w:rsidR="00E82905">
        <w:rPr>
          <w:rFonts w:ascii="Times New Roman" w:hAnsi="Times New Roman" w:cs="Times New Roman"/>
          <w:sz w:val="28"/>
          <w:szCs w:val="28"/>
        </w:rPr>
        <w:t>п</w:t>
      </w:r>
      <w:proofErr w:type="gramEnd"/>
      <w:r w:rsidR="00E82905">
        <w:rPr>
          <w:rFonts w:ascii="Times New Roman" w:hAnsi="Times New Roman" w:cs="Times New Roman"/>
          <w:sz w:val="28"/>
          <w:szCs w:val="28"/>
        </w:rPr>
        <w:t xml:space="preserve">ідів виділених з поверхні мідій з </w:t>
      </w:r>
      <w:r w:rsidR="00E82905">
        <w:rPr>
          <w:rFonts w:ascii="Times New Roman" w:hAnsi="Times New Roman"/>
          <w:sz w:val="28"/>
          <w:szCs w:val="28"/>
        </w:rPr>
        <w:t>забруднених нафтопродуктами ділянок Чорного моря.</w:t>
      </w:r>
    </w:p>
    <w:p w:rsidR="00CE74F1" w:rsidRDefault="00CE74F1" w:rsidP="00E82905">
      <w:pPr>
        <w:pStyle w:val="TimesNewRoman0"/>
        <w:spacing w:after="0"/>
        <w:rPr>
          <w:i/>
          <w:color w:val="auto"/>
        </w:rPr>
      </w:pPr>
    </w:p>
    <w:p w:rsidR="00CE74F1" w:rsidRPr="00AA106D" w:rsidRDefault="00E82905" w:rsidP="00CE74F1">
      <w:pPr>
        <w:pStyle w:val="TimesNewRoman0"/>
        <w:spacing w:after="0"/>
        <w:rPr>
          <w:color w:val="auto"/>
        </w:rPr>
      </w:pPr>
      <w:r w:rsidRPr="00AA106D">
        <w:rPr>
          <w:i/>
          <w:color w:val="auto"/>
        </w:rPr>
        <w:t>Об’</w:t>
      </w:r>
      <w:r>
        <w:rPr>
          <w:i/>
          <w:color w:val="auto"/>
        </w:rPr>
        <w:t>є</w:t>
      </w:r>
      <w:r w:rsidRPr="00AA106D">
        <w:rPr>
          <w:i/>
          <w:color w:val="auto"/>
        </w:rPr>
        <w:t>кт дослідження</w:t>
      </w:r>
      <w:r w:rsidRPr="00AA106D">
        <w:rPr>
          <w:color w:val="auto"/>
        </w:rPr>
        <w:t xml:space="preserve"> – </w:t>
      </w:r>
      <w:r w:rsidR="00CE74F1" w:rsidRPr="00AA106D">
        <w:rPr>
          <w:color w:val="auto"/>
        </w:rPr>
        <w:t>синтез поверхнево-активних речовин бактеріями</w:t>
      </w:r>
    </w:p>
    <w:p w:rsidR="00E82905" w:rsidRPr="00AA106D" w:rsidRDefault="00E82905" w:rsidP="00E82905">
      <w:pPr>
        <w:pStyle w:val="TimesNewRoman0"/>
        <w:spacing w:after="0"/>
        <w:rPr>
          <w:color w:val="auto"/>
        </w:rPr>
      </w:pPr>
      <w:r w:rsidRPr="00AA106D">
        <w:rPr>
          <w:color w:val="auto"/>
        </w:rPr>
        <w:t xml:space="preserve">синтез рамноліпідів бактеріями роду </w:t>
      </w:r>
      <w:r w:rsidRPr="00AA106D">
        <w:rPr>
          <w:i/>
          <w:color w:val="auto"/>
          <w:lang w:val="en-US"/>
        </w:rPr>
        <w:t>Pseudmonas</w:t>
      </w:r>
      <w:r w:rsidRPr="00AA106D">
        <w:rPr>
          <w:color w:val="auto"/>
        </w:rPr>
        <w:t xml:space="preserve"> та шляхи його оптимізації </w:t>
      </w:r>
    </w:p>
    <w:p w:rsidR="00E82905" w:rsidRPr="00AA106D" w:rsidRDefault="00E82905" w:rsidP="00E82905">
      <w:pPr>
        <w:pStyle w:val="TimesNewRoman0"/>
        <w:spacing w:after="0"/>
        <w:rPr>
          <w:color w:val="auto"/>
        </w:rPr>
      </w:pPr>
      <w:r w:rsidRPr="00CE74F1">
        <w:rPr>
          <w:i/>
          <w:color w:val="auto"/>
        </w:rPr>
        <w:t>П</w:t>
      </w:r>
      <w:r w:rsidRPr="00AA106D">
        <w:rPr>
          <w:i/>
          <w:color w:val="auto"/>
        </w:rPr>
        <w:t>редмет дослідження</w:t>
      </w:r>
      <w:r w:rsidRPr="00AA106D">
        <w:rPr>
          <w:color w:val="auto"/>
        </w:rPr>
        <w:t xml:space="preserve"> – </w:t>
      </w:r>
      <w:r w:rsidR="00CE74F1" w:rsidRPr="00AA106D">
        <w:rPr>
          <w:color w:val="auto"/>
        </w:rPr>
        <w:t xml:space="preserve">синтез рамноліпідів бактеріями роду </w:t>
      </w:r>
      <w:r w:rsidR="00CE74F1" w:rsidRPr="00AA106D">
        <w:rPr>
          <w:i/>
          <w:color w:val="auto"/>
          <w:lang w:val="en-US"/>
        </w:rPr>
        <w:t>Pseudmonas</w:t>
      </w:r>
      <w:r w:rsidR="00CE74F1" w:rsidRPr="00AA106D">
        <w:rPr>
          <w:color w:val="auto"/>
        </w:rPr>
        <w:t xml:space="preserve"> та шляхи його оптимізації</w:t>
      </w:r>
    </w:p>
    <w:p w:rsidR="00E82905" w:rsidRPr="007F3486" w:rsidRDefault="00E82905" w:rsidP="005C18C1">
      <w:pPr>
        <w:spacing w:after="0" w:line="360" w:lineRule="auto"/>
        <w:ind w:firstLine="708"/>
        <w:jc w:val="both"/>
        <w:rPr>
          <w:rFonts w:ascii="Times New Roman" w:hAnsi="Times New Roman" w:cs="Times New Roman"/>
          <w:sz w:val="28"/>
          <w:szCs w:val="28"/>
        </w:rPr>
      </w:pPr>
    </w:p>
    <w:p w:rsidR="005C18C1" w:rsidRDefault="005C18C1" w:rsidP="005C18C1"/>
    <w:p w:rsidR="005C18C1" w:rsidRDefault="005C18C1" w:rsidP="005C18C1"/>
    <w:p w:rsidR="005C18C1" w:rsidRDefault="005C18C1" w:rsidP="005C18C1"/>
    <w:p w:rsidR="005C18C1" w:rsidRDefault="005C18C1" w:rsidP="005C18C1"/>
    <w:p w:rsidR="005C18C1" w:rsidRDefault="005C18C1" w:rsidP="005C18C1"/>
    <w:p w:rsidR="005C18C1" w:rsidRDefault="005C18C1" w:rsidP="005C18C1"/>
    <w:p w:rsidR="005C18C1" w:rsidRDefault="005C18C1" w:rsidP="005C18C1"/>
    <w:p w:rsidR="005C18C1" w:rsidRDefault="005C18C1" w:rsidP="005C18C1"/>
    <w:p w:rsidR="00E82905" w:rsidRDefault="00E82905" w:rsidP="005C18C1">
      <w:pPr>
        <w:spacing w:after="0" w:line="360" w:lineRule="auto"/>
        <w:jc w:val="center"/>
        <w:rPr>
          <w:rFonts w:ascii="Times New Roman" w:hAnsi="Times New Roman" w:cs="Times New Roman"/>
          <w:b/>
          <w:sz w:val="28"/>
          <w:szCs w:val="28"/>
        </w:rPr>
      </w:pPr>
    </w:p>
    <w:p w:rsidR="00E82905" w:rsidRDefault="00E82905" w:rsidP="005C18C1">
      <w:pPr>
        <w:spacing w:after="0" w:line="360" w:lineRule="auto"/>
        <w:jc w:val="center"/>
        <w:rPr>
          <w:rFonts w:ascii="Times New Roman" w:hAnsi="Times New Roman" w:cs="Times New Roman"/>
          <w:b/>
          <w:sz w:val="28"/>
          <w:szCs w:val="28"/>
        </w:rPr>
      </w:pPr>
    </w:p>
    <w:p w:rsidR="00923AF4" w:rsidRDefault="00923AF4" w:rsidP="00923AF4">
      <w:pPr>
        <w:autoSpaceDE w:val="0"/>
        <w:autoSpaceDN w:val="0"/>
        <w:adjustRightInd w:val="0"/>
        <w:spacing w:after="0" w:line="360" w:lineRule="auto"/>
        <w:ind w:firstLine="708"/>
        <w:jc w:val="center"/>
        <w:rPr>
          <w:rFonts w:ascii="Times New Roman" w:hAnsi="Times New Roman" w:cs="Times New Roman"/>
          <w:b/>
          <w:sz w:val="28"/>
          <w:szCs w:val="28"/>
        </w:rPr>
      </w:pPr>
      <w:bookmarkStart w:id="0" w:name="_GoBack"/>
      <w:bookmarkEnd w:id="0"/>
      <w:r w:rsidRPr="009A6D1B">
        <w:rPr>
          <w:rFonts w:ascii="Times New Roman" w:hAnsi="Times New Roman" w:cs="Times New Roman"/>
          <w:b/>
          <w:sz w:val="28"/>
          <w:szCs w:val="28"/>
        </w:rPr>
        <w:t>ВИСНОВКИ</w:t>
      </w:r>
    </w:p>
    <w:p w:rsidR="00923AF4" w:rsidRDefault="00923AF4" w:rsidP="00923AF4">
      <w:pPr>
        <w:autoSpaceDE w:val="0"/>
        <w:autoSpaceDN w:val="0"/>
        <w:adjustRightInd w:val="0"/>
        <w:spacing w:after="0" w:line="360" w:lineRule="auto"/>
        <w:ind w:firstLine="708"/>
        <w:jc w:val="center"/>
        <w:rPr>
          <w:rFonts w:ascii="Times New Roman" w:hAnsi="Times New Roman" w:cs="Times New Roman"/>
          <w:b/>
          <w:sz w:val="28"/>
          <w:szCs w:val="28"/>
        </w:rPr>
      </w:pPr>
    </w:p>
    <w:p w:rsidR="00F25BCD" w:rsidRDefault="00F25BCD" w:rsidP="00F25BCD">
      <w:pPr>
        <w:pStyle w:val="1"/>
        <w:spacing w:after="120" w:line="360" w:lineRule="auto"/>
        <w:ind w:firstLine="708"/>
        <w:jc w:val="both"/>
        <w:rPr>
          <w:rFonts w:ascii="Times New Roman" w:eastAsia="Times New Roman" w:hAnsi="Times New Roman" w:cs="Times New Roman"/>
          <w:sz w:val="28"/>
          <w:szCs w:val="28"/>
        </w:rPr>
      </w:pPr>
      <w:r w:rsidRPr="00F25BCD">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Розроблено технологічну схему одержання рамноліпідів в лабораторних умовах.</w:t>
      </w:r>
    </w:p>
    <w:p w:rsidR="00F25BCD" w:rsidRPr="00F25BCD" w:rsidRDefault="00F25BCD" w:rsidP="00F25BCD">
      <w:pPr>
        <w:pStyle w:val="1"/>
        <w:spacing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2. Були ізольювані, відібрані та ідентифіковані штами </w:t>
      </w:r>
      <w:r>
        <w:rPr>
          <w:rFonts w:ascii="Times New Roman" w:eastAsia="Times New Roman" w:hAnsi="Times New Roman" w:cs="Times New Roman"/>
          <w:i/>
          <w:sz w:val="28"/>
          <w:szCs w:val="28"/>
          <w:lang w:val="en-US"/>
        </w:rPr>
        <w:t>P</w:t>
      </w:r>
      <w:r w:rsidRPr="00F25BCD">
        <w:rPr>
          <w:rFonts w:ascii="Times New Roman" w:eastAsia="Times New Roman" w:hAnsi="Times New Roman" w:cs="Times New Roman"/>
          <w:i/>
          <w:sz w:val="28"/>
          <w:szCs w:val="28"/>
        </w:rPr>
        <w:t xml:space="preserve">. </w:t>
      </w:r>
      <w:r>
        <w:rPr>
          <w:rFonts w:ascii="Times New Roman" w:eastAsia="Times New Roman" w:hAnsi="Times New Roman" w:cs="Times New Roman"/>
          <w:i/>
          <w:sz w:val="28"/>
          <w:szCs w:val="28"/>
          <w:lang w:val="en-US"/>
        </w:rPr>
        <w:t>Aeruginosa</w:t>
      </w:r>
      <w:r w:rsidRPr="00F25BC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lang w:val="en-US"/>
        </w:rPr>
        <w:t>M</w:t>
      </w:r>
      <w:r w:rsidRPr="00F25BCD">
        <w:rPr>
          <w:rFonts w:ascii="Times New Roman" w:eastAsia="Times New Roman" w:hAnsi="Times New Roman" w:cs="Times New Roman"/>
          <w:sz w:val="28"/>
          <w:szCs w:val="28"/>
        </w:rPr>
        <w:t xml:space="preserve">1 </w:t>
      </w:r>
      <w:r>
        <w:rPr>
          <w:rFonts w:ascii="Times New Roman" w:eastAsia="Times New Roman" w:hAnsi="Times New Roman" w:cs="Times New Roman"/>
          <w:sz w:val="28"/>
          <w:szCs w:val="28"/>
        </w:rPr>
        <w:t xml:space="preserve">та </w:t>
      </w:r>
      <w:r>
        <w:rPr>
          <w:rFonts w:ascii="Times New Roman" w:eastAsia="Times New Roman" w:hAnsi="Times New Roman" w:cs="Times New Roman"/>
          <w:sz w:val="28"/>
          <w:szCs w:val="28"/>
          <w:lang w:val="en-US"/>
        </w:rPr>
        <w:t>M</w:t>
      </w:r>
      <w:r>
        <w:rPr>
          <w:rFonts w:ascii="Times New Roman" w:eastAsia="Times New Roman" w:hAnsi="Times New Roman" w:cs="Times New Roman"/>
          <w:sz w:val="28"/>
          <w:szCs w:val="28"/>
        </w:rPr>
        <w:t xml:space="preserve">2 </w:t>
      </w:r>
      <w:r>
        <w:rPr>
          <w:rFonts w:ascii="Times New Roman" w:hAnsi="Times New Roman" w:cs="Times New Roman"/>
          <w:sz w:val="28"/>
          <w:szCs w:val="28"/>
        </w:rPr>
        <w:t xml:space="preserve">з поверхні мідій з </w:t>
      </w:r>
      <w:r>
        <w:rPr>
          <w:rFonts w:ascii="Times New Roman" w:hAnsi="Times New Roman"/>
          <w:sz w:val="28"/>
          <w:szCs w:val="28"/>
        </w:rPr>
        <w:t>забруднених нафтопродуктами ділянок Чорного моря</w:t>
      </w:r>
    </w:p>
    <w:p w:rsidR="00F25BCD" w:rsidRDefault="00F25BCD" w:rsidP="00F25BCD">
      <w:pPr>
        <w:pStyle w:val="1"/>
        <w:spacing w:after="120" w:line="36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rPr>
        <w:t xml:space="preserve">3. Встановлено, що </w:t>
      </w:r>
      <w:r w:rsidRPr="007627D7">
        <w:rPr>
          <w:rFonts w:ascii="Times New Roman" w:hAnsi="Times New Roman" w:cs="Times New Roman"/>
          <w:i/>
          <w:sz w:val="28"/>
          <w:szCs w:val="28"/>
        </w:rPr>
        <w:t>P</w:t>
      </w:r>
      <w:r w:rsidRPr="00002C2E">
        <w:rPr>
          <w:rFonts w:ascii="Times New Roman" w:hAnsi="Times New Roman" w:cs="Times New Roman"/>
          <w:i/>
          <w:sz w:val="28"/>
          <w:szCs w:val="28"/>
        </w:rPr>
        <w:t xml:space="preserve">. </w:t>
      </w:r>
      <w:r w:rsidRPr="007627D7">
        <w:rPr>
          <w:rFonts w:ascii="Times New Roman" w:hAnsi="Times New Roman" w:cs="Times New Roman"/>
          <w:i/>
          <w:sz w:val="28"/>
          <w:szCs w:val="28"/>
        </w:rPr>
        <w:t>aeruginosa</w:t>
      </w:r>
      <w:r w:rsidRPr="00002C2E">
        <w:rPr>
          <w:rFonts w:ascii="Times New Roman" w:hAnsi="Times New Roman" w:cs="Times New Roman"/>
          <w:sz w:val="28"/>
          <w:szCs w:val="28"/>
        </w:rPr>
        <w:t xml:space="preserve"> </w:t>
      </w:r>
      <w:r w:rsidRPr="00B8434F">
        <w:rPr>
          <w:rFonts w:ascii="Times New Roman" w:hAnsi="Times New Roman" w:cs="Times New Roman"/>
          <w:sz w:val="28"/>
          <w:szCs w:val="28"/>
        </w:rPr>
        <w:t>М2</w:t>
      </w:r>
      <w:r>
        <w:rPr>
          <w:rFonts w:ascii="Times New Roman" w:hAnsi="Times New Roman" w:cs="Times New Roman"/>
          <w:sz w:val="28"/>
          <w:szCs w:val="28"/>
        </w:rPr>
        <w:t xml:space="preserve">, утворює біоплівку, маса якої у 1,5 рази менша, ніж у </w:t>
      </w:r>
      <w:r w:rsidRPr="007627D7">
        <w:rPr>
          <w:rFonts w:ascii="Times New Roman" w:hAnsi="Times New Roman" w:cs="Times New Roman"/>
          <w:i/>
          <w:sz w:val="28"/>
          <w:szCs w:val="28"/>
        </w:rPr>
        <w:t>P</w:t>
      </w:r>
      <w:r w:rsidRPr="00002C2E">
        <w:rPr>
          <w:rFonts w:ascii="Times New Roman" w:hAnsi="Times New Roman" w:cs="Times New Roman"/>
          <w:i/>
          <w:sz w:val="28"/>
          <w:szCs w:val="28"/>
        </w:rPr>
        <w:t xml:space="preserve">. </w:t>
      </w:r>
      <w:r w:rsidRPr="007627D7">
        <w:rPr>
          <w:rFonts w:ascii="Times New Roman" w:hAnsi="Times New Roman" w:cs="Times New Roman"/>
          <w:i/>
          <w:sz w:val="28"/>
          <w:szCs w:val="28"/>
        </w:rPr>
        <w:t>aeruginosa</w:t>
      </w:r>
      <w:r w:rsidRPr="00002C2E">
        <w:rPr>
          <w:rFonts w:ascii="Times New Roman" w:hAnsi="Times New Roman" w:cs="Times New Roman"/>
          <w:sz w:val="28"/>
          <w:szCs w:val="28"/>
        </w:rPr>
        <w:t xml:space="preserve"> </w:t>
      </w:r>
      <w:r w:rsidRPr="007627D7">
        <w:rPr>
          <w:rFonts w:ascii="Times New Roman" w:hAnsi="Times New Roman" w:cs="Times New Roman"/>
          <w:sz w:val="28"/>
          <w:szCs w:val="28"/>
        </w:rPr>
        <w:t>PA</w:t>
      </w:r>
      <w:r w:rsidRPr="00002C2E">
        <w:rPr>
          <w:rFonts w:ascii="Times New Roman" w:hAnsi="Times New Roman" w:cs="Times New Roman"/>
          <w:sz w:val="28"/>
          <w:szCs w:val="28"/>
        </w:rPr>
        <w:t>01</w:t>
      </w:r>
      <w:r>
        <w:rPr>
          <w:rFonts w:ascii="Times New Roman" w:hAnsi="Times New Roman" w:cs="Times New Roman"/>
          <w:sz w:val="28"/>
          <w:szCs w:val="28"/>
        </w:rPr>
        <w:t xml:space="preserve"> та</w:t>
      </w:r>
      <w:r w:rsidRPr="00002C2E">
        <w:rPr>
          <w:rFonts w:ascii="Times New Roman" w:hAnsi="Times New Roman" w:cs="Times New Roman"/>
          <w:i/>
          <w:sz w:val="28"/>
          <w:szCs w:val="28"/>
        </w:rPr>
        <w:t xml:space="preserve"> </w:t>
      </w:r>
      <w:r w:rsidRPr="00C31761">
        <w:rPr>
          <w:rFonts w:ascii="Times New Roman" w:hAnsi="Times New Roman" w:cs="Times New Roman"/>
          <w:i/>
          <w:sz w:val="28"/>
          <w:szCs w:val="28"/>
        </w:rPr>
        <w:t>P</w:t>
      </w:r>
      <w:r w:rsidRPr="00002C2E">
        <w:rPr>
          <w:rFonts w:ascii="Times New Roman" w:hAnsi="Times New Roman" w:cs="Times New Roman"/>
          <w:i/>
          <w:sz w:val="28"/>
          <w:szCs w:val="28"/>
        </w:rPr>
        <w:t xml:space="preserve">. </w:t>
      </w:r>
      <w:r w:rsidRPr="00C31761">
        <w:rPr>
          <w:rFonts w:ascii="Times New Roman" w:hAnsi="Times New Roman" w:cs="Times New Roman"/>
          <w:i/>
          <w:sz w:val="28"/>
          <w:szCs w:val="28"/>
        </w:rPr>
        <w:t>aeruginosa</w:t>
      </w:r>
      <w:r w:rsidRPr="00002C2E">
        <w:rPr>
          <w:rFonts w:ascii="Times New Roman" w:hAnsi="Times New Roman" w:cs="Times New Roman"/>
          <w:sz w:val="28"/>
          <w:szCs w:val="28"/>
        </w:rPr>
        <w:t xml:space="preserve"> </w:t>
      </w:r>
      <w:r w:rsidRPr="00B8434F">
        <w:rPr>
          <w:rFonts w:ascii="Times New Roman" w:hAnsi="Times New Roman" w:cs="Times New Roman"/>
          <w:sz w:val="28"/>
          <w:szCs w:val="28"/>
        </w:rPr>
        <w:t>М1</w:t>
      </w:r>
      <w:r>
        <w:rPr>
          <w:rFonts w:ascii="Times New Roman" w:hAnsi="Times New Roman" w:cs="Times New Roman"/>
          <w:sz w:val="28"/>
          <w:szCs w:val="28"/>
        </w:rPr>
        <w:t>.</w:t>
      </w:r>
    </w:p>
    <w:p w:rsidR="00F25BCD" w:rsidRDefault="00F25BCD" w:rsidP="00F25BCD">
      <w:pPr>
        <w:spacing w:after="12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ab/>
      </w:r>
      <w:r>
        <w:rPr>
          <w:rFonts w:ascii="Times New Roman" w:hAnsi="Times New Roman" w:cs="Times New Roman"/>
          <w:sz w:val="28"/>
          <w:szCs w:val="28"/>
        </w:rPr>
        <w:t xml:space="preserve">4. Рівень біосинтезу рамноліпідів дослідженими штамами у контрольних культурах залежить від умов культивування. Найбільшу кількість рамноліпідів у системі "планктон-біоплівка" продукує </w:t>
      </w:r>
      <w:r w:rsidRPr="007627D7">
        <w:rPr>
          <w:rFonts w:ascii="Times New Roman" w:hAnsi="Times New Roman" w:cs="Times New Roman"/>
          <w:i/>
          <w:sz w:val="28"/>
          <w:szCs w:val="28"/>
        </w:rPr>
        <w:t>P</w:t>
      </w:r>
      <w:r w:rsidRPr="00002C2E">
        <w:rPr>
          <w:rFonts w:ascii="Times New Roman" w:hAnsi="Times New Roman" w:cs="Times New Roman"/>
          <w:i/>
          <w:sz w:val="28"/>
          <w:szCs w:val="28"/>
        </w:rPr>
        <w:t xml:space="preserve">. </w:t>
      </w:r>
      <w:r w:rsidRPr="007627D7">
        <w:rPr>
          <w:rFonts w:ascii="Times New Roman" w:hAnsi="Times New Roman" w:cs="Times New Roman"/>
          <w:i/>
          <w:sz w:val="28"/>
          <w:szCs w:val="28"/>
        </w:rPr>
        <w:t>aeruginosa</w:t>
      </w:r>
      <w:r w:rsidRPr="00002C2E">
        <w:rPr>
          <w:rFonts w:ascii="Times New Roman" w:hAnsi="Times New Roman" w:cs="Times New Roman"/>
          <w:sz w:val="28"/>
          <w:szCs w:val="28"/>
        </w:rPr>
        <w:t xml:space="preserve"> </w:t>
      </w:r>
      <w:r w:rsidRPr="00B8434F">
        <w:rPr>
          <w:rFonts w:ascii="Times New Roman" w:hAnsi="Times New Roman" w:cs="Times New Roman"/>
          <w:sz w:val="28"/>
          <w:szCs w:val="28"/>
        </w:rPr>
        <w:t>М2</w:t>
      </w:r>
      <w:r>
        <w:rPr>
          <w:rFonts w:ascii="Times New Roman" w:hAnsi="Times New Roman" w:cs="Times New Roman"/>
          <w:sz w:val="28"/>
          <w:szCs w:val="28"/>
        </w:rPr>
        <w:t xml:space="preserve">. За культивування у термостаті високий вміст біосурфактантів відмічений у </w:t>
      </w:r>
      <w:r w:rsidRPr="007627D7">
        <w:rPr>
          <w:rFonts w:ascii="Times New Roman" w:hAnsi="Times New Roman" w:cs="Times New Roman"/>
          <w:i/>
          <w:sz w:val="28"/>
          <w:szCs w:val="28"/>
        </w:rPr>
        <w:t>P</w:t>
      </w:r>
      <w:r w:rsidRPr="00002C2E">
        <w:rPr>
          <w:rFonts w:ascii="Times New Roman" w:hAnsi="Times New Roman" w:cs="Times New Roman"/>
          <w:i/>
          <w:sz w:val="28"/>
          <w:szCs w:val="28"/>
        </w:rPr>
        <w:t xml:space="preserve">. </w:t>
      </w:r>
      <w:r w:rsidRPr="007627D7">
        <w:rPr>
          <w:rFonts w:ascii="Times New Roman" w:hAnsi="Times New Roman" w:cs="Times New Roman"/>
          <w:i/>
          <w:sz w:val="28"/>
          <w:szCs w:val="28"/>
        </w:rPr>
        <w:t>aeruginosa</w:t>
      </w:r>
      <w:r w:rsidRPr="00002C2E">
        <w:rPr>
          <w:rFonts w:ascii="Times New Roman" w:hAnsi="Times New Roman" w:cs="Times New Roman"/>
          <w:sz w:val="28"/>
          <w:szCs w:val="28"/>
        </w:rPr>
        <w:t xml:space="preserve"> </w:t>
      </w:r>
      <w:r w:rsidRPr="007627D7">
        <w:rPr>
          <w:rFonts w:ascii="Times New Roman" w:hAnsi="Times New Roman" w:cs="Times New Roman"/>
          <w:sz w:val="28"/>
          <w:szCs w:val="28"/>
        </w:rPr>
        <w:t>PA</w:t>
      </w:r>
      <w:r w:rsidRPr="00002C2E">
        <w:rPr>
          <w:rFonts w:ascii="Times New Roman" w:hAnsi="Times New Roman" w:cs="Times New Roman"/>
          <w:sz w:val="28"/>
          <w:szCs w:val="28"/>
        </w:rPr>
        <w:t>01</w:t>
      </w:r>
      <w:r>
        <w:rPr>
          <w:rFonts w:ascii="Times New Roman" w:hAnsi="Times New Roman" w:cs="Times New Roman"/>
          <w:sz w:val="28"/>
          <w:szCs w:val="28"/>
        </w:rPr>
        <w:t xml:space="preserve"> та</w:t>
      </w:r>
      <w:r w:rsidRPr="00002C2E">
        <w:rPr>
          <w:rFonts w:ascii="Times New Roman" w:hAnsi="Times New Roman" w:cs="Times New Roman"/>
          <w:i/>
          <w:sz w:val="28"/>
          <w:szCs w:val="28"/>
        </w:rPr>
        <w:t xml:space="preserve"> </w:t>
      </w:r>
      <w:r w:rsidRPr="00C31761">
        <w:rPr>
          <w:rFonts w:ascii="Times New Roman" w:hAnsi="Times New Roman" w:cs="Times New Roman"/>
          <w:i/>
          <w:sz w:val="28"/>
          <w:szCs w:val="28"/>
        </w:rPr>
        <w:t>P</w:t>
      </w:r>
      <w:r w:rsidRPr="00002C2E">
        <w:rPr>
          <w:rFonts w:ascii="Times New Roman" w:hAnsi="Times New Roman" w:cs="Times New Roman"/>
          <w:i/>
          <w:sz w:val="28"/>
          <w:szCs w:val="28"/>
        </w:rPr>
        <w:t xml:space="preserve">. </w:t>
      </w:r>
      <w:r w:rsidRPr="00C31761">
        <w:rPr>
          <w:rFonts w:ascii="Times New Roman" w:hAnsi="Times New Roman" w:cs="Times New Roman"/>
          <w:i/>
          <w:sz w:val="28"/>
          <w:szCs w:val="28"/>
        </w:rPr>
        <w:t>aeruginosa</w:t>
      </w:r>
      <w:r w:rsidRPr="00002C2E">
        <w:rPr>
          <w:rFonts w:ascii="Times New Roman" w:hAnsi="Times New Roman" w:cs="Times New Roman"/>
          <w:sz w:val="28"/>
          <w:szCs w:val="28"/>
        </w:rPr>
        <w:t xml:space="preserve"> </w:t>
      </w:r>
      <w:r w:rsidRPr="00B8434F">
        <w:rPr>
          <w:rFonts w:ascii="Times New Roman" w:hAnsi="Times New Roman" w:cs="Times New Roman"/>
          <w:sz w:val="28"/>
          <w:szCs w:val="28"/>
        </w:rPr>
        <w:t>М1</w:t>
      </w:r>
      <w:r>
        <w:rPr>
          <w:rFonts w:ascii="Times New Roman" w:hAnsi="Times New Roman" w:cs="Times New Roman"/>
          <w:sz w:val="28"/>
          <w:szCs w:val="28"/>
        </w:rPr>
        <w:t xml:space="preserve">, а у шейкері – у </w:t>
      </w:r>
      <w:r w:rsidRPr="007627D7">
        <w:rPr>
          <w:rFonts w:ascii="Times New Roman" w:hAnsi="Times New Roman" w:cs="Times New Roman"/>
          <w:i/>
          <w:sz w:val="28"/>
          <w:szCs w:val="28"/>
        </w:rPr>
        <w:t>P</w:t>
      </w:r>
      <w:r w:rsidRPr="00002C2E">
        <w:rPr>
          <w:rFonts w:ascii="Times New Roman" w:hAnsi="Times New Roman" w:cs="Times New Roman"/>
          <w:i/>
          <w:sz w:val="28"/>
          <w:szCs w:val="28"/>
        </w:rPr>
        <w:t xml:space="preserve">. </w:t>
      </w:r>
      <w:r w:rsidRPr="007627D7">
        <w:rPr>
          <w:rFonts w:ascii="Times New Roman" w:hAnsi="Times New Roman" w:cs="Times New Roman"/>
          <w:i/>
          <w:sz w:val="28"/>
          <w:szCs w:val="28"/>
        </w:rPr>
        <w:t>aeruginosa</w:t>
      </w:r>
      <w:r w:rsidRPr="00002C2E">
        <w:rPr>
          <w:rFonts w:ascii="Times New Roman" w:hAnsi="Times New Roman" w:cs="Times New Roman"/>
          <w:sz w:val="28"/>
          <w:szCs w:val="28"/>
        </w:rPr>
        <w:t xml:space="preserve"> </w:t>
      </w:r>
      <w:r w:rsidRPr="007627D7">
        <w:rPr>
          <w:rFonts w:ascii="Times New Roman" w:hAnsi="Times New Roman" w:cs="Times New Roman"/>
          <w:sz w:val="28"/>
          <w:szCs w:val="28"/>
        </w:rPr>
        <w:t>PA</w:t>
      </w:r>
      <w:r w:rsidRPr="00002C2E">
        <w:rPr>
          <w:rFonts w:ascii="Times New Roman" w:hAnsi="Times New Roman" w:cs="Times New Roman"/>
          <w:sz w:val="28"/>
          <w:szCs w:val="28"/>
        </w:rPr>
        <w:t>01</w:t>
      </w:r>
      <w:r>
        <w:rPr>
          <w:rFonts w:ascii="Times New Roman" w:hAnsi="Times New Roman" w:cs="Times New Roman"/>
          <w:sz w:val="28"/>
          <w:szCs w:val="28"/>
        </w:rPr>
        <w:t>.</w:t>
      </w:r>
    </w:p>
    <w:p w:rsidR="00F25BCD" w:rsidRDefault="00F25BCD" w:rsidP="00F25BCD">
      <w:pPr>
        <w:pStyle w:val="1"/>
        <w:spacing w:after="120" w:line="360" w:lineRule="auto"/>
        <w:ind w:firstLine="720"/>
        <w:jc w:val="both"/>
        <w:rPr>
          <w:rFonts w:ascii="Times New Roman" w:hAnsi="Times New Roman" w:cs="Times New Roman"/>
          <w:sz w:val="28"/>
          <w:szCs w:val="28"/>
        </w:rPr>
      </w:pPr>
      <w:r>
        <w:rPr>
          <w:rFonts w:ascii="Times New Roman" w:hAnsi="Times New Roman" w:cs="Times New Roman"/>
          <w:sz w:val="28"/>
          <w:szCs w:val="28"/>
        </w:rPr>
        <w:t>5. Найвища швидкість біосинтезу рамноліпідів у більшості випадків спостерігається у перші 24 години культивування і у подальшому знижується.</w:t>
      </w:r>
    </w:p>
    <w:p w:rsidR="00F25BCD" w:rsidRDefault="00F25BCD" w:rsidP="00F25BCD">
      <w:pPr>
        <w:autoSpaceDE w:val="0"/>
        <w:autoSpaceDN w:val="0"/>
        <w:adjustRightInd w:val="0"/>
        <w:spacing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6. Культивування за інтенсивної аерації та у біоплівкових культурах забезпечує активацію біосинтезу рамноліпідів морськими штамами </w:t>
      </w:r>
      <w:r w:rsidRPr="007627D7">
        <w:rPr>
          <w:rFonts w:ascii="Times New Roman" w:hAnsi="Times New Roman" w:cs="Times New Roman"/>
          <w:i/>
          <w:sz w:val="28"/>
          <w:szCs w:val="28"/>
        </w:rPr>
        <w:t>P</w:t>
      </w:r>
      <w:r w:rsidRPr="00002C2E">
        <w:rPr>
          <w:rFonts w:ascii="Times New Roman" w:hAnsi="Times New Roman" w:cs="Times New Roman"/>
          <w:i/>
          <w:sz w:val="28"/>
          <w:szCs w:val="28"/>
        </w:rPr>
        <w:t xml:space="preserve">. </w:t>
      </w:r>
      <w:r w:rsidRPr="007627D7">
        <w:rPr>
          <w:rFonts w:ascii="Times New Roman" w:hAnsi="Times New Roman" w:cs="Times New Roman"/>
          <w:i/>
          <w:sz w:val="28"/>
          <w:szCs w:val="28"/>
        </w:rPr>
        <w:t>aeruginosa</w:t>
      </w:r>
      <w:r>
        <w:rPr>
          <w:rFonts w:ascii="Times New Roman" w:hAnsi="Times New Roman" w:cs="Times New Roman"/>
          <w:sz w:val="28"/>
          <w:szCs w:val="28"/>
        </w:rPr>
        <w:t xml:space="preserve">. Причому більш дієвим було культивування у системі планктон-біоплівка: за цих умов штам </w:t>
      </w:r>
      <w:r w:rsidRPr="008D690B">
        <w:rPr>
          <w:rFonts w:ascii="Times New Roman" w:hAnsi="Times New Roman" w:cs="Times New Roman"/>
          <w:i/>
          <w:sz w:val="28"/>
          <w:szCs w:val="28"/>
        </w:rPr>
        <w:t>P. aeruginosa</w:t>
      </w:r>
      <w:r>
        <w:rPr>
          <w:rFonts w:ascii="Times New Roman" w:hAnsi="Times New Roman" w:cs="Times New Roman"/>
          <w:sz w:val="28"/>
          <w:szCs w:val="28"/>
        </w:rPr>
        <w:t xml:space="preserve"> М2 продукував на 113% на 5 добу, та на 57% на сьому добу більше біосурфактантів, ніж за аерації.</w:t>
      </w:r>
    </w:p>
    <w:p w:rsidR="00F25BCD" w:rsidRPr="007A4D61" w:rsidRDefault="00F25BCD" w:rsidP="00F25BCD">
      <w:pPr>
        <w:autoSpaceDE w:val="0"/>
        <w:autoSpaceDN w:val="0"/>
        <w:adjustRightInd w:val="0"/>
        <w:spacing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7. Показано, що продуктивність синтезу рамноліпідів на середовищі </w:t>
      </w:r>
      <w:r w:rsidRPr="00AC590F">
        <w:rPr>
          <w:rFonts w:ascii="Times New Roman" w:hAnsi="Times New Roman" w:cs="Times New Roman"/>
          <w:sz w:val="28"/>
          <w:szCs w:val="28"/>
          <w:lang w:val="en-US"/>
        </w:rPr>
        <w:t>LB</w:t>
      </w:r>
      <w:r>
        <w:rPr>
          <w:rFonts w:ascii="Times New Roman" w:hAnsi="Times New Roman" w:cs="Times New Roman"/>
          <w:sz w:val="28"/>
          <w:szCs w:val="28"/>
        </w:rPr>
        <w:t xml:space="preserve"> була вищою за середовище Гіса у 3 рази у</w:t>
      </w:r>
      <w:r w:rsidRPr="000C124E">
        <w:rPr>
          <w:rFonts w:ascii="Times New Roman" w:hAnsi="Times New Roman" w:cs="Times New Roman"/>
          <w:i/>
          <w:sz w:val="28"/>
          <w:szCs w:val="28"/>
        </w:rPr>
        <w:t xml:space="preserve"> </w:t>
      </w:r>
      <w:r w:rsidRPr="00AC590F">
        <w:rPr>
          <w:rFonts w:ascii="Times New Roman" w:hAnsi="Times New Roman" w:cs="Times New Roman"/>
          <w:i/>
          <w:sz w:val="28"/>
          <w:szCs w:val="28"/>
        </w:rPr>
        <w:t>P. aeruginosa</w:t>
      </w:r>
      <w:r>
        <w:rPr>
          <w:rFonts w:ascii="Times New Roman" w:hAnsi="Times New Roman" w:cs="Times New Roman"/>
          <w:i/>
          <w:sz w:val="28"/>
          <w:szCs w:val="28"/>
        </w:rPr>
        <w:t xml:space="preserve"> </w:t>
      </w:r>
      <w:r>
        <w:rPr>
          <w:rFonts w:ascii="Times New Roman" w:hAnsi="Times New Roman" w:cs="Times New Roman"/>
          <w:sz w:val="28"/>
          <w:szCs w:val="28"/>
        </w:rPr>
        <w:t xml:space="preserve">РА01, 10 разів у </w:t>
      </w:r>
      <w:r w:rsidRPr="00AC590F">
        <w:rPr>
          <w:rFonts w:ascii="Times New Roman" w:hAnsi="Times New Roman" w:cs="Times New Roman"/>
          <w:i/>
          <w:sz w:val="28"/>
          <w:szCs w:val="28"/>
        </w:rPr>
        <w:t>P. aeruginosa</w:t>
      </w:r>
      <w:r>
        <w:rPr>
          <w:rFonts w:ascii="Times New Roman" w:hAnsi="Times New Roman" w:cs="Times New Roman"/>
          <w:sz w:val="28"/>
          <w:szCs w:val="28"/>
        </w:rPr>
        <w:t xml:space="preserve"> М1, 29 разів у</w:t>
      </w:r>
      <w:r w:rsidRPr="000C124E">
        <w:rPr>
          <w:rFonts w:ascii="Times New Roman" w:hAnsi="Times New Roman" w:cs="Times New Roman"/>
          <w:i/>
          <w:sz w:val="28"/>
          <w:szCs w:val="28"/>
        </w:rPr>
        <w:t xml:space="preserve"> </w:t>
      </w:r>
      <w:r w:rsidRPr="00AC590F">
        <w:rPr>
          <w:rFonts w:ascii="Times New Roman" w:hAnsi="Times New Roman" w:cs="Times New Roman"/>
          <w:i/>
          <w:sz w:val="28"/>
          <w:szCs w:val="28"/>
        </w:rPr>
        <w:t>P. aeruginosa</w:t>
      </w:r>
      <w:r>
        <w:rPr>
          <w:rFonts w:ascii="Times New Roman" w:hAnsi="Times New Roman" w:cs="Times New Roman"/>
          <w:sz w:val="28"/>
          <w:szCs w:val="28"/>
        </w:rPr>
        <w:t xml:space="preserve"> М2.</w:t>
      </w:r>
    </w:p>
    <w:p w:rsidR="005C18C1" w:rsidRDefault="005C18C1" w:rsidP="006D2890">
      <w:pPr>
        <w:autoSpaceDE w:val="0"/>
        <w:autoSpaceDN w:val="0"/>
        <w:adjustRightInd w:val="0"/>
        <w:spacing w:after="0" w:line="360" w:lineRule="auto"/>
        <w:ind w:firstLine="708"/>
        <w:jc w:val="both"/>
        <w:rPr>
          <w:rFonts w:ascii="Times New Roman" w:hAnsi="Times New Roman" w:cs="Times New Roman"/>
          <w:bCs/>
          <w:iCs/>
          <w:sz w:val="28"/>
          <w:szCs w:val="28"/>
        </w:rPr>
      </w:pPr>
    </w:p>
    <w:p w:rsidR="005C18C1" w:rsidRDefault="005C18C1" w:rsidP="006D2890">
      <w:pPr>
        <w:autoSpaceDE w:val="0"/>
        <w:autoSpaceDN w:val="0"/>
        <w:adjustRightInd w:val="0"/>
        <w:spacing w:after="0" w:line="360" w:lineRule="auto"/>
        <w:ind w:firstLine="708"/>
        <w:jc w:val="both"/>
        <w:rPr>
          <w:rFonts w:ascii="Times New Roman" w:hAnsi="Times New Roman" w:cs="Times New Roman"/>
          <w:bCs/>
          <w:iCs/>
          <w:sz w:val="28"/>
          <w:szCs w:val="28"/>
        </w:rPr>
      </w:pPr>
    </w:p>
    <w:p w:rsidR="005C18C1" w:rsidRDefault="005C18C1" w:rsidP="00F25BCD">
      <w:pPr>
        <w:autoSpaceDE w:val="0"/>
        <w:autoSpaceDN w:val="0"/>
        <w:adjustRightInd w:val="0"/>
        <w:spacing w:after="0" w:line="360" w:lineRule="auto"/>
        <w:jc w:val="both"/>
        <w:rPr>
          <w:rFonts w:ascii="Times New Roman" w:hAnsi="Times New Roman" w:cs="Times New Roman"/>
          <w:bCs/>
          <w:iCs/>
          <w:sz w:val="28"/>
          <w:szCs w:val="28"/>
        </w:rPr>
      </w:pPr>
    </w:p>
    <w:p w:rsidR="005C18C1" w:rsidRDefault="005C18C1" w:rsidP="005C18C1">
      <w:pPr>
        <w:autoSpaceDE w:val="0"/>
        <w:autoSpaceDN w:val="0"/>
        <w:adjustRightInd w:val="0"/>
        <w:spacing w:line="360" w:lineRule="auto"/>
        <w:ind w:firstLine="708"/>
        <w:jc w:val="center"/>
        <w:rPr>
          <w:rFonts w:ascii="Times New Roman" w:hAnsi="Times New Roman"/>
          <w:b/>
          <w:sz w:val="28"/>
          <w:szCs w:val="28"/>
        </w:rPr>
      </w:pPr>
      <w:r w:rsidRPr="00312A10">
        <w:rPr>
          <w:rFonts w:ascii="Times New Roman" w:hAnsi="Times New Roman"/>
          <w:b/>
          <w:sz w:val="28"/>
          <w:szCs w:val="28"/>
        </w:rPr>
        <w:t>СПИСОК ЦИТОВАНОЇ ЛІТЕРАТУРИ</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rPr>
      </w:pPr>
      <w:r w:rsidRPr="00521AA3">
        <w:rPr>
          <w:rFonts w:ascii="Times New Roman" w:eastAsia="Times New Roman" w:hAnsi="Times New Roman" w:cs="Times New Roman"/>
          <w:bCs/>
          <w:kern w:val="36"/>
          <w:sz w:val="28"/>
          <w:szCs w:val="28"/>
        </w:rPr>
        <w:t>Борецька М. О. Біоплівка на поверхні металу як фактор мікробної корозії / М. О. Борецька, І. П. Козлова // Мікробіологічний журнал. – 2010. – Т. 72. – № 3. – С. 53–65.</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rPr>
      </w:pPr>
      <w:r w:rsidRPr="00521AA3">
        <w:rPr>
          <w:rFonts w:ascii="Times New Roman" w:eastAsia="Calibri" w:hAnsi="Times New Roman" w:cs="Times New Roman"/>
          <w:iCs/>
          <w:sz w:val="28"/>
          <w:szCs w:val="28"/>
          <w:shd w:val="clear" w:color="auto" w:fill="FFFFFF"/>
        </w:rPr>
        <w:t>Лапач С.Н., Чубенко А.В., Бабич П.Н.</w:t>
      </w:r>
      <w:r w:rsidRPr="00521AA3">
        <w:rPr>
          <w:rFonts w:ascii="Times New Roman" w:eastAsia="Calibri" w:hAnsi="Times New Roman" w:cs="Times New Roman"/>
          <w:sz w:val="28"/>
          <w:szCs w:val="28"/>
          <w:shd w:val="clear" w:color="auto" w:fill="FFFFFF"/>
        </w:rPr>
        <w:t> Статистические методы в медико-биологических исследованиях с использованием </w:t>
      </w:r>
      <w:r w:rsidRPr="00521AA3">
        <w:rPr>
          <w:rFonts w:ascii="Times New Roman" w:eastAsia="Calibri" w:hAnsi="Times New Roman" w:cs="Times New Roman"/>
          <w:sz w:val="28"/>
          <w:szCs w:val="28"/>
          <w:shd w:val="clear" w:color="auto" w:fill="FFFFFF"/>
          <w:lang w:val="en-US"/>
        </w:rPr>
        <w:t>Excel</w:t>
      </w:r>
      <w:r w:rsidRPr="00521AA3">
        <w:rPr>
          <w:rFonts w:ascii="Times New Roman" w:eastAsia="Calibri" w:hAnsi="Times New Roman" w:cs="Times New Roman"/>
          <w:sz w:val="28"/>
          <w:szCs w:val="28"/>
          <w:shd w:val="clear" w:color="auto" w:fill="FFFFFF"/>
        </w:rPr>
        <w:t xml:space="preserve"> / С. Н. Лапач, А. В. </w:t>
      </w:r>
      <w:r w:rsidRPr="00521AA3">
        <w:rPr>
          <w:rFonts w:ascii="Times New Roman" w:eastAsia="Calibri" w:hAnsi="Times New Roman" w:cs="Times New Roman"/>
          <w:iCs/>
          <w:sz w:val="28"/>
          <w:szCs w:val="28"/>
          <w:shd w:val="clear" w:color="auto" w:fill="FFFFFF"/>
        </w:rPr>
        <w:t>Чубенко, П. Н. Бабич.</w:t>
      </w:r>
      <w:r w:rsidRPr="00521AA3">
        <w:rPr>
          <w:rFonts w:ascii="Times New Roman" w:eastAsia="Calibri" w:hAnsi="Times New Roman" w:cs="Times New Roman"/>
          <w:sz w:val="28"/>
          <w:szCs w:val="28"/>
          <w:shd w:val="clear" w:color="auto" w:fill="FFFFFF"/>
        </w:rPr>
        <w:t xml:space="preserve">  – К.: Морион, 2001. – С. </w:t>
      </w:r>
      <w:r w:rsidRPr="00521AA3">
        <w:rPr>
          <w:rFonts w:ascii="Times New Roman" w:eastAsia="Calibri" w:hAnsi="Times New Roman" w:cs="Times New Roman"/>
          <w:sz w:val="28"/>
          <w:szCs w:val="28"/>
        </w:rPr>
        <w:t>260.</w:t>
      </w:r>
      <w:r w:rsidRPr="00521AA3">
        <w:rPr>
          <w:rFonts w:ascii="Times New Roman" w:eastAsia="Calibri" w:hAnsi="Times New Roman" w:cs="Times New Roman"/>
          <w:sz w:val="28"/>
          <w:szCs w:val="28"/>
          <w:shd w:val="clear" w:color="auto" w:fill="FFFFFF"/>
        </w:rPr>
        <w:t> </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Abalos </w:t>
      </w:r>
      <w:r w:rsidRPr="00521AA3">
        <w:rPr>
          <w:rFonts w:ascii="Times New Roman" w:eastAsia="Calibri" w:hAnsi="Times New Roman" w:cs="Times New Roman"/>
          <w:sz w:val="28"/>
          <w:szCs w:val="28"/>
        </w:rPr>
        <w:t>A.</w:t>
      </w:r>
      <w:r w:rsidRPr="00521AA3">
        <w:rPr>
          <w:rFonts w:ascii="Times New Roman" w:eastAsia="Calibri" w:hAnsi="Times New Roman" w:cs="Times New Roman"/>
          <w:sz w:val="28"/>
          <w:szCs w:val="28"/>
          <w:lang w:val="en-GB"/>
        </w:rPr>
        <w:t xml:space="preserve"> Physicochemical and antimicrobial properties of new rhamnolipids produced by</w:t>
      </w:r>
      <w:r w:rsidRPr="00521AA3">
        <w:rPr>
          <w:rFonts w:ascii="Times New Roman" w:eastAsia="Calibri" w:hAnsi="Times New Roman" w:cs="Times New Roman"/>
          <w:i/>
          <w:iCs/>
          <w:sz w:val="28"/>
          <w:szCs w:val="28"/>
          <w:lang w:val="en-GB"/>
        </w:rPr>
        <w:t> Pseudomonas aeruginosa</w:t>
      </w:r>
      <w:r w:rsidRPr="00521AA3">
        <w:rPr>
          <w:rFonts w:ascii="Times New Roman" w:eastAsia="Calibri" w:hAnsi="Times New Roman" w:cs="Times New Roman"/>
          <w:sz w:val="28"/>
          <w:szCs w:val="28"/>
          <w:lang w:val="en-GB"/>
        </w:rPr>
        <w:t> AT10 from soybean oil refinery wastes</w:t>
      </w:r>
      <w:r w:rsidR="003412A9" w:rsidRPr="0036771B">
        <w:rPr>
          <w:rFonts w:ascii="Times New Roman" w:eastAsia="Calibri" w:hAnsi="Times New Roman" w:cs="Times New Roman"/>
          <w:sz w:val="28"/>
          <w:szCs w:val="28"/>
          <w:lang w:val="en-US"/>
        </w:rPr>
        <w:t xml:space="preserve"> </w:t>
      </w:r>
      <w:r w:rsidRPr="00521AA3">
        <w:rPr>
          <w:rFonts w:ascii="Times New Roman" w:eastAsia="Calibri" w:hAnsi="Times New Roman" w:cs="Times New Roman"/>
          <w:sz w:val="28"/>
          <w:szCs w:val="28"/>
          <w:lang w:val="en-GB"/>
        </w:rPr>
        <w:t>/ A. Pinaz</w:t>
      </w:r>
      <w:r w:rsidRPr="00521AA3">
        <w:rPr>
          <w:rFonts w:ascii="Times New Roman" w:eastAsia="Calibri" w:hAnsi="Times New Roman" w:cs="Times New Roman"/>
          <w:sz w:val="28"/>
          <w:szCs w:val="28"/>
        </w:rPr>
        <w:t>o</w:t>
      </w:r>
      <w:r w:rsidRPr="00521AA3">
        <w:rPr>
          <w:rFonts w:ascii="Times New Roman" w:eastAsia="Calibri" w:hAnsi="Times New Roman" w:cs="Times New Roman"/>
          <w:sz w:val="28"/>
          <w:szCs w:val="28"/>
          <w:lang w:val="en-GB"/>
        </w:rPr>
        <w:t>, M. R. Infant</w:t>
      </w:r>
      <w:r w:rsidRPr="00521AA3">
        <w:rPr>
          <w:rFonts w:ascii="Times New Roman" w:eastAsia="Calibri" w:hAnsi="Times New Roman" w:cs="Times New Roman"/>
          <w:sz w:val="28"/>
          <w:szCs w:val="28"/>
        </w:rPr>
        <w:t>e</w:t>
      </w:r>
      <w:r w:rsidRPr="00521AA3">
        <w:rPr>
          <w:rFonts w:ascii="Times New Roman" w:eastAsia="Calibri" w:hAnsi="Times New Roman" w:cs="Times New Roman"/>
          <w:sz w:val="28"/>
          <w:szCs w:val="28"/>
          <w:lang w:val="en-GB"/>
        </w:rPr>
        <w:t>, M. Casal</w:t>
      </w:r>
      <w:r w:rsidRPr="00521AA3">
        <w:rPr>
          <w:rFonts w:ascii="Times New Roman" w:eastAsia="Calibri" w:hAnsi="Times New Roman" w:cs="Times New Roman"/>
          <w:sz w:val="28"/>
          <w:szCs w:val="28"/>
        </w:rPr>
        <w:t>s</w:t>
      </w:r>
      <w:r w:rsidRPr="00521AA3">
        <w:rPr>
          <w:rFonts w:ascii="Times New Roman" w:eastAsia="Calibri" w:hAnsi="Times New Roman" w:cs="Times New Roman"/>
          <w:sz w:val="28"/>
          <w:szCs w:val="28"/>
          <w:lang w:val="en-GB"/>
        </w:rPr>
        <w:t>, F. Garci</w:t>
      </w:r>
      <w:r w:rsidRPr="00521AA3">
        <w:rPr>
          <w:rFonts w:ascii="Times New Roman" w:eastAsia="Calibri" w:hAnsi="Times New Roman" w:cs="Times New Roman"/>
          <w:sz w:val="28"/>
          <w:szCs w:val="28"/>
        </w:rPr>
        <w:t>a</w:t>
      </w:r>
      <w:r w:rsidRPr="00521AA3">
        <w:rPr>
          <w:rFonts w:ascii="Times New Roman" w:eastAsia="Calibri" w:hAnsi="Times New Roman" w:cs="Times New Roman"/>
          <w:sz w:val="28"/>
          <w:szCs w:val="28"/>
          <w:lang w:val="en-GB"/>
        </w:rPr>
        <w:t>,</w:t>
      </w:r>
      <w:r w:rsidRPr="00521AA3">
        <w:rPr>
          <w:rFonts w:ascii="Times New Roman" w:eastAsia="Calibri" w:hAnsi="Times New Roman" w:cs="Times New Roman"/>
          <w:sz w:val="28"/>
          <w:szCs w:val="28"/>
          <w:lang w:val="en-US"/>
        </w:rPr>
        <w:t xml:space="preserve"> A.</w:t>
      </w:r>
      <w:r w:rsidRPr="00521AA3">
        <w:rPr>
          <w:rFonts w:ascii="Times New Roman" w:eastAsia="Calibri" w:hAnsi="Times New Roman" w:cs="Times New Roman"/>
          <w:sz w:val="28"/>
          <w:szCs w:val="28"/>
          <w:lang w:val="en-GB"/>
        </w:rPr>
        <w:t xml:space="preserve"> Manresa</w:t>
      </w:r>
      <w:r w:rsidRPr="00521AA3">
        <w:rPr>
          <w:rFonts w:ascii="Times New Roman" w:eastAsia="Calibri" w:hAnsi="Times New Roman" w:cs="Times New Roman"/>
          <w:sz w:val="28"/>
          <w:szCs w:val="28"/>
          <w:lang w:val="en-US"/>
        </w:rPr>
        <w:t xml:space="preserve"> //</w:t>
      </w:r>
      <w:r w:rsidRPr="00521AA3">
        <w:rPr>
          <w:rFonts w:ascii="Times New Roman" w:eastAsia="Calibri" w:hAnsi="Times New Roman" w:cs="Times New Roman"/>
          <w:sz w:val="28"/>
          <w:szCs w:val="28"/>
          <w:lang w:val="en-GB"/>
        </w:rPr>
        <w:t xml:space="preserve"> Langmuir.  – 2001. – Vol. 17. – P. 1367–1371.</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US"/>
        </w:rPr>
        <w:t>Abdel-Mawgoud A. M</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Rhamnolipids:diversity of structures, microbial origins and rol</w:t>
      </w:r>
      <w:r w:rsidR="005567FA">
        <w:rPr>
          <w:rFonts w:ascii="Times New Roman" w:eastAsia="Calibri" w:hAnsi="Times New Roman" w:cs="Times New Roman"/>
          <w:sz w:val="28"/>
          <w:szCs w:val="28"/>
          <w:lang w:val="en-US"/>
        </w:rPr>
        <w:t>es / A. M. Abdel-Mawgoud, F. Le</w:t>
      </w:r>
      <w:r w:rsidRPr="00521AA3">
        <w:rPr>
          <w:rFonts w:ascii="Times New Roman" w:eastAsia="Calibri" w:hAnsi="Times New Roman" w:cs="Times New Roman"/>
          <w:sz w:val="28"/>
          <w:szCs w:val="28"/>
          <w:lang w:val="en-US"/>
        </w:rPr>
        <w:t>pine, E. Deґziel// Appl.Microbiol. Biotechnol. – 2010. – Vol. 86. – P. 1323–1336</w:t>
      </w:r>
      <w:r w:rsidRPr="00521AA3">
        <w:rPr>
          <w:rFonts w:ascii="Times New Roman" w:eastAsia="Calibri" w:hAnsi="Times New Roman" w:cs="Times New Roman"/>
          <w:sz w:val="28"/>
          <w:szCs w:val="28"/>
          <w:lang w:val="en-GB"/>
        </w:rPr>
        <w:t>.</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shd w:val="clear" w:color="auto" w:fill="FFFFFF"/>
          <w:lang w:val="en-GB"/>
        </w:rPr>
      </w:pPr>
      <w:r w:rsidRPr="00521AA3">
        <w:rPr>
          <w:rFonts w:ascii="Times New Roman" w:eastAsia="Calibri" w:hAnsi="Times New Roman" w:cs="Times New Roman"/>
          <w:sz w:val="28"/>
          <w:szCs w:val="28"/>
          <w:shd w:val="clear" w:color="auto" w:fill="FFFFFF"/>
          <w:lang w:val="en-GB"/>
        </w:rPr>
        <w:t>Andrä J</w:t>
      </w:r>
      <w:r w:rsidRPr="00521AA3">
        <w:rPr>
          <w:rFonts w:ascii="Times New Roman" w:eastAsia="Calibri" w:hAnsi="Times New Roman" w:cs="Times New Roman"/>
          <w:sz w:val="28"/>
          <w:szCs w:val="28"/>
          <w:shd w:val="clear" w:color="auto" w:fill="FFFFFF"/>
        </w:rPr>
        <w:t>.</w:t>
      </w:r>
      <w:r w:rsidRPr="00521AA3">
        <w:rPr>
          <w:rFonts w:ascii="Times New Roman" w:eastAsia="Calibri" w:hAnsi="Times New Roman" w:cs="Times New Roman"/>
          <w:sz w:val="28"/>
          <w:szCs w:val="28"/>
          <w:shd w:val="clear" w:color="auto" w:fill="FFFFFF"/>
          <w:lang w:val="en-GB"/>
        </w:rPr>
        <w:t>, Brandenburg Endotoxin-like properties of a rhamnolipid exotoxin from </w:t>
      </w:r>
      <w:r w:rsidRPr="00521AA3">
        <w:rPr>
          <w:rFonts w:ascii="Times New Roman" w:eastAsia="Calibri" w:hAnsi="Times New Roman" w:cs="Times New Roman"/>
          <w:i/>
          <w:iCs/>
          <w:sz w:val="28"/>
          <w:szCs w:val="28"/>
          <w:shd w:val="clear" w:color="auto" w:fill="FFFFFF"/>
          <w:lang w:val="en-GB"/>
        </w:rPr>
        <w:t>Burkholderia</w:t>
      </w:r>
      <w:r w:rsidRPr="00521AA3">
        <w:rPr>
          <w:rFonts w:ascii="Times New Roman" w:eastAsia="Calibri" w:hAnsi="Times New Roman" w:cs="Times New Roman"/>
          <w:sz w:val="28"/>
          <w:szCs w:val="28"/>
          <w:shd w:val="clear" w:color="auto" w:fill="FFFFFF"/>
          <w:lang w:val="en-GB"/>
        </w:rPr>
        <w:t> (</w:t>
      </w:r>
      <w:r w:rsidRPr="00521AA3">
        <w:rPr>
          <w:rFonts w:ascii="Times New Roman" w:eastAsia="Calibri" w:hAnsi="Times New Roman" w:cs="Times New Roman"/>
          <w:i/>
          <w:iCs/>
          <w:sz w:val="28"/>
          <w:szCs w:val="28"/>
          <w:shd w:val="clear" w:color="auto" w:fill="FFFFFF"/>
          <w:lang w:val="en-GB"/>
        </w:rPr>
        <w:t>Pseudomonas</w:t>
      </w:r>
      <w:r w:rsidRPr="00521AA3">
        <w:rPr>
          <w:rFonts w:ascii="Times New Roman" w:eastAsia="Calibri" w:hAnsi="Times New Roman" w:cs="Times New Roman"/>
          <w:sz w:val="28"/>
          <w:szCs w:val="28"/>
          <w:shd w:val="clear" w:color="auto" w:fill="FFFFFF"/>
          <w:lang w:val="en-GB"/>
        </w:rPr>
        <w:t>) </w:t>
      </w:r>
      <w:r w:rsidRPr="00521AA3">
        <w:rPr>
          <w:rFonts w:ascii="Times New Roman" w:eastAsia="Calibri" w:hAnsi="Times New Roman" w:cs="Times New Roman"/>
          <w:i/>
          <w:iCs/>
          <w:sz w:val="28"/>
          <w:szCs w:val="28"/>
          <w:shd w:val="clear" w:color="auto" w:fill="FFFFFF"/>
          <w:lang w:val="en-GB"/>
        </w:rPr>
        <w:t>plantarii</w:t>
      </w:r>
      <w:r w:rsidRPr="00521AA3">
        <w:rPr>
          <w:rFonts w:ascii="Times New Roman" w:eastAsia="Calibri" w:hAnsi="Times New Roman" w:cs="Times New Roman"/>
          <w:sz w:val="28"/>
          <w:szCs w:val="28"/>
          <w:shd w:val="clear" w:color="auto" w:fill="FFFFFF"/>
          <w:lang w:val="en-GB"/>
        </w:rPr>
        <w:t>: immune cell stimulation and biophysical characterization / J. Andrä, J. Rademann, J. Howe, M. H. J. Koch, H. Heine, K. U. Zähringer// Biol Chem. – 2006. – Vol. 387. – P. 301–310.</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lang w:val="en-US"/>
        </w:rPr>
      </w:pPr>
      <w:r w:rsidRPr="00521AA3">
        <w:rPr>
          <w:rFonts w:ascii="Times New Roman" w:eastAsia="Times New Roman" w:hAnsi="Times New Roman" w:cs="Times New Roman"/>
          <w:bCs/>
          <w:kern w:val="36"/>
          <w:sz w:val="28"/>
          <w:szCs w:val="28"/>
          <w:lang w:val="en-US"/>
        </w:rPr>
        <w:t xml:space="preserve">Barraud N. Involvement of Nitric Oxide in Biofilm Dispersal of </w:t>
      </w:r>
      <w:r w:rsidRPr="00521AA3">
        <w:rPr>
          <w:rFonts w:ascii="Times New Roman" w:eastAsia="Times New Roman" w:hAnsi="Times New Roman" w:cs="Times New Roman"/>
          <w:bCs/>
          <w:i/>
          <w:iCs/>
          <w:kern w:val="36"/>
          <w:sz w:val="28"/>
          <w:szCs w:val="28"/>
          <w:lang w:val="en-US"/>
        </w:rPr>
        <w:t>Pseudomonas aeruginosa</w:t>
      </w:r>
      <w:r w:rsidRPr="00521AA3">
        <w:rPr>
          <w:rFonts w:ascii="Times New Roman" w:eastAsia="Times New Roman" w:hAnsi="Times New Roman" w:cs="Times New Roman"/>
          <w:bCs/>
          <w:iCs/>
          <w:kern w:val="36"/>
          <w:sz w:val="28"/>
          <w:szCs w:val="28"/>
          <w:lang w:val="en-US"/>
        </w:rPr>
        <w:t xml:space="preserve"> / N. </w:t>
      </w:r>
      <w:r w:rsidRPr="00521AA3">
        <w:rPr>
          <w:rFonts w:ascii="Times New Roman" w:eastAsia="Times New Roman" w:hAnsi="Times New Roman" w:cs="Times New Roman"/>
          <w:bCs/>
          <w:kern w:val="36"/>
          <w:sz w:val="28"/>
          <w:szCs w:val="28"/>
          <w:lang w:val="en-US"/>
        </w:rPr>
        <w:t>Barraud</w:t>
      </w:r>
      <w:r w:rsidRPr="00521AA3">
        <w:rPr>
          <w:rFonts w:ascii="Times New Roman" w:eastAsia="Times New Roman" w:hAnsi="Times New Roman" w:cs="Times New Roman"/>
          <w:bCs/>
          <w:kern w:val="36"/>
          <w:sz w:val="28"/>
          <w:szCs w:val="28"/>
        </w:rPr>
        <w:t xml:space="preserve">, </w:t>
      </w:r>
      <w:r w:rsidRPr="00521AA3">
        <w:rPr>
          <w:rFonts w:ascii="Times New Roman" w:eastAsia="Times New Roman" w:hAnsi="Times New Roman" w:cs="Times New Roman"/>
          <w:bCs/>
          <w:kern w:val="36"/>
          <w:sz w:val="28"/>
          <w:szCs w:val="28"/>
          <w:lang w:val="en-US"/>
        </w:rPr>
        <w:t>D. J. Hassett, HwangSung-Hei, R. C. Rice, S. Kjelleberg, J. S. Webb// J. Bact. – 2006. – Vol. 188. – № 21. – P. 7344-7353.</w:t>
      </w:r>
    </w:p>
    <w:p w:rsidR="005C18C1"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shd w:val="clear" w:color="auto" w:fill="FFFFFF"/>
          <w:lang w:val="en-GB"/>
        </w:rPr>
      </w:pPr>
      <w:r w:rsidRPr="00521AA3">
        <w:rPr>
          <w:rFonts w:ascii="Times New Roman" w:eastAsia="Calibri" w:hAnsi="Times New Roman" w:cs="Times New Roman"/>
          <w:sz w:val="28"/>
          <w:szCs w:val="28"/>
          <w:shd w:val="clear" w:color="auto" w:fill="FFFFFF"/>
          <w:lang w:val="en-GB"/>
        </w:rPr>
        <w:t>Bauer J</w:t>
      </w:r>
      <w:r w:rsidRPr="00521AA3">
        <w:rPr>
          <w:rFonts w:ascii="Times New Roman" w:eastAsia="Calibri" w:hAnsi="Times New Roman" w:cs="Times New Roman"/>
          <w:sz w:val="28"/>
          <w:szCs w:val="28"/>
          <w:shd w:val="clear" w:color="auto" w:fill="FFFFFF"/>
          <w:lang w:val="en-US"/>
        </w:rPr>
        <w:t xml:space="preserve">. </w:t>
      </w:r>
      <w:r w:rsidRPr="00521AA3">
        <w:rPr>
          <w:rFonts w:ascii="Times New Roman" w:eastAsia="Calibri" w:hAnsi="Times New Roman" w:cs="Times New Roman"/>
          <w:sz w:val="28"/>
          <w:szCs w:val="28"/>
          <w:shd w:val="clear" w:color="auto" w:fill="FFFFFF"/>
          <w:lang w:val="en-GB"/>
        </w:rPr>
        <w:t>RademannChemical synthesis of a glycolipid library by a solid-phase strategy allows elucidation of the structural specificity of immunostimulation by rhamnolipids / J. Bauer, K. Brandenburg, J. U. Zahringer// Chem Eur J.  – 2006. – Vol. 12. – P. 7116–7124.</w:t>
      </w:r>
    </w:p>
    <w:p w:rsidR="00677C46" w:rsidRPr="00677C46" w:rsidRDefault="00677C46" w:rsidP="00677C46">
      <w:pPr>
        <w:pStyle w:val="a6"/>
        <w:numPr>
          <w:ilvl w:val="0"/>
          <w:numId w:val="4"/>
        </w:numPr>
        <w:spacing w:after="0" w:line="360" w:lineRule="auto"/>
        <w:ind w:hanging="720"/>
        <w:jc w:val="both"/>
        <w:rPr>
          <w:rFonts w:ascii="Times New Roman" w:eastAsia="Times New Roman" w:hAnsi="Times New Roman"/>
          <w:sz w:val="28"/>
          <w:szCs w:val="28"/>
        </w:rPr>
      </w:pPr>
      <w:r w:rsidRPr="00677C46">
        <w:rPr>
          <w:rFonts w:ascii="Times New Roman" w:hAnsi="Times New Roman"/>
          <w:iCs/>
          <w:color w:val="000000"/>
          <w:sz w:val="28"/>
          <w:szCs w:val="28"/>
          <w:shd w:val="clear" w:color="auto" w:fill="FFFFFF"/>
          <w:lang w:val="en-US"/>
        </w:rPr>
        <w:t>Bergey</w:t>
      </w:r>
      <w:r w:rsidRPr="00677C46">
        <w:rPr>
          <w:rFonts w:ascii="Times New Roman" w:hAnsi="Times New Roman"/>
          <w:iCs/>
          <w:color w:val="000000"/>
          <w:sz w:val="28"/>
          <w:szCs w:val="28"/>
          <w:shd w:val="clear" w:color="auto" w:fill="FFFFFF"/>
        </w:rPr>
        <w:t xml:space="preserve">, </w:t>
      </w:r>
      <w:r w:rsidRPr="00677C46">
        <w:rPr>
          <w:rFonts w:ascii="Times New Roman" w:hAnsi="Times New Roman"/>
          <w:iCs/>
          <w:color w:val="000000"/>
          <w:sz w:val="28"/>
          <w:szCs w:val="28"/>
          <w:shd w:val="clear" w:color="auto" w:fill="FFFFFF"/>
          <w:lang w:val="en-US"/>
        </w:rPr>
        <w:t>D</w:t>
      </w:r>
      <w:r w:rsidRPr="00677C46">
        <w:rPr>
          <w:rFonts w:ascii="Times New Roman" w:hAnsi="Times New Roman"/>
          <w:iCs/>
          <w:color w:val="000000"/>
          <w:sz w:val="28"/>
          <w:szCs w:val="28"/>
          <w:shd w:val="clear" w:color="auto" w:fill="FFFFFF"/>
        </w:rPr>
        <w:t xml:space="preserve"> </w:t>
      </w:r>
      <w:r w:rsidRPr="00677C46">
        <w:rPr>
          <w:rFonts w:ascii="Times New Roman" w:hAnsi="Times New Roman"/>
          <w:iCs/>
          <w:color w:val="000000"/>
          <w:sz w:val="28"/>
          <w:szCs w:val="28"/>
          <w:shd w:val="clear" w:color="auto" w:fill="FFFFFF"/>
          <w:lang w:val="en-US"/>
        </w:rPr>
        <w:t>H</w:t>
      </w:r>
      <w:r w:rsidRPr="00677C46">
        <w:rPr>
          <w:rFonts w:ascii="Times New Roman" w:hAnsi="Times New Roman"/>
          <w:iCs/>
          <w:color w:val="000000"/>
          <w:sz w:val="28"/>
          <w:szCs w:val="28"/>
          <w:shd w:val="clear" w:color="auto" w:fill="FFFFFF"/>
        </w:rPr>
        <w:t xml:space="preserve">, </w:t>
      </w:r>
      <w:r w:rsidRPr="00677C46">
        <w:rPr>
          <w:rFonts w:ascii="Times New Roman" w:hAnsi="Times New Roman"/>
          <w:iCs/>
          <w:color w:val="000000"/>
          <w:sz w:val="28"/>
          <w:szCs w:val="28"/>
          <w:shd w:val="clear" w:color="auto" w:fill="FFFFFF"/>
          <w:lang w:val="en-US"/>
        </w:rPr>
        <w:t>Holt John</w:t>
      </w:r>
      <w:r w:rsidRPr="00677C46">
        <w:rPr>
          <w:rFonts w:ascii="Times New Roman" w:hAnsi="Times New Roman"/>
          <w:iCs/>
          <w:color w:val="000000"/>
          <w:sz w:val="28"/>
          <w:szCs w:val="28"/>
          <w:shd w:val="clear" w:color="auto" w:fill="FFFFFF"/>
        </w:rPr>
        <w:t xml:space="preserve"> </w:t>
      </w:r>
      <w:r w:rsidRPr="00677C46">
        <w:rPr>
          <w:rFonts w:ascii="Times New Roman" w:hAnsi="Times New Roman"/>
          <w:iCs/>
          <w:color w:val="000000"/>
          <w:sz w:val="28"/>
          <w:szCs w:val="28"/>
          <w:shd w:val="clear" w:color="auto" w:fill="FFFFFF"/>
          <w:lang w:val="en-US"/>
        </w:rPr>
        <w:t>G</w:t>
      </w:r>
      <w:r w:rsidRPr="00677C46">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en-US"/>
        </w:rPr>
        <w:t>Order I. Pseudomonadales </w:t>
      </w:r>
      <w:r w:rsidRPr="00677C46">
        <w:rPr>
          <w:rFonts w:ascii="Times New Roman" w:hAnsi="Times New Roman"/>
          <w:color w:val="000000"/>
          <w:sz w:val="28"/>
          <w:szCs w:val="28"/>
          <w:shd w:val="clear" w:color="auto" w:fill="FFFFFF"/>
          <w:lang w:val="en-US"/>
        </w:rPr>
        <w:t>// Bergey's Manual of Determinative Bacteriology.</w:t>
      </w:r>
      <w:r w:rsidRPr="00677C46">
        <w:rPr>
          <w:rFonts w:ascii="Times New Roman" w:hAnsi="Times New Roman"/>
          <w:color w:val="000000"/>
          <w:sz w:val="28"/>
          <w:szCs w:val="28"/>
          <w:shd w:val="clear" w:color="auto" w:fill="FFFFFF"/>
          <w:lang w:val="en-GB"/>
        </w:rPr>
        <w:t>– </w:t>
      </w:r>
      <w:r w:rsidRPr="00677C46">
        <w:rPr>
          <w:rFonts w:ascii="Times New Roman" w:hAnsi="Times New Roman"/>
          <w:color w:val="000000"/>
          <w:sz w:val="28"/>
          <w:szCs w:val="28"/>
          <w:shd w:val="clear" w:color="auto" w:fill="FFFFFF"/>
          <w:lang w:val="en-US"/>
        </w:rPr>
        <w:t>1994. </w:t>
      </w:r>
      <w:r w:rsidRPr="00677C46">
        <w:rPr>
          <w:rFonts w:ascii="Times New Roman" w:hAnsi="Times New Roman"/>
          <w:color w:val="000000"/>
          <w:sz w:val="28"/>
          <w:szCs w:val="28"/>
          <w:shd w:val="clear" w:color="auto" w:fill="FFFFFF"/>
          <w:lang w:val="en-GB"/>
        </w:rPr>
        <w:t>– V. 4. – P. 88</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lastRenderedPageBreak/>
        <w:t>Boles B. R</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GB"/>
        </w:rPr>
        <w:t xml:space="preserve"> Self-generated diversity produces ‘insurance effects’ in bio</w:t>
      </w:r>
      <w:r w:rsidRPr="00521AA3">
        <w:rPr>
          <w:rFonts w:ascii="Times New Roman" w:eastAsia="Calibri" w:hAnsi="Times New Roman" w:cs="Times New Roman"/>
          <w:sz w:val="28"/>
          <w:szCs w:val="28"/>
        </w:rPr>
        <w:t>ﬁ</w:t>
      </w:r>
      <w:r w:rsidRPr="00521AA3">
        <w:rPr>
          <w:rFonts w:ascii="Times New Roman" w:eastAsia="Calibri" w:hAnsi="Times New Roman" w:cs="Times New Roman"/>
          <w:sz w:val="28"/>
          <w:szCs w:val="28"/>
          <w:lang w:val="en-GB"/>
        </w:rPr>
        <w:t>lm communities / B. R. Boles, M. Thoendel, P. K. Singh// Proc Natl Acad Sci USA. – 2004. – Vol. 101. – P. 16630–16635.</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Bredenbruch F. Biosynthetic pathway of </w:t>
      </w:r>
      <w:r w:rsidRPr="00521AA3">
        <w:rPr>
          <w:rFonts w:ascii="Times New Roman" w:eastAsia="Calibri" w:hAnsi="Times New Roman" w:cs="Times New Roman"/>
          <w:i/>
          <w:sz w:val="28"/>
          <w:szCs w:val="28"/>
          <w:lang w:val="en-GB"/>
        </w:rPr>
        <w:t>Pseudomonas aeruginosa</w:t>
      </w:r>
      <w:r w:rsidRPr="00521AA3">
        <w:rPr>
          <w:rFonts w:ascii="Times New Roman" w:eastAsia="Calibri" w:hAnsi="Times New Roman" w:cs="Times New Roman"/>
          <w:sz w:val="28"/>
          <w:szCs w:val="28"/>
          <w:lang w:val="en-GB"/>
        </w:rPr>
        <w:t xml:space="preserve"> 4-hydroxy-2-alkylquinolines / F. Bredenbruch</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M.</w:t>
      </w:r>
      <w:r w:rsidRPr="00521AA3">
        <w:rPr>
          <w:rFonts w:ascii="Times New Roman" w:eastAsia="Calibri" w:hAnsi="Times New Roman" w:cs="Times New Roman"/>
          <w:sz w:val="28"/>
          <w:szCs w:val="28"/>
          <w:lang w:val="en-GB"/>
        </w:rPr>
        <w:t>Nimtz, V. Wray, M. Morr, R. Muller, S. Häussler// J. Bacteriol.  – 2005. – Vol.187. – P. 3630–3635.</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shd w:val="clear" w:color="auto" w:fill="FFFFFF"/>
          <w:lang w:val="en-US"/>
        </w:rPr>
      </w:pPr>
      <w:r w:rsidRPr="00521AA3">
        <w:rPr>
          <w:rFonts w:ascii="Times New Roman" w:eastAsia="Calibri" w:hAnsi="Times New Roman" w:cs="Times New Roman"/>
          <w:sz w:val="28"/>
          <w:szCs w:val="28"/>
          <w:shd w:val="clear" w:color="auto" w:fill="FFFFFF"/>
          <w:lang w:val="en-GB"/>
        </w:rPr>
        <w:t>Burger M. M</w:t>
      </w:r>
      <w:r w:rsidRPr="00521AA3">
        <w:rPr>
          <w:rFonts w:ascii="Times New Roman" w:eastAsia="Calibri" w:hAnsi="Times New Roman" w:cs="Times New Roman"/>
          <w:sz w:val="28"/>
          <w:szCs w:val="28"/>
          <w:shd w:val="clear" w:color="auto" w:fill="FFFFFF"/>
        </w:rPr>
        <w:t>.</w:t>
      </w:r>
      <w:r w:rsidRPr="00521AA3">
        <w:rPr>
          <w:rFonts w:ascii="Times New Roman" w:eastAsia="Calibri" w:hAnsi="Times New Roman" w:cs="Times New Roman"/>
          <w:sz w:val="28"/>
          <w:szCs w:val="28"/>
          <w:shd w:val="clear" w:color="auto" w:fill="FFFFFF"/>
          <w:lang w:val="en-GB"/>
        </w:rPr>
        <w:t xml:space="preserve"> The enzymatic synthesis of a rhamnose-containing glycolipid by extracts of </w:t>
      </w:r>
      <w:r w:rsidRPr="00521AA3">
        <w:rPr>
          <w:rFonts w:ascii="Times New Roman" w:eastAsia="Calibri" w:hAnsi="Times New Roman" w:cs="Times New Roman"/>
          <w:i/>
          <w:iCs/>
          <w:sz w:val="28"/>
          <w:szCs w:val="28"/>
          <w:shd w:val="clear" w:color="auto" w:fill="FFFFFF"/>
          <w:lang w:val="en-GB"/>
        </w:rPr>
        <w:t>Pseudomonas</w:t>
      </w:r>
      <w:r w:rsidR="00474E23">
        <w:rPr>
          <w:rFonts w:ascii="Times New Roman" w:eastAsia="Calibri" w:hAnsi="Times New Roman" w:cs="Times New Roman"/>
          <w:i/>
          <w:iCs/>
          <w:sz w:val="28"/>
          <w:szCs w:val="28"/>
          <w:shd w:val="clear" w:color="auto" w:fill="FFFFFF"/>
          <w:lang w:val="en-GB"/>
        </w:rPr>
        <w:t xml:space="preserve"> </w:t>
      </w:r>
      <w:r w:rsidRPr="00521AA3">
        <w:rPr>
          <w:rFonts w:ascii="Times New Roman" w:eastAsia="Calibri" w:hAnsi="Times New Roman" w:cs="Times New Roman"/>
          <w:i/>
          <w:iCs/>
          <w:sz w:val="28"/>
          <w:szCs w:val="28"/>
          <w:shd w:val="clear" w:color="auto" w:fill="FFFFFF"/>
          <w:lang w:val="en-GB"/>
        </w:rPr>
        <w:t>aeruginosa</w:t>
      </w:r>
      <w:r w:rsidRPr="00521AA3">
        <w:rPr>
          <w:rFonts w:ascii="Times New Roman" w:eastAsia="Calibri" w:hAnsi="Times New Roman" w:cs="Times New Roman"/>
          <w:iCs/>
          <w:sz w:val="28"/>
          <w:szCs w:val="28"/>
          <w:shd w:val="clear" w:color="auto" w:fill="FFFFFF"/>
          <w:lang w:val="en-GB"/>
        </w:rPr>
        <w:t xml:space="preserve"> / M. M. </w:t>
      </w:r>
      <w:r w:rsidRPr="00521AA3">
        <w:rPr>
          <w:rFonts w:ascii="Times New Roman" w:eastAsia="Calibri" w:hAnsi="Times New Roman" w:cs="Times New Roman"/>
          <w:sz w:val="28"/>
          <w:szCs w:val="28"/>
          <w:shd w:val="clear" w:color="auto" w:fill="FFFFFF"/>
          <w:lang w:val="en-GB"/>
        </w:rPr>
        <w:t>Burger,</w:t>
      </w:r>
      <w:r w:rsidRPr="00521AA3">
        <w:rPr>
          <w:rFonts w:ascii="Times New Roman" w:eastAsia="Calibri" w:hAnsi="Times New Roman" w:cs="Times New Roman"/>
          <w:sz w:val="28"/>
          <w:szCs w:val="28"/>
          <w:shd w:val="clear" w:color="auto" w:fill="FFFFFF"/>
          <w:lang w:val="en-US"/>
        </w:rPr>
        <w:t xml:space="preserve">L. </w:t>
      </w:r>
      <w:r w:rsidRPr="00521AA3">
        <w:rPr>
          <w:rFonts w:ascii="Times New Roman" w:eastAsia="Calibri" w:hAnsi="Times New Roman" w:cs="Times New Roman"/>
          <w:sz w:val="28"/>
          <w:szCs w:val="28"/>
          <w:shd w:val="clear" w:color="auto" w:fill="FFFFFF"/>
          <w:lang w:val="en-GB"/>
        </w:rPr>
        <w:t>Glaser, L. M. Burton// J. Biol Chem.  – 1963. – Vol. 238. – P. 2595–2602.</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Byrd M. S. Genetic and biochemical analyses of the </w:t>
      </w:r>
      <w:r w:rsidRPr="00521AA3">
        <w:rPr>
          <w:rFonts w:ascii="Times New Roman" w:eastAsia="Calibri" w:hAnsi="Times New Roman" w:cs="Times New Roman"/>
          <w:i/>
          <w:sz w:val="28"/>
          <w:szCs w:val="28"/>
          <w:lang w:val="en-GB"/>
        </w:rPr>
        <w:t>Pseudomonas aeruginosa</w:t>
      </w:r>
      <w:r w:rsidRPr="00521AA3">
        <w:rPr>
          <w:rFonts w:ascii="Times New Roman" w:eastAsia="Calibri" w:hAnsi="Times New Roman" w:cs="Times New Roman"/>
          <w:sz w:val="28"/>
          <w:szCs w:val="28"/>
          <w:lang w:val="en-GB"/>
        </w:rPr>
        <w:t xml:space="preserve"> Psl exopolysaccharide reveal overlapping roles for polysaccharide synthesis enzymes in Psl and LPS production / M. S. Byrd, I.Sadovskaya, E Vinogradov, H. Lu, A. B. Sprinkle, S. H. Richardson, L. Ma, L. Ralston, M. R. Parsek, E. M. Anderson, J. S. Lam, D. J. Wozniak// Mol Microbiol. – 2009. – Vol. 73. – P. 622–638.</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shd w:val="clear" w:color="auto" w:fill="FFFFFF"/>
          <w:lang w:val="en-GB"/>
        </w:rPr>
      </w:pPr>
      <w:r w:rsidRPr="00521AA3">
        <w:rPr>
          <w:rFonts w:ascii="Times New Roman" w:eastAsia="Times New Roman" w:hAnsi="Times New Roman" w:cs="Times New Roman"/>
          <w:bCs/>
          <w:kern w:val="36"/>
          <w:sz w:val="28"/>
          <w:szCs w:val="28"/>
          <w:shd w:val="clear" w:color="auto" w:fill="FFFFFF"/>
          <w:lang w:val="en-GB"/>
        </w:rPr>
        <w:t>Caiazza N. C</w:t>
      </w:r>
      <w:r w:rsidRPr="00521AA3">
        <w:rPr>
          <w:rFonts w:ascii="Times New Roman" w:eastAsia="Times New Roman" w:hAnsi="Times New Roman" w:cs="Times New Roman"/>
          <w:bCs/>
          <w:kern w:val="36"/>
          <w:sz w:val="28"/>
          <w:szCs w:val="28"/>
          <w:shd w:val="clear" w:color="auto" w:fill="FFFFFF"/>
        </w:rPr>
        <w:t>.</w:t>
      </w:r>
      <w:r w:rsidRPr="00521AA3">
        <w:rPr>
          <w:rFonts w:ascii="Times New Roman" w:eastAsia="Times New Roman" w:hAnsi="Times New Roman" w:cs="Times New Roman"/>
          <w:bCs/>
          <w:kern w:val="36"/>
          <w:sz w:val="28"/>
          <w:szCs w:val="28"/>
          <w:shd w:val="clear" w:color="auto" w:fill="FFFFFF"/>
          <w:lang w:val="en-GB"/>
        </w:rPr>
        <w:t xml:space="preserve"> Rhamnolipids modulate swarming motility patterns of </w:t>
      </w:r>
      <w:r w:rsidRPr="00521AA3">
        <w:rPr>
          <w:rFonts w:ascii="Times New Roman" w:eastAsia="Times New Roman" w:hAnsi="Times New Roman" w:cs="Times New Roman"/>
          <w:bCs/>
          <w:i/>
          <w:iCs/>
          <w:kern w:val="36"/>
          <w:sz w:val="28"/>
          <w:szCs w:val="28"/>
          <w:shd w:val="clear" w:color="auto" w:fill="FFFFFF"/>
          <w:lang w:val="en-GB"/>
        </w:rPr>
        <w:t>Pseudomonas aeruginosa</w:t>
      </w:r>
      <w:r w:rsidRPr="00521AA3">
        <w:rPr>
          <w:rFonts w:ascii="Times New Roman" w:eastAsia="Times New Roman" w:hAnsi="Times New Roman" w:cs="Times New Roman"/>
          <w:bCs/>
          <w:iCs/>
          <w:kern w:val="36"/>
          <w:sz w:val="28"/>
          <w:szCs w:val="28"/>
          <w:shd w:val="clear" w:color="auto" w:fill="FFFFFF"/>
          <w:lang w:val="en-GB"/>
        </w:rPr>
        <w:t xml:space="preserve"> / N. C. </w:t>
      </w:r>
      <w:r w:rsidRPr="00521AA3">
        <w:rPr>
          <w:rFonts w:ascii="Times New Roman" w:eastAsia="Times New Roman" w:hAnsi="Times New Roman" w:cs="Times New Roman"/>
          <w:bCs/>
          <w:kern w:val="36"/>
          <w:sz w:val="28"/>
          <w:szCs w:val="28"/>
          <w:shd w:val="clear" w:color="auto" w:fill="FFFFFF"/>
          <w:lang w:val="en-GB"/>
        </w:rPr>
        <w:t>Caiazza, R. M. Shanks, G. A. O’Toole// J. Bacteriol. – 2005. – Vol. 187. – P. 7351–7361.</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lang w:val="en-US"/>
        </w:rPr>
      </w:pPr>
      <w:r w:rsidRPr="00521AA3">
        <w:rPr>
          <w:rFonts w:ascii="Times New Roman" w:eastAsia="Times New Roman" w:hAnsi="Times New Roman" w:cs="Times New Roman"/>
          <w:kern w:val="36"/>
          <w:sz w:val="28"/>
          <w:szCs w:val="28"/>
          <w:lang w:val="en-US"/>
        </w:rPr>
        <w:t>Caldwell D. E</w:t>
      </w:r>
      <w:r w:rsidRPr="00521AA3">
        <w:rPr>
          <w:rFonts w:ascii="Times New Roman" w:eastAsia="Times New Roman" w:hAnsi="Times New Roman" w:cs="Times New Roman"/>
          <w:kern w:val="36"/>
          <w:sz w:val="28"/>
          <w:szCs w:val="28"/>
        </w:rPr>
        <w:t>.</w:t>
      </w:r>
      <w:r w:rsidRPr="00521AA3">
        <w:rPr>
          <w:rFonts w:ascii="Times New Roman" w:eastAsia="Times New Roman" w:hAnsi="Times New Roman" w:cs="Times New Roman"/>
          <w:bCs/>
          <w:kern w:val="36"/>
          <w:sz w:val="28"/>
          <w:szCs w:val="28"/>
          <w:lang w:val="en-US"/>
        </w:rPr>
        <w:t xml:space="preserve">Do bacterial communities transcend Darwinism / D. E. </w:t>
      </w:r>
      <w:r w:rsidRPr="00521AA3">
        <w:rPr>
          <w:rFonts w:ascii="Times New Roman" w:eastAsia="Times New Roman" w:hAnsi="Times New Roman" w:cs="Times New Roman"/>
          <w:kern w:val="36"/>
          <w:sz w:val="28"/>
          <w:szCs w:val="28"/>
          <w:lang w:val="en-US"/>
        </w:rPr>
        <w:t>Caldwell, G. M. Wolfaardt, D. R.  Korber, J. R. Lawrence //</w:t>
      </w:r>
      <w:r w:rsidRPr="00521AA3">
        <w:rPr>
          <w:rFonts w:ascii="Times New Roman" w:eastAsia="Times New Roman" w:hAnsi="Times New Roman" w:cs="Times New Roman"/>
          <w:bCs/>
          <w:kern w:val="36"/>
          <w:sz w:val="28"/>
          <w:szCs w:val="28"/>
          <w:lang w:val="en-US"/>
        </w:rPr>
        <w:t xml:space="preserve"> Adv. Microb. Ecol. – 1997. – Vol. </w:t>
      </w:r>
      <w:r w:rsidRPr="00521AA3">
        <w:rPr>
          <w:rFonts w:ascii="Times New Roman" w:eastAsia="Times New Roman" w:hAnsi="Times New Roman" w:cs="Times New Roman"/>
          <w:kern w:val="36"/>
          <w:sz w:val="28"/>
          <w:szCs w:val="28"/>
          <w:lang w:val="en-US"/>
        </w:rPr>
        <w:t xml:space="preserve">15. – P. </w:t>
      </w:r>
      <w:r w:rsidRPr="00521AA3">
        <w:rPr>
          <w:rFonts w:ascii="Times New Roman" w:eastAsia="Times New Roman" w:hAnsi="Times New Roman" w:cs="Times New Roman"/>
          <w:bCs/>
          <w:kern w:val="36"/>
          <w:sz w:val="28"/>
          <w:szCs w:val="28"/>
          <w:lang w:val="en-US"/>
        </w:rPr>
        <w:t>105-191.</w:t>
      </w:r>
    </w:p>
    <w:p w:rsidR="005C18C1" w:rsidRPr="00521AA3" w:rsidRDefault="005C18C1" w:rsidP="005C18C1">
      <w:pPr>
        <w:numPr>
          <w:ilvl w:val="0"/>
          <w:numId w:val="4"/>
        </w:numPr>
        <w:shd w:val="clear" w:color="auto" w:fill="FFFFFF"/>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Cameotra S. S. Synthesis of rhamnolipid biosurfactant and mode of hexadecane uptake by </w:t>
      </w:r>
      <w:r w:rsidRPr="00521AA3">
        <w:rPr>
          <w:rFonts w:ascii="Times New Roman" w:eastAsia="Calibri" w:hAnsi="Times New Roman" w:cs="Times New Roman"/>
          <w:i/>
          <w:sz w:val="28"/>
          <w:szCs w:val="28"/>
          <w:lang w:val="en-GB"/>
        </w:rPr>
        <w:t>Pseudomonas</w:t>
      </w:r>
      <w:r w:rsidRPr="00521AA3">
        <w:rPr>
          <w:rFonts w:ascii="Times New Roman" w:eastAsia="Calibri" w:hAnsi="Times New Roman" w:cs="Times New Roman"/>
          <w:sz w:val="28"/>
          <w:szCs w:val="28"/>
          <w:lang w:val="en-GB"/>
        </w:rPr>
        <w:t xml:space="preserve"> species</w:t>
      </w:r>
      <w:r w:rsidRPr="00521AA3">
        <w:rPr>
          <w:rFonts w:ascii="Times New Roman" w:eastAsia="Calibri" w:hAnsi="Times New Roman" w:cs="Times New Roman"/>
          <w:sz w:val="28"/>
          <w:szCs w:val="28"/>
          <w:lang w:val="en-US"/>
        </w:rPr>
        <w:t xml:space="preserve"> / S. S. </w:t>
      </w:r>
      <w:r w:rsidRPr="00521AA3">
        <w:rPr>
          <w:rFonts w:ascii="Times New Roman" w:eastAsia="Calibri" w:hAnsi="Times New Roman" w:cs="Times New Roman"/>
          <w:sz w:val="28"/>
          <w:szCs w:val="28"/>
          <w:lang w:val="en-GB"/>
        </w:rPr>
        <w:t>Cameotra</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P.</w:t>
      </w:r>
      <w:r w:rsidRPr="00521AA3">
        <w:rPr>
          <w:rFonts w:ascii="Times New Roman" w:eastAsia="Calibri" w:hAnsi="Times New Roman" w:cs="Times New Roman"/>
          <w:sz w:val="28"/>
          <w:szCs w:val="28"/>
          <w:lang w:val="en-GB"/>
        </w:rPr>
        <w:t xml:space="preserve"> Singh // Microb Cell Fact. – 2009. – Vol. 8. – P. 16–23.</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Campos-Garcia J. The Pseudomonas aeruginosa rhlG gene encodes an NADPH-dependent beta-ketoacyl reductase which is speciﬁcally involved in rhamnolipid synthesis / J. Campos-Garcia, A. D. Caro, R. Najera, R. M. Miller-Maier, R. A. Al-Tahhan, G. Soberґon-Chaґvez // J. Bacteriol. – 1998. – Vol. 180. – P. 4442–4451.</w:t>
      </w:r>
    </w:p>
    <w:p w:rsidR="005C18C1" w:rsidRPr="00521AA3" w:rsidRDefault="005C18C1" w:rsidP="005C18C1">
      <w:pPr>
        <w:numPr>
          <w:ilvl w:val="0"/>
          <w:numId w:val="4"/>
        </w:numPr>
        <w:tabs>
          <w:tab w:val="left" w:pos="142"/>
        </w:tabs>
        <w:autoSpaceDE w:val="0"/>
        <w:autoSpaceDN w:val="0"/>
        <w:adjustRightInd w:val="0"/>
        <w:spacing w:after="160" w:line="360" w:lineRule="auto"/>
        <w:ind w:left="567" w:hanging="567"/>
        <w:contextualSpacing/>
        <w:jc w:val="both"/>
        <w:rPr>
          <w:rFonts w:ascii="Times New Roman" w:eastAsia="Calibri" w:hAnsi="Times New Roman" w:cs="Times New Roman"/>
          <w:sz w:val="28"/>
          <w:szCs w:val="28"/>
        </w:rPr>
      </w:pPr>
      <w:r w:rsidRPr="00521AA3">
        <w:rPr>
          <w:rFonts w:ascii="Times New Roman" w:eastAsia="Calibri" w:hAnsi="Times New Roman" w:cs="Times New Roman"/>
          <w:sz w:val="28"/>
          <w:szCs w:val="28"/>
          <w:lang w:val="en-US"/>
        </w:rPr>
        <w:lastRenderedPageBreak/>
        <w:t>Christensen G. D. Adherence of coagulase-negative Staphylococci to plastic tissue culture plates: a quantitative model for the adherence of Staphylococci to medical devices / G. D. Christensen, W. A. Simpson, J. J. Younger et al. // J. clin. microbiol. – 1985. –V. 22. – № 6. – P. 996–1006.</w:t>
      </w:r>
    </w:p>
    <w:p w:rsidR="005C18C1" w:rsidRPr="00521AA3" w:rsidRDefault="005C18C1" w:rsidP="005C18C1">
      <w:pPr>
        <w:numPr>
          <w:ilvl w:val="0"/>
          <w:numId w:val="4"/>
        </w:numPr>
        <w:shd w:val="clear" w:color="auto" w:fill="FFFFFF"/>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US"/>
        </w:rPr>
        <w:t>ChrzanowskiL</w:t>
      </w:r>
      <w:r w:rsidRPr="00521AA3">
        <w:rPr>
          <w:rFonts w:ascii="Times New Roman" w:eastAsia="Calibri" w:hAnsi="Times New Roman" w:cs="Times New Roman"/>
          <w:sz w:val="28"/>
          <w:szCs w:val="28"/>
        </w:rPr>
        <w:t xml:space="preserve">. </w:t>
      </w:r>
      <w:r w:rsidRPr="00521AA3">
        <w:rPr>
          <w:rFonts w:ascii="Times New Roman" w:eastAsia="Calibri" w:hAnsi="Times New Roman" w:cs="Times New Roman"/>
          <w:sz w:val="28"/>
          <w:szCs w:val="28"/>
          <w:lang w:val="en-US"/>
        </w:rPr>
        <w:t>Whydomicroorganismsproducerhamnolipids</w:t>
      </w:r>
      <w:r w:rsidRPr="00521AA3">
        <w:rPr>
          <w:rFonts w:ascii="Times New Roman" w:eastAsia="Calibri" w:hAnsi="Times New Roman" w:cs="Times New Roman"/>
          <w:sz w:val="28"/>
          <w:szCs w:val="28"/>
        </w:rPr>
        <w:t xml:space="preserve">? / </w:t>
      </w:r>
      <w:r w:rsidRPr="00521AA3">
        <w:rPr>
          <w:rFonts w:ascii="Times New Roman" w:eastAsia="Calibri" w:hAnsi="Times New Roman" w:cs="Times New Roman"/>
          <w:sz w:val="28"/>
          <w:szCs w:val="28"/>
          <w:lang w:val="en-US"/>
        </w:rPr>
        <w:t>L</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Chrzanowski</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L.</w:t>
      </w:r>
      <w:r w:rsidRPr="00521AA3">
        <w:rPr>
          <w:rFonts w:ascii="Times New Roman" w:eastAsia="Calibri" w:hAnsi="Times New Roman" w:cs="Times New Roman"/>
          <w:sz w:val="28"/>
          <w:szCs w:val="28"/>
        </w:rPr>
        <w:t xml:space="preserve"> Ł</w:t>
      </w:r>
      <w:r w:rsidRPr="00521AA3">
        <w:rPr>
          <w:rFonts w:ascii="Times New Roman" w:eastAsia="Calibri" w:hAnsi="Times New Roman" w:cs="Times New Roman"/>
          <w:sz w:val="28"/>
          <w:szCs w:val="28"/>
          <w:lang w:val="en-US"/>
        </w:rPr>
        <w:t>awniczak</w:t>
      </w:r>
      <w:r w:rsidRPr="00521AA3">
        <w:rPr>
          <w:rFonts w:ascii="Times New Roman" w:eastAsia="Calibri" w:hAnsi="Times New Roman" w:cs="Times New Roman"/>
          <w:sz w:val="28"/>
          <w:szCs w:val="28"/>
        </w:rPr>
        <w:t xml:space="preserve">, </w:t>
      </w:r>
      <w:r w:rsidRPr="00521AA3">
        <w:rPr>
          <w:rFonts w:ascii="Times New Roman" w:eastAsia="Calibri" w:hAnsi="Times New Roman" w:cs="Times New Roman"/>
          <w:sz w:val="28"/>
          <w:szCs w:val="28"/>
          <w:lang w:val="en-US"/>
        </w:rPr>
        <w:t>K. Czaczyk// World J. Microbiol. Biotechnol. – 2012. – Vol. 28. – P. 401–419</w:t>
      </w:r>
      <w:r w:rsidRPr="00521AA3">
        <w:rPr>
          <w:rFonts w:ascii="Times New Roman" w:eastAsia="Calibri" w:hAnsi="Times New Roman" w:cs="Times New Roman"/>
          <w:sz w:val="28"/>
          <w:szCs w:val="28"/>
          <w:lang w:val="en-GB"/>
        </w:rPr>
        <w:t>.</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bCs/>
          <w:sz w:val="28"/>
          <w:szCs w:val="28"/>
          <w:lang w:val="en-US"/>
        </w:rPr>
        <w:t xml:space="preserve">Chugani S. A. </w:t>
      </w:r>
      <w:r w:rsidRPr="00521AA3">
        <w:rPr>
          <w:rFonts w:ascii="Times New Roman" w:eastAsia="Calibri" w:hAnsi="Times New Roman" w:cs="Times New Roman"/>
          <w:sz w:val="28"/>
          <w:szCs w:val="28"/>
          <w:lang w:val="en-US"/>
        </w:rPr>
        <w:t xml:space="preserve">QscR, a modulator of quorum-sensing signal synthesis and virulence in </w:t>
      </w:r>
      <w:r w:rsidRPr="00521AA3">
        <w:rPr>
          <w:rFonts w:ascii="Times New Roman" w:eastAsia="Calibri" w:hAnsi="Times New Roman" w:cs="Times New Roman"/>
          <w:i/>
          <w:iCs/>
          <w:sz w:val="28"/>
          <w:szCs w:val="28"/>
          <w:lang w:val="en-US"/>
        </w:rPr>
        <w:t xml:space="preserve">Pseudomonas aeruginosa </w:t>
      </w:r>
      <w:r w:rsidRPr="00521AA3">
        <w:rPr>
          <w:rFonts w:ascii="Times New Roman" w:eastAsia="Calibri" w:hAnsi="Times New Roman" w:cs="Times New Roman"/>
          <w:iCs/>
          <w:sz w:val="28"/>
          <w:szCs w:val="28"/>
          <w:lang w:val="en-US"/>
        </w:rPr>
        <w:t xml:space="preserve">/ S. A. </w:t>
      </w:r>
      <w:r w:rsidRPr="00521AA3">
        <w:rPr>
          <w:rFonts w:ascii="Times New Roman" w:eastAsia="Calibri" w:hAnsi="Times New Roman" w:cs="Times New Roman"/>
          <w:bCs/>
          <w:sz w:val="28"/>
          <w:szCs w:val="28"/>
          <w:lang w:val="en-US"/>
        </w:rPr>
        <w:t>Chugani, M. Whiteley, K. M. Lee, et al. //</w:t>
      </w:r>
      <w:r w:rsidRPr="00521AA3">
        <w:rPr>
          <w:rFonts w:ascii="Times New Roman" w:eastAsia="Calibri" w:hAnsi="Times New Roman" w:cs="Times New Roman"/>
          <w:sz w:val="28"/>
          <w:szCs w:val="28"/>
          <w:lang w:val="en-US"/>
        </w:rPr>
        <w:t xml:space="preserve"> Proc. Natl. Acad. Sci. </w:t>
      </w:r>
      <w:r w:rsidRPr="00521AA3">
        <w:rPr>
          <w:rFonts w:ascii="Times New Roman" w:eastAsia="Calibri" w:hAnsi="Times New Roman" w:cs="Times New Roman"/>
          <w:sz w:val="28"/>
          <w:szCs w:val="28"/>
          <w:lang w:val="en-GB"/>
        </w:rPr>
        <w:t>USA</w:t>
      </w:r>
      <w:r w:rsidRPr="00521AA3">
        <w:rPr>
          <w:rFonts w:ascii="Times New Roman" w:eastAsia="Calibri" w:hAnsi="Times New Roman" w:cs="Times New Roman"/>
          <w:sz w:val="28"/>
          <w:szCs w:val="28"/>
          <w:lang w:val="en-US"/>
        </w:rPr>
        <w:t>. – 2001. – Vol.</w:t>
      </w:r>
      <w:r w:rsidRPr="00521AA3">
        <w:rPr>
          <w:rFonts w:ascii="Times New Roman" w:eastAsia="Calibri" w:hAnsi="Times New Roman" w:cs="Times New Roman"/>
          <w:bCs/>
          <w:sz w:val="28"/>
          <w:szCs w:val="28"/>
          <w:lang w:val="en-GB"/>
        </w:rPr>
        <w:t>98</w:t>
      </w:r>
      <w:r w:rsidRPr="00521AA3">
        <w:rPr>
          <w:rFonts w:ascii="Times New Roman" w:eastAsia="Calibri" w:hAnsi="Times New Roman" w:cs="Times New Roman"/>
          <w:bCs/>
          <w:sz w:val="28"/>
          <w:szCs w:val="28"/>
          <w:lang w:val="en-US"/>
        </w:rPr>
        <w:t xml:space="preserve">. – P. </w:t>
      </w:r>
      <w:r w:rsidRPr="00521AA3">
        <w:rPr>
          <w:rFonts w:ascii="Times New Roman" w:eastAsia="Calibri" w:hAnsi="Times New Roman" w:cs="Times New Roman"/>
          <w:sz w:val="28"/>
          <w:szCs w:val="28"/>
          <w:lang w:val="en-GB"/>
        </w:rPr>
        <w:t>2752</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2757.</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shd w:val="clear" w:color="auto" w:fill="FFFFFF"/>
          <w:lang w:val="en-GB"/>
        </w:rPr>
        <w:t>Déziel E. </w:t>
      </w:r>
      <w:r w:rsidRPr="00521AA3">
        <w:rPr>
          <w:rFonts w:ascii="Times New Roman" w:eastAsia="Calibri" w:hAnsi="Times New Roman" w:cs="Times New Roman"/>
          <w:i/>
          <w:iCs/>
          <w:sz w:val="28"/>
          <w:szCs w:val="28"/>
          <w:shd w:val="clear" w:color="auto" w:fill="FFFFFF"/>
          <w:lang w:val="en-GB"/>
        </w:rPr>
        <w:t>rhlA</w:t>
      </w:r>
      <w:r w:rsidRPr="00521AA3">
        <w:rPr>
          <w:rFonts w:ascii="Times New Roman" w:eastAsia="Calibri" w:hAnsi="Times New Roman" w:cs="Times New Roman"/>
          <w:sz w:val="28"/>
          <w:szCs w:val="28"/>
          <w:shd w:val="clear" w:color="auto" w:fill="FFFFFF"/>
          <w:lang w:val="en-GB"/>
        </w:rPr>
        <w:t> is required for the production of a novel biosurfactant promoting swarming motility in </w:t>
      </w:r>
      <w:r w:rsidRPr="00521AA3">
        <w:rPr>
          <w:rFonts w:ascii="Times New Roman" w:eastAsia="Calibri" w:hAnsi="Times New Roman" w:cs="Times New Roman"/>
          <w:i/>
          <w:iCs/>
          <w:sz w:val="28"/>
          <w:szCs w:val="28"/>
          <w:shd w:val="clear" w:color="auto" w:fill="FFFFFF"/>
          <w:lang w:val="en-GB"/>
        </w:rPr>
        <w:t>Pseudomonas aeruginosa</w:t>
      </w:r>
      <w:r w:rsidRPr="00521AA3">
        <w:rPr>
          <w:rFonts w:ascii="Times New Roman" w:eastAsia="Calibri" w:hAnsi="Times New Roman" w:cs="Times New Roman"/>
          <w:sz w:val="28"/>
          <w:szCs w:val="28"/>
          <w:shd w:val="clear" w:color="auto" w:fill="FFFFFF"/>
          <w:lang w:val="en-GB"/>
        </w:rPr>
        <w:t>: 3-(3-hydroxyalkanoyloxy)alkanoic acids (HAAs), the precursors of rhamnolipids / E. Déziel, F. Lépine, S. Milot, R. Villemur // Microbiol Sgm. – 2003. – Vol. 149. – P. 2005–2013.</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shd w:val="clear" w:color="auto" w:fill="FFFFFF"/>
          <w:lang w:val="en-GB"/>
        </w:rPr>
      </w:pPr>
      <w:r w:rsidRPr="00521AA3">
        <w:rPr>
          <w:rFonts w:ascii="Times New Roman" w:eastAsia="Calibri" w:hAnsi="Times New Roman" w:cs="Times New Roman"/>
          <w:sz w:val="28"/>
          <w:szCs w:val="28"/>
          <w:shd w:val="clear" w:color="auto" w:fill="FFFFFF"/>
          <w:lang w:val="en-GB"/>
        </w:rPr>
        <w:t>Edwards J. R. Structure of a rhamnolipid from </w:t>
      </w:r>
      <w:r w:rsidRPr="00521AA3">
        <w:rPr>
          <w:rFonts w:ascii="Times New Roman" w:eastAsia="Calibri" w:hAnsi="Times New Roman" w:cs="Times New Roman"/>
          <w:i/>
          <w:iCs/>
          <w:sz w:val="28"/>
          <w:szCs w:val="28"/>
          <w:shd w:val="clear" w:color="auto" w:fill="FFFFFF"/>
          <w:lang w:val="en-GB"/>
        </w:rPr>
        <w:t xml:space="preserve">Pseudomonas aeruginosa </w:t>
      </w:r>
      <w:r w:rsidRPr="00521AA3">
        <w:rPr>
          <w:rFonts w:ascii="Times New Roman" w:eastAsia="Calibri" w:hAnsi="Times New Roman" w:cs="Times New Roman"/>
          <w:iCs/>
          <w:sz w:val="28"/>
          <w:szCs w:val="28"/>
          <w:shd w:val="clear" w:color="auto" w:fill="FFFFFF"/>
          <w:lang w:val="en-GB"/>
        </w:rPr>
        <w:t xml:space="preserve">/ J. R. </w:t>
      </w:r>
      <w:r w:rsidRPr="00521AA3">
        <w:rPr>
          <w:rFonts w:ascii="Times New Roman" w:eastAsia="Calibri" w:hAnsi="Times New Roman" w:cs="Times New Roman"/>
          <w:sz w:val="28"/>
          <w:szCs w:val="28"/>
          <w:shd w:val="clear" w:color="auto" w:fill="FFFFFF"/>
          <w:lang w:val="en-GB"/>
        </w:rPr>
        <w:t>Edwards</w:t>
      </w:r>
      <w:r w:rsidRPr="00521AA3">
        <w:rPr>
          <w:rFonts w:ascii="Times New Roman" w:eastAsia="Calibri" w:hAnsi="Times New Roman" w:cs="Times New Roman"/>
          <w:sz w:val="28"/>
          <w:szCs w:val="28"/>
          <w:shd w:val="clear" w:color="auto" w:fill="FFFFFF"/>
        </w:rPr>
        <w:t>,</w:t>
      </w:r>
      <w:r w:rsidRPr="00521AA3">
        <w:rPr>
          <w:rFonts w:ascii="Times New Roman" w:eastAsia="Calibri" w:hAnsi="Times New Roman" w:cs="Times New Roman"/>
          <w:sz w:val="28"/>
          <w:szCs w:val="28"/>
          <w:shd w:val="clear" w:color="auto" w:fill="FFFFFF"/>
          <w:lang w:val="en-US"/>
        </w:rPr>
        <w:t xml:space="preserve"> J. A.</w:t>
      </w:r>
      <w:r w:rsidRPr="00521AA3">
        <w:rPr>
          <w:rFonts w:ascii="Times New Roman" w:eastAsia="Calibri" w:hAnsi="Times New Roman" w:cs="Times New Roman"/>
          <w:sz w:val="28"/>
          <w:szCs w:val="28"/>
          <w:shd w:val="clear" w:color="auto" w:fill="FFFFFF"/>
          <w:lang w:val="en-GB"/>
        </w:rPr>
        <w:t>Hayashi// Arch Biochem Biophys. – 1965. – Vol. 111. – P. 415–421.</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lang w:val="en-US"/>
        </w:rPr>
      </w:pPr>
      <w:r w:rsidRPr="00521AA3">
        <w:rPr>
          <w:rFonts w:ascii="Times New Roman" w:eastAsia="Times New Roman" w:hAnsi="Times New Roman" w:cs="Times New Roman"/>
          <w:kern w:val="36"/>
          <w:sz w:val="28"/>
          <w:szCs w:val="28"/>
          <w:lang w:val="en-US"/>
        </w:rPr>
        <w:t xml:space="preserve">El-Azizi M. A. </w:t>
      </w:r>
      <w:r w:rsidRPr="00521AA3">
        <w:rPr>
          <w:rFonts w:ascii="Times New Roman" w:eastAsia="Times New Roman" w:hAnsi="Times New Roman" w:cs="Times New Roman"/>
          <w:bCs/>
          <w:kern w:val="36"/>
          <w:sz w:val="28"/>
          <w:szCs w:val="28"/>
          <w:lang w:val="en-US"/>
        </w:rPr>
        <w:t xml:space="preserve">Interactions of </w:t>
      </w:r>
      <w:r w:rsidRPr="00521AA3">
        <w:rPr>
          <w:rFonts w:ascii="Times New Roman" w:eastAsia="Times New Roman" w:hAnsi="Times New Roman" w:cs="Times New Roman"/>
          <w:bCs/>
          <w:i/>
          <w:iCs/>
          <w:kern w:val="36"/>
          <w:sz w:val="28"/>
          <w:szCs w:val="28"/>
          <w:lang w:val="en-US"/>
        </w:rPr>
        <w:t xml:space="preserve">Candida albicans </w:t>
      </w:r>
      <w:r w:rsidRPr="00521AA3">
        <w:rPr>
          <w:rFonts w:ascii="Times New Roman" w:eastAsia="Times New Roman" w:hAnsi="Times New Roman" w:cs="Times New Roman"/>
          <w:bCs/>
          <w:kern w:val="36"/>
          <w:sz w:val="28"/>
          <w:szCs w:val="28"/>
          <w:lang w:val="en-US"/>
        </w:rPr>
        <w:t xml:space="preserve">with other </w:t>
      </w:r>
      <w:r w:rsidRPr="00521AA3">
        <w:rPr>
          <w:rFonts w:ascii="Times New Roman" w:eastAsia="Times New Roman" w:hAnsi="Times New Roman" w:cs="Times New Roman"/>
          <w:bCs/>
          <w:i/>
          <w:iCs/>
          <w:kern w:val="36"/>
          <w:sz w:val="28"/>
          <w:szCs w:val="28"/>
          <w:lang w:val="en-US"/>
        </w:rPr>
        <w:t xml:space="preserve">Candida </w:t>
      </w:r>
      <w:r w:rsidRPr="00521AA3">
        <w:rPr>
          <w:rFonts w:ascii="Times New Roman" w:eastAsia="Times New Roman" w:hAnsi="Times New Roman" w:cs="Times New Roman"/>
          <w:bCs/>
          <w:kern w:val="36"/>
          <w:sz w:val="28"/>
          <w:szCs w:val="28"/>
          <w:lang w:val="en-US"/>
        </w:rPr>
        <w:t xml:space="preserve">spp. and bacteria in the biofilms / M. A. </w:t>
      </w:r>
      <w:r w:rsidRPr="00521AA3">
        <w:rPr>
          <w:rFonts w:ascii="Times New Roman" w:eastAsia="Times New Roman" w:hAnsi="Times New Roman" w:cs="Times New Roman"/>
          <w:kern w:val="36"/>
          <w:sz w:val="28"/>
          <w:szCs w:val="28"/>
          <w:lang w:val="en-US"/>
        </w:rPr>
        <w:t>El-Azizi, S. E. Starks, N. Khardori//</w:t>
      </w:r>
      <w:r w:rsidR="00923AF4">
        <w:rPr>
          <w:rFonts w:ascii="Times New Roman" w:eastAsia="Times New Roman" w:hAnsi="Times New Roman" w:cs="Times New Roman"/>
          <w:bCs/>
          <w:kern w:val="36"/>
          <w:sz w:val="28"/>
          <w:szCs w:val="28"/>
          <w:lang w:val="en-US"/>
        </w:rPr>
        <w:t xml:space="preserve"> J. Appl.Microbiol. – </w:t>
      </w:r>
      <w:r w:rsidRPr="00521AA3">
        <w:rPr>
          <w:rFonts w:ascii="Times New Roman" w:eastAsia="Times New Roman" w:hAnsi="Times New Roman" w:cs="Times New Roman"/>
          <w:bCs/>
          <w:kern w:val="36"/>
          <w:sz w:val="28"/>
          <w:szCs w:val="28"/>
          <w:lang w:val="en-US"/>
        </w:rPr>
        <w:t xml:space="preserve">2004. – Vol. </w:t>
      </w:r>
      <w:r w:rsidRPr="00521AA3">
        <w:rPr>
          <w:rFonts w:ascii="Times New Roman" w:eastAsia="Times New Roman" w:hAnsi="Times New Roman" w:cs="Times New Roman"/>
          <w:kern w:val="36"/>
          <w:sz w:val="28"/>
          <w:szCs w:val="28"/>
          <w:lang w:val="en-US"/>
        </w:rPr>
        <w:t xml:space="preserve">96. – P. </w:t>
      </w:r>
      <w:r w:rsidRPr="00521AA3">
        <w:rPr>
          <w:rFonts w:ascii="Times New Roman" w:eastAsia="Times New Roman" w:hAnsi="Times New Roman" w:cs="Times New Roman"/>
          <w:bCs/>
          <w:kern w:val="36"/>
          <w:sz w:val="28"/>
          <w:szCs w:val="28"/>
          <w:lang w:val="en-US"/>
        </w:rPr>
        <w:t>1067-1073.</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shd w:val="clear" w:color="auto" w:fill="FFFFFF"/>
          <w:lang w:val="en-GB"/>
        </w:rPr>
      </w:pPr>
      <w:r w:rsidRPr="00521AA3">
        <w:rPr>
          <w:rFonts w:ascii="Times New Roman" w:eastAsia="Times New Roman" w:hAnsi="Times New Roman" w:cs="Times New Roman"/>
          <w:bCs/>
          <w:kern w:val="36"/>
          <w:sz w:val="28"/>
          <w:szCs w:val="28"/>
          <w:shd w:val="clear" w:color="auto" w:fill="FFFFFF"/>
          <w:lang w:val="en-GB"/>
        </w:rPr>
        <w:t>Espinosa-Urgel M. Resident parking only: rhamnolipids maintain fluid channels in biofilms</w:t>
      </w:r>
      <w:r w:rsidRPr="00521AA3">
        <w:rPr>
          <w:rFonts w:ascii="Times New Roman" w:eastAsia="Times New Roman" w:hAnsi="Times New Roman" w:cs="Times New Roman"/>
          <w:bCs/>
          <w:kern w:val="36"/>
          <w:sz w:val="28"/>
          <w:szCs w:val="28"/>
          <w:shd w:val="clear" w:color="auto" w:fill="FFFFFF"/>
          <w:lang w:val="en-US"/>
        </w:rPr>
        <w:t xml:space="preserve"> / M. </w:t>
      </w:r>
      <w:r w:rsidRPr="00521AA3">
        <w:rPr>
          <w:rFonts w:ascii="Times New Roman" w:eastAsia="Times New Roman" w:hAnsi="Times New Roman" w:cs="Times New Roman"/>
          <w:bCs/>
          <w:kern w:val="36"/>
          <w:sz w:val="28"/>
          <w:szCs w:val="28"/>
          <w:shd w:val="clear" w:color="auto" w:fill="FFFFFF"/>
          <w:lang w:val="en-GB"/>
        </w:rPr>
        <w:t>Espinosa-Urgel // J. Bacteriol.–2003. – Vol. 185. – P. 699–700.</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US"/>
        </w:rPr>
        <w:t>FujiiToshio</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Two Homologous Agr-Like Quorum-Sensing Systems Cooperatively Control Adherence, Cell Morphology, and Cell Viability Properties in </w:t>
      </w:r>
      <w:r w:rsidRPr="00521AA3">
        <w:rPr>
          <w:rFonts w:ascii="Times New Roman" w:eastAsia="Calibri" w:hAnsi="Times New Roman" w:cs="Times New Roman"/>
          <w:i/>
          <w:sz w:val="28"/>
          <w:szCs w:val="28"/>
          <w:lang w:val="en-US"/>
        </w:rPr>
        <w:t>Lactobacillus plantarum</w:t>
      </w:r>
      <w:r w:rsidRPr="00521AA3">
        <w:rPr>
          <w:rFonts w:ascii="Times New Roman" w:eastAsia="Calibri" w:hAnsi="Times New Roman" w:cs="Times New Roman"/>
          <w:sz w:val="28"/>
          <w:szCs w:val="28"/>
          <w:lang w:val="en-US"/>
        </w:rPr>
        <w:t xml:space="preserve"> WCFS1 / FujiiToshio</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InghamColin, NakayamaJiro, et al. // Journal of bacteriology. – 2008. – Vol. 190. – № 23. – P. 7655-7665.</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lastRenderedPageBreak/>
        <w:t>Glaser L.The enzymatic synthesis of thymidine-linked sugars. II- Thymidine diphosphate L-rhamnose</w:t>
      </w:r>
      <w:r w:rsidRPr="00521AA3">
        <w:rPr>
          <w:rFonts w:ascii="Times New Roman" w:eastAsia="Calibri" w:hAnsi="Times New Roman" w:cs="Times New Roman"/>
          <w:sz w:val="28"/>
          <w:szCs w:val="28"/>
          <w:lang w:val="en-US"/>
        </w:rPr>
        <w:t xml:space="preserve"> / L. </w:t>
      </w:r>
      <w:r w:rsidRPr="00521AA3">
        <w:rPr>
          <w:rFonts w:ascii="Times New Roman" w:eastAsia="Calibri" w:hAnsi="Times New Roman" w:cs="Times New Roman"/>
          <w:sz w:val="28"/>
          <w:szCs w:val="28"/>
          <w:lang w:val="en-GB"/>
        </w:rPr>
        <w:t>Glaser</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S.</w:t>
      </w:r>
      <w:r w:rsidRPr="00521AA3">
        <w:rPr>
          <w:rFonts w:ascii="Times New Roman" w:eastAsia="Calibri" w:hAnsi="Times New Roman" w:cs="Times New Roman"/>
          <w:sz w:val="28"/>
          <w:szCs w:val="28"/>
          <w:lang w:val="en-GB"/>
        </w:rPr>
        <w:t>Kornfeld // J. Biol Chem. – 1961. – Vol. 236. – P. 1795–1799.</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shd w:val="clear" w:color="auto" w:fill="FFFFFF"/>
          <w:lang w:val="en-GB"/>
        </w:rPr>
      </w:pPr>
      <w:r w:rsidRPr="00521AA3">
        <w:rPr>
          <w:rFonts w:ascii="Times New Roman" w:eastAsia="Calibri" w:hAnsi="Times New Roman" w:cs="Times New Roman"/>
          <w:sz w:val="28"/>
          <w:szCs w:val="28"/>
          <w:shd w:val="clear" w:color="auto" w:fill="FFFFFF"/>
          <w:lang w:val="en-GB"/>
        </w:rPr>
        <w:t>Hauser G.Studies on the production of glycolipide by </w:t>
      </w:r>
      <w:r w:rsidRPr="00521AA3">
        <w:rPr>
          <w:rFonts w:ascii="Times New Roman" w:eastAsia="Calibri" w:hAnsi="Times New Roman" w:cs="Times New Roman"/>
          <w:i/>
          <w:iCs/>
          <w:sz w:val="28"/>
          <w:szCs w:val="28"/>
          <w:shd w:val="clear" w:color="auto" w:fill="FFFFFF"/>
          <w:lang w:val="en-GB"/>
        </w:rPr>
        <w:t xml:space="preserve">Pseudomonas aeruginosa </w:t>
      </w:r>
      <w:r w:rsidRPr="00521AA3">
        <w:rPr>
          <w:rFonts w:ascii="Times New Roman" w:eastAsia="Calibri" w:hAnsi="Times New Roman" w:cs="Times New Roman"/>
          <w:iCs/>
          <w:sz w:val="28"/>
          <w:szCs w:val="28"/>
          <w:shd w:val="clear" w:color="auto" w:fill="FFFFFF"/>
          <w:lang w:val="en-GB"/>
        </w:rPr>
        <w:t xml:space="preserve">/ G. </w:t>
      </w:r>
      <w:r w:rsidRPr="00521AA3">
        <w:rPr>
          <w:rFonts w:ascii="Times New Roman" w:eastAsia="Calibri" w:hAnsi="Times New Roman" w:cs="Times New Roman"/>
          <w:sz w:val="28"/>
          <w:szCs w:val="28"/>
          <w:shd w:val="clear" w:color="auto" w:fill="FFFFFF"/>
          <w:lang w:val="en-GB"/>
        </w:rPr>
        <w:t>Hauser</w:t>
      </w:r>
      <w:r w:rsidRPr="00521AA3">
        <w:rPr>
          <w:rFonts w:ascii="Times New Roman" w:eastAsia="Calibri" w:hAnsi="Times New Roman" w:cs="Times New Roman"/>
          <w:sz w:val="28"/>
          <w:szCs w:val="28"/>
          <w:shd w:val="clear" w:color="auto" w:fill="FFFFFF"/>
        </w:rPr>
        <w:t>,</w:t>
      </w:r>
      <w:r w:rsidRPr="00521AA3">
        <w:rPr>
          <w:rFonts w:ascii="Times New Roman" w:eastAsia="Calibri" w:hAnsi="Times New Roman" w:cs="Times New Roman"/>
          <w:sz w:val="28"/>
          <w:szCs w:val="28"/>
          <w:shd w:val="clear" w:color="auto" w:fill="FFFFFF"/>
          <w:lang w:val="en-US"/>
        </w:rPr>
        <w:t xml:space="preserve"> M. L.</w:t>
      </w:r>
      <w:r w:rsidRPr="00521AA3">
        <w:rPr>
          <w:rFonts w:ascii="Times New Roman" w:eastAsia="Calibri" w:hAnsi="Times New Roman" w:cs="Times New Roman"/>
          <w:sz w:val="28"/>
          <w:szCs w:val="28"/>
          <w:shd w:val="clear" w:color="auto" w:fill="FFFFFF"/>
          <w:lang w:val="en-GB"/>
        </w:rPr>
        <w:t xml:space="preserve"> Karnovsky// J. Bacteriol. – 1954. – Vol. 68. – P. 645–654.</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Hirayama T.Novel methyl rhamnolipids from </w:t>
      </w:r>
      <w:r w:rsidRPr="00521AA3">
        <w:rPr>
          <w:rFonts w:ascii="Times New Roman" w:eastAsia="Calibri" w:hAnsi="Times New Roman" w:cs="Times New Roman"/>
          <w:i/>
          <w:iCs/>
          <w:sz w:val="28"/>
          <w:szCs w:val="28"/>
          <w:lang w:val="en-GB"/>
        </w:rPr>
        <w:t>Pseudomonas aeruginosa</w:t>
      </w:r>
      <w:r w:rsidRPr="00521AA3">
        <w:rPr>
          <w:rFonts w:ascii="Times New Roman" w:eastAsia="Calibri" w:hAnsi="Times New Roman" w:cs="Times New Roman"/>
          <w:iCs/>
          <w:sz w:val="28"/>
          <w:szCs w:val="28"/>
          <w:lang w:val="en-GB"/>
        </w:rPr>
        <w:t xml:space="preserve"> / T. </w:t>
      </w:r>
      <w:r w:rsidRPr="00521AA3">
        <w:rPr>
          <w:rFonts w:ascii="Times New Roman" w:eastAsia="Calibri" w:hAnsi="Times New Roman" w:cs="Times New Roman"/>
          <w:sz w:val="28"/>
          <w:szCs w:val="28"/>
          <w:lang w:val="en-GB"/>
        </w:rPr>
        <w:t>Hirayama, I.Kato // FEBS Lett. - 1982. – Vol. 139. – P. 81–85.</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sz w:val="28"/>
          <w:szCs w:val="28"/>
          <w:lang w:val="en-US"/>
        </w:rPr>
        <w:t>Hiroaki Sugay.Molecular mechanisms of bacterial quorum sensing as a new drug target / Sugay Hiroaki</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K. M. Smithy // Current Opinion in Chemical Biology. – 2003. – Vol. 7. – P. 586-591.</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sz w:val="28"/>
          <w:szCs w:val="28"/>
          <w:lang w:val="en-US"/>
        </w:rPr>
        <w:t>Hoang Tung T.</w:t>
      </w:r>
      <w:r w:rsidRPr="00521AA3">
        <w:rPr>
          <w:rFonts w:ascii="Times New Roman" w:eastAsia="Calibri" w:hAnsi="Times New Roman" w:cs="Times New Roman"/>
          <w:bCs/>
          <w:iCs/>
          <w:sz w:val="28"/>
          <w:szCs w:val="28"/>
          <w:lang w:val="en-US"/>
        </w:rPr>
        <w:t>b</w:t>
      </w:r>
      <w:r w:rsidRPr="00521AA3">
        <w:rPr>
          <w:rFonts w:ascii="Times New Roman" w:eastAsia="Calibri" w:hAnsi="Times New Roman" w:cs="Times New Roman"/>
          <w:bCs/>
          <w:sz w:val="28"/>
          <w:szCs w:val="28"/>
          <w:lang w:val="en-US"/>
        </w:rPr>
        <w:t xml:space="preserve">-Ketoacyl acyl carrier protein reductase (FabG) activity of the fatty acid biosynthetic pathway is a determining factor of 3-oxo-homoserine lactone acyl chain lengths / T. </w:t>
      </w:r>
      <w:r w:rsidRPr="00521AA3">
        <w:rPr>
          <w:rFonts w:ascii="Times New Roman" w:eastAsia="Calibri" w:hAnsi="Times New Roman" w:cs="Times New Roman"/>
          <w:sz w:val="28"/>
          <w:szCs w:val="28"/>
          <w:lang w:val="en-US"/>
        </w:rPr>
        <w:t>Hoang Tung, S. A.Sullivan, J. K. Cusick, H. P. Schweizer// Mcrobiology. – 2002. – Vol. 148. – P. 3849–3856.</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Hoang T. T.Characterization of Pseudomonas</w:t>
      </w:r>
      <w:r w:rsidRPr="00521AA3">
        <w:rPr>
          <w:rFonts w:ascii="Times New Roman" w:eastAsia="Calibri" w:hAnsi="Times New Roman" w:cs="Times New Roman"/>
          <w:i/>
          <w:sz w:val="28"/>
          <w:szCs w:val="28"/>
          <w:lang w:val="en-GB"/>
        </w:rPr>
        <w:t xml:space="preserve"> aeruginosa</w:t>
      </w:r>
      <w:r w:rsidRPr="00521AA3">
        <w:rPr>
          <w:rFonts w:ascii="Times New Roman" w:eastAsia="Calibri" w:hAnsi="Times New Roman" w:cs="Times New Roman"/>
          <w:sz w:val="28"/>
          <w:szCs w:val="28"/>
          <w:lang w:val="en-GB"/>
        </w:rPr>
        <w:t xml:space="preserve"> enoyl-acyl carrier protein reductase (FabI): a target for the antimicrobial triclosan and its role in acylated homoserine lactone synthesis / T. T. Hoang</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GB"/>
        </w:rPr>
        <w:t xml:space="preserve"> P. H. Schweizer// J. Bacteriol. – 1999. – Vol. 181. – P. 5489–5497.</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Jarvis F. G. A Glyco-lipide produced by </w:t>
      </w:r>
      <w:r w:rsidRPr="00521AA3">
        <w:rPr>
          <w:rFonts w:ascii="Times New Roman" w:eastAsia="Calibri" w:hAnsi="Times New Roman" w:cs="Times New Roman"/>
          <w:i/>
          <w:iCs/>
          <w:sz w:val="28"/>
          <w:szCs w:val="28"/>
          <w:lang w:val="en-GB"/>
        </w:rPr>
        <w:t>Pseudomonas aeruginosa</w:t>
      </w:r>
      <w:r w:rsidRPr="00521AA3">
        <w:rPr>
          <w:rFonts w:ascii="Times New Roman" w:eastAsia="Calibri" w:hAnsi="Times New Roman" w:cs="Times New Roman"/>
          <w:iCs/>
          <w:sz w:val="28"/>
          <w:szCs w:val="28"/>
          <w:lang w:val="en-GB"/>
        </w:rPr>
        <w:t xml:space="preserve"> / F. G. </w:t>
      </w:r>
      <w:r w:rsidRPr="00521AA3">
        <w:rPr>
          <w:rFonts w:ascii="Times New Roman" w:eastAsia="Calibri" w:hAnsi="Times New Roman" w:cs="Times New Roman"/>
          <w:sz w:val="28"/>
          <w:szCs w:val="28"/>
          <w:lang w:val="en-GB"/>
        </w:rPr>
        <w:t>Jarvis, M. J. Johnson// J Am Chem Soc. - 1949. - V. 71. P. 4124–4126.</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shd w:val="clear" w:color="auto" w:fill="FFFFFF"/>
          <w:lang w:val="en-US"/>
        </w:rPr>
      </w:pPr>
      <w:r w:rsidRPr="00521AA3">
        <w:rPr>
          <w:rFonts w:ascii="Times New Roman" w:eastAsia="Times New Roman" w:hAnsi="Times New Roman" w:cs="Times New Roman"/>
          <w:bCs/>
          <w:kern w:val="36"/>
          <w:sz w:val="28"/>
          <w:szCs w:val="28"/>
          <w:shd w:val="clear" w:color="auto" w:fill="FFFFFF"/>
          <w:lang w:val="en-GB"/>
        </w:rPr>
        <w:t>Kaczorek E. Yeast and bacteria cell hydrophobicity and hydrocarbon biodegradation in the presence of natural surfactants Rhamnolipides and saponins / E. Kaczorek</w:t>
      </w:r>
      <w:r w:rsidRPr="00521AA3">
        <w:rPr>
          <w:rFonts w:ascii="Times New Roman" w:eastAsia="Times New Roman" w:hAnsi="Times New Roman" w:cs="Times New Roman"/>
          <w:bCs/>
          <w:kern w:val="36"/>
          <w:sz w:val="28"/>
          <w:szCs w:val="28"/>
          <w:shd w:val="clear" w:color="auto" w:fill="FFFFFF"/>
        </w:rPr>
        <w:t>,</w:t>
      </w:r>
      <w:r w:rsidRPr="00521AA3">
        <w:rPr>
          <w:rFonts w:ascii="Times New Roman" w:eastAsia="Times New Roman" w:hAnsi="Times New Roman" w:cs="Times New Roman"/>
          <w:bCs/>
          <w:kern w:val="36"/>
          <w:sz w:val="28"/>
          <w:szCs w:val="28"/>
          <w:shd w:val="clear" w:color="auto" w:fill="FFFFFF"/>
          <w:lang w:val="en-GB"/>
        </w:rPr>
        <w:t>Ł.Chrzanowski, A.  Pijanowska, A. Olszanowski</w:t>
      </w:r>
      <w:r w:rsidRPr="00521AA3">
        <w:rPr>
          <w:rFonts w:ascii="Times New Roman" w:eastAsia="Times New Roman" w:hAnsi="Times New Roman" w:cs="Times New Roman"/>
          <w:bCs/>
          <w:kern w:val="36"/>
          <w:sz w:val="28"/>
          <w:szCs w:val="28"/>
          <w:shd w:val="clear" w:color="auto" w:fill="FFFFFF"/>
        </w:rPr>
        <w:t xml:space="preserve">// </w:t>
      </w:r>
      <w:r w:rsidRPr="00521AA3">
        <w:rPr>
          <w:rFonts w:ascii="Times New Roman" w:eastAsia="Times New Roman" w:hAnsi="Times New Roman" w:cs="Times New Roman"/>
          <w:bCs/>
          <w:kern w:val="36"/>
          <w:sz w:val="28"/>
          <w:szCs w:val="28"/>
          <w:shd w:val="clear" w:color="auto" w:fill="FFFFFF"/>
          <w:lang w:val="en-GB"/>
        </w:rPr>
        <w:t xml:space="preserve">Biores Technol.  </w:t>
      </w:r>
      <w:r w:rsidRPr="00521AA3">
        <w:rPr>
          <w:rFonts w:ascii="Times New Roman" w:eastAsia="Times New Roman" w:hAnsi="Times New Roman" w:cs="Times New Roman"/>
          <w:bCs/>
          <w:kern w:val="36"/>
          <w:sz w:val="28"/>
          <w:szCs w:val="28"/>
          <w:lang w:val="en-US"/>
        </w:rPr>
        <w:t>–</w:t>
      </w:r>
      <w:r w:rsidRPr="00521AA3">
        <w:rPr>
          <w:rFonts w:ascii="Times New Roman" w:eastAsia="Times New Roman" w:hAnsi="Times New Roman" w:cs="Times New Roman"/>
          <w:bCs/>
          <w:kern w:val="36"/>
          <w:sz w:val="28"/>
          <w:szCs w:val="28"/>
          <w:shd w:val="clear" w:color="auto" w:fill="FFFFFF"/>
          <w:lang w:val="en-US"/>
        </w:rPr>
        <w:t xml:space="preserve"> 2008. </w:t>
      </w:r>
      <w:r w:rsidRPr="00521AA3">
        <w:rPr>
          <w:rFonts w:ascii="Times New Roman" w:eastAsia="Times New Roman" w:hAnsi="Times New Roman" w:cs="Times New Roman"/>
          <w:bCs/>
          <w:kern w:val="36"/>
          <w:sz w:val="28"/>
          <w:szCs w:val="28"/>
          <w:lang w:val="en-US"/>
        </w:rPr>
        <w:t>– Vol.</w:t>
      </w:r>
      <w:r w:rsidRPr="00521AA3">
        <w:rPr>
          <w:rFonts w:ascii="Times New Roman" w:eastAsia="Times New Roman" w:hAnsi="Times New Roman" w:cs="Times New Roman"/>
          <w:bCs/>
          <w:kern w:val="36"/>
          <w:sz w:val="28"/>
          <w:szCs w:val="28"/>
          <w:shd w:val="clear" w:color="auto" w:fill="FFFFFF"/>
          <w:lang w:val="en-US"/>
        </w:rPr>
        <w:t xml:space="preserve"> 99. </w:t>
      </w:r>
      <w:r w:rsidRPr="00521AA3">
        <w:rPr>
          <w:rFonts w:ascii="Times New Roman" w:eastAsia="Times New Roman" w:hAnsi="Times New Roman" w:cs="Times New Roman"/>
          <w:bCs/>
          <w:kern w:val="36"/>
          <w:sz w:val="28"/>
          <w:szCs w:val="28"/>
          <w:lang w:val="en-US"/>
        </w:rPr>
        <w:t>–</w:t>
      </w:r>
      <w:r w:rsidRPr="00521AA3">
        <w:rPr>
          <w:rFonts w:ascii="Times New Roman" w:eastAsia="Times New Roman" w:hAnsi="Times New Roman" w:cs="Times New Roman"/>
          <w:bCs/>
          <w:kern w:val="36"/>
          <w:sz w:val="28"/>
          <w:szCs w:val="28"/>
          <w:shd w:val="clear" w:color="auto" w:fill="FFFFFF"/>
          <w:lang w:val="en-GB"/>
        </w:rPr>
        <w:t>P</w:t>
      </w:r>
      <w:r w:rsidRPr="00521AA3">
        <w:rPr>
          <w:rFonts w:ascii="Times New Roman" w:eastAsia="Times New Roman" w:hAnsi="Times New Roman" w:cs="Times New Roman"/>
          <w:bCs/>
          <w:kern w:val="36"/>
          <w:sz w:val="28"/>
          <w:szCs w:val="28"/>
          <w:shd w:val="clear" w:color="auto" w:fill="FFFFFF"/>
          <w:lang w:val="en-US"/>
        </w:rPr>
        <w:t>. 4285–4291.</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bCs/>
          <w:sz w:val="28"/>
          <w:szCs w:val="28"/>
          <w:lang w:val="en-GB"/>
        </w:rPr>
        <w:t>K</w:t>
      </w:r>
      <w:r w:rsidRPr="00521AA3">
        <w:rPr>
          <w:rFonts w:ascii="Times New Roman" w:eastAsia="Calibri" w:hAnsi="Times New Roman" w:cs="Times New Roman"/>
          <w:bCs/>
          <w:sz w:val="28"/>
          <w:szCs w:val="28"/>
          <w:lang w:val="en-US"/>
        </w:rPr>
        <w:t>och</w:t>
      </w:r>
      <w:r w:rsidRPr="00521AA3">
        <w:rPr>
          <w:rFonts w:ascii="Times New Roman" w:eastAsia="Calibri" w:hAnsi="Times New Roman" w:cs="Times New Roman"/>
          <w:bCs/>
          <w:sz w:val="28"/>
          <w:szCs w:val="28"/>
          <w:lang w:val="en-GB"/>
        </w:rPr>
        <w:t>A</w:t>
      </w:r>
      <w:r w:rsidRPr="00521AA3">
        <w:rPr>
          <w:rFonts w:ascii="Times New Roman" w:eastAsia="Calibri" w:hAnsi="Times New Roman" w:cs="Times New Roman"/>
          <w:bCs/>
          <w:sz w:val="28"/>
          <w:szCs w:val="28"/>
        </w:rPr>
        <w:t xml:space="preserve">. </w:t>
      </w:r>
      <w:r w:rsidRPr="00521AA3">
        <w:rPr>
          <w:rFonts w:ascii="Times New Roman" w:eastAsia="Calibri" w:hAnsi="Times New Roman" w:cs="Times New Roman"/>
          <w:bCs/>
          <w:sz w:val="28"/>
          <w:szCs w:val="28"/>
          <w:lang w:val="en-GB"/>
        </w:rPr>
        <w:t>K</w:t>
      </w:r>
      <w:r w:rsidRPr="00521AA3">
        <w:rPr>
          <w:rFonts w:ascii="Times New Roman" w:eastAsia="Calibri" w:hAnsi="Times New Roman" w:cs="Times New Roman"/>
          <w:bCs/>
          <w:sz w:val="28"/>
          <w:szCs w:val="28"/>
        </w:rPr>
        <w:t xml:space="preserve">. </w:t>
      </w:r>
      <w:r w:rsidRPr="00521AA3">
        <w:rPr>
          <w:rFonts w:ascii="Times New Roman" w:eastAsia="Calibri" w:hAnsi="Times New Roman" w:cs="Times New Roman"/>
          <w:bCs/>
          <w:sz w:val="28"/>
          <w:szCs w:val="28"/>
          <w:lang w:val="en-GB"/>
        </w:rPr>
        <w:t>Hydrocarbon</w:t>
      </w:r>
      <w:r w:rsidR="00474E23">
        <w:rPr>
          <w:rFonts w:ascii="Times New Roman" w:eastAsia="Calibri" w:hAnsi="Times New Roman" w:cs="Times New Roman"/>
          <w:bCs/>
          <w:sz w:val="28"/>
          <w:szCs w:val="28"/>
          <w:lang w:val="en-GB"/>
        </w:rPr>
        <w:t xml:space="preserve"> </w:t>
      </w:r>
      <w:r w:rsidRPr="00521AA3">
        <w:rPr>
          <w:rFonts w:ascii="Times New Roman" w:eastAsia="Calibri" w:hAnsi="Times New Roman" w:cs="Times New Roman"/>
          <w:bCs/>
          <w:sz w:val="28"/>
          <w:szCs w:val="28"/>
          <w:lang w:val="en-US"/>
        </w:rPr>
        <w:t>a</w:t>
      </w:r>
      <w:r w:rsidRPr="00521AA3">
        <w:rPr>
          <w:rFonts w:ascii="Times New Roman" w:eastAsia="Calibri" w:hAnsi="Times New Roman" w:cs="Times New Roman"/>
          <w:bCs/>
          <w:sz w:val="28"/>
          <w:szCs w:val="28"/>
          <w:lang w:val="en-GB"/>
        </w:rPr>
        <w:t>ssimilation</w:t>
      </w:r>
      <w:r w:rsidR="00474E23">
        <w:rPr>
          <w:rFonts w:ascii="Times New Roman" w:eastAsia="Calibri" w:hAnsi="Times New Roman" w:cs="Times New Roman"/>
          <w:bCs/>
          <w:sz w:val="28"/>
          <w:szCs w:val="28"/>
          <w:lang w:val="en-GB"/>
        </w:rPr>
        <w:t xml:space="preserve"> </w:t>
      </w:r>
      <w:r w:rsidRPr="00521AA3">
        <w:rPr>
          <w:rFonts w:ascii="Times New Roman" w:eastAsia="Calibri" w:hAnsi="Times New Roman" w:cs="Times New Roman"/>
          <w:bCs/>
          <w:sz w:val="28"/>
          <w:szCs w:val="28"/>
          <w:lang w:val="en-GB"/>
        </w:rPr>
        <w:t>and</w:t>
      </w:r>
      <w:r w:rsidR="00474E23">
        <w:rPr>
          <w:rFonts w:ascii="Times New Roman" w:eastAsia="Calibri" w:hAnsi="Times New Roman" w:cs="Times New Roman"/>
          <w:bCs/>
          <w:sz w:val="28"/>
          <w:szCs w:val="28"/>
          <w:lang w:val="en-GB"/>
        </w:rPr>
        <w:t xml:space="preserve"> </w:t>
      </w:r>
      <w:r w:rsidRPr="00521AA3">
        <w:rPr>
          <w:rFonts w:ascii="Times New Roman" w:eastAsia="Calibri" w:hAnsi="Times New Roman" w:cs="Times New Roman"/>
          <w:bCs/>
          <w:sz w:val="28"/>
          <w:szCs w:val="28"/>
          <w:lang w:val="en-US"/>
        </w:rPr>
        <w:t>b</w:t>
      </w:r>
      <w:r w:rsidRPr="00521AA3">
        <w:rPr>
          <w:rFonts w:ascii="Times New Roman" w:eastAsia="Calibri" w:hAnsi="Times New Roman" w:cs="Times New Roman"/>
          <w:bCs/>
          <w:sz w:val="28"/>
          <w:szCs w:val="28"/>
          <w:lang w:val="en-GB"/>
        </w:rPr>
        <w:t>iosurfactant</w:t>
      </w:r>
      <w:r w:rsidR="00474E23">
        <w:rPr>
          <w:rFonts w:ascii="Times New Roman" w:eastAsia="Calibri" w:hAnsi="Times New Roman" w:cs="Times New Roman"/>
          <w:bCs/>
          <w:sz w:val="28"/>
          <w:szCs w:val="28"/>
          <w:lang w:val="en-GB"/>
        </w:rPr>
        <w:t xml:space="preserve"> </w:t>
      </w:r>
      <w:r w:rsidRPr="00521AA3">
        <w:rPr>
          <w:rFonts w:ascii="Times New Roman" w:eastAsia="Calibri" w:hAnsi="Times New Roman" w:cs="Times New Roman"/>
          <w:bCs/>
          <w:sz w:val="28"/>
          <w:szCs w:val="28"/>
          <w:lang w:val="en-US"/>
        </w:rPr>
        <w:t>p</w:t>
      </w:r>
      <w:r w:rsidRPr="00521AA3">
        <w:rPr>
          <w:rFonts w:ascii="Times New Roman" w:eastAsia="Calibri" w:hAnsi="Times New Roman" w:cs="Times New Roman"/>
          <w:bCs/>
          <w:sz w:val="28"/>
          <w:szCs w:val="28"/>
          <w:lang w:val="en-GB"/>
        </w:rPr>
        <w:t>roduction</w:t>
      </w:r>
      <w:r w:rsidR="00474E23">
        <w:rPr>
          <w:rFonts w:ascii="Times New Roman" w:eastAsia="Calibri" w:hAnsi="Times New Roman" w:cs="Times New Roman"/>
          <w:bCs/>
          <w:sz w:val="28"/>
          <w:szCs w:val="28"/>
          <w:lang w:val="en-GB"/>
        </w:rPr>
        <w:t xml:space="preserve"> </w:t>
      </w:r>
      <w:r w:rsidRPr="00521AA3">
        <w:rPr>
          <w:rFonts w:ascii="Times New Roman" w:eastAsia="Calibri" w:hAnsi="Times New Roman" w:cs="Times New Roman"/>
          <w:bCs/>
          <w:sz w:val="28"/>
          <w:szCs w:val="28"/>
          <w:lang w:val="en-GB"/>
        </w:rPr>
        <w:t>in</w:t>
      </w:r>
      <w:r w:rsidR="00474E23">
        <w:rPr>
          <w:rFonts w:ascii="Times New Roman" w:eastAsia="Calibri" w:hAnsi="Times New Roman" w:cs="Times New Roman"/>
          <w:bCs/>
          <w:sz w:val="28"/>
          <w:szCs w:val="28"/>
          <w:lang w:val="en-GB"/>
        </w:rPr>
        <w:t xml:space="preserve"> </w:t>
      </w:r>
      <w:r w:rsidRPr="00521AA3">
        <w:rPr>
          <w:rFonts w:ascii="Times New Roman" w:eastAsia="Calibri" w:hAnsi="Times New Roman" w:cs="Times New Roman"/>
          <w:bCs/>
          <w:i/>
          <w:sz w:val="28"/>
          <w:szCs w:val="28"/>
          <w:lang w:val="en-GB"/>
        </w:rPr>
        <w:t>Pseudomonas</w:t>
      </w:r>
      <w:r w:rsidR="00474E23">
        <w:rPr>
          <w:rFonts w:ascii="Times New Roman" w:eastAsia="Calibri" w:hAnsi="Times New Roman" w:cs="Times New Roman"/>
          <w:bCs/>
          <w:i/>
          <w:sz w:val="28"/>
          <w:szCs w:val="28"/>
          <w:lang w:val="en-GB"/>
        </w:rPr>
        <w:t xml:space="preserve"> </w:t>
      </w:r>
      <w:r w:rsidRPr="00521AA3">
        <w:rPr>
          <w:rFonts w:ascii="Times New Roman" w:eastAsia="Calibri" w:hAnsi="Times New Roman" w:cs="Times New Roman"/>
          <w:bCs/>
          <w:i/>
          <w:sz w:val="28"/>
          <w:szCs w:val="28"/>
          <w:lang w:val="en-GB"/>
        </w:rPr>
        <w:t>aeruginosa</w:t>
      </w:r>
      <w:r w:rsidR="00474E23">
        <w:rPr>
          <w:rFonts w:ascii="Times New Roman" w:eastAsia="Calibri" w:hAnsi="Times New Roman" w:cs="Times New Roman"/>
          <w:bCs/>
          <w:i/>
          <w:sz w:val="28"/>
          <w:szCs w:val="28"/>
          <w:lang w:val="en-GB"/>
        </w:rPr>
        <w:t xml:space="preserve"> </w:t>
      </w:r>
      <w:r w:rsidRPr="00521AA3">
        <w:rPr>
          <w:rFonts w:ascii="Times New Roman" w:eastAsia="Calibri" w:hAnsi="Times New Roman" w:cs="Times New Roman"/>
          <w:bCs/>
          <w:sz w:val="28"/>
          <w:szCs w:val="28"/>
          <w:lang w:val="en-US"/>
        </w:rPr>
        <w:t>m</w:t>
      </w:r>
      <w:r w:rsidRPr="00521AA3">
        <w:rPr>
          <w:rFonts w:ascii="Times New Roman" w:eastAsia="Calibri" w:hAnsi="Times New Roman" w:cs="Times New Roman"/>
          <w:bCs/>
          <w:sz w:val="28"/>
          <w:szCs w:val="28"/>
          <w:lang w:val="en-GB"/>
        </w:rPr>
        <w:t>utants / A. K. K</w:t>
      </w:r>
      <w:r w:rsidRPr="00521AA3">
        <w:rPr>
          <w:rFonts w:ascii="Times New Roman" w:eastAsia="Calibri" w:hAnsi="Times New Roman" w:cs="Times New Roman"/>
          <w:bCs/>
          <w:sz w:val="28"/>
          <w:szCs w:val="28"/>
          <w:lang w:val="en-US"/>
        </w:rPr>
        <w:t>och</w:t>
      </w:r>
      <w:r w:rsidRPr="00521AA3">
        <w:rPr>
          <w:rFonts w:ascii="Times New Roman" w:eastAsia="Calibri" w:hAnsi="Times New Roman" w:cs="Times New Roman"/>
          <w:bCs/>
          <w:sz w:val="28"/>
          <w:szCs w:val="28"/>
        </w:rPr>
        <w:t>,</w:t>
      </w:r>
      <w:r w:rsidRPr="00521AA3">
        <w:rPr>
          <w:rFonts w:ascii="Times New Roman" w:eastAsia="Calibri" w:hAnsi="Times New Roman" w:cs="Times New Roman"/>
          <w:bCs/>
          <w:sz w:val="28"/>
          <w:szCs w:val="28"/>
          <w:lang w:val="en-US"/>
        </w:rPr>
        <w:t xml:space="preserve"> O. </w:t>
      </w:r>
      <w:r w:rsidRPr="00521AA3">
        <w:rPr>
          <w:rFonts w:ascii="Times New Roman" w:eastAsia="Calibri" w:hAnsi="Times New Roman" w:cs="Times New Roman"/>
          <w:bCs/>
          <w:sz w:val="28"/>
          <w:szCs w:val="28"/>
          <w:lang w:val="en-GB"/>
        </w:rPr>
        <w:t>K</w:t>
      </w:r>
      <w:r w:rsidRPr="00521AA3">
        <w:rPr>
          <w:rFonts w:ascii="Times New Roman" w:eastAsia="Calibri" w:hAnsi="Times New Roman" w:cs="Times New Roman"/>
          <w:bCs/>
          <w:sz w:val="28"/>
          <w:szCs w:val="28"/>
          <w:lang w:val="en-US"/>
        </w:rPr>
        <w:t>appeli</w:t>
      </w:r>
      <w:r w:rsidRPr="00521AA3">
        <w:rPr>
          <w:rFonts w:ascii="Times New Roman" w:eastAsia="Calibri" w:hAnsi="Times New Roman" w:cs="Times New Roman"/>
          <w:bCs/>
          <w:sz w:val="28"/>
          <w:szCs w:val="28"/>
        </w:rPr>
        <w:t>,</w:t>
      </w:r>
      <w:r w:rsidRPr="00521AA3">
        <w:rPr>
          <w:rFonts w:ascii="Times New Roman" w:eastAsia="Calibri" w:hAnsi="Times New Roman" w:cs="Times New Roman"/>
          <w:bCs/>
          <w:sz w:val="28"/>
          <w:szCs w:val="28"/>
          <w:lang w:val="en-US"/>
        </w:rPr>
        <w:t xml:space="preserve"> A.</w:t>
      </w:r>
      <w:r w:rsidRPr="00521AA3">
        <w:rPr>
          <w:rFonts w:ascii="Times New Roman" w:eastAsia="Calibri" w:hAnsi="Times New Roman" w:cs="Times New Roman"/>
          <w:bCs/>
          <w:sz w:val="28"/>
          <w:szCs w:val="28"/>
          <w:lang w:val="en-GB"/>
        </w:rPr>
        <w:t xml:space="preserve"> F</w:t>
      </w:r>
      <w:r w:rsidRPr="00521AA3">
        <w:rPr>
          <w:rFonts w:ascii="Times New Roman" w:eastAsia="Calibri" w:hAnsi="Times New Roman" w:cs="Times New Roman"/>
          <w:bCs/>
          <w:sz w:val="28"/>
          <w:szCs w:val="28"/>
          <w:lang w:val="en-US"/>
        </w:rPr>
        <w:t>iechter</w:t>
      </w:r>
      <w:r w:rsidRPr="00521AA3">
        <w:rPr>
          <w:rFonts w:ascii="Times New Roman" w:eastAsia="Calibri" w:hAnsi="Times New Roman" w:cs="Times New Roman"/>
          <w:bCs/>
          <w:sz w:val="28"/>
          <w:szCs w:val="28"/>
        </w:rPr>
        <w:t>,</w:t>
      </w:r>
      <w:r w:rsidRPr="00521AA3">
        <w:rPr>
          <w:rFonts w:ascii="Times New Roman" w:eastAsia="Calibri" w:hAnsi="Times New Roman" w:cs="Times New Roman"/>
          <w:bCs/>
          <w:sz w:val="28"/>
          <w:szCs w:val="28"/>
          <w:lang w:val="en-US"/>
        </w:rPr>
        <w:t xml:space="preserve"> J.</w:t>
      </w:r>
      <w:r w:rsidRPr="00521AA3">
        <w:rPr>
          <w:rFonts w:ascii="Times New Roman" w:eastAsia="Calibri" w:hAnsi="Times New Roman" w:cs="Times New Roman"/>
          <w:bCs/>
          <w:sz w:val="28"/>
          <w:szCs w:val="28"/>
          <w:lang w:val="en-GB"/>
        </w:rPr>
        <w:t>R</w:t>
      </w:r>
      <w:r w:rsidRPr="00521AA3">
        <w:rPr>
          <w:rFonts w:ascii="Times New Roman" w:eastAsia="Calibri" w:hAnsi="Times New Roman" w:cs="Times New Roman"/>
          <w:bCs/>
          <w:sz w:val="28"/>
          <w:szCs w:val="28"/>
          <w:lang w:val="en-US"/>
        </w:rPr>
        <w:t>eiser</w:t>
      </w:r>
      <w:r w:rsidRPr="00521AA3">
        <w:rPr>
          <w:rFonts w:ascii="Times New Roman" w:eastAsia="Calibri" w:hAnsi="Times New Roman" w:cs="Times New Roman"/>
          <w:bCs/>
          <w:sz w:val="28"/>
          <w:szCs w:val="28"/>
        </w:rPr>
        <w:t xml:space="preserve">// </w:t>
      </w:r>
      <w:r w:rsidRPr="00521AA3">
        <w:rPr>
          <w:rFonts w:ascii="Times New Roman" w:eastAsia="Calibri" w:hAnsi="Times New Roman" w:cs="Times New Roman"/>
          <w:sz w:val="28"/>
          <w:szCs w:val="28"/>
          <w:lang w:val="en-US"/>
        </w:rPr>
        <w:t>J</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bacteriol</w:t>
      </w:r>
      <w:r w:rsidRPr="00521AA3">
        <w:rPr>
          <w:rFonts w:ascii="Times New Roman" w:eastAsia="Calibri" w:hAnsi="Times New Roman" w:cs="Times New Roman"/>
          <w:sz w:val="28"/>
          <w:szCs w:val="28"/>
        </w:rPr>
        <w:t xml:space="preserve"> – 1991. – Vol. 173. –</w:t>
      </w:r>
      <w:r w:rsidRPr="00521AA3">
        <w:rPr>
          <w:rFonts w:ascii="Times New Roman" w:eastAsia="Calibri" w:hAnsi="Times New Roman" w:cs="Times New Roman"/>
          <w:sz w:val="28"/>
          <w:szCs w:val="28"/>
          <w:lang w:val="en-US"/>
        </w:rPr>
        <w:t>P</w:t>
      </w:r>
      <w:r w:rsidRPr="00521AA3">
        <w:rPr>
          <w:rFonts w:ascii="Times New Roman" w:eastAsia="Calibri" w:hAnsi="Times New Roman" w:cs="Times New Roman"/>
          <w:sz w:val="28"/>
          <w:szCs w:val="28"/>
        </w:rPr>
        <w:t>. 4212–4219.</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shd w:val="clear" w:color="auto" w:fill="FFFFFF"/>
          <w:lang w:val="en-GB"/>
        </w:rPr>
      </w:pPr>
      <w:r w:rsidRPr="00521AA3">
        <w:rPr>
          <w:rFonts w:ascii="Times New Roman" w:eastAsia="Times New Roman" w:hAnsi="Times New Roman" w:cs="Times New Roman"/>
          <w:bCs/>
          <w:kern w:val="36"/>
          <w:sz w:val="28"/>
          <w:szCs w:val="28"/>
          <w:shd w:val="clear" w:color="auto" w:fill="FFFFFF"/>
          <w:lang w:val="en-GB"/>
        </w:rPr>
        <w:lastRenderedPageBreak/>
        <w:t>Köhler T. Swarming of </w:t>
      </w:r>
      <w:r w:rsidRPr="00521AA3">
        <w:rPr>
          <w:rFonts w:ascii="Times New Roman" w:eastAsia="Times New Roman" w:hAnsi="Times New Roman" w:cs="Times New Roman"/>
          <w:bCs/>
          <w:i/>
          <w:iCs/>
          <w:kern w:val="36"/>
          <w:sz w:val="28"/>
          <w:szCs w:val="28"/>
          <w:shd w:val="clear" w:color="auto" w:fill="FFFFFF"/>
          <w:lang w:val="en-GB"/>
        </w:rPr>
        <w:t>Pseudomonas aeruginosa</w:t>
      </w:r>
      <w:r w:rsidRPr="00521AA3">
        <w:rPr>
          <w:rFonts w:ascii="Times New Roman" w:eastAsia="Times New Roman" w:hAnsi="Times New Roman" w:cs="Times New Roman"/>
          <w:bCs/>
          <w:kern w:val="36"/>
          <w:sz w:val="28"/>
          <w:szCs w:val="28"/>
          <w:shd w:val="clear" w:color="auto" w:fill="FFFFFF"/>
          <w:lang w:val="en-GB"/>
        </w:rPr>
        <w:t> is dependent on cell-to-cell signaling and requires flagella and pili / T. Köhler, L. K. Curty, F. Barja, C. Delden, J. C. Pechére // J Bacteriol.–2000. – Vol. 182. - P. 5990–5996.</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Lindhout T. Truncation in the core oligosaccharide of lipopolysaccharide affects ﬂagella-mediated motility in </w:t>
      </w:r>
      <w:r w:rsidRPr="00521AA3">
        <w:rPr>
          <w:rFonts w:ascii="Times New Roman" w:eastAsia="Calibri" w:hAnsi="Times New Roman" w:cs="Times New Roman"/>
          <w:i/>
          <w:sz w:val="28"/>
          <w:szCs w:val="28"/>
          <w:lang w:val="en-GB"/>
        </w:rPr>
        <w:t>Pseudomonas aeruginosa</w:t>
      </w:r>
      <w:r w:rsidRPr="00521AA3">
        <w:rPr>
          <w:rFonts w:ascii="Times New Roman" w:eastAsia="Calibri" w:hAnsi="Times New Roman" w:cs="Times New Roman"/>
          <w:sz w:val="28"/>
          <w:szCs w:val="28"/>
          <w:lang w:val="en-GB"/>
        </w:rPr>
        <w:t xml:space="preserve"> PAO1 via modulation of cell surface attachment / T. Lindhout, P. C. Lau, D. Brewer, J. S. Lam // Microbiology. – 2009. – Vol. 155. – P. 3449–3460.</w:t>
      </w:r>
    </w:p>
    <w:p w:rsidR="005C18C1" w:rsidRPr="00521AA3" w:rsidRDefault="005C18C1" w:rsidP="005C18C1">
      <w:pPr>
        <w:numPr>
          <w:ilvl w:val="0"/>
          <w:numId w:val="4"/>
        </w:numPr>
        <w:shd w:val="clear" w:color="auto" w:fill="FFFFFF"/>
        <w:spacing w:after="0" w:line="360" w:lineRule="auto"/>
        <w:ind w:left="567" w:hanging="567"/>
        <w:contextualSpacing/>
        <w:jc w:val="both"/>
        <w:rPr>
          <w:rFonts w:ascii="Times New Roman" w:eastAsia="Calibri" w:hAnsi="Times New Roman" w:cs="Times New Roman"/>
          <w:sz w:val="28"/>
          <w:szCs w:val="28"/>
        </w:rPr>
      </w:pPr>
      <w:r w:rsidRPr="00521AA3">
        <w:rPr>
          <w:rFonts w:ascii="Times New Roman" w:eastAsia="Calibri" w:hAnsi="Times New Roman" w:cs="Times New Roman"/>
          <w:sz w:val="28"/>
          <w:szCs w:val="28"/>
          <w:lang w:val="en-GB"/>
        </w:rPr>
        <w:t>Maneerat S. Isolation of biosurfactant-producing marine bacteriaand characteristics ofselected biosurfactantSongklanakarin / S. Maneerat,</w:t>
      </w:r>
      <w:r w:rsidRPr="00521AA3">
        <w:rPr>
          <w:rFonts w:ascii="Times New Roman" w:eastAsia="Calibri" w:hAnsi="Times New Roman" w:cs="Times New Roman"/>
          <w:sz w:val="28"/>
          <w:szCs w:val="28"/>
          <w:lang w:val="en-US"/>
        </w:rPr>
        <w:t xml:space="preserve">K. </w:t>
      </w:r>
      <w:r w:rsidRPr="00521AA3">
        <w:rPr>
          <w:rFonts w:ascii="Times New Roman" w:eastAsia="Calibri" w:hAnsi="Times New Roman" w:cs="Times New Roman"/>
          <w:sz w:val="28"/>
          <w:szCs w:val="28"/>
          <w:lang w:val="en-GB"/>
        </w:rPr>
        <w:t>Phetrong</w:t>
      </w:r>
      <w:r w:rsidRPr="00521AA3">
        <w:rPr>
          <w:rFonts w:ascii="Times New Roman" w:eastAsia="Calibri" w:hAnsi="Times New Roman" w:cs="Times New Roman"/>
          <w:sz w:val="28"/>
          <w:szCs w:val="28"/>
        </w:rPr>
        <w:t xml:space="preserve"> //</w:t>
      </w:r>
      <w:r w:rsidRPr="00521AA3">
        <w:rPr>
          <w:rFonts w:ascii="Times New Roman" w:eastAsia="Calibri" w:hAnsi="Times New Roman" w:cs="Times New Roman"/>
          <w:sz w:val="28"/>
          <w:szCs w:val="28"/>
          <w:lang w:val="en-GB"/>
        </w:rPr>
        <w:t xml:space="preserve"> J. Sci. Technol</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rPr>
        <w:t xml:space="preserve"> – </w:t>
      </w:r>
      <w:r w:rsidRPr="00521AA3">
        <w:rPr>
          <w:rFonts w:ascii="Times New Roman" w:eastAsia="Calibri" w:hAnsi="Times New Roman" w:cs="Times New Roman"/>
          <w:sz w:val="28"/>
          <w:szCs w:val="28"/>
          <w:lang w:val="en-US"/>
        </w:rPr>
        <w:t xml:space="preserve"> 2007</w:t>
      </w:r>
      <w:r w:rsidRPr="00521AA3">
        <w:rPr>
          <w:rFonts w:ascii="Times New Roman" w:eastAsia="Calibri" w:hAnsi="Times New Roman" w:cs="Times New Roman"/>
          <w:sz w:val="28"/>
          <w:szCs w:val="28"/>
        </w:rPr>
        <w:t>. – Vol.</w:t>
      </w:r>
      <w:r w:rsidRPr="00521AA3">
        <w:rPr>
          <w:rFonts w:ascii="Times New Roman" w:eastAsia="Calibri" w:hAnsi="Times New Roman" w:cs="Times New Roman"/>
          <w:sz w:val="28"/>
          <w:szCs w:val="28"/>
          <w:lang w:val="en-US"/>
        </w:rPr>
        <w:t> 29.</w:t>
      </w:r>
      <w:r w:rsidRPr="00521AA3">
        <w:rPr>
          <w:rFonts w:ascii="Times New Roman" w:eastAsia="Calibri" w:hAnsi="Times New Roman" w:cs="Times New Roman"/>
          <w:sz w:val="28"/>
          <w:szCs w:val="28"/>
        </w:rPr>
        <w:t xml:space="preserve"> – Р. </w:t>
      </w:r>
      <w:r w:rsidRPr="00521AA3">
        <w:rPr>
          <w:rFonts w:ascii="Times New Roman" w:eastAsia="Calibri" w:hAnsi="Times New Roman" w:cs="Times New Roman"/>
          <w:sz w:val="28"/>
          <w:szCs w:val="28"/>
          <w:lang w:val="en-US"/>
        </w:rPr>
        <w:t>781</w:t>
      </w:r>
      <w:r w:rsidRPr="00521AA3">
        <w:rPr>
          <w:rFonts w:ascii="Times New Roman" w:eastAsia="Calibri" w:hAnsi="Times New Roman" w:cs="Times New Roman"/>
          <w:sz w:val="28"/>
          <w:szCs w:val="28"/>
        </w:rPr>
        <w:t xml:space="preserve">– </w:t>
      </w:r>
      <w:r w:rsidRPr="00521AA3">
        <w:rPr>
          <w:rFonts w:ascii="Times New Roman" w:eastAsia="Calibri" w:hAnsi="Times New Roman" w:cs="Times New Roman"/>
          <w:sz w:val="28"/>
          <w:szCs w:val="28"/>
          <w:lang w:val="en-US"/>
        </w:rPr>
        <w:t>791</w:t>
      </w:r>
      <w:r w:rsidRPr="00521AA3">
        <w:rPr>
          <w:rFonts w:ascii="Times New Roman" w:eastAsia="Calibri" w:hAnsi="Times New Roman" w:cs="Times New Roman"/>
          <w:sz w:val="28"/>
          <w:szCs w:val="28"/>
        </w:rPr>
        <w:t>.</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bCs/>
          <w:sz w:val="28"/>
          <w:szCs w:val="28"/>
          <w:lang w:val="en-US"/>
        </w:rPr>
        <w:t xml:space="preserve">McKnight S. L. </w:t>
      </w:r>
      <w:r w:rsidRPr="00521AA3">
        <w:rPr>
          <w:rFonts w:ascii="Times New Roman" w:eastAsia="Calibri" w:hAnsi="Times New Roman" w:cs="Times New Roman"/>
          <w:sz w:val="28"/>
          <w:szCs w:val="28"/>
          <w:lang w:val="en-US"/>
        </w:rPr>
        <w:t xml:space="preserve">The </w:t>
      </w:r>
      <w:r w:rsidRPr="00521AA3">
        <w:rPr>
          <w:rFonts w:ascii="Times New Roman" w:eastAsia="Calibri" w:hAnsi="Times New Roman" w:cs="Times New Roman"/>
          <w:iCs/>
          <w:sz w:val="28"/>
          <w:szCs w:val="28"/>
          <w:lang w:val="en-US"/>
        </w:rPr>
        <w:t>Pseudomonas</w:t>
      </w:r>
      <w:r w:rsidRPr="00521AA3">
        <w:rPr>
          <w:rFonts w:ascii="Times New Roman" w:eastAsia="Calibri" w:hAnsi="Times New Roman" w:cs="Times New Roman"/>
          <w:sz w:val="28"/>
          <w:szCs w:val="28"/>
          <w:lang w:val="en-US"/>
        </w:rPr>
        <w:t xml:space="preserve">quinolone signal regulates </w:t>
      </w:r>
      <w:r w:rsidRPr="00521AA3">
        <w:rPr>
          <w:rFonts w:ascii="Times New Roman" w:eastAsia="Calibri" w:hAnsi="Times New Roman" w:cs="Times New Roman"/>
          <w:iCs/>
          <w:sz w:val="28"/>
          <w:szCs w:val="28"/>
          <w:lang w:val="en-US"/>
        </w:rPr>
        <w:t xml:space="preserve">rhl </w:t>
      </w:r>
      <w:r w:rsidRPr="00521AA3">
        <w:rPr>
          <w:rFonts w:ascii="Times New Roman" w:eastAsia="Calibri" w:hAnsi="Times New Roman" w:cs="Times New Roman"/>
          <w:sz w:val="28"/>
          <w:szCs w:val="28"/>
          <w:lang w:val="en-US"/>
        </w:rPr>
        <w:t xml:space="preserve">quorum sensing in </w:t>
      </w:r>
      <w:r w:rsidRPr="00521AA3">
        <w:rPr>
          <w:rFonts w:ascii="Times New Roman" w:eastAsia="Calibri" w:hAnsi="Times New Roman" w:cs="Times New Roman"/>
          <w:i/>
          <w:iCs/>
          <w:sz w:val="28"/>
          <w:szCs w:val="28"/>
          <w:lang w:val="en-US"/>
        </w:rPr>
        <w:t xml:space="preserve">Pseudomonas aeruginosa </w:t>
      </w:r>
      <w:r w:rsidRPr="00521AA3">
        <w:rPr>
          <w:rFonts w:ascii="Times New Roman" w:eastAsia="Calibri" w:hAnsi="Times New Roman" w:cs="Times New Roman"/>
          <w:iCs/>
          <w:sz w:val="28"/>
          <w:szCs w:val="28"/>
          <w:lang w:val="en-US"/>
        </w:rPr>
        <w:t xml:space="preserve">/ S. L. </w:t>
      </w:r>
      <w:r w:rsidRPr="00521AA3">
        <w:rPr>
          <w:rFonts w:ascii="Times New Roman" w:eastAsia="Calibri" w:hAnsi="Times New Roman" w:cs="Times New Roman"/>
          <w:bCs/>
          <w:sz w:val="28"/>
          <w:szCs w:val="28"/>
          <w:lang w:val="en-US"/>
        </w:rPr>
        <w:t>McKnight, B. H. Iglewski, E. C. Pesci //</w:t>
      </w:r>
      <w:r w:rsidRPr="00521AA3">
        <w:rPr>
          <w:rFonts w:ascii="Times New Roman" w:eastAsia="Calibri" w:hAnsi="Times New Roman" w:cs="Times New Roman"/>
          <w:sz w:val="28"/>
          <w:szCs w:val="28"/>
          <w:lang w:val="en-US"/>
        </w:rPr>
        <w:t xml:space="preserve"> J. Bact. – 2000. – Vol. </w:t>
      </w:r>
      <w:r w:rsidRPr="00521AA3">
        <w:rPr>
          <w:rFonts w:ascii="Times New Roman" w:eastAsia="Calibri" w:hAnsi="Times New Roman" w:cs="Times New Roman"/>
          <w:bCs/>
          <w:sz w:val="28"/>
          <w:szCs w:val="28"/>
          <w:lang w:val="en-US"/>
        </w:rPr>
        <w:t xml:space="preserve">182. – P. </w:t>
      </w:r>
      <w:r w:rsidRPr="00521AA3">
        <w:rPr>
          <w:rFonts w:ascii="Times New Roman" w:eastAsia="Calibri" w:hAnsi="Times New Roman" w:cs="Times New Roman"/>
          <w:sz w:val="28"/>
          <w:szCs w:val="28"/>
          <w:lang w:val="en-US"/>
        </w:rPr>
        <w:t>2702–2708.</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sz w:val="28"/>
          <w:szCs w:val="28"/>
          <w:lang w:val="en-GB"/>
        </w:rPr>
        <w:t xml:space="preserve">Miller D. J. Structure of  RhlG, an essential beta-ketoacyl reductase in the rhamnolipid biosynthetic pathway of </w:t>
      </w:r>
      <w:r w:rsidRPr="00521AA3">
        <w:rPr>
          <w:rFonts w:ascii="Times New Roman" w:eastAsia="Calibri" w:hAnsi="Times New Roman" w:cs="Times New Roman"/>
          <w:i/>
          <w:sz w:val="28"/>
          <w:szCs w:val="28"/>
          <w:lang w:val="en-GB"/>
        </w:rPr>
        <w:t xml:space="preserve">Pseudomonas aeruginosa </w:t>
      </w:r>
      <w:r w:rsidRPr="00521AA3">
        <w:rPr>
          <w:rFonts w:ascii="Times New Roman" w:eastAsia="Calibri" w:hAnsi="Times New Roman" w:cs="Times New Roman"/>
          <w:sz w:val="28"/>
          <w:szCs w:val="28"/>
          <w:lang w:val="en-GB"/>
        </w:rPr>
        <w:t>/ D. J. Miller, Y. M. Zhang, C. O. Rock, S. W. White // J Biol Chem. – 2006. – Vol. 281. – P. 18025–18032.</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Müller M</w:t>
      </w:r>
      <w:r w:rsidRPr="00521AA3">
        <w:rPr>
          <w:rFonts w:ascii="Times New Roman" w:eastAsia="Calibri" w:hAnsi="Times New Roman" w:cs="Times New Roman"/>
          <w:sz w:val="28"/>
          <w:szCs w:val="28"/>
          <w:lang w:val="en-US"/>
        </w:rPr>
        <w:t xml:space="preserve">. </w:t>
      </w:r>
      <w:r w:rsidRPr="00521AA3">
        <w:rPr>
          <w:rFonts w:ascii="Times New Roman" w:eastAsia="Calibri" w:hAnsi="Times New Roman" w:cs="Times New Roman"/>
          <w:sz w:val="28"/>
          <w:szCs w:val="28"/>
          <w:lang w:val="en-GB"/>
        </w:rPr>
        <w:t>M. Regulatory and metabolic network of rhamnolipid biosynthesis: Traditional and advanced engineering towards biotechnological production / M. M. Müller</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 xml:space="preserve"> R. Hausmann </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 xml:space="preserve"> Applied</w:t>
      </w:r>
      <w:r w:rsidRPr="00521AA3">
        <w:rPr>
          <w:rFonts w:ascii="Times New Roman" w:eastAsia="Calibri" w:hAnsi="Times New Roman" w:cs="Times New Roman"/>
          <w:sz w:val="28"/>
          <w:szCs w:val="28"/>
          <w:lang w:val="en-US"/>
        </w:rPr>
        <w:t>.Microbiology and Biotechnology. – 2011. – Vol.</w:t>
      </w:r>
      <w:r w:rsidRPr="00521AA3">
        <w:rPr>
          <w:rFonts w:ascii="Times New Roman" w:eastAsia="Calibri" w:hAnsi="Times New Roman" w:cs="Times New Roman"/>
          <w:sz w:val="28"/>
          <w:szCs w:val="28"/>
          <w:lang w:val="en-GB"/>
        </w:rPr>
        <w:t> </w:t>
      </w:r>
      <w:r w:rsidRPr="00521AA3">
        <w:rPr>
          <w:rFonts w:ascii="Times New Roman" w:eastAsia="Calibri" w:hAnsi="Times New Roman" w:cs="Times New Roman"/>
          <w:sz w:val="28"/>
          <w:szCs w:val="28"/>
          <w:shd w:val="clear" w:color="auto" w:fill="FFFFFF"/>
          <w:lang w:val="en-US"/>
        </w:rPr>
        <w:t xml:space="preserve">91, </w:t>
      </w:r>
      <w:r w:rsidRPr="00521AA3">
        <w:rPr>
          <w:rFonts w:ascii="Times New Roman" w:eastAsia="Calibri" w:hAnsi="Times New Roman" w:cs="Times New Roman"/>
          <w:sz w:val="28"/>
          <w:szCs w:val="28"/>
          <w:shd w:val="clear" w:color="auto" w:fill="FFFFFF"/>
          <w:lang w:val="en-GB"/>
        </w:rPr>
        <w:t>№ </w:t>
      </w:r>
      <w:r w:rsidRPr="00521AA3">
        <w:rPr>
          <w:rFonts w:ascii="Times New Roman" w:eastAsia="Calibri" w:hAnsi="Times New Roman" w:cs="Times New Roman"/>
          <w:sz w:val="28"/>
          <w:szCs w:val="28"/>
          <w:shd w:val="clear" w:color="auto" w:fill="FFFFFF"/>
          <w:lang w:val="en-US"/>
        </w:rPr>
        <w:t>2. – P. 251–264.</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Nguyen T. T. Formulating alcohol-free microemulsions using rhamnolipid biosurfactant and rhamnolipid mixtures / T. T. Nguyen</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D. A.</w:t>
      </w:r>
      <w:r w:rsidRPr="00521AA3">
        <w:rPr>
          <w:rFonts w:ascii="Times New Roman" w:eastAsia="Calibri" w:hAnsi="Times New Roman" w:cs="Times New Roman"/>
          <w:sz w:val="28"/>
          <w:szCs w:val="28"/>
          <w:lang w:val="en-GB"/>
        </w:rPr>
        <w:t>Sabatini // J Surfactants Deterg. – 2009. – Vol. 12. – P. 109–115.</w:t>
      </w:r>
    </w:p>
    <w:p w:rsidR="005C18C1" w:rsidRPr="00521AA3" w:rsidRDefault="005C18C1" w:rsidP="005C18C1">
      <w:pPr>
        <w:numPr>
          <w:ilvl w:val="0"/>
          <w:numId w:val="4"/>
        </w:numPr>
        <w:shd w:val="clear" w:color="auto" w:fill="FFFFFF"/>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sz w:val="28"/>
          <w:szCs w:val="28"/>
          <w:lang w:val="en-GB"/>
        </w:rPr>
        <w:t>Nguyen T</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T</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 xml:space="preserve"> Rhamnolipid biosurfactant mixtures for environmental remediation / T. T. Nguyen, N. F. Youssef, M. J. McInerney, D. A. Sabatini</w:t>
      </w:r>
      <w:r w:rsidRPr="00521AA3">
        <w:rPr>
          <w:rFonts w:ascii="Times New Roman" w:eastAsia="Calibri" w:hAnsi="Times New Roman" w:cs="Times New Roman"/>
          <w:sz w:val="28"/>
          <w:szCs w:val="28"/>
          <w:lang w:val="en-US"/>
        </w:rPr>
        <w:t xml:space="preserve"> //</w:t>
      </w:r>
      <w:r w:rsidRPr="00521AA3">
        <w:rPr>
          <w:rFonts w:ascii="Times New Roman" w:eastAsia="Calibri" w:hAnsi="Times New Roman" w:cs="Times New Roman"/>
          <w:sz w:val="28"/>
          <w:szCs w:val="28"/>
          <w:lang w:val="en-GB"/>
        </w:rPr>
        <w:t xml:space="preserve"> Water Research</w:t>
      </w:r>
      <w:r w:rsidRPr="00521AA3">
        <w:rPr>
          <w:rFonts w:ascii="Times New Roman" w:eastAsia="Calibri" w:hAnsi="Times New Roman" w:cs="Times New Roman"/>
          <w:sz w:val="28"/>
          <w:szCs w:val="28"/>
          <w:lang w:val="en-US"/>
        </w:rPr>
        <w:t xml:space="preserve">. – </w:t>
      </w:r>
      <w:r w:rsidRPr="00521AA3">
        <w:rPr>
          <w:rFonts w:ascii="Times New Roman" w:eastAsia="Calibri" w:hAnsi="Times New Roman" w:cs="Times New Roman"/>
          <w:sz w:val="28"/>
          <w:szCs w:val="28"/>
          <w:lang w:val="en-GB"/>
        </w:rPr>
        <w:t>2008</w:t>
      </w:r>
      <w:r w:rsidRPr="00521AA3">
        <w:rPr>
          <w:rFonts w:ascii="Times New Roman" w:eastAsia="Calibri" w:hAnsi="Times New Roman" w:cs="Times New Roman"/>
          <w:sz w:val="28"/>
          <w:szCs w:val="28"/>
          <w:lang w:val="en-US"/>
        </w:rPr>
        <w:t>. – Vol. </w:t>
      </w:r>
      <w:r w:rsidRPr="00521AA3">
        <w:rPr>
          <w:rFonts w:ascii="Times New Roman" w:eastAsia="Calibri" w:hAnsi="Times New Roman" w:cs="Times New Roman"/>
          <w:sz w:val="28"/>
          <w:szCs w:val="28"/>
          <w:lang w:val="en-GB"/>
        </w:rPr>
        <w:t>42</w:t>
      </w:r>
      <w:r w:rsidRPr="00521AA3">
        <w:rPr>
          <w:rFonts w:ascii="Times New Roman" w:eastAsia="Calibri" w:hAnsi="Times New Roman" w:cs="Times New Roman"/>
          <w:sz w:val="28"/>
          <w:szCs w:val="28"/>
          <w:lang w:val="en-US"/>
        </w:rPr>
        <w:t>. – P. </w:t>
      </w:r>
      <w:r w:rsidRPr="00521AA3">
        <w:rPr>
          <w:rFonts w:ascii="Times New Roman" w:eastAsia="Calibri" w:hAnsi="Times New Roman" w:cs="Times New Roman"/>
          <w:sz w:val="28"/>
          <w:szCs w:val="28"/>
          <w:lang w:val="en-GB"/>
        </w:rPr>
        <w:t>1735</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1743</w:t>
      </w:r>
      <w:r w:rsidRPr="00521AA3">
        <w:rPr>
          <w:rFonts w:ascii="Times New Roman" w:eastAsia="Calibri" w:hAnsi="Times New Roman" w:cs="Times New Roman"/>
          <w:sz w:val="28"/>
          <w:szCs w:val="28"/>
          <w:lang w:val="en-US"/>
        </w:rPr>
        <w:t>.</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US"/>
        </w:rPr>
        <w:t>Nealson K.H. Cellularcontrol of the synthesis and activity of the bacterial luminescence system / K. H. Nealson, T. Platt, J. W. Hastings // J. Bact. – 1970. – Vol. 104. – P. 313-322.</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shd w:val="clear" w:color="auto" w:fill="FFFFFF"/>
          <w:lang w:val="en-GB"/>
        </w:rPr>
        <w:lastRenderedPageBreak/>
        <w:t>Ochsner U. A. Isolation, characterization, and expression in </w:t>
      </w:r>
      <w:r w:rsidRPr="00521AA3">
        <w:rPr>
          <w:rFonts w:ascii="Times New Roman" w:eastAsia="Calibri" w:hAnsi="Times New Roman" w:cs="Times New Roman"/>
          <w:i/>
          <w:iCs/>
          <w:sz w:val="28"/>
          <w:szCs w:val="28"/>
          <w:shd w:val="clear" w:color="auto" w:fill="FFFFFF"/>
          <w:lang w:val="en-GB"/>
        </w:rPr>
        <w:t>Escherichia coli</w:t>
      </w:r>
      <w:r w:rsidRPr="00521AA3">
        <w:rPr>
          <w:rFonts w:ascii="Times New Roman" w:eastAsia="Calibri" w:hAnsi="Times New Roman" w:cs="Times New Roman"/>
          <w:sz w:val="28"/>
          <w:szCs w:val="28"/>
          <w:shd w:val="clear" w:color="auto" w:fill="FFFFFF"/>
          <w:lang w:val="en-GB"/>
        </w:rPr>
        <w:t xml:space="preserve"> of the </w:t>
      </w:r>
      <w:r w:rsidRPr="00521AA3">
        <w:rPr>
          <w:rFonts w:ascii="Times New Roman" w:eastAsia="Calibri" w:hAnsi="Times New Roman" w:cs="Times New Roman"/>
          <w:i/>
          <w:iCs/>
          <w:sz w:val="28"/>
          <w:szCs w:val="28"/>
          <w:shd w:val="clear" w:color="auto" w:fill="FFFFFF"/>
          <w:lang w:val="en-GB"/>
        </w:rPr>
        <w:t>Pseudomonas aeruginosa rhlAB</w:t>
      </w:r>
      <w:r w:rsidRPr="00521AA3">
        <w:rPr>
          <w:rFonts w:ascii="Times New Roman" w:eastAsia="Calibri" w:hAnsi="Times New Roman" w:cs="Times New Roman"/>
          <w:sz w:val="28"/>
          <w:szCs w:val="28"/>
          <w:shd w:val="clear" w:color="auto" w:fill="FFFFFF"/>
          <w:lang w:val="en-GB"/>
        </w:rPr>
        <w:t> genes encoding a rhamnosyltransferase involved in rhamnolipid biosurfactant synthesis / U. A. Ochsner, A. Fiechter, J. Reiser // J. Biol. Chem. – 1994. – Vol. 269. – P. 19787–19795.</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Olvera C. The </w:t>
      </w:r>
      <w:r w:rsidRPr="00521AA3">
        <w:rPr>
          <w:rFonts w:ascii="Times New Roman" w:eastAsia="Calibri" w:hAnsi="Times New Roman" w:cs="Times New Roman"/>
          <w:i/>
          <w:sz w:val="28"/>
          <w:szCs w:val="28"/>
          <w:lang w:val="en-GB"/>
        </w:rPr>
        <w:t>Pseudomonas aeruginosaalg</w:t>
      </w:r>
      <w:r w:rsidRPr="00521AA3">
        <w:rPr>
          <w:rFonts w:ascii="Times New Roman" w:eastAsia="Calibri" w:hAnsi="Times New Roman" w:cs="Times New Roman"/>
          <w:sz w:val="28"/>
          <w:szCs w:val="28"/>
          <w:lang w:val="en-GB"/>
        </w:rPr>
        <w:t>C gene product participates in rhamnolipid biosynthesis / C. Olvera</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R.</w:t>
      </w:r>
      <w:r w:rsidRPr="00521AA3">
        <w:rPr>
          <w:rFonts w:ascii="Times New Roman" w:eastAsia="Calibri" w:hAnsi="Times New Roman" w:cs="Times New Roman"/>
          <w:sz w:val="28"/>
          <w:szCs w:val="28"/>
          <w:lang w:val="en-GB"/>
        </w:rPr>
        <w:t xml:space="preserve"> Goldberg, J. </w:t>
      </w:r>
      <w:r w:rsidRPr="00521AA3">
        <w:rPr>
          <w:rFonts w:ascii="Times New Roman" w:eastAsia="Calibri" w:hAnsi="Times New Roman" w:cs="Times New Roman"/>
          <w:sz w:val="28"/>
          <w:szCs w:val="28"/>
          <w:lang w:val="en-US"/>
        </w:rPr>
        <w:t>B.</w:t>
      </w:r>
      <w:r w:rsidRPr="00521AA3">
        <w:rPr>
          <w:rFonts w:ascii="Times New Roman" w:eastAsia="Calibri" w:hAnsi="Times New Roman" w:cs="Times New Roman"/>
          <w:sz w:val="28"/>
          <w:szCs w:val="28"/>
          <w:lang w:val="en-GB"/>
        </w:rPr>
        <w:t xml:space="preserve"> Sanchez, G. Soberoґn-Chaґvez // FEMS Microbiol. Lett. – 1999. – Vol. 179. – P. 85–90.</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US"/>
        </w:rPr>
        <w:t>Parsek M. R</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Acyl homoserine-Iactone quorum-sensing signal generation / M. R. Parsek</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D. L.VaI, B. L. Hanzelka, et al</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 Proc. Natl. Acad. Sci. USA. – 1999. –V. 96. – P. 4360–4365.</w:t>
      </w:r>
    </w:p>
    <w:p w:rsidR="005C18C1" w:rsidRPr="00521AA3" w:rsidRDefault="005C18C1" w:rsidP="005C18C1">
      <w:pPr>
        <w:numPr>
          <w:ilvl w:val="0"/>
          <w:numId w:val="4"/>
        </w:numPr>
        <w:shd w:val="clear" w:color="auto" w:fill="FFFFFF"/>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sz w:val="28"/>
          <w:szCs w:val="28"/>
          <w:lang w:val="en-GB"/>
        </w:rPr>
        <w:t xml:space="preserve">Pham T. H. The role of polyhydroxyalkanoate biosynthesis by </w:t>
      </w:r>
      <w:r w:rsidRPr="00521AA3">
        <w:rPr>
          <w:rFonts w:ascii="Times New Roman" w:eastAsia="Calibri" w:hAnsi="Times New Roman" w:cs="Times New Roman"/>
          <w:i/>
          <w:sz w:val="28"/>
          <w:szCs w:val="28"/>
          <w:lang w:val="en-GB"/>
        </w:rPr>
        <w:t>Pseudomonas aeruginosa</w:t>
      </w:r>
      <w:r w:rsidRPr="00521AA3">
        <w:rPr>
          <w:rFonts w:ascii="Times New Roman" w:eastAsia="Calibri" w:hAnsi="Times New Roman" w:cs="Times New Roman"/>
          <w:sz w:val="28"/>
          <w:szCs w:val="28"/>
          <w:lang w:val="en-GB"/>
        </w:rPr>
        <w:t xml:space="preserve"> in rhamnolipid and alginate production as well as stress tolerance and bioﬁlm formation / T. H. Pham, J. S. Webb, B. H. A. Rehm // Microbiology. - 2004. </w:t>
      </w:r>
      <w:r w:rsidRPr="00521AA3">
        <w:rPr>
          <w:rFonts w:ascii="Times New Roman" w:eastAsia="Calibri" w:hAnsi="Times New Roman" w:cs="Times New Roman"/>
          <w:sz w:val="28"/>
          <w:szCs w:val="28"/>
          <w:shd w:val="clear" w:color="auto" w:fill="FFFFFF"/>
          <w:lang w:val="en-GB"/>
        </w:rPr>
        <w:t>– Vol.</w:t>
      </w:r>
      <w:r w:rsidRPr="00521AA3">
        <w:rPr>
          <w:rFonts w:ascii="Times New Roman" w:eastAsia="Calibri" w:hAnsi="Times New Roman" w:cs="Times New Roman"/>
          <w:sz w:val="28"/>
          <w:szCs w:val="28"/>
          <w:lang w:val="en-GB"/>
        </w:rPr>
        <w:t xml:space="preserve"> 150. </w:t>
      </w:r>
      <w:r w:rsidRPr="00521AA3">
        <w:rPr>
          <w:rFonts w:ascii="Times New Roman" w:eastAsia="Calibri" w:hAnsi="Times New Roman" w:cs="Times New Roman"/>
          <w:sz w:val="28"/>
          <w:szCs w:val="28"/>
          <w:shd w:val="clear" w:color="auto" w:fill="FFFFFF"/>
          <w:lang w:val="en-GB"/>
        </w:rPr>
        <w:t>–</w:t>
      </w:r>
      <w:r w:rsidRPr="00521AA3">
        <w:rPr>
          <w:rFonts w:ascii="Times New Roman" w:eastAsia="Calibri" w:hAnsi="Times New Roman" w:cs="Times New Roman"/>
          <w:sz w:val="28"/>
          <w:szCs w:val="28"/>
          <w:lang w:val="en-GB"/>
        </w:rPr>
        <w:t xml:space="preserve"> P. 3405–3413.</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bCs/>
          <w:sz w:val="28"/>
          <w:szCs w:val="28"/>
          <w:lang w:val="en-US"/>
        </w:rPr>
        <w:t>Pessi G</w:t>
      </w:r>
      <w:r w:rsidRPr="00521AA3">
        <w:rPr>
          <w:rFonts w:ascii="Times New Roman" w:eastAsia="Calibri" w:hAnsi="Times New Roman" w:cs="Times New Roman"/>
          <w:bCs/>
          <w:sz w:val="28"/>
          <w:szCs w:val="28"/>
        </w:rPr>
        <w:t>.</w:t>
      </w:r>
      <w:r w:rsidRPr="00521AA3">
        <w:rPr>
          <w:rFonts w:ascii="Times New Roman" w:eastAsia="Calibri" w:hAnsi="Times New Roman" w:cs="Times New Roman"/>
          <w:sz w:val="28"/>
          <w:szCs w:val="28"/>
          <w:lang w:val="en-US"/>
        </w:rPr>
        <w:t xml:space="preserve">The global posttranscriptional regulator RsmA modulates production of virulence determinants and </w:t>
      </w:r>
      <w:r w:rsidRPr="00521AA3">
        <w:rPr>
          <w:rFonts w:ascii="Times New Roman" w:eastAsia="Calibri" w:hAnsi="Times New Roman" w:cs="Times New Roman"/>
          <w:iCs/>
          <w:sz w:val="28"/>
          <w:szCs w:val="28"/>
          <w:lang w:val="en-US"/>
        </w:rPr>
        <w:t>N</w:t>
      </w:r>
      <w:r w:rsidRPr="00521AA3">
        <w:rPr>
          <w:rFonts w:ascii="Times New Roman" w:eastAsia="Calibri" w:hAnsi="Times New Roman" w:cs="Times New Roman"/>
          <w:sz w:val="28"/>
          <w:szCs w:val="28"/>
          <w:lang w:val="en-US"/>
        </w:rPr>
        <w:t xml:space="preserve">-acylhomoserine lactones in </w:t>
      </w:r>
      <w:r w:rsidRPr="00521AA3">
        <w:rPr>
          <w:rFonts w:ascii="Times New Roman" w:eastAsia="Calibri" w:hAnsi="Times New Roman" w:cs="Times New Roman"/>
          <w:i/>
          <w:iCs/>
          <w:sz w:val="28"/>
          <w:szCs w:val="28"/>
          <w:lang w:val="en-US"/>
        </w:rPr>
        <w:t>Pseudomonas aeruginosa</w:t>
      </w:r>
      <w:r w:rsidRPr="00521AA3">
        <w:rPr>
          <w:rFonts w:ascii="Times New Roman" w:eastAsia="Calibri" w:hAnsi="Times New Roman" w:cs="Times New Roman"/>
          <w:iCs/>
          <w:sz w:val="28"/>
          <w:szCs w:val="28"/>
          <w:lang w:val="en-US"/>
        </w:rPr>
        <w:t xml:space="preserve"> / G. </w:t>
      </w:r>
      <w:r w:rsidRPr="00521AA3">
        <w:rPr>
          <w:rFonts w:ascii="Times New Roman" w:eastAsia="Calibri" w:hAnsi="Times New Roman" w:cs="Times New Roman"/>
          <w:bCs/>
          <w:sz w:val="28"/>
          <w:szCs w:val="28"/>
          <w:lang w:val="en-US"/>
        </w:rPr>
        <w:t>Pessi, F. Williams, Z. Hindle, et al</w:t>
      </w:r>
      <w:r w:rsidRPr="00521AA3">
        <w:rPr>
          <w:rFonts w:ascii="Times New Roman" w:eastAsia="Calibri" w:hAnsi="Times New Roman" w:cs="Times New Roman"/>
          <w:bCs/>
          <w:sz w:val="28"/>
          <w:szCs w:val="28"/>
        </w:rPr>
        <w:t>.</w:t>
      </w:r>
      <w:r w:rsidRPr="00521AA3">
        <w:rPr>
          <w:rFonts w:ascii="Times New Roman" w:eastAsia="Calibri" w:hAnsi="Times New Roman" w:cs="Times New Roman"/>
          <w:bCs/>
          <w:sz w:val="28"/>
          <w:szCs w:val="28"/>
          <w:lang w:val="en-US"/>
        </w:rPr>
        <w:t xml:space="preserve"> // </w:t>
      </w:r>
      <w:r w:rsidRPr="00521AA3">
        <w:rPr>
          <w:rFonts w:ascii="Times New Roman" w:eastAsia="Calibri" w:hAnsi="Times New Roman" w:cs="Times New Roman"/>
          <w:sz w:val="28"/>
          <w:szCs w:val="28"/>
          <w:lang w:val="en-US"/>
        </w:rPr>
        <w:t xml:space="preserve">Journal ofbacteriology. – 2001. – Vol. </w:t>
      </w:r>
      <w:r w:rsidRPr="00521AA3">
        <w:rPr>
          <w:rFonts w:ascii="Times New Roman" w:eastAsia="Calibri" w:hAnsi="Times New Roman" w:cs="Times New Roman"/>
          <w:bCs/>
          <w:sz w:val="28"/>
          <w:szCs w:val="28"/>
          <w:lang w:val="en-US"/>
        </w:rPr>
        <w:t xml:space="preserve">183. – P. </w:t>
      </w:r>
      <w:r w:rsidRPr="00521AA3">
        <w:rPr>
          <w:rFonts w:ascii="Times New Roman" w:eastAsia="Calibri" w:hAnsi="Times New Roman" w:cs="Times New Roman"/>
          <w:sz w:val="28"/>
          <w:szCs w:val="28"/>
          <w:lang w:val="en-US"/>
        </w:rPr>
        <w:t>6676–6683.</w:t>
      </w:r>
    </w:p>
    <w:p w:rsidR="005C18C1" w:rsidRPr="00521AA3" w:rsidRDefault="005C18C1" w:rsidP="005C18C1">
      <w:pPr>
        <w:numPr>
          <w:ilvl w:val="0"/>
          <w:numId w:val="4"/>
        </w:numPr>
        <w:shd w:val="clear" w:color="auto" w:fill="FFFFFF"/>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sz w:val="28"/>
          <w:szCs w:val="28"/>
          <w:lang w:val="en-GB"/>
        </w:rPr>
        <w:t>Piljac G. Pharmaceutical preparation based on rhamnolipid</w:t>
      </w:r>
      <w:r w:rsidRPr="00521AA3">
        <w:rPr>
          <w:rFonts w:ascii="Times New Roman" w:eastAsia="Calibri" w:hAnsi="Times New Roman" w:cs="Times New Roman"/>
          <w:sz w:val="28"/>
          <w:szCs w:val="28"/>
          <w:lang w:val="en-US"/>
        </w:rPr>
        <w:t xml:space="preserve"> / G. </w:t>
      </w:r>
      <w:r w:rsidRPr="00521AA3">
        <w:rPr>
          <w:rFonts w:ascii="Times New Roman" w:eastAsia="Calibri" w:hAnsi="Times New Roman" w:cs="Times New Roman"/>
          <w:sz w:val="28"/>
          <w:szCs w:val="28"/>
          <w:lang w:val="en-GB"/>
        </w:rPr>
        <w:t xml:space="preserve">Piljac, V. Piljac </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 xml:space="preserve"> US</w:t>
      </w:r>
      <w:r w:rsidRPr="00521AA3">
        <w:rPr>
          <w:rFonts w:ascii="Times New Roman" w:eastAsia="Calibri" w:hAnsi="Times New Roman" w:cs="Times New Roman"/>
          <w:sz w:val="28"/>
          <w:szCs w:val="28"/>
          <w:lang w:val="en-US"/>
        </w:rPr>
        <w:t>A</w:t>
      </w:r>
      <w:r w:rsidRPr="00521AA3">
        <w:rPr>
          <w:rFonts w:ascii="Times New Roman" w:eastAsia="Calibri" w:hAnsi="Times New Roman" w:cs="Times New Roman"/>
          <w:sz w:val="28"/>
          <w:szCs w:val="28"/>
          <w:lang w:val="en-GB"/>
        </w:rPr>
        <w:t xml:space="preserve"> Patent № 5455232, 3 </w:t>
      </w:r>
      <w:r w:rsidRPr="00521AA3">
        <w:rPr>
          <w:rFonts w:ascii="Times New Roman" w:eastAsia="Calibri" w:hAnsi="Times New Roman" w:cs="Times New Roman"/>
          <w:sz w:val="28"/>
          <w:szCs w:val="28"/>
          <w:lang w:val="en-US"/>
        </w:rPr>
        <w:t>Oct. 1995.</w:t>
      </w:r>
    </w:p>
    <w:p w:rsidR="005C18C1" w:rsidRPr="00521AA3" w:rsidRDefault="005C18C1" w:rsidP="005C18C1">
      <w:pPr>
        <w:numPr>
          <w:ilvl w:val="0"/>
          <w:numId w:val="4"/>
        </w:numPr>
        <w:shd w:val="clear" w:color="auto" w:fill="FFFFFF"/>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Rahim R. Cloning and functional characterization of the </w:t>
      </w:r>
      <w:r w:rsidRPr="00521AA3">
        <w:rPr>
          <w:rFonts w:ascii="Times New Roman" w:eastAsia="Calibri" w:hAnsi="Times New Roman" w:cs="Times New Roman"/>
          <w:i/>
          <w:sz w:val="28"/>
          <w:szCs w:val="28"/>
          <w:lang w:val="en-GB"/>
        </w:rPr>
        <w:t>Pseudomonas aeruginosarhl</w:t>
      </w:r>
      <w:r w:rsidRPr="00521AA3">
        <w:rPr>
          <w:rFonts w:ascii="Times New Roman" w:eastAsia="Calibri" w:hAnsi="Times New Roman" w:cs="Times New Roman"/>
          <w:sz w:val="28"/>
          <w:szCs w:val="28"/>
          <w:lang w:val="en-GB"/>
        </w:rPr>
        <w:t>C gene that encodes rhamnosyltransferase 2, an enzyme responsible for di-rhamnolipid biosynthesis / R. Rahim, U. A Ochsner, C. Olvera., M. Graninger, P. Messner, S. Joseph, J. S. Lam, G. Soberon-Chavez //Molecular Microbiology. – 2001. – Vol. 40(3). – P. 708</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718.</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Rahim R. Involvement of the </w:t>
      </w:r>
      <w:r w:rsidRPr="00521AA3">
        <w:rPr>
          <w:rFonts w:ascii="Times New Roman" w:eastAsia="Calibri" w:hAnsi="Times New Roman" w:cs="Times New Roman"/>
          <w:i/>
          <w:sz w:val="28"/>
          <w:szCs w:val="28"/>
          <w:lang w:val="en-GB"/>
        </w:rPr>
        <w:t>rml</w:t>
      </w:r>
      <w:r w:rsidRPr="00521AA3">
        <w:rPr>
          <w:rFonts w:ascii="Times New Roman" w:eastAsia="Calibri" w:hAnsi="Times New Roman" w:cs="Times New Roman"/>
          <w:sz w:val="28"/>
          <w:szCs w:val="28"/>
          <w:lang w:val="en-GB"/>
        </w:rPr>
        <w:t xml:space="preserve"> locus in core oligosaccharide and O polysaccharide assembly in </w:t>
      </w:r>
      <w:r w:rsidRPr="00521AA3">
        <w:rPr>
          <w:rFonts w:ascii="Times New Roman" w:eastAsia="Calibri" w:hAnsi="Times New Roman" w:cs="Times New Roman"/>
          <w:i/>
          <w:sz w:val="28"/>
          <w:szCs w:val="28"/>
          <w:lang w:val="en-GB"/>
        </w:rPr>
        <w:t xml:space="preserve">Pseudomonas aeruginosa </w:t>
      </w:r>
      <w:r w:rsidRPr="00521AA3">
        <w:rPr>
          <w:rFonts w:ascii="Times New Roman" w:eastAsia="Calibri" w:hAnsi="Times New Roman" w:cs="Times New Roman"/>
          <w:sz w:val="28"/>
          <w:szCs w:val="28"/>
          <w:lang w:val="en-GB"/>
        </w:rPr>
        <w:t>/ R. Rahim</w:t>
      </w:r>
      <w:r w:rsidRPr="00521AA3">
        <w:rPr>
          <w:rFonts w:ascii="Times New Roman" w:eastAsia="Calibri" w:hAnsi="Times New Roman" w:cs="Times New Roman"/>
          <w:sz w:val="28"/>
          <w:szCs w:val="28"/>
        </w:rPr>
        <w:t>,</w:t>
      </w:r>
      <w:r w:rsidRPr="00521AA3">
        <w:rPr>
          <w:rFonts w:ascii="Times New Roman" w:eastAsia="Calibri" w:hAnsi="Times New Roman" w:cs="Times New Roman"/>
          <w:sz w:val="28"/>
          <w:szCs w:val="28"/>
          <w:lang w:val="en-US"/>
        </w:rPr>
        <w:t xml:space="preserve"> L. L.</w:t>
      </w:r>
      <w:r w:rsidRPr="00521AA3">
        <w:rPr>
          <w:rFonts w:ascii="Times New Roman" w:eastAsia="Calibri" w:hAnsi="Times New Roman" w:cs="Times New Roman"/>
          <w:sz w:val="28"/>
          <w:szCs w:val="28"/>
          <w:lang w:val="en-GB"/>
        </w:rPr>
        <w:t xml:space="preserve"> Burrows, M. A. Monteiro, B. M. Perry, J. S. Lam// Microbiology. – 2000. – Vol. 146. – P. 2803–2814.</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NewRomanPSMT" w:hAnsi="Times New Roman" w:cs="Times New Roman"/>
          <w:bCs/>
          <w:kern w:val="36"/>
          <w:sz w:val="28"/>
          <w:szCs w:val="28"/>
          <w:lang w:val="en-US"/>
        </w:rPr>
      </w:pPr>
      <w:r w:rsidRPr="00521AA3">
        <w:rPr>
          <w:rFonts w:ascii="Times New Roman" w:eastAsia="TimesNewRomanPSMT" w:hAnsi="Times New Roman" w:cs="Times New Roman"/>
          <w:bCs/>
          <w:kern w:val="36"/>
          <w:sz w:val="28"/>
          <w:szCs w:val="28"/>
          <w:lang w:val="en-US"/>
        </w:rPr>
        <w:lastRenderedPageBreak/>
        <w:t>Rasid R. A. Biofilm and Multimedia Filtration for Rainwater Treatment/ R. A. Rasid // J. sust. dev. – 2009. – Vol. 2, № 1. – P. 196–199.</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Rehm B. H. A </w:t>
      </w:r>
      <w:r w:rsidRPr="00521AA3">
        <w:rPr>
          <w:rFonts w:ascii="Times New Roman" w:eastAsia="Calibri" w:hAnsi="Times New Roman" w:cs="Times New Roman"/>
          <w:sz w:val="28"/>
          <w:szCs w:val="28"/>
          <w:lang w:val="en-US"/>
        </w:rPr>
        <w:t>r</w:t>
      </w:r>
      <w:r w:rsidRPr="00521AA3">
        <w:rPr>
          <w:rFonts w:ascii="Times New Roman" w:eastAsia="Calibri" w:hAnsi="Times New Roman" w:cs="Times New Roman"/>
          <w:sz w:val="28"/>
          <w:szCs w:val="28"/>
          <w:lang w:val="en-GB"/>
        </w:rPr>
        <w:t xml:space="preserve">ole of fatty acid de novo biosynthesis in polyhydroxyalkanoic acid (PHA) and rhamnolipid synthesis by pseudomonads: establishment of the transacylase (PhaG)-mediated pathway for PHA biosynthesis in </w:t>
      </w:r>
      <w:r w:rsidRPr="00521AA3">
        <w:rPr>
          <w:rFonts w:ascii="Times New Roman" w:eastAsia="Calibri" w:hAnsi="Times New Roman" w:cs="Times New Roman"/>
          <w:i/>
          <w:sz w:val="28"/>
          <w:szCs w:val="28"/>
          <w:lang w:val="en-GB"/>
        </w:rPr>
        <w:t xml:space="preserve">Escherichia coli </w:t>
      </w:r>
      <w:r w:rsidRPr="00521AA3">
        <w:rPr>
          <w:rFonts w:ascii="Times New Roman" w:eastAsia="Calibri" w:hAnsi="Times New Roman" w:cs="Times New Roman"/>
          <w:sz w:val="28"/>
          <w:szCs w:val="28"/>
          <w:lang w:val="en-GB"/>
        </w:rPr>
        <w:t xml:space="preserve">/ B. H. Rehm, T. A. Mitsky, A. Steinbuchel // Appl Environ Microbiol. </w:t>
      </w:r>
      <w:r w:rsidRPr="00521AA3">
        <w:rPr>
          <w:rFonts w:ascii="Times New Roman" w:eastAsia="Calibri" w:hAnsi="Times New Roman" w:cs="Times New Roman"/>
          <w:sz w:val="28"/>
          <w:szCs w:val="28"/>
          <w:shd w:val="clear" w:color="auto" w:fill="FFFFFF"/>
          <w:lang w:val="en-GB"/>
        </w:rPr>
        <w:t>–</w:t>
      </w:r>
      <w:r w:rsidRPr="00521AA3">
        <w:rPr>
          <w:rFonts w:ascii="Times New Roman" w:eastAsia="Calibri" w:hAnsi="Times New Roman" w:cs="Times New Roman"/>
          <w:sz w:val="28"/>
          <w:szCs w:val="28"/>
          <w:lang w:val="en-GB"/>
        </w:rPr>
        <w:t xml:space="preserve"> 2001. </w:t>
      </w:r>
      <w:r w:rsidRPr="00521AA3">
        <w:rPr>
          <w:rFonts w:ascii="Times New Roman" w:eastAsia="Calibri" w:hAnsi="Times New Roman" w:cs="Times New Roman"/>
          <w:sz w:val="28"/>
          <w:szCs w:val="28"/>
          <w:shd w:val="clear" w:color="auto" w:fill="FFFFFF"/>
          <w:lang w:val="en-GB"/>
        </w:rPr>
        <w:t>– Vol.</w:t>
      </w:r>
      <w:r w:rsidRPr="00521AA3">
        <w:rPr>
          <w:rFonts w:ascii="Times New Roman" w:eastAsia="Calibri" w:hAnsi="Times New Roman" w:cs="Times New Roman"/>
          <w:sz w:val="28"/>
          <w:szCs w:val="28"/>
          <w:lang w:val="en-GB"/>
        </w:rPr>
        <w:t xml:space="preserve"> 67. </w:t>
      </w:r>
      <w:r w:rsidRPr="00521AA3">
        <w:rPr>
          <w:rFonts w:ascii="Times New Roman" w:eastAsia="Calibri" w:hAnsi="Times New Roman" w:cs="Times New Roman"/>
          <w:sz w:val="28"/>
          <w:szCs w:val="28"/>
          <w:shd w:val="clear" w:color="auto" w:fill="FFFFFF"/>
          <w:lang w:val="en-GB"/>
        </w:rPr>
        <w:t>–</w:t>
      </w:r>
      <w:r w:rsidRPr="00521AA3">
        <w:rPr>
          <w:rFonts w:ascii="Times New Roman" w:eastAsia="Calibri" w:hAnsi="Times New Roman" w:cs="Times New Roman"/>
          <w:sz w:val="28"/>
          <w:szCs w:val="28"/>
          <w:lang w:val="en-GB"/>
        </w:rPr>
        <w:t xml:space="preserve"> P. 3102–3109.</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sz w:val="28"/>
          <w:szCs w:val="28"/>
          <w:lang w:val="en-US"/>
        </w:rPr>
        <w:t>Reverchon S. New syntheticanalogues of N-acyl homoserine lactones as agonists or antagonistsof transcriptionalregulators involved in bacterial quorum sensing / S. Reverchon, R. Chantegrel, C. Deshayes, et al. // Bioorg. Med. Chem. Lett. – 2002. – Vol. 12. – P. 1153</w:t>
      </w:r>
      <w:r w:rsidRPr="00521AA3">
        <w:rPr>
          <w:rFonts w:ascii="Times New Roman" w:eastAsia="Calibri" w:hAnsi="Times New Roman" w:cs="Times New Roman"/>
          <w:sz w:val="28"/>
          <w:szCs w:val="28"/>
          <w:lang w:val="en-GB"/>
        </w:rPr>
        <w:t>–</w:t>
      </w:r>
      <w:r w:rsidRPr="00521AA3">
        <w:rPr>
          <w:rFonts w:ascii="Times New Roman" w:eastAsia="Calibri" w:hAnsi="Times New Roman" w:cs="Times New Roman"/>
          <w:sz w:val="28"/>
          <w:szCs w:val="28"/>
          <w:lang w:val="en-US"/>
        </w:rPr>
        <w:t>1157.</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Robertson B. D. The identiﬁcation of cryptic rhamnose biosynthesis genes in </w:t>
      </w:r>
      <w:r w:rsidRPr="00521AA3">
        <w:rPr>
          <w:rFonts w:ascii="Times New Roman" w:eastAsia="Calibri" w:hAnsi="Times New Roman" w:cs="Times New Roman"/>
          <w:i/>
          <w:sz w:val="28"/>
          <w:szCs w:val="28"/>
          <w:lang w:val="en-GB"/>
        </w:rPr>
        <w:t>Neisseria gonorrhoeae</w:t>
      </w:r>
      <w:r w:rsidRPr="00521AA3">
        <w:rPr>
          <w:rFonts w:ascii="Times New Roman" w:eastAsia="Calibri" w:hAnsi="Times New Roman" w:cs="Times New Roman"/>
          <w:sz w:val="28"/>
          <w:szCs w:val="28"/>
          <w:lang w:val="en-GB"/>
        </w:rPr>
        <w:t xml:space="preserve"> and their relationship to lipopolysaccharide biosynthesis / B. D. Robertson, M. Frosch, J. P. Van Putten // J. Bacteriol. – 1994. – Vol. 176. – P. 6915–6920.</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lang w:val="en-GB"/>
        </w:rPr>
      </w:pPr>
      <w:r w:rsidRPr="00521AA3">
        <w:rPr>
          <w:rFonts w:ascii="Times New Roman" w:eastAsia="Times New Roman" w:hAnsi="Times New Roman" w:cs="Times New Roman"/>
          <w:bCs/>
          <w:kern w:val="36"/>
          <w:sz w:val="28"/>
          <w:szCs w:val="28"/>
          <w:lang w:val="en-GB"/>
        </w:rPr>
        <w:t>Ron E. Z. Natural roles of biosurfactants / E. Z. Ron, E. Rosenberg // Environ Microbiol. – 2001. – Vol. 3. – P. 229–236.</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Singh A. Surfactants in microbiology and biotechnology: Part 2. Application aspects / A. Singh, J. D. Van Hamme, O. P. Ward // Biotechnol Adv. – 2007. – Vol. 25. – P. 99–121.</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sz w:val="28"/>
          <w:szCs w:val="28"/>
          <w:lang w:val="en-GB"/>
        </w:rPr>
        <w:t xml:space="preserve">Soberoґn-Chaґvez G. Production of rhamnolipids by </w:t>
      </w:r>
      <w:r w:rsidRPr="00521AA3">
        <w:rPr>
          <w:rFonts w:ascii="Times New Roman" w:eastAsia="Calibri" w:hAnsi="Times New Roman" w:cs="Times New Roman"/>
          <w:i/>
          <w:sz w:val="28"/>
          <w:szCs w:val="28"/>
          <w:lang w:val="en-GB"/>
        </w:rPr>
        <w:t>Pseudomonas aeruginosa</w:t>
      </w:r>
      <w:r w:rsidRPr="00521AA3">
        <w:rPr>
          <w:rFonts w:ascii="Times New Roman" w:eastAsia="Calibri" w:hAnsi="Times New Roman" w:cs="Times New Roman"/>
          <w:sz w:val="28"/>
          <w:szCs w:val="28"/>
          <w:lang w:val="en-GB"/>
        </w:rPr>
        <w:t xml:space="preserve"> / G. Soberoґn-Chaґvez, F. Lépine, E. Deґziel // Appl. Microbiol. Biotechnol.  - 2005. – Vol. 68. – P. 718–725.</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bCs/>
          <w:sz w:val="28"/>
          <w:szCs w:val="28"/>
          <w:lang w:val="en-GB"/>
        </w:rPr>
        <w:t xml:space="preserve">Somanathan R., Smith K. M. </w:t>
      </w:r>
      <w:r w:rsidRPr="00521AA3">
        <w:rPr>
          <w:rFonts w:ascii="Times New Roman" w:eastAsia="Calibri" w:hAnsi="Times New Roman" w:cs="Times New Roman"/>
          <w:sz w:val="28"/>
          <w:szCs w:val="28"/>
          <w:lang w:val="en-GB"/>
        </w:rPr>
        <w:t>Synthesis of some 2-alkyl-4-quinolone and 2-alkyl-4-methoxyquinoline alkaloids</w:t>
      </w:r>
      <w:r w:rsidRPr="00521AA3">
        <w:rPr>
          <w:rFonts w:ascii="Times New Roman" w:eastAsia="Calibri" w:hAnsi="Times New Roman" w:cs="Times New Roman"/>
          <w:sz w:val="28"/>
          <w:szCs w:val="28"/>
          <w:lang w:val="en-US"/>
        </w:rPr>
        <w:t xml:space="preserve"> / R. </w:t>
      </w:r>
      <w:r w:rsidRPr="00521AA3">
        <w:rPr>
          <w:rFonts w:ascii="Times New Roman" w:eastAsia="Calibri" w:hAnsi="Times New Roman" w:cs="Times New Roman"/>
          <w:bCs/>
          <w:sz w:val="28"/>
          <w:szCs w:val="28"/>
          <w:lang w:val="en-GB"/>
        </w:rPr>
        <w:t xml:space="preserve">Somanathan, K. M. Smith // </w:t>
      </w:r>
      <w:r w:rsidRPr="00521AA3">
        <w:rPr>
          <w:rFonts w:ascii="Times New Roman" w:eastAsia="Calibri" w:hAnsi="Times New Roman" w:cs="Times New Roman"/>
          <w:sz w:val="28"/>
          <w:szCs w:val="28"/>
          <w:lang w:val="en-GB"/>
        </w:rPr>
        <w:t>J. heterocycl. Chem. – 1981. – Vol.</w:t>
      </w:r>
      <w:r w:rsidRPr="00521AA3">
        <w:rPr>
          <w:rFonts w:ascii="Times New Roman" w:eastAsia="Calibri" w:hAnsi="Times New Roman" w:cs="Times New Roman"/>
          <w:bCs/>
          <w:sz w:val="28"/>
          <w:szCs w:val="28"/>
          <w:lang w:val="en-GB"/>
        </w:rPr>
        <w:t>18</w:t>
      </w:r>
      <w:r w:rsidRPr="00521AA3">
        <w:rPr>
          <w:rFonts w:ascii="Times New Roman" w:eastAsia="Calibri" w:hAnsi="Times New Roman" w:cs="Times New Roman"/>
          <w:bCs/>
          <w:sz w:val="28"/>
          <w:szCs w:val="28"/>
          <w:lang w:val="en-US"/>
        </w:rPr>
        <w:t>,</w:t>
      </w:r>
      <w:r w:rsidRPr="00521AA3">
        <w:rPr>
          <w:rFonts w:ascii="Times New Roman" w:eastAsia="Calibri" w:hAnsi="Times New Roman" w:cs="Times New Roman"/>
          <w:sz w:val="28"/>
          <w:szCs w:val="28"/>
          <w:lang w:val="en-GB"/>
        </w:rPr>
        <w:t xml:space="preserve"> № 6. </w:t>
      </w:r>
      <w:r w:rsidRPr="00521AA3">
        <w:rPr>
          <w:rFonts w:ascii="Times New Roman" w:eastAsia="Calibri" w:hAnsi="Times New Roman" w:cs="Times New Roman"/>
          <w:bCs/>
          <w:sz w:val="28"/>
          <w:szCs w:val="28"/>
          <w:lang w:val="en-GB"/>
        </w:rPr>
        <w:t xml:space="preserve">– P. </w:t>
      </w:r>
      <w:r w:rsidRPr="00521AA3">
        <w:rPr>
          <w:rFonts w:ascii="Times New Roman" w:eastAsia="Calibri" w:hAnsi="Times New Roman" w:cs="Times New Roman"/>
          <w:sz w:val="28"/>
          <w:szCs w:val="28"/>
          <w:lang w:val="en-GB"/>
        </w:rPr>
        <w:t>1077-1079.</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shd w:val="clear" w:color="auto" w:fill="FFFFFF"/>
          <w:lang w:val="en-GB"/>
        </w:rPr>
      </w:pPr>
      <w:r w:rsidRPr="00521AA3">
        <w:rPr>
          <w:rFonts w:ascii="Times New Roman" w:eastAsia="Times New Roman" w:hAnsi="Times New Roman" w:cs="Times New Roman"/>
          <w:bCs/>
          <w:kern w:val="36"/>
          <w:sz w:val="28"/>
          <w:szCs w:val="28"/>
          <w:shd w:val="clear" w:color="auto" w:fill="FFFFFF"/>
          <w:lang w:val="en-GB"/>
        </w:rPr>
        <w:t xml:space="preserve">Tremblay J.  Self-produced extracellular stimuli modulate the </w:t>
      </w:r>
      <w:r w:rsidRPr="00521AA3">
        <w:rPr>
          <w:rFonts w:ascii="Times New Roman" w:eastAsia="Times New Roman" w:hAnsi="Times New Roman" w:cs="Times New Roman"/>
          <w:bCs/>
          <w:i/>
          <w:iCs/>
          <w:kern w:val="36"/>
          <w:sz w:val="28"/>
          <w:szCs w:val="28"/>
          <w:shd w:val="clear" w:color="auto" w:fill="FFFFFF"/>
          <w:lang w:val="en-GB"/>
        </w:rPr>
        <w:t>Pseudomonas aeruginosa</w:t>
      </w:r>
      <w:r w:rsidRPr="00521AA3">
        <w:rPr>
          <w:rFonts w:ascii="Times New Roman" w:eastAsia="Times New Roman" w:hAnsi="Times New Roman" w:cs="Times New Roman"/>
          <w:bCs/>
          <w:kern w:val="36"/>
          <w:sz w:val="28"/>
          <w:szCs w:val="28"/>
          <w:shd w:val="clear" w:color="auto" w:fill="FFFFFF"/>
          <w:lang w:val="en-GB"/>
        </w:rPr>
        <w:t> swarming motility behaviour / J. Tremblay, A. P. Richardson, F. Lépine, E. Déziel // Environ. Microbiol.  – 2007. – Vol. 9. – P. 2622–2630.</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bCs/>
          <w:sz w:val="28"/>
          <w:szCs w:val="28"/>
          <w:lang w:val="nl-NL"/>
        </w:rPr>
        <w:lastRenderedPageBreak/>
        <w:t>Van Delden C</w:t>
      </w:r>
      <w:r w:rsidRPr="00521AA3">
        <w:rPr>
          <w:rFonts w:ascii="Times New Roman" w:eastAsia="Calibri" w:hAnsi="Times New Roman" w:cs="Times New Roman"/>
          <w:bCs/>
          <w:sz w:val="28"/>
          <w:szCs w:val="28"/>
          <w:lang w:val="en-US"/>
        </w:rPr>
        <w:t>.</w:t>
      </w:r>
      <w:r w:rsidRPr="00521AA3">
        <w:rPr>
          <w:rFonts w:ascii="Times New Roman" w:eastAsia="Calibri" w:hAnsi="Times New Roman" w:cs="Times New Roman"/>
          <w:sz w:val="28"/>
          <w:szCs w:val="28"/>
          <w:lang w:val="en-US"/>
        </w:rPr>
        <w:t xml:space="preserve"> Stringent response activates quorum sensing and modulates cell density-dependent gene expression in </w:t>
      </w:r>
      <w:r w:rsidRPr="00521AA3">
        <w:rPr>
          <w:rFonts w:ascii="Times New Roman" w:eastAsia="Calibri" w:hAnsi="Times New Roman" w:cs="Times New Roman"/>
          <w:i/>
          <w:iCs/>
          <w:sz w:val="28"/>
          <w:szCs w:val="28"/>
          <w:lang w:val="en-US"/>
        </w:rPr>
        <w:t>Pseudomonas aeruginosa</w:t>
      </w:r>
      <w:r w:rsidRPr="00521AA3">
        <w:rPr>
          <w:rFonts w:ascii="Times New Roman" w:eastAsia="Calibri" w:hAnsi="Times New Roman" w:cs="Times New Roman"/>
          <w:iCs/>
          <w:sz w:val="28"/>
          <w:szCs w:val="28"/>
          <w:lang w:val="en-US"/>
        </w:rPr>
        <w:t xml:space="preserve"> / C. </w:t>
      </w:r>
      <w:r w:rsidRPr="00521AA3">
        <w:rPr>
          <w:rFonts w:ascii="Times New Roman" w:eastAsia="Calibri" w:hAnsi="Times New Roman" w:cs="Times New Roman"/>
          <w:bCs/>
          <w:sz w:val="28"/>
          <w:szCs w:val="28"/>
          <w:lang w:val="nl-NL"/>
        </w:rPr>
        <w:t>Van Delden</w:t>
      </w:r>
      <w:r w:rsidRPr="00521AA3">
        <w:rPr>
          <w:rFonts w:ascii="Times New Roman" w:eastAsia="Calibri" w:hAnsi="Times New Roman" w:cs="Times New Roman"/>
          <w:bCs/>
          <w:sz w:val="28"/>
          <w:szCs w:val="28"/>
          <w:lang w:val="en-US"/>
        </w:rPr>
        <w:t xml:space="preserve">, R. Comte, A. M. Bally // </w:t>
      </w:r>
      <w:r w:rsidRPr="00521AA3">
        <w:rPr>
          <w:rFonts w:ascii="Times New Roman" w:eastAsia="Calibri" w:hAnsi="Times New Roman" w:cs="Times New Roman"/>
          <w:sz w:val="28"/>
          <w:szCs w:val="28"/>
          <w:lang w:val="en-US"/>
        </w:rPr>
        <w:t xml:space="preserve">J. Bact. – 2001. – Vol. </w:t>
      </w:r>
      <w:r w:rsidRPr="00521AA3">
        <w:rPr>
          <w:rFonts w:ascii="Times New Roman" w:eastAsia="Calibri" w:hAnsi="Times New Roman" w:cs="Times New Roman"/>
          <w:bCs/>
          <w:sz w:val="28"/>
          <w:szCs w:val="28"/>
          <w:lang w:val="en-US"/>
        </w:rPr>
        <w:t>183. – P.</w:t>
      </w:r>
      <w:r w:rsidRPr="00521AA3">
        <w:rPr>
          <w:rFonts w:ascii="Times New Roman" w:eastAsia="Calibri" w:hAnsi="Times New Roman" w:cs="Times New Roman"/>
          <w:sz w:val="28"/>
          <w:szCs w:val="28"/>
          <w:lang w:val="en-US"/>
        </w:rPr>
        <w:t xml:space="preserve"> 5376–5384.</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Vatsa P</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Rhamnolipid biosurfactants as new players in animal and plant defense against microbes / P. Vatsa, L. Sanchez, C. Clement, F. Baillieul, S. Dorey// Int</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 xml:space="preserve"> J</w:t>
      </w:r>
      <w:r w:rsidRPr="00521AA3">
        <w:rPr>
          <w:rFonts w:ascii="Times New Roman" w:eastAsia="Calibri" w:hAnsi="Times New Roman" w:cs="Times New Roman"/>
          <w:sz w:val="28"/>
          <w:szCs w:val="28"/>
          <w:lang w:val="en-US"/>
        </w:rPr>
        <w:t>.</w:t>
      </w:r>
      <w:r w:rsidRPr="00521AA3">
        <w:rPr>
          <w:rFonts w:ascii="Times New Roman" w:eastAsia="Calibri" w:hAnsi="Times New Roman" w:cs="Times New Roman"/>
          <w:sz w:val="28"/>
          <w:szCs w:val="28"/>
          <w:lang w:val="en-GB"/>
        </w:rPr>
        <w:t xml:space="preserve"> Molecular Sci</w:t>
      </w:r>
      <w:r w:rsidRPr="00521AA3">
        <w:rPr>
          <w:rFonts w:ascii="Times New Roman" w:eastAsia="Calibri" w:hAnsi="Times New Roman" w:cs="Times New Roman"/>
          <w:sz w:val="28"/>
          <w:szCs w:val="28"/>
          <w:lang w:val="en-US"/>
        </w:rPr>
        <w:t xml:space="preserve">. – </w:t>
      </w:r>
      <w:r w:rsidRPr="00521AA3">
        <w:rPr>
          <w:rFonts w:ascii="Times New Roman" w:eastAsia="Calibri" w:hAnsi="Times New Roman" w:cs="Times New Roman"/>
          <w:sz w:val="28"/>
          <w:szCs w:val="28"/>
          <w:lang w:val="en-GB"/>
        </w:rPr>
        <w:t>2010</w:t>
      </w:r>
      <w:r w:rsidRPr="00521AA3">
        <w:rPr>
          <w:rFonts w:ascii="Times New Roman" w:eastAsia="Calibri" w:hAnsi="Times New Roman" w:cs="Times New Roman"/>
          <w:sz w:val="28"/>
          <w:szCs w:val="28"/>
          <w:lang w:val="en-US"/>
        </w:rPr>
        <w:t>. – Vol. </w:t>
      </w:r>
      <w:r w:rsidRPr="00521AA3">
        <w:rPr>
          <w:rFonts w:ascii="Times New Roman" w:eastAsia="Calibri" w:hAnsi="Times New Roman" w:cs="Times New Roman"/>
          <w:sz w:val="28"/>
          <w:szCs w:val="28"/>
          <w:lang w:val="en-GB"/>
        </w:rPr>
        <w:t>11</w:t>
      </w:r>
      <w:r w:rsidRPr="00521AA3">
        <w:rPr>
          <w:rFonts w:ascii="Times New Roman" w:eastAsia="Calibri" w:hAnsi="Times New Roman" w:cs="Times New Roman"/>
          <w:sz w:val="28"/>
          <w:szCs w:val="28"/>
          <w:lang w:val="en-US"/>
        </w:rPr>
        <w:t>. – P. </w:t>
      </w:r>
      <w:r w:rsidRPr="00521AA3">
        <w:rPr>
          <w:rFonts w:ascii="Times New Roman" w:eastAsia="Calibri" w:hAnsi="Times New Roman" w:cs="Times New Roman"/>
          <w:sz w:val="28"/>
          <w:szCs w:val="28"/>
          <w:lang w:val="en-GB"/>
        </w:rPr>
        <w:t>5095–5108</w:t>
      </w:r>
      <w:r w:rsidRPr="00521AA3">
        <w:rPr>
          <w:rFonts w:ascii="Times New Roman" w:eastAsia="Calibri" w:hAnsi="Times New Roman" w:cs="Times New Roman"/>
          <w:sz w:val="28"/>
          <w:szCs w:val="28"/>
          <w:lang w:val="en-US"/>
        </w:rPr>
        <w:t>.</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GB"/>
        </w:rPr>
        <w:t xml:space="preserve">Wadekar S. D.  Microbial synthesis of rhamnolipids by </w:t>
      </w:r>
      <w:r w:rsidRPr="00521AA3">
        <w:rPr>
          <w:rFonts w:ascii="Times New Roman" w:eastAsia="Calibri" w:hAnsi="Times New Roman" w:cs="Times New Roman"/>
          <w:i/>
          <w:sz w:val="28"/>
          <w:szCs w:val="28"/>
          <w:lang w:val="en-GB"/>
        </w:rPr>
        <w:t xml:space="preserve">Pseudomonas aeruginosa </w:t>
      </w:r>
      <w:r w:rsidRPr="00521AA3">
        <w:rPr>
          <w:rFonts w:ascii="Times New Roman" w:eastAsia="Calibri" w:hAnsi="Times New Roman" w:cs="Times New Roman"/>
          <w:sz w:val="28"/>
          <w:szCs w:val="28"/>
          <w:lang w:val="en-GB"/>
        </w:rPr>
        <w:t>(ATCC 10145) on waste frying oil as low cost carbon source</w:t>
      </w:r>
      <w:r w:rsidRPr="00521AA3">
        <w:rPr>
          <w:rFonts w:ascii="Times New Roman" w:eastAsia="Calibri" w:hAnsi="Times New Roman" w:cs="Times New Roman"/>
          <w:sz w:val="28"/>
          <w:szCs w:val="28"/>
          <w:lang w:val="en-US"/>
        </w:rPr>
        <w:t xml:space="preserve"> / S. D. </w:t>
      </w:r>
      <w:r w:rsidRPr="00521AA3">
        <w:rPr>
          <w:rFonts w:ascii="Times New Roman" w:eastAsia="Calibri" w:hAnsi="Times New Roman" w:cs="Times New Roman"/>
          <w:sz w:val="28"/>
          <w:szCs w:val="28"/>
          <w:lang w:val="en-GB"/>
        </w:rPr>
        <w:t xml:space="preserve">Wadekar, </w:t>
      </w:r>
      <w:r w:rsidRPr="00521AA3">
        <w:rPr>
          <w:rFonts w:ascii="Times New Roman" w:eastAsia="Calibri" w:hAnsi="Times New Roman" w:cs="Times New Roman"/>
          <w:sz w:val="28"/>
          <w:szCs w:val="28"/>
          <w:lang w:val="en-US"/>
        </w:rPr>
        <w:t xml:space="preserve">S. B. </w:t>
      </w:r>
      <w:r w:rsidRPr="00521AA3">
        <w:rPr>
          <w:rFonts w:ascii="Times New Roman" w:eastAsia="Calibri" w:hAnsi="Times New Roman" w:cs="Times New Roman"/>
          <w:sz w:val="28"/>
          <w:szCs w:val="28"/>
          <w:lang w:val="en-GB"/>
        </w:rPr>
        <w:t xml:space="preserve">Kale, A. M. Lali, D. N. Bhowmick, A. P. Pratap // Preparative Biochemistry &amp; Biotechnology. – 2012. – Vol. 42. – </w:t>
      </w:r>
      <w:r w:rsidRPr="00521AA3">
        <w:rPr>
          <w:rFonts w:ascii="Times New Roman" w:eastAsia="Calibri" w:hAnsi="Times New Roman" w:cs="Times New Roman"/>
          <w:sz w:val="28"/>
          <w:szCs w:val="28"/>
        </w:rPr>
        <w:t>Р</w:t>
      </w:r>
      <w:r w:rsidRPr="00521AA3">
        <w:rPr>
          <w:rFonts w:ascii="Times New Roman" w:eastAsia="Calibri" w:hAnsi="Times New Roman" w:cs="Times New Roman"/>
          <w:sz w:val="28"/>
          <w:szCs w:val="28"/>
          <w:lang w:val="en-GB"/>
        </w:rPr>
        <w:t>. 249–266.</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GB"/>
        </w:rPr>
      </w:pPr>
      <w:r w:rsidRPr="00521AA3">
        <w:rPr>
          <w:rFonts w:ascii="Times New Roman" w:eastAsia="Calibri" w:hAnsi="Times New Roman" w:cs="Times New Roman"/>
          <w:sz w:val="28"/>
          <w:szCs w:val="28"/>
          <w:lang w:val="en-US"/>
        </w:rPr>
        <w:t xml:space="preserve">Whiteley M. Greenberg Regulation of quorum sensing by RpoS in </w:t>
      </w:r>
      <w:r w:rsidRPr="00521AA3">
        <w:rPr>
          <w:rFonts w:ascii="Times New Roman" w:eastAsia="Calibri" w:hAnsi="Times New Roman" w:cs="Times New Roman"/>
          <w:i/>
          <w:sz w:val="28"/>
          <w:szCs w:val="28"/>
          <w:lang w:val="en-US"/>
        </w:rPr>
        <w:t>Pseudomonas aeruginosa</w:t>
      </w:r>
      <w:r w:rsidRPr="00521AA3">
        <w:rPr>
          <w:rFonts w:ascii="Times New Roman" w:eastAsia="Calibri" w:hAnsi="Times New Roman" w:cs="Times New Roman"/>
          <w:sz w:val="28"/>
          <w:szCs w:val="28"/>
          <w:lang w:val="en-US"/>
        </w:rPr>
        <w:t>/ M. Whiteley, M. R. Parsek // J. bact. – 2000. – Vol. 182. – P. 4356-4360.</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shd w:val="clear" w:color="auto" w:fill="FFFFFF"/>
          <w:lang w:val="en-GB"/>
        </w:rPr>
      </w:pPr>
      <w:r w:rsidRPr="00521AA3">
        <w:rPr>
          <w:rFonts w:ascii="Times New Roman" w:eastAsia="Calibri" w:hAnsi="Times New Roman" w:cs="Times New Roman"/>
          <w:sz w:val="28"/>
          <w:szCs w:val="28"/>
          <w:lang w:val="en-GB"/>
        </w:rPr>
        <w:t>White S. W. The structural biology of type II fatty acid biosynthesis</w:t>
      </w:r>
      <w:r w:rsidRPr="00521AA3">
        <w:rPr>
          <w:rFonts w:ascii="Times New Roman" w:eastAsia="Calibri" w:hAnsi="Times New Roman" w:cs="Times New Roman"/>
          <w:sz w:val="28"/>
          <w:szCs w:val="28"/>
          <w:lang w:val="en-US"/>
        </w:rPr>
        <w:t xml:space="preserve">/ S. W. </w:t>
      </w:r>
      <w:r w:rsidRPr="00521AA3">
        <w:rPr>
          <w:rFonts w:ascii="Times New Roman" w:eastAsia="Calibri" w:hAnsi="Times New Roman" w:cs="Times New Roman"/>
          <w:sz w:val="28"/>
          <w:szCs w:val="28"/>
          <w:lang w:val="en-GB"/>
        </w:rPr>
        <w:t>White, J. Zheng, Y. M. Zhang, C. O. Rock // Annu Rev Biochem. - 2005. - V. 74. - P. 791–831.</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lang w:val="en-US"/>
        </w:rPr>
      </w:pPr>
      <w:r w:rsidRPr="00521AA3">
        <w:rPr>
          <w:rFonts w:ascii="Times New Roman" w:eastAsia="Calibri" w:hAnsi="Times New Roman" w:cs="Times New Roman"/>
          <w:sz w:val="28"/>
          <w:szCs w:val="28"/>
          <w:lang w:val="en-US"/>
        </w:rPr>
        <w:t xml:space="preserve">Winson M. K. Multiple N-acyl-L-homoserine lactone signal molecules regulate production of virulence determinants and secondary metabolites in </w:t>
      </w:r>
      <w:r w:rsidRPr="00521AA3">
        <w:rPr>
          <w:rFonts w:ascii="Times New Roman" w:eastAsia="Calibri" w:hAnsi="Times New Roman" w:cs="Times New Roman"/>
          <w:i/>
          <w:sz w:val="28"/>
          <w:szCs w:val="28"/>
          <w:lang w:val="en-US"/>
        </w:rPr>
        <w:t>Pseudomonas aeruginosa</w:t>
      </w:r>
      <w:r w:rsidRPr="00521AA3">
        <w:rPr>
          <w:rFonts w:ascii="Times New Roman" w:eastAsia="Calibri" w:hAnsi="Times New Roman" w:cs="Times New Roman"/>
          <w:sz w:val="28"/>
          <w:szCs w:val="28"/>
          <w:lang w:val="en-US"/>
        </w:rPr>
        <w:t xml:space="preserve"> (autoinducers/quorum sensing/gene regulation/ M. K. Winson, M. Camara, A. Layifi, et al. // Proc. Natl. Acad. Sci. USA. – 1995. – Vol. 92. – P. 9427-9431.</w:t>
      </w:r>
    </w:p>
    <w:p w:rsidR="005C18C1" w:rsidRPr="00521AA3" w:rsidRDefault="005C18C1" w:rsidP="005C18C1">
      <w:pPr>
        <w:numPr>
          <w:ilvl w:val="0"/>
          <w:numId w:val="4"/>
        </w:numPr>
        <w:spacing w:after="0" w:line="360" w:lineRule="auto"/>
        <w:ind w:left="567" w:hanging="567"/>
        <w:contextualSpacing/>
        <w:jc w:val="both"/>
        <w:rPr>
          <w:rFonts w:ascii="Times New Roman" w:eastAsia="Calibri" w:hAnsi="Times New Roman" w:cs="Times New Roman"/>
          <w:sz w:val="28"/>
          <w:szCs w:val="28"/>
          <w:shd w:val="clear" w:color="auto" w:fill="FFFFFF"/>
          <w:lang w:val="en-GB"/>
        </w:rPr>
      </w:pPr>
      <w:r w:rsidRPr="00521AA3">
        <w:rPr>
          <w:rFonts w:ascii="Times New Roman" w:eastAsia="Calibri" w:hAnsi="Times New Roman" w:cs="Times New Roman"/>
          <w:sz w:val="28"/>
          <w:szCs w:val="28"/>
          <w:shd w:val="clear" w:color="auto" w:fill="FFFFFF"/>
          <w:lang w:val="en-GB"/>
        </w:rPr>
        <w:t>Yamaguchi M., Sato M., Yamada K.  Microbial production of sugar lipids / M. Yamaguchi, M. Sato, K. Yamada// Chem Ind. – 1976. – Vol. 17. – P. 741–742.</w:t>
      </w:r>
    </w:p>
    <w:p w:rsidR="005C18C1" w:rsidRPr="00521AA3" w:rsidRDefault="005C18C1" w:rsidP="005C18C1">
      <w:pPr>
        <w:numPr>
          <w:ilvl w:val="0"/>
          <w:numId w:val="4"/>
        </w:numPr>
        <w:shd w:val="clear" w:color="auto" w:fill="FFFFFF"/>
        <w:spacing w:after="0" w:line="360" w:lineRule="auto"/>
        <w:ind w:left="567" w:hanging="567"/>
        <w:jc w:val="both"/>
        <w:outlineLvl w:val="0"/>
        <w:rPr>
          <w:rFonts w:ascii="Times New Roman" w:eastAsia="Times New Roman" w:hAnsi="Times New Roman" w:cs="Times New Roman"/>
          <w:bCs/>
          <w:kern w:val="36"/>
          <w:sz w:val="28"/>
          <w:szCs w:val="28"/>
          <w:shd w:val="clear" w:color="auto" w:fill="FFFFFF"/>
          <w:lang w:val="en-GB"/>
        </w:rPr>
      </w:pPr>
      <w:r w:rsidRPr="00521AA3">
        <w:rPr>
          <w:rFonts w:ascii="Times New Roman" w:eastAsia="Times New Roman" w:hAnsi="Times New Roman" w:cs="Times New Roman"/>
          <w:bCs/>
          <w:i/>
          <w:kern w:val="36"/>
          <w:sz w:val="28"/>
          <w:szCs w:val="28"/>
          <w:shd w:val="clear" w:color="auto" w:fill="FFFFFF"/>
          <w:lang w:val="en-GB"/>
        </w:rPr>
        <w:t>Zhang Y., Miller R. M.</w:t>
      </w:r>
      <w:r w:rsidRPr="00521AA3">
        <w:rPr>
          <w:rFonts w:ascii="Times New Roman" w:eastAsia="Times New Roman" w:hAnsi="Times New Roman" w:cs="Times New Roman"/>
          <w:bCs/>
          <w:kern w:val="36"/>
          <w:sz w:val="28"/>
          <w:szCs w:val="28"/>
          <w:shd w:val="clear" w:color="auto" w:fill="FFFFFF"/>
          <w:lang w:val="en-GB"/>
        </w:rPr>
        <w:t xml:space="preserve"> Effect of rhamnolipid (biosufactant) structure on solubilization and biodegradation o n-alkanes// Appl Environ Microbiol. </w:t>
      </w:r>
      <w:r w:rsidRPr="00521AA3">
        <w:rPr>
          <w:rFonts w:ascii="Times New Roman" w:eastAsia="Times New Roman" w:hAnsi="Times New Roman" w:cs="Times New Roman"/>
          <w:bCs/>
          <w:kern w:val="36"/>
          <w:sz w:val="28"/>
          <w:szCs w:val="28"/>
          <w:lang w:val="en-GB"/>
        </w:rPr>
        <w:t>–</w:t>
      </w:r>
      <w:r w:rsidRPr="00521AA3">
        <w:rPr>
          <w:rFonts w:ascii="Times New Roman" w:eastAsia="Times New Roman" w:hAnsi="Times New Roman" w:cs="Times New Roman"/>
          <w:bCs/>
          <w:kern w:val="36"/>
          <w:sz w:val="28"/>
          <w:szCs w:val="28"/>
          <w:shd w:val="clear" w:color="auto" w:fill="FFFFFF"/>
          <w:lang w:val="en-GB"/>
        </w:rPr>
        <w:t xml:space="preserve"> 1995. </w:t>
      </w:r>
      <w:r w:rsidRPr="00521AA3">
        <w:rPr>
          <w:rFonts w:ascii="Times New Roman" w:eastAsia="Times New Roman" w:hAnsi="Times New Roman" w:cs="Times New Roman"/>
          <w:bCs/>
          <w:kern w:val="36"/>
          <w:sz w:val="28"/>
          <w:szCs w:val="28"/>
          <w:lang w:val="en-GB"/>
        </w:rPr>
        <w:t>– Vol.</w:t>
      </w:r>
      <w:r w:rsidRPr="00521AA3">
        <w:rPr>
          <w:rFonts w:ascii="Times New Roman" w:eastAsia="Times New Roman" w:hAnsi="Times New Roman" w:cs="Times New Roman"/>
          <w:bCs/>
          <w:kern w:val="36"/>
          <w:sz w:val="28"/>
          <w:szCs w:val="28"/>
          <w:shd w:val="clear" w:color="auto" w:fill="FFFFFF"/>
          <w:lang w:val="en-GB"/>
        </w:rPr>
        <w:t xml:space="preserve"> 61. </w:t>
      </w:r>
      <w:r w:rsidRPr="00521AA3">
        <w:rPr>
          <w:rFonts w:ascii="Times New Roman" w:eastAsia="Times New Roman" w:hAnsi="Times New Roman" w:cs="Times New Roman"/>
          <w:bCs/>
          <w:kern w:val="36"/>
          <w:sz w:val="28"/>
          <w:szCs w:val="28"/>
          <w:lang w:val="en-GB"/>
        </w:rPr>
        <w:t>–</w:t>
      </w:r>
      <w:r w:rsidRPr="00521AA3">
        <w:rPr>
          <w:rFonts w:ascii="Times New Roman" w:eastAsia="Times New Roman" w:hAnsi="Times New Roman" w:cs="Times New Roman"/>
          <w:bCs/>
          <w:kern w:val="36"/>
          <w:sz w:val="28"/>
          <w:szCs w:val="28"/>
          <w:shd w:val="clear" w:color="auto" w:fill="FFFFFF"/>
          <w:lang w:val="en-GB"/>
        </w:rPr>
        <w:t xml:space="preserve"> P. 2247–2251.</w:t>
      </w:r>
    </w:p>
    <w:p w:rsidR="005C18C1" w:rsidRPr="00521AA3" w:rsidRDefault="005C18C1" w:rsidP="005C18C1">
      <w:pPr>
        <w:numPr>
          <w:ilvl w:val="0"/>
          <w:numId w:val="4"/>
        </w:numPr>
        <w:autoSpaceDE w:val="0"/>
        <w:autoSpaceDN w:val="0"/>
        <w:adjustRightInd w:val="0"/>
        <w:spacing w:after="0" w:line="360" w:lineRule="auto"/>
        <w:ind w:left="567" w:hanging="567"/>
        <w:contextualSpacing/>
        <w:jc w:val="both"/>
        <w:rPr>
          <w:rFonts w:ascii="Times New Roman" w:eastAsia="Calibri" w:hAnsi="Times New Roman" w:cs="Times New Roman"/>
          <w:b/>
          <w:color w:val="FF0000"/>
          <w:sz w:val="28"/>
          <w:szCs w:val="28"/>
          <w:lang w:val="nl-NL"/>
        </w:rPr>
      </w:pPr>
      <w:r w:rsidRPr="00521AA3">
        <w:rPr>
          <w:rFonts w:ascii="Times New Roman" w:eastAsia="Calibri" w:hAnsi="Times New Roman" w:cs="Times New Roman"/>
          <w:sz w:val="28"/>
          <w:szCs w:val="28"/>
          <w:shd w:val="clear" w:color="auto" w:fill="FFFFFF"/>
          <w:lang w:val="en-GB"/>
        </w:rPr>
        <w:t xml:space="preserve">Zhu K. RhlA converts beta-hydroxyacyl-acyl carrier protein intermediates in fatty acid synthesis to the beta-hydroxydecanoyl-beta-hydroxydecanoate </w:t>
      </w:r>
      <w:r w:rsidRPr="00521AA3">
        <w:rPr>
          <w:rFonts w:ascii="Times New Roman" w:eastAsia="Calibri" w:hAnsi="Times New Roman" w:cs="Times New Roman"/>
          <w:sz w:val="28"/>
          <w:szCs w:val="28"/>
          <w:shd w:val="clear" w:color="auto" w:fill="FFFFFF"/>
          <w:lang w:val="en-GB"/>
        </w:rPr>
        <w:lastRenderedPageBreak/>
        <w:t xml:space="preserve">component of rhamnolipids in </w:t>
      </w:r>
      <w:r w:rsidRPr="00521AA3">
        <w:rPr>
          <w:rFonts w:ascii="Times New Roman" w:eastAsia="Calibri" w:hAnsi="Times New Roman" w:cs="Times New Roman"/>
          <w:i/>
          <w:iCs/>
          <w:sz w:val="28"/>
          <w:szCs w:val="28"/>
          <w:shd w:val="clear" w:color="auto" w:fill="FFFFFF"/>
          <w:lang w:val="en-GB"/>
        </w:rPr>
        <w:t xml:space="preserve">Pseudomonas aeruginosa </w:t>
      </w:r>
      <w:r w:rsidRPr="00521AA3">
        <w:rPr>
          <w:rFonts w:ascii="Times New Roman" w:eastAsia="Calibri" w:hAnsi="Times New Roman" w:cs="Times New Roman"/>
          <w:iCs/>
          <w:sz w:val="28"/>
          <w:szCs w:val="28"/>
          <w:shd w:val="clear" w:color="auto" w:fill="FFFFFF"/>
          <w:lang w:val="en-GB"/>
        </w:rPr>
        <w:t xml:space="preserve">/ K. </w:t>
      </w:r>
      <w:r w:rsidRPr="00521AA3">
        <w:rPr>
          <w:rFonts w:ascii="Times New Roman" w:eastAsia="Calibri" w:hAnsi="Times New Roman" w:cs="Times New Roman"/>
          <w:sz w:val="28"/>
          <w:szCs w:val="28"/>
          <w:shd w:val="clear" w:color="auto" w:fill="FFFFFF"/>
          <w:lang w:val="en-GB"/>
        </w:rPr>
        <w:t>Zhu, C. O. Rock// J. Bacteriol.  – 2008. – V. 190. - P. 3147–3154</w:t>
      </w:r>
      <w:r>
        <w:rPr>
          <w:rFonts w:ascii="Times New Roman" w:eastAsia="Calibri" w:hAnsi="Times New Roman" w:cs="Times New Roman"/>
          <w:sz w:val="28"/>
          <w:szCs w:val="28"/>
          <w:shd w:val="clear" w:color="auto" w:fill="FFFFFF"/>
        </w:rPr>
        <w:t>.</w:t>
      </w:r>
    </w:p>
    <w:p w:rsidR="005C18C1" w:rsidRDefault="005C18C1" w:rsidP="006D2890">
      <w:pPr>
        <w:autoSpaceDE w:val="0"/>
        <w:autoSpaceDN w:val="0"/>
        <w:adjustRightInd w:val="0"/>
        <w:spacing w:after="0" w:line="360" w:lineRule="auto"/>
        <w:ind w:firstLine="708"/>
        <w:jc w:val="both"/>
        <w:rPr>
          <w:rFonts w:ascii="Times New Roman" w:hAnsi="Times New Roman" w:cs="Times New Roman"/>
          <w:bCs/>
          <w:iCs/>
          <w:sz w:val="28"/>
          <w:szCs w:val="28"/>
        </w:rPr>
      </w:pPr>
    </w:p>
    <w:p w:rsidR="006D2890" w:rsidRPr="002D3051" w:rsidRDefault="006D2890" w:rsidP="006D2890">
      <w:pPr>
        <w:pStyle w:val="1"/>
        <w:spacing w:line="360" w:lineRule="auto"/>
        <w:ind w:firstLine="720"/>
        <w:jc w:val="both"/>
      </w:pPr>
    </w:p>
    <w:p w:rsidR="006D2890" w:rsidRPr="006D2890" w:rsidRDefault="006D2890"/>
    <w:sectPr w:rsidR="006D2890" w:rsidRPr="006D2890" w:rsidSect="004E6DA6">
      <w:headerReference w:type="even" r:id="rId14"/>
      <w:headerReference w:type="default" r:id="rId15"/>
      <w:footerReference w:type="even" r:id="rId16"/>
      <w:footerReference w:type="default" r:id="rId17"/>
      <w:headerReference w:type="first" r:id="rId1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176A" w:rsidRDefault="00C3176A" w:rsidP="007C1015">
      <w:pPr>
        <w:spacing w:after="0" w:line="240" w:lineRule="auto"/>
      </w:pPr>
      <w:r>
        <w:separator/>
      </w:r>
    </w:p>
  </w:endnote>
  <w:endnote w:type="continuationSeparator" w:id="0">
    <w:p w:rsidR="00C3176A" w:rsidRDefault="00C3176A" w:rsidP="007C10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NewRomanPSMT">
    <w:altName w:val="Times New Roman"/>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6A" w:rsidRDefault="00C3176A" w:rsidP="005C18C1">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6A" w:rsidRDefault="00C3176A" w:rsidP="005C18C1">
    <w:pPr>
      <w:pStyle w:val="a9"/>
      <w:framePr w:wrap="around" w:vAnchor="text" w:hAnchor="margin" w:xAlign="center" w:y="1"/>
      <w:rPr>
        <w:rStyle w:val="ab"/>
      </w:rPr>
    </w:pPr>
  </w:p>
  <w:p w:rsidR="00C3176A" w:rsidRPr="00B910C5" w:rsidRDefault="00C3176A" w:rsidP="005C18C1">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6A" w:rsidRDefault="00C3176A" w:rsidP="005C18C1">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6A" w:rsidRDefault="00C3176A" w:rsidP="005C18C1">
    <w:pPr>
      <w:pStyle w:val="a9"/>
      <w:framePr w:wrap="around" w:vAnchor="text" w:hAnchor="margin" w:xAlign="center" w:y="1"/>
      <w:rPr>
        <w:rStyle w:val="ab"/>
      </w:rPr>
    </w:pPr>
  </w:p>
  <w:p w:rsidR="00C3176A" w:rsidRPr="00B910C5" w:rsidRDefault="00C3176A" w:rsidP="005C18C1">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176A" w:rsidRDefault="00C3176A" w:rsidP="007C1015">
      <w:pPr>
        <w:spacing w:after="0" w:line="240" w:lineRule="auto"/>
      </w:pPr>
      <w:r>
        <w:separator/>
      </w:r>
    </w:p>
  </w:footnote>
  <w:footnote w:type="continuationSeparator" w:id="0">
    <w:p w:rsidR="00C3176A" w:rsidRDefault="00C3176A" w:rsidP="007C101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6A" w:rsidRPr="00EF6221" w:rsidRDefault="00C3176A" w:rsidP="005C18C1">
    <w:pPr>
      <w:pStyle w:val="a7"/>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6A" w:rsidRDefault="00C3176A">
    <w:pPr>
      <w:pStyle w:val="a7"/>
      <w:jc w:val="right"/>
    </w:pPr>
  </w:p>
  <w:p w:rsidR="00C3176A" w:rsidRPr="00EF6221" w:rsidRDefault="00C3176A" w:rsidP="005C18C1">
    <w:pPr>
      <w:pStyle w:val="a7"/>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73330"/>
      <w:docPartObj>
        <w:docPartGallery w:val="Page Numbers (Top of Page)"/>
        <w:docPartUnique/>
      </w:docPartObj>
    </w:sdtPr>
    <w:sdtEndPr/>
    <w:sdtContent>
      <w:p w:rsidR="00C3176A" w:rsidRDefault="00C3176A">
        <w:pPr>
          <w:pStyle w:val="a7"/>
          <w:jc w:val="right"/>
        </w:pPr>
        <w:r>
          <w:fldChar w:fldCharType="begin"/>
        </w:r>
        <w:r>
          <w:instrText xml:space="preserve"> PAGE   \* MERGEFORMAT </w:instrText>
        </w:r>
        <w:r>
          <w:fldChar w:fldCharType="separate"/>
        </w:r>
        <w:r>
          <w:rPr>
            <w:noProof/>
          </w:rPr>
          <w:t>1</w:t>
        </w:r>
        <w:r>
          <w:fldChar w:fldCharType="end"/>
        </w:r>
      </w:p>
    </w:sdtContent>
  </w:sdt>
  <w:p w:rsidR="00C3176A" w:rsidRDefault="00C3176A">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6A" w:rsidRPr="00EF6221" w:rsidRDefault="00C3176A" w:rsidP="005C18C1">
    <w:pPr>
      <w:pStyle w:val="a7"/>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26461"/>
      <w:docPartObj>
        <w:docPartGallery w:val="Page Numbers (Top of Page)"/>
        <w:docPartUnique/>
      </w:docPartObj>
    </w:sdtPr>
    <w:sdtEndPr/>
    <w:sdtContent>
      <w:p w:rsidR="00C3176A" w:rsidRDefault="00C3176A">
        <w:pPr>
          <w:pStyle w:val="a7"/>
          <w:jc w:val="right"/>
        </w:pPr>
        <w:r w:rsidRPr="007C1015">
          <w:rPr>
            <w:rFonts w:ascii="Times New Roman" w:hAnsi="Times New Roman"/>
            <w:sz w:val="28"/>
            <w:szCs w:val="28"/>
          </w:rPr>
          <w:fldChar w:fldCharType="begin"/>
        </w:r>
        <w:r w:rsidRPr="007C1015">
          <w:rPr>
            <w:rFonts w:ascii="Times New Roman" w:hAnsi="Times New Roman"/>
            <w:sz w:val="28"/>
            <w:szCs w:val="28"/>
          </w:rPr>
          <w:instrText xml:space="preserve"> PAGE   \* MERGEFORMAT </w:instrText>
        </w:r>
        <w:r w:rsidRPr="007C1015">
          <w:rPr>
            <w:rFonts w:ascii="Times New Roman" w:hAnsi="Times New Roman"/>
            <w:sz w:val="28"/>
            <w:szCs w:val="28"/>
          </w:rPr>
          <w:fldChar w:fldCharType="separate"/>
        </w:r>
        <w:r w:rsidR="0088295B">
          <w:rPr>
            <w:rFonts w:ascii="Times New Roman" w:hAnsi="Times New Roman"/>
            <w:noProof/>
            <w:sz w:val="28"/>
            <w:szCs w:val="28"/>
          </w:rPr>
          <w:t>16</w:t>
        </w:r>
        <w:r w:rsidRPr="007C1015">
          <w:rPr>
            <w:rFonts w:ascii="Times New Roman" w:hAnsi="Times New Roman"/>
            <w:sz w:val="28"/>
            <w:szCs w:val="28"/>
          </w:rPr>
          <w:fldChar w:fldCharType="end"/>
        </w:r>
      </w:p>
    </w:sdtContent>
  </w:sdt>
  <w:p w:rsidR="00C3176A" w:rsidRPr="00EF6221" w:rsidRDefault="00C3176A" w:rsidP="005C18C1">
    <w:pPr>
      <w:pStyle w:val="a7"/>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26460"/>
      <w:docPartObj>
        <w:docPartGallery w:val="Page Numbers (Top of Page)"/>
        <w:docPartUnique/>
      </w:docPartObj>
    </w:sdtPr>
    <w:sdtEndPr/>
    <w:sdtContent>
      <w:p w:rsidR="00C3176A" w:rsidRDefault="00C3176A">
        <w:pPr>
          <w:pStyle w:val="a7"/>
          <w:jc w:val="right"/>
        </w:pPr>
        <w:r>
          <w:fldChar w:fldCharType="begin"/>
        </w:r>
        <w:r>
          <w:instrText xml:space="preserve"> PAGE   \* MERGEFORMAT </w:instrText>
        </w:r>
        <w:r>
          <w:fldChar w:fldCharType="separate"/>
        </w:r>
        <w:r>
          <w:rPr>
            <w:noProof/>
          </w:rPr>
          <w:t>1</w:t>
        </w:r>
        <w:r>
          <w:rPr>
            <w:noProof/>
          </w:rPr>
          <w:fldChar w:fldCharType="end"/>
        </w:r>
      </w:p>
    </w:sdtContent>
  </w:sdt>
  <w:p w:rsidR="00C3176A" w:rsidRDefault="00C3176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415637"/>
    <w:multiLevelType w:val="multilevel"/>
    <w:tmpl w:val="73BC8A38"/>
    <w:lvl w:ilvl="0">
      <w:start w:val="2"/>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268577AC"/>
    <w:multiLevelType w:val="hybridMultilevel"/>
    <w:tmpl w:val="42FABE18"/>
    <w:lvl w:ilvl="0" w:tplc="48288064">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A0B0355"/>
    <w:multiLevelType w:val="hybridMultilevel"/>
    <w:tmpl w:val="F5184F58"/>
    <w:lvl w:ilvl="0" w:tplc="81087592">
      <w:start w:val="1"/>
      <w:numFmt w:val="decimal"/>
      <w:lvlText w:val="%1."/>
      <w:lvlJc w:val="left"/>
      <w:pPr>
        <w:ind w:left="1230" w:hanging="51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nsid w:val="49906F81"/>
    <w:multiLevelType w:val="multilevel"/>
    <w:tmpl w:val="F28A48D6"/>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4E6C3C16"/>
    <w:multiLevelType w:val="multilevel"/>
    <w:tmpl w:val="B0A8AB7A"/>
    <w:lvl w:ilvl="0">
      <w:start w:val="2"/>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720201DD"/>
    <w:multiLevelType w:val="multilevel"/>
    <w:tmpl w:val="98F09B3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78FA66E9"/>
    <w:multiLevelType w:val="multilevel"/>
    <w:tmpl w:val="A1D4F16C"/>
    <w:lvl w:ilvl="0">
      <w:start w:val="2"/>
      <w:numFmt w:val="decimal"/>
      <w:lvlText w:val="%1."/>
      <w:lvlJc w:val="left"/>
      <w:pPr>
        <w:ind w:left="450" w:hanging="450"/>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0"/>
  </w:num>
  <w:num w:numId="2">
    <w:abstractNumId w:val="4"/>
  </w:num>
  <w:num w:numId="3">
    <w:abstractNumId w:val="3"/>
  </w:num>
  <w:num w:numId="4">
    <w:abstractNumId w:val="1"/>
  </w:num>
  <w:num w:numId="5">
    <w:abstractNumId w:val="6"/>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890"/>
    <w:rsid w:val="00072315"/>
    <w:rsid w:val="000A0C17"/>
    <w:rsid w:val="000C124E"/>
    <w:rsid w:val="000D0420"/>
    <w:rsid w:val="000E1411"/>
    <w:rsid w:val="00106F81"/>
    <w:rsid w:val="0013296E"/>
    <w:rsid w:val="00151F29"/>
    <w:rsid w:val="00155FCF"/>
    <w:rsid w:val="001D2255"/>
    <w:rsid w:val="00205E31"/>
    <w:rsid w:val="00247C6F"/>
    <w:rsid w:val="002624A2"/>
    <w:rsid w:val="00265DB8"/>
    <w:rsid w:val="002801A6"/>
    <w:rsid w:val="002A007F"/>
    <w:rsid w:val="002B60D3"/>
    <w:rsid w:val="002C5776"/>
    <w:rsid w:val="002D41F2"/>
    <w:rsid w:val="002F6843"/>
    <w:rsid w:val="00313726"/>
    <w:rsid w:val="003412A9"/>
    <w:rsid w:val="003531DF"/>
    <w:rsid w:val="00360495"/>
    <w:rsid w:val="0036771B"/>
    <w:rsid w:val="00372269"/>
    <w:rsid w:val="003A3020"/>
    <w:rsid w:val="003A5118"/>
    <w:rsid w:val="003E262F"/>
    <w:rsid w:val="0041552D"/>
    <w:rsid w:val="00474E23"/>
    <w:rsid w:val="00492D08"/>
    <w:rsid w:val="004A0A39"/>
    <w:rsid w:val="004C7F19"/>
    <w:rsid w:val="004E6DA6"/>
    <w:rsid w:val="004F236D"/>
    <w:rsid w:val="005206CF"/>
    <w:rsid w:val="00532B23"/>
    <w:rsid w:val="005567FA"/>
    <w:rsid w:val="00556B56"/>
    <w:rsid w:val="005B413C"/>
    <w:rsid w:val="005C18C1"/>
    <w:rsid w:val="005D4961"/>
    <w:rsid w:val="005F70E5"/>
    <w:rsid w:val="00615EA2"/>
    <w:rsid w:val="006373F7"/>
    <w:rsid w:val="00663BBF"/>
    <w:rsid w:val="0067439B"/>
    <w:rsid w:val="00677C46"/>
    <w:rsid w:val="006852F9"/>
    <w:rsid w:val="00693D94"/>
    <w:rsid w:val="00695919"/>
    <w:rsid w:val="00695B4D"/>
    <w:rsid w:val="006C1B12"/>
    <w:rsid w:val="006D2890"/>
    <w:rsid w:val="006E532D"/>
    <w:rsid w:val="0073657E"/>
    <w:rsid w:val="00785EC1"/>
    <w:rsid w:val="00792E0D"/>
    <w:rsid w:val="007A79C2"/>
    <w:rsid w:val="007B5545"/>
    <w:rsid w:val="007C1015"/>
    <w:rsid w:val="007D21B8"/>
    <w:rsid w:val="007F286E"/>
    <w:rsid w:val="007F4CD6"/>
    <w:rsid w:val="007F5435"/>
    <w:rsid w:val="00805CDF"/>
    <w:rsid w:val="00806A9D"/>
    <w:rsid w:val="008222B0"/>
    <w:rsid w:val="00846FEB"/>
    <w:rsid w:val="0088295B"/>
    <w:rsid w:val="00890DF1"/>
    <w:rsid w:val="008942AE"/>
    <w:rsid w:val="008A40A7"/>
    <w:rsid w:val="008B5ED9"/>
    <w:rsid w:val="008B799A"/>
    <w:rsid w:val="008D690B"/>
    <w:rsid w:val="008E3524"/>
    <w:rsid w:val="009121CA"/>
    <w:rsid w:val="00912745"/>
    <w:rsid w:val="00923AF3"/>
    <w:rsid w:val="00923AF4"/>
    <w:rsid w:val="00931521"/>
    <w:rsid w:val="00986297"/>
    <w:rsid w:val="009950C0"/>
    <w:rsid w:val="009B4694"/>
    <w:rsid w:val="009F1B78"/>
    <w:rsid w:val="00A167AE"/>
    <w:rsid w:val="00A35E3A"/>
    <w:rsid w:val="00A71D29"/>
    <w:rsid w:val="00A76766"/>
    <w:rsid w:val="00A80443"/>
    <w:rsid w:val="00AA2B58"/>
    <w:rsid w:val="00AA38C6"/>
    <w:rsid w:val="00AA4296"/>
    <w:rsid w:val="00AC590F"/>
    <w:rsid w:val="00AD150B"/>
    <w:rsid w:val="00B60117"/>
    <w:rsid w:val="00B77FE7"/>
    <w:rsid w:val="00B8434F"/>
    <w:rsid w:val="00B96477"/>
    <w:rsid w:val="00BA1745"/>
    <w:rsid w:val="00BC3D6D"/>
    <w:rsid w:val="00BC5437"/>
    <w:rsid w:val="00BD47C9"/>
    <w:rsid w:val="00C3176A"/>
    <w:rsid w:val="00C52AE2"/>
    <w:rsid w:val="00C631DD"/>
    <w:rsid w:val="00C9085B"/>
    <w:rsid w:val="00CC0178"/>
    <w:rsid w:val="00CD0024"/>
    <w:rsid w:val="00CE74F1"/>
    <w:rsid w:val="00CF58F6"/>
    <w:rsid w:val="00D1261D"/>
    <w:rsid w:val="00D47AF5"/>
    <w:rsid w:val="00D54E1C"/>
    <w:rsid w:val="00D760AD"/>
    <w:rsid w:val="00D80F88"/>
    <w:rsid w:val="00DD4C39"/>
    <w:rsid w:val="00DE0B05"/>
    <w:rsid w:val="00DF1702"/>
    <w:rsid w:val="00E25775"/>
    <w:rsid w:val="00E82905"/>
    <w:rsid w:val="00EA64C9"/>
    <w:rsid w:val="00EB06F0"/>
    <w:rsid w:val="00ED096B"/>
    <w:rsid w:val="00F01BDC"/>
    <w:rsid w:val="00F25BCD"/>
    <w:rsid w:val="00F37D3B"/>
    <w:rsid w:val="00F61470"/>
    <w:rsid w:val="00FB1FE0"/>
    <w:rsid w:val="00FE10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rules v:ext="edit">
        <o:r id="V:Rule4" type="connector" idref="#_x0000_s1033"/>
        <o:r id="V:Rule5" type="connector" idref="#_x0000_s1032"/>
        <o:r id="V:Rule6" type="connector" idref="#_x0000_s103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5C18C1"/>
    <w:pPr>
      <w:keepNext/>
      <w:keepLines/>
      <w:spacing w:before="40" w:after="0" w:line="259" w:lineRule="auto"/>
      <w:outlineLvl w:val="2"/>
    </w:pPr>
    <w:rPr>
      <w:rFonts w:ascii="Calibri Light" w:eastAsia="Times New Roman" w:hAnsi="Calibri Light" w:cs="Times New Roman"/>
      <w:color w:val="1F4D78"/>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D2890"/>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Обычный1"/>
    <w:rsid w:val="006D2890"/>
    <w:pPr>
      <w:widowControl w:val="0"/>
      <w:pBdr>
        <w:top w:val="nil"/>
        <w:left w:val="nil"/>
        <w:bottom w:val="nil"/>
        <w:right w:val="nil"/>
        <w:between w:val="nil"/>
      </w:pBdr>
      <w:spacing w:after="0"/>
    </w:pPr>
    <w:rPr>
      <w:rFonts w:ascii="Arial" w:eastAsia="Arial" w:hAnsi="Arial" w:cs="Arial"/>
      <w:color w:val="000000"/>
    </w:rPr>
  </w:style>
  <w:style w:type="paragraph" w:styleId="a4">
    <w:name w:val="Balloon Text"/>
    <w:basedOn w:val="a"/>
    <w:link w:val="a5"/>
    <w:uiPriority w:val="99"/>
    <w:semiHidden/>
    <w:unhideWhenUsed/>
    <w:rsid w:val="006D289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D2890"/>
    <w:rPr>
      <w:rFonts w:ascii="Tahoma" w:hAnsi="Tahoma" w:cs="Tahoma"/>
      <w:sz w:val="16"/>
      <w:szCs w:val="16"/>
    </w:rPr>
  </w:style>
  <w:style w:type="paragraph" w:styleId="a6">
    <w:name w:val="List Paragraph"/>
    <w:basedOn w:val="a"/>
    <w:uiPriority w:val="34"/>
    <w:qFormat/>
    <w:rsid w:val="003531DF"/>
    <w:pPr>
      <w:spacing w:after="160" w:line="259" w:lineRule="auto"/>
      <w:ind w:left="720"/>
      <w:contextualSpacing/>
    </w:pPr>
    <w:rPr>
      <w:rFonts w:ascii="Calibri" w:eastAsia="Calibri" w:hAnsi="Calibri" w:cs="Times New Roman"/>
      <w:lang w:eastAsia="en-US"/>
    </w:rPr>
  </w:style>
  <w:style w:type="character" w:customStyle="1" w:styleId="30">
    <w:name w:val="Заголовок 3 Знак"/>
    <w:basedOn w:val="a0"/>
    <w:link w:val="3"/>
    <w:uiPriority w:val="9"/>
    <w:semiHidden/>
    <w:rsid w:val="005C18C1"/>
    <w:rPr>
      <w:rFonts w:ascii="Calibri Light" w:eastAsia="Times New Roman" w:hAnsi="Calibri Light" w:cs="Times New Roman"/>
      <w:color w:val="1F4D78"/>
      <w:sz w:val="24"/>
      <w:szCs w:val="24"/>
      <w:lang w:eastAsia="en-US"/>
    </w:rPr>
  </w:style>
  <w:style w:type="paragraph" w:styleId="a7">
    <w:name w:val="header"/>
    <w:basedOn w:val="a"/>
    <w:link w:val="a8"/>
    <w:uiPriority w:val="99"/>
    <w:rsid w:val="005C18C1"/>
    <w:pPr>
      <w:tabs>
        <w:tab w:val="center" w:pos="4677"/>
        <w:tab w:val="right" w:pos="9355"/>
      </w:tabs>
      <w:spacing w:after="0" w:line="240" w:lineRule="auto"/>
    </w:pPr>
    <w:rPr>
      <w:rFonts w:ascii="Calibri" w:eastAsia="Calibri" w:hAnsi="Calibri" w:cs="Times New Roman"/>
      <w:lang w:eastAsia="en-US"/>
    </w:rPr>
  </w:style>
  <w:style w:type="character" w:customStyle="1" w:styleId="a8">
    <w:name w:val="Верхний колонтитул Знак"/>
    <w:basedOn w:val="a0"/>
    <w:link w:val="a7"/>
    <w:uiPriority w:val="99"/>
    <w:rsid w:val="005C18C1"/>
    <w:rPr>
      <w:rFonts w:ascii="Calibri" w:eastAsia="Calibri" w:hAnsi="Calibri" w:cs="Times New Roman"/>
      <w:lang w:eastAsia="en-US"/>
    </w:rPr>
  </w:style>
  <w:style w:type="paragraph" w:styleId="a9">
    <w:name w:val="footer"/>
    <w:basedOn w:val="a"/>
    <w:link w:val="aa"/>
    <w:uiPriority w:val="99"/>
    <w:rsid w:val="005C18C1"/>
    <w:pPr>
      <w:tabs>
        <w:tab w:val="center" w:pos="4677"/>
        <w:tab w:val="right" w:pos="9355"/>
      </w:tabs>
      <w:spacing w:after="0" w:line="240" w:lineRule="auto"/>
    </w:pPr>
    <w:rPr>
      <w:rFonts w:ascii="Calibri" w:eastAsia="Calibri" w:hAnsi="Calibri" w:cs="Times New Roman"/>
      <w:lang w:eastAsia="en-US"/>
    </w:rPr>
  </w:style>
  <w:style w:type="character" w:customStyle="1" w:styleId="aa">
    <w:name w:val="Нижний колонтитул Знак"/>
    <w:basedOn w:val="a0"/>
    <w:link w:val="a9"/>
    <w:uiPriority w:val="99"/>
    <w:rsid w:val="005C18C1"/>
    <w:rPr>
      <w:rFonts w:ascii="Calibri" w:eastAsia="Calibri" w:hAnsi="Calibri" w:cs="Times New Roman"/>
      <w:lang w:eastAsia="en-US"/>
    </w:rPr>
  </w:style>
  <w:style w:type="character" w:customStyle="1" w:styleId="translation-chunk">
    <w:name w:val="translation-chunk"/>
    <w:uiPriority w:val="99"/>
    <w:rsid w:val="005C18C1"/>
    <w:rPr>
      <w:rFonts w:cs="Times New Roman"/>
    </w:rPr>
  </w:style>
  <w:style w:type="paragraph" w:customStyle="1" w:styleId="TimesNewRoman">
    <w:name w:val="Абзац списка + Times New Roman"/>
    <w:aliases w:val="14 пт"/>
    <w:basedOn w:val="a"/>
    <w:link w:val="TimesNewRoman1"/>
    <w:uiPriority w:val="99"/>
    <w:rsid w:val="005C18C1"/>
    <w:pPr>
      <w:spacing w:line="360" w:lineRule="auto"/>
      <w:jc w:val="center"/>
    </w:pPr>
    <w:rPr>
      <w:rFonts w:ascii="Calibri" w:eastAsia="Calibri" w:hAnsi="Calibri" w:cs="Times New Roman"/>
      <w:bCs/>
      <w:iCs/>
      <w:sz w:val="28"/>
      <w:szCs w:val="28"/>
      <w:lang w:eastAsia="en-US"/>
    </w:rPr>
  </w:style>
  <w:style w:type="character" w:customStyle="1" w:styleId="TimesNewRoman1">
    <w:name w:val="Абзац списка + Times New Roman1"/>
    <w:aliases w:val="14 пт Знак Знак"/>
    <w:link w:val="TimesNewRoman"/>
    <w:uiPriority w:val="99"/>
    <w:locked/>
    <w:rsid w:val="005C18C1"/>
    <w:rPr>
      <w:rFonts w:ascii="Calibri" w:eastAsia="Calibri" w:hAnsi="Calibri" w:cs="Times New Roman"/>
      <w:bCs/>
      <w:iCs/>
      <w:sz w:val="28"/>
      <w:szCs w:val="28"/>
      <w:lang w:eastAsia="en-US"/>
    </w:rPr>
  </w:style>
  <w:style w:type="character" w:styleId="ab">
    <w:name w:val="page number"/>
    <w:uiPriority w:val="99"/>
    <w:rsid w:val="005C18C1"/>
    <w:rPr>
      <w:rFonts w:cs="Times New Roman"/>
    </w:rPr>
  </w:style>
  <w:style w:type="paragraph" w:styleId="10">
    <w:name w:val="toc 1"/>
    <w:basedOn w:val="a"/>
    <w:next w:val="a"/>
    <w:autoRedefine/>
    <w:uiPriority w:val="99"/>
    <w:semiHidden/>
    <w:rsid w:val="005C18C1"/>
    <w:pPr>
      <w:tabs>
        <w:tab w:val="right" w:leader="dot" w:pos="9360"/>
      </w:tabs>
      <w:spacing w:after="0" w:line="312" w:lineRule="auto"/>
      <w:ind w:left="720" w:hanging="720"/>
    </w:pPr>
    <w:rPr>
      <w:rFonts w:ascii="Times New Roman" w:eastAsia="Calibri" w:hAnsi="Times New Roman" w:cs="Times New Roman"/>
      <w:noProof/>
      <w:sz w:val="28"/>
      <w:szCs w:val="28"/>
    </w:rPr>
  </w:style>
  <w:style w:type="character" w:customStyle="1" w:styleId="FontStyle40">
    <w:name w:val="Font Style40"/>
    <w:rsid w:val="00CD0024"/>
    <w:rPr>
      <w:rFonts w:ascii="Times New Roman" w:hAnsi="Times New Roman" w:cs="Times New Roman"/>
      <w:sz w:val="22"/>
      <w:szCs w:val="22"/>
    </w:rPr>
  </w:style>
  <w:style w:type="paragraph" w:customStyle="1" w:styleId="TimesNewRoman0">
    <w:name w:val="Times New Roman"/>
    <w:aliases w:val="14 пт + Times New Roman,Черный,По ширине,Пе..."/>
    <w:basedOn w:val="TimesNewRoman"/>
    <w:uiPriority w:val="99"/>
    <w:rsid w:val="00E82905"/>
    <w:pPr>
      <w:ind w:firstLine="708"/>
      <w:jc w:val="both"/>
    </w:pPr>
    <w:rPr>
      <w:rFonts w:ascii="Times New Roman" w:hAnsi="Times New Roman"/>
      <w:color w:val="000000"/>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5C18C1"/>
    <w:pPr>
      <w:keepNext/>
      <w:keepLines/>
      <w:spacing w:before="40" w:after="0" w:line="259" w:lineRule="auto"/>
      <w:outlineLvl w:val="2"/>
    </w:pPr>
    <w:rPr>
      <w:rFonts w:ascii="Calibri Light" w:eastAsia="Times New Roman" w:hAnsi="Calibri Light" w:cs="Times New Roman"/>
      <w:color w:val="1F4D78"/>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D2890"/>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Обычный1"/>
    <w:rsid w:val="006D2890"/>
    <w:pPr>
      <w:widowControl w:val="0"/>
      <w:pBdr>
        <w:top w:val="nil"/>
        <w:left w:val="nil"/>
        <w:bottom w:val="nil"/>
        <w:right w:val="nil"/>
        <w:between w:val="nil"/>
      </w:pBdr>
      <w:spacing w:after="0"/>
    </w:pPr>
    <w:rPr>
      <w:rFonts w:ascii="Arial" w:eastAsia="Arial" w:hAnsi="Arial" w:cs="Arial"/>
      <w:color w:val="000000"/>
    </w:rPr>
  </w:style>
  <w:style w:type="paragraph" w:styleId="a4">
    <w:name w:val="Balloon Text"/>
    <w:basedOn w:val="a"/>
    <w:link w:val="a5"/>
    <w:uiPriority w:val="99"/>
    <w:semiHidden/>
    <w:unhideWhenUsed/>
    <w:rsid w:val="006D289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D2890"/>
    <w:rPr>
      <w:rFonts w:ascii="Tahoma" w:hAnsi="Tahoma" w:cs="Tahoma"/>
      <w:sz w:val="16"/>
      <w:szCs w:val="16"/>
    </w:rPr>
  </w:style>
  <w:style w:type="paragraph" w:styleId="a6">
    <w:name w:val="List Paragraph"/>
    <w:basedOn w:val="a"/>
    <w:uiPriority w:val="34"/>
    <w:qFormat/>
    <w:rsid w:val="003531DF"/>
    <w:pPr>
      <w:spacing w:after="160" w:line="259" w:lineRule="auto"/>
      <w:ind w:left="720"/>
      <w:contextualSpacing/>
    </w:pPr>
    <w:rPr>
      <w:rFonts w:ascii="Calibri" w:eastAsia="Calibri" w:hAnsi="Calibri" w:cs="Times New Roman"/>
      <w:lang w:eastAsia="en-US"/>
    </w:rPr>
  </w:style>
  <w:style w:type="character" w:customStyle="1" w:styleId="30">
    <w:name w:val="Заголовок 3 Знак"/>
    <w:basedOn w:val="a0"/>
    <w:link w:val="3"/>
    <w:uiPriority w:val="9"/>
    <w:semiHidden/>
    <w:rsid w:val="005C18C1"/>
    <w:rPr>
      <w:rFonts w:ascii="Calibri Light" w:eastAsia="Times New Roman" w:hAnsi="Calibri Light" w:cs="Times New Roman"/>
      <w:color w:val="1F4D78"/>
      <w:sz w:val="24"/>
      <w:szCs w:val="24"/>
      <w:lang w:eastAsia="en-US"/>
    </w:rPr>
  </w:style>
  <w:style w:type="paragraph" w:styleId="a7">
    <w:name w:val="header"/>
    <w:basedOn w:val="a"/>
    <w:link w:val="a8"/>
    <w:uiPriority w:val="99"/>
    <w:rsid w:val="005C18C1"/>
    <w:pPr>
      <w:tabs>
        <w:tab w:val="center" w:pos="4677"/>
        <w:tab w:val="right" w:pos="9355"/>
      </w:tabs>
      <w:spacing w:after="0" w:line="240" w:lineRule="auto"/>
    </w:pPr>
    <w:rPr>
      <w:rFonts w:ascii="Calibri" w:eastAsia="Calibri" w:hAnsi="Calibri" w:cs="Times New Roman"/>
      <w:lang w:eastAsia="en-US"/>
    </w:rPr>
  </w:style>
  <w:style w:type="character" w:customStyle="1" w:styleId="a8">
    <w:name w:val="Верхний колонтитул Знак"/>
    <w:basedOn w:val="a0"/>
    <w:link w:val="a7"/>
    <w:uiPriority w:val="99"/>
    <w:rsid w:val="005C18C1"/>
    <w:rPr>
      <w:rFonts w:ascii="Calibri" w:eastAsia="Calibri" w:hAnsi="Calibri" w:cs="Times New Roman"/>
      <w:lang w:eastAsia="en-US"/>
    </w:rPr>
  </w:style>
  <w:style w:type="paragraph" w:styleId="a9">
    <w:name w:val="footer"/>
    <w:basedOn w:val="a"/>
    <w:link w:val="aa"/>
    <w:uiPriority w:val="99"/>
    <w:rsid w:val="005C18C1"/>
    <w:pPr>
      <w:tabs>
        <w:tab w:val="center" w:pos="4677"/>
        <w:tab w:val="right" w:pos="9355"/>
      </w:tabs>
      <w:spacing w:after="0" w:line="240" w:lineRule="auto"/>
    </w:pPr>
    <w:rPr>
      <w:rFonts w:ascii="Calibri" w:eastAsia="Calibri" w:hAnsi="Calibri" w:cs="Times New Roman"/>
      <w:lang w:eastAsia="en-US"/>
    </w:rPr>
  </w:style>
  <w:style w:type="character" w:customStyle="1" w:styleId="aa">
    <w:name w:val="Нижний колонтитул Знак"/>
    <w:basedOn w:val="a0"/>
    <w:link w:val="a9"/>
    <w:uiPriority w:val="99"/>
    <w:rsid w:val="005C18C1"/>
    <w:rPr>
      <w:rFonts w:ascii="Calibri" w:eastAsia="Calibri" w:hAnsi="Calibri" w:cs="Times New Roman"/>
      <w:lang w:eastAsia="en-US"/>
    </w:rPr>
  </w:style>
  <w:style w:type="character" w:customStyle="1" w:styleId="translation-chunk">
    <w:name w:val="translation-chunk"/>
    <w:uiPriority w:val="99"/>
    <w:rsid w:val="005C18C1"/>
    <w:rPr>
      <w:rFonts w:cs="Times New Roman"/>
    </w:rPr>
  </w:style>
  <w:style w:type="paragraph" w:customStyle="1" w:styleId="TimesNewRoman">
    <w:name w:val="Абзац списка + Times New Roman"/>
    <w:aliases w:val="14 пт"/>
    <w:basedOn w:val="a"/>
    <w:link w:val="TimesNewRoman1"/>
    <w:uiPriority w:val="99"/>
    <w:rsid w:val="005C18C1"/>
    <w:pPr>
      <w:spacing w:line="360" w:lineRule="auto"/>
      <w:jc w:val="center"/>
    </w:pPr>
    <w:rPr>
      <w:rFonts w:ascii="Calibri" w:eastAsia="Calibri" w:hAnsi="Calibri" w:cs="Times New Roman"/>
      <w:bCs/>
      <w:iCs/>
      <w:sz w:val="28"/>
      <w:szCs w:val="28"/>
      <w:lang w:eastAsia="en-US"/>
    </w:rPr>
  </w:style>
  <w:style w:type="character" w:customStyle="1" w:styleId="TimesNewRoman1">
    <w:name w:val="Абзац списка + Times New Roman1"/>
    <w:aliases w:val="14 пт Знак Знак"/>
    <w:link w:val="TimesNewRoman"/>
    <w:uiPriority w:val="99"/>
    <w:locked/>
    <w:rsid w:val="005C18C1"/>
    <w:rPr>
      <w:rFonts w:ascii="Calibri" w:eastAsia="Calibri" w:hAnsi="Calibri" w:cs="Times New Roman"/>
      <w:bCs/>
      <w:iCs/>
      <w:sz w:val="28"/>
      <w:szCs w:val="28"/>
      <w:lang w:eastAsia="en-US"/>
    </w:rPr>
  </w:style>
  <w:style w:type="character" w:styleId="ab">
    <w:name w:val="page number"/>
    <w:uiPriority w:val="99"/>
    <w:rsid w:val="005C18C1"/>
    <w:rPr>
      <w:rFonts w:cs="Times New Roman"/>
    </w:rPr>
  </w:style>
  <w:style w:type="paragraph" w:styleId="10">
    <w:name w:val="toc 1"/>
    <w:basedOn w:val="a"/>
    <w:next w:val="a"/>
    <w:autoRedefine/>
    <w:uiPriority w:val="99"/>
    <w:semiHidden/>
    <w:rsid w:val="005C18C1"/>
    <w:pPr>
      <w:tabs>
        <w:tab w:val="right" w:leader="dot" w:pos="9360"/>
      </w:tabs>
      <w:spacing w:after="0" w:line="312" w:lineRule="auto"/>
      <w:ind w:left="720" w:hanging="720"/>
    </w:pPr>
    <w:rPr>
      <w:rFonts w:ascii="Times New Roman" w:eastAsia="Calibri" w:hAnsi="Times New Roman" w:cs="Times New Roman"/>
      <w:noProof/>
      <w:sz w:val="28"/>
      <w:szCs w:val="28"/>
    </w:rPr>
  </w:style>
  <w:style w:type="character" w:customStyle="1" w:styleId="FontStyle40">
    <w:name w:val="Font Style40"/>
    <w:rsid w:val="00CD0024"/>
    <w:rPr>
      <w:rFonts w:ascii="Times New Roman" w:hAnsi="Times New Roman" w:cs="Times New Roman"/>
      <w:sz w:val="22"/>
      <w:szCs w:val="22"/>
    </w:rPr>
  </w:style>
  <w:style w:type="paragraph" w:customStyle="1" w:styleId="TimesNewRoman0">
    <w:name w:val="Times New Roman"/>
    <w:aliases w:val="14 пт + Times New Roman,Черный,По ширине,Пе..."/>
    <w:basedOn w:val="TimesNewRoman"/>
    <w:uiPriority w:val="99"/>
    <w:rsid w:val="00E82905"/>
    <w:pPr>
      <w:ind w:firstLine="708"/>
      <w:jc w:val="both"/>
    </w:pPr>
    <w:rPr>
      <w:rFonts w:ascii="Times New Roman" w:hAnsi="Times New Roman"/>
      <w:color w:val="000000"/>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D194FB-C28F-46CA-83FB-5CFCEB922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16729</Words>
  <Characters>9537</Characters>
  <Application>Microsoft Office Word</Application>
  <DocSecurity>0</DocSecurity>
  <Lines>79</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26214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libonu</cp:lastModifiedBy>
  <cp:revision>2</cp:revision>
  <dcterms:created xsi:type="dcterms:W3CDTF">2020-11-03T11:13:00Z</dcterms:created>
  <dcterms:modified xsi:type="dcterms:W3CDTF">2020-11-03T11:13:00Z</dcterms:modified>
</cp:coreProperties>
</file>