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ОДЕСЬКИЙ НАЦІОНАЛЬНИЙ УНІВЕРСИТЕ</w:t>
      </w:r>
      <w:proofErr w:type="gram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T</w:t>
      </w:r>
      <w:proofErr w:type="gram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імені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І. І. МЕЧНИКОВА</w:t>
      </w: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proofErr w:type="gram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</w:t>
      </w:r>
      <w:proofErr w:type="gram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іологічний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факультет</w:t>
      </w: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Кафедра </w:t>
      </w:r>
      <w:proofErr w:type="spellStart"/>
      <w:proofErr w:type="gram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</w:t>
      </w:r>
      <w:proofErr w:type="gram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ікробіології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вірусології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біотехнології</w:t>
      </w:r>
      <w:proofErr w:type="spellEnd"/>
    </w:p>
    <w:p w:rsidR="000838A1" w:rsidRPr="000838A1" w:rsidRDefault="000838A1" w:rsidP="000838A1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Arial Black" w:eastAsia="Times New Roman" w:hAnsi="Arial Black" w:cs="Aharoni"/>
          <w:color w:val="000000"/>
          <w:sz w:val="28"/>
          <w:szCs w:val="28"/>
          <w:lang w:val="ru-RU" w:eastAsia="ru-RU"/>
        </w:rPr>
      </w:pPr>
      <w:proofErr w:type="spellStart"/>
      <w:r w:rsidRPr="000838A1">
        <w:rPr>
          <w:rFonts w:ascii="Arial Black" w:eastAsia="Times New Roman" w:hAnsi="Arial Black" w:cs="Aharoni"/>
          <w:color w:val="000000"/>
          <w:sz w:val="28"/>
          <w:szCs w:val="28"/>
          <w:lang w:val="ru-RU" w:eastAsia="ru-RU"/>
        </w:rPr>
        <w:t>Дипломна</w:t>
      </w:r>
      <w:proofErr w:type="spellEnd"/>
      <w:r w:rsidRPr="000838A1">
        <w:rPr>
          <w:rFonts w:ascii="Arial Black" w:eastAsia="Times New Roman" w:hAnsi="Arial Black" w:cs="Aharoni"/>
          <w:color w:val="000000"/>
          <w:sz w:val="28"/>
          <w:szCs w:val="28"/>
          <w:lang w:val="ru-RU" w:eastAsia="ru-RU"/>
        </w:rPr>
        <w:t xml:space="preserve"> робота</w:t>
      </w: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на здобуття ступеня вищої освіти «м</w:t>
      </w:r>
      <w:proofErr w:type="spellStart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агістр</w:t>
      </w:r>
      <w:proofErr w:type="spellEnd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»</w:t>
      </w: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тему: </w:t>
      </w:r>
      <w:proofErr w:type="spellStart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>Оптимізація</w:t>
      </w:r>
      <w:proofErr w:type="spellEnd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 xml:space="preserve"> росту </w:t>
      </w:r>
      <w:proofErr w:type="spellStart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>лактобактерій</w:t>
      </w:r>
      <w:proofErr w:type="spellEnd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 xml:space="preserve"> для </w:t>
      </w:r>
      <w:proofErr w:type="spellStart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>промислового</w:t>
      </w:r>
      <w:proofErr w:type="spellEnd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>виробництва</w:t>
      </w:r>
      <w:proofErr w:type="spellEnd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>бактеріальних</w:t>
      </w:r>
      <w:proofErr w:type="spellEnd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 xml:space="preserve"> заквасок</w:t>
      </w:r>
    </w:p>
    <w:p w:rsidR="000838A1" w:rsidRPr="000838A1" w:rsidRDefault="000838A1" w:rsidP="000838A1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0838A1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  <w:lang w:val="en-US"/>
        </w:rPr>
        <w:t>Optimization of the growth of lactobacilli for industrial production of bacterial starter cultures</w:t>
      </w:r>
    </w:p>
    <w:p w:rsidR="000838A1" w:rsidRPr="000838A1" w:rsidRDefault="000838A1" w:rsidP="000838A1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38A1" w:rsidRPr="000838A1" w:rsidRDefault="000838A1" w:rsidP="000838A1">
      <w:pPr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 </w:t>
      </w:r>
      <w:proofErr w:type="spellStart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Виконала</w:t>
      </w:r>
      <w:proofErr w:type="spellEnd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: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студентка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заочної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форми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навчання</w:t>
      </w:r>
      <w:proofErr w:type="spellEnd"/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спеціальн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ь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091</w:t>
      </w:r>
      <w:proofErr w:type="gram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proofErr w:type="spellStart"/>
      <w:proofErr w:type="gram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іологія</w:t>
      </w:r>
      <w:proofErr w:type="spellEnd"/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Осаволюк Олена Володимирівна</w:t>
      </w:r>
    </w:p>
    <w:p w:rsidR="000838A1" w:rsidRPr="000838A1" w:rsidRDefault="000838A1" w:rsidP="000838A1">
      <w:pPr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       Науковий к</w:t>
      </w:r>
      <w:proofErr w:type="spellStart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ерівник</w:t>
      </w:r>
      <w:proofErr w:type="spellEnd"/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:</w:t>
      </w: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кандидат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іологічних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аук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доцент</w:t>
      </w: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Жумінська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Ганна Іванівна</w:t>
      </w: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</w:t>
      </w:r>
    </w:p>
    <w:p w:rsidR="000838A1" w:rsidRPr="000838A1" w:rsidRDefault="000838A1" w:rsidP="000838A1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    </w:t>
      </w:r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Рецензент: </w:t>
      </w: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                          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кандидат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іологічних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аук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доцент</w:t>
      </w:r>
    </w:p>
    <w:p w:rsidR="000838A1" w:rsidRPr="000838A1" w:rsidRDefault="000838A1" w:rsidP="000838A1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                                                 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Мірось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Світлана Леонідівна</w:t>
      </w:r>
    </w:p>
    <w:p w:rsidR="000838A1" w:rsidRPr="000838A1" w:rsidRDefault="000838A1" w:rsidP="000838A1">
      <w:pPr>
        <w:spacing w:after="0" w:line="360" w:lineRule="auto"/>
        <w:ind w:left="-567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</w:p>
    <w:p w:rsidR="000838A1" w:rsidRPr="000838A1" w:rsidRDefault="000838A1" w:rsidP="000838A1">
      <w:pPr>
        <w:spacing w:after="0" w:line="0" w:lineRule="atLeast"/>
        <w:ind w:left="-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Рекомендовано до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захисту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                 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Захищено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засіданні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ЕК № _______</w:t>
      </w:r>
    </w:p>
    <w:p w:rsidR="000838A1" w:rsidRPr="000838A1" w:rsidRDefault="000838A1" w:rsidP="000838A1">
      <w:pPr>
        <w:spacing w:after="0" w:line="0" w:lineRule="atLeast"/>
        <w:ind w:left="-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Протокол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засідання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кафедри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Протокол №_____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«___» _______р.</w:t>
      </w:r>
    </w:p>
    <w:p w:rsidR="000838A1" w:rsidRPr="000838A1" w:rsidRDefault="000838A1" w:rsidP="000838A1">
      <w:pPr>
        <w:spacing w:after="0" w:line="0" w:lineRule="atLeast"/>
        <w:ind w:left="-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№_____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«___» _______р.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ab/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Оцінка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_____/ ________/__________</w:t>
      </w:r>
    </w:p>
    <w:p w:rsidR="000838A1" w:rsidRPr="000838A1" w:rsidRDefault="000838A1" w:rsidP="000838A1">
      <w:pPr>
        <w:spacing w:after="0" w:line="0" w:lineRule="atLeast"/>
        <w:ind w:left="-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ru-RU" w:eastAsia="ru-RU"/>
        </w:rPr>
      </w:pP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ab/>
        <w:t xml:space="preserve">           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             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ru-RU" w:eastAsia="ru-RU"/>
        </w:rPr>
        <w:t xml:space="preserve">(за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ru-RU" w:eastAsia="ru-RU"/>
        </w:rPr>
        <w:t>національною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ru-RU" w:eastAsia="ru-RU"/>
        </w:rPr>
        <w:t xml:space="preserve"> шкалою, шкалою ЕСТ</w:t>
      </w:r>
      <w:proofErr w:type="gram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en-US" w:eastAsia="ru-RU"/>
        </w:rPr>
        <w:t>S</w:t>
      </w:r>
      <w:proofErr w:type="gram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ru-RU" w:eastAsia="ru-RU"/>
        </w:rPr>
        <w:t>, бал)</w:t>
      </w:r>
    </w:p>
    <w:p w:rsidR="000838A1" w:rsidRPr="000838A1" w:rsidRDefault="000838A1" w:rsidP="000838A1">
      <w:pPr>
        <w:spacing w:after="0" w:line="0" w:lineRule="atLeast"/>
        <w:ind w:left="-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Завідувач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кафедри</w:t>
      </w:r>
      <w:proofErr w:type="spellEnd"/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ab/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</w:t>
      </w:r>
      <w:r w:rsidRPr="000838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Голова ЕК</w:t>
      </w:r>
    </w:p>
    <w:p w:rsidR="000838A1" w:rsidRPr="000838A1" w:rsidRDefault="000838A1" w:rsidP="000838A1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ind w:left="-284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0838A1">
        <w:rPr>
          <w:rFonts w:ascii="Times New Roman" w:eastAsia="Calibri" w:hAnsi="Times New Roman" w:cs="Times New Roman"/>
          <w:kern w:val="28"/>
          <w:sz w:val="28"/>
          <w:szCs w:val="28"/>
        </w:rPr>
        <w:t xml:space="preserve">_______       </w:t>
      </w:r>
      <w:proofErr w:type="spellStart"/>
      <w:r w:rsidRPr="000838A1">
        <w:rPr>
          <w:rFonts w:ascii="Times New Roman" w:eastAsia="Calibri" w:hAnsi="Times New Roman" w:cs="Times New Roman"/>
          <w:kern w:val="28"/>
          <w:sz w:val="28"/>
          <w:szCs w:val="28"/>
        </w:rPr>
        <w:t>Філіпова</w:t>
      </w:r>
      <w:proofErr w:type="spellEnd"/>
      <w:r w:rsidRPr="000838A1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Т.О.                        _______       </w:t>
      </w:r>
      <w:proofErr w:type="spellStart"/>
      <w:r w:rsidRPr="000838A1">
        <w:rPr>
          <w:rFonts w:ascii="Times New Roman" w:eastAsia="Calibri" w:hAnsi="Times New Roman" w:cs="Times New Roman"/>
          <w:kern w:val="28"/>
          <w:sz w:val="28"/>
          <w:szCs w:val="28"/>
        </w:rPr>
        <w:t>Чеботар</w:t>
      </w:r>
      <w:proofErr w:type="spellEnd"/>
      <w:r w:rsidRPr="000838A1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С.В.</w:t>
      </w:r>
    </w:p>
    <w:p w:rsidR="000838A1" w:rsidRPr="000838A1" w:rsidRDefault="000838A1" w:rsidP="000838A1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ind w:left="-284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0838A1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</w:t>
      </w:r>
      <w:r w:rsidRPr="000838A1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(підпис)                                                                                            (підпис)                                 </w:t>
      </w:r>
    </w:p>
    <w:p w:rsidR="000838A1" w:rsidRPr="000838A1" w:rsidRDefault="000838A1" w:rsidP="000838A1">
      <w:pPr>
        <w:spacing w:after="0" w:line="412" w:lineRule="atLeast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Одеса – 2018</w:t>
      </w:r>
    </w:p>
    <w:p w:rsidR="000838A1" w:rsidRDefault="000838A1" w:rsidP="000838A1">
      <w:pPr>
        <w:spacing w:after="0" w:line="312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12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>Анотація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12" w:lineRule="auto"/>
        <w:ind w:right="57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В результаті досліджень порівняно найбільш поширені поживні середовища для культивування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лактобактерій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Lactobacillus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bulgaricus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Lactobacillus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rhamnosus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Встановлено, що поживне середовище 2А (модифіковане) є оптимальним для культивування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лактобактерій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В процесі культивування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лактобактерій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Lactobacillus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bulgaricus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Lactobacillus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rhamnosus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на поживному середовищі 2А 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(модифіковане),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було отримано 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>2*10</w:t>
      </w:r>
      <w:r w:rsidRPr="000838A1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11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та 5*10</w:t>
      </w:r>
      <w:r w:rsidRPr="000838A1">
        <w:rPr>
          <w:rFonts w:ascii="Times New Roman" w:eastAsia="Times New Roman" w:hAnsi="Times New Roman" w:cs="Times New Roman"/>
          <w:sz w:val="28"/>
          <w:szCs w:val="28"/>
          <w:vertAlign w:val="superscript"/>
        </w:rPr>
        <w:t xml:space="preserve">10 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>КУО/см</w:t>
      </w:r>
      <w:r w:rsidRPr="000838A1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3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відповідно. </w:t>
      </w:r>
      <w:proofErr w:type="spellStart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Найкрашу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здатність до утворення молочної кислоти штами </w:t>
      </w:r>
      <w:proofErr w:type="spellStart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лактобактерій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проявляють на поживному середовищі 2А (модифіковане), що складає для 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bulgaricus</w:t>
      </w:r>
      <w:proofErr w:type="spellEnd"/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rhamnosus</w:t>
      </w:r>
      <w:proofErr w:type="spellEnd"/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120</w:t>
      </w:r>
      <w:r w:rsidRPr="000838A1">
        <w:rPr>
          <w:rFonts w:ascii="Cambria Math" w:eastAsia="Times New Roman" w:hAnsi="Cambria Math" w:cs="Cambria Math"/>
          <w:sz w:val="28"/>
          <w:szCs w:val="28"/>
          <w:lang w:eastAsia="ru-RU"/>
        </w:rPr>
        <w:t>⁰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T і 110</w:t>
      </w:r>
      <w:r w:rsidRPr="000838A1">
        <w:rPr>
          <w:rFonts w:ascii="Cambria Math" w:eastAsia="Times New Roman" w:hAnsi="Cambria Math" w:cs="Cambria Math"/>
          <w:sz w:val="28"/>
          <w:szCs w:val="28"/>
          <w:lang w:eastAsia="ru-RU"/>
        </w:rPr>
        <w:t>⁰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T відповідно.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Поживне середовище впроваджено в процес виробництва бактеріальних заквасок для отримання найбільшої кількості життєздатних клітин. </w:t>
      </w:r>
    </w:p>
    <w:p w:rsidR="000838A1" w:rsidRPr="000838A1" w:rsidRDefault="000838A1" w:rsidP="000838A1">
      <w:pPr>
        <w:spacing w:after="0" w:line="312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Дипломну роботу викладено на 59 сторінках друкованого тексту, що містить 6 таблиць та 10 рисунків. В роботі наведено посилання на 50 літературних джерел ( 29 публікацій кирилицею та 21 латиницею).</w:t>
      </w:r>
    </w:p>
    <w:p w:rsidR="000838A1" w:rsidRPr="000838A1" w:rsidRDefault="000838A1" w:rsidP="000838A1">
      <w:pPr>
        <w:spacing w:after="0" w:line="312" w:lineRule="auto"/>
        <w:ind w:right="-144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0838A1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Ключові слова: 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Lactobacillus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bulgaricus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Lactobacillus</w:t>
      </w:r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rhamnosus</w:t>
      </w:r>
      <w:proofErr w:type="spellEnd"/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лактобактерії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 поживне середовище, культивування, оптимізація, бактеріальна закваска.</w:t>
      </w:r>
    </w:p>
    <w:p w:rsidR="000838A1" w:rsidRPr="000838A1" w:rsidRDefault="000838A1" w:rsidP="000838A1">
      <w:pPr>
        <w:spacing w:after="0" w:line="312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As a results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the studies it was comparable existing nutrient media for the cultivation of lactobacilli Lactobacillus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bulgaricus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Lactobacillus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rhamnosus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br/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It has been established that the nutrient medium 2A (modified) is optimal for the cultivation of lactobacilli.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the process of cultivating lactobacilli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Lactobacillus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bulgaricus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Lactobacillus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rhamnosus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on a nutrient medium 2A (modified), 2 * 10</w:t>
      </w:r>
      <w:r w:rsidRPr="000838A1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11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5 * 10</w:t>
      </w:r>
      <w:r w:rsidRPr="000838A1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10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CFU / cm3 respectively were obtained. The best ability to form lactic acid with lactobacillus strains is shown in the nutrient medium 2A (modified), which is for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Lactobacillus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bulgaricus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Lactobacillus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rhamnosus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120</w:t>
      </w:r>
      <w:r w:rsidRPr="000838A1">
        <w:rPr>
          <w:rFonts w:ascii="Cambria Math" w:eastAsia="Calibri" w:hAnsi="Cambria Math" w:cs="Cambria Math"/>
          <w:sz w:val="28"/>
          <w:szCs w:val="28"/>
          <w:lang w:val="en-US"/>
        </w:rPr>
        <w:t>⁰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T and 110</w:t>
      </w:r>
      <w:r w:rsidRPr="000838A1">
        <w:rPr>
          <w:rFonts w:ascii="Cambria Math" w:eastAsia="Calibri" w:hAnsi="Cambria Math" w:cs="Cambria Math"/>
          <w:sz w:val="28"/>
          <w:szCs w:val="28"/>
          <w:lang w:val="en-US"/>
        </w:rPr>
        <w:t>⁰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 respectively. 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The nutrient medium has been introduced into the process of producing bacterial starches to produce the largest number of viable cells.</w:t>
      </w:r>
    </w:p>
    <w:p w:rsidR="000838A1" w:rsidRPr="000838A1" w:rsidRDefault="000838A1" w:rsidP="000838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12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Thesis is presented on 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59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pages of printed text containing 6 tables and 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10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figures. Reference is made to 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5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0 literary sources 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29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cyrillic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and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21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latinic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). </w:t>
      </w:r>
    </w:p>
    <w:p w:rsidR="000838A1" w:rsidRPr="000838A1" w:rsidRDefault="000838A1" w:rsidP="000838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12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38A1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en-US"/>
        </w:rPr>
        <w:t>Key words: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0838A1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Lactobacillus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bulgaricus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, Lactobacillus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rhamnosus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,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0838A1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lactobacillus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, nutrient medium, cultivation, optimization, bacterial starter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</w:p>
    <w:p w:rsidR="000838A1" w:rsidRPr="000838A1" w:rsidRDefault="000838A1" w:rsidP="000838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Default="000838A1" w:rsidP="000838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Default="000838A1" w:rsidP="000838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>ЗМІСТ</w:t>
      </w: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ВСТУП……………………………………………………………………………..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5</w:t>
      </w:r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1 ОГЛЯД ЛІТЕРАТУРИ</w:t>
      </w:r>
    </w:p>
    <w:p w:rsidR="000838A1" w:rsidRPr="000838A1" w:rsidRDefault="000838A1" w:rsidP="000838A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1.1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Молочнокислі бактерії як об'єкти функціональних продуктів…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…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6</w:t>
      </w:r>
    </w:p>
    <w:p w:rsidR="000838A1" w:rsidRPr="000838A1" w:rsidRDefault="000838A1" w:rsidP="000838A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1.2 Загальна характеристика молочнокислих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бактер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ій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………………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…7</w:t>
      </w:r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      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1.3. Вплив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пробіотиків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на імунну систему……………………………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…23</w:t>
      </w:r>
    </w:p>
    <w:p w:rsidR="000838A1" w:rsidRPr="000838A1" w:rsidRDefault="000838A1" w:rsidP="000838A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1.4 Вплив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пробіотиків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на стан кишкового бар'єру……………………...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25</w:t>
      </w:r>
    </w:p>
    <w:p w:rsidR="000838A1" w:rsidRPr="000838A1" w:rsidRDefault="000838A1" w:rsidP="000838A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1.5 Виробництво бактеріальних заквасок……………………………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….26</w:t>
      </w:r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2. МАТЕРІАЛИ І МЕТОДИ ДОСЛІДЖЕННЯ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right="57" w:firstLine="709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 w:bidi="hi-IN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2.1 </w:t>
      </w:r>
      <w:r w:rsidRPr="000838A1">
        <w:rPr>
          <w:rFonts w:ascii="Times New Roman" w:eastAsia="Times New Roman" w:hAnsi="Times New Roman" w:cs="Times New Roman"/>
          <w:kern w:val="2"/>
          <w:sz w:val="28"/>
          <w:szCs w:val="28"/>
        </w:rPr>
        <w:t>Характеристика штамів…</w:t>
      </w:r>
      <w:r w:rsidRPr="000838A1">
        <w:rPr>
          <w:rFonts w:ascii="Times New Roman" w:eastAsia="Times New Roman" w:hAnsi="Times New Roman" w:cs="Times New Roman"/>
          <w:kern w:val="2"/>
          <w:sz w:val="28"/>
          <w:szCs w:val="28"/>
          <w:lang w:eastAsia="zh-CN" w:bidi="hi-IN"/>
        </w:rPr>
        <w:t>…………………………………………</w:t>
      </w:r>
      <w:r w:rsidRPr="000838A1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 w:bidi="hi-IN"/>
        </w:rPr>
        <w:t>...</w:t>
      </w:r>
      <w:r w:rsidRPr="000838A1">
        <w:rPr>
          <w:rFonts w:ascii="Times New Roman" w:eastAsia="Times New Roman" w:hAnsi="Times New Roman" w:cs="Times New Roman"/>
          <w:kern w:val="2"/>
          <w:sz w:val="28"/>
          <w:szCs w:val="28"/>
          <w:lang w:eastAsia="zh-CN" w:bidi="hi-IN"/>
        </w:rPr>
        <w:t>.</w:t>
      </w:r>
      <w:r w:rsidRPr="000838A1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 w:bidi="hi-IN"/>
        </w:rPr>
        <w:t>28</w:t>
      </w:r>
    </w:p>
    <w:p w:rsidR="000838A1" w:rsidRPr="000838A1" w:rsidRDefault="000838A1" w:rsidP="000838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709" w:right="5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2.2 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Поживні середовища для культивування </w:t>
      </w:r>
      <w:proofErr w:type="spellStart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лактобактерій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, порядок приготування та їх порівняльна характеристика ………………..……..</w:t>
      </w:r>
      <w:r w:rsidRPr="000838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29</w:t>
      </w:r>
    </w:p>
    <w:p w:rsidR="000838A1" w:rsidRPr="000838A1" w:rsidRDefault="000838A1" w:rsidP="000838A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2.3 Методи дослідження……………………………………………….....</w:t>
      </w:r>
      <w:r w:rsidRPr="000838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34</w:t>
      </w:r>
    </w:p>
    <w:p w:rsidR="000838A1" w:rsidRPr="000838A1" w:rsidRDefault="000838A1" w:rsidP="000838A1">
      <w:pPr>
        <w:tabs>
          <w:tab w:val="left" w:pos="231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3. 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РЕЗУЛЬТАТИ ДОСЛІДЖЕНЬ ТА ЇХ ОБГОВОРЕННЯ 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left="709" w:right="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3.1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Вивчення та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порівння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поживних середовищ для промислового культивування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лактобактерій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…………..……………………….………</w:t>
      </w:r>
      <w:r w:rsidRPr="000838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37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3.2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Визначення властивостей різних поживних середовищ для 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культивування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лактобактерій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в промисловості.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>..</w:t>
      </w:r>
      <w:r w:rsidRPr="000838A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>...................................</w:t>
      </w:r>
      <w:r w:rsidRPr="000838A1">
        <w:rPr>
          <w:rFonts w:ascii="Times New Roman" w:eastAsia="Times New Roman" w:hAnsi="Times New Roman" w:cs="Times New Roman"/>
          <w:sz w:val="28"/>
          <w:szCs w:val="28"/>
          <w:lang w:val="ru-RU"/>
        </w:rPr>
        <w:t>38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3.3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Визначення кислотостійкості на різних поживних середовищах 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right="57" w:firstLine="709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Lactobacillus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delbrueckii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subsp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bulgaricus</w:t>
      </w:r>
      <w:proofErr w:type="spellEnd"/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Lactobacillus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rhamn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>о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sus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</w:rPr>
        <w:t>.42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right="57"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3.4 Впровадження поживного середовища 2А в процес виробництва 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right="57"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бактеріальних заквасок ……………………….…………........................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4</w:t>
      </w:r>
      <w:r w:rsidRPr="000838A1">
        <w:rPr>
          <w:rFonts w:ascii="Times New Roman" w:eastAsia="Calibri" w:hAnsi="Times New Roman" w:cs="Times New Roman"/>
          <w:sz w:val="28"/>
          <w:szCs w:val="28"/>
        </w:rPr>
        <w:t>5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right="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УЗАГАЛЬНЕННЯ……………………………………………………………….51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right="57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ВИСНОВКИ……………………………………………………….………….…53</w:t>
      </w:r>
    </w:p>
    <w:p w:rsidR="000838A1" w:rsidRPr="000838A1" w:rsidRDefault="000838A1" w:rsidP="000838A1">
      <w:pPr>
        <w:tabs>
          <w:tab w:val="left" w:pos="231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СПИСОК ЛІТЕРАТУРИ………………………………………………………..54</w:t>
      </w:r>
    </w:p>
    <w:p w:rsidR="000838A1" w:rsidRPr="000838A1" w:rsidRDefault="000838A1" w:rsidP="000838A1">
      <w:pPr>
        <w:tabs>
          <w:tab w:val="left" w:pos="231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838A1" w:rsidRPr="000838A1" w:rsidRDefault="000838A1" w:rsidP="000838A1">
      <w:pPr>
        <w:tabs>
          <w:tab w:val="left" w:pos="231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838A1" w:rsidRDefault="000838A1" w:rsidP="000838A1">
      <w:pPr>
        <w:rPr>
          <w:rFonts w:ascii="Calibri" w:eastAsia="Calibri" w:hAnsi="Calibri" w:cs="Times New Roman"/>
        </w:rPr>
      </w:pPr>
    </w:p>
    <w:p w:rsidR="000838A1" w:rsidRDefault="000838A1" w:rsidP="000838A1">
      <w:pPr>
        <w:rPr>
          <w:rFonts w:ascii="Calibri" w:eastAsia="Calibri" w:hAnsi="Calibri" w:cs="Times New Roman"/>
        </w:rPr>
      </w:pPr>
    </w:p>
    <w:p w:rsidR="000838A1" w:rsidRPr="000838A1" w:rsidRDefault="000838A1" w:rsidP="000838A1">
      <w:pPr>
        <w:rPr>
          <w:rFonts w:ascii="Calibri" w:eastAsia="Calibri" w:hAnsi="Calibri" w:cs="Times New Roman"/>
        </w:rPr>
      </w:pPr>
    </w:p>
    <w:p w:rsidR="000838A1" w:rsidRPr="000838A1" w:rsidRDefault="000838A1" w:rsidP="000838A1">
      <w:pPr>
        <w:keepNext/>
        <w:keepLines/>
        <w:spacing w:before="480" w:after="0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8"/>
          <w:szCs w:val="24"/>
          <w:lang w:val="ru-RU"/>
        </w:rPr>
      </w:pPr>
      <w:r w:rsidRPr="000838A1">
        <w:rPr>
          <w:rFonts w:ascii="Cambria" w:eastAsia="Times New Roman" w:hAnsi="Cambria" w:cs="Times New Roman"/>
          <w:b/>
          <w:bCs/>
          <w:noProof/>
          <w:color w:val="365F91"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7313FB" wp14:editId="2BD27045">
                <wp:simplePos x="0" y="0"/>
                <wp:positionH relativeFrom="column">
                  <wp:posOffset>5663565</wp:posOffset>
                </wp:positionH>
                <wp:positionV relativeFrom="paragraph">
                  <wp:posOffset>-519430</wp:posOffset>
                </wp:positionV>
                <wp:extent cx="476250" cy="237490"/>
                <wp:effectExtent l="5715" t="13970" r="13335" b="5715"/>
                <wp:wrapNone/>
                <wp:docPr id="2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6250" cy="23749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3" o:spid="_x0000_s1026" style="position:absolute;margin-left:445.95pt;margin-top:-40.9pt;width:37.5pt;height:18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" strokecolor="white"/>
            </w:pict>
          </mc:Fallback>
        </mc:AlternateContent>
      </w:r>
      <w:r w:rsidRPr="000838A1">
        <w:rPr>
          <w:rFonts w:ascii="Cambria" w:eastAsia="Times New Roman" w:hAnsi="Cambria" w:cs="Times New Roman"/>
          <w:b/>
          <w:bCs/>
          <w:noProof/>
          <w:color w:val="365F91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29CE53" wp14:editId="35DD1607">
                <wp:simplePos x="0" y="0"/>
                <wp:positionH relativeFrom="column">
                  <wp:posOffset>5844540</wp:posOffset>
                </wp:positionH>
                <wp:positionV relativeFrom="paragraph">
                  <wp:posOffset>-281940</wp:posOffset>
                </wp:positionV>
                <wp:extent cx="133350" cy="190500"/>
                <wp:effectExtent l="5715" t="13335" r="13335" b="571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60.2pt;margin-top:-22.2pt;width:10.5pt;height: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" strokecolor="white"/>
            </w:pict>
          </mc:Fallback>
        </mc:AlternateContent>
      </w:r>
      <w:r w:rsidRPr="000838A1">
        <w:rPr>
          <w:rFonts w:ascii="Times New Roman" w:eastAsia="Times New Roman" w:hAnsi="Times New Roman" w:cs="Times New Roman"/>
          <w:b/>
          <w:color w:val="000000"/>
          <w:sz w:val="28"/>
          <w:szCs w:val="24"/>
          <w:lang w:val="ru-RU"/>
        </w:rPr>
        <w:t>ПРИЙНЯТІ СКОРОЧЕННЯ ТА АБРЕВІАТУРИ</w:t>
      </w:r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ШКT – шлунково кишковий тракт</w:t>
      </w:r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ЕПС –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екзополімери</w:t>
      </w:r>
      <w:proofErr w:type="spellEnd"/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EPS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екзополісахариди</w:t>
      </w:r>
      <w:proofErr w:type="spellEnd"/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TLR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толл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–подібні рецептори </w:t>
      </w:r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Th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>1/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Th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2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Т–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хелпери</w:t>
      </w:r>
      <w:proofErr w:type="spellEnd"/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КУО –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колонієутворюючі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одиниці</w:t>
      </w:r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ДНК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дезоксирибонуклеїнова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кислота</w:t>
      </w:r>
    </w:p>
    <w:p w:rsidR="000838A1" w:rsidRPr="000838A1" w:rsidRDefault="000838A1" w:rsidP="000838A1">
      <w:pPr>
        <w:spacing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РНК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 рибонуклеїнова кислота</w:t>
      </w:r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0838A1" w:rsidRPr="000838A1" w:rsidRDefault="000838A1" w:rsidP="000838A1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>ВСТУП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Імунна система організму надзвичайно чутлива до дій довкілля, у зв'язку з чим, в умовах підвищених екологічних навантажень, такі часті алергічні захворювання. Людський організм - це екологічна ніша для безлічі різноманітних бактерій. Зміна складу патогенних і умовно-патогенних мікроорганізмів, що відбувається під впливом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ендо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- і екзогенних чинників, кліматографічного, професійного, медичного характеру, в першу чергу, позначається на кишковому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эубіозі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[3].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Глибокі порушення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мікроекології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кішківника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>, що іменуються термінами "дисбактеріоз" або "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дисбіоз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>" обумовлюються, передусім, дефіцитом молочно-кислих бактерії і безперешкодним розмноженням умовно-патогенних мікроорганізмів, що супроводжується порушенням багатьох ланок обміну речовин і зниженням резистентності організму [2].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Лактобактерії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є одними з найвідоміших людині бактерій у світі. Ці корисні бактерії підвищують імуніте</w:t>
      </w:r>
      <w:r w:rsidRPr="000838A1">
        <w:rPr>
          <w:rFonts w:ascii="Cambria Math" w:eastAsia="Calibri" w:hAnsi="Cambria Math" w:cs="Cambria Math"/>
          <w:sz w:val="28"/>
          <w:szCs w:val="28"/>
        </w:rPr>
        <w:t>т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людини, покращують перетравлюваність шлунково-кишкового тракту, збагачують мікрофлору організму та пригнічують ріс</w:t>
      </w:r>
      <w:r w:rsidRPr="000838A1">
        <w:rPr>
          <w:rFonts w:ascii="Cambria Math" w:eastAsia="Calibri" w:hAnsi="Cambria Math" w:cs="Cambria Math"/>
          <w:sz w:val="28"/>
          <w:szCs w:val="28"/>
        </w:rPr>
        <w:t>т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і діяльність патогенної мікрофлори. 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Важливо відмітити, що природне заселення нашого організму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лактобактеріями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відбувається у перші дні життя. Таким чином закладається травне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здоров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я людини. Зробити це у дорослому віці набагато складніше. Для цих цілей існують багато кефірів та йогуртів, що містять корисні бактерії. 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При використанні натуральних продуктів, що містять корисні бактерії, людина отримує широкий спектр споріднених природних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, властивих певному мікробному об'єкту, які впливають на організм набагато м'якше і довше, ніж синтетичні засоби [3]. 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Статистичні дані стосовно споживання ферментованих молочних продуктів на душу населення в Україні вкрай обмежені, однак, існує тенденція збільшення попиту на низькокалорійні ферментовані молочні продукти з живою мікрофлорою, так звані «продукти для здоров’я». Особливою популярністю користуються молочні продукти, що виготовляються з </w:t>
      </w:r>
      <w:r w:rsidRPr="000838A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використанням мікроорганізмів з високим біологічним потенціалом –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пробіотиків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Об’єктивним підґрунтям потреби у продуктах підвищеної функціональної активності є погіршення стану здоров’я населення в результаті нераціонального харчування, надмірного використовування медичних препаратів, високого ступеню забрудненості довкілля тощо.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Багато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автор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ів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у своїх наукових працях, особливо дисертаціях, відображали проблему знаходження оптимальних параметрів культивування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лактобактерій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та вибору поживного середовища. В даний час існує багато варіантів поживних середовищ для промислового культивування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лактобактерій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, що були досягнуті цими працями, проте проблема пошуку оптимального поживного середовища залишається актуальною і потребує ще більш досконалого вивчення. 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i/>
          <w:sz w:val="28"/>
          <w:szCs w:val="28"/>
        </w:rPr>
        <w:t>Метою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данної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роботи є вивчення та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порівння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поживних середовищ для промислового культивування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лактобактерій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Для досягнення мети досліджень вирішували наступні завдання: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1. Вивчити та порівняти поживні середовища для промислового культивування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лактобактерій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>;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2. Визначити властивості різних поживних середовищ для культивування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лактобактерій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в промисловості;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3. Визначити кислотостійкість на різних поживних середовищах 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Lactobacillus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delbrueckii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subsp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. </w:t>
      </w:r>
      <w:proofErr w:type="gram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b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 w:bidi="hi-IN"/>
        </w:rPr>
        <w:t>ulgaricus</w:t>
      </w:r>
      <w:proofErr w:type="spellEnd"/>
      <w:proofErr w:type="gramEnd"/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і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 w:bidi="hi-IN"/>
        </w:rPr>
        <w:t>Lactobacillus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 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 w:bidi="hi-IN"/>
        </w:rPr>
        <w:t>r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h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 w:bidi="hi-IN"/>
        </w:rPr>
        <w:t>amn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>о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 w:bidi="hi-IN"/>
        </w:rPr>
        <w:t>sus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>;</w:t>
      </w:r>
    </w:p>
    <w:p w:rsidR="000838A1" w:rsidRPr="000838A1" w:rsidRDefault="000838A1" w:rsidP="000838A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4. Впровадити поживне середовище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</w:t>
      </w:r>
      <w:r w:rsidRPr="000838A1">
        <w:rPr>
          <w:rFonts w:ascii="Times New Roman" w:eastAsia="Calibri" w:hAnsi="Times New Roman" w:cs="Times New Roman"/>
          <w:sz w:val="28"/>
          <w:szCs w:val="28"/>
        </w:rPr>
        <w:t>А модифіковане в процес виробництва бактеріальних заквасок.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2"/>
          <w:sz w:val="28"/>
          <w:szCs w:val="28"/>
        </w:rPr>
      </w:pP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</w:rPr>
        <w:t>Об’єкт дослідження</w:t>
      </w:r>
      <w:r w:rsidRPr="000838A1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: культивування </w:t>
      </w:r>
      <w:proofErr w:type="spellStart"/>
      <w:r w:rsidRPr="000838A1">
        <w:rPr>
          <w:rFonts w:ascii="Times New Roman" w:eastAsia="Times New Roman" w:hAnsi="Times New Roman" w:cs="Times New Roman"/>
          <w:kern w:val="2"/>
          <w:sz w:val="28"/>
          <w:szCs w:val="28"/>
        </w:rPr>
        <w:t>лактобактерій</w:t>
      </w:r>
      <w:proofErr w:type="spellEnd"/>
      <w:r w:rsidRPr="000838A1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Lactobacillus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delbrueckii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subsp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. </w:t>
      </w:r>
      <w:proofErr w:type="gram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b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 w:bidi="hi-IN"/>
        </w:rPr>
        <w:t>ulgaricus</w:t>
      </w:r>
      <w:proofErr w:type="spellEnd"/>
      <w:proofErr w:type="gramEnd"/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 w:bidi="hi-IN"/>
        </w:rPr>
        <w:t>Lactobacillus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 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 w:bidi="hi-IN"/>
        </w:rPr>
        <w:t>r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h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 w:bidi="hi-IN"/>
        </w:rPr>
        <w:t>amn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>о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 w:bidi="hi-IN"/>
        </w:rPr>
        <w:t>sus</w:t>
      </w:r>
      <w:proofErr w:type="spellEnd"/>
      <w:r w:rsidRPr="000838A1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в промислових умовах. 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2"/>
          <w:sz w:val="28"/>
          <w:szCs w:val="28"/>
        </w:rPr>
      </w:pP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</w:rPr>
        <w:t>Предме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/>
        </w:rPr>
        <w:t>т</w:t>
      </w:r>
      <w:r w:rsidRPr="000838A1">
        <w:rPr>
          <w:rFonts w:ascii="Cambria Math" w:eastAsia="Times New Roman" w:hAnsi="Cambria Math" w:cs="Cambria Math"/>
          <w:i/>
          <w:kern w:val="2"/>
          <w:sz w:val="28"/>
          <w:szCs w:val="28"/>
          <w:lang w:val="ru-RU"/>
        </w:rPr>
        <w:t xml:space="preserve"> 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</w:rPr>
        <w:t xml:space="preserve"> дослідження</w:t>
      </w:r>
      <w:r w:rsidRPr="000838A1">
        <w:rPr>
          <w:rFonts w:ascii="Times New Roman" w:eastAsia="Times New Roman" w:hAnsi="Times New Roman" w:cs="Times New Roman"/>
          <w:kern w:val="2"/>
          <w:sz w:val="28"/>
          <w:szCs w:val="28"/>
        </w:rPr>
        <w:t>: ріс</w:t>
      </w:r>
      <w:r w:rsidRPr="000838A1">
        <w:rPr>
          <w:rFonts w:ascii="Cambria Math" w:eastAsia="Times New Roman" w:hAnsi="Cambria Math" w:cs="Cambria Math"/>
          <w:kern w:val="2"/>
          <w:sz w:val="28"/>
          <w:szCs w:val="28"/>
        </w:rPr>
        <w:t>т</w:t>
      </w:r>
      <w:r w:rsidRPr="000838A1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kern w:val="2"/>
          <w:sz w:val="28"/>
          <w:szCs w:val="28"/>
        </w:rPr>
        <w:t>лактобацил</w:t>
      </w:r>
      <w:proofErr w:type="spellEnd"/>
      <w:r w:rsidRPr="000838A1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за різних умов середовища.</w:t>
      </w:r>
    </w:p>
    <w:p w:rsidR="00EC6B35" w:rsidRDefault="00EC6B35"/>
    <w:p w:rsidR="000838A1" w:rsidRDefault="000838A1"/>
    <w:p w:rsidR="000838A1" w:rsidRDefault="000838A1"/>
    <w:p w:rsidR="000838A1" w:rsidRDefault="000838A1"/>
    <w:p w:rsidR="000838A1" w:rsidRPr="000838A1" w:rsidRDefault="000838A1" w:rsidP="000838A1">
      <w:pPr>
        <w:tabs>
          <w:tab w:val="left" w:pos="851"/>
          <w:tab w:val="left" w:pos="993"/>
        </w:tabs>
        <w:autoSpaceDE w:val="0"/>
        <w:autoSpaceDN w:val="0"/>
        <w:adjustRightInd w:val="0"/>
        <w:spacing w:before="40"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ВИСНОВКИ</w:t>
      </w:r>
    </w:p>
    <w:p w:rsidR="000838A1" w:rsidRPr="000838A1" w:rsidRDefault="000838A1" w:rsidP="000838A1">
      <w:pPr>
        <w:tabs>
          <w:tab w:val="left" w:pos="851"/>
          <w:tab w:val="left" w:pos="993"/>
        </w:tabs>
        <w:autoSpaceDE w:val="0"/>
        <w:autoSpaceDN w:val="0"/>
        <w:adjustRightInd w:val="0"/>
        <w:spacing w:before="40"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Вивчено та порівняно поживні середовища для промислового культивування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лактобактерій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Встановлено, що з використаних 4 поживних середовищ: 1) середовище з капустяним агаром; 2) середовище з гідролізатом молока; 3) середовище на основі молочної сироватки; 4) середовище 2А (модифіковане), середовище 2А (модифіковане) є оптимальним середовищем для культивування </w:t>
      </w:r>
      <w:proofErr w:type="spellStart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лактобактерій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промисловості. 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right="57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Pr="000838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Визначено властивості різних поживних середовищ для культивування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лактобактерій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в промисловості.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>Найбільш активний ріс</w:t>
      </w:r>
      <w:r w:rsidRPr="000838A1">
        <w:rPr>
          <w:rFonts w:ascii="Cambria Math" w:eastAsia="Times New Roman" w:hAnsi="Cambria Math" w:cs="Cambria Math"/>
          <w:sz w:val="28"/>
          <w:szCs w:val="28"/>
        </w:rPr>
        <w:t>т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і розвиток </w:t>
      </w:r>
      <w:proofErr w:type="spellStart"/>
      <w:r w:rsidRPr="000838A1">
        <w:rPr>
          <w:rFonts w:ascii="Times New Roman" w:eastAsia="Times New Roman" w:hAnsi="Times New Roman" w:cs="Times New Roman"/>
          <w:sz w:val="28"/>
          <w:szCs w:val="28"/>
        </w:rPr>
        <w:t>лактобактерій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відбувається на 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середовище 2А (модифіковане).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На поживному середовищі 2А 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(модифіковане)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через 24 години культивування отримано 2*10</w:t>
      </w:r>
      <w:r w:rsidRPr="000838A1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11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КУО/см</w:t>
      </w:r>
      <w:r w:rsidRPr="000838A1">
        <w:rPr>
          <w:rFonts w:ascii="Times New Roman" w:eastAsia="Times New Roman" w:hAnsi="Times New Roman" w:cs="Times New Roman"/>
          <w:sz w:val="28"/>
          <w:szCs w:val="28"/>
          <w:vertAlign w:val="superscript"/>
        </w:rPr>
        <w:t xml:space="preserve">3 </w:t>
      </w:r>
      <w:proofErr w:type="spellStart"/>
      <w:r w:rsidRPr="000838A1">
        <w:rPr>
          <w:rFonts w:ascii="Times New Roman" w:eastAsia="Times New Roman" w:hAnsi="Times New Roman" w:cs="Times New Roman"/>
          <w:sz w:val="28"/>
          <w:szCs w:val="28"/>
        </w:rPr>
        <w:t>життездатних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клітин 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bulgaricus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та 5*10</w:t>
      </w:r>
      <w:r w:rsidRPr="000838A1">
        <w:rPr>
          <w:rFonts w:ascii="Times New Roman" w:eastAsia="Times New Roman" w:hAnsi="Times New Roman" w:cs="Times New Roman"/>
          <w:sz w:val="28"/>
          <w:szCs w:val="28"/>
          <w:vertAlign w:val="superscript"/>
        </w:rPr>
        <w:t xml:space="preserve">10 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>КУО/см</w:t>
      </w:r>
      <w:r w:rsidRPr="000838A1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3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sz w:val="28"/>
          <w:szCs w:val="28"/>
        </w:rPr>
        <w:t>життездатних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клітин 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rhamnosus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838A1" w:rsidRPr="000838A1" w:rsidRDefault="000838A1" w:rsidP="000838A1">
      <w:pPr>
        <w:tabs>
          <w:tab w:val="center" w:pos="709"/>
        </w:tabs>
        <w:autoSpaceDE w:val="0"/>
        <w:autoSpaceDN w:val="0"/>
        <w:adjustRightInd w:val="0"/>
        <w:spacing w:after="0" w:line="360" w:lineRule="auto"/>
        <w:ind w:righ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3. Визначено кислотостійкість на різних поживних середовищах </w:t>
      </w:r>
    </w:p>
    <w:p w:rsidR="000838A1" w:rsidRPr="000838A1" w:rsidRDefault="000838A1" w:rsidP="000838A1">
      <w:pPr>
        <w:autoSpaceDE w:val="0"/>
        <w:autoSpaceDN w:val="0"/>
        <w:adjustRightInd w:val="0"/>
        <w:spacing w:after="0" w:line="360" w:lineRule="auto"/>
        <w:ind w:right="57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Lactobacillus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delbrueckii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subsp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ulgaricus</w:t>
      </w:r>
      <w:proofErr w:type="spellEnd"/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Lactobacillus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r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h</w:t>
      </w:r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amn</w:t>
      </w:r>
      <w:proofErr w:type="spellEnd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zh-CN" w:bidi="hi-IN"/>
        </w:rPr>
        <w:t>о</w:t>
      </w:r>
      <w:proofErr w:type="spellStart"/>
      <w:r w:rsidRPr="000838A1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 w:bidi="hi-IN"/>
        </w:rPr>
        <w:t>sus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Найкращу здатність до утворення молочної кислоти штами </w:t>
      </w:r>
      <w:proofErr w:type="spellStart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>лактобактерій</w:t>
      </w:r>
      <w:proofErr w:type="spellEnd"/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проявляють на поживному середовищі 2А (модифіковане), що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складає для 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bulgaricus</w:t>
      </w:r>
      <w:proofErr w:type="spellEnd"/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0838A1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rhamnosus</w:t>
      </w:r>
      <w:proofErr w:type="spellEnd"/>
      <w:r w:rsidRPr="000838A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120 </w:t>
      </w:r>
      <w:r w:rsidRPr="000838A1">
        <w:rPr>
          <w:rFonts w:ascii="Cambria Math" w:eastAsia="Times New Roman" w:hAnsi="Cambria Math" w:cs="Cambria Math"/>
          <w:sz w:val="28"/>
          <w:szCs w:val="28"/>
          <w:lang w:eastAsia="ru-RU"/>
        </w:rPr>
        <w:t>⁰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T і 110 </w:t>
      </w:r>
      <w:r w:rsidRPr="000838A1">
        <w:rPr>
          <w:rFonts w:ascii="Cambria Math" w:eastAsia="Times New Roman" w:hAnsi="Cambria Math" w:cs="Cambria Math"/>
          <w:sz w:val="28"/>
          <w:szCs w:val="28"/>
          <w:lang w:eastAsia="ru-RU"/>
        </w:rPr>
        <w:t>⁰</w:t>
      </w: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T відповідно. </w:t>
      </w:r>
    </w:p>
    <w:p w:rsidR="000838A1" w:rsidRPr="000838A1" w:rsidRDefault="000838A1" w:rsidP="000838A1">
      <w:pPr>
        <w:tabs>
          <w:tab w:val="left" w:pos="851"/>
          <w:tab w:val="left" w:pos="993"/>
        </w:tabs>
        <w:autoSpaceDE w:val="0"/>
        <w:autoSpaceDN w:val="0"/>
        <w:adjustRightInd w:val="0"/>
        <w:spacing w:before="40"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38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В результаті досліджень було впроваджено поживне середовище 2А модифіковане в процес виробництва бактеріальних заквасок та складено технологічну схему виробництва. </w:t>
      </w:r>
    </w:p>
    <w:p w:rsidR="000838A1" w:rsidRPr="000838A1" w:rsidRDefault="000838A1" w:rsidP="000838A1">
      <w:pPr>
        <w:tabs>
          <w:tab w:val="left" w:pos="851"/>
          <w:tab w:val="left" w:pos="993"/>
        </w:tabs>
        <w:autoSpaceDE w:val="0"/>
        <w:autoSpaceDN w:val="0"/>
        <w:adjustRightInd w:val="0"/>
        <w:spacing w:before="40"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838A1" w:rsidRPr="000838A1" w:rsidRDefault="000838A1" w:rsidP="000838A1">
      <w:pPr>
        <w:spacing w:after="0" w:line="360" w:lineRule="auto"/>
        <w:ind w:left="360"/>
        <w:contextualSpacing/>
        <w:rPr>
          <w:rFonts w:ascii="Times New Roman" w:eastAsia="Calibri" w:hAnsi="Times New Roman" w:cs="Times New Roman"/>
          <w:sz w:val="28"/>
          <w:szCs w:val="28"/>
        </w:rPr>
      </w:pPr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838A1" w:rsidRPr="000838A1" w:rsidRDefault="000838A1" w:rsidP="000838A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GoBack"/>
      <w:bookmarkEnd w:id="0"/>
    </w:p>
    <w:p w:rsidR="000838A1" w:rsidRPr="000838A1" w:rsidRDefault="000838A1" w:rsidP="000838A1">
      <w:pPr>
        <w:spacing w:after="0" w:line="360" w:lineRule="auto"/>
        <w:jc w:val="center"/>
        <w:rPr>
          <w:rFonts w:ascii="Calibri" w:eastAsia="Calibri" w:hAnsi="Calibri" w:cs="Times New Roman"/>
          <w:lang w:val="ru-RU"/>
        </w:rPr>
      </w:pPr>
      <w:r w:rsidRPr="000838A1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ЛІТЕРАТУРИ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1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Блохина И.Н.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Использование защитных факторов в продуктах детского питания // Вопросы питания.-19</w:t>
      </w:r>
      <w:r w:rsidRPr="000838A1">
        <w:rPr>
          <w:rFonts w:ascii="Times New Roman" w:eastAsia="Calibri" w:hAnsi="Times New Roman" w:cs="Times New Roman"/>
          <w:sz w:val="28"/>
          <w:szCs w:val="28"/>
        </w:rPr>
        <w:t>9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4.-№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6 –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С.7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10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Calibri" w:eastAsia="Calibri" w:hAnsi="Calibri" w:cs="Times New Roman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2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Бондаренко В.М., Боев Б.В., Лыкова Е.А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 Дисбактериоз ЖКT // Рос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ж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урнал: Гастроэнтерология,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гепатология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коллопроктология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.- 1998.- Ш.- С. 66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- 70.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3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Бондаренко В.М.,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Учайкин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В.Ф., Мурашова А.О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Дисбиоз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: современные возможности профилактики и лечения.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М.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2006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- 205 с. 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Calibri" w:eastAsia="Calibri" w:hAnsi="Calibri" w:cs="Times New Roman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4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Гаврилова Н.Н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Создание и производство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пробиотиков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основе 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бактериальных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культр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Автореф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дис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 док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иол. наук. Алматы, 1994, 46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Calibri" w:eastAsia="Calibri" w:hAnsi="Calibri" w:cs="Times New Roman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5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Ганина В.И., Калинина Л.В., Большакова Е.В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Calibri" w:eastAsia="Calibri" w:hAnsi="Calibri" w:cs="Calibri"/>
          <w:sz w:val="28"/>
          <w:szCs w:val="28"/>
          <w:lang w:val="ru-RU"/>
        </w:rPr>
        <w:t>β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Галактозидазная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активность молочнокислых бактерий и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бифидобактерий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Молочная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промышл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 – 2002. - №8. – С.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36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37.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6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Далин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М.Ф., Фиш Н.Г.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Адгезины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микроорганизмов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//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Итоги науки и техники // ВИНИТИ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</w:rPr>
        <w:t>с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ер. </w:t>
      </w:r>
      <w:r w:rsidRPr="000838A1">
        <w:rPr>
          <w:rFonts w:ascii="Times New Roman" w:eastAsia="Calibri" w:hAnsi="Times New Roman" w:cs="Times New Roman"/>
          <w:sz w:val="28"/>
          <w:szCs w:val="28"/>
        </w:rPr>
        <w:t>м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икробиология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 – 1985. – 16.</w:t>
      </w:r>
      <w:r w:rsidRPr="000838A1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-</w:t>
      </w:r>
      <w:r w:rsidRPr="000838A1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106 с.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7 </w:t>
      </w:r>
      <w:r w:rsidRPr="000838A1">
        <w:rPr>
          <w:rFonts w:ascii="Times New Roman" w:eastAsia="Calibri" w:hAnsi="Times New Roman" w:cs="Times New Roman"/>
          <w:i/>
          <w:sz w:val="28"/>
          <w:szCs w:val="28"/>
        </w:rPr>
        <w:t>К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апрельянц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Л.В.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</w:rPr>
        <w:t>П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ребиотики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их роль в функциональном питании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Молочна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промислов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сть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2004. - № 1 - С.44 - 46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8. </w:t>
      </w:r>
      <w:r w:rsidRPr="000838A1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Карпинский В.</w:t>
      </w:r>
      <w:r w:rsidRPr="000838A1">
        <w:rPr>
          <w:rFonts w:ascii="Times New Roman" w:eastAsia="Calibri" w:hAnsi="Times New Roman" w:cs="Times New Roman"/>
          <w:bCs/>
          <w:i/>
          <w:iCs/>
          <w:sz w:val="28"/>
          <w:szCs w:val="28"/>
          <w:shd w:val="clear" w:color="auto" w:fill="FFFFFF"/>
          <w:lang w:val="ru-RU"/>
        </w:rPr>
        <w:t>М</w:t>
      </w:r>
      <w:r w:rsidRPr="000838A1">
        <w:rPr>
          <w:rFonts w:ascii="Arial" w:eastAsia="Calibri" w:hAnsi="Arial" w:cs="Arial"/>
          <w:color w:val="545454"/>
          <w:shd w:val="clear" w:color="auto" w:fill="FFFFFF"/>
          <w:lang w:val="ru-RU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Антибиотически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активные молочнокислые бактерии в производстве продуктов гарантированного качества. Цельномолочная промышленность. Обзорная информация. М., 1983, 50 с. 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9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Каширская</w:t>
      </w:r>
      <w:proofErr w:type="gram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Н.Ю.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Значение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пробиотиков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пребиотиков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регуляции кишечной микрофлоры // РМЖ,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-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2000,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№13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14, С.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3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6. 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10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Квасников Е.И. Нестеренко О.А.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Молочнокислое брожение. В кн. Промышленная микробиология.- М.: Высшая школа 1989.- С 438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461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Pr="000838A1">
        <w:rPr>
          <w:rFonts w:ascii="Times New Roman" w:eastAsia="Calibri" w:hAnsi="Times New Roman" w:cs="Times New Roman"/>
          <w:sz w:val="28"/>
          <w:szCs w:val="28"/>
        </w:rPr>
        <w:t>1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Квасников Е.И.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Место и значение молочнокислых бактерий в биосфере. Эскиз // Микробиологический журнал.-1992.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№5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-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</w:rPr>
        <w:t>С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.3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10.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Pr="000838A1">
        <w:rPr>
          <w:rFonts w:ascii="Times New Roman" w:eastAsia="Calibri" w:hAnsi="Times New Roman" w:cs="Times New Roman"/>
          <w:sz w:val="28"/>
          <w:szCs w:val="28"/>
        </w:rPr>
        <w:t>2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Коваленко Н.К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Р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азработка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продуктов функционального питания на основе молочнокислых бактерий и их практическое использование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Молочна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промислов</w:t>
      </w:r>
      <w:r w:rsidRPr="000838A1">
        <w:rPr>
          <w:rFonts w:ascii="Times New Roman" w:eastAsia="Calibri" w:hAnsi="Times New Roman" w:cs="Times New Roman"/>
          <w:sz w:val="28"/>
          <w:szCs w:val="28"/>
        </w:rPr>
        <w:t>ість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– 2005. - №1 - С.22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13.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Коваленко Н.К.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Касумова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С.А. Головач Т.Н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Адгезия молочнокислых бактерий к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епителию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кишечника сельскохозяйственных животных //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Микробиол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 Журнал. – 1990. – 52,</w:t>
      </w:r>
      <w:r w:rsidRPr="000838A1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№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3.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</w:t>
      </w:r>
      <w:r w:rsidRPr="000838A1">
        <w:rPr>
          <w:rFonts w:ascii="Times New Roman" w:eastAsia="Calibri" w:hAnsi="Times New Roman" w:cs="Times New Roman"/>
          <w:sz w:val="28"/>
          <w:szCs w:val="28"/>
        </w:rPr>
        <w:t>С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 76-79.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lastRenderedPageBreak/>
        <w:t>1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4.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Колос Е.Н.,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Шайдаров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М.З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и др. Эволюция этиологической структуры острых кишечных инфекции: динамика за 10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ле</w:t>
      </w:r>
      <w:proofErr w:type="spellEnd"/>
      <w:r w:rsidRPr="000838A1">
        <w:rPr>
          <w:rFonts w:ascii="Cambria Math" w:eastAsia="Calibri" w:hAnsi="Cambria Math" w:cs="Cambria Math"/>
          <w:sz w:val="28"/>
          <w:szCs w:val="28"/>
        </w:rPr>
        <w:t>т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Астана.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Мед. Журнал.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- 2009.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- 32.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С. 47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49.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15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Котова А.Л.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Бактерионосительство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сальмонелл и биологическая характеристика возбудителей // Журн. Микробиология.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</w:t>
      </w:r>
      <w:r w:rsidRPr="000838A1">
        <w:rPr>
          <w:rFonts w:ascii="Times New Roman" w:eastAsia="Calibri" w:hAnsi="Times New Roman" w:cs="Times New Roman"/>
          <w:sz w:val="28"/>
          <w:szCs w:val="28"/>
        </w:rPr>
        <w:t>200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8.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№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1.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С.73-80.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16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Кочеткова А.А.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Колеснов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А.Ю.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Тужилкин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В.И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 и др. Современная теория позитивного питания и функциональные продукты // Пищевая промышленность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1999 - №4 - С 7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10.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17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Крамарь В.С., Крамарь Л.В.,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Чижикова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Т.С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и др. Колонизационная резистентность пищеварительного тракта // Метод.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Реком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 для врачей.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Волгоград.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</w:t>
      </w:r>
      <w:r w:rsidRPr="000838A1">
        <w:rPr>
          <w:rFonts w:ascii="Times New Roman" w:eastAsia="Calibri" w:hAnsi="Times New Roman" w:cs="Times New Roman"/>
          <w:sz w:val="28"/>
          <w:szCs w:val="28"/>
        </w:rPr>
        <w:t>2005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- 18 с.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Pr="000838A1">
        <w:rPr>
          <w:rFonts w:ascii="Times New Roman" w:eastAsia="Calibri" w:hAnsi="Times New Roman" w:cs="Times New Roman"/>
          <w:sz w:val="28"/>
          <w:szCs w:val="28"/>
        </w:rPr>
        <w:t>8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Кузнецова Г.Г.,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Куваева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И.Б.,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Сорвачева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Т.Н.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 Влияние пищевых продуктов с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пробиотическими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свойствами на микроэкологию кишечника //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Пробиотики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пробиотические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продукты в профилактике и лечении наиболее распространенных заболеваний человека, М</w:t>
      </w:r>
      <w:r w:rsidRPr="000838A1">
        <w:rPr>
          <w:rFonts w:ascii="Arial" w:eastAsia="Calibri" w:hAnsi="Arial" w:cs="Arial"/>
          <w:color w:val="494949"/>
          <w:sz w:val="18"/>
          <w:szCs w:val="18"/>
          <w:shd w:val="clear" w:color="auto" w:fill="FFFFFF"/>
          <w:lang w:val="ru-RU"/>
        </w:rPr>
        <w:t xml:space="preserve">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Материалы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всерос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конф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с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междунар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 участием. - М.,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-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1999. - С. 66-70.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1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9.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Лазерова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Г.И.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Изучение физиологических свойств и структурн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о-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функциональной организации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бифидобактерии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Автореф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дис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 к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 б. н. Минск, 1991. 24 с.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20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Литвинов В.Ю.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Эколого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эпидемиологические аспекты случайного паразитизма некоторых патогенных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бактери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>й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Журнал Микробиология.- 1986.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№4.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С 85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91.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2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Макаренкова И.Д. Запорожец Т.С. Беседнова</w:t>
      </w:r>
      <w:r w:rsidRPr="000838A1">
        <w:rPr>
          <w:rFonts w:ascii="Times New Roman" w:eastAsia="Calibri" w:hAnsi="Times New Roman" w:cs="Times New Roman"/>
          <w:i/>
          <w:sz w:val="28"/>
          <w:szCs w:val="28"/>
        </w:rPr>
        <w:t xml:space="preserve"> А.Б</w:t>
      </w:r>
      <w:r w:rsidRPr="000838A1">
        <w:rPr>
          <w:rFonts w:ascii="Times New Roman" w:eastAsia="Calibri" w:hAnsi="Times New Roman" w:cs="Times New Roman"/>
          <w:sz w:val="28"/>
          <w:szCs w:val="28"/>
        </w:rPr>
        <w:t>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 Изучение возможности снижения адгезивной активности </w:t>
      </w:r>
      <w:proofErr w:type="gram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</w:t>
      </w:r>
      <w:proofErr w:type="spellStart"/>
      <w:proofErr w:type="gram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orynebacteriym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diphtheria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биополимерами природного происхождения // Антибиотики и химиотерапия.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</w:t>
      </w:r>
      <w:r w:rsidRPr="000838A1">
        <w:rPr>
          <w:rFonts w:ascii="Times New Roman" w:eastAsia="Calibri" w:hAnsi="Times New Roman" w:cs="Times New Roman"/>
          <w:sz w:val="28"/>
          <w:szCs w:val="28"/>
        </w:rPr>
        <w:t>200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9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- 44, №3.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</w:t>
      </w:r>
      <w:r w:rsidRPr="000838A1">
        <w:rPr>
          <w:rFonts w:ascii="Times New Roman" w:eastAsia="Calibri" w:hAnsi="Times New Roman" w:cs="Times New Roman"/>
          <w:sz w:val="28"/>
          <w:szCs w:val="28"/>
        </w:rPr>
        <w:t>С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.11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14</w:t>
      </w:r>
      <w:r w:rsidRPr="000838A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22</w:t>
      </w:r>
      <w:r w:rsidRPr="000838A1">
        <w:rPr>
          <w:rFonts w:ascii="Times New Roman" w:eastAsia="Calibri" w:hAnsi="Times New Roman" w:cs="Times New Roman"/>
          <w:i/>
          <w:sz w:val="28"/>
          <w:szCs w:val="28"/>
        </w:rPr>
        <w:t>. Максимов В.И.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Углеводные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стимуляторы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бифидобактерий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Биотехнология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>. - 1991. - №6. - С.3 - 7.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2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3.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Мальцева Н.Н.,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Шкарупета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М.И., Пинегин Б.В.,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Иммуномоделирующие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свойства некоторых микробов – представителей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нормальной микрофлоры кишечника // Антибиотики и химиотерапия,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1992,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№12, С.41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43.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24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Нечаева А.П.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Пищевая химия – Санкт-Петербург: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Гиорд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, 2003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.– С. 17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-121.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25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Смолянская А.С.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Эпидемиология лекарственной устойчивости возбудителей инфекции в соматических клиниках. Антибиотикотерапия и химиотерапия.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- 1993.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Т.38.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 С.62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66.</w:t>
      </w:r>
    </w:p>
    <w:p w:rsidR="000838A1" w:rsidRPr="000838A1" w:rsidRDefault="000838A1" w:rsidP="000838A1">
      <w:pPr>
        <w:spacing w:after="0" w:line="360" w:lineRule="auto"/>
        <w:ind w:right="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26.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Тажиметов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Б.М.,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Дюсембаева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А.Т.,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Исабекова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У.А.,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Абилова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А.А.,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Муканова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С.М.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Медицина, ветеринария и фармацевтика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Значение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пробиотиков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корекции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дисбактериоза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кишечника при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бронхиальной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астме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Грантъ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»,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2006 –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34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</w:rPr>
        <w:t>с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27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Тюрин М.В.,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Шендеров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Б.А.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Влияние химиопрепаратов на биологических свойств кишечных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лактобацил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экспериментальных животных // Журн.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Микробиол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., 1991,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№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6,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С.6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ru-RU"/>
        </w:rPr>
        <w:t>9.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28. </w:t>
      </w:r>
      <w:proofErr w:type="spellStart"/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Шендеров</w:t>
      </w:r>
      <w:proofErr w:type="spellEnd"/>
      <w:r w:rsidRPr="000838A1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Б.А</w:t>
      </w:r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Медицинская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микробиология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екология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функциональное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питание-Т.3.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пробиотики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функциональное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питание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.-М.: «</w:t>
      </w:r>
      <w:proofErr w:type="spellStart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Грантъ</w:t>
      </w:r>
      <w:proofErr w:type="spellEnd"/>
      <w:r w:rsidRPr="000838A1">
        <w:rPr>
          <w:rFonts w:ascii="Times New Roman" w:eastAsia="Calibri" w:hAnsi="Times New Roman" w:cs="Times New Roman"/>
          <w:color w:val="000000"/>
          <w:sz w:val="28"/>
          <w:szCs w:val="28"/>
        </w:rPr>
        <w:t>», 2006. - 288с.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29.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</w:rPr>
        <w:t>Яруллина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</w:rPr>
        <w:t xml:space="preserve"> Д.Р.,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</w:rPr>
        <w:t>Фахруллин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</w:rPr>
        <w:t xml:space="preserve"> Р.Ф.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Бактерии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рода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Lactobacillus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Общая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харатеристика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методы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работы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с ними.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Учебно-методическое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30.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Копанев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Ю.А., Соколов А.Л. Дисбактериоз у детей. М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.: «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Медицина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», 2008;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- 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128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с</w:t>
      </w:r>
      <w:r w:rsidRPr="000838A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31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Anderson D.G. Mc Kay L.L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vivo cloning of lac-genes in Streptococcus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lactis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ML3 // Appl. Environ. </w:t>
      </w:r>
      <w:proofErr w:type="spellStart"/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0838A1">
        <w:rPr>
          <w:rFonts w:ascii="Times New Roman" w:eastAsia="Calibri" w:hAnsi="Times New Roman" w:cs="Times New Roman"/>
          <w:sz w:val="28"/>
          <w:szCs w:val="28"/>
        </w:rPr>
        <w:t>200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4. – 47. N. 1. – P. 245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249.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32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Andlid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T., Blomberg L.,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Gustafsson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L., Blomberg A.,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Charasterization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Saccharomyces cerevisiae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CBS 7764 isolated from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raindow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trout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intenstine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Syst. Appl.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 – 1999. -22, N.1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.-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P.145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155.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33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Bendinger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B.</w:t>
      </w:r>
      <w:proofErr w:type="gram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Rijnaarts</w:t>
      </w:r>
      <w:proofErr w:type="spellEnd"/>
      <w:proofErr w:type="gram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Y.Y.M. 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Altendorf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K. 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Zehnder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A.J.B.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Physicochemical cell surface adhesive properties of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corineform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bacteria related to the presence and chain length of mycolic acid // Appl. Environ. </w:t>
      </w:r>
      <w:proofErr w:type="spellStart"/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1993. 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59, N.12.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 P. 3973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3977.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34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Bennik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M.H., van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Overbeck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W.,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Smid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E.J.,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Gorris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L.G.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Biopresservation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midified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atmosphere stored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munbean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sprouts: use vegetable-associated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bacteriocinogenic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lactic acid bacteria to control the growth of Listeria monocytogenes // Lett. Appl.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 – 1999. – 28, N. 3. – P. 226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232.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de-DE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35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Boris S., Suarez J.E.,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Vazqyez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F.,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Bardes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Adherence of human vaginal lactobacilli to vaginal epithelial cells and interaction with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uropathogens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Infect. </w:t>
      </w:r>
      <w:r w:rsidRPr="000838A1">
        <w:rPr>
          <w:rFonts w:ascii="Times New Roman" w:eastAsia="Calibri" w:hAnsi="Times New Roman" w:cs="Times New Roman"/>
          <w:sz w:val="28"/>
          <w:szCs w:val="28"/>
          <w:lang w:val="de-DE"/>
        </w:rPr>
        <w:t>Immun. – 1998. 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de-DE"/>
        </w:rPr>
        <w:t>66,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de-DE"/>
        </w:rPr>
        <w:t>N.5. – P. 1985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de-DE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de-DE"/>
        </w:rPr>
        <w:t>1989.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36</w:t>
      </w:r>
      <w:r w:rsidRPr="000838A1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de-DE"/>
        </w:rPr>
        <w:t>Braat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H, van Den BJ, van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de-DE"/>
        </w:rPr>
        <w:t>Tol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E et al.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Lactobacillus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rhamnosus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induces peripheral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hyporesponsiveness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stimulated CD4+ T cells via modulation of dendritic cell function. 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//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Am. J.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Clin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Nutr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</w:rPr>
        <w:t>.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-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2004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80</w:t>
      </w:r>
      <w:r w:rsidRPr="000838A1">
        <w:rPr>
          <w:rFonts w:ascii="Times New Roman" w:eastAsia="Calibri" w:hAnsi="Times New Roman" w:cs="Times New Roman"/>
          <w:sz w:val="28"/>
          <w:szCs w:val="28"/>
        </w:rPr>
        <w:t>. Р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1618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1625.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37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Brown I.,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Warhurst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Arcot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et al. Fecal number of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bifidobacteria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are higher in pigs fed Bifidobacterium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longum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with a high amylose cornstarch than with a low amylose cornstarch // J.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Nutr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</w:t>
      </w:r>
      <w:r w:rsidRPr="000838A1">
        <w:rPr>
          <w:rFonts w:ascii="Times New Roman" w:eastAsia="Calibri" w:hAnsi="Times New Roman" w:cs="Times New Roman"/>
          <w:sz w:val="28"/>
          <w:szCs w:val="28"/>
        </w:rPr>
        <w:t>2003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 – 127, N. 9. – P. 1822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1827.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38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Casiano-Colyn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Marguis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R.E.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Role of the arginine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deimenase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system in protecting oral bacteria and an enzymatic basis for acid tolerance // Appl. Environ. </w:t>
      </w:r>
      <w:proofErr w:type="spellStart"/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1988. 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54, N.6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.-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P.1318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1324.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39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Cavin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J.F., Saint C., and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Divies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Continuous production cheese flavors and propionic acid starters by immobilized cells of a propionic acid bacterium //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Biotechnol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Lett. – </w:t>
      </w:r>
      <w:r w:rsidRPr="000838A1">
        <w:rPr>
          <w:rFonts w:ascii="Times New Roman" w:eastAsia="Calibri" w:hAnsi="Times New Roman" w:cs="Times New Roman"/>
          <w:sz w:val="28"/>
          <w:szCs w:val="28"/>
        </w:rPr>
        <w:t>2004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 – 7, N. 6. – 821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826.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40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Cerning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Production of exopolysaccharides by lactic acid bacteria and dairy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propionibacteria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Lait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 – 1995. – 75, N. 3. –P. 463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472.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41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Christensen J.E.,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Duddley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E.G., Pederson J.A., Steele J.L.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Peptidases and amino acid catabolism in lactic acid bacteria // Antoni van Leeuwenhoek. – </w:t>
      </w:r>
      <w:r w:rsidRPr="000838A1">
        <w:rPr>
          <w:rFonts w:ascii="Times New Roman" w:eastAsia="Calibri" w:hAnsi="Times New Roman" w:cs="Times New Roman"/>
          <w:sz w:val="28"/>
          <w:szCs w:val="28"/>
        </w:rPr>
        <w:t>2009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 – 76, N. 1-4. – P. 217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246.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42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Daeschel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M.A. A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pH control system based on malate decarboxylation for the cultivation of lactic acid bacteria // Appl. Environ. </w:t>
      </w:r>
      <w:proofErr w:type="spellStart"/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0838A1">
        <w:rPr>
          <w:rFonts w:ascii="Times New Roman" w:eastAsia="Calibri" w:hAnsi="Times New Roman" w:cs="Times New Roman"/>
          <w:sz w:val="28"/>
          <w:szCs w:val="28"/>
        </w:rPr>
        <w:t>2006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 -54, N.6.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 P.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1627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1629.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43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Dupuis C.,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Corre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Boyaval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P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Proteinase activity of dairy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propionibacterium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Appl.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Biotechnol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1990. – 42, N. 5. – P. 279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301. 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44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Glibert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Ch., Blank B.,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Frot-Coutaz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Comparison of cell surface proteinase activities within the Lactobacillus genus // J. Dairy Res. – 1997. – 64, N. 3. – P. 894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899.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lastRenderedPageBreak/>
        <w:t>45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Gomez S.,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Cosson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Deschamps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A.M.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Evidence for a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baceriocin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-like substance produced by a new strain of Streptococcus sp., inhibitory to gram-positive food-borne pathogens // Res.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 – 1977. – 148, N. 9. – P. 755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-766.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46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Goodwin S.,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Zeikus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J.G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Ecophisiological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adaptations of anaerobic bacteria to low pH</w:t>
      </w:r>
      <w:r w:rsidRPr="000838A1">
        <w:rPr>
          <w:rFonts w:ascii="Times New Roman" w:eastAsia="Calibri" w:hAnsi="Times New Roman" w:cs="Times New Roman"/>
          <w:sz w:val="28"/>
          <w:szCs w:val="28"/>
        </w:rPr>
        <w:t>: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analysis of anaerobic digestion in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icidid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bog sediments // Appl. Environ. </w:t>
      </w:r>
      <w:proofErr w:type="spellStart"/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Microbiolog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1987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53 –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N.-1.-P. 57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64.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47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Graven S.E. Williams D.D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Inhibition of salmonella typhimurium attachment to chicken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cecal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mucus by intestinal isolates of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Enterobacteriaceae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lactobacillis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Avian. </w:t>
      </w:r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Dis. – 1997.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41, N. 3. – P.548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558.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48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Griffin A.M., Morris V.J.,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Gasson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M.J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eps ABSDE genes involved in polysaccharide production in Streptococcus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salivarius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ssp.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thermophilus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strain NCBF 2393 // Gene. – </w:t>
      </w:r>
      <w:r w:rsidRPr="000838A1">
        <w:rPr>
          <w:rFonts w:ascii="Times New Roman" w:eastAsia="Calibri" w:hAnsi="Times New Roman" w:cs="Times New Roman"/>
          <w:sz w:val="28"/>
          <w:szCs w:val="28"/>
        </w:rPr>
        <w:t>2006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 – 183, N. 1. – P.23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27.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49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Hudault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S.,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Bernet-Camard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M.F,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Coconier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M.N.,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et al.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Adghesion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proliferation of probiotics strains it the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intenstine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their importance for the probiotic effect // IDF Nutrition Newsletter 1996.- 5,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N. 154.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P. 25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27.</w:t>
      </w:r>
    </w:p>
    <w:p w:rsidR="000838A1" w:rsidRPr="000838A1" w:rsidRDefault="000838A1" w:rsidP="000838A1">
      <w:pPr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38A1">
        <w:rPr>
          <w:rFonts w:ascii="Times New Roman" w:eastAsia="Calibri" w:hAnsi="Times New Roman" w:cs="Times New Roman"/>
          <w:sz w:val="28"/>
          <w:szCs w:val="28"/>
        </w:rPr>
        <w:t>50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>Jencinson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H.F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Cell-surface proteins of Streptococcus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sanguis</w:t>
      </w:r>
      <w:proofErr w:type="spellEnd"/>
      <w:r w:rsidRPr="000838A1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associated           with cell hydrophobicity and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coaggregation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properties // </w:t>
      </w:r>
      <w:proofErr w:type="spell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J.Gen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1986.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- 132,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N. 6.-P. 1575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0838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38A1">
        <w:rPr>
          <w:rFonts w:ascii="Times New Roman" w:eastAsia="Calibri" w:hAnsi="Times New Roman" w:cs="Times New Roman"/>
          <w:sz w:val="28"/>
          <w:szCs w:val="28"/>
          <w:lang w:val="en-US"/>
        </w:rPr>
        <w:t>1589.</w:t>
      </w:r>
    </w:p>
    <w:p w:rsidR="000838A1" w:rsidRDefault="000838A1"/>
    <w:sectPr w:rsidR="000838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595"/>
    <w:rsid w:val="00062595"/>
    <w:rsid w:val="000838A1"/>
    <w:rsid w:val="00EC6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335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14647</Words>
  <Characters>8349</Characters>
  <Application>Microsoft Office Word</Application>
  <DocSecurity>0</DocSecurity>
  <Lines>69</Lines>
  <Paragraphs>45</Paragraphs>
  <ScaleCrop>false</ScaleCrop>
  <Company/>
  <LinksUpToDate>false</LinksUpToDate>
  <CharactersWithSpaces>22951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2020-02-27T10:29:00Z</dcterms:created>
  <dcterms:modified xsi:type="dcterms:W3CDTF">2020-02-27T10:30:00Z</dcterms:modified>
</cp:coreProperties>
</file>