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91500A" w:rsidRPr="007B0EA5">
        <w:rPr>
          <w:b/>
          <w:bCs/>
          <w:sz w:val="28"/>
          <w:szCs w:val="28"/>
        </w:rPr>
        <w:t>Бренд</w:t>
      </w:r>
      <w:r w:rsidR="00211F07" w:rsidRPr="007B0EA5">
        <w:rPr>
          <w:b/>
          <w:bCs/>
          <w:sz w:val="28"/>
          <w:szCs w:val="28"/>
        </w:rPr>
        <w:t>и</w:t>
      </w:r>
      <w:r w:rsidR="0091500A" w:rsidRPr="007B0EA5">
        <w:rPr>
          <w:b/>
          <w:bCs/>
          <w:sz w:val="28"/>
          <w:szCs w:val="28"/>
        </w:rPr>
        <w:t>нг як форма підвищення лояльності споживачів в системі менеджменту</w:t>
      </w:r>
      <w:r w:rsidRPr="007B0EA5">
        <w:rPr>
          <w:b/>
          <w:sz w:val="28"/>
          <w:szCs w:val="28"/>
        </w:rPr>
        <w:t>»</w:t>
      </w:r>
    </w:p>
    <w:p w:rsidR="00A16F77" w:rsidRPr="007B0EA5" w:rsidRDefault="00A16F77" w:rsidP="00A16F77">
      <w:pPr>
        <w:jc w:val="center"/>
        <w:rPr>
          <w:sz w:val="28"/>
          <w:szCs w:val="28"/>
        </w:rPr>
      </w:pPr>
      <w:r w:rsidRPr="007B0EA5">
        <w:rPr>
          <w:sz w:val="28"/>
          <w:szCs w:val="28"/>
        </w:rPr>
        <w:t>«</w:t>
      </w:r>
      <w:r w:rsidR="0091500A" w:rsidRPr="007B0EA5">
        <w:rPr>
          <w:sz w:val="28"/>
          <w:szCs w:val="28"/>
        </w:rPr>
        <w:t>Branding as a form of increasing consumer loyalty in the management system</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заочної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91500A" w:rsidP="00A16F77">
      <w:pPr>
        <w:ind w:firstLine="3544"/>
        <w:rPr>
          <w:b/>
          <w:sz w:val="28"/>
          <w:szCs w:val="28"/>
        </w:rPr>
      </w:pPr>
      <w:r w:rsidRPr="007B0EA5">
        <w:rPr>
          <w:b/>
          <w:sz w:val="28"/>
          <w:szCs w:val="28"/>
        </w:rPr>
        <w:t>Фортунська Ольга Миколаївна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DB1433" w:rsidRPr="007B0EA5">
        <w:rPr>
          <w:sz w:val="28"/>
          <w:szCs w:val="28"/>
        </w:rPr>
        <w:t>д</w:t>
      </w:r>
      <w:r w:rsidR="00A16F77" w:rsidRPr="007B0EA5">
        <w:rPr>
          <w:sz w:val="28"/>
          <w:szCs w:val="28"/>
        </w:rPr>
        <w:t xml:space="preserve">.е.н., </w:t>
      </w:r>
      <w:r w:rsidR="00DB1433" w:rsidRPr="007B0EA5">
        <w:rPr>
          <w:sz w:val="28"/>
          <w:szCs w:val="28"/>
        </w:rPr>
        <w:t>проф. Масленніков Є. І.</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3D520D" w:rsidRPr="007B0EA5">
        <w:rPr>
          <w:sz w:val="28"/>
          <w:szCs w:val="28"/>
        </w:rPr>
        <w:t>доц</w:t>
      </w:r>
      <w:r w:rsidRPr="007B0EA5">
        <w:rPr>
          <w:sz w:val="28"/>
          <w:szCs w:val="28"/>
        </w:rPr>
        <w:t xml:space="preserve">. </w:t>
      </w:r>
      <w:r w:rsidR="0091500A" w:rsidRPr="007B0EA5">
        <w:rPr>
          <w:sz w:val="28"/>
          <w:szCs w:val="28"/>
        </w:rPr>
        <w:t>Станіславик О.В.</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91500A" w:rsidRPr="007B0EA5">
              <w:rPr>
                <w:sz w:val="28"/>
                <w:szCs w:val="28"/>
              </w:rPr>
              <w:t>3</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91500A" w:rsidRPr="007B0EA5">
              <w:rPr>
                <w:sz w:val="28"/>
                <w:szCs w:val="28"/>
              </w:rPr>
              <w:t>3</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9D6642" w:rsidRPr="007B0EA5">
              <w:rPr>
                <w:sz w:val="28"/>
                <w:szCs w:val="28"/>
              </w:rPr>
              <w:t>Євген МАСЛЕННІКОВ</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1500A" w:rsidRPr="007B0EA5">
        <w:rPr>
          <w:b/>
          <w:sz w:val="28"/>
          <w:szCs w:val="28"/>
        </w:rPr>
        <w:t>3</w:t>
      </w:r>
    </w:p>
    <w:tbl>
      <w:tblPr>
        <w:tblW w:w="10028" w:type="dxa"/>
        <w:jc w:val="center"/>
        <w:tblLayout w:type="fixed"/>
        <w:tblLook w:val="0000" w:firstRow="0" w:lastRow="0" w:firstColumn="0" w:lastColumn="0" w:noHBand="0" w:noVBand="0"/>
      </w:tblPr>
      <w:tblGrid>
        <w:gridCol w:w="9336"/>
        <w:gridCol w:w="692"/>
      </w:tblGrid>
      <w:tr w:rsidR="00F93202" w:rsidRPr="007B0EA5" w:rsidTr="00CD2619">
        <w:trPr>
          <w:jc w:val="center"/>
        </w:trPr>
        <w:tc>
          <w:tcPr>
            <w:tcW w:w="9336" w:type="dxa"/>
          </w:tcPr>
          <w:p w:rsidR="00C258EA" w:rsidRDefault="00C258EA" w:rsidP="007123BC">
            <w:pPr>
              <w:pStyle w:val="a7"/>
              <w:spacing w:line="360" w:lineRule="auto"/>
              <w:rPr>
                <w:b/>
                <w:caps/>
                <w:szCs w:val="28"/>
              </w:rPr>
            </w:pPr>
          </w:p>
          <w:p w:rsidR="00F93202" w:rsidRPr="007B0EA5" w:rsidRDefault="00F93202" w:rsidP="007123BC">
            <w:pPr>
              <w:pStyle w:val="a7"/>
              <w:spacing w:line="360" w:lineRule="auto"/>
              <w:rPr>
                <w:b/>
                <w:caps/>
                <w:szCs w:val="28"/>
              </w:rPr>
            </w:pPr>
            <w:bookmarkStart w:id="0" w:name="_GoBack"/>
            <w:bookmarkEnd w:id="0"/>
            <w:r w:rsidRPr="007B0EA5">
              <w:rPr>
                <w:b/>
                <w:caps/>
                <w:szCs w:val="28"/>
              </w:rPr>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7B0EA5" w:rsidRDefault="00EF7D9B" w:rsidP="00BD2BD1">
            <w:pPr>
              <w:spacing w:line="360" w:lineRule="auto"/>
              <w:rPr>
                <w:caps/>
                <w:sz w:val="28"/>
                <w:szCs w:val="28"/>
              </w:rPr>
            </w:pPr>
            <w:r w:rsidRPr="007B0EA5">
              <w:rPr>
                <w:caps/>
                <w:sz w:val="28"/>
                <w:szCs w:val="28"/>
              </w:rPr>
              <w:t xml:space="preserve">розділ 1. </w:t>
            </w:r>
            <w:r w:rsidR="00D63B6E" w:rsidRPr="007B0EA5">
              <w:rPr>
                <w:caps/>
                <w:sz w:val="28"/>
                <w:szCs w:val="28"/>
              </w:rPr>
              <w:t xml:space="preserve">теоретична основа </w:t>
            </w:r>
            <w:r w:rsidR="00D63B6E" w:rsidRPr="007B0EA5">
              <w:rPr>
                <w:bCs/>
                <w:caps/>
                <w:sz w:val="28"/>
                <w:szCs w:val="28"/>
              </w:rPr>
              <w:t>Брендингу як форма підвищення лояльності споживачів в системі менеджменту</w:t>
            </w:r>
            <w:r w:rsidR="00D63B6E" w:rsidRPr="007B0EA5">
              <w:rPr>
                <w:caps/>
                <w:sz w:val="28"/>
                <w:szCs w:val="28"/>
              </w:rPr>
              <w:t xml:space="preserve"> …………………………………………………..</w:t>
            </w:r>
            <w:r w:rsidRPr="007B0EA5">
              <w:rPr>
                <w:caps/>
                <w:sz w:val="28"/>
                <w:szCs w:val="28"/>
              </w:rPr>
              <w:t>….</w:t>
            </w:r>
            <w:r w:rsidR="00A16F77" w:rsidRPr="007B0EA5">
              <w:rPr>
                <w:caps/>
                <w:sz w:val="28"/>
                <w:szCs w:val="28"/>
              </w:rPr>
              <w:t>....</w:t>
            </w:r>
            <w:r w:rsidR="001C6595" w:rsidRPr="007B0EA5">
              <w:rPr>
                <w:caps/>
                <w:sz w:val="28"/>
                <w:szCs w:val="28"/>
              </w:rPr>
              <w:t>……</w:t>
            </w:r>
            <w:r w:rsidR="00AB13F4" w:rsidRPr="007B0EA5">
              <w:rPr>
                <w:caps/>
                <w:sz w:val="28"/>
                <w:szCs w:val="28"/>
              </w:rPr>
              <w:t>.</w:t>
            </w:r>
          </w:p>
        </w:tc>
        <w:tc>
          <w:tcPr>
            <w:tcW w:w="692" w:type="dxa"/>
          </w:tcPr>
          <w:p w:rsidR="00A95492" w:rsidRPr="007B0EA5" w:rsidRDefault="00A95492" w:rsidP="002F3D95">
            <w:pPr>
              <w:spacing w:line="360" w:lineRule="auto"/>
              <w:jc w:val="center"/>
              <w:rPr>
                <w:sz w:val="28"/>
                <w:szCs w:val="28"/>
              </w:rPr>
            </w:pPr>
          </w:p>
          <w:p w:rsidR="00A16F77" w:rsidRPr="007B0EA5" w:rsidRDefault="00A16F77" w:rsidP="002F3D95">
            <w:pPr>
              <w:spacing w:line="360" w:lineRule="auto"/>
              <w:jc w:val="center"/>
              <w:rPr>
                <w:sz w:val="28"/>
                <w:szCs w:val="28"/>
              </w:rPr>
            </w:pPr>
          </w:p>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7B0EA5" w:rsidRDefault="00F93202" w:rsidP="001C6595">
            <w:pPr>
              <w:pStyle w:val="af3"/>
              <w:shd w:val="clear" w:color="auto" w:fill="FFFFFF"/>
              <w:spacing w:before="0" w:beforeAutospacing="0" w:after="0" w:afterAutospacing="0" w:line="360" w:lineRule="auto"/>
              <w:jc w:val="both"/>
              <w:rPr>
                <w:bCs/>
                <w:color w:val="200F03"/>
                <w:sz w:val="28"/>
                <w:szCs w:val="28"/>
                <w:lang w:val="uk-UA"/>
              </w:rPr>
            </w:pPr>
            <w:r w:rsidRPr="007B0EA5">
              <w:rPr>
                <w:sz w:val="28"/>
                <w:szCs w:val="28"/>
                <w:lang w:val="uk-UA"/>
              </w:rPr>
              <w:t xml:space="preserve">1.1. </w:t>
            </w:r>
            <w:r w:rsidR="00D63B6E" w:rsidRPr="007B0EA5">
              <w:rPr>
                <w:sz w:val="28"/>
                <w:szCs w:val="28"/>
                <w:lang w:val="uk-UA"/>
              </w:rPr>
              <w:t>Теоретична основа брендинга…………….</w:t>
            </w:r>
            <w:r w:rsidR="00C11542" w:rsidRPr="007B0EA5">
              <w:rPr>
                <w:bCs/>
                <w:sz w:val="28"/>
                <w:szCs w:val="28"/>
                <w:lang w:val="uk-UA"/>
              </w:rPr>
              <w:t>…………</w:t>
            </w:r>
            <w:r w:rsidR="00A16F77" w:rsidRPr="007B0EA5">
              <w:rPr>
                <w:sz w:val="28"/>
                <w:szCs w:val="28"/>
                <w:lang w:val="uk-UA"/>
              </w:rPr>
              <w:t>.</w:t>
            </w:r>
            <w:r w:rsidR="00A95492" w:rsidRPr="007B0EA5">
              <w:rPr>
                <w:sz w:val="28"/>
                <w:szCs w:val="28"/>
                <w:lang w:val="uk-UA"/>
              </w:rPr>
              <w:t>…</w:t>
            </w:r>
            <w:r w:rsidR="0096789D" w:rsidRPr="007B0EA5">
              <w:rPr>
                <w:sz w:val="28"/>
                <w:szCs w:val="28"/>
                <w:lang w:val="uk-UA"/>
              </w:rPr>
              <w:t>..</w:t>
            </w:r>
            <w:r w:rsidR="003D31EB" w:rsidRPr="007B0EA5">
              <w:rPr>
                <w:sz w:val="28"/>
                <w:szCs w:val="28"/>
                <w:lang w:val="uk-UA"/>
              </w:rPr>
              <w:t>……</w:t>
            </w:r>
            <w:r w:rsidR="00A95492" w:rsidRPr="007B0EA5">
              <w:rPr>
                <w:sz w:val="28"/>
                <w:szCs w:val="28"/>
                <w:lang w:val="uk-UA"/>
              </w:rPr>
              <w:t>…………</w:t>
            </w:r>
          </w:p>
        </w:tc>
        <w:tc>
          <w:tcPr>
            <w:tcW w:w="692" w:type="dxa"/>
          </w:tcPr>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7B0EA5" w:rsidRDefault="00082123" w:rsidP="00B538AF">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1.</w:t>
            </w:r>
            <w:r w:rsidR="003D31EB" w:rsidRPr="007B0EA5">
              <w:rPr>
                <w:sz w:val="28"/>
                <w:szCs w:val="28"/>
                <w:lang w:val="uk-UA"/>
              </w:rPr>
              <w:t>2</w:t>
            </w:r>
            <w:r w:rsidRPr="007B0EA5">
              <w:rPr>
                <w:sz w:val="28"/>
                <w:szCs w:val="28"/>
                <w:lang w:val="uk-UA"/>
              </w:rPr>
              <w:t xml:space="preserve">. </w:t>
            </w:r>
            <w:r w:rsidR="002F116C" w:rsidRPr="007B0EA5">
              <w:rPr>
                <w:rFonts w:eastAsia="TimesNewRoman"/>
                <w:sz w:val="28"/>
                <w:szCs w:val="28"/>
                <w:lang w:val="uk-UA"/>
              </w:rPr>
              <w:t xml:space="preserve">Інструментальне </w:t>
            </w:r>
            <w:r w:rsidR="002F116C" w:rsidRPr="007B0EA5">
              <w:rPr>
                <w:rFonts w:eastAsia="TimesNewRoman"/>
                <w:bCs/>
                <w:sz w:val="28"/>
                <w:szCs w:val="28"/>
                <w:lang w:val="uk-UA"/>
              </w:rPr>
              <w:t>забезпечення процесу формування бренду суб’єкта господарювання</w:t>
            </w:r>
            <w:r w:rsidR="002F116C" w:rsidRPr="007B0EA5">
              <w:rPr>
                <w:sz w:val="28"/>
                <w:szCs w:val="28"/>
                <w:lang w:val="uk-UA"/>
              </w:rPr>
              <w:t xml:space="preserve"> ……………………..</w:t>
            </w:r>
            <w:r w:rsidR="001C6595" w:rsidRPr="007B0EA5">
              <w:rPr>
                <w:sz w:val="28"/>
                <w:szCs w:val="28"/>
                <w:lang w:val="uk-UA"/>
              </w:rPr>
              <w:t>…</w:t>
            </w:r>
            <w:r w:rsidR="002F3D95" w:rsidRPr="007B0EA5">
              <w:rPr>
                <w:sz w:val="28"/>
                <w:szCs w:val="28"/>
                <w:lang w:val="uk-UA"/>
              </w:rPr>
              <w:t>..</w:t>
            </w:r>
            <w:r w:rsidR="00A95492" w:rsidRPr="007B0EA5">
              <w:rPr>
                <w:sz w:val="28"/>
                <w:szCs w:val="28"/>
                <w:lang w:val="uk-UA"/>
              </w:rPr>
              <w:t>…………</w:t>
            </w:r>
            <w:r w:rsidR="0096789D" w:rsidRPr="007B0EA5">
              <w:rPr>
                <w:sz w:val="28"/>
                <w:szCs w:val="28"/>
                <w:lang w:val="uk-UA"/>
              </w:rPr>
              <w:t>…....</w:t>
            </w:r>
            <w:r w:rsidR="00A95492" w:rsidRPr="007B0EA5">
              <w:rPr>
                <w:sz w:val="28"/>
                <w:szCs w:val="28"/>
                <w:lang w:val="uk-UA"/>
              </w:rPr>
              <w:t>……………………..</w:t>
            </w:r>
          </w:p>
        </w:tc>
        <w:tc>
          <w:tcPr>
            <w:tcW w:w="692" w:type="dxa"/>
          </w:tcPr>
          <w:p w:rsidR="00A41EB1" w:rsidRPr="007B0EA5" w:rsidRDefault="00A41EB1" w:rsidP="002F3D95">
            <w:pPr>
              <w:spacing w:line="360" w:lineRule="auto"/>
              <w:jc w:val="center"/>
              <w:rPr>
                <w:bCs/>
                <w:sz w:val="28"/>
                <w:szCs w:val="28"/>
              </w:rPr>
            </w:pPr>
          </w:p>
          <w:p w:rsidR="004A5EFA" w:rsidRPr="007B0EA5" w:rsidRDefault="004A5EFA" w:rsidP="002F116C">
            <w:pPr>
              <w:spacing w:line="360" w:lineRule="auto"/>
              <w:jc w:val="center"/>
              <w:rPr>
                <w:bCs/>
                <w:sz w:val="28"/>
                <w:szCs w:val="28"/>
              </w:rPr>
            </w:pPr>
            <w:r w:rsidRPr="007B0EA5">
              <w:rPr>
                <w:bCs/>
                <w:sz w:val="28"/>
                <w:szCs w:val="28"/>
              </w:rPr>
              <w:t>1</w:t>
            </w:r>
            <w:r w:rsidR="002F116C" w:rsidRPr="007B0EA5">
              <w:rPr>
                <w:bCs/>
                <w:sz w:val="28"/>
                <w:szCs w:val="28"/>
              </w:rPr>
              <w:t>3</w:t>
            </w:r>
          </w:p>
        </w:tc>
      </w:tr>
      <w:tr w:rsidR="00082123" w:rsidRPr="007B0EA5" w:rsidTr="00CD2619">
        <w:trPr>
          <w:trHeight w:val="266"/>
          <w:jc w:val="center"/>
        </w:trPr>
        <w:tc>
          <w:tcPr>
            <w:tcW w:w="9336" w:type="dxa"/>
          </w:tcPr>
          <w:p w:rsidR="00082123" w:rsidRPr="007B0EA5" w:rsidRDefault="00082123" w:rsidP="00C11542">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Pr="007B0EA5">
              <w:rPr>
                <w:snapToGrid w:val="0"/>
                <w:sz w:val="28"/>
                <w:szCs w:val="28"/>
              </w:rPr>
              <w:t xml:space="preserve">. </w:t>
            </w:r>
            <w:r w:rsidR="002F116C" w:rsidRPr="007B0EA5">
              <w:rPr>
                <w:rFonts w:eastAsia="TimesNewRoman"/>
                <w:sz w:val="28"/>
                <w:szCs w:val="28"/>
              </w:rPr>
              <w:t xml:space="preserve">Місце бренду в структурі стратегії </w:t>
            </w:r>
            <w:r w:rsidR="002F116C" w:rsidRPr="007B0EA5">
              <w:rPr>
                <w:bCs/>
                <w:sz w:val="28"/>
                <w:szCs w:val="28"/>
              </w:rPr>
              <w:t>системи менеджменту</w:t>
            </w:r>
            <w:r w:rsidR="00C11542" w:rsidRPr="007B0EA5">
              <w:rPr>
                <w:snapToGrid w:val="0"/>
                <w:sz w:val="28"/>
                <w:szCs w:val="28"/>
              </w:rPr>
              <w:t>……</w:t>
            </w:r>
            <w:r w:rsidR="001C6595" w:rsidRPr="007B0EA5">
              <w:rPr>
                <w:snapToGrid w:val="0"/>
                <w:sz w:val="28"/>
                <w:szCs w:val="28"/>
              </w:rPr>
              <w:t>….</w:t>
            </w:r>
            <w:r w:rsidR="002F3D95" w:rsidRPr="007B0EA5">
              <w:rPr>
                <w:snapToGrid w:val="0"/>
                <w:sz w:val="28"/>
                <w:szCs w:val="28"/>
              </w:rPr>
              <w:t>.</w:t>
            </w:r>
            <w:r w:rsidR="00A95492" w:rsidRPr="007B0EA5">
              <w:rPr>
                <w:snapToGrid w:val="0"/>
                <w:sz w:val="28"/>
                <w:szCs w:val="28"/>
              </w:rPr>
              <w:t>……</w:t>
            </w:r>
          </w:p>
        </w:tc>
        <w:tc>
          <w:tcPr>
            <w:tcW w:w="692" w:type="dxa"/>
          </w:tcPr>
          <w:p w:rsidR="004A5EFA" w:rsidRPr="007B0EA5" w:rsidRDefault="002F116C" w:rsidP="0097559D">
            <w:pPr>
              <w:spacing w:line="360" w:lineRule="auto"/>
              <w:jc w:val="center"/>
              <w:rPr>
                <w:bCs/>
                <w:sz w:val="28"/>
                <w:szCs w:val="28"/>
              </w:rPr>
            </w:pPr>
            <w:r w:rsidRPr="007B0EA5">
              <w:rPr>
                <w:bCs/>
                <w:sz w:val="28"/>
                <w:szCs w:val="28"/>
              </w:rPr>
              <w:t>18</w:t>
            </w:r>
          </w:p>
        </w:tc>
      </w:tr>
      <w:tr w:rsidR="00BC0D52" w:rsidRPr="007B0EA5" w:rsidTr="00CD2619">
        <w:trPr>
          <w:trHeight w:val="505"/>
          <w:jc w:val="center"/>
        </w:trPr>
        <w:tc>
          <w:tcPr>
            <w:tcW w:w="9336" w:type="dxa"/>
          </w:tcPr>
          <w:p w:rsidR="00BC0D52" w:rsidRPr="007B0EA5" w:rsidRDefault="00082123" w:rsidP="00D63B6E">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D63B6E" w:rsidRPr="007B0EA5">
              <w:rPr>
                <w:caps/>
                <w:sz w:val="28"/>
                <w:szCs w:val="28"/>
              </w:rPr>
              <w:t>ефективності управлінської діяльності на підприємстві</w:t>
            </w:r>
            <w:r w:rsidR="00D04D49" w:rsidRPr="007B0EA5">
              <w:rPr>
                <w:caps/>
                <w:sz w:val="28"/>
                <w:szCs w:val="28"/>
              </w:rPr>
              <w:t>………………….</w:t>
            </w:r>
            <w:r w:rsidR="00752747" w:rsidRPr="007B0EA5">
              <w:rPr>
                <w:caps/>
                <w:sz w:val="28"/>
                <w:szCs w:val="28"/>
              </w:rPr>
              <w:t>...</w:t>
            </w:r>
            <w:r w:rsidR="00A95492" w:rsidRPr="007B0EA5">
              <w:rPr>
                <w:caps/>
                <w:color w:val="000000"/>
                <w:sz w:val="28"/>
                <w:szCs w:val="28"/>
              </w:rPr>
              <w:t>..</w:t>
            </w:r>
          </w:p>
        </w:tc>
        <w:tc>
          <w:tcPr>
            <w:tcW w:w="692" w:type="dxa"/>
          </w:tcPr>
          <w:p w:rsidR="00BC0D52" w:rsidRPr="007B0EA5" w:rsidRDefault="00BC0D52" w:rsidP="002F3D95">
            <w:pPr>
              <w:spacing w:line="360" w:lineRule="auto"/>
              <w:jc w:val="center"/>
              <w:rPr>
                <w:sz w:val="28"/>
                <w:szCs w:val="28"/>
              </w:rPr>
            </w:pPr>
          </w:p>
          <w:p w:rsidR="004A5EFA" w:rsidRPr="007B0EA5" w:rsidRDefault="002F116C" w:rsidP="0097559D">
            <w:pPr>
              <w:spacing w:line="360" w:lineRule="auto"/>
              <w:jc w:val="center"/>
              <w:rPr>
                <w:sz w:val="28"/>
                <w:szCs w:val="28"/>
              </w:rPr>
            </w:pPr>
            <w:r w:rsidRPr="007B0EA5">
              <w:rPr>
                <w:sz w:val="28"/>
                <w:szCs w:val="28"/>
              </w:rPr>
              <w:t>24</w:t>
            </w:r>
          </w:p>
        </w:tc>
      </w:tr>
      <w:tr w:rsidR="00C11542" w:rsidRPr="007B0EA5" w:rsidTr="00CD2619">
        <w:trPr>
          <w:jc w:val="center"/>
        </w:trPr>
        <w:tc>
          <w:tcPr>
            <w:tcW w:w="9336" w:type="dxa"/>
          </w:tcPr>
          <w:p w:rsidR="00C11542" w:rsidRPr="007B0EA5" w:rsidRDefault="00C11542" w:rsidP="00C11542">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903292" w:rsidRPr="007B0EA5">
              <w:rPr>
                <w:sz w:val="28"/>
                <w:szCs w:val="28"/>
              </w:rPr>
              <w:t>Характеристика ПАТ «Виробниче об’єднання «Одеський консервний завод»……………………………………………………………</w:t>
            </w:r>
            <w:r w:rsidRPr="007B0EA5">
              <w:rPr>
                <w:caps/>
                <w:sz w:val="28"/>
                <w:szCs w:val="28"/>
              </w:rPr>
              <w:t>……..…</w:t>
            </w:r>
            <w:r w:rsidRPr="007B0EA5">
              <w:rPr>
                <w:sz w:val="28"/>
                <w:szCs w:val="28"/>
              </w:rPr>
              <w:t>…..….</w:t>
            </w:r>
          </w:p>
        </w:tc>
        <w:tc>
          <w:tcPr>
            <w:tcW w:w="692" w:type="dxa"/>
          </w:tcPr>
          <w:p w:rsidR="00903292" w:rsidRPr="007B0EA5" w:rsidRDefault="00903292" w:rsidP="0097559D">
            <w:pPr>
              <w:spacing w:line="360" w:lineRule="auto"/>
              <w:jc w:val="center"/>
              <w:rPr>
                <w:sz w:val="28"/>
                <w:szCs w:val="28"/>
              </w:rPr>
            </w:pPr>
          </w:p>
          <w:p w:rsidR="00C11542" w:rsidRPr="007B0EA5" w:rsidRDefault="00903292" w:rsidP="0097559D">
            <w:pPr>
              <w:spacing w:line="360" w:lineRule="auto"/>
              <w:jc w:val="center"/>
              <w:rPr>
                <w:sz w:val="28"/>
                <w:szCs w:val="28"/>
              </w:rPr>
            </w:pPr>
            <w:r w:rsidRPr="007B0EA5">
              <w:rPr>
                <w:sz w:val="28"/>
                <w:szCs w:val="28"/>
              </w:rPr>
              <w:t>24</w:t>
            </w:r>
          </w:p>
        </w:tc>
      </w:tr>
      <w:tr w:rsidR="00C11542" w:rsidRPr="007B0EA5" w:rsidTr="00CD2619">
        <w:trPr>
          <w:jc w:val="center"/>
        </w:trPr>
        <w:tc>
          <w:tcPr>
            <w:tcW w:w="9336" w:type="dxa"/>
          </w:tcPr>
          <w:p w:rsidR="00C11542" w:rsidRPr="007B0EA5" w:rsidRDefault="00C11542" w:rsidP="00C11542">
            <w:pPr>
              <w:spacing w:line="360" w:lineRule="auto"/>
              <w:rPr>
                <w:sz w:val="28"/>
                <w:szCs w:val="28"/>
              </w:rPr>
            </w:pPr>
            <w:r w:rsidRPr="007B0EA5">
              <w:rPr>
                <w:sz w:val="28"/>
                <w:szCs w:val="28"/>
              </w:rPr>
              <w:t xml:space="preserve">2.2. </w:t>
            </w:r>
            <w:r w:rsidR="00903292" w:rsidRPr="007B0EA5">
              <w:rPr>
                <w:sz w:val="28"/>
                <w:szCs w:val="28"/>
              </w:rPr>
              <w:t>Аналіз ефективності управлінської діяльності на</w:t>
            </w:r>
            <w:r w:rsidR="007B0EA5">
              <w:rPr>
                <w:sz w:val="28"/>
                <w:szCs w:val="28"/>
                <w:lang w:val="ru-RU"/>
              </w:rPr>
              <w:t xml:space="preserve"> </w:t>
            </w:r>
            <w:r w:rsidR="00903292" w:rsidRPr="007B0EA5">
              <w:rPr>
                <w:sz w:val="28"/>
                <w:szCs w:val="28"/>
              </w:rPr>
              <w:t>ПАТ «Виробниче об’єднання «Одеський консервний завод»………………………….</w:t>
            </w:r>
            <w:r w:rsidRPr="007B0EA5">
              <w:rPr>
                <w:sz w:val="28"/>
                <w:szCs w:val="28"/>
              </w:rPr>
              <w:t>...............</w:t>
            </w:r>
          </w:p>
        </w:tc>
        <w:tc>
          <w:tcPr>
            <w:tcW w:w="692" w:type="dxa"/>
          </w:tcPr>
          <w:p w:rsidR="00903292" w:rsidRPr="007B0EA5" w:rsidRDefault="00903292" w:rsidP="0097559D">
            <w:pPr>
              <w:spacing w:line="360" w:lineRule="auto"/>
              <w:jc w:val="center"/>
              <w:rPr>
                <w:sz w:val="28"/>
                <w:szCs w:val="28"/>
              </w:rPr>
            </w:pPr>
          </w:p>
          <w:p w:rsidR="00C11542" w:rsidRPr="007B0EA5" w:rsidRDefault="00903292" w:rsidP="0097559D">
            <w:pPr>
              <w:spacing w:line="360" w:lineRule="auto"/>
              <w:jc w:val="center"/>
              <w:rPr>
                <w:sz w:val="28"/>
                <w:szCs w:val="28"/>
              </w:rPr>
            </w:pPr>
            <w:r w:rsidRPr="007B0EA5">
              <w:rPr>
                <w:sz w:val="28"/>
                <w:szCs w:val="28"/>
              </w:rPr>
              <w:t>2</w:t>
            </w:r>
            <w:r w:rsidR="0097559D" w:rsidRPr="007B0EA5">
              <w:rPr>
                <w:sz w:val="28"/>
                <w:szCs w:val="28"/>
              </w:rPr>
              <w:t>7</w:t>
            </w:r>
          </w:p>
        </w:tc>
      </w:tr>
      <w:tr w:rsidR="00F93202" w:rsidRPr="007B0EA5" w:rsidTr="00CD2619">
        <w:trPr>
          <w:jc w:val="center"/>
        </w:trPr>
        <w:tc>
          <w:tcPr>
            <w:tcW w:w="9336" w:type="dxa"/>
          </w:tcPr>
          <w:p w:rsidR="00F93202" w:rsidRPr="007B0EA5" w:rsidRDefault="00B67C3A" w:rsidP="00D63B6E">
            <w:pPr>
              <w:spacing w:line="360" w:lineRule="auto"/>
              <w:rPr>
                <w:sz w:val="28"/>
                <w:szCs w:val="28"/>
              </w:rPr>
            </w:pPr>
            <w:r w:rsidRPr="007B0EA5">
              <w:rPr>
                <w:caps/>
                <w:sz w:val="28"/>
                <w:szCs w:val="28"/>
              </w:rPr>
              <w:t xml:space="preserve">Розділ 3. </w:t>
            </w:r>
            <w:r w:rsidR="00FF1569" w:rsidRPr="007B0EA5">
              <w:rPr>
                <w:caps/>
                <w:color w:val="000000"/>
                <w:sz w:val="28"/>
                <w:szCs w:val="28"/>
              </w:rPr>
              <w:t xml:space="preserve">Удосконалення </w:t>
            </w:r>
            <w:r w:rsidR="00D63B6E" w:rsidRPr="007B0EA5">
              <w:rPr>
                <w:bCs/>
                <w:caps/>
                <w:color w:val="000000"/>
                <w:sz w:val="28"/>
                <w:szCs w:val="28"/>
              </w:rPr>
              <w:t>Моделей формування та розвитку бренду в умовах глобальних викликів</w:t>
            </w:r>
            <w:r w:rsidR="00FF1569" w:rsidRPr="007B0EA5">
              <w:rPr>
                <w:caps/>
                <w:color w:val="000000"/>
                <w:sz w:val="28"/>
                <w:szCs w:val="28"/>
              </w:rPr>
              <w:t>………</w:t>
            </w:r>
            <w:r w:rsidR="00A95492" w:rsidRPr="007B0EA5">
              <w:rPr>
                <w:caps/>
                <w:color w:val="000000"/>
                <w:sz w:val="28"/>
                <w:szCs w:val="28"/>
              </w:rPr>
              <w:t>……</w:t>
            </w:r>
          </w:p>
        </w:tc>
        <w:tc>
          <w:tcPr>
            <w:tcW w:w="692" w:type="dxa"/>
          </w:tcPr>
          <w:p w:rsidR="0096789D" w:rsidRPr="007B0EA5" w:rsidRDefault="0096789D" w:rsidP="002F3D95">
            <w:pPr>
              <w:spacing w:line="360" w:lineRule="auto"/>
              <w:jc w:val="center"/>
              <w:rPr>
                <w:sz w:val="28"/>
                <w:szCs w:val="28"/>
              </w:rPr>
            </w:pPr>
          </w:p>
          <w:p w:rsidR="004A5EFA" w:rsidRPr="007B0EA5" w:rsidRDefault="00E672A8" w:rsidP="0097559D">
            <w:pPr>
              <w:spacing w:line="360" w:lineRule="auto"/>
              <w:jc w:val="center"/>
              <w:rPr>
                <w:sz w:val="28"/>
                <w:szCs w:val="28"/>
              </w:rPr>
            </w:pPr>
            <w:r w:rsidRPr="007B0EA5">
              <w:rPr>
                <w:sz w:val="28"/>
                <w:szCs w:val="28"/>
              </w:rPr>
              <w:t>4</w:t>
            </w:r>
            <w:r w:rsidR="0097559D" w:rsidRPr="007B0EA5">
              <w:rPr>
                <w:sz w:val="28"/>
                <w:szCs w:val="28"/>
              </w:rPr>
              <w:t>4</w:t>
            </w:r>
          </w:p>
        </w:tc>
      </w:tr>
      <w:tr w:rsidR="00F93202" w:rsidRPr="007B0EA5" w:rsidTr="00CD2619">
        <w:trPr>
          <w:jc w:val="center"/>
        </w:trPr>
        <w:tc>
          <w:tcPr>
            <w:tcW w:w="9336" w:type="dxa"/>
          </w:tcPr>
          <w:p w:rsidR="00F93202" w:rsidRPr="007B0EA5" w:rsidRDefault="00F93202" w:rsidP="00C11542">
            <w:pPr>
              <w:spacing w:line="360" w:lineRule="auto"/>
              <w:rPr>
                <w:sz w:val="28"/>
                <w:szCs w:val="28"/>
              </w:rPr>
            </w:pPr>
            <w:r w:rsidRPr="007B0EA5">
              <w:rPr>
                <w:sz w:val="28"/>
                <w:szCs w:val="28"/>
              </w:rPr>
              <w:t xml:space="preserve">3.1. </w:t>
            </w:r>
            <w:r w:rsidR="00E672A8" w:rsidRPr="007B0EA5">
              <w:rPr>
                <w:sz w:val="28"/>
                <w:szCs w:val="28"/>
              </w:rPr>
              <w:t xml:space="preserve">Обґрунтування напрямів удосконалення бренд-менеджменту на ПАТ «Виробниче об’єднання «Одеський консервний завод» </w:t>
            </w:r>
            <w:r w:rsidR="00FF1569" w:rsidRPr="007B0EA5">
              <w:rPr>
                <w:caps/>
                <w:sz w:val="28"/>
                <w:szCs w:val="28"/>
              </w:rPr>
              <w:t>…………..</w:t>
            </w:r>
            <w:r w:rsidR="00A95492" w:rsidRPr="007B0EA5">
              <w:rPr>
                <w:bCs/>
                <w:color w:val="200F03"/>
                <w:sz w:val="28"/>
                <w:szCs w:val="28"/>
              </w:rPr>
              <w:t>…………</w:t>
            </w:r>
          </w:p>
        </w:tc>
        <w:tc>
          <w:tcPr>
            <w:tcW w:w="692" w:type="dxa"/>
          </w:tcPr>
          <w:p w:rsidR="00F93202" w:rsidRPr="007B0EA5" w:rsidRDefault="00F93202" w:rsidP="002F3D95">
            <w:pPr>
              <w:spacing w:line="360" w:lineRule="auto"/>
              <w:jc w:val="center"/>
              <w:rPr>
                <w:sz w:val="28"/>
                <w:szCs w:val="28"/>
              </w:rPr>
            </w:pPr>
          </w:p>
          <w:p w:rsidR="004A5EFA" w:rsidRPr="007B0EA5" w:rsidRDefault="00E672A8" w:rsidP="0097559D">
            <w:pPr>
              <w:spacing w:line="360" w:lineRule="auto"/>
              <w:jc w:val="center"/>
              <w:rPr>
                <w:sz w:val="28"/>
                <w:szCs w:val="28"/>
              </w:rPr>
            </w:pPr>
            <w:r w:rsidRPr="007B0EA5">
              <w:rPr>
                <w:sz w:val="28"/>
                <w:szCs w:val="28"/>
              </w:rPr>
              <w:t>4</w:t>
            </w:r>
            <w:r w:rsidR="0097559D" w:rsidRPr="007B0EA5">
              <w:rPr>
                <w:sz w:val="28"/>
                <w:szCs w:val="28"/>
              </w:rPr>
              <w:t>4</w:t>
            </w:r>
          </w:p>
        </w:tc>
      </w:tr>
      <w:tr w:rsidR="00F93202" w:rsidRPr="007B0EA5" w:rsidTr="00CD2619">
        <w:trPr>
          <w:jc w:val="center"/>
        </w:trPr>
        <w:tc>
          <w:tcPr>
            <w:tcW w:w="9336" w:type="dxa"/>
          </w:tcPr>
          <w:p w:rsidR="00F93202" w:rsidRPr="007B0EA5" w:rsidRDefault="00B67C3A" w:rsidP="007B0EA5">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 xml:space="preserve">3.2. </w:t>
            </w:r>
            <w:r w:rsidR="00E672A8" w:rsidRPr="007B0EA5">
              <w:rPr>
                <w:sz w:val="28"/>
                <w:szCs w:val="28"/>
                <w:lang w:val="uk-UA"/>
              </w:rPr>
              <w:t>Розробка моделі брендингу для ПАТ «Виробниче об’єднання «Одеський консервний завод» на основі інтегрованого підходу</w:t>
            </w:r>
            <w:r w:rsidR="00C11542" w:rsidRPr="007B0EA5">
              <w:rPr>
                <w:caps/>
                <w:sz w:val="28"/>
                <w:szCs w:val="28"/>
                <w:lang w:val="uk-UA"/>
              </w:rPr>
              <w:t>……</w:t>
            </w:r>
            <w:r w:rsidR="00FF1569" w:rsidRPr="007B0EA5">
              <w:rPr>
                <w:caps/>
                <w:sz w:val="28"/>
                <w:szCs w:val="28"/>
                <w:lang w:val="uk-UA"/>
              </w:rPr>
              <w:t>……..</w:t>
            </w:r>
          </w:p>
        </w:tc>
        <w:tc>
          <w:tcPr>
            <w:tcW w:w="692" w:type="dxa"/>
          </w:tcPr>
          <w:p w:rsidR="00FF1569" w:rsidRPr="007B0EA5" w:rsidRDefault="00FF1569" w:rsidP="00752747">
            <w:pPr>
              <w:spacing w:line="360" w:lineRule="auto"/>
              <w:jc w:val="center"/>
              <w:rPr>
                <w:sz w:val="28"/>
                <w:szCs w:val="28"/>
              </w:rPr>
            </w:pPr>
          </w:p>
          <w:p w:rsidR="00F93202" w:rsidRPr="007B0EA5" w:rsidRDefault="00E672A8" w:rsidP="00752747">
            <w:pPr>
              <w:spacing w:line="360" w:lineRule="auto"/>
              <w:jc w:val="center"/>
              <w:rPr>
                <w:sz w:val="28"/>
                <w:szCs w:val="28"/>
              </w:rPr>
            </w:pPr>
            <w:r w:rsidRPr="007B0EA5">
              <w:rPr>
                <w:sz w:val="28"/>
                <w:szCs w:val="28"/>
              </w:rPr>
              <w:t>51</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2F3D95">
            <w:pPr>
              <w:spacing w:line="360" w:lineRule="auto"/>
              <w:jc w:val="center"/>
              <w:rPr>
                <w:sz w:val="28"/>
                <w:szCs w:val="28"/>
              </w:rPr>
            </w:pPr>
            <w:r w:rsidRPr="007B0EA5">
              <w:rPr>
                <w:sz w:val="28"/>
                <w:szCs w:val="28"/>
              </w:rPr>
              <w:t>55</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E42FA4">
            <w:pPr>
              <w:spacing w:line="360" w:lineRule="auto"/>
              <w:jc w:val="center"/>
              <w:rPr>
                <w:sz w:val="28"/>
                <w:szCs w:val="28"/>
              </w:rPr>
            </w:pPr>
            <w:r w:rsidRPr="007B0EA5">
              <w:rPr>
                <w:sz w:val="28"/>
                <w:szCs w:val="28"/>
              </w:rPr>
              <w:t>58</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r w:rsidRPr="007B0EA5">
              <w:rPr>
                <w:caps/>
                <w:sz w:val="28"/>
                <w:szCs w:val="28"/>
              </w:rPr>
              <w:t>додатки……………………..……………………………………..……..…</w:t>
            </w:r>
          </w:p>
        </w:tc>
        <w:tc>
          <w:tcPr>
            <w:tcW w:w="692" w:type="dxa"/>
          </w:tcPr>
          <w:p w:rsidR="0091500A" w:rsidRPr="007B0EA5" w:rsidRDefault="005F2130" w:rsidP="00084D18">
            <w:pPr>
              <w:spacing w:line="360" w:lineRule="auto"/>
              <w:jc w:val="center"/>
              <w:rPr>
                <w:sz w:val="28"/>
                <w:szCs w:val="28"/>
              </w:rPr>
            </w:pPr>
            <w:r w:rsidRPr="007B0EA5">
              <w:rPr>
                <w:sz w:val="28"/>
                <w:szCs w:val="28"/>
              </w:rPr>
              <w:t>63</w:t>
            </w: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Pr="007B0EA5" w:rsidRDefault="0091500A"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7B0EA5" w:rsidRPr="007B0EA5" w:rsidRDefault="007B0EA5" w:rsidP="003D5CA9">
      <w:pPr>
        <w:spacing w:line="360" w:lineRule="auto"/>
        <w:jc w:val="center"/>
        <w:rPr>
          <w:b/>
          <w:sz w:val="28"/>
          <w:szCs w:val="28"/>
          <w:lang w:val="ru-RU"/>
        </w:rPr>
      </w:pPr>
    </w:p>
    <w:p w:rsidR="00C258EA" w:rsidRDefault="00C258EA"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Pr>
          <w:rFonts w:eastAsia="TimesNewRoman"/>
          <w:b/>
          <w:sz w:val="28"/>
          <w:szCs w:val="28"/>
          <w:lang w:val="ru-RU"/>
        </w:rPr>
        <w:t xml:space="preserve"> </w:t>
      </w:r>
      <w:r w:rsidR="004140A6" w:rsidRPr="007B0EA5">
        <w:rPr>
          <w:rFonts w:eastAsia="TimesNewRoman"/>
          <w:sz w:val="28"/>
          <w:szCs w:val="28"/>
        </w:rPr>
        <w:t xml:space="preserve">Брендинг </w:t>
      </w:r>
      <w:r w:rsidR="004140A6" w:rsidRPr="007B0EA5">
        <w:rPr>
          <w:bCs/>
          <w:color w:val="200F03"/>
          <w:sz w:val="28"/>
          <w:szCs w:val="28"/>
        </w:rPr>
        <w:t>– це</w:t>
      </w:r>
      <w:r w:rsidR="004140A6" w:rsidRPr="007B0EA5">
        <w:rPr>
          <w:rFonts w:eastAsia="TimesNewRoman"/>
          <w:sz w:val="28"/>
          <w:szCs w:val="28"/>
        </w:rPr>
        <w:t xml:space="preserve"> процес побудови, розвитку й управління брендом. </w:t>
      </w:r>
      <w:r w:rsidR="00ED0F8D" w:rsidRPr="007B0EA5">
        <w:rPr>
          <w:rFonts w:eastAsia="TimesNewRoman"/>
          <w:sz w:val="28"/>
          <w:szCs w:val="28"/>
        </w:rPr>
        <w:t xml:space="preserve">Для забезпечення ефективного функціонування та розвитку </w:t>
      </w:r>
      <w:r w:rsidR="00ED0F8D" w:rsidRPr="007B0EA5">
        <w:rPr>
          <w:bCs/>
          <w:sz w:val="28"/>
          <w:szCs w:val="28"/>
        </w:rPr>
        <w:t>суб’єктів господарювання в умовах глобальних викликів</w:t>
      </w:r>
      <w:r w:rsidR="00ED0F8D" w:rsidRPr="007B0EA5">
        <w:rPr>
          <w:rFonts w:eastAsia="TimesNewRoman"/>
          <w:sz w:val="28"/>
          <w:szCs w:val="28"/>
        </w:rPr>
        <w:t xml:space="preserve"> передусім необхідний концептуальний підхід до управління </w:t>
      </w:r>
      <w:r w:rsidR="00E00282" w:rsidRPr="007B0EA5">
        <w:rPr>
          <w:rFonts w:eastAsia="TimesNewRoman"/>
          <w:sz w:val="28"/>
          <w:szCs w:val="28"/>
        </w:rPr>
        <w:t>б</w:t>
      </w:r>
      <w:r w:rsidR="00E00282" w:rsidRPr="007B0EA5">
        <w:rPr>
          <w:rFonts w:eastAsia="TimesNewRoman"/>
          <w:bCs/>
          <w:sz w:val="28"/>
          <w:szCs w:val="28"/>
        </w:rPr>
        <w:t>рендингом як форми підвищення лояльності споживачів в системі менеджменту</w:t>
      </w:r>
      <w:r w:rsidR="00B7242A" w:rsidRPr="007B0EA5">
        <w:rPr>
          <w:rFonts w:eastAsia="TimesNewRoman"/>
          <w:sz w:val="28"/>
          <w:szCs w:val="28"/>
        </w:rPr>
        <w:t xml:space="preserve">. </w:t>
      </w:r>
      <w:r w:rsidR="00B7242A" w:rsidRPr="007B0EA5">
        <w:rPr>
          <w:bCs/>
          <w:color w:val="200F03"/>
          <w:sz w:val="28"/>
          <w:szCs w:val="28"/>
        </w:rPr>
        <w:t>Дослідження</w:t>
      </w:r>
      <w:r w:rsidR="0096789D" w:rsidRPr="007B0EA5">
        <w:rPr>
          <w:bCs/>
          <w:color w:val="200F03"/>
          <w:sz w:val="28"/>
          <w:szCs w:val="28"/>
        </w:rPr>
        <w:t xml:space="preserve"> теорії і практики </w:t>
      </w:r>
      <w:r w:rsidR="00E00282" w:rsidRPr="007B0EA5">
        <w:rPr>
          <w:bCs/>
          <w:color w:val="200F03"/>
          <w:sz w:val="28"/>
          <w:szCs w:val="28"/>
        </w:rPr>
        <w:t>брендингу</w:t>
      </w:r>
      <w:r w:rsidR="007B0EA5" w:rsidRPr="007B0EA5">
        <w:rPr>
          <w:bCs/>
          <w:color w:val="200F03"/>
          <w:sz w:val="28"/>
          <w:szCs w:val="28"/>
        </w:rPr>
        <w:t xml:space="preserve"> </w:t>
      </w:r>
      <w:r w:rsidR="00B7242A" w:rsidRPr="007B0EA5">
        <w:rPr>
          <w:bCs/>
          <w:color w:val="200F03"/>
          <w:sz w:val="28"/>
          <w:szCs w:val="28"/>
        </w:rPr>
        <w:t>на</w:t>
      </w:r>
      <w:r w:rsidR="0096789D" w:rsidRPr="007B0EA5">
        <w:rPr>
          <w:bCs/>
          <w:color w:val="200F03"/>
          <w:sz w:val="28"/>
          <w:szCs w:val="28"/>
        </w:rPr>
        <w:t xml:space="preserve">дає змогу стверджувати, що сьогодні управління цими процесами потребує удосконалення </w:t>
      </w:r>
      <w:r w:rsidR="00B7242A" w:rsidRPr="007B0EA5">
        <w:rPr>
          <w:bCs/>
          <w:color w:val="200F03"/>
          <w:sz w:val="28"/>
          <w:szCs w:val="28"/>
        </w:rPr>
        <w:t>теоретико-</w:t>
      </w:r>
      <w:r w:rsidR="0096789D" w:rsidRPr="007B0EA5">
        <w:rPr>
          <w:bCs/>
          <w:color w:val="200F03"/>
          <w:sz w:val="28"/>
          <w:szCs w:val="28"/>
        </w:rPr>
        <w:t>метод</w:t>
      </w:r>
      <w:r w:rsidR="00B7242A" w:rsidRPr="007B0EA5">
        <w:rPr>
          <w:bCs/>
          <w:color w:val="200F03"/>
          <w:sz w:val="28"/>
          <w:szCs w:val="28"/>
        </w:rPr>
        <w:t>ичної бази</w:t>
      </w:r>
      <w:r w:rsidR="0096789D" w:rsidRPr="007B0EA5">
        <w:rPr>
          <w:bCs/>
          <w:color w:val="200F03"/>
          <w:sz w:val="28"/>
          <w:szCs w:val="28"/>
        </w:rPr>
        <w:t xml:space="preserve">. Це обумовлює актуальність та закономірність дослідження сутності </w:t>
      </w:r>
      <w:r w:rsidR="00E00282" w:rsidRPr="007B0EA5">
        <w:rPr>
          <w:bCs/>
          <w:color w:val="200F03"/>
          <w:sz w:val="28"/>
          <w:szCs w:val="28"/>
        </w:rPr>
        <w:t>брендингу як форми підвищення лояльності споживачів в системі менеджменту</w:t>
      </w:r>
      <w:r w:rsidR="0096789D" w:rsidRPr="007B0EA5">
        <w:rPr>
          <w:bCs/>
          <w:color w:val="200F03"/>
          <w:sz w:val="28"/>
          <w:szCs w:val="28"/>
        </w:rPr>
        <w:t>.</w:t>
      </w:r>
    </w:p>
    <w:p w:rsidR="00E00282" w:rsidRPr="007B0EA5" w:rsidRDefault="00D37364" w:rsidP="00E00282">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Питанням концепції брендинга присвячена значна кількість наукових праць багатьох науковців та практиків. Стратегічний акцент на цінності бренду, його індивідуальності та процесу менеджменту  у наукових працях відобразили:   Дж. Джоунс, П. Дойль, С.Будько, Л. Балабанова, Ю. Грінченко, К. Келлер, І. Гайворонська, Ю. Робул, Є. Масленніков, Г. Армстронг, Ф. Котлер та ін.</w:t>
      </w:r>
    </w:p>
    <w:p w:rsidR="00F36CE2" w:rsidRPr="007B0EA5" w:rsidRDefault="00F36CE2" w:rsidP="003D5CA9">
      <w:pPr>
        <w:spacing w:line="360" w:lineRule="auto"/>
        <w:ind w:firstLine="709"/>
        <w:jc w:val="both"/>
        <w:rPr>
          <w:sz w:val="28"/>
          <w:szCs w:val="28"/>
        </w:rPr>
      </w:pPr>
      <w:r w:rsidRPr="007B0EA5">
        <w:rPr>
          <w:b/>
          <w:sz w:val="28"/>
          <w:szCs w:val="28"/>
        </w:rPr>
        <w:t xml:space="preserve">Зв’язoк </w:t>
      </w:r>
      <w:r w:rsidR="00D9312F" w:rsidRPr="007B0EA5">
        <w:rPr>
          <w:b/>
          <w:sz w:val="28"/>
          <w:szCs w:val="28"/>
        </w:rPr>
        <w:t>кваліфікаційної</w:t>
      </w:r>
      <w:r w:rsidRPr="007B0EA5">
        <w:rPr>
          <w:b/>
          <w:sz w:val="28"/>
          <w:szCs w:val="28"/>
        </w:rPr>
        <w:t xml:space="preserve"> рoбoти з наукoвими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Інноваційно-інвестиційні орієнтири модернізації національної економіки в умовах глобалізації</w:t>
      </w:r>
      <w:r w:rsidRPr="007B0EA5">
        <w:rPr>
          <w:sz w:val="28"/>
          <w:szCs w:val="28"/>
        </w:rPr>
        <w:t>» (нoмер державнoї реєстрацiї 01</w:t>
      </w:r>
      <w:r w:rsidR="00BD2BD1" w:rsidRPr="007B0EA5">
        <w:rPr>
          <w:sz w:val="28"/>
          <w:szCs w:val="28"/>
        </w:rPr>
        <w:t>21</w:t>
      </w:r>
      <w:r w:rsidRPr="007B0EA5">
        <w:rPr>
          <w:sz w:val="28"/>
          <w:szCs w:val="28"/>
        </w:rPr>
        <w:t>U</w:t>
      </w:r>
      <w:r w:rsidR="00BD2BD1" w:rsidRPr="007B0EA5">
        <w:rPr>
          <w:sz w:val="28"/>
          <w:szCs w:val="28"/>
        </w:rPr>
        <w:t>109469</w:t>
      </w:r>
      <w:r w:rsidRPr="007B0EA5">
        <w:rPr>
          <w:sz w:val="28"/>
          <w:szCs w:val="28"/>
        </w:rPr>
        <w:t>, 20</w:t>
      </w:r>
      <w:r w:rsidR="00BD2BD1" w:rsidRPr="007B0EA5">
        <w:rPr>
          <w:sz w:val="28"/>
          <w:szCs w:val="28"/>
        </w:rPr>
        <w:t>21</w:t>
      </w:r>
      <w:r w:rsidR="00D9312F" w:rsidRPr="007B0EA5">
        <w:rPr>
          <w:sz w:val="28"/>
          <w:szCs w:val="28"/>
        </w:rPr>
        <w:t>-20</w:t>
      </w:r>
      <w:r w:rsidR="00BD2BD1" w:rsidRPr="007B0EA5">
        <w:rPr>
          <w:sz w:val="28"/>
          <w:szCs w:val="28"/>
        </w:rPr>
        <w:t>25</w:t>
      </w:r>
      <w:r w:rsidR="00D9312F" w:rsidRPr="007B0EA5">
        <w:rPr>
          <w:sz w:val="28"/>
          <w:szCs w:val="28"/>
        </w:rPr>
        <w:t xml:space="preserve"> рр.) – досліджено </w:t>
      </w:r>
      <w:r w:rsidR="00E00282" w:rsidRPr="007B0EA5">
        <w:rPr>
          <w:sz w:val="28"/>
          <w:szCs w:val="28"/>
        </w:rPr>
        <w:t>теоретичні аспекти брендингу та його впливу на розвиток національної економіки</w:t>
      </w:r>
      <w:r w:rsidRPr="007B0EA5">
        <w:rPr>
          <w:sz w:val="28"/>
          <w:szCs w:val="28"/>
        </w:rPr>
        <w:t>.</w:t>
      </w:r>
    </w:p>
    <w:p w:rsidR="00F36CE2" w:rsidRPr="007B0EA5"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7B0EA5">
        <w:rPr>
          <w:sz w:val="28"/>
          <w:szCs w:val="28"/>
          <w:lang w:val="uk-UA"/>
        </w:rPr>
        <w:t xml:space="preserve">Метою дослідження є </w:t>
      </w:r>
      <w:r w:rsidR="003D5CA9" w:rsidRPr="007B0EA5">
        <w:rPr>
          <w:sz w:val="28"/>
          <w:szCs w:val="28"/>
          <w:lang w:val="uk-UA"/>
        </w:rPr>
        <w:t>теорети</w:t>
      </w:r>
      <w:r w:rsidR="00D9312F" w:rsidRPr="007B0EA5">
        <w:rPr>
          <w:sz w:val="28"/>
          <w:szCs w:val="28"/>
          <w:lang w:val="uk-UA"/>
        </w:rPr>
        <w:t xml:space="preserve">чне та методичне  </w:t>
      </w:r>
      <w:r w:rsidRPr="007B0EA5">
        <w:rPr>
          <w:color w:val="200F03"/>
          <w:sz w:val="28"/>
          <w:szCs w:val="28"/>
          <w:lang w:val="uk-UA"/>
        </w:rPr>
        <w:t xml:space="preserve">обґрунтування </w:t>
      </w:r>
      <w:r w:rsidR="00E00282" w:rsidRPr="007B0EA5">
        <w:rPr>
          <w:color w:val="200F03"/>
          <w:sz w:val="28"/>
          <w:szCs w:val="28"/>
          <w:lang w:val="uk-UA"/>
        </w:rPr>
        <w:t>б</w:t>
      </w:r>
      <w:r w:rsidR="00E00282" w:rsidRPr="007B0EA5">
        <w:rPr>
          <w:bCs/>
          <w:sz w:val="28"/>
          <w:szCs w:val="28"/>
          <w:lang w:val="uk-UA"/>
        </w:rPr>
        <w:t>рендингу як форми підвищення лояльності споживачів в системі менеджменту</w:t>
      </w:r>
      <w:r w:rsidR="007B0EA5">
        <w:rPr>
          <w:bCs/>
          <w:sz w:val="28"/>
          <w:szCs w:val="28"/>
          <w:lang w:val="uk-UA"/>
        </w:rPr>
        <w:t xml:space="preserve"> </w:t>
      </w:r>
      <w:r w:rsidR="00245338" w:rsidRPr="007B0EA5">
        <w:rPr>
          <w:bCs/>
          <w:color w:val="200F03"/>
          <w:sz w:val="28"/>
          <w:szCs w:val="28"/>
          <w:lang w:val="uk-UA"/>
        </w:rPr>
        <w:t>в умовах глобальних викликів</w:t>
      </w:r>
      <w:r w:rsidRPr="007B0EA5">
        <w:rPr>
          <w:color w:val="200F03"/>
          <w:sz w:val="28"/>
          <w:szCs w:val="28"/>
          <w:lang w:val="uk-UA"/>
        </w:rPr>
        <w:t>.</w:t>
      </w:r>
    </w:p>
    <w:p w:rsidR="003D5CA9" w:rsidRPr="007B0EA5" w:rsidRDefault="003D5CA9" w:rsidP="003D5CA9">
      <w:pPr>
        <w:spacing w:line="360" w:lineRule="auto"/>
        <w:ind w:firstLine="709"/>
        <w:jc w:val="both"/>
        <w:rPr>
          <w:sz w:val="28"/>
          <w:szCs w:val="28"/>
        </w:rPr>
      </w:pPr>
      <w:r w:rsidRPr="007B0EA5">
        <w:rPr>
          <w:sz w:val="28"/>
          <w:szCs w:val="28"/>
        </w:rPr>
        <w:lastRenderedPageBreak/>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роботи обумовило необхідність постановки та вирішення таких завдань:</w:t>
      </w:r>
    </w:p>
    <w:p w:rsidR="00F36CE2" w:rsidRPr="007B0EA5" w:rsidRDefault="003D5CA9" w:rsidP="003D5CA9">
      <w:pPr>
        <w:spacing w:line="360" w:lineRule="auto"/>
        <w:ind w:firstLine="709"/>
        <w:jc w:val="both"/>
        <w:rPr>
          <w:bCs/>
          <w:color w:val="200F03"/>
          <w:sz w:val="28"/>
          <w:szCs w:val="28"/>
        </w:rPr>
      </w:pPr>
      <w:r w:rsidRPr="007B0EA5">
        <w:rPr>
          <w:szCs w:val="28"/>
          <w:lang w:eastAsia="uk-UA"/>
        </w:rPr>
        <w:t>–</w:t>
      </w:r>
      <w:r w:rsidR="007B0EA5">
        <w:rPr>
          <w:szCs w:val="28"/>
          <w:lang w:val="ru-RU" w:eastAsia="uk-UA"/>
        </w:rPr>
        <w:t xml:space="preserve"> </w:t>
      </w:r>
      <w:r w:rsidR="00F36CE2" w:rsidRPr="007B0EA5">
        <w:rPr>
          <w:bCs/>
          <w:color w:val="200F03"/>
          <w:sz w:val="28"/>
          <w:szCs w:val="28"/>
        </w:rPr>
        <w:t xml:space="preserve">дослідити </w:t>
      </w:r>
      <w:r w:rsidR="00D9312F" w:rsidRPr="007B0EA5">
        <w:rPr>
          <w:bCs/>
          <w:color w:val="200F03"/>
          <w:sz w:val="28"/>
          <w:szCs w:val="28"/>
        </w:rPr>
        <w:t>те</w:t>
      </w:r>
      <w:r w:rsidR="00D9312F" w:rsidRPr="007B0EA5">
        <w:rPr>
          <w:sz w:val="28"/>
          <w:szCs w:val="28"/>
        </w:rPr>
        <w:t xml:space="preserve">оретичну основу </w:t>
      </w:r>
      <w:r w:rsidR="00E00282" w:rsidRPr="007B0EA5">
        <w:rPr>
          <w:bCs/>
          <w:sz w:val="28"/>
          <w:szCs w:val="28"/>
        </w:rPr>
        <w:t>брендингу</w:t>
      </w:r>
      <w:r w:rsidR="00F36CE2" w:rsidRPr="007B0EA5">
        <w:rPr>
          <w:bCs/>
          <w:color w:val="200F03"/>
          <w:sz w:val="28"/>
          <w:szCs w:val="28"/>
        </w:rPr>
        <w:t>;</w:t>
      </w:r>
    </w:p>
    <w:p w:rsidR="00F36CE2" w:rsidRPr="007B0EA5" w:rsidRDefault="003D5CA9" w:rsidP="007B0EA5">
      <w:pPr>
        <w:numPr>
          <w:ilvl w:val="0"/>
          <w:numId w:val="5"/>
        </w:numPr>
        <w:tabs>
          <w:tab w:val="left" w:pos="993"/>
        </w:tabs>
        <w:spacing w:line="360" w:lineRule="auto"/>
        <w:ind w:left="0" w:firstLine="709"/>
        <w:jc w:val="both"/>
        <w:rPr>
          <w:bCs/>
          <w:color w:val="200F03"/>
          <w:sz w:val="28"/>
          <w:szCs w:val="28"/>
        </w:rPr>
      </w:pPr>
      <w:r w:rsidRPr="007B0EA5">
        <w:rPr>
          <w:bCs/>
          <w:color w:val="200F03"/>
          <w:sz w:val="28"/>
          <w:szCs w:val="28"/>
        </w:rPr>
        <w:t xml:space="preserve">запропонувати </w:t>
      </w:r>
      <w:r w:rsidR="002F116C" w:rsidRPr="007B0EA5">
        <w:rPr>
          <w:bCs/>
          <w:color w:val="200F03"/>
          <w:sz w:val="28"/>
          <w:szCs w:val="28"/>
        </w:rPr>
        <w:t>інструментальне забезпечення процесу формування бренду суб’єкта господарювання</w:t>
      </w:r>
      <w:r w:rsidR="00F36CE2" w:rsidRPr="007B0EA5">
        <w:rPr>
          <w:bCs/>
          <w:color w:val="200F03"/>
          <w:sz w:val="28"/>
          <w:szCs w:val="28"/>
        </w:rPr>
        <w:t>;</w:t>
      </w:r>
    </w:p>
    <w:p w:rsidR="00F36CE2" w:rsidRPr="007B0EA5" w:rsidRDefault="003D5CA9" w:rsidP="007B0EA5">
      <w:pPr>
        <w:pStyle w:val="af3"/>
        <w:numPr>
          <w:ilvl w:val="0"/>
          <w:numId w:val="5"/>
        </w:numPr>
        <w:shd w:val="clear" w:color="auto" w:fill="FFFFFF"/>
        <w:spacing w:before="0" w:beforeAutospacing="0" w:after="0" w:afterAutospacing="0" w:line="360" w:lineRule="auto"/>
        <w:jc w:val="both"/>
        <w:rPr>
          <w:bCs/>
          <w:color w:val="200F03"/>
          <w:sz w:val="28"/>
          <w:szCs w:val="28"/>
          <w:lang w:val="uk-UA"/>
        </w:rPr>
      </w:pPr>
      <w:r w:rsidRPr="007B0EA5">
        <w:rPr>
          <w:bCs/>
          <w:color w:val="200F03"/>
          <w:sz w:val="28"/>
          <w:szCs w:val="28"/>
          <w:lang w:val="uk-UA"/>
        </w:rPr>
        <w:t xml:space="preserve">виокремити </w:t>
      </w:r>
      <w:r w:rsidR="00F05BE2" w:rsidRPr="007B0EA5">
        <w:rPr>
          <w:bCs/>
          <w:color w:val="200F03"/>
          <w:sz w:val="28"/>
          <w:szCs w:val="28"/>
          <w:lang w:val="uk-UA"/>
        </w:rPr>
        <w:t>місце бренду в структурі стратегії системи менеджменту</w:t>
      </w:r>
      <w:r w:rsidR="00F36CE2" w:rsidRPr="007B0EA5">
        <w:rPr>
          <w:bCs/>
          <w:color w:val="200F03"/>
          <w:sz w:val="28"/>
          <w:szCs w:val="28"/>
          <w:lang w:val="uk-UA"/>
        </w:rPr>
        <w:t>;</w:t>
      </w:r>
    </w:p>
    <w:p w:rsidR="00F36CE2" w:rsidRPr="007B0EA5"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7B0EA5">
        <w:rPr>
          <w:bCs/>
          <w:color w:val="200F03"/>
          <w:sz w:val="28"/>
          <w:szCs w:val="28"/>
          <w:lang w:val="uk-UA"/>
        </w:rPr>
        <w:t>–</w:t>
      </w:r>
      <w:r w:rsidR="007B0EA5">
        <w:rPr>
          <w:bCs/>
          <w:color w:val="200F03"/>
          <w:sz w:val="28"/>
          <w:szCs w:val="28"/>
          <w:lang w:val="uk-UA"/>
        </w:rPr>
        <w:t xml:space="preserve"> </w:t>
      </w:r>
      <w:r w:rsidRPr="007B0EA5">
        <w:rPr>
          <w:bCs/>
          <w:color w:val="200F03"/>
          <w:sz w:val="28"/>
          <w:szCs w:val="28"/>
          <w:lang w:val="uk-UA"/>
        </w:rPr>
        <w:t xml:space="preserve">провести аналітичне дослідження </w:t>
      </w:r>
      <w:r w:rsidR="00814544" w:rsidRPr="007B0EA5">
        <w:rPr>
          <w:bCs/>
          <w:color w:val="200F03"/>
          <w:sz w:val="28"/>
          <w:szCs w:val="28"/>
          <w:lang w:val="uk-UA"/>
        </w:rPr>
        <w:t>ефективності управлінської діяльності на підприємстві</w:t>
      </w:r>
      <w:r w:rsidR="00F36CE2" w:rsidRPr="007B0EA5">
        <w:rPr>
          <w:bCs/>
          <w:color w:val="200F03"/>
          <w:sz w:val="28"/>
          <w:szCs w:val="28"/>
          <w:lang w:val="uk-UA"/>
        </w:rPr>
        <w:t>;</w:t>
      </w:r>
    </w:p>
    <w:p w:rsidR="00F36CE2" w:rsidRPr="007B0EA5"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7B0EA5">
        <w:rPr>
          <w:bCs/>
          <w:color w:val="200F03"/>
          <w:sz w:val="28"/>
          <w:szCs w:val="28"/>
          <w:lang w:val="uk-UA"/>
        </w:rPr>
        <w:t>–</w:t>
      </w:r>
      <w:r w:rsidR="007B0EA5">
        <w:rPr>
          <w:bCs/>
          <w:color w:val="200F03"/>
          <w:sz w:val="28"/>
          <w:szCs w:val="28"/>
          <w:lang w:val="uk-UA"/>
        </w:rPr>
        <w:t xml:space="preserve"> </w:t>
      </w:r>
      <w:r w:rsidR="00404F07" w:rsidRPr="007B0EA5">
        <w:rPr>
          <w:bCs/>
          <w:color w:val="200F03"/>
          <w:sz w:val="28"/>
          <w:szCs w:val="28"/>
          <w:lang w:val="uk-UA"/>
        </w:rPr>
        <w:t xml:space="preserve">запропонувати </w:t>
      </w:r>
      <w:r w:rsidR="00814544" w:rsidRPr="007B0EA5">
        <w:rPr>
          <w:bCs/>
          <w:color w:val="200F03"/>
          <w:sz w:val="28"/>
          <w:szCs w:val="28"/>
          <w:lang w:val="uk-UA"/>
        </w:rPr>
        <w:t>удосконалення  моделей формування та розвитку бренду в умовах глобальних викликів</w:t>
      </w:r>
      <w:r w:rsidR="00D9312F" w:rsidRPr="007B0EA5">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814544" w:rsidRPr="007B0EA5">
        <w:rPr>
          <w:rStyle w:val="apple-converted-space"/>
          <w:bCs/>
          <w:color w:val="200F03"/>
          <w:sz w:val="28"/>
          <w:szCs w:val="28"/>
        </w:rPr>
        <w:t>система б</w:t>
      </w:r>
      <w:r w:rsidR="00814544" w:rsidRPr="007B0EA5">
        <w:rPr>
          <w:bCs/>
          <w:sz w:val="28"/>
          <w:szCs w:val="28"/>
        </w:rPr>
        <w:t>рендингу як форма підвищення лояльності споживачів у системі менеджменту суб’єкта господарювання</w:t>
      </w:r>
      <w:r w:rsidRPr="007B0EA5">
        <w:rPr>
          <w:sz w:val="28"/>
        </w:rPr>
        <w:t xml:space="preserve">. </w:t>
      </w:r>
    </w:p>
    <w:p w:rsidR="00D37364" w:rsidRPr="007B0EA5"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814544" w:rsidRPr="007B0EA5">
        <w:rPr>
          <w:rStyle w:val="apple-converted-space"/>
          <w:bCs/>
          <w:color w:val="200F03"/>
          <w:sz w:val="28"/>
          <w:szCs w:val="28"/>
        </w:rPr>
        <w:t>б</w:t>
      </w:r>
      <w:r w:rsidR="00814544" w:rsidRPr="007B0EA5">
        <w:rPr>
          <w:bCs/>
          <w:sz w:val="28"/>
          <w:szCs w:val="28"/>
        </w:rPr>
        <w:t>рендингу як форми підвищення лояльності споживачів у системі менеджменту суб’єкта господарювання</w:t>
      </w:r>
      <w:r w:rsidR="00814544" w:rsidRPr="007B0EA5">
        <w:rPr>
          <w:bCs/>
          <w:color w:val="200F03"/>
          <w:sz w:val="28"/>
          <w:szCs w:val="28"/>
        </w:rPr>
        <w:t xml:space="preserve">  та </w:t>
      </w:r>
      <w:r w:rsidR="00A81027" w:rsidRPr="007B0EA5">
        <w:rPr>
          <w:bCs/>
          <w:color w:val="200F03"/>
          <w:sz w:val="28"/>
          <w:szCs w:val="28"/>
        </w:rPr>
        <w:t>в умовах глобальних викликів</w:t>
      </w:r>
      <w:r w:rsidR="00D9312F" w:rsidRPr="007B0EA5">
        <w:rPr>
          <w:color w:val="200F03"/>
          <w:sz w:val="28"/>
          <w:szCs w:val="28"/>
        </w:rPr>
        <w:t>.</w:t>
      </w:r>
    </w:p>
    <w:p w:rsidR="00D37364" w:rsidRPr="007B0EA5"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bCs/>
          <w:color w:val="200F03"/>
          <w:sz w:val="28"/>
          <w:szCs w:val="28"/>
          <w:lang w:val="uk-UA"/>
        </w:rPr>
        <w:t>Методи дослідження.</w:t>
      </w:r>
      <w:r w:rsidRPr="007B0EA5">
        <w:rPr>
          <w:rStyle w:val="apple-converted-space"/>
          <w:color w:val="200F03"/>
          <w:sz w:val="28"/>
          <w:szCs w:val="28"/>
          <w:lang w:val="uk-UA"/>
        </w:rPr>
        <w:t> </w:t>
      </w:r>
      <w:r w:rsidRPr="007B0EA5">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B0EA5">
        <w:rPr>
          <w:color w:val="200F03"/>
          <w:sz w:val="28"/>
          <w:szCs w:val="28"/>
          <w:lang w:val="uk-UA"/>
        </w:rPr>
        <w:t>,</w:t>
      </w:r>
      <w:r w:rsidRPr="007B0EA5">
        <w:rPr>
          <w:color w:val="200F03"/>
          <w:sz w:val="28"/>
          <w:szCs w:val="28"/>
          <w:lang w:val="uk-UA"/>
        </w:rPr>
        <w:t xml:space="preserve"> аудит статистичних, фінансових і техніко-економічних даних </w:t>
      </w:r>
      <w:r w:rsidR="00E33A0D" w:rsidRPr="007B0EA5">
        <w:rPr>
          <w:color w:val="200F03"/>
          <w:sz w:val="28"/>
          <w:szCs w:val="28"/>
          <w:lang w:val="uk-UA"/>
        </w:rPr>
        <w:t>суб’єкта господарювання</w:t>
      </w:r>
      <w:r w:rsidRPr="007B0EA5">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B0EA5" w:rsidRDefault="00404F07" w:rsidP="003D5CA9">
      <w:pPr>
        <w:autoSpaceDE w:val="0"/>
        <w:autoSpaceDN w:val="0"/>
        <w:adjustRightInd w:val="0"/>
        <w:spacing w:line="360" w:lineRule="auto"/>
        <w:ind w:firstLine="709"/>
        <w:jc w:val="both"/>
        <w:rPr>
          <w:sz w:val="28"/>
          <w:szCs w:val="28"/>
          <w:lang w:eastAsia="uk-UA"/>
        </w:rPr>
      </w:pPr>
      <w:r w:rsidRPr="007B0EA5">
        <w:rPr>
          <w:b/>
          <w:sz w:val="28"/>
          <w:szCs w:val="28"/>
          <w:lang w:eastAsia="uk-UA"/>
        </w:rPr>
        <w:t>Iнфoрмацiйна база</w:t>
      </w:r>
      <w:r w:rsidR="00E33A0D" w:rsidRPr="007B0EA5">
        <w:rPr>
          <w:b/>
          <w:sz w:val="28"/>
          <w:szCs w:val="28"/>
          <w:lang w:eastAsia="uk-UA"/>
        </w:rPr>
        <w:t xml:space="preserve"> кваліфікаційної </w:t>
      </w:r>
      <w:r w:rsidRPr="007B0EA5">
        <w:rPr>
          <w:b/>
          <w:sz w:val="28"/>
          <w:szCs w:val="28"/>
          <w:lang w:eastAsia="uk-UA"/>
        </w:rPr>
        <w:t xml:space="preserve">рoбoти </w:t>
      </w:r>
      <w:r w:rsidRPr="007B0EA5">
        <w:rPr>
          <w:sz w:val="28"/>
          <w:szCs w:val="28"/>
          <w:lang w:eastAsia="uk-UA"/>
        </w:rPr>
        <w:t>склали</w:t>
      </w:r>
      <w:r w:rsidR="007B0EA5" w:rsidRPr="007B0EA5">
        <w:rPr>
          <w:sz w:val="28"/>
          <w:szCs w:val="28"/>
          <w:lang w:eastAsia="uk-UA"/>
        </w:rPr>
        <w:t xml:space="preserve"> </w:t>
      </w:r>
      <w:r w:rsidRPr="007B0EA5">
        <w:rPr>
          <w:sz w:val="28"/>
          <w:szCs w:val="28"/>
          <w:lang w:eastAsia="uk-UA"/>
        </w:rPr>
        <w:t xml:space="preserve">чиннi нoрмативнo-правoвi </w:t>
      </w:r>
      <w:r w:rsidR="007B0EA5" w:rsidRPr="007B0EA5">
        <w:rPr>
          <w:sz w:val="28"/>
          <w:szCs w:val="28"/>
          <w:lang w:eastAsia="uk-UA"/>
        </w:rPr>
        <w:t>документи</w:t>
      </w:r>
      <w:r w:rsidRPr="007B0EA5">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B0EA5">
        <w:rPr>
          <w:sz w:val="28"/>
          <w:szCs w:val="28"/>
          <w:lang w:eastAsia="uk-UA"/>
        </w:rPr>
        <w:t>економіки</w:t>
      </w:r>
      <w:r w:rsidRPr="007B0EA5">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7B0EA5" w:rsidRDefault="00404F07" w:rsidP="003D5CA9">
      <w:pPr>
        <w:spacing w:line="360" w:lineRule="auto"/>
        <w:ind w:firstLine="709"/>
        <w:jc w:val="both"/>
        <w:rPr>
          <w:iCs/>
          <w:sz w:val="28"/>
          <w:szCs w:val="28"/>
          <w:lang w:eastAsia="uk-UA"/>
        </w:rPr>
      </w:pPr>
      <w:r w:rsidRPr="007B0EA5">
        <w:rPr>
          <w:b/>
          <w:bCs/>
          <w:sz w:val="28"/>
          <w:szCs w:val="28"/>
          <w:lang w:eastAsia="uk-UA"/>
        </w:rPr>
        <w:t xml:space="preserve">Апрoбацiя </w:t>
      </w:r>
      <w:r w:rsidR="00F05BE2" w:rsidRPr="007B0EA5">
        <w:rPr>
          <w:b/>
          <w:bCs/>
          <w:sz w:val="28"/>
          <w:szCs w:val="28"/>
          <w:lang w:eastAsia="uk-UA"/>
        </w:rPr>
        <w:t>результатів</w:t>
      </w:r>
      <w:r w:rsidRPr="007B0EA5">
        <w:rPr>
          <w:b/>
          <w:bCs/>
          <w:sz w:val="28"/>
          <w:szCs w:val="28"/>
          <w:lang w:eastAsia="uk-UA"/>
        </w:rPr>
        <w:t xml:space="preserve"> дoслiдження та публiкацiї. </w:t>
      </w:r>
      <w:r w:rsidR="0096789D" w:rsidRPr="007B0EA5">
        <w:rPr>
          <w:rFonts w:eastAsia="Calibri"/>
          <w:sz w:val="28"/>
          <w:szCs w:val="28"/>
        </w:rPr>
        <w:t xml:space="preserve">Матерiали </w:t>
      </w:r>
      <w:r w:rsidR="00F05BE2" w:rsidRPr="007B0EA5">
        <w:rPr>
          <w:rFonts w:eastAsia="Calibri"/>
          <w:sz w:val="28"/>
          <w:szCs w:val="28"/>
        </w:rPr>
        <w:t xml:space="preserve">бакалаврської </w:t>
      </w:r>
      <w:r w:rsidR="00E33A0D" w:rsidRPr="007B0EA5">
        <w:rPr>
          <w:rFonts w:eastAsia="Calibri"/>
          <w:sz w:val="28"/>
          <w:szCs w:val="28"/>
        </w:rPr>
        <w:t xml:space="preserve">кваліфікаційної </w:t>
      </w:r>
      <w:r w:rsidR="0096789D" w:rsidRPr="007B0EA5">
        <w:rPr>
          <w:rFonts w:eastAsia="Calibri"/>
          <w:sz w:val="28"/>
          <w:szCs w:val="28"/>
        </w:rPr>
        <w:t xml:space="preserve">рoбoти апрoбoванi на </w:t>
      </w:r>
      <w:r w:rsidR="00F05BE2" w:rsidRPr="007B0EA5">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7B0EA5">
        <w:rPr>
          <w:rFonts w:eastAsia="Calibri"/>
          <w:sz w:val="28"/>
          <w:szCs w:val="28"/>
        </w:rPr>
        <w:t>(</w:t>
      </w:r>
      <w:r w:rsidR="00F05BE2" w:rsidRPr="007B0EA5">
        <w:rPr>
          <w:rFonts w:eastAsia="Calibri"/>
          <w:sz w:val="28"/>
          <w:szCs w:val="28"/>
        </w:rPr>
        <w:t xml:space="preserve">27-28 квітня </w:t>
      </w:r>
      <w:r w:rsidR="0096789D" w:rsidRPr="007B0EA5">
        <w:rPr>
          <w:rFonts w:eastAsia="Calibri"/>
          <w:sz w:val="28"/>
          <w:szCs w:val="28"/>
        </w:rPr>
        <w:t>20</w:t>
      </w:r>
      <w:r w:rsidR="00E33A0D" w:rsidRPr="007B0EA5">
        <w:rPr>
          <w:rFonts w:eastAsia="Calibri"/>
          <w:sz w:val="28"/>
          <w:szCs w:val="28"/>
        </w:rPr>
        <w:t>2</w:t>
      </w:r>
      <w:r w:rsidR="00F05BE2" w:rsidRPr="007B0EA5">
        <w:rPr>
          <w:rFonts w:eastAsia="Calibri"/>
          <w:sz w:val="28"/>
          <w:szCs w:val="28"/>
        </w:rPr>
        <w:t>3</w:t>
      </w:r>
      <w:r w:rsidR="0096789D" w:rsidRPr="007B0EA5">
        <w:rPr>
          <w:rFonts w:eastAsia="Calibri"/>
          <w:sz w:val="28"/>
          <w:szCs w:val="28"/>
        </w:rPr>
        <w:t xml:space="preserve"> року, м. Одеса). </w:t>
      </w:r>
      <w:r w:rsidR="0096789D" w:rsidRPr="007B0EA5">
        <w:rPr>
          <w:rFonts w:eastAsia="Calibri"/>
          <w:iCs/>
          <w:sz w:val="28"/>
          <w:szCs w:val="28"/>
        </w:rPr>
        <w:t xml:space="preserve">За результатами дoслiдження підготовлено доповідь:  </w:t>
      </w:r>
      <w:r w:rsidR="00F05BE2" w:rsidRPr="007B0EA5">
        <w:rPr>
          <w:rFonts w:eastAsia="Calibri"/>
          <w:iCs/>
          <w:sz w:val="28"/>
          <w:szCs w:val="28"/>
        </w:rPr>
        <w:t>і</w:t>
      </w:r>
      <w:r w:rsidR="00F05BE2" w:rsidRPr="007B0EA5">
        <w:rPr>
          <w:rFonts w:eastAsia="TimesNewRoman"/>
          <w:sz w:val="28"/>
          <w:szCs w:val="28"/>
        </w:rPr>
        <w:t xml:space="preserve">нструментальне </w:t>
      </w:r>
      <w:r w:rsidR="00F05BE2" w:rsidRPr="007B0EA5">
        <w:rPr>
          <w:rFonts w:eastAsia="TimesNewRoman"/>
          <w:bCs/>
          <w:sz w:val="28"/>
          <w:szCs w:val="28"/>
        </w:rPr>
        <w:t>забезпечення процесу формування бренду суб’єкта господарювання</w:t>
      </w:r>
      <w:r w:rsidR="0096789D" w:rsidRPr="007B0EA5">
        <w:rPr>
          <w:rFonts w:eastAsia="Calibri"/>
          <w:iCs/>
          <w:sz w:val="28"/>
          <w:szCs w:val="28"/>
        </w:rPr>
        <w:t>.</w:t>
      </w:r>
    </w:p>
    <w:p w:rsidR="00E33A0D" w:rsidRPr="007B0EA5" w:rsidRDefault="00E33A0D" w:rsidP="00E33A0D">
      <w:pPr>
        <w:autoSpaceDE w:val="0"/>
        <w:autoSpaceDN w:val="0"/>
        <w:adjustRightInd w:val="0"/>
        <w:spacing w:line="360" w:lineRule="auto"/>
        <w:ind w:firstLine="709"/>
        <w:jc w:val="both"/>
        <w:rPr>
          <w:rFonts w:eastAsia="TimesNewRoman"/>
          <w:sz w:val="28"/>
          <w:szCs w:val="28"/>
        </w:rPr>
      </w:pPr>
      <w:r w:rsidRPr="007B0EA5">
        <w:rPr>
          <w:rFonts w:eastAsia="TimesNewRoman"/>
          <w:sz w:val="28"/>
          <w:szCs w:val="28"/>
        </w:rPr>
        <w:t>У першому рoздiлi досліджено теоретичн</w:t>
      </w:r>
      <w:r w:rsidR="00A81027" w:rsidRPr="007B0EA5">
        <w:rPr>
          <w:rFonts w:eastAsia="TimesNewRoman"/>
          <w:sz w:val="28"/>
          <w:szCs w:val="28"/>
        </w:rPr>
        <w:t>а основа</w:t>
      </w:r>
      <w:r w:rsidR="0033404D" w:rsidRPr="007B0EA5">
        <w:rPr>
          <w:rFonts w:eastAsia="TimesNewRoman"/>
          <w:sz w:val="28"/>
          <w:szCs w:val="28"/>
        </w:rPr>
        <w:t xml:space="preserve"> б</w:t>
      </w:r>
      <w:r w:rsidR="0033404D" w:rsidRPr="007B0EA5">
        <w:rPr>
          <w:rFonts w:eastAsia="TimesNewRoman"/>
          <w:bCs/>
          <w:sz w:val="28"/>
          <w:szCs w:val="28"/>
        </w:rPr>
        <w:t>рендингу як форма підвищення лояльності споживачів в системі менеджменту</w:t>
      </w:r>
      <w:r w:rsidRPr="007B0EA5">
        <w:rPr>
          <w:rFonts w:eastAsia="TimesNewRoman"/>
          <w:sz w:val="28"/>
          <w:szCs w:val="28"/>
        </w:rPr>
        <w:t xml:space="preserve">. У другому рoздiлi прoведенo аналітичне дослідження </w:t>
      </w:r>
      <w:r w:rsidR="0033404D" w:rsidRPr="007B0EA5">
        <w:rPr>
          <w:rFonts w:eastAsia="TimesNewRoman"/>
          <w:sz w:val="28"/>
          <w:szCs w:val="28"/>
        </w:rPr>
        <w:t>ефективності управлінської діяльності на підприємстві</w:t>
      </w:r>
      <w:r w:rsidRPr="007B0EA5">
        <w:rPr>
          <w:rFonts w:eastAsia="TimesNewRoman"/>
          <w:sz w:val="28"/>
          <w:szCs w:val="28"/>
        </w:rPr>
        <w:t xml:space="preserve">.  </w:t>
      </w:r>
      <w:r w:rsidR="0033404D" w:rsidRPr="007B0EA5">
        <w:rPr>
          <w:rFonts w:eastAsia="TimesNewRoman"/>
          <w:sz w:val="28"/>
          <w:szCs w:val="28"/>
        </w:rPr>
        <w:t xml:space="preserve">Удосконалення </w:t>
      </w:r>
      <w:r w:rsidR="0033404D" w:rsidRPr="007B0EA5">
        <w:rPr>
          <w:rFonts w:eastAsia="TimesNewRoman"/>
          <w:bCs/>
          <w:sz w:val="28"/>
          <w:szCs w:val="28"/>
        </w:rPr>
        <w:t xml:space="preserve"> моделей формування та розвитку бренду в умовах глобальних викликів</w:t>
      </w:r>
      <w:r w:rsidR="007B0EA5">
        <w:rPr>
          <w:rFonts w:eastAsia="TimesNewRoman"/>
          <w:bCs/>
          <w:sz w:val="28"/>
          <w:szCs w:val="28"/>
          <w:lang w:val="ru-RU"/>
        </w:rPr>
        <w:t xml:space="preserve"> </w:t>
      </w:r>
      <w:r w:rsidRPr="007B0EA5">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D63B6E" w:rsidRPr="007B0EA5" w:rsidRDefault="00D63B6E"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F27F8C" w:rsidRPr="007B0EA5" w:rsidRDefault="00F27F8C" w:rsidP="00F27F8C">
      <w:pPr>
        <w:shd w:val="clear" w:color="auto" w:fill="FFFFFF"/>
        <w:spacing w:line="360" w:lineRule="auto"/>
        <w:jc w:val="center"/>
        <w:rPr>
          <w:color w:val="200F03"/>
          <w:sz w:val="28"/>
          <w:szCs w:val="28"/>
        </w:rPr>
      </w:pPr>
      <w:r w:rsidRPr="007B0EA5">
        <w:rPr>
          <w:caps/>
          <w:sz w:val="28"/>
          <w:szCs w:val="28"/>
        </w:rPr>
        <w:t xml:space="preserve">теоретична основа </w:t>
      </w:r>
      <w:r w:rsidR="002F4908" w:rsidRPr="007B0EA5">
        <w:rPr>
          <w:bCs/>
          <w:caps/>
          <w:sz w:val="28"/>
          <w:szCs w:val="28"/>
        </w:rPr>
        <w:t>Брендингу як форма підвищення лояльності споживачів в системі менеджменту</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Pr="007B0EA5">
        <w:rPr>
          <w:sz w:val="28"/>
          <w:szCs w:val="28"/>
        </w:rPr>
        <w:t xml:space="preserve">Теоретична основа </w:t>
      </w:r>
      <w:r w:rsidR="00314BB9" w:rsidRPr="007B0EA5">
        <w:rPr>
          <w:color w:val="200F03"/>
          <w:sz w:val="28"/>
          <w:szCs w:val="28"/>
        </w:rPr>
        <w:t xml:space="preserve">брендинга </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F27F8C" w:rsidRPr="007B0EA5" w:rsidRDefault="00F94851" w:rsidP="00F94851">
      <w:pPr>
        <w:spacing w:line="360" w:lineRule="auto"/>
        <w:ind w:firstLine="709"/>
        <w:jc w:val="both"/>
        <w:rPr>
          <w:color w:val="200F03"/>
          <w:sz w:val="28"/>
          <w:szCs w:val="28"/>
        </w:rPr>
      </w:pPr>
      <w:r w:rsidRPr="007B0EA5">
        <w:rPr>
          <w:color w:val="200F03"/>
          <w:sz w:val="28"/>
          <w:szCs w:val="28"/>
        </w:rPr>
        <w:t>Створення у макроекономічному середовищі конкурентоспроможного бренду є одним із основних напрямків господарської діяльності економічних суб’єктів національної економіки. Глобальні компанії, які свого часу успішно витримали конкуренцію у глобальному ринковому середовищі та стали лідерами у певних видах діяльності, багато чим завдячують створенню та розвитку успішного бренду. Стратегічним фактором розвитку суб’єктів господарювання  є стійкі відносини зі стейкхолдерами та нематеріальні активи, а концепція брендингу набуває більшого значення і стає стратегічним інструментом забезпечення конкурентоспроможності результатів діяльності суб’єкта господарювання</w:t>
      </w:r>
      <w:r w:rsidR="00F27F8C" w:rsidRPr="007B0EA5">
        <w:rPr>
          <w:color w:val="200F03"/>
          <w:sz w:val="28"/>
          <w:szCs w:val="28"/>
        </w:rPr>
        <w:t xml:space="preserve">.     </w:t>
      </w:r>
    </w:p>
    <w:p w:rsidR="00F27F8C" w:rsidRPr="007B0EA5" w:rsidRDefault="00F27F8C" w:rsidP="00F94851">
      <w:pPr>
        <w:spacing w:line="360" w:lineRule="auto"/>
        <w:ind w:firstLine="709"/>
        <w:jc w:val="both"/>
        <w:rPr>
          <w:color w:val="200F03"/>
          <w:sz w:val="28"/>
          <w:szCs w:val="28"/>
        </w:rPr>
      </w:pPr>
      <w:r w:rsidRPr="007B0EA5">
        <w:rPr>
          <w:color w:val="200F03"/>
          <w:sz w:val="28"/>
          <w:szCs w:val="28"/>
        </w:rPr>
        <w:t xml:space="preserve">Питанням </w:t>
      </w:r>
      <w:r w:rsidR="00084D18" w:rsidRPr="007B0EA5">
        <w:rPr>
          <w:color w:val="200F03"/>
          <w:sz w:val="28"/>
          <w:szCs w:val="28"/>
        </w:rPr>
        <w:t>концепції брендинга присвячена значна кількість наукових праць багатьох науковців та практиків. Стратегічний акцент на цінності бренду та його індивідуальності відобра</w:t>
      </w:r>
      <w:r w:rsidR="00D63B6E" w:rsidRPr="007B0EA5">
        <w:rPr>
          <w:color w:val="200F03"/>
          <w:sz w:val="28"/>
          <w:szCs w:val="28"/>
        </w:rPr>
        <w:t xml:space="preserve">зили </w:t>
      </w:r>
      <w:r w:rsidR="00084D18" w:rsidRPr="007B0EA5">
        <w:rPr>
          <w:color w:val="200F03"/>
          <w:sz w:val="28"/>
          <w:szCs w:val="28"/>
        </w:rPr>
        <w:t xml:space="preserve">  такі </w:t>
      </w:r>
      <w:r w:rsidR="00D63B6E" w:rsidRPr="007B0EA5">
        <w:rPr>
          <w:color w:val="200F03"/>
          <w:sz w:val="28"/>
          <w:szCs w:val="28"/>
        </w:rPr>
        <w:t>науковці</w:t>
      </w:r>
      <w:r w:rsidR="00084D18" w:rsidRPr="007B0EA5">
        <w:rPr>
          <w:color w:val="200F03"/>
          <w:sz w:val="28"/>
          <w:szCs w:val="28"/>
        </w:rPr>
        <w:t xml:space="preserve">, як Дж. Джоунс, П. Дойль, </w:t>
      </w:r>
      <w:r w:rsidR="00F94851" w:rsidRPr="007B0EA5">
        <w:rPr>
          <w:color w:val="200F03"/>
          <w:sz w:val="28"/>
          <w:szCs w:val="28"/>
        </w:rPr>
        <w:t>С.Будько,</w:t>
      </w:r>
      <w:r w:rsidR="007B0EA5" w:rsidRPr="009E1DEC">
        <w:rPr>
          <w:color w:val="200F03"/>
          <w:sz w:val="28"/>
          <w:szCs w:val="28"/>
        </w:rPr>
        <w:t xml:space="preserve"> </w:t>
      </w:r>
      <w:r w:rsidR="0044241A" w:rsidRPr="007B0EA5">
        <w:rPr>
          <w:color w:val="200F03"/>
          <w:sz w:val="28"/>
          <w:szCs w:val="28"/>
        </w:rPr>
        <w:t>Л. Балабанова,</w:t>
      </w:r>
      <w:r w:rsidR="007B0EA5" w:rsidRPr="009E1DEC">
        <w:rPr>
          <w:color w:val="200F03"/>
          <w:sz w:val="28"/>
          <w:szCs w:val="28"/>
        </w:rPr>
        <w:t xml:space="preserve"> </w:t>
      </w:r>
      <w:r w:rsidR="0044241A" w:rsidRPr="007B0EA5">
        <w:rPr>
          <w:color w:val="200F03"/>
          <w:sz w:val="28"/>
          <w:szCs w:val="28"/>
        </w:rPr>
        <w:t>К. Келлер</w:t>
      </w:r>
      <w:r w:rsidR="00084D18" w:rsidRPr="007B0EA5">
        <w:rPr>
          <w:color w:val="200F03"/>
          <w:sz w:val="28"/>
          <w:szCs w:val="28"/>
        </w:rPr>
        <w:t>,</w:t>
      </w:r>
      <w:r w:rsidR="00F94851" w:rsidRPr="007B0EA5">
        <w:rPr>
          <w:color w:val="200F03"/>
          <w:sz w:val="28"/>
          <w:szCs w:val="28"/>
        </w:rPr>
        <w:t xml:space="preserve"> І. Гайворонська, </w:t>
      </w:r>
      <w:r w:rsidR="00314BB9" w:rsidRPr="007B0EA5">
        <w:rPr>
          <w:color w:val="200F03"/>
          <w:sz w:val="28"/>
          <w:szCs w:val="28"/>
        </w:rPr>
        <w:t xml:space="preserve">Ю. Робул, Є. Масленніков, </w:t>
      </w:r>
      <w:r w:rsidR="00084D18" w:rsidRPr="007B0EA5">
        <w:rPr>
          <w:color w:val="200F03"/>
          <w:sz w:val="28"/>
          <w:szCs w:val="28"/>
        </w:rPr>
        <w:t>Г. Армстронг, Ф. Котлер та ін</w:t>
      </w:r>
      <w:r w:rsidRPr="007B0EA5">
        <w:rPr>
          <w:color w:val="200F03"/>
          <w:sz w:val="28"/>
          <w:szCs w:val="28"/>
        </w:rPr>
        <w:t>.</w:t>
      </w:r>
    </w:p>
    <w:p w:rsidR="0047594F" w:rsidRPr="007B0EA5" w:rsidRDefault="00314BB9" w:rsidP="00F94851">
      <w:pPr>
        <w:spacing w:line="360" w:lineRule="auto"/>
        <w:ind w:firstLine="709"/>
        <w:jc w:val="both"/>
        <w:rPr>
          <w:color w:val="200F03"/>
          <w:sz w:val="28"/>
          <w:szCs w:val="28"/>
        </w:rPr>
      </w:pPr>
      <w:r w:rsidRPr="007B0EA5">
        <w:rPr>
          <w:color w:val="200F03"/>
          <w:sz w:val="28"/>
          <w:szCs w:val="28"/>
        </w:rPr>
        <w:t>В умовах глобальних викликів та жорсткої конкуренції перед суб’єктами господарювання, які є широко відомими, виникають питання,  які пов’язані з утриманням своїх ринкових позицій та збереження ефективності господарської діяльності. Менеджмент значної кількості підприємств проводить певні заходи щодо збільшення їх частки у ринковому середовищі та  зменшення витрат, які впливають на здійснення цінової конкуренції та ін. Після впровадження у ринковому середовищі певного продукту (послуги) у споживачів обов’язково з’являється певне стійкі позитивні, негативні або нейтральні враження, що є неминучим.</w:t>
      </w:r>
      <w:r w:rsidR="0047594F" w:rsidRPr="007B0EA5">
        <w:rPr>
          <w:color w:val="200F03"/>
          <w:sz w:val="28"/>
          <w:szCs w:val="28"/>
        </w:rPr>
        <w:t xml:space="preserve"> Тому, с</w:t>
      </w:r>
      <w:r w:rsidRPr="007B0EA5">
        <w:rPr>
          <w:color w:val="200F03"/>
          <w:sz w:val="28"/>
          <w:szCs w:val="28"/>
        </w:rPr>
        <w:t xml:space="preserve">аме асоціації, за допомогою яких відбувається сприйняття </w:t>
      </w:r>
      <w:r w:rsidR="0047594F" w:rsidRPr="007B0EA5">
        <w:rPr>
          <w:color w:val="200F03"/>
          <w:sz w:val="28"/>
          <w:szCs w:val="28"/>
        </w:rPr>
        <w:t xml:space="preserve">продукту </w:t>
      </w:r>
      <w:r w:rsidRPr="007B0EA5">
        <w:rPr>
          <w:color w:val="200F03"/>
          <w:sz w:val="28"/>
          <w:szCs w:val="28"/>
        </w:rPr>
        <w:t xml:space="preserve">споживачем називають брендом. </w:t>
      </w:r>
    </w:p>
    <w:p w:rsidR="00314BB9" w:rsidRPr="007B0EA5" w:rsidRDefault="0047594F" w:rsidP="00F94851">
      <w:pPr>
        <w:spacing w:line="360" w:lineRule="auto"/>
        <w:ind w:firstLine="709"/>
        <w:jc w:val="both"/>
        <w:rPr>
          <w:color w:val="200F03"/>
          <w:sz w:val="28"/>
          <w:szCs w:val="28"/>
        </w:rPr>
      </w:pPr>
      <w:r w:rsidRPr="007B0EA5">
        <w:rPr>
          <w:color w:val="200F03"/>
          <w:sz w:val="28"/>
          <w:szCs w:val="28"/>
        </w:rPr>
        <w:t>Бренд – це певне враження від продукту (послуги) у</w:t>
      </w:r>
      <w:r w:rsidR="00314BB9" w:rsidRPr="007B0EA5">
        <w:rPr>
          <w:color w:val="200F03"/>
          <w:sz w:val="28"/>
          <w:szCs w:val="28"/>
        </w:rPr>
        <w:t xml:space="preserve"> думках споживачів, </w:t>
      </w:r>
      <w:r w:rsidRPr="007B0EA5">
        <w:rPr>
          <w:color w:val="200F03"/>
          <w:sz w:val="28"/>
          <w:szCs w:val="28"/>
        </w:rPr>
        <w:t>тобто «</w:t>
      </w:r>
      <w:r w:rsidR="00314BB9" w:rsidRPr="007B0EA5">
        <w:rPr>
          <w:color w:val="200F03"/>
          <w:sz w:val="28"/>
          <w:szCs w:val="28"/>
        </w:rPr>
        <w:t>ярлик</w:t>
      </w:r>
      <w:r w:rsidRPr="007B0EA5">
        <w:rPr>
          <w:color w:val="200F03"/>
          <w:sz w:val="28"/>
          <w:szCs w:val="28"/>
        </w:rPr>
        <w:t>»</w:t>
      </w:r>
      <w:r w:rsidR="00314BB9" w:rsidRPr="007B0EA5">
        <w:rPr>
          <w:color w:val="200F03"/>
          <w:sz w:val="28"/>
          <w:szCs w:val="28"/>
        </w:rPr>
        <w:t xml:space="preserve">, який «наклеюється» на </w:t>
      </w:r>
      <w:r w:rsidRPr="007B0EA5">
        <w:rPr>
          <w:color w:val="200F03"/>
          <w:sz w:val="28"/>
          <w:szCs w:val="28"/>
        </w:rPr>
        <w:t>продукт (послугу)</w:t>
      </w:r>
      <w:r w:rsidR="00314BB9" w:rsidRPr="007B0EA5">
        <w:rPr>
          <w:color w:val="200F03"/>
          <w:sz w:val="28"/>
          <w:szCs w:val="28"/>
        </w:rPr>
        <w:t>.</w:t>
      </w:r>
    </w:p>
    <w:p w:rsidR="0047594F" w:rsidRPr="007B0EA5" w:rsidRDefault="0047594F" w:rsidP="0047594F">
      <w:pPr>
        <w:spacing w:line="360" w:lineRule="auto"/>
        <w:ind w:firstLine="708"/>
        <w:jc w:val="both"/>
        <w:rPr>
          <w:sz w:val="28"/>
          <w:szCs w:val="28"/>
        </w:rPr>
      </w:pPr>
      <w:r w:rsidRPr="007B0EA5">
        <w:rPr>
          <w:sz w:val="28"/>
          <w:szCs w:val="28"/>
        </w:rPr>
        <w:t>«Бренд – це комплекс об’єктивно-віртуальних параметрів, що поєднує реальні характеристики товару та його суб’єктивний відбиток у свідомості споживачів разом з генерованими за допомогою інструментів маркетингу віртуальними перевагами та цінностями. Брендований товар/послуга – це товар/послуга, якому зусиллями виробника та професійних маркетологів розроблена, ідентифікована та надана каналами маркетингових комунікацій унікальна «марочна оболонка» споживчої цінності для певного сегменту споживачів.  Успішний брендований товар/послуга – це брендований товар, для якого реалізований та підтримується перехід споживача з етапу створення в уяві «успішного образу», схвалення та прихильності до «брендованого товару» до етапу безпосереднього придбання «брендованого товару» за підвищеними цінами «брендової» премії виробника» [</w:t>
      </w:r>
      <w:r w:rsidR="0078460F" w:rsidRPr="007B0EA5">
        <w:rPr>
          <w:sz w:val="28"/>
          <w:szCs w:val="28"/>
        </w:rPr>
        <w:t>42</w:t>
      </w:r>
      <w:r w:rsidRPr="007B0EA5">
        <w:rPr>
          <w:sz w:val="28"/>
          <w:szCs w:val="28"/>
        </w:rPr>
        <w:t>].</w:t>
      </w:r>
    </w:p>
    <w:p w:rsidR="00A00949" w:rsidRPr="007B0EA5" w:rsidRDefault="0047594F" w:rsidP="0047594F">
      <w:pPr>
        <w:spacing w:line="360" w:lineRule="auto"/>
        <w:ind w:firstLine="708"/>
        <w:jc w:val="both"/>
        <w:rPr>
          <w:sz w:val="28"/>
          <w:szCs w:val="28"/>
        </w:rPr>
      </w:pPr>
      <w:r w:rsidRPr="007B0EA5">
        <w:rPr>
          <w:sz w:val="28"/>
          <w:szCs w:val="28"/>
        </w:rPr>
        <w:t xml:space="preserve">Дослідження в галузі </w:t>
      </w:r>
      <w:r w:rsidR="00A00949" w:rsidRPr="007B0EA5">
        <w:rPr>
          <w:sz w:val="28"/>
          <w:szCs w:val="28"/>
        </w:rPr>
        <w:t xml:space="preserve">менеджменту та </w:t>
      </w:r>
      <w:r w:rsidRPr="007B0EA5">
        <w:rPr>
          <w:sz w:val="28"/>
          <w:szCs w:val="28"/>
        </w:rPr>
        <w:t xml:space="preserve">маркетингу, присвячені питанням формування і розвитку брендів, активно ведуться з 70-х років </w:t>
      </w:r>
      <w:r w:rsidR="00A00949" w:rsidRPr="007B0EA5">
        <w:rPr>
          <w:sz w:val="28"/>
          <w:szCs w:val="28"/>
        </w:rPr>
        <w:t>ХХ</w:t>
      </w:r>
      <w:r w:rsidRPr="007B0EA5">
        <w:rPr>
          <w:sz w:val="28"/>
          <w:szCs w:val="28"/>
        </w:rPr>
        <w:t xml:space="preserve"> століття. Основними напрямами </w:t>
      </w:r>
      <w:r w:rsidR="00A00949" w:rsidRPr="007B0EA5">
        <w:rPr>
          <w:sz w:val="28"/>
          <w:szCs w:val="28"/>
        </w:rPr>
        <w:t xml:space="preserve">й основними </w:t>
      </w:r>
      <w:r w:rsidRPr="007B0EA5">
        <w:rPr>
          <w:sz w:val="28"/>
          <w:szCs w:val="28"/>
        </w:rPr>
        <w:t>питаннями досліджен</w:t>
      </w:r>
      <w:r w:rsidR="00A00949" w:rsidRPr="007B0EA5">
        <w:rPr>
          <w:sz w:val="28"/>
          <w:szCs w:val="28"/>
        </w:rPr>
        <w:t>ня залишається:</w:t>
      </w:r>
    </w:p>
    <w:p w:rsidR="00A00949" w:rsidRPr="007B0EA5" w:rsidRDefault="0047594F" w:rsidP="00A0094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створення </w:t>
      </w:r>
      <w:r w:rsidR="00A00949" w:rsidRPr="007B0EA5">
        <w:rPr>
          <w:rFonts w:ascii="Times New Roman" w:hAnsi="Times New Roman"/>
          <w:sz w:val="28"/>
          <w:szCs w:val="28"/>
          <w:lang w:val="uk-UA"/>
        </w:rPr>
        <w:t>та</w:t>
      </w:r>
      <w:r w:rsidRPr="007B0EA5">
        <w:rPr>
          <w:rFonts w:ascii="Times New Roman" w:hAnsi="Times New Roman"/>
          <w:sz w:val="28"/>
          <w:szCs w:val="28"/>
          <w:lang w:val="uk-UA"/>
        </w:rPr>
        <w:t xml:space="preserve"> просування брендів; </w:t>
      </w:r>
    </w:p>
    <w:p w:rsidR="00A00949" w:rsidRPr="007B0EA5" w:rsidRDefault="0047594F" w:rsidP="00A0094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бренд-менеджмент; </w:t>
      </w:r>
    </w:p>
    <w:p w:rsidR="00A00949" w:rsidRPr="007B0EA5" w:rsidRDefault="0047594F" w:rsidP="00A0094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бренд-інтегрований менеджмент</w:t>
      </w:r>
      <w:r w:rsidR="00A00949" w:rsidRPr="007B0EA5">
        <w:rPr>
          <w:rFonts w:ascii="Times New Roman" w:hAnsi="Times New Roman"/>
          <w:sz w:val="28"/>
          <w:szCs w:val="28"/>
          <w:lang w:val="uk-UA"/>
        </w:rPr>
        <w:t>;</w:t>
      </w:r>
    </w:p>
    <w:p w:rsidR="0047594F" w:rsidRPr="007B0EA5" w:rsidRDefault="0047594F" w:rsidP="00A0094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корпоративний брендинг.</w:t>
      </w:r>
    </w:p>
    <w:p w:rsidR="00A00949" w:rsidRPr="007B0EA5" w:rsidRDefault="00A00949" w:rsidP="00A00949">
      <w:pPr>
        <w:spacing w:line="360" w:lineRule="auto"/>
        <w:ind w:firstLine="708"/>
        <w:jc w:val="both"/>
        <w:rPr>
          <w:sz w:val="28"/>
          <w:szCs w:val="28"/>
        </w:rPr>
      </w:pPr>
      <w:r w:rsidRPr="007B0EA5">
        <w:rPr>
          <w:sz w:val="28"/>
          <w:szCs w:val="28"/>
        </w:rPr>
        <w:t>У дисертаційному дослідженні І. Гайворонської відмічено, що  бренд, будучи активом бізнесу  – має свої відмінні візуальні риси (ім’я, написання символів, слоган, колір тощо) та  повинен відрізняти або диференціювати продукт (послугу) від інших продуктів (послуг), але представлений під певним брендом продукт (послуга) повинні мати певну якісну характеристику та мати широку поширеність і високу цінність для споживачів, а також створює певні додаткові властивості продукту (послуги) товару – високий ступінь споживчої довіри.</w:t>
      </w:r>
    </w:p>
    <w:p w:rsidR="002F4908" w:rsidRPr="007B0EA5" w:rsidRDefault="00A00949" w:rsidP="002F4908">
      <w:pPr>
        <w:spacing w:line="360" w:lineRule="auto"/>
        <w:ind w:firstLine="708"/>
        <w:jc w:val="both"/>
        <w:rPr>
          <w:sz w:val="28"/>
          <w:szCs w:val="28"/>
        </w:rPr>
      </w:pPr>
      <w:r w:rsidRPr="007B0EA5">
        <w:rPr>
          <w:sz w:val="28"/>
          <w:szCs w:val="28"/>
        </w:rPr>
        <w:t>Відмітимо, що «у стародавньому Римі брендом називали клеймо, яке розжарювали і випалювали ним на тілі худоби або на виробі знак, завдяки чому їх можна було ідентифікувати. Використання бренду практикувалося ще за часів Стародавнього Єгипту, коли ремісники ставили своє тавро на зроблені ними цеглини, щоб визначити творця кожної цеглинки. Також існує документальне свідчення появи торгових марок на Грецьких і Римських світильниках, Китайському порцеляні. Торгові марки використовувалися в Індії в 1300 р. до н.е. Брендинг широко застосовувався в Середньому столітті, коли цехові ремісники позначали свої товари особливою маркою. Це стало 8 необхідним, оскільки населення зростало, і на одній і тій же території з'явилося більше одного коваля, муляра, шевця, теслі. У деяких старих містах Європи, таких як Зальцбург і Роттенбург, туристи дотепер мають можливість бачити справжні залізні «торгові знаки», що відзначали майстерні, де працювали «власники» цих торгових марок. У 1266 р</w:t>
      </w:r>
      <w:r w:rsidR="002F4908" w:rsidRPr="007B0EA5">
        <w:rPr>
          <w:sz w:val="28"/>
          <w:szCs w:val="28"/>
        </w:rPr>
        <w:t xml:space="preserve">оці </w:t>
      </w:r>
      <w:r w:rsidRPr="007B0EA5">
        <w:rPr>
          <w:sz w:val="28"/>
          <w:szCs w:val="28"/>
        </w:rPr>
        <w:t xml:space="preserve"> англійський законодавство офіційно вимагало, щоб булочники відзначали своїм знаком кожну буханку хліба, щоб вага кожної буханки відповідала заявленому</w:t>
      </w:r>
      <w:r w:rsidR="002F4908" w:rsidRPr="007B0EA5">
        <w:rPr>
          <w:sz w:val="28"/>
          <w:szCs w:val="28"/>
        </w:rPr>
        <w:t>» [</w:t>
      </w:r>
      <w:r w:rsidR="0078460F" w:rsidRPr="007B0EA5">
        <w:rPr>
          <w:sz w:val="28"/>
          <w:szCs w:val="28"/>
        </w:rPr>
        <w:t>21</w:t>
      </w:r>
      <w:r w:rsidR="002F4908" w:rsidRPr="007B0EA5">
        <w:rPr>
          <w:sz w:val="28"/>
          <w:szCs w:val="28"/>
        </w:rPr>
        <w:t>].</w:t>
      </w:r>
    </w:p>
    <w:p w:rsidR="002F4908" w:rsidRPr="007B0EA5" w:rsidRDefault="002F4908" w:rsidP="002F4908">
      <w:pPr>
        <w:spacing w:line="360" w:lineRule="auto"/>
        <w:ind w:firstLine="708"/>
        <w:jc w:val="both"/>
        <w:rPr>
          <w:sz w:val="28"/>
          <w:szCs w:val="28"/>
        </w:rPr>
      </w:pPr>
      <w:r w:rsidRPr="007B0EA5">
        <w:rPr>
          <w:sz w:val="28"/>
          <w:szCs w:val="28"/>
        </w:rPr>
        <w:t>Американська маркетингова асоціація зазначає, що бренд – це назва, знак, термін, символ, рисунок або їх сполучення, які призначені для ідентифікації товарів (послуг) постачальника та їх диференціації від товарів (послуг) конкурентів.</w:t>
      </w:r>
    </w:p>
    <w:p w:rsidR="002F4908" w:rsidRPr="007B0EA5" w:rsidRDefault="002F4908" w:rsidP="002F4908">
      <w:pPr>
        <w:spacing w:line="360" w:lineRule="auto"/>
        <w:ind w:firstLine="708"/>
        <w:jc w:val="both"/>
        <w:rPr>
          <w:sz w:val="28"/>
          <w:szCs w:val="28"/>
        </w:rPr>
      </w:pPr>
      <w:r w:rsidRPr="007B0EA5">
        <w:rPr>
          <w:sz w:val="28"/>
          <w:szCs w:val="28"/>
        </w:rPr>
        <w:t xml:space="preserve">Професор Є. Масленніков наголошує, що бренд – це </w:t>
      </w:r>
      <w:r w:rsidR="002F2622" w:rsidRPr="007B0EA5">
        <w:rPr>
          <w:sz w:val="28"/>
          <w:szCs w:val="28"/>
        </w:rPr>
        <w:t xml:space="preserve">нематеріальний актив, який враховує </w:t>
      </w:r>
      <w:r w:rsidRPr="007B0EA5">
        <w:rPr>
          <w:sz w:val="28"/>
          <w:szCs w:val="28"/>
        </w:rPr>
        <w:t xml:space="preserve">сукупність </w:t>
      </w:r>
      <w:r w:rsidR="002F2622" w:rsidRPr="007B0EA5">
        <w:rPr>
          <w:sz w:val="28"/>
          <w:szCs w:val="28"/>
        </w:rPr>
        <w:t xml:space="preserve">загальних </w:t>
      </w:r>
      <w:r w:rsidRPr="007B0EA5">
        <w:rPr>
          <w:sz w:val="28"/>
          <w:szCs w:val="28"/>
        </w:rPr>
        <w:t xml:space="preserve">характеристик </w:t>
      </w:r>
      <w:r w:rsidR="002F2622" w:rsidRPr="007B0EA5">
        <w:rPr>
          <w:sz w:val="28"/>
          <w:szCs w:val="28"/>
        </w:rPr>
        <w:t xml:space="preserve">продукту (послуги), </w:t>
      </w:r>
      <w:r w:rsidRPr="007B0EA5">
        <w:rPr>
          <w:sz w:val="28"/>
          <w:szCs w:val="28"/>
        </w:rPr>
        <w:t>уявлень і знань с</w:t>
      </w:r>
      <w:r w:rsidR="002F2622" w:rsidRPr="007B0EA5">
        <w:rPr>
          <w:sz w:val="28"/>
          <w:szCs w:val="28"/>
        </w:rPr>
        <w:t>тейкхолдерів щодо продукту (послуги)</w:t>
      </w:r>
      <w:r w:rsidRPr="007B0EA5">
        <w:rPr>
          <w:sz w:val="28"/>
          <w:szCs w:val="28"/>
        </w:rPr>
        <w:t>, елементів торгової марки (логотип</w:t>
      </w:r>
      <w:r w:rsidR="002F2622" w:rsidRPr="007B0EA5">
        <w:rPr>
          <w:sz w:val="28"/>
          <w:szCs w:val="28"/>
        </w:rPr>
        <w:t xml:space="preserve">)та </w:t>
      </w:r>
      <w:r w:rsidRPr="007B0EA5">
        <w:rPr>
          <w:sz w:val="28"/>
          <w:szCs w:val="28"/>
        </w:rPr>
        <w:t xml:space="preserve"> товарного знак</w:t>
      </w:r>
      <w:r w:rsidR="002F2622" w:rsidRPr="007B0EA5">
        <w:rPr>
          <w:sz w:val="28"/>
          <w:szCs w:val="28"/>
        </w:rPr>
        <w:t xml:space="preserve">у, який забезпечує </w:t>
      </w:r>
      <w:r w:rsidRPr="007B0EA5">
        <w:rPr>
          <w:sz w:val="28"/>
          <w:szCs w:val="28"/>
        </w:rPr>
        <w:t>юридичний захист</w:t>
      </w:r>
      <w:r w:rsidR="002F2622" w:rsidRPr="007B0EA5">
        <w:rPr>
          <w:sz w:val="28"/>
          <w:szCs w:val="28"/>
        </w:rPr>
        <w:t>.</w:t>
      </w:r>
    </w:p>
    <w:p w:rsidR="0047594F" w:rsidRPr="007B0EA5" w:rsidRDefault="002F2622" w:rsidP="00F27F8C">
      <w:pPr>
        <w:spacing w:line="360" w:lineRule="auto"/>
        <w:ind w:firstLine="708"/>
        <w:jc w:val="both"/>
        <w:rPr>
          <w:sz w:val="28"/>
          <w:szCs w:val="28"/>
        </w:rPr>
      </w:pPr>
      <w:r w:rsidRPr="007B0EA5">
        <w:rPr>
          <w:sz w:val="28"/>
          <w:szCs w:val="28"/>
        </w:rPr>
        <w:t>П. Дойль зазначив: «бренд – це сукупність, яка складається як з товару, який задовольняє функціональні потреби споживачів, так і з додаткової цінності, яка спонукає споживачів відчути більшу задоволеність, пов’язану з формуванням у них переконання, що цей бренд більш високої якості або більш бажаний для них, ніж аналогічні бренди, що пропонуються конкурентами» [5</w:t>
      </w:r>
      <w:r w:rsidR="0078460F" w:rsidRPr="007B0EA5">
        <w:rPr>
          <w:sz w:val="28"/>
          <w:szCs w:val="28"/>
        </w:rPr>
        <w:t>0</w:t>
      </w:r>
      <w:r w:rsidRPr="007B0EA5">
        <w:rPr>
          <w:sz w:val="28"/>
          <w:szCs w:val="28"/>
        </w:rPr>
        <w:t>].</w:t>
      </w:r>
    </w:p>
    <w:p w:rsidR="0093154F" w:rsidRPr="007B0EA5" w:rsidRDefault="0093154F" w:rsidP="00F27F8C">
      <w:pPr>
        <w:spacing w:line="360" w:lineRule="auto"/>
        <w:ind w:firstLine="708"/>
        <w:jc w:val="both"/>
        <w:rPr>
          <w:sz w:val="28"/>
          <w:szCs w:val="28"/>
        </w:rPr>
      </w:pPr>
      <w:r w:rsidRPr="007B0EA5">
        <w:rPr>
          <w:sz w:val="28"/>
          <w:szCs w:val="28"/>
        </w:rPr>
        <w:t>Таким чином, бренд – це нематеріальний актив суб’єкта господарювання, який візуалізує  свого роду контракт зі споживачем про рівень отриманих ним якості і цінності, притаманних продукту (послузі) даного суб’єкта господарювання.</w:t>
      </w:r>
    </w:p>
    <w:p w:rsidR="0093154F" w:rsidRPr="007B0EA5" w:rsidRDefault="0093154F" w:rsidP="00F27F8C">
      <w:pPr>
        <w:spacing w:line="360" w:lineRule="auto"/>
        <w:ind w:firstLine="708"/>
        <w:jc w:val="both"/>
        <w:rPr>
          <w:sz w:val="28"/>
          <w:szCs w:val="28"/>
        </w:rPr>
      </w:pPr>
      <w:r w:rsidRPr="007B0EA5">
        <w:rPr>
          <w:sz w:val="28"/>
          <w:szCs w:val="28"/>
        </w:rPr>
        <w:t xml:space="preserve">Бренд візуалізує сукупність уявлень цільової аудиторії щодо продукту (послуги), які є результатом господарської діяльності  певної торговельної  марки. </w:t>
      </w:r>
    </w:p>
    <w:p w:rsidR="0093154F" w:rsidRPr="007B0EA5" w:rsidRDefault="0093154F" w:rsidP="00F27F8C">
      <w:pPr>
        <w:spacing w:line="360" w:lineRule="auto"/>
        <w:ind w:firstLine="708"/>
        <w:jc w:val="both"/>
        <w:rPr>
          <w:sz w:val="28"/>
          <w:szCs w:val="28"/>
        </w:rPr>
      </w:pPr>
      <w:r w:rsidRPr="007B0EA5">
        <w:rPr>
          <w:sz w:val="28"/>
          <w:szCs w:val="28"/>
        </w:rPr>
        <w:t xml:space="preserve">Створення та підтримка бренду є потенційно тривалим процесом, задля здійснення якого потрібно не просто виробляти продукт (послугу) високої якості, що буде вигідно вирізнятися з поміж аналогів-конкурентів. Пріоритетним є забезпечення стійких позитивних асоціацій у свідомості споживачів відносно того, що саме даний продукт або послуга здатні найкращим чином задовольнити потреби споживачів. </w:t>
      </w:r>
    </w:p>
    <w:p w:rsidR="00581547" w:rsidRPr="007B0EA5" w:rsidRDefault="0093154F" w:rsidP="00F27F8C">
      <w:pPr>
        <w:spacing w:line="360" w:lineRule="auto"/>
        <w:ind w:firstLine="708"/>
        <w:jc w:val="both"/>
        <w:rPr>
          <w:sz w:val="28"/>
          <w:szCs w:val="28"/>
        </w:rPr>
      </w:pPr>
      <w:r w:rsidRPr="007B0EA5">
        <w:rPr>
          <w:sz w:val="28"/>
          <w:szCs w:val="28"/>
        </w:rPr>
        <w:t xml:space="preserve">Відмітимо, що споживач ніколи заздалегідь не орієнтуватиметься на придбання неякісного </w:t>
      </w:r>
      <w:r w:rsidR="00581547" w:rsidRPr="007B0EA5">
        <w:rPr>
          <w:sz w:val="28"/>
          <w:szCs w:val="28"/>
        </w:rPr>
        <w:t>продукту або послуги</w:t>
      </w:r>
      <w:r w:rsidRPr="007B0EA5">
        <w:rPr>
          <w:sz w:val="28"/>
          <w:szCs w:val="28"/>
        </w:rPr>
        <w:t>, як</w:t>
      </w:r>
      <w:r w:rsidR="00581547" w:rsidRPr="007B0EA5">
        <w:rPr>
          <w:sz w:val="28"/>
          <w:szCs w:val="28"/>
        </w:rPr>
        <w:t xml:space="preserve">і суб’єкт господарювання </w:t>
      </w:r>
      <w:r w:rsidRPr="007B0EA5">
        <w:rPr>
          <w:sz w:val="28"/>
          <w:szCs w:val="28"/>
        </w:rPr>
        <w:t xml:space="preserve">намагається перетворити на бренд. </w:t>
      </w:r>
      <w:r w:rsidR="00581547" w:rsidRPr="007B0EA5">
        <w:rPr>
          <w:sz w:val="28"/>
          <w:szCs w:val="28"/>
        </w:rPr>
        <w:t>Тому, я</w:t>
      </w:r>
      <w:r w:rsidRPr="007B0EA5">
        <w:rPr>
          <w:sz w:val="28"/>
          <w:szCs w:val="28"/>
        </w:rPr>
        <w:t xml:space="preserve">кість у свідомості споживачів безпосередньо пов’язана зі здатністю </w:t>
      </w:r>
      <w:r w:rsidR="00581547" w:rsidRPr="007B0EA5">
        <w:rPr>
          <w:sz w:val="28"/>
          <w:szCs w:val="28"/>
        </w:rPr>
        <w:t xml:space="preserve">продукту або послуги </w:t>
      </w:r>
      <w:r w:rsidRPr="007B0EA5">
        <w:rPr>
          <w:sz w:val="28"/>
          <w:szCs w:val="28"/>
        </w:rPr>
        <w:t>задовольняти їх очікування щодо власних потреб</w:t>
      </w:r>
      <w:r w:rsidR="00581547" w:rsidRPr="007B0EA5">
        <w:rPr>
          <w:sz w:val="28"/>
          <w:szCs w:val="28"/>
        </w:rPr>
        <w:t xml:space="preserve">, </w:t>
      </w:r>
      <w:r w:rsidRPr="007B0EA5">
        <w:rPr>
          <w:sz w:val="28"/>
          <w:szCs w:val="28"/>
        </w:rPr>
        <w:t>бажань</w:t>
      </w:r>
      <w:r w:rsidR="00581547" w:rsidRPr="007B0EA5">
        <w:rPr>
          <w:sz w:val="28"/>
          <w:szCs w:val="28"/>
        </w:rPr>
        <w:t xml:space="preserve"> та звичок</w:t>
      </w:r>
      <w:r w:rsidRPr="007B0EA5">
        <w:rPr>
          <w:sz w:val="28"/>
          <w:szCs w:val="28"/>
        </w:rPr>
        <w:t xml:space="preserve">. </w:t>
      </w:r>
      <w:r w:rsidR="00581547" w:rsidRPr="007B0EA5">
        <w:rPr>
          <w:sz w:val="28"/>
          <w:szCs w:val="28"/>
        </w:rPr>
        <w:t>Певне з</w:t>
      </w:r>
      <w:r w:rsidRPr="007B0EA5">
        <w:rPr>
          <w:sz w:val="28"/>
          <w:szCs w:val="28"/>
        </w:rPr>
        <w:t xml:space="preserve">адоволення після </w:t>
      </w:r>
      <w:r w:rsidR="00581547" w:rsidRPr="007B0EA5">
        <w:rPr>
          <w:sz w:val="28"/>
          <w:szCs w:val="28"/>
        </w:rPr>
        <w:t xml:space="preserve">придбання </w:t>
      </w:r>
      <w:r w:rsidRPr="007B0EA5">
        <w:rPr>
          <w:sz w:val="28"/>
          <w:szCs w:val="28"/>
        </w:rPr>
        <w:t>та використання продук</w:t>
      </w:r>
      <w:r w:rsidR="00581547" w:rsidRPr="007B0EA5">
        <w:rPr>
          <w:sz w:val="28"/>
          <w:szCs w:val="28"/>
        </w:rPr>
        <w:t xml:space="preserve">ту (послуги) </w:t>
      </w:r>
      <w:r w:rsidRPr="007B0EA5">
        <w:rPr>
          <w:sz w:val="28"/>
          <w:szCs w:val="28"/>
        </w:rPr>
        <w:t xml:space="preserve"> є вагомою підставою для формування споживацької лояльності як до самого </w:t>
      </w:r>
      <w:r w:rsidR="00581547" w:rsidRPr="007B0EA5">
        <w:rPr>
          <w:sz w:val="28"/>
          <w:szCs w:val="28"/>
        </w:rPr>
        <w:t>суб’єкта господарювання</w:t>
      </w:r>
      <w:r w:rsidRPr="007B0EA5">
        <w:rPr>
          <w:sz w:val="28"/>
          <w:szCs w:val="28"/>
        </w:rPr>
        <w:t xml:space="preserve">, так і до </w:t>
      </w:r>
      <w:r w:rsidR="00581547" w:rsidRPr="007B0EA5">
        <w:rPr>
          <w:sz w:val="28"/>
          <w:szCs w:val="28"/>
        </w:rPr>
        <w:t>результатів його господарської діяльності</w:t>
      </w:r>
      <w:r w:rsidRPr="007B0EA5">
        <w:rPr>
          <w:sz w:val="28"/>
          <w:szCs w:val="28"/>
        </w:rPr>
        <w:t xml:space="preserve">. </w:t>
      </w:r>
    </w:p>
    <w:p w:rsidR="00581547" w:rsidRPr="007B0EA5" w:rsidRDefault="00581547" w:rsidP="00F27F8C">
      <w:pPr>
        <w:spacing w:line="360" w:lineRule="auto"/>
        <w:ind w:firstLine="708"/>
        <w:jc w:val="both"/>
        <w:rPr>
          <w:sz w:val="28"/>
          <w:szCs w:val="28"/>
        </w:rPr>
      </w:pPr>
      <w:r w:rsidRPr="007B0EA5">
        <w:rPr>
          <w:sz w:val="28"/>
          <w:szCs w:val="28"/>
        </w:rPr>
        <w:t xml:space="preserve">Також необхідно зазначити, що </w:t>
      </w:r>
      <w:r w:rsidR="0093154F" w:rsidRPr="007B0EA5">
        <w:rPr>
          <w:sz w:val="28"/>
          <w:szCs w:val="28"/>
        </w:rPr>
        <w:t xml:space="preserve">незадоволення хоча б одним </w:t>
      </w:r>
      <w:r w:rsidRPr="007B0EA5">
        <w:rPr>
          <w:sz w:val="28"/>
          <w:szCs w:val="28"/>
        </w:rPr>
        <w:t>і</w:t>
      </w:r>
      <w:r w:rsidR="0093154F" w:rsidRPr="007B0EA5">
        <w:rPr>
          <w:sz w:val="28"/>
          <w:szCs w:val="28"/>
        </w:rPr>
        <w:t xml:space="preserve">з </w:t>
      </w:r>
      <w:r w:rsidRPr="007B0EA5">
        <w:rPr>
          <w:sz w:val="28"/>
          <w:szCs w:val="28"/>
        </w:rPr>
        <w:t>продуктів або послуги</w:t>
      </w:r>
      <w:r w:rsidR="0093154F" w:rsidRPr="007B0EA5">
        <w:rPr>
          <w:sz w:val="28"/>
          <w:szCs w:val="28"/>
        </w:rPr>
        <w:t xml:space="preserve">, які пропонується на ринку під однією назвою, здатне опустити позиції усіх інших успішних </w:t>
      </w:r>
      <w:r w:rsidRPr="007B0EA5">
        <w:rPr>
          <w:sz w:val="28"/>
          <w:szCs w:val="28"/>
        </w:rPr>
        <w:t xml:space="preserve">результатів діяльності </w:t>
      </w:r>
      <w:r w:rsidR="0093154F" w:rsidRPr="007B0EA5">
        <w:rPr>
          <w:sz w:val="28"/>
          <w:szCs w:val="28"/>
        </w:rPr>
        <w:t xml:space="preserve">із товарного асортименту, яку </w:t>
      </w:r>
      <w:r w:rsidRPr="007B0EA5">
        <w:rPr>
          <w:sz w:val="28"/>
          <w:szCs w:val="28"/>
        </w:rPr>
        <w:t xml:space="preserve">суб’єкт господарювання </w:t>
      </w:r>
      <w:r w:rsidR="0093154F" w:rsidRPr="007B0EA5">
        <w:rPr>
          <w:sz w:val="28"/>
          <w:szCs w:val="28"/>
        </w:rPr>
        <w:t xml:space="preserve">прагне перевести у розряд бренду. Саме тому </w:t>
      </w:r>
      <w:r w:rsidRPr="007B0EA5">
        <w:rPr>
          <w:sz w:val="28"/>
          <w:szCs w:val="28"/>
        </w:rPr>
        <w:t xml:space="preserve">категорії </w:t>
      </w:r>
      <w:r w:rsidR="0093154F" w:rsidRPr="007B0EA5">
        <w:rPr>
          <w:sz w:val="28"/>
          <w:szCs w:val="28"/>
        </w:rPr>
        <w:t xml:space="preserve"> «бренд» </w:t>
      </w:r>
      <w:r w:rsidRPr="007B0EA5">
        <w:rPr>
          <w:sz w:val="28"/>
          <w:szCs w:val="28"/>
        </w:rPr>
        <w:t>і</w:t>
      </w:r>
      <w:r w:rsidR="0093154F" w:rsidRPr="007B0EA5">
        <w:rPr>
          <w:sz w:val="28"/>
          <w:szCs w:val="28"/>
        </w:rPr>
        <w:t xml:space="preserve"> «якість» завжди </w:t>
      </w:r>
      <w:r w:rsidRPr="007B0EA5">
        <w:rPr>
          <w:sz w:val="28"/>
          <w:szCs w:val="28"/>
        </w:rPr>
        <w:t xml:space="preserve">знаходяться </w:t>
      </w:r>
      <w:r w:rsidR="0093154F" w:rsidRPr="007B0EA5">
        <w:rPr>
          <w:sz w:val="28"/>
          <w:szCs w:val="28"/>
        </w:rPr>
        <w:t>поруч</w:t>
      </w:r>
      <w:r w:rsidRPr="007B0EA5">
        <w:rPr>
          <w:sz w:val="28"/>
          <w:szCs w:val="28"/>
        </w:rPr>
        <w:t xml:space="preserve"> та мають певну взаємозалежність.</w:t>
      </w:r>
    </w:p>
    <w:p w:rsidR="00581547" w:rsidRPr="007B0EA5" w:rsidRDefault="00581547" w:rsidP="00F27F8C">
      <w:pPr>
        <w:spacing w:line="360" w:lineRule="auto"/>
        <w:ind w:firstLine="708"/>
        <w:jc w:val="both"/>
        <w:rPr>
          <w:sz w:val="28"/>
          <w:szCs w:val="28"/>
        </w:rPr>
      </w:pPr>
      <w:r w:rsidRPr="007B0EA5">
        <w:rPr>
          <w:sz w:val="28"/>
          <w:szCs w:val="28"/>
        </w:rPr>
        <w:t xml:space="preserve">Бренд допомагає вирішити такі завдання: </w:t>
      </w:r>
    </w:p>
    <w:p w:rsidR="00581547"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ідентифікувати продукт або послуги при їх згадуванні; </w:t>
      </w:r>
    </w:p>
    <w:p w:rsidR="00581547"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відрізнятися від конкурентів, тобто виділяти продукт або послугу із загальної маси; </w:t>
      </w:r>
    </w:p>
    <w:p w:rsidR="00581547"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візуалізувати у свідомості споживачів привабливий образ, що викликає довіру та впевненість;</w:t>
      </w:r>
    </w:p>
    <w:p w:rsidR="00581547"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зосередити позитивні емоції, які пов’язані з продуктом або послугою; </w:t>
      </w:r>
    </w:p>
    <w:p w:rsidR="00581547"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прийняти рішення щодо придбання й отримати задоволення від прийнятого рішення;</w:t>
      </w:r>
    </w:p>
    <w:p w:rsidR="0093154F" w:rsidRPr="007B0EA5" w:rsidRDefault="00581547" w:rsidP="00581547">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сформувати групу постійних стейкхолдерів, які асоціюють з брендом свій спосіб життя (прихильники бренду).</w:t>
      </w:r>
    </w:p>
    <w:p w:rsidR="0093154F" w:rsidRPr="007B0EA5" w:rsidRDefault="00901BCD" w:rsidP="00F27F8C">
      <w:pPr>
        <w:spacing w:line="360" w:lineRule="auto"/>
        <w:ind w:firstLine="708"/>
        <w:jc w:val="both"/>
        <w:rPr>
          <w:sz w:val="28"/>
          <w:szCs w:val="28"/>
        </w:rPr>
      </w:pPr>
      <w:r w:rsidRPr="007B0EA5">
        <w:rPr>
          <w:sz w:val="28"/>
          <w:szCs w:val="28"/>
        </w:rPr>
        <w:t>Наприклад, Одеський національний університет імені І. І. Мечникова – це бренд, який у суспільстві асоціюється з наданням якісною, класичною університетською освітою. Тому, більшість абітурієнтів поступає до університету з урахуванням бренду.</w:t>
      </w:r>
    </w:p>
    <w:p w:rsidR="002A2216" w:rsidRPr="007B0EA5" w:rsidRDefault="00901BCD" w:rsidP="00F27F8C">
      <w:pPr>
        <w:spacing w:line="360" w:lineRule="auto"/>
        <w:ind w:firstLine="708"/>
        <w:jc w:val="both"/>
        <w:rPr>
          <w:sz w:val="28"/>
          <w:szCs w:val="28"/>
        </w:rPr>
      </w:pPr>
      <w:r w:rsidRPr="007B0EA5">
        <w:rPr>
          <w:sz w:val="28"/>
          <w:szCs w:val="28"/>
        </w:rPr>
        <w:t>Основні характеристики бренду</w:t>
      </w:r>
      <w:r w:rsidR="002A2216" w:rsidRPr="007B0EA5">
        <w:rPr>
          <w:sz w:val="28"/>
          <w:szCs w:val="28"/>
        </w:rPr>
        <w:t xml:space="preserve"> візуалізовані на рис. 1.1.</w:t>
      </w:r>
    </w:p>
    <w:p w:rsidR="002A2216" w:rsidRPr="007B0EA5" w:rsidRDefault="002A2216" w:rsidP="00F27F8C">
      <w:pPr>
        <w:spacing w:line="360" w:lineRule="auto"/>
        <w:ind w:firstLine="708"/>
        <w:jc w:val="both"/>
        <w:rPr>
          <w:sz w:val="28"/>
          <w:szCs w:val="28"/>
        </w:rPr>
      </w:pPr>
      <w:r w:rsidRPr="007B0EA5">
        <w:rPr>
          <w:sz w:val="28"/>
          <w:szCs w:val="28"/>
        </w:rPr>
        <w:t>Бренд є переліком уявлень суб’єкта господарювання, що визначає яким унікальним чином він надаватиме цінності споживачам для отримання запланованих результатів діяльності, тобто є реальним втіленням «душі та серця» суб’єкта господарювання. Суть сучасної ролі бренду у ринковому середовищі полягає в тому, що він є невід’ємною й активною частиною комплексної системи менеджменту й маркетингу. Рівень розвитку бренду визначає відповідність новим вимогам глобального ринку, якість та ефективність управлінської діяльності у суб’єкта господарювання.</w:t>
      </w:r>
    </w:p>
    <w:p w:rsidR="002A2216" w:rsidRPr="007B0EA5" w:rsidRDefault="002A2216" w:rsidP="00F27F8C">
      <w:pPr>
        <w:spacing w:line="360" w:lineRule="auto"/>
        <w:ind w:firstLine="708"/>
        <w:jc w:val="both"/>
        <w:rPr>
          <w:sz w:val="28"/>
          <w:szCs w:val="28"/>
        </w:rPr>
      </w:pPr>
      <w:r w:rsidRPr="007B0EA5">
        <w:rPr>
          <w:sz w:val="28"/>
          <w:szCs w:val="28"/>
        </w:rPr>
        <w:t>Необхідно відмітити, що в умовах глобальних викликів більшість суб’єктів господарювання стикаються з тим, що в силу багатьох причин, бренди (поряд з людським капіталом) є їх найбільш важливими активами. сувати їх діяльність; посилення можливості розвивати людський капітал та ін.</w:t>
      </w:r>
    </w:p>
    <w:p w:rsidR="00901BCD" w:rsidRPr="007B0EA5" w:rsidRDefault="00C258EA" w:rsidP="00901BCD">
      <w:pPr>
        <w:spacing w:line="360" w:lineRule="auto"/>
        <w:jc w:val="both"/>
      </w:pPr>
      <w:r>
        <w:pict>
          <v:group id="Полотно 527" o:spid="_x0000_s1026" editas="canvas" style="width:467.75pt;height:595.8pt;mso-position-horizontal-relative:char;mso-position-vertical-relative:line" coordsize="59404,756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75666;visibility:visible">
              <v:fill o:detectmouseclick="t"/>
              <v:path o:connecttype="none"/>
            </v:shape>
            <v:rect id="Rectangle 548" o:spid="_x0000_s1028" style="position:absolute;left:1666;top:1088;width:56954;height:721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">
              <v:stroke dashstyle="longDash"/>
            </v:rect>
            <v:shapetype id="_x0000_t113" coordsize="21600,21600" o:spt="113" path="m,l,21600r21600,l21600,xem4236,nfl4236,21600em,4236nfl21600,4236e">
              <v:stroke joinstyle="miter"/>
              <v:path o:extrusionok="f" gradientshapeok="t" o:connecttype="rect" textboxrect="4236,4236,21600,21600"/>
            </v:shapetype>
            <v:shape id="AutoShape 530" o:spid="_x0000_s1029" type="#_x0000_t113" style="position:absolute;left:3572;top:9520;width:17046;height:88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" fillcolor="#d8d8d8" strokecolor="#f2f2f2" strokeweight="3pt">
              <v:shadow on="t" color="#4e6128" opacity=".5" offset="1pt"/>
              <v:textbox>
                <w:txbxContent>
                  <w:p w:rsidR="007B0EA5" w:rsidRPr="00901BCD" w:rsidRDefault="007B0EA5" w:rsidP="002A2216">
                    <w:r>
                      <w:t>О</w:t>
                    </w:r>
                    <w:r w:rsidRPr="00901BCD">
                      <w:t>сновний зміст бренду (Brand Essence)</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531" o:spid="_x0000_s1030" type="#_x0000_t80" style="position:absolute;left:3572;top:2384;width:54165;height:48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" adj=",5401" fillcolor="#d8d8d8">
              <v:textbox>
                <w:txbxContent>
                  <w:p w:rsidR="007B0EA5" w:rsidRPr="00901BCD" w:rsidRDefault="007B0EA5" w:rsidP="002A2216">
                    <w:pPr>
                      <w:jc w:val="center"/>
                      <w:rPr>
                        <w:caps/>
                      </w:rPr>
                    </w:pPr>
                    <w:r w:rsidRPr="00901BCD">
                      <w:rPr>
                        <w:caps/>
                      </w:rPr>
                      <w:t>Основні характеристики бренду</w:t>
                    </w:r>
                  </w:p>
                </w:txbxContent>
              </v:textbox>
            </v:shape>
            <v:shape id="AutoShape 540" o:spid="_x0000_s1031" type="#_x0000_t113" style="position:absolute;left:22144;top:9520;width:17038;height:183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" fillcolor="#d8d8d8" strokecolor="#f2f2f2" strokeweight="3pt">
              <v:shadow on="t" color="#4e6128" opacity=".5" offset="1pt"/>
              <v:textbox>
                <w:txbxContent>
                  <w:p w:rsidR="007B0EA5" w:rsidRPr="00901BCD" w:rsidRDefault="007B0EA5" w:rsidP="002A2216">
                    <w:r>
                      <w:t>Ф</w:t>
                    </w:r>
                    <w:r w:rsidRPr="00901BCD">
                      <w:t>ункціональні й емоційні асоціації, що виражаються покупцями і потенційними клієнтами (Brand Attributes)</w:t>
                    </w:r>
                  </w:p>
                </w:txbxContent>
              </v:textbox>
            </v:shape>
            <v:shape id="AutoShape 541" o:spid="_x0000_s1032" type="#_x0000_t113" style="position:absolute;left:40700;top:9528;width:17037;height:124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" fillcolor="#d8d8d8" strokecolor="#f2f2f2" strokeweight="3pt">
              <v:shadow on="t" color="#4e6128" opacity=".5" offset="1pt"/>
              <v:textbox>
                <w:txbxContent>
                  <w:p w:rsidR="007B0EA5" w:rsidRPr="00901BCD" w:rsidRDefault="007B0EA5" w:rsidP="002A2216">
                    <w:r>
                      <w:t>С</w:t>
                    </w:r>
                    <w:r w:rsidRPr="00901BCD">
                      <w:t>ловесний товарний знак чи словесна частина марки (Brand Name)</w:t>
                    </w:r>
                  </w:p>
                </w:txbxContent>
              </v:textbox>
            </v:shape>
            <v:shape id="AutoShape 542" o:spid="_x0000_s1033" type="#_x0000_t113" style="position:absolute;left:3572;top:31052;width:17046;height:164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" fillcolor="#d8d8d8" strokecolor="#f2f2f2" strokeweight="3pt">
              <v:shadow on="t" color="#4e6128" opacity=".5" offset="1pt"/>
              <v:textbox>
                <w:txbxContent>
                  <w:p w:rsidR="007B0EA5" w:rsidRPr="00901BCD" w:rsidRDefault="007B0EA5" w:rsidP="002A2216">
                    <w:r>
                      <w:t>В</w:t>
                    </w:r>
                    <w:r w:rsidRPr="00901BCD">
                      <w:t>ізуальний образ марки, який формується рекламою в уяві покупця (Brand Image)</w:t>
                    </w:r>
                  </w:p>
                </w:txbxContent>
              </v:textbox>
            </v:shape>
            <v:shape id="AutoShape 543" o:spid="_x0000_s1034" type="#_x0000_t113" style="position:absolute;left:22136;top:31052;width:17037;height:183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" fillcolor="#d8d8d8" strokecolor="#f2f2f2" strokeweight="3pt">
              <v:shadow on="t" color="#4e6128" opacity=".5" offset="1pt"/>
              <v:textbox>
                <w:txbxContent>
                  <w:p w:rsidR="007B0EA5" w:rsidRPr="001E1529" w:rsidRDefault="007B0EA5" w:rsidP="002A2216">
                    <w:r>
                      <w:t>У</w:t>
                    </w:r>
                    <w:r w:rsidRPr="001E1529">
                      <w:t>загальнена сукупність ознак бренда, які характеризують його індивідуальність (Brand Identity)</w:t>
                    </w:r>
                  </w:p>
                </w:txbxContent>
              </v:textbox>
            </v:shape>
            <v:shape id="AutoShape 544" o:spid="_x0000_s1035" type="#_x0000_t113" style="position:absolute;left:40700;top:31052;width:17037;height:124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" fillcolor="#d8d8d8" strokecolor="#f2f2f2" strokeweight="3pt">
              <v:shadow on="t" color="#4e6128" opacity=".5" offset="1pt"/>
              <v:textbox>
                <w:txbxContent>
                  <w:p w:rsidR="007B0EA5" w:rsidRPr="001E1529" w:rsidRDefault="007B0EA5" w:rsidP="002A2216">
                    <w:r>
                      <w:t>С</w:t>
                    </w:r>
                    <w:r w:rsidRPr="001E1529">
                      <w:t>ила бренду та рівень популярності марки у покупця (Brand Power)</w:t>
                    </w:r>
                  </w:p>
                </w:txbxContent>
              </v:textbox>
            </v:shape>
            <v:shape id="AutoShape 545" o:spid="_x0000_s1036" type="#_x0000_t113" style="position:absolute;left:3580;top:53243;width:17046;height:164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" fillcolor="#d8d8d8" strokecolor="#f2f2f2" strokeweight="3pt">
              <v:shadow on="t" color="#4e6128" opacity=".5" offset="1pt"/>
              <v:textbox>
                <w:txbxContent>
                  <w:p w:rsidR="007B0EA5" w:rsidRPr="002A2216" w:rsidRDefault="007B0EA5" w:rsidP="002A2216">
                    <w:pPr>
                      <w:rPr>
                        <w:szCs w:val="20"/>
                      </w:rPr>
                    </w:pPr>
                    <w:r>
                      <w:t>В</w:t>
                    </w:r>
                    <w:r w:rsidRPr="002A2216">
                      <w:t>артісні оцінки та показники (Brand Value)</w:t>
                    </w:r>
                  </w:p>
                </w:txbxContent>
              </v:textbox>
            </v:shape>
            <v:shape id="AutoShape 546" o:spid="_x0000_s1037" type="#_x0000_t113" style="position:absolute;left:22144;top:53243;width:17038;height:183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" fillcolor="#d8d8d8" strokecolor="#f2f2f2" strokeweight="3pt">
              <v:shadow on="t" color="#4e6128" opacity=".5" offset="1pt"/>
              <v:textbox>
                <w:txbxContent>
                  <w:p w:rsidR="007B0EA5" w:rsidRPr="002A2216" w:rsidRDefault="007B0EA5" w:rsidP="002A2216">
                    <w:r>
                      <w:t>С</w:t>
                    </w:r>
                    <w:r w:rsidRPr="002A2216">
                      <w:t>тупінь залучення бренду до цільової аудиторії та її окремих сегментів (Brand Loyalty)</w:t>
                    </w:r>
                  </w:p>
                </w:txbxContent>
              </v:textbox>
            </v:shape>
            <v:shape id="AutoShape 547" o:spid="_x0000_s1038" type="#_x0000_t113" style="position:absolute;left:40700;top:53243;width:17045;height:124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" fillcolor="#d8d8d8" strokecolor="#f2f2f2" strokeweight="3pt">
              <v:shadow on="t" color="#4e6128" opacity=".5" offset="1pt"/>
              <v:textbox>
                <w:txbxContent>
                  <w:p w:rsidR="007B0EA5" w:rsidRPr="002A2216" w:rsidRDefault="007B0EA5" w:rsidP="002A2216">
                    <w:pPr>
                      <w:rPr>
                        <w:szCs w:val="20"/>
                      </w:rPr>
                    </w:pPr>
                    <w:r>
                      <w:t>С</w:t>
                    </w:r>
                    <w:r w:rsidRPr="002A2216">
                      <w:t>тупінь просунутості бренду (Brand development Index)</w:t>
                    </w:r>
                  </w:p>
                </w:txbxContent>
              </v:textbox>
            </v:shape>
            <w10:anchorlock/>
          </v:group>
        </w:pict>
      </w:r>
    </w:p>
    <w:p w:rsidR="00901BCD" w:rsidRPr="007B0EA5" w:rsidRDefault="00901BCD" w:rsidP="00901BCD">
      <w:pPr>
        <w:spacing w:line="360" w:lineRule="auto"/>
        <w:ind w:firstLine="708"/>
        <w:jc w:val="both"/>
        <w:rPr>
          <w:sz w:val="28"/>
          <w:szCs w:val="28"/>
        </w:rPr>
      </w:pPr>
      <w:r w:rsidRPr="007B0EA5">
        <w:rPr>
          <w:sz w:val="28"/>
          <w:szCs w:val="28"/>
        </w:rPr>
        <w:t xml:space="preserve">Рис. 1.1.  Основні характеристики бренду </w:t>
      </w:r>
    </w:p>
    <w:p w:rsidR="002A2216" w:rsidRPr="007B0EA5" w:rsidRDefault="002A2216" w:rsidP="00901BCD">
      <w:pPr>
        <w:spacing w:line="360" w:lineRule="auto"/>
        <w:ind w:firstLine="708"/>
        <w:jc w:val="both"/>
        <w:rPr>
          <w:sz w:val="28"/>
          <w:szCs w:val="28"/>
        </w:rPr>
      </w:pPr>
    </w:p>
    <w:p w:rsidR="00074012" w:rsidRPr="007B0EA5" w:rsidRDefault="002F116C" w:rsidP="00901BCD">
      <w:pPr>
        <w:spacing w:line="360" w:lineRule="auto"/>
        <w:ind w:firstLine="708"/>
        <w:jc w:val="both"/>
        <w:rPr>
          <w:sz w:val="28"/>
          <w:szCs w:val="28"/>
        </w:rPr>
      </w:pPr>
      <w:r w:rsidRPr="007B0EA5">
        <w:rPr>
          <w:sz w:val="28"/>
          <w:szCs w:val="28"/>
        </w:rPr>
        <w:t>Бренд надає суб’єкту господарювання стратегічної переваги – зростання результатів операційної діяльності та частки ринку; зниження чуттєвості споживачів до ціни; посилення лояльності споживачів; підвищення рентабельності; посилення можливості мобілізувати персонал суб’єкта господарювання</w:t>
      </w:r>
      <w:r w:rsidR="003E2D4E" w:rsidRPr="007B0EA5">
        <w:rPr>
          <w:sz w:val="28"/>
          <w:szCs w:val="28"/>
        </w:rPr>
        <w:t>.</w:t>
      </w:r>
    </w:p>
    <w:p w:rsidR="00F27F8C" w:rsidRPr="007B0EA5" w:rsidRDefault="00F27F8C" w:rsidP="00F27F8C">
      <w:pPr>
        <w:spacing w:line="360" w:lineRule="auto"/>
        <w:ind w:firstLine="709"/>
        <w:jc w:val="both"/>
        <w:rPr>
          <w:sz w:val="28"/>
          <w:szCs w:val="28"/>
        </w:rPr>
      </w:pPr>
      <w:r w:rsidRPr="007B0EA5">
        <w:rPr>
          <w:sz w:val="28"/>
          <w:szCs w:val="28"/>
        </w:rPr>
        <w:t xml:space="preserve">Концептуальна модель взаємозв’язку складових, які формують та впливають на </w:t>
      </w:r>
      <w:r w:rsidR="00074012" w:rsidRPr="007B0EA5">
        <w:rPr>
          <w:sz w:val="28"/>
          <w:szCs w:val="28"/>
        </w:rPr>
        <w:t>бренд суб’єкта господарювання</w:t>
      </w:r>
      <w:r w:rsidRPr="007B0EA5">
        <w:rPr>
          <w:sz w:val="28"/>
          <w:szCs w:val="28"/>
        </w:rPr>
        <w:t>, представлена на рис. 1.</w:t>
      </w:r>
      <w:r w:rsidR="00074012" w:rsidRPr="007B0EA5">
        <w:rPr>
          <w:sz w:val="28"/>
          <w:szCs w:val="28"/>
        </w:rPr>
        <w:t>2</w:t>
      </w:r>
      <w:r w:rsidRPr="007B0EA5">
        <w:rPr>
          <w:sz w:val="28"/>
          <w:szCs w:val="28"/>
        </w:rPr>
        <w:t>.</w:t>
      </w:r>
    </w:p>
    <w:p w:rsidR="00F27F8C" w:rsidRPr="007B0EA5" w:rsidRDefault="00C258EA" w:rsidP="00F27F8C">
      <w:pPr>
        <w:spacing w:line="360" w:lineRule="auto"/>
        <w:ind w:firstLine="709"/>
        <w:jc w:val="both"/>
        <w:rPr>
          <w:sz w:val="28"/>
          <w:szCs w:val="28"/>
        </w:rPr>
      </w:pPr>
      <w:r>
        <w:pict>
          <v:group id="Group 182" o:spid="_x0000_s1039" style="position:absolute;left:0;text-align:left;margin-left:13.3pt;margin-top:17.95pt;width:428.8pt;height:410.8pt;z-index:251653632" coordorigin="2160,1692" coordsize="9126,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">
            <v:rect id="Rectangle 183" o:spid="_x0000_s1040" style="position:absolute;left:2160;top:1692;width:9126;height:8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" fillcolor="white [3212]" strokeweight="1.5pt">
              <v:stroke dashstyle="1 1"/>
            </v:rect>
            <v:rect id="Rectangle 184" o:spid="_x0000_s1041" style="position:absolute;left:2562;top:1810;width:8490;height:57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" fillcolor="white [3212]" strokeweight="1.5pt">
              <v:stroke dashstyle="1 1" endcap="round"/>
            </v:rect>
            <v:rect id="Rectangle 185" o:spid="_x0000_s1042" style="position:absolute;left:5425;top:2044;width:2931;height:10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" fillcolor="white [3212]">
              <v:textbox>
                <w:txbxContent>
                  <w:p w:rsidR="007B0EA5" w:rsidRPr="00E80984" w:rsidRDefault="007B0EA5" w:rsidP="00F27F8C">
                    <w:pPr>
                      <w:jc w:val="center"/>
                    </w:pPr>
                    <w:r>
                      <w:t>Ф</w:t>
                    </w:r>
                    <w:r w:rsidRPr="00E80984">
                      <w:t>актори впливу</w:t>
                    </w:r>
                    <w:r>
                      <w:t xml:space="preserve"> на бренд </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86" o:spid="_x0000_s1043" type="#_x0000_t15" style="position:absolute;left:3031;top:2279;width:2394;height:5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" fillcolor="white [3212]">
              <v:textbox>
                <w:txbxContent>
                  <w:p w:rsidR="007B0EA5" w:rsidRPr="00786C2B" w:rsidRDefault="007B0EA5" w:rsidP="00F27F8C">
                    <w:pPr>
                      <w:jc w:val="center"/>
                    </w:pPr>
                    <w:r w:rsidRPr="00786C2B">
                      <w:t>Зовнішні</w:t>
                    </w:r>
                  </w:p>
                </w:txbxContent>
              </v:textbox>
            </v:shape>
            <v:shape id="AutoShape 187" o:spid="_x0000_s1044" type="#_x0000_t15" style="position:absolute;left:8356;top:2279;width:2410;height:501;rotation: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" fillcolor="white [3212]">
              <v:textbox>
                <w:txbxContent>
                  <w:p w:rsidR="007B0EA5" w:rsidRDefault="007B0EA5" w:rsidP="00F27F8C">
                    <w:pPr>
                      <w:jc w:val="center"/>
                    </w:pPr>
                    <w:r>
                      <w:t>Внутрішні</w:t>
                    </w:r>
                  </w:p>
                </w:txbxContent>
              </v:textbox>
            </v:shape>
            <v:oval id="Oval 188" o:spid="_x0000_s1045" style="position:absolute;left:3316;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" fillcolor="white [3212]">
              <v:textbox>
                <w:txbxContent>
                  <w:p w:rsidR="007B0EA5" w:rsidRPr="00074012" w:rsidRDefault="007B0EA5" w:rsidP="00074012">
                    <w:pPr>
                      <w:jc w:val="center"/>
                      <w:rPr>
                        <w:szCs w:val="28"/>
                      </w:rPr>
                    </w:pPr>
                    <w:r>
                      <w:rPr>
                        <w:szCs w:val="28"/>
                      </w:rPr>
                      <w:t>Контрольовані</w:t>
                    </w:r>
                  </w:p>
                </w:txbxContent>
              </v:textbox>
            </v:oval>
            <v:oval id="Oval 189" o:spid="_x0000_s1046" style="position:absolute;left:7238;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" fillcolor="white [3212]">
              <v:textbox>
                <w:txbxContent>
                  <w:p w:rsidR="007B0EA5" w:rsidRPr="00074012" w:rsidRDefault="007B0EA5" w:rsidP="00074012">
                    <w:pPr>
                      <w:jc w:val="center"/>
                      <w:rPr>
                        <w:szCs w:val="28"/>
                      </w:rPr>
                    </w:pPr>
                    <w:r>
                      <w:rPr>
                        <w:szCs w:val="28"/>
                      </w:rPr>
                      <w:t>Неконтрольовані</w:t>
                    </w:r>
                  </w:p>
                </w:txbxContent>
              </v:textbox>
            </v:oval>
            <v:rect id="Rectangle 190" o:spid="_x0000_s1047" style="position:absolute;left:4889;top:5576;width:3885;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" fillcolor="white [3212]">
              <v:textbox>
                <w:txbxContent>
                  <w:p w:rsidR="007B0EA5" w:rsidRDefault="007B0EA5" w:rsidP="00F27F8C">
                    <w:pPr>
                      <w:jc w:val="center"/>
                      <w:rPr>
                        <w:sz w:val="28"/>
                        <w:szCs w:val="28"/>
                      </w:rPr>
                    </w:pPr>
                    <w:r>
                      <w:rPr>
                        <w:sz w:val="28"/>
                        <w:szCs w:val="28"/>
                      </w:rPr>
                      <w:t xml:space="preserve">Функціональна система </w:t>
                    </w:r>
                  </w:p>
                </w:txbxContent>
              </v:textbox>
            </v:rect>
            <v:rect id="Rectangle 191" o:spid="_x0000_s1048" style="position:absolute;left:2562;top:6985;width:8491;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" fillcolor="white [3212]" strokeweight="1.5pt">
              <v:stroke dashstyle="1 1"/>
              <v:textbox>
                <w:txbxContent>
                  <w:p w:rsidR="007B0EA5" w:rsidRPr="00074012" w:rsidRDefault="007B0EA5" w:rsidP="00F27F8C">
                    <w:pPr>
                      <w:jc w:val="center"/>
                    </w:pPr>
                    <w:r w:rsidRPr="00074012">
                      <w:t xml:space="preserve">Бізнес-процеси </w:t>
                    </w:r>
                  </w:p>
                </w:txbxContent>
              </v:textbox>
            </v:rect>
            <v:oval id="Oval 192" o:spid="_x0000_s1049" style="position:absolute;left:4974;top:8161;width:3333;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" fillcolor="white [3212]">
              <v:textbox>
                <w:txbxContent>
                  <w:p w:rsidR="007B0EA5" w:rsidRPr="00E80984" w:rsidRDefault="007B0EA5" w:rsidP="00F27F8C">
                    <w:pPr>
                      <w:jc w:val="center"/>
                    </w:pPr>
                    <w:r w:rsidRPr="00E80984">
                      <w:t>Результати д</w:t>
                    </w:r>
                    <w:r>
                      <w:t>іяльності</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93" o:spid="_x0000_s1050" type="#_x0000_t93" style="position:absolute;left:6310;top:7488;width:710;height:636;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" fillcolor="white [3212]"/>
            <v:rect id="Rectangle 194" o:spid="_x0000_s1051" style="position:absolute;left:2160;top:9463;width:9126;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" fillcolor="white [3212]" strokeweight="1.5pt">
              <v:stroke dashstyle="1 1"/>
              <v:textbox>
                <w:txbxContent>
                  <w:p w:rsidR="007B0EA5" w:rsidRPr="00074012" w:rsidRDefault="007B0EA5" w:rsidP="00F27F8C">
                    <w:pPr>
                      <w:jc w:val="center"/>
                    </w:pPr>
                    <w:r w:rsidRPr="00074012">
                      <w:t xml:space="preserve">Споживче середовищі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95" o:spid="_x0000_s1052" type="#_x0000_t34" style="position:absolute;left:5630;top:4375;width:553;height:185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" adj="10780">
              <v:stroke endarrow="block"/>
            </v:shape>
            <v:shape id="AutoShape 196" o:spid="_x0000_s1053" type="#_x0000_t34" style="position:absolute;left:7591;top:4264;width:553;height:2072;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" adj="10780">
              <v:stroke endarrow="block"/>
            </v:shape>
            <v:shape id="AutoShape 197" o:spid="_x0000_s1054" type="#_x0000_t34" style="position:absolute;left:5527;top:2520;width:820;height:190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" adj="10774">
              <v:stroke endarrow="block"/>
            </v:shape>
            <v:shape id="AutoShape 198" o:spid="_x0000_s1055" type="#_x0000_t34" style="position:absolute;left:7488;top:2468;width:820;height:2013;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" adj="10774">
              <v:stroke endarrow="block"/>
            </v:shape>
            <v:rect id="Rectangle 199" o:spid="_x0000_s1056" style="position:absolute;left:2562;top:8558;width:2327;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" fillcolor="white [3212]">
              <v:textbox>
                <w:txbxContent>
                  <w:p w:rsidR="007B0EA5" w:rsidRPr="000B2660" w:rsidRDefault="007B0EA5" w:rsidP="00F27F8C">
                    <w:pPr>
                      <w:jc w:val="center"/>
                    </w:pPr>
                    <w:r>
                      <w:t>Менеджмент</w:t>
                    </w:r>
                  </w:p>
                </w:txbxContent>
              </v:textbox>
            </v:rect>
            <v:rect id="Rectangle 200" o:spid="_x0000_s1057" style="position:absolute;left:8505;top:8558;width:2429;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" fillcolor="white [3212]">
              <v:textbox>
                <w:txbxContent>
                  <w:p w:rsidR="007B0EA5" w:rsidRPr="000B2660" w:rsidRDefault="007B0EA5" w:rsidP="00F27F8C">
                    <w:pPr>
                      <w:jc w:val="center"/>
                    </w:pPr>
                    <w:r>
                      <w:t>Маркетинг</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201" o:spid="_x0000_s1058" type="#_x0000_t105" style="position:absolute;left:3685;top:7679;width:2191;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" fillcolor="white [3212]"/>
            <v:shape id="AutoShape 202" o:spid="_x0000_s1059" type="#_x0000_t105" style="position:absolute;left:7458;top:7679;width:2471;height:879;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" fillcolor="white [3212]"/>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203" o:spid="_x0000_s1060" type="#_x0000_t84" style="position:absolute;left:2907;top:5492;width:1774;height:814;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" fillcolor="white [3212]">
              <v:textbox>
                <w:txbxContent>
                  <w:p w:rsidR="007B0EA5" w:rsidRPr="00C05861" w:rsidRDefault="007B0EA5" w:rsidP="00F27F8C">
                    <w:pPr>
                      <w:jc w:val="center"/>
                      <w:rPr>
                        <w:i/>
                      </w:rPr>
                    </w:pPr>
                    <w:r w:rsidRPr="00C05861">
                      <w:rPr>
                        <w:i/>
                      </w:rPr>
                      <w:t>Інформація</w:t>
                    </w:r>
                  </w:p>
                </w:txbxContent>
              </v:textbox>
            </v:shape>
            <v:shape id="AutoShape 204" o:spid="_x0000_s1061" type="#_x0000_t84" style="position:absolute;left:9016;top:5492;width:1774;height:8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" fillcolor="white [3212]">
              <v:textbox>
                <w:txbxContent>
                  <w:p w:rsidR="007B0EA5" w:rsidRPr="00C05861" w:rsidRDefault="007B0EA5" w:rsidP="00F27F8C">
                    <w:pPr>
                      <w:jc w:val="center"/>
                      <w:rPr>
                        <w:i/>
                      </w:rPr>
                    </w:pPr>
                    <w:r>
                      <w:rPr>
                        <w:i/>
                      </w:rPr>
                      <w:t>Комунікація</w:t>
                    </w:r>
                  </w:p>
                </w:txbxContent>
              </v:textbox>
            </v:shape>
            <v:shape id="AutoShape 205" o:spid="_x0000_s1062" type="#_x0000_t34" style="position:absolute;left:10570;top:4454;width:220;height:1445;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" adj="35542">
              <v:stroke endarrow="block"/>
            </v:shape>
            <v:shape id="AutoShape 206" o:spid="_x0000_s1063" type="#_x0000_t93" style="position:absolute;left:4681;top:5899;width:208;height: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" fillcolor="white [3212]"/>
            <v:shape id="AutoShape 207" o:spid="_x0000_s1064" type="#_x0000_t93" style="position:absolute;left:8774;top:5899;width:242;height:143;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" fillcolor="white [3212]"/>
            <v:shape id="AutoShape 208" o:spid="_x0000_s1065" type="#_x0000_t34" style="position:absolute;left:2907;top:4454;width:409;height:1445;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" adj="32584">
              <v:stroke endarrow="block"/>
            </v:shape>
          </v:group>
        </w:pict>
      </w:r>
      <w:r>
        <w:pict>
          <v:group id="Полотно 159" o:spid="_x0000_s1066" editas="canvas" style="width:455.4pt;height:441.7pt;mso-position-horizontal-relative:char;mso-position-vertical-relative:line" coordsize="57835,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">
            <v:shape id="_x0000_s1067" type="#_x0000_t75" style="position:absolute;width:57835;height:56095;visibility:visible">
              <v:fill o:detectmouseclick="t"/>
              <v:path o:connecttype="none"/>
            </v:shape>
            <w10:anchorlock/>
          </v:group>
        </w:pict>
      </w:r>
    </w:p>
    <w:p w:rsidR="00074012" w:rsidRPr="007B0EA5" w:rsidRDefault="00F27F8C" w:rsidP="00F27F8C">
      <w:pPr>
        <w:spacing w:line="360" w:lineRule="auto"/>
        <w:ind w:firstLine="709"/>
        <w:jc w:val="both"/>
        <w:rPr>
          <w:sz w:val="28"/>
          <w:szCs w:val="28"/>
        </w:rPr>
      </w:pPr>
      <w:r w:rsidRPr="007B0EA5">
        <w:rPr>
          <w:sz w:val="28"/>
          <w:szCs w:val="28"/>
        </w:rPr>
        <w:t>Рис. 1.</w:t>
      </w:r>
      <w:r w:rsidR="00074012" w:rsidRPr="007B0EA5">
        <w:rPr>
          <w:sz w:val="28"/>
          <w:szCs w:val="28"/>
        </w:rPr>
        <w:t>2</w:t>
      </w:r>
      <w:r w:rsidRPr="007B0EA5">
        <w:rPr>
          <w:sz w:val="28"/>
          <w:szCs w:val="28"/>
        </w:rPr>
        <w:t xml:space="preserve">. Концептуальна модель </w:t>
      </w:r>
      <w:r w:rsidR="00074012" w:rsidRPr="007B0EA5">
        <w:rPr>
          <w:sz w:val="28"/>
          <w:szCs w:val="28"/>
        </w:rPr>
        <w:t xml:space="preserve">взаємозв’язку складових, які формують та впливають на бренд суб’єкта господарювання </w:t>
      </w:r>
    </w:p>
    <w:p w:rsidR="00074012" w:rsidRPr="007B0EA5" w:rsidRDefault="00074012" w:rsidP="00F27F8C">
      <w:pPr>
        <w:spacing w:line="360" w:lineRule="auto"/>
        <w:ind w:firstLine="709"/>
        <w:jc w:val="both"/>
        <w:rPr>
          <w:sz w:val="28"/>
          <w:szCs w:val="28"/>
        </w:rPr>
      </w:pPr>
    </w:p>
    <w:p w:rsidR="00AD0BC3" w:rsidRPr="007B0EA5" w:rsidRDefault="00074012" w:rsidP="00F27F8C">
      <w:pPr>
        <w:spacing w:line="360" w:lineRule="auto"/>
        <w:ind w:firstLine="709"/>
        <w:jc w:val="both"/>
        <w:rPr>
          <w:sz w:val="28"/>
          <w:szCs w:val="28"/>
        </w:rPr>
      </w:pPr>
      <w:bookmarkStart w:id="1" w:name="_Hlk134703732"/>
      <w:r w:rsidRPr="007B0EA5">
        <w:rPr>
          <w:sz w:val="28"/>
          <w:szCs w:val="28"/>
        </w:rPr>
        <w:t>Таким чином, у господарській д</w:t>
      </w:r>
      <w:r w:rsidR="00F27F8C" w:rsidRPr="007B0EA5">
        <w:rPr>
          <w:sz w:val="28"/>
          <w:szCs w:val="28"/>
        </w:rPr>
        <w:t xml:space="preserve">іяльності </w:t>
      </w:r>
      <w:r w:rsidR="00AD0BC3" w:rsidRPr="007B0EA5">
        <w:rPr>
          <w:sz w:val="28"/>
          <w:szCs w:val="28"/>
        </w:rPr>
        <w:t xml:space="preserve">економічних </w:t>
      </w:r>
      <w:r w:rsidR="00F27F8C" w:rsidRPr="007B0EA5">
        <w:rPr>
          <w:bCs/>
          <w:sz w:val="28"/>
          <w:szCs w:val="28"/>
        </w:rPr>
        <w:t>суб’єкт</w:t>
      </w:r>
      <w:r w:rsidR="00AD0BC3" w:rsidRPr="007B0EA5">
        <w:rPr>
          <w:bCs/>
          <w:sz w:val="28"/>
          <w:szCs w:val="28"/>
        </w:rPr>
        <w:t>ів</w:t>
      </w:r>
      <w:r w:rsidR="007B0EA5" w:rsidRPr="007B0EA5">
        <w:rPr>
          <w:bCs/>
          <w:sz w:val="28"/>
          <w:szCs w:val="28"/>
        </w:rPr>
        <w:t xml:space="preserve"> </w:t>
      </w:r>
      <w:r w:rsidR="00AD0BC3" w:rsidRPr="007B0EA5">
        <w:rPr>
          <w:bCs/>
          <w:sz w:val="28"/>
          <w:szCs w:val="28"/>
        </w:rPr>
        <w:t xml:space="preserve">зважені </w:t>
      </w:r>
      <w:r w:rsidR="00F27F8C" w:rsidRPr="007B0EA5">
        <w:rPr>
          <w:sz w:val="28"/>
          <w:szCs w:val="28"/>
        </w:rPr>
        <w:t xml:space="preserve"> управлінські рішення</w:t>
      </w:r>
      <w:r w:rsidR="007B0EA5" w:rsidRPr="007B0EA5">
        <w:rPr>
          <w:sz w:val="28"/>
          <w:szCs w:val="28"/>
        </w:rPr>
        <w:t xml:space="preserve"> </w:t>
      </w:r>
      <w:r w:rsidR="00AD0BC3" w:rsidRPr="007B0EA5">
        <w:rPr>
          <w:sz w:val="28"/>
          <w:szCs w:val="28"/>
        </w:rPr>
        <w:t>щодо б</w:t>
      </w:r>
      <w:r w:rsidR="00AD0BC3" w:rsidRPr="007B0EA5">
        <w:rPr>
          <w:bCs/>
          <w:sz w:val="28"/>
          <w:szCs w:val="28"/>
        </w:rPr>
        <w:t>ренди</w:t>
      </w:r>
      <w:r w:rsidRPr="007B0EA5">
        <w:rPr>
          <w:bCs/>
          <w:sz w:val="28"/>
          <w:szCs w:val="28"/>
        </w:rPr>
        <w:t>нг</w:t>
      </w:r>
      <w:r w:rsidR="00AD0BC3" w:rsidRPr="007B0EA5">
        <w:rPr>
          <w:bCs/>
          <w:sz w:val="28"/>
          <w:szCs w:val="28"/>
        </w:rPr>
        <w:t>у</w:t>
      </w:r>
      <w:r w:rsidRPr="007B0EA5">
        <w:rPr>
          <w:bCs/>
          <w:sz w:val="28"/>
          <w:szCs w:val="28"/>
        </w:rPr>
        <w:t xml:space="preserve"> як форм</w:t>
      </w:r>
      <w:r w:rsidR="00AD0BC3" w:rsidRPr="007B0EA5">
        <w:rPr>
          <w:bCs/>
          <w:sz w:val="28"/>
          <w:szCs w:val="28"/>
        </w:rPr>
        <w:t>и</w:t>
      </w:r>
      <w:r w:rsidRPr="007B0EA5">
        <w:rPr>
          <w:bCs/>
          <w:sz w:val="28"/>
          <w:szCs w:val="28"/>
        </w:rPr>
        <w:t xml:space="preserve"> підвищення лояльності споживачів в системі менеджменту</w:t>
      </w:r>
      <w:r w:rsidR="00F27F8C" w:rsidRPr="007B0EA5">
        <w:rPr>
          <w:sz w:val="28"/>
          <w:szCs w:val="28"/>
        </w:rPr>
        <w:t xml:space="preserve"> базуються не тільки на забезпеченні ефективного використання внутрішніх можливостей, тобто ресурсів </w:t>
      </w:r>
      <w:r w:rsidR="00AD0BC3" w:rsidRPr="007B0EA5">
        <w:rPr>
          <w:sz w:val="28"/>
          <w:szCs w:val="28"/>
        </w:rPr>
        <w:t>й</w:t>
      </w:r>
      <w:r w:rsidR="00F27F8C" w:rsidRPr="007B0EA5">
        <w:rPr>
          <w:sz w:val="28"/>
          <w:szCs w:val="28"/>
        </w:rPr>
        <w:t xml:space="preserve"> потенціалу, а </w:t>
      </w:r>
      <w:r w:rsidR="00AD0BC3" w:rsidRPr="007B0EA5">
        <w:rPr>
          <w:sz w:val="28"/>
          <w:szCs w:val="28"/>
        </w:rPr>
        <w:t xml:space="preserve">також </w:t>
      </w:r>
      <w:r w:rsidR="00F27F8C" w:rsidRPr="007B0EA5">
        <w:rPr>
          <w:sz w:val="28"/>
          <w:szCs w:val="28"/>
        </w:rPr>
        <w:t xml:space="preserve">з урахуванням впливу зовнішніх </w:t>
      </w:r>
      <w:r w:rsidR="00AD0BC3" w:rsidRPr="007B0EA5">
        <w:rPr>
          <w:sz w:val="28"/>
          <w:szCs w:val="28"/>
        </w:rPr>
        <w:t>й</w:t>
      </w:r>
      <w:r w:rsidR="00F27F8C" w:rsidRPr="007B0EA5">
        <w:rPr>
          <w:sz w:val="28"/>
          <w:szCs w:val="28"/>
        </w:rPr>
        <w:t xml:space="preserve"> внутрішніх</w:t>
      </w:r>
      <w:r w:rsidR="00AD0BC3" w:rsidRPr="007B0EA5">
        <w:rPr>
          <w:sz w:val="28"/>
          <w:szCs w:val="28"/>
        </w:rPr>
        <w:t xml:space="preserve">, </w:t>
      </w:r>
      <w:r w:rsidR="00F27F8C" w:rsidRPr="007B0EA5">
        <w:rPr>
          <w:sz w:val="28"/>
          <w:szCs w:val="28"/>
        </w:rPr>
        <w:t>контрольованих і неконтрольованих</w:t>
      </w:r>
      <w:r w:rsidR="00AD0BC3" w:rsidRPr="007B0EA5">
        <w:rPr>
          <w:sz w:val="28"/>
          <w:szCs w:val="28"/>
        </w:rPr>
        <w:t>,</w:t>
      </w:r>
      <w:r w:rsidR="00F27F8C" w:rsidRPr="007B0EA5">
        <w:rPr>
          <w:sz w:val="28"/>
          <w:szCs w:val="28"/>
        </w:rPr>
        <w:t xml:space="preserve"> факторів на </w:t>
      </w:r>
      <w:r w:rsidR="00AD0BC3" w:rsidRPr="007B0EA5">
        <w:rPr>
          <w:sz w:val="28"/>
          <w:szCs w:val="28"/>
        </w:rPr>
        <w:t>операційну діяльність підприємства.</w:t>
      </w:r>
    </w:p>
    <w:bookmarkEnd w:id="1"/>
    <w:p w:rsidR="00AD0BC3" w:rsidRPr="007B0EA5" w:rsidRDefault="00AD0BC3" w:rsidP="00F27F8C">
      <w:pPr>
        <w:spacing w:line="360" w:lineRule="auto"/>
        <w:ind w:firstLine="709"/>
        <w:jc w:val="both"/>
        <w:rPr>
          <w:sz w:val="28"/>
          <w:szCs w:val="28"/>
        </w:rPr>
      </w:pPr>
    </w:p>
    <w:p w:rsidR="001F24CF" w:rsidRPr="007B0EA5" w:rsidRDefault="001F24CF" w:rsidP="00F27F8C">
      <w:pPr>
        <w:spacing w:line="360" w:lineRule="auto"/>
        <w:ind w:firstLine="709"/>
        <w:jc w:val="both"/>
        <w:rPr>
          <w:sz w:val="28"/>
          <w:szCs w:val="28"/>
        </w:rPr>
      </w:pPr>
    </w:p>
    <w:p w:rsidR="00F27F8C" w:rsidRPr="007B0EA5" w:rsidRDefault="00F27F8C" w:rsidP="00F27F8C">
      <w:pPr>
        <w:spacing w:line="360" w:lineRule="auto"/>
        <w:ind w:firstLine="709"/>
        <w:jc w:val="both"/>
        <w:rPr>
          <w:sz w:val="28"/>
        </w:rPr>
      </w:pPr>
      <w:r w:rsidRPr="007B0EA5">
        <w:rPr>
          <w:spacing w:val="-10"/>
          <w:sz w:val="28"/>
          <w:szCs w:val="28"/>
        </w:rPr>
        <w:t>1.2.</w:t>
      </w:r>
      <w:r w:rsidR="007B0EA5">
        <w:rPr>
          <w:spacing w:val="-10"/>
          <w:sz w:val="28"/>
          <w:szCs w:val="28"/>
          <w:lang w:val="ru-RU"/>
        </w:rPr>
        <w:t xml:space="preserve"> </w:t>
      </w:r>
      <w:r w:rsidRPr="007B0EA5">
        <w:rPr>
          <w:rFonts w:eastAsia="TimesNewRoman"/>
          <w:sz w:val="28"/>
          <w:szCs w:val="28"/>
        </w:rPr>
        <w:t>Інструмент</w:t>
      </w:r>
      <w:r w:rsidR="00D9523E" w:rsidRPr="007B0EA5">
        <w:rPr>
          <w:rFonts w:eastAsia="TimesNewRoman"/>
          <w:sz w:val="28"/>
          <w:szCs w:val="28"/>
        </w:rPr>
        <w:t xml:space="preserve">альне </w:t>
      </w:r>
      <w:r w:rsidRPr="007B0EA5">
        <w:rPr>
          <w:rFonts w:eastAsia="TimesNewRoman"/>
          <w:bCs/>
          <w:sz w:val="28"/>
          <w:szCs w:val="28"/>
        </w:rPr>
        <w:t xml:space="preserve">забезпечення </w:t>
      </w:r>
      <w:r w:rsidR="00880E98" w:rsidRPr="007B0EA5">
        <w:rPr>
          <w:rFonts w:eastAsia="TimesNewRoman"/>
          <w:bCs/>
          <w:sz w:val="28"/>
          <w:szCs w:val="28"/>
        </w:rPr>
        <w:t xml:space="preserve">процесу </w:t>
      </w:r>
      <w:r w:rsidR="00D9523E" w:rsidRPr="007B0EA5">
        <w:rPr>
          <w:rFonts w:eastAsia="TimesNewRoman"/>
          <w:bCs/>
          <w:sz w:val="28"/>
          <w:szCs w:val="28"/>
        </w:rPr>
        <w:t xml:space="preserve">формування бренду </w:t>
      </w:r>
      <w:r w:rsidRPr="007B0EA5">
        <w:rPr>
          <w:rFonts w:eastAsia="TimesNewRoman"/>
          <w:bCs/>
          <w:sz w:val="28"/>
          <w:szCs w:val="28"/>
        </w:rPr>
        <w:t xml:space="preserve">суб’єкта </w:t>
      </w:r>
      <w:r w:rsidR="00D9523E" w:rsidRPr="007B0EA5">
        <w:rPr>
          <w:rFonts w:eastAsia="TimesNewRoman"/>
          <w:bCs/>
          <w:sz w:val="28"/>
          <w:szCs w:val="28"/>
        </w:rPr>
        <w:t>г</w:t>
      </w:r>
      <w:r w:rsidRPr="007B0EA5">
        <w:rPr>
          <w:rFonts w:eastAsia="TimesNewRoman"/>
          <w:bCs/>
          <w:sz w:val="28"/>
          <w:szCs w:val="28"/>
        </w:rPr>
        <w:t>осподарювання</w:t>
      </w:r>
    </w:p>
    <w:p w:rsidR="00F27F8C" w:rsidRPr="007B0EA5" w:rsidRDefault="00F27F8C" w:rsidP="00F27F8C">
      <w:pPr>
        <w:spacing w:line="360" w:lineRule="auto"/>
        <w:ind w:firstLine="709"/>
        <w:jc w:val="both"/>
        <w:rPr>
          <w:rFonts w:eastAsia="TimesNewRoman"/>
          <w:sz w:val="28"/>
          <w:szCs w:val="28"/>
        </w:rPr>
      </w:pPr>
    </w:p>
    <w:p w:rsidR="00880E98" w:rsidRPr="007B0EA5" w:rsidRDefault="00880E98" w:rsidP="00880E98">
      <w:pPr>
        <w:spacing w:line="360" w:lineRule="auto"/>
        <w:ind w:firstLine="709"/>
        <w:jc w:val="both"/>
        <w:rPr>
          <w:sz w:val="28"/>
          <w:szCs w:val="28"/>
        </w:rPr>
      </w:pPr>
      <w:r w:rsidRPr="007B0EA5">
        <w:rPr>
          <w:sz w:val="28"/>
          <w:szCs w:val="28"/>
        </w:rPr>
        <w:t xml:space="preserve">Створення ефективного бренду </w:t>
      </w:r>
      <w:r w:rsidRPr="007B0EA5">
        <w:rPr>
          <w:rFonts w:eastAsia="TimesNewRoman"/>
          <w:bCs/>
          <w:sz w:val="28"/>
          <w:szCs w:val="28"/>
        </w:rPr>
        <w:t xml:space="preserve">суб’єкта господарювання </w:t>
      </w:r>
      <w:r w:rsidRPr="007B0EA5">
        <w:rPr>
          <w:sz w:val="28"/>
          <w:szCs w:val="28"/>
        </w:rPr>
        <w:t xml:space="preserve">надає можливість просування продукту або послуг на національному та міжнародному ринку. Бренд </w:t>
      </w:r>
      <w:r w:rsidRPr="007B0EA5">
        <w:rPr>
          <w:rFonts w:eastAsia="TimesNewRoman"/>
          <w:bCs/>
          <w:sz w:val="28"/>
          <w:szCs w:val="28"/>
        </w:rPr>
        <w:t xml:space="preserve">суб’єкта господарювання </w:t>
      </w:r>
      <w:r w:rsidRPr="007B0EA5">
        <w:rPr>
          <w:sz w:val="28"/>
          <w:szCs w:val="28"/>
        </w:rPr>
        <w:t xml:space="preserve">є засобом вирізнення продукту або послуги. З точки зору теорії брендингу продукт має три виміри, які впливають на купівельні рішення споживачів: </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основні переваги; </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додаткові переваги; </w:t>
      </w:r>
    </w:p>
    <w:p w:rsidR="00F27F8C"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розширені переваги.</w:t>
      </w:r>
    </w:p>
    <w:p w:rsidR="00880E98" w:rsidRPr="007B0EA5" w:rsidRDefault="00880E98" w:rsidP="00F27F8C">
      <w:pPr>
        <w:autoSpaceDE w:val="0"/>
        <w:autoSpaceDN w:val="0"/>
        <w:adjustRightInd w:val="0"/>
        <w:spacing w:line="360" w:lineRule="auto"/>
        <w:ind w:firstLine="709"/>
        <w:jc w:val="both"/>
        <w:rPr>
          <w:rFonts w:eastAsia="TimesNewRoman"/>
          <w:bCs/>
          <w:sz w:val="28"/>
          <w:szCs w:val="28"/>
        </w:rPr>
      </w:pPr>
      <w:r w:rsidRPr="007B0EA5">
        <w:rPr>
          <w:sz w:val="28"/>
          <w:szCs w:val="28"/>
        </w:rPr>
        <w:t xml:space="preserve">Актуальність бренду  </w:t>
      </w:r>
      <w:r w:rsidRPr="007B0EA5">
        <w:rPr>
          <w:rFonts w:eastAsia="TimesNewRoman"/>
          <w:bCs/>
          <w:sz w:val="28"/>
          <w:szCs w:val="28"/>
        </w:rPr>
        <w:t>суб’єкта господарювання сфокусована на наступних аспектах:</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дослідження бренду суб’єкта господарювання показують, що підприємства мають  можливість використовувати все більш сучасні інструменти дослідження думок споживачів щодо бренду для того, щоб мати змогу зрозуміти і задовольнити їх потреби. Саме тому дані суб’єкти господарювання спроможні швидко ідентифікувати та відтворити кращі сторони діяльності власних конкурентів, а отже бренд допомагає боротися з примусовим зниженням ціни у ринковому середовищі;  </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виробники мають доступ до важелів, які дозволяють їм контролювати дії роздрібних продавців у ринковому середовищі;  </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 бренди забезпечують гнучку основу для підвищення іміджу суб’єкта господарювання; </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по-четверте, за ресурси споживачів відбувається безперервний процес посилення конкуренції у макроекономічному середовищі. </w:t>
      </w:r>
    </w:p>
    <w:p w:rsidR="00880E98" w:rsidRPr="007B0EA5" w:rsidRDefault="00880E98" w:rsidP="00F27F8C">
      <w:pPr>
        <w:autoSpaceDE w:val="0"/>
        <w:autoSpaceDN w:val="0"/>
        <w:adjustRightInd w:val="0"/>
        <w:spacing w:line="360" w:lineRule="auto"/>
        <w:ind w:firstLine="709"/>
        <w:jc w:val="both"/>
        <w:rPr>
          <w:sz w:val="28"/>
          <w:szCs w:val="28"/>
        </w:rPr>
      </w:pPr>
      <w:r w:rsidRPr="007B0EA5">
        <w:rPr>
          <w:sz w:val="28"/>
          <w:szCs w:val="28"/>
        </w:rPr>
        <w:t xml:space="preserve">Відомими моделями створення бренду суб’єкта господарювання є: </w:t>
      </w:r>
    </w:p>
    <w:p w:rsidR="00880E98"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w:t>
      </w:r>
      <w:r w:rsidR="00A52748" w:rsidRPr="007B0EA5">
        <w:rPr>
          <w:rFonts w:ascii="Times New Roman" w:hAnsi="Times New Roman"/>
          <w:sz w:val="28"/>
          <w:szCs w:val="28"/>
          <w:lang w:val="uk-UA"/>
        </w:rPr>
        <w:t>К</w:t>
      </w:r>
      <w:r w:rsidR="00880E98" w:rsidRPr="007B0EA5">
        <w:rPr>
          <w:rFonts w:ascii="Times New Roman" w:hAnsi="Times New Roman"/>
          <w:sz w:val="28"/>
          <w:szCs w:val="28"/>
          <w:lang w:val="uk-UA"/>
        </w:rPr>
        <w:t>олесо бренду</w:t>
      </w:r>
      <w:r w:rsidRPr="007B0EA5">
        <w:rPr>
          <w:rFonts w:ascii="Times New Roman" w:hAnsi="Times New Roman"/>
          <w:sz w:val="28"/>
          <w:szCs w:val="28"/>
          <w:lang w:val="uk-UA"/>
        </w:rPr>
        <w:t>»</w:t>
      </w:r>
      <w:r w:rsidR="00880E98" w:rsidRPr="007B0EA5">
        <w:rPr>
          <w:rFonts w:ascii="Times New Roman" w:hAnsi="Times New Roman"/>
          <w:sz w:val="28"/>
          <w:szCs w:val="28"/>
          <w:lang w:val="uk-UA"/>
        </w:rPr>
        <w:t>;</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«методика Thompson Total Branding (ТТВ)»;</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«модель Unilever Brand Key (UBK)»;</w:t>
      </w:r>
    </w:p>
    <w:p w:rsidR="00880E98" w:rsidRPr="007B0EA5" w:rsidRDefault="00880E98" w:rsidP="00880E98">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«модель Brand Name Development Services (етапності побудови бренду)».</w:t>
      </w:r>
    </w:p>
    <w:p w:rsidR="00F16B3C" w:rsidRPr="007B0EA5" w:rsidRDefault="00F16B3C" w:rsidP="00F27F8C">
      <w:pPr>
        <w:autoSpaceDE w:val="0"/>
        <w:autoSpaceDN w:val="0"/>
        <w:adjustRightInd w:val="0"/>
        <w:spacing w:line="360" w:lineRule="auto"/>
        <w:ind w:firstLine="709"/>
        <w:jc w:val="both"/>
        <w:rPr>
          <w:sz w:val="28"/>
          <w:szCs w:val="28"/>
        </w:rPr>
      </w:pPr>
      <w:r w:rsidRPr="007B0EA5">
        <w:rPr>
          <w:sz w:val="28"/>
          <w:szCs w:val="28"/>
        </w:rPr>
        <w:t xml:space="preserve">Модель «Колесо бренду» поділяє бренд на п’ять основних оболонок: </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атрибути бренда; </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переваги;</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цінності;</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індивідуальність;</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сутність.</w:t>
      </w:r>
    </w:p>
    <w:p w:rsidR="00F16B3C" w:rsidRPr="007B0EA5" w:rsidRDefault="00F16B3C" w:rsidP="00F27F8C">
      <w:pPr>
        <w:autoSpaceDE w:val="0"/>
        <w:autoSpaceDN w:val="0"/>
        <w:adjustRightInd w:val="0"/>
        <w:spacing w:line="360" w:lineRule="auto"/>
        <w:ind w:firstLine="709"/>
        <w:jc w:val="both"/>
        <w:rPr>
          <w:sz w:val="28"/>
          <w:szCs w:val="28"/>
        </w:rPr>
      </w:pPr>
      <w:r w:rsidRPr="007B0EA5">
        <w:rPr>
          <w:sz w:val="28"/>
          <w:szCs w:val="28"/>
        </w:rPr>
        <w:t xml:space="preserve"> «Колесо бренду» – це інструмент зображення почуттів споживачів по відношенню до бренду суб’єкта господарювання. За допомогою колеса описуються відчуття, з’ясовується, на чому вони базуються, щоб використовувати це в цілях подальшого розвитку бренду суб’єкта господарювання.</w:t>
      </w:r>
    </w:p>
    <w:p w:rsidR="00F16B3C" w:rsidRPr="007B0EA5" w:rsidRDefault="00F16B3C" w:rsidP="00F27F8C">
      <w:pPr>
        <w:autoSpaceDE w:val="0"/>
        <w:autoSpaceDN w:val="0"/>
        <w:adjustRightInd w:val="0"/>
        <w:spacing w:line="360" w:lineRule="auto"/>
        <w:ind w:firstLine="709"/>
        <w:jc w:val="both"/>
        <w:rPr>
          <w:sz w:val="28"/>
          <w:szCs w:val="28"/>
        </w:rPr>
      </w:pPr>
      <w:r w:rsidRPr="007B0EA5">
        <w:rPr>
          <w:sz w:val="28"/>
          <w:szCs w:val="28"/>
        </w:rPr>
        <w:t xml:space="preserve">«Методика Thompson Total Branding (ТТВ)» створена рекламним агентством J. Walter Thompson та відображає бренд як композицію трьох аспектів: </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чуттєвих або фізичних відчуттів (як бренд виглядає та звучить);</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раціональних аспектів (вміст бренду, як він сконструйований);</w:t>
      </w:r>
    </w:p>
    <w:p w:rsidR="00F16B3C" w:rsidRPr="007B0EA5" w:rsidRDefault="00F16B3C" w:rsidP="00F16B3C">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емоційних аспектів (психологічні відчуття споживачів від його використання).</w:t>
      </w:r>
    </w:p>
    <w:p w:rsidR="00F16B3C" w:rsidRPr="007B0EA5" w:rsidRDefault="00F16B3C" w:rsidP="00F27F8C">
      <w:pPr>
        <w:autoSpaceDE w:val="0"/>
        <w:autoSpaceDN w:val="0"/>
        <w:adjustRightInd w:val="0"/>
        <w:spacing w:line="360" w:lineRule="auto"/>
        <w:ind w:firstLine="709"/>
        <w:jc w:val="both"/>
        <w:rPr>
          <w:sz w:val="28"/>
          <w:szCs w:val="28"/>
        </w:rPr>
      </w:pPr>
      <w:r w:rsidRPr="007B0EA5">
        <w:rPr>
          <w:sz w:val="28"/>
          <w:szCs w:val="28"/>
        </w:rPr>
        <w:t>«Ядром бренду є продукт – тобто те, що він собою являє. Наступним прошарком, який вміщує попередній елемент позиціювання – є те, задля чого цей продукт призначений і чим він відрізняється від інших марок. Наступний чинник – це цільова аудиторія: потенційні споживачі, на яких спрямовані комунікації. Останнім чинником виступає індивідуальність бренду. Можна сказати, що дана модель дає можливість сформувати систему чинників, які формують саме враження від бренду, тобто можливість його ідентифікувати» [</w:t>
      </w:r>
      <w:r w:rsidR="005828C8" w:rsidRPr="007B0EA5">
        <w:rPr>
          <w:sz w:val="28"/>
          <w:szCs w:val="28"/>
        </w:rPr>
        <w:t>21</w:t>
      </w:r>
      <w:r w:rsidRPr="007B0EA5">
        <w:rPr>
          <w:sz w:val="28"/>
          <w:szCs w:val="28"/>
        </w:rPr>
        <w:t>].</w:t>
      </w:r>
    </w:p>
    <w:p w:rsidR="00F16B3C" w:rsidRPr="007B0EA5" w:rsidRDefault="00F16B3C" w:rsidP="00F27F8C">
      <w:pPr>
        <w:autoSpaceDE w:val="0"/>
        <w:autoSpaceDN w:val="0"/>
        <w:adjustRightInd w:val="0"/>
        <w:spacing w:line="360" w:lineRule="auto"/>
        <w:ind w:firstLine="709"/>
        <w:jc w:val="both"/>
        <w:rPr>
          <w:sz w:val="28"/>
          <w:szCs w:val="28"/>
        </w:rPr>
      </w:pPr>
      <w:r w:rsidRPr="007B0EA5">
        <w:rPr>
          <w:sz w:val="28"/>
          <w:szCs w:val="28"/>
        </w:rPr>
        <w:t>Найбільш поширеною у ринковому середовищі є «модель Unilever Brand Key (UBK)»</w:t>
      </w:r>
      <w:r w:rsidR="00DD799E" w:rsidRPr="007B0EA5">
        <w:rPr>
          <w:sz w:val="28"/>
          <w:szCs w:val="28"/>
        </w:rPr>
        <w:t>, а за цієї моделлю  в</w:t>
      </w:r>
      <w:r w:rsidRPr="007B0EA5">
        <w:rPr>
          <w:sz w:val="28"/>
          <w:szCs w:val="28"/>
        </w:rPr>
        <w:t xml:space="preserve"> основі створення бренду </w:t>
      </w:r>
      <w:r w:rsidR="00DD799E" w:rsidRPr="007B0EA5">
        <w:rPr>
          <w:sz w:val="28"/>
          <w:szCs w:val="28"/>
        </w:rPr>
        <w:t xml:space="preserve">знаходиться </w:t>
      </w:r>
      <w:r w:rsidRPr="007B0EA5">
        <w:rPr>
          <w:sz w:val="28"/>
          <w:szCs w:val="28"/>
        </w:rPr>
        <w:t xml:space="preserve">визначення та фокусування на цільовій аудиторії та </w:t>
      </w:r>
      <w:r w:rsidR="00DD799E" w:rsidRPr="007B0EA5">
        <w:rPr>
          <w:sz w:val="28"/>
          <w:szCs w:val="28"/>
        </w:rPr>
        <w:t>оцінка</w:t>
      </w:r>
      <w:r w:rsidRPr="007B0EA5">
        <w:rPr>
          <w:sz w:val="28"/>
          <w:szCs w:val="28"/>
        </w:rPr>
        <w:t xml:space="preserve"> конкурентного </w:t>
      </w:r>
      <w:r w:rsidR="00DD799E" w:rsidRPr="007B0EA5">
        <w:rPr>
          <w:sz w:val="28"/>
          <w:szCs w:val="28"/>
        </w:rPr>
        <w:t xml:space="preserve">макроекономічного </w:t>
      </w:r>
      <w:r w:rsidRPr="007B0EA5">
        <w:rPr>
          <w:sz w:val="28"/>
          <w:szCs w:val="28"/>
        </w:rPr>
        <w:t xml:space="preserve">середовища. Наступний етап полягає у визначені притаманних споживачам домінантних мотивів, які можна використати для побудови бренду. </w:t>
      </w:r>
      <w:r w:rsidR="00DD799E" w:rsidRPr="007B0EA5">
        <w:rPr>
          <w:sz w:val="28"/>
          <w:szCs w:val="28"/>
        </w:rPr>
        <w:t>П</w:t>
      </w:r>
      <w:r w:rsidRPr="007B0EA5">
        <w:rPr>
          <w:sz w:val="28"/>
          <w:szCs w:val="28"/>
        </w:rPr>
        <w:t xml:space="preserve">еревагою </w:t>
      </w:r>
      <w:r w:rsidR="00DD799E" w:rsidRPr="007B0EA5">
        <w:rPr>
          <w:sz w:val="28"/>
          <w:szCs w:val="28"/>
        </w:rPr>
        <w:t>«моделі Unilever Brand Key (UBK)»</w:t>
      </w:r>
      <w:r w:rsidRPr="007B0EA5">
        <w:rPr>
          <w:sz w:val="28"/>
          <w:szCs w:val="28"/>
        </w:rPr>
        <w:t xml:space="preserve"> є те, що вона </w:t>
      </w:r>
      <w:r w:rsidR="00DD799E" w:rsidRPr="007B0EA5">
        <w:rPr>
          <w:sz w:val="28"/>
          <w:szCs w:val="28"/>
        </w:rPr>
        <w:t>прив’язана</w:t>
      </w:r>
      <w:r w:rsidRPr="007B0EA5">
        <w:rPr>
          <w:sz w:val="28"/>
          <w:szCs w:val="28"/>
        </w:rPr>
        <w:t xml:space="preserve"> до мотивів цільових споживачів та конкурентного середовища</w:t>
      </w:r>
      <w:r w:rsidR="00DD799E" w:rsidRPr="007B0EA5">
        <w:rPr>
          <w:sz w:val="28"/>
          <w:szCs w:val="28"/>
        </w:rPr>
        <w:t>.</w:t>
      </w:r>
    </w:p>
    <w:p w:rsidR="00DD799E" w:rsidRPr="007B0EA5" w:rsidRDefault="00DD799E" w:rsidP="00F27F8C">
      <w:pPr>
        <w:autoSpaceDE w:val="0"/>
        <w:autoSpaceDN w:val="0"/>
        <w:adjustRightInd w:val="0"/>
        <w:spacing w:line="360" w:lineRule="auto"/>
        <w:ind w:firstLine="709"/>
        <w:jc w:val="both"/>
        <w:rPr>
          <w:sz w:val="28"/>
          <w:szCs w:val="28"/>
        </w:rPr>
      </w:pPr>
      <w:r w:rsidRPr="007B0EA5">
        <w:rPr>
          <w:sz w:val="28"/>
          <w:szCs w:val="28"/>
        </w:rPr>
        <w:t>У межах «моделі Brand Name Development Services (етапності побудови бренду)»  ваговим акцентом є етапність створення бренду суб’єкта господарювання. В основу побудови бренду суб’єкта господарювання покладено:</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ринкове позиціонування, </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розробка стратегії бренду, </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розробка креативної ідеї,</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перевірка чистоти майбутнього бренду,</w:t>
      </w:r>
    </w:p>
    <w:p w:rsidR="00F16B3C"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лінгвістичне тестування та тестування під час маркетингових досліджень із використанням якісних та кількісних методик.</w:t>
      </w:r>
    </w:p>
    <w:p w:rsidR="00DD799E" w:rsidRPr="007B0EA5" w:rsidRDefault="00DD799E" w:rsidP="00F27F8C">
      <w:pPr>
        <w:autoSpaceDE w:val="0"/>
        <w:autoSpaceDN w:val="0"/>
        <w:adjustRightInd w:val="0"/>
        <w:spacing w:line="360" w:lineRule="auto"/>
        <w:ind w:firstLine="709"/>
        <w:jc w:val="both"/>
        <w:rPr>
          <w:sz w:val="28"/>
          <w:szCs w:val="28"/>
        </w:rPr>
      </w:pPr>
      <w:r w:rsidRPr="007B0EA5">
        <w:rPr>
          <w:sz w:val="28"/>
          <w:szCs w:val="28"/>
        </w:rPr>
        <w:t>Сутність бренду за даною моделлю фокусується на:</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визначенні бренду, </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корисності бренду, </w:t>
      </w:r>
    </w:p>
    <w:p w:rsidR="00DD799E" w:rsidRPr="007B0EA5" w:rsidRDefault="00DD799E" w:rsidP="00DD799E">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цінності бренду.</w:t>
      </w:r>
    </w:p>
    <w:p w:rsidR="00DD799E" w:rsidRPr="007B0EA5" w:rsidRDefault="00DD799E" w:rsidP="00F27F8C">
      <w:pPr>
        <w:autoSpaceDE w:val="0"/>
        <w:autoSpaceDN w:val="0"/>
        <w:adjustRightInd w:val="0"/>
        <w:spacing w:line="360" w:lineRule="auto"/>
        <w:ind w:firstLine="709"/>
        <w:jc w:val="both"/>
        <w:rPr>
          <w:sz w:val="28"/>
          <w:szCs w:val="28"/>
        </w:rPr>
      </w:pPr>
      <w:r w:rsidRPr="007B0EA5">
        <w:rPr>
          <w:sz w:val="28"/>
          <w:szCs w:val="28"/>
        </w:rPr>
        <w:t>Відмітимо, що бренд-менеджери повинні забезпечити надання відповіді стейкхолдерам щодо питання «чому споживач повинен довіряти саме цьому бренду». «Модель Brand Name Development Services (етапності побудови бренду)» має процесуальний характер та описує основні етапи створення бренду суб’єкта господарювання та виведення його у ринкове середовище.</w:t>
      </w:r>
    </w:p>
    <w:p w:rsidR="00DD799E" w:rsidRPr="007B0EA5" w:rsidRDefault="00DD799E" w:rsidP="00F27F8C">
      <w:pPr>
        <w:autoSpaceDE w:val="0"/>
        <w:autoSpaceDN w:val="0"/>
        <w:adjustRightInd w:val="0"/>
        <w:spacing w:line="360" w:lineRule="auto"/>
        <w:ind w:firstLine="709"/>
        <w:jc w:val="both"/>
        <w:rPr>
          <w:sz w:val="28"/>
          <w:szCs w:val="28"/>
        </w:rPr>
      </w:pPr>
      <w:r w:rsidRPr="007B0EA5">
        <w:rPr>
          <w:sz w:val="28"/>
          <w:szCs w:val="28"/>
        </w:rPr>
        <w:t xml:space="preserve">Процес побудови бренду складається з наступних взаємопов’язаних етапів:  </w:t>
      </w:r>
    </w:p>
    <w:p w:rsidR="00DC3FA1" w:rsidRPr="007B0EA5" w:rsidRDefault="0096407D" w:rsidP="00057552">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w:t>
      </w:r>
      <w:r w:rsidR="00DD799E" w:rsidRPr="007B0EA5">
        <w:rPr>
          <w:rFonts w:ascii="Times New Roman" w:hAnsi="Times New Roman"/>
          <w:sz w:val="28"/>
          <w:szCs w:val="28"/>
          <w:lang w:val="uk-UA"/>
        </w:rPr>
        <w:t>творення</w:t>
      </w:r>
      <w:r w:rsidRPr="007B0EA5">
        <w:rPr>
          <w:rFonts w:ascii="Times New Roman" w:hAnsi="Times New Roman"/>
          <w:sz w:val="28"/>
          <w:szCs w:val="28"/>
          <w:lang w:val="uk-UA"/>
        </w:rPr>
        <w:t xml:space="preserve"> загальної </w:t>
      </w:r>
      <w:r w:rsidR="00DD799E" w:rsidRPr="007B0EA5">
        <w:rPr>
          <w:rFonts w:ascii="Times New Roman" w:hAnsi="Times New Roman"/>
          <w:sz w:val="28"/>
          <w:szCs w:val="28"/>
          <w:lang w:val="uk-UA"/>
        </w:rPr>
        <w:t xml:space="preserve">концепції нового продукту </w:t>
      </w:r>
      <w:r w:rsidRPr="007B0EA5">
        <w:rPr>
          <w:rFonts w:ascii="Times New Roman" w:hAnsi="Times New Roman"/>
          <w:sz w:val="28"/>
          <w:szCs w:val="28"/>
          <w:lang w:val="uk-UA"/>
        </w:rPr>
        <w:t>або</w:t>
      </w:r>
      <w:r w:rsidR="00DD799E" w:rsidRPr="007B0EA5">
        <w:rPr>
          <w:rFonts w:ascii="Times New Roman" w:hAnsi="Times New Roman"/>
          <w:sz w:val="28"/>
          <w:szCs w:val="28"/>
          <w:lang w:val="uk-UA"/>
        </w:rPr>
        <w:t xml:space="preserve"> послуги</w:t>
      </w:r>
      <w:r w:rsidRPr="007B0EA5">
        <w:rPr>
          <w:rFonts w:ascii="Times New Roman" w:hAnsi="Times New Roman"/>
          <w:sz w:val="28"/>
          <w:szCs w:val="28"/>
          <w:lang w:val="uk-UA"/>
        </w:rPr>
        <w:t xml:space="preserve"> у </w:t>
      </w:r>
      <w:r w:rsidR="00DC3FA1" w:rsidRPr="007B0EA5">
        <w:rPr>
          <w:rFonts w:ascii="Times New Roman" w:hAnsi="Times New Roman"/>
          <w:sz w:val="28"/>
          <w:szCs w:val="28"/>
          <w:lang w:val="uk-UA"/>
        </w:rPr>
        <w:t>суб’єкта</w:t>
      </w:r>
      <w:r w:rsidRPr="007B0EA5">
        <w:rPr>
          <w:rFonts w:ascii="Times New Roman" w:hAnsi="Times New Roman"/>
          <w:sz w:val="28"/>
          <w:szCs w:val="28"/>
          <w:lang w:val="uk-UA"/>
        </w:rPr>
        <w:t xml:space="preserve"> господарювання</w:t>
      </w:r>
      <w:r w:rsidR="00DC3FA1" w:rsidRPr="007B0EA5">
        <w:rPr>
          <w:rFonts w:ascii="Times New Roman" w:hAnsi="Times New Roman"/>
          <w:sz w:val="28"/>
          <w:szCs w:val="28"/>
          <w:lang w:val="uk-UA"/>
        </w:rPr>
        <w:t xml:space="preserve">, визначається </w:t>
      </w:r>
      <w:r w:rsidR="00DD799E" w:rsidRPr="007B0EA5">
        <w:rPr>
          <w:rFonts w:ascii="Times New Roman" w:hAnsi="Times New Roman"/>
          <w:sz w:val="28"/>
          <w:szCs w:val="28"/>
          <w:lang w:val="uk-UA"/>
        </w:rPr>
        <w:t>здатність бренду створювати попит та нові потреби</w:t>
      </w:r>
      <w:r w:rsidR="00DC3FA1" w:rsidRPr="007B0EA5">
        <w:rPr>
          <w:rFonts w:ascii="Times New Roman" w:hAnsi="Times New Roman"/>
          <w:sz w:val="28"/>
          <w:szCs w:val="28"/>
          <w:lang w:val="uk-UA"/>
        </w:rPr>
        <w:t>,узгодження «</w:t>
      </w:r>
      <w:r w:rsidR="00DD799E" w:rsidRPr="007B0EA5">
        <w:rPr>
          <w:rFonts w:ascii="Times New Roman" w:hAnsi="Times New Roman"/>
          <w:sz w:val="28"/>
          <w:szCs w:val="28"/>
          <w:lang w:val="uk-UA"/>
        </w:rPr>
        <w:t>імені бренду</w:t>
      </w:r>
      <w:r w:rsidR="00DC3FA1" w:rsidRPr="007B0EA5">
        <w:rPr>
          <w:rFonts w:ascii="Times New Roman" w:hAnsi="Times New Roman"/>
          <w:sz w:val="28"/>
          <w:szCs w:val="28"/>
          <w:lang w:val="uk-UA"/>
        </w:rPr>
        <w:t xml:space="preserve">» та його </w:t>
      </w:r>
      <w:r w:rsidR="00DD799E" w:rsidRPr="007B0EA5">
        <w:rPr>
          <w:rFonts w:ascii="Times New Roman" w:hAnsi="Times New Roman"/>
          <w:sz w:val="28"/>
          <w:szCs w:val="28"/>
          <w:lang w:val="uk-UA"/>
        </w:rPr>
        <w:t>лінгвіст</w:t>
      </w:r>
      <w:r w:rsidR="00DC3FA1" w:rsidRPr="007B0EA5">
        <w:rPr>
          <w:rFonts w:ascii="Times New Roman" w:hAnsi="Times New Roman"/>
          <w:sz w:val="28"/>
          <w:szCs w:val="28"/>
          <w:lang w:val="uk-UA"/>
        </w:rPr>
        <w:t xml:space="preserve">ичне й </w:t>
      </w:r>
      <w:r w:rsidR="00DD799E" w:rsidRPr="007B0EA5">
        <w:rPr>
          <w:rFonts w:ascii="Times New Roman" w:hAnsi="Times New Roman"/>
          <w:sz w:val="28"/>
          <w:szCs w:val="28"/>
          <w:lang w:val="uk-UA"/>
        </w:rPr>
        <w:t>споживч</w:t>
      </w:r>
      <w:r w:rsidR="00DC3FA1" w:rsidRPr="007B0EA5">
        <w:rPr>
          <w:rFonts w:ascii="Times New Roman" w:hAnsi="Times New Roman"/>
          <w:sz w:val="28"/>
          <w:szCs w:val="28"/>
          <w:lang w:val="uk-UA"/>
        </w:rPr>
        <w:t>е тестування, м</w:t>
      </w:r>
      <w:r w:rsidR="00DD799E" w:rsidRPr="007B0EA5">
        <w:rPr>
          <w:rFonts w:ascii="Times New Roman" w:hAnsi="Times New Roman"/>
          <w:sz w:val="28"/>
          <w:szCs w:val="28"/>
          <w:lang w:val="uk-UA"/>
        </w:rPr>
        <w:t>оніторинг</w:t>
      </w:r>
      <w:r w:rsidR="00DC3FA1" w:rsidRPr="007B0EA5">
        <w:rPr>
          <w:rFonts w:ascii="Times New Roman" w:hAnsi="Times New Roman"/>
          <w:sz w:val="28"/>
          <w:szCs w:val="28"/>
          <w:lang w:val="uk-UA"/>
        </w:rPr>
        <w:t xml:space="preserve"> і діагностика </w:t>
      </w:r>
      <w:r w:rsidR="00DD799E" w:rsidRPr="007B0EA5">
        <w:rPr>
          <w:rFonts w:ascii="Times New Roman" w:hAnsi="Times New Roman"/>
          <w:sz w:val="28"/>
          <w:szCs w:val="28"/>
          <w:lang w:val="uk-UA"/>
        </w:rPr>
        <w:t>інших брендів з метою перевірки відсутності пропонованого імені</w:t>
      </w:r>
      <w:r w:rsidR="00DC3FA1" w:rsidRPr="007B0EA5">
        <w:rPr>
          <w:rFonts w:ascii="Times New Roman" w:hAnsi="Times New Roman"/>
          <w:sz w:val="28"/>
          <w:szCs w:val="28"/>
          <w:lang w:val="uk-UA"/>
        </w:rPr>
        <w:t xml:space="preserve">, формування </w:t>
      </w:r>
      <w:r w:rsidR="00DD799E" w:rsidRPr="007B0EA5">
        <w:rPr>
          <w:rFonts w:ascii="Times New Roman" w:hAnsi="Times New Roman"/>
          <w:sz w:val="28"/>
          <w:szCs w:val="28"/>
          <w:lang w:val="uk-UA"/>
        </w:rPr>
        <w:t>креативної ідеї</w:t>
      </w:r>
      <w:r w:rsidR="00DC3FA1" w:rsidRPr="007B0EA5">
        <w:rPr>
          <w:rFonts w:ascii="Times New Roman" w:hAnsi="Times New Roman"/>
          <w:sz w:val="28"/>
          <w:szCs w:val="28"/>
          <w:lang w:val="uk-UA"/>
        </w:rPr>
        <w:t xml:space="preserve">, створення </w:t>
      </w:r>
      <w:r w:rsidR="00DD799E" w:rsidRPr="007B0EA5">
        <w:rPr>
          <w:rFonts w:ascii="Times New Roman" w:hAnsi="Times New Roman"/>
          <w:sz w:val="28"/>
          <w:szCs w:val="28"/>
          <w:lang w:val="uk-UA"/>
        </w:rPr>
        <w:t xml:space="preserve"> стратегії бренду споживачів</w:t>
      </w:r>
      <w:r w:rsidR="00DC3FA1" w:rsidRPr="007B0EA5">
        <w:rPr>
          <w:rFonts w:ascii="Times New Roman" w:hAnsi="Times New Roman"/>
          <w:sz w:val="28"/>
          <w:szCs w:val="28"/>
          <w:lang w:val="uk-UA"/>
        </w:rPr>
        <w:t xml:space="preserve">, </w:t>
      </w:r>
      <w:r w:rsidR="00DD799E" w:rsidRPr="007B0EA5">
        <w:rPr>
          <w:rFonts w:ascii="Times New Roman" w:hAnsi="Times New Roman"/>
          <w:sz w:val="28"/>
          <w:szCs w:val="28"/>
          <w:lang w:val="uk-UA"/>
        </w:rPr>
        <w:t>визначається цільова аудиторія май</w:t>
      </w:r>
      <w:r w:rsidR="00DC3FA1" w:rsidRPr="007B0EA5">
        <w:rPr>
          <w:rFonts w:ascii="Times New Roman" w:hAnsi="Times New Roman"/>
          <w:sz w:val="28"/>
          <w:szCs w:val="28"/>
          <w:lang w:val="uk-UA"/>
        </w:rPr>
        <w:t>бутнього продукту або послуги;</w:t>
      </w:r>
    </w:p>
    <w:p w:rsidR="00DC3FA1" w:rsidRPr="007B0EA5" w:rsidRDefault="00DC3FA1" w:rsidP="00057552">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діагностика й оцінка </w:t>
      </w:r>
      <w:r w:rsidR="00DD799E" w:rsidRPr="007B0EA5">
        <w:rPr>
          <w:rFonts w:ascii="Times New Roman" w:hAnsi="Times New Roman"/>
          <w:sz w:val="28"/>
          <w:szCs w:val="28"/>
          <w:lang w:val="uk-UA"/>
        </w:rPr>
        <w:t xml:space="preserve"> запитів та цінностей, які сформовані у споживачів </w:t>
      </w:r>
      <w:r w:rsidRPr="007B0EA5">
        <w:rPr>
          <w:rFonts w:ascii="Times New Roman" w:hAnsi="Times New Roman"/>
          <w:sz w:val="28"/>
          <w:szCs w:val="28"/>
          <w:lang w:val="uk-UA"/>
        </w:rPr>
        <w:t xml:space="preserve">запропонованого </w:t>
      </w:r>
      <w:r w:rsidR="00DD799E" w:rsidRPr="007B0EA5">
        <w:rPr>
          <w:rFonts w:ascii="Times New Roman" w:hAnsi="Times New Roman"/>
          <w:sz w:val="28"/>
          <w:szCs w:val="28"/>
          <w:lang w:val="uk-UA"/>
        </w:rPr>
        <w:t xml:space="preserve"> продукту </w:t>
      </w:r>
      <w:r w:rsidRPr="007B0EA5">
        <w:rPr>
          <w:rFonts w:ascii="Times New Roman" w:hAnsi="Times New Roman"/>
          <w:sz w:val="28"/>
          <w:szCs w:val="28"/>
          <w:lang w:val="uk-UA"/>
        </w:rPr>
        <w:t>або</w:t>
      </w:r>
      <w:r w:rsidR="00DD799E" w:rsidRPr="007B0EA5">
        <w:rPr>
          <w:rFonts w:ascii="Times New Roman" w:hAnsi="Times New Roman"/>
          <w:sz w:val="28"/>
          <w:szCs w:val="28"/>
          <w:lang w:val="uk-UA"/>
        </w:rPr>
        <w:t xml:space="preserve"> послуги, а також ступінь задоволення </w:t>
      </w:r>
      <w:r w:rsidRPr="007B0EA5">
        <w:rPr>
          <w:rFonts w:ascii="Times New Roman" w:hAnsi="Times New Roman"/>
          <w:sz w:val="28"/>
          <w:szCs w:val="28"/>
          <w:lang w:val="uk-UA"/>
        </w:rPr>
        <w:t>даних</w:t>
      </w:r>
      <w:r w:rsidR="00DD799E" w:rsidRPr="007B0EA5">
        <w:rPr>
          <w:rFonts w:ascii="Times New Roman" w:hAnsi="Times New Roman"/>
          <w:sz w:val="28"/>
          <w:szCs w:val="28"/>
          <w:lang w:val="uk-UA"/>
        </w:rPr>
        <w:t xml:space="preserve"> потреб </w:t>
      </w:r>
      <w:r w:rsidRPr="007B0EA5">
        <w:rPr>
          <w:rFonts w:ascii="Times New Roman" w:hAnsi="Times New Roman"/>
          <w:sz w:val="28"/>
          <w:szCs w:val="28"/>
          <w:lang w:val="uk-UA"/>
        </w:rPr>
        <w:t xml:space="preserve">певними </w:t>
      </w:r>
      <w:r w:rsidR="00DD799E" w:rsidRPr="007B0EA5">
        <w:rPr>
          <w:rFonts w:ascii="Times New Roman" w:hAnsi="Times New Roman"/>
          <w:sz w:val="28"/>
          <w:szCs w:val="28"/>
          <w:lang w:val="uk-UA"/>
        </w:rPr>
        <w:t>конкурентами</w:t>
      </w:r>
      <w:r w:rsidRPr="007B0EA5">
        <w:rPr>
          <w:rFonts w:ascii="Times New Roman" w:hAnsi="Times New Roman"/>
          <w:sz w:val="28"/>
          <w:szCs w:val="28"/>
          <w:lang w:val="uk-UA"/>
        </w:rPr>
        <w:t>;</w:t>
      </w:r>
    </w:p>
    <w:p w:rsidR="00DC3FA1" w:rsidRPr="007B0EA5" w:rsidRDefault="00DC3FA1" w:rsidP="00057552">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розробка загальної </w:t>
      </w:r>
      <w:r w:rsidR="00DD799E" w:rsidRPr="007B0EA5">
        <w:rPr>
          <w:rFonts w:ascii="Times New Roman" w:hAnsi="Times New Roman"/>
          <w:sz w:val="28"/>
          <w:szCs w:val="28"/>
          <w:lang w:val="uk-UA"/>
        </w:rPr>
        <w:t>концепції бренду</w:t>
      </w:r>
      <w:r w:rsidRPr="007B0EA5">
        <w:rPr>
          <w:rFonts w:ascii="Times New Roman" w:hAnsi="Times New Roman"/>
          <w:sz w:val="28"/>
          <w:szCs w:val="28"/>
          <w:lang w:val="uk-UA"/>
        </w:rPr>
        <w:t xml:space="preserve">, здійснюється визначення основних </w:t>
      </w:r>
      <w:r w:rsidR="00DD799E" w:rsidRPr="007B0EA5">
        <w:rPr>
          <w:rFonts w:ascii="Times New Roman" w:hAnsi="Times New Roman"/>
          <w:sz w:val="28"/>
          <w:szCs w:val="28"/>
          <w:lang w:val="uk-UA"/>
        </w:rPr>
        <w:t>ідей та відмінностей майбутнього бренду від інших існуючих брендів</w:t>
      </w:r>
      <w:r w:rsidRPr="007B0EA5">
        <w:rPr>
          <w:rFonts w:ascii="Times New Roman" w:hAnsi="Times New Roman"/>
          <w:sz w:val="28"/>
          <w:szCs w:val="28"/>
          <w:lang w:val="uk-UA"/>
        </w:rPr>
        <w:t xml:space="preserve"> у ринковому середовищі;</w:t>
      </w:r>
    </w:p>
    <w:p w:rsidR="00057552" w:rsidRPr="007B0EA5" w:rsidRDefault="00057552" w:rsidP="00057552">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загальна</w:t>
      </w:r>
      <w:r w:rsidR="00DD799E" w:rsidRPr="007B0EA5">
        <w:rPr>
          <w:rFonts w:ascii="Times New Roman" w:hAnsi="Times New Roman"/>
          <w:sz w:val="28"/>
          <w:szCs w:val="28"/>
          <w:lang w:val="uk-UA"/>
        </w:rPr>
        <w:t xml:space="preserve"> ідентифікація бренду</w:t>
      </w:r>
      <w:r w:rsidRPr="007B0EA5">
        <w:rPr>
          <w:rFonts w:ascii="Times New Roman" w:hAnsi="Times New Roman"/>
          <w:sz w:val="28"/>
          <w:szCs w:val="28"/>
          <w:lang w:val="uk-UA"/>
        </w:rPr>
        <w:t xml:space="preserve"> з урахуванням якісних та кількісних </w:t>
      </w:r>
      <w:r w:rsidR="00AE77EB" w:rsidRPr="007B0EA5">
        <w:rPr>
          <w:rFonts w:ascii="Times New Roman" w:hAnsi="Times New Roman"/>
          <w:sz w:val="28"/>
          <w:szCs w:val="28"/>
          <w:lang w:val="uk-UA"/>
        </w:rPr>
        <w:t>параметрів;</w:t>
      </w:r>
    </w:p>
    <w:p w:rsidR="00AE77EB" w:rsidRPr="007B0EA5" w:rsidRDefault="00AE77EB" w:rsidP="00057552">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формування документації бренду;</w:t>
      </w:r>
    </w:p>
    <w:p w:rsidR="00AE77EB" w:rsidRPr="007B0EA5" w:rsidRDefault="00AE77EB"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розробка стратегії виведення бренду у ринкове середовище;</w:t>
      </w:r>
    </w:p>
    <w:p w:rsidR="00714896" w:rsidRPr="007B0EA5" w:rsidRDefault="00AE77EB"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процес формування постійних та налагоджених каналів комунікацій зі </w:t>
      </w:r>
      <w:r w:rsidR="00714896" w:rsidRPr="007B0EA5">
        <w:rPr>
          <w:rFonts w:ascii="Times New Roman" w:hAnsi="Times New Roman"/>
          <w:sz w:val="28"/>
          <w:szCs w:val="28"/>
          <w:lang w:val="uk-UA"/>
        </w:rPr>
        <w:t>стейкхолдерами (</w:t>
      </w:r>
      <w:r w:rsidRPr="007B0EA5">
        <w:rPr>
          <w:rFonts w:ascii="Times New Roman" w:hAnsi="Times New Roman"/>
          <w:sz w:val="28"/>
          <w:szCs w:val="28"/>
          <w:lang w:val="uk-UA"/>
        </w:rPr>
        <w:t xml:space="preserve">споживачами, фанатами </w:t>
      </w:r>
      <w:r w:rsidR="00714896" w:rsidRPr="007B0EA5">
        <w:rPr>
          <w:rFonts w:ascii="Times New Roman" w:hAnsi="Times New Roman"/>
          <w:sz w:val="28"/>
          <w:szCs w:val="28"/>
          <w:lang w:val="uk-UA"/>
        </w:rPr>
        <w:t>тощо).</w:t>
      </w:r>
    </w:p>
    <w:p w:rsidR="00057552" w:rsidRPr="007B0EA5" w:rsidRDefault="00057552" w:rsidP="00F27F8C">
      <w:pPr>
        <w:autoSpaceDE w:val="0"/>
        <w:autoSpaceDN w:val="0"/>
        <w:adjustRightInd w:val="0"/>
        <w:spacing w:line="360" w:lineRule="auto"/>
        <w:ind w:firstLine="709"/>
        <w:jc w:val="both"/>
        <w:rPr>
          <w:sz w:val="28"/>
          <w:szCs w:val="28"/>
        </w:rPr>
      </w:pPr>
      <w:r w:rsidRPr="007B0EA5">
        <w:rPr>
          <w:sz w:val="28"/>
          <w:szCs w:val="28"/>
        </w:rPr>
        <w:t xml:space="preserve">Система засобів у забезпеченні ідентифікації бренду:  </w:t>
      </w:r>
    </w:p>
    <w:p w:rsidR="00057552" w:rsidRPr="007B0EA5" w:rsidRDefault="00057552"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комунікативна ідентифікація – назва бренду, слоган, правила написання текстів для бренду та загальний формат усної комунікації;</w:t>
      </w:r>
    </w:p>
    <w:p w:rsidR="00AE77EB" w:rsidRPr="007B0EA5" w:rsidRDefault="00057552"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візуальна складова бренду</w:t>
      </w:r>
      <w:r w:rsidR="00AE77EB" w:rsidRPr="007B0EA5">
        <w:rPr>
          <w:rFonts w:ascii="Times New Roman" w:hAnsi="Times New Roman"/>
          <w:sz w:val="28"/>
          <w:szCs w:val="28"/>
          <w:lang w:val="uk-UA"/>
        </w:rPr>
        <w:t xml:space="preserve"> –</w:t>
      </w:r>
      <w:r w:rsidRPr="007B0EA5">
        <w:rPr>
          <w:rFonts w:ascii="Times New Roman" w:hAnsi="Times New Roman"/>
          <w:sz w:val="28"/>
          <w:szCs w:val="28"/>
          <w:lang w:val="uk-UA"/>
        </w:rPr>
        <w:t xml:space="preserve"> корпоративний стиль, знак та правила їх застосування</w:t>
      </w:r>
      <w:r w:rsidR="00AE77EB" w:rsidRPr="007B0EA5">
        <w:rPr>
          <w:rFonts w:ascii="Times New Roman" w:hAnsi="Times New Roman"/>
          <w:sz w:val="28"/>
          <w:szCs w:val="28"/>
          <w:lang w:val="uk-UA"/>
        </w:rPr>
        <w:t>;</w:t>
      </w:r>
    </w:p>
    <w:p w:rsidR="00AE77EB" w:rsidRPr="007B0EA5" w:rsidRDefault="00AE77EB"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w:t>
      </w:r>
      <w:r w:rsidR="00057552" w:rsidRPr="007B0EA5">
        <w:rPr>
          <w:rFonts w:ascii="Times New Roman" w:hAnsi="Times New Roman"/>
          <w:sz w:val="28"/>
          <w:szCs w:val="28"/>
          <w:lang w:val="uk-UA"/>
        </w:rPr>
        <w:t>енсорна складова бренду</w:t>
      </w:r>
      <w:r w:rsidRPr="007B0EA5">
        <w:rPr>
          <w:rFonts w:ascii="Times New Roman" w:hAnsi="Times New Roman"/>
          <w:sz w:val="28"/>
          <w:szCs w:val="28"/>
          <w:lang w:val="uk-UA"/>
        </w:rPr>
        <w:t xml:space="preserve"> –</w:t>
      </w:r>
      <w:r w:rsidR="00057552" w:rsidRPr="007B0EA5">
        <w:rPr>
          <w:rFonts w:ascii="Times New Roman" w:hAnsi="Times New Roman"/>
          <w:sz w:val="28"/>
          <w:szCs w:val="28"/>
          <w:lang w:val="uk-UA"/>
        </w:rPr>
        <w:t xml:space="preserve"> звуковий логотип, фірмова музика тощо</w:t>
      </w:r>
      <w:r w:rsidRPr="007B0EA5">
        <w:rPr>
          <w:rFonts w:ascii="Times New Roman" w:hAnsi="Times New Roman"/>
          <w:sz w:val="28"/>
          <w:szCs w:val="28"/>
          <w:lang w:val="uk-UA"/>
        </w:rPr>
        <w:t>;</w:t>
      </w:r>
    </w:p>
    <w:p w:rsidR="00AE77EB" w:rsidRPr="007B0EA5" w:rsidRDefault="00AE77EB" w:rsidP="00AE77EB">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д</w:t>
      </w:r>
      <w:r w:rsidR="00057552" w:rsidRPr="007B0EA5">
        <w:rPr>
          <w:rFonts w:ascii="Times New Roman" w:hAnsi="Times New Roman"/>
          <w:sz w:val="28"/>
          <w:szCs w:val="28"/>
          <w:lang w:val="uk-UA"/>
        </w:rPr>
        <w:t>инамічна ідентифікація бренду</w:t>
      </w:r>
      <w:r w:rsidRPr="007B0EA5">
        <w:rPr>
          <w:rFonts w:ascii="Times New Roman" w:hAnsi="Times New Roman"/>
          <w:sz w:val="28"/>
          <w:szCs w:val="28"/>
          <w:lang w:val="uk-UA"/>
        </w:rPr>
        <w:t xml:space="preserve"> –</w:t>
      </w:r>
      <w:r w:rsidR="00057552" w:rsidRPr="007B0EA5">
        <w:rPr>
          <w:rFonts w:ascii="Times New Roman" w:hAnsi="Times New Roman"/>
          <w:sz w:val="28"/>
          <w:szCs w:val="28"/>
          <w:lang w:val="uk-UA"/>
        </w:rPr>
        <w:t xml:space="preserve"> ключові складові анімації знаку, принципи побудови інтерфейсів, основні складові анімації для відео – роликів, презентації тощо.  </w:t>
      </w:r>
    </w:p>
    <w:p w:rsidR="00AE77EB" w:rsidRPr="007B0EA5" w:rsidRDefault="00AE77EB" w:rsidP="00F27F8C">
      <w:pPr>
        <w:autoSpaceDE w:val="0"/>
        <w:autoSpaceDN w:val="0"/>
        <w:adjustRightInd w:val="0"/>
        <w:spacing w:line="360" w:lineRule="auto"/>
        <w:ind w:firstLine="709"/>
        <w:jc w:val="both"/>
        <w:rPr>
          <w:sz w:val="28"/>
          <w:szCs w:val="28"/>
        </w:rPr>
      </w:pPr>
      <w:r w:rsidRPr="007B0EA5">
        <w:rPr>
          <w:sz w:val="28"/>
          <w:szCs w:val="28"/>
        </w:rPr>
        <w:t xml:space="preserve">Формування </w:t>
      </w:r>
      <w:r w:rsidR="00057552" w:rsidRPr="007B0EA5">
        <w:rPr>
          <w:sz w:val="28"/>
          <w:szCs w:val="28"/>
        </w:rPr>
        <w:t>документації бренду</w:t>
      </w:r>
      <w:r w:rsidRPr="007B0EA5">
        <w:rPr>
          <w:sz w:val="28"/>
          <w:szCs w:val="28"/>
        </w:rPr>
        <w:t xml:space="preserve"> включає</w:t>
      </w:r>
      <w:r w:rsidR="00057552" w:rsidRPr="007B0EA5">
        <w:rPr>
          <w:sz w:val="28"/>
          <w:szCs w:val="28"/>
        </w:rPr>
        <w:t>:</w:t>
      </w:r>
    </w:p>
    <w:p w:rsidR="00AE77EB" w:rsidRPr="007B0EA5" w:rsidRDefault="00AE77EB"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к</w:t>
      </w:r>
      <w:r w:rsidR="00057552" w:rsidRPr="007B0EA5">
        <w:rPr>
          <w:rFonts w:ascii="Times New Roman" w:hAnsi="Times New Roman"/>
          <w:sz w:val="28"/>
          <w:szCs w:val="28"/>
          <w:lang w:val="uk-UA"/>
        </w:rPr>
        <w:t>ниг</w:t>
      </w:r>
      <w:r w:rsidRPr="007B0EA5">
        <w:rPr>
          <w:rFonts w:ascii="Times New Roman" w:hAnsi="Times New Roman"/>
          <w:sz w:val="28"/>
          <w:szCs w:val="28"/>
          <w:lang w:val="uk-UA"/>
        </w:rPr>
        <w:t>у</w:t>
      </w:r>
      <w:r w:rsidR="00057552" w:rsidRPr="007B0EA5">
        <w:rPr>
          <w:rFonts w:ascii="Times New Roman" w:hAnsi="Times New Roman"/>
          <w:sz w:val="28"/>
          <w:szCs w:val="28"/>
          <w:lang w:val="uk-UA"/>
        </w:rPr>
        <w:t xml:space="preserve"> бренд</w:t>
      </w:r>
      <w:r w:rsidRPr="007B0EA5">
        <w:rPr>
          <w:rFonts w:ascii="Times New Roman" w:hAnsi="Times New Roman"/>
          <w:sz w:val="28"/>
          <w:szCs w:val="28"/>
          <w:lang w:val="uk-UA"/>
        </w:rPr>
        <w:t>у</w:t>
      </w:r>
      <w:r w:rsidR="00057552" w:rsidRPr="007B0EA5">
        <w:rPr>
          <w:rFonts w:ascii="Times New Roman" w:hAnsi="Times New Roman"/>
          <w:sz w:val="28"/>
          <w:szCs w:val="28"/>
          <w:lang w:val="uk-UA"/>
        </w:rPr>
        <w:t xml:space="preserve"> (brandbook) – мотивуюча книга, яка розповідає про бренд</w:t>
      </w:r>
      <w:r w:rsidRPr="007B0EA5">
        <w:rPr>
          <w:rFonts w:ascii="Times New Roman" w:hAnsi="Times New Roman"/>
          <w:sz w:val="28"/>
          <w:szCs w:val="28"/>
          <w:lang w:val="uk-UA"/>
        </w:rPr>
        <w:t>, а її ф</w:t>
      </w:r>
      <w:r w:rsidR="00057552" w:rsidRPr="007B0EA5">
        <w:rPr>
          <w:rFonts w:ascii="Times New Roman" w:hAnsi="Times New Roman"/>
          <w:sz w:val="28"/>
          <w:szCs w:val="28"/>
          <w:lang w:val="uk-UA"/>
        </w:rPr>
        <w:t xml:space="preserve">ункція </w:t>
      </w:r>
      <w:r w:rsidRPr="007B0EA5">
        <w:rPr>
          <w:rFonts w:ascii="Times New Roman" w:hAnsi="Times New Roman"/>
          <w:sz w:val="28"/>
          <w:szCs w:val="28"/>
          <w:lang w:val="uk-UA"/>
        </w:rPr>
        <w:t xml:space="preserve">сфокусована на формуванні </w:t>
      </w:r>
      <w:r w:rsidR="00057552" w:rsidRPr="007B0EA5">
        <w:rPr>
          <w:rFonts w:ascii="Times New Roman" w:hAnsi="Times New Roman"/>
          <w:sz w:val="28"/>
          <w:szCs w:val="28"/>
          <w:lang w:val="uk-UA"/>
        </w:rPr>
        <w:t>враження на споживача та висвітл</w:t>
      </w:r>
      <w:r w:rsidRPr="007B0EA5">
        <w:rPr>
          <w:rFonts w:ascii="Times New Roman" w:hAnsi="Times New Roman"/>
          <w:sz w:val="28"/>
          <w:szCs w:val="28"/>
          <w:lang w:val="uk-UA"/>
        </w:rPr>
        <w:t xml:space="preserve">енні </w:t>
      </w:r>
      <w:r w:rsidR="00057552" w:rsidRPr="007B0EA5">
        <w:rPr>
          <w:rFonts w:ascii="Times New Roman" w:hAnsi="Times New Roman"/>
          <w:sz w:val="28"/>
          <w:szCs w:val="28"/>
          <w:lang w:val="uk-UA"/>
        </w:rPr>
        <w:t>бренд</w:t>
      </w:r>
      <w:r w:rsidRPr="007B0EA5">
        <w:rPr>
          <w:rFonts w:ascii="Times New Roman" w:hAnsi="Times New Roman"/>
          <w:sz w:val="28"/>
          <w:szCs w:val="28"/>
          <w:lang w:val="uk-UA"/>
        </w:rPr>
        <w:t>а</w:t>
      </w:r>
      <w:r w:rsidR="00057552" w:rsidRPr="007B0EA5">
        <w:rPr>
          <w:rFonts w:ascii="Times New Roman" w:hAnsi="Times New Roman"/>
          <w:sz w:val="28"/>
          <w:szCs w:val="28"/>
          <w:lang w:val="uk-UA"/>
        </w:rPr>
        <w:t xml:space="preserve"> з найкращої сторони</w:t>
      </w:r>
      <w:r w:rsidRPr="007B0EA5">
        <w:rPr>
          <w:rFonts w:ascii="Times New Roman" w:hAnsi="Times New Roman"/>
          <w:sz w:val="28"/>
          <w:szCs w:val="28"/>
          <w:lang w:val="uk-UA"/>
        </w:rPr>
        <w:t>;</w:t>
      </w:r>
    </w:p>
    <w:p w:rsidR="00AE77EB" w:rsidRPr="007B0EA5" w:rsidRDefault="00AE77EB"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к</w:t>
      </w:r>
      <w:r w:rsidR="00057552" w:rsidRPr="007B0EA5">
        <w:rPr>
          <w:rFonts w:ascii="Times New Roman" w:hAnsi="Times New Roman"/>
          <w:sz w:val="28"/>
          <w:szCs w:val="28"/>
          <w:lang w:val="uk-UA"/>
        </w:rPr>
        <w:t>ниг</w:t>
      </w:r>
      <w:r w:rsidRPr="007B0EA5">
        <w:rPr>
          <w:rFonts w:ascii="Times New Roman" w:hAnsi="Times New Roman"/>
          <w:sz w:val="28"/>
          <w:szCs w:val="28"/>
          <w:lang w:val="uk-UA"/>
        </w:rPr>
        <w:t>у</w:t>
      </w:r>
      <w:r w:rsidR="00057552" w:rsidRPr="007B0EA5">
        <w:rPr>
          <w:rFonts w:ascii="Times New Roman" w:hAnsi="Times New Roman"/>
          <w:sz w:val="28"/>
          <w:szCs w:val="28"/>
          <w:lang w:val="uk-UA"/>
        </w:rPr>
        <w:t xml:space="preserve"> маркетолога (brand marketing guidelines) – </w:t>
      </w:r>
      <w:r w:rsidRPr="007B0EA5">
        <w:rPr>
          <w:rFonts w:ascii="Times New Roman" w:hAnsi="Times New Roman"/>
          <w:sz w:val="28"/>
          <w:szCs w:val="28"/>
          <w:lang w:val="uk-UA"/>
        </w:rPr>
        <w:t>перелік принципів та нормативних документів</w:t>
      </w:r>
      <w:r w:rsidR="00057552" w:rsidRPr="007B0EA5">
        <w:rPr>
          <w:rFonts w:ascii="Times New Roman" w:hAnsi="Times New Roman"/>
          <w:sz w:val="28"/>
          <w:szCs w:val="28"/>
          <w:lang w:val="uk-UA"/>
        </w:rPr>
        <w:t>, які дозволяють побудувати правильну комунікацію бренд</w:t>
      </w:r>
      <w:r w:rsidRPr="007B0EA5">
        <w:rPr>
          <w:rFonts w:ascii="Times New Roman" w:hAnsi="Times New Roman"/>
          <w:sz w:val="28"/>
          <w:szCs w:val="28"/>
          <w:lang w:val="uk-UA"/>
        </w:rPr>
        <w:t>у на весь період його існування, в</w:t>
      </w:r>
      <w:r w:rsidR="00057552" w:rsidRPr="007B0EA5">
        <w:rPr>
          <w:rFonts w:ascii="Times New Roman" w:hAnsi="Times New Roman"/>
          <w:sz w:val="28"/>
          <w:szCs w:val="28"/>
          <w:lang w:val="uk-UA"/>
        </w:rPr>
        <w:t xml:space="preserve">міщує основні результати досліджень, детальний опис концепції бренду, техніки просування бренду </w:t>
      </w:r>
      <w:r w:rsidRPr="007B0EA5">
        <w:rPr>
          <w:rFonts w:ascii="Times New Roman" w:hAnsi="Times New Roman"/>
          <w:sz w:val="28"/>
          <w:szCs w:val="28"/>
          <w:lang w:val="uk-UA"/>
        </w:rPr>
        <w:t>та ін.;</w:t>
      </w:r>
    </w:p>
    <w:p w:rsidR="00AE77EB" w:rsidRPr="007B0EA5" w:rsidRDefault="00AE77EB"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к</w:t>
      </w:r>
      <w:r w:rsidR="00057552" w:rsidRPr="007B0EA5">
        <w:rPr>
          <w:rFonts w:ascii="Times New Roman" w:hAnsi="Times New Roman"/>
          <w:sz w:val="28"/>
          <w:szCs w:val="28"/>
          <w:lang w:val="uk-UA"/>
        </w:rPr>
        <w:t>ниг</w:t>
      </w:r>
      <w:r w:rsidRPr="007B0EA5">
        <w:rPr>
          <w:rFonts w:ascii="Times New Roman" w:hAnsi="Times New Roman"/>
          <w:sz w:val="28"/>
          <w:szCs w:val="28"/>
          <w:lang w:val="uk-UA"/>
        </w:rPr>
        <w:t>у</w:t>
      </w:r>
      <w:r w:rsidR="00057552" w:rsidRPr="007B0EA5">
        <w:rPr>
          <w:rFonts w:ascii="Times New Roman" w:hAnsi="Times New Roman"/>
          <w:sz w:val="28"/>
          <w:szCs w:val="28"/>
          <w:lang w:val="uk-UA"/>
        </w:rPr>
        <w:t xml:space="preserve"> дизайнера бренду (brand design guidelines) – збірник стандартів, </w:t>
      </w:r>
      <w:r w:rsidRPr="007B0EA5">
        <w:rPr>
          <w:rFonts w:ascii="Times New Roman" w:hAnsi="Times New Roman"/>
          <w:sz w:val="28"/>
          <w:szCs w:val="28"/>
          <w:lang w:val="uk-UA"/>
        </w:rPr>
        <w:t>нормативів і принципів</w:t>
      </w:r>
      <w:r w:rsidR="00057552" w:rsidRPr="007B0EA5">
        <w:rPr>
          <w:rFonts w:ascii="Times New Roman" w:hAnsi="Times New Roman"/>
          <w:sz w:val="28"/>
          <w:szCs w:val="28"/>
          <w:lang w:val="uk-UA"/>
        </w:rPr>
        <w:t>, які описують процес розробки дизайну для бренду</w:t>
      </w:r>
      <w:r w:rsidRPr="007B0EA5">
        <w:rPr>
          <w:rFonts w:ascii="Times New Roman" w:hAnsi="Times New Roman"/>
          <w:sz w:val="28"/>
          <w:szCs w:val="28"/>
          <w:lang w:val="uk-UA"/>
        </w:rPr>
        <w:t xml:space="preserve"> та в</w:t>
      </w:r>
      <w:r w:rsidR="00057552" w:rsidRPr="007B0EA5">
        <w:rPr>
          <w:rFonts w:ascii="Times New Roman" w:hAnsi="Times New Roman"/>
          <w:sz w:val="28"/>
          <w:szCs w:val="28"/>
          <w:lang w:val="uk-UA"/>
        </w:rPr>
        <w:t xml:space="preserve">ключає побудову знака, підбір шрифтів, </w:t>
      </w:r>
      <w:r w:rsidRPr="007B0EA5">
        <w:rPr>
          <w:rFonts w:ascii="Times New Roman" w:hAnsi="Times New Roman"/>
          <w:sz w:val="28"/>
          <w:szCs w:val="28"/>
          <w:lang w:val="uk-UA"/>
        </w:rPr>
        <w:t xml:space="preserve">кольорової палітри, </w:t>
      </w:r>
      <w:r w:rsidR="00057552" w:rsidRPr="007B0EA5">
        <w:rPr>
          <w:rFonts w:ascii="Times New Roman" w:hAnsi="Times New Roman"/>
          <w:sz w:val="28"/>
          <w:szCs w:val="28"/>
          <w:lang w:val="uk-UA"/>
        </w:rPr>
        <w:t xml:space="preserve">побудову макетів </w:t>
      </w:r>
      <w:r w:rsidRPr="007B0EA5">
        <w:rPr>
          <w:rFonts w:ascii="Times New Roman" w:hAnsi="Times New Roman"/>
          <w:sz w:val="28"/>
          <w:szCs w:val="28"/>
          <w:lang w:val="uk-UA"/>
        </w:rPr>
        <w:t>тощо</w:t>
      </w:r>
      <w:r w:rsidR="00057552" w:rsidRPr="007B0EA5">
        <w:rPr>
          <w:rFonts w:ascii="Times New Roman" w:hAnsi="Times New Roman"/>
          <w:sz w:val="28"/>
          <w:szCs w:val="28"/>
          <w:lang w:val="uk-UA"/>
        </w:rPr>
        <w:t xml:space="preserve">.  </w:t>
      </w:r>
    </w:p>
    <w:p w:rsidR="00714896" w:rsidRPr="007B0EA5" w:rsidRDefault="00714896" w:rsidP="00F27F8C">
      <w:pPr>
        <w:autoSpaceDE w:val="0"/>
        <w:autoSpaceDN w:val="0"/>
        <w:adjustRightInd w:val="0"/>
        <w:spacing w:line="360" w:lineRule="auto"/>
        <w:ind w:firstLine="709"/>
        <w:jc w:val="both"/>
        <w:rPr>
          <w:sz w:val="28"/>
          <w:szCs w:val="28"/>
        </w:rPr>
      </w:pPr>
      <w:r w:rsidRPr="007B0EA5">
        <w:rPr>
          <w:sz w:val="28"/>
          <w:szCs w:val="28"/>
        </w:rPr>
        <w:t xml:space="preserve">Формування основної ідеї бренда суб’єкта господарювання відбувається з  урахуванням таких складових: </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драйверу бренду (brand driver) – базовий мотиватор, який спонукає споживачів взаємодіяти з брендом суб’єкта господарювання;</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легенди бренду (brand legend, brand story) – стосується лише деяких торгових марок, існування або виникнення яких описується за допомогою випадків, які є вигаданими стейкхолдерами;</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місія бренду (brand mission) – базова ідея бренду по відношенню до макроекономічного середовища, що виводить бренд на високий соціально-економічний рівень, а місія бренда являє собою глобальне соціально-економічне  виправдання ринкових амбіцій суб’єкта господарювання;</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позиціонування бренду (brand positioning)  – заявка на місце в свідомості споживача продукту або послуги, а чітке викладення позицій, якостей і відмінностей брендурозраховане на те, що споживач визнає та запам’ятовує бренд;</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причини для довіри (RTB) – сукупність раціональних та емоційних причин, які призводять до того, що споживач довіряє обіцянкам бренда суб’єкта господарювання;</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сутність бренду (brand entity, brand essence) – базова  ідея бренду сфокусована на максимально короткому її вираженні;  </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характер бренду (brand character) – опис поведінки бренду по аналогії з поведінкою людини, у ключових ситуаціях комунікації та взаємодії зі споживачем;</w:t>
      </w:r>
    </w:p>
    <w:p w:rsidR="00714896" w:rsidRPr="007B0EA5" w:rsidRDefault="00714896" w:rsidP="00714896">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характеристики відмінностей бренду (brand differentiation) – системна сукупність суттєвих параметрів, за якими споживачі мають можливість виокремити та розпізнати відповідний бренд;</w:t>
      </w:r>
    </w:p>
    <w:p w:rsidR="00F16B3C" w:rsidRPr="007B0EA5" w:rsidRDefault="00714896" w:rsidP="00F27F8C">
      <w:pPr>
        <w:autoSpaceDE w:val="0"/>
        <w:autoSpaceDN w:val="0"/>
        <w:adjustRightInd w:val="0"/>
        <w:spacing w:line="360" w:lineRule="auto"/>
        <w:ind w:firstLine="709"/>
        <w:jc w:val="both"/>
        <w:rPr>
          <w:rFonts w:eastAsia="TimesNewRoman"/>
          <w:bCs/>
          <w:sz w:val="28"/>
          <w:szCs w:val="28"/>
        </w:rPr>
      </w:pPr>
      <w:r w:rsidRPr="007B0EA5">
        <w:rPr>
          <w:rFonts w:eastAsia="TimesNewRoman"/>
          <w:bCs/>
          <w:sz w:val="28"/>
          <w:szCs w:val="28"/>
        </w:rPr>
        <w:t xml:space="preserve">Таким чином, бренд забезпечує </w:t>
      </w:r>
      <w:r w:rsidR="00C42B93" w:rsidRPr="007B0EA5">
        <w:rPr>
          <w:rFonts w:eastAsia="TimesNewRoman"/>
          <w:bCs/>
          <w:sz w:val="28"/>
          <w:szCs w:val="28"/>
        </w:rPr>
        <w:t xml:space="preserve">суб’єкту господарювання </w:t>
      </w:r>
      <w:r w:rsidRPr="007B0EA5">
        <w:rPr>
          <w:rFonts w:eastAsia="TimesNewRoman"/>
          <w:bCs/>
          <w:sz w:val="28"/>
          <w:szCs w:val="28"/>
        </w:rPr>
        <w:t>лояльність покупців, зменшує можливість реалізації агресивних задумів конкурентів</w:t>
      </w:r>
      <w:r w:rsidR="00C42B93" w:rsidRPr="007B0EA5">
        <w:rPr>
          <w:rFonts w:eastAsia="TimesNewRoman"/>
          <w:bCs/>
          <w:sz w:val="28"/>
          <w:szCs w:val="28"/>
        </w:rPr>
        <w:t xml:space="preserve"> та забезпечує отримання бажаних результатів</w:t>
      </w:r>
      <w:r w:rsidRPr="007B0EA5">
        <w:rPr>
          <w:rFonts w:eastAsia="TimesNewRoman"/>
          <w:bCs/>
          <w:sz w:val="28"/>
          <w:szCs w:val="28"/>
        </w:rPr>
        <w:t>. Тому</w:t>
      </w:r>
      <w:r w:rsidR="00C42B93" w:rsidRPr="007B0EA5">
        <w:rPr>
          <w:rFonts w:eastAsia="TimesNewRoman"/>
          <w:bCs/>
          <w:sz w:val="28"/>
          <w:szCs w:val="28"/>
        </w:rPr>
        <w:t>,</w:t>
      </w:r>
      <w:r w:rsidRPr="007B0EA5">
        <w:rPr>
          <w:rFonts w:eastAsia="TimesNewRoman"/>
          <w:bCs/>
          <w:sz w:val="28"/>
          <w:szCs w:val="28"/>
        </w:rPr>
        <w:t xml:space="preserve"> створення успішно</w:t>
      </w:r>
      <w:r w:rsidR="00C42B93" w:rsidRPr="007B0EA5">
        <w:rPr>
          <w:rFonts w:eastAsia="TimesNewRoman"/>
          <w:bCs/>
          <w:sz w:val="28"/>
          <w:szCs w:val="28"/>
        </w:rPr>
        <w:t xml:space="preserve">го бренду </w:t>
      </w:r>
      <w:r w:rsidRPr="007B0EA5">
        <w:rPr>
          <w:rFonts w:eastAsia="TimesNewRoman"/>
          <w:bCs/>
          <w:sz w:val="28"/>
          <w:szCs w:val="28"/>
        </w:rPr>
        <w:t>є ключовим питанням при формуванні і реалізації с</w:t>
      </w:r>
      <w:r w:rsidR="00C42B93" w:rsidRPr="007B0EA5">
        <w:rPr>
          <w:rFonts w:eastAsia="TimesNewRoman"/>
          <w:bCs/>
          <w:sz w:val="28"/>
          <w:szCs w:val="28"/>
        </w:rPr>
        <w:t>учасної маркетингової стратегії й підвищення лояльності споживачів в системі менеджменту.</w:t>
      </w:r>
    </w:p>
    <w:p w:rsidR="00F16B3C" w:rsidRPr="007B0EA5" w:rsidRDefault="00F16B3C" w:rsidP="00F27F8C">
      <w:pPr>
        <w:autoSpaceDE w:val="0"/>
        <w:autoSpaceDN w:val="0"/>
        <w:adjustRightInd w:val="0"/>
        <w:spacing w:line="360" w:lineRule="auto"/>
        <w:ind w:firstLine="709"/>
        <w:jc w:val="both"/>
        <w:rPr>
          <w:rFonts w:eastAsia="TimesNewRoman"/>
          <w:bCs/>
          <w:sz w:val="28"/>
          <w:szCs w:val="28"/>
        </w:rPr>
      </w:pPr>
    </w:p>
    <w:p w:rsidR="00F16B3C" w:rsidRPr="007B0EA5" w:rsidRDefault="00F16B3C" w:rsidP="00F27F8C">
      <w:pPr>
        <w:autoSpaceDE w:val="0"/>
        <w:autoSpaceDN w:val="0"/>
        <w:adjustRightInd w:val="0"/>
        <w:spacing w:line="360" w:lineRule="auto"/>
        <w:ind w:firstLine="709"/>
        <w:jc w:val="both"/>
        <w:rPr>
          <w:rFonts w:eastAsia="TimesNewRoman"/>
          <w:bCs/>
          <w:sz w:val="28"/>
          <w:szCs w:val="28"/>
        </w:rPr>
      </w:pPr>
    </w:p>
    <w:p w:rsidR="00F27F8C" w:rsidRPr="007B0EA5" w:rsidRDefault="00F27F8C" w:rsidP="00BF03B1">
      <w:pPr>
        <w:spacing w:line="360" w:lineRule="auto"/>
        <w:ind w:firstLine="720"/>
        <w:jc w:val="both"/>
        <w:rPr>
          <w:rFonts w:eastAsia="TimesNewRoman"/>
          <w:sz w:val="28"/>
          <w:szCs w:val="28"/>
        </w:rPr>
      </w:pPr>
      <w:r w:rsidRPr="007B0EA5">
        <w:rPr>
          <w:spacing w:val="-10"/>
          <w:sz w:val="28"/>
          <w:szCs w:val="28"/>
        </w:rPr>
        <w:t>1.3</w:t>
      </w:r>
      <w:r w:rsidR="002F116C" w:rsidRPr="007B0EA5">
        <w:rPr>
          <w:spacing w:val="-10"/>
          <w:sz w:val="28"/>
          <w:szCs w:val="28"/>
        </w:rPr>
        <w:t>.</w:t>
      </w:r>
      <w:r w:rsidR="007B0EA5">
        <w:rPr>
          <w:spacing w:val="-10"/>
          <w:sz w:val="28"/>
          <w:szCs w:val="28"/>
          <w:lang w:val="ru-RU"/>
        </w:rPr>
        <w:t xml:space="preserve"> </w:t>
      </w:r>
      <w:r w:rsidR="00BF03B1" w:rsidRPr="007B0EA5">
        <w:rPr>
          <w:rFonts w:eastAsia="TimesNewRoman"/>
          <w:sz w:val="28"/>
          <w:szCs w:val="28"/>
        </w:rPr>
        <w:t xml:space="preserve">Місце бренду в структурі стратегії </w:t>
      </w:r>
      <w:r w:rsidR="00BF03B1" w:rsidRPr="007B0EA5">
        <w:rPr>
          <w:bCs/>
          <w:sz w:val="28"/>
          <w:szCs w:val="28"/>
        </w:rPr>
        <w:t>системи менеджменту</w:t>
      </w:r>
    </w:p>
    <w:p w:rsidR="00F27F8C" w:rsidRPr="007B0EA5" w:rsidRDefault="00F27F8C" w:rsidP="00F27F8C">
      <w:pPr>
        <w:spacing w:line="360" w:lineRule="auto"/>
        <w:ind w:firstLine="709"/>
        <w:jc w:val="both"/>
        <w:rPr>
          <w:sz w:val="28"/>
          <w:szCs w:val="28"/>
        </w:rPr>
      </w:pPr>
    </w:p>
    <w:p w:rsidR="005A457C" w:rsidRPr="007B0EA5" w:rsidRDefault="005A457C" w:rsidP="00F27F8C">
      <w:pPr>
        <w:spacing w:line="360" w:lineRule="auto"/>
        <w:ind w:firstLine="709"/>
        <w:jc w:val="both"/>
        <w:rPr>
          <w:sz w:val="28"/>
          <w:szCs w:val="28"/>
        </w:rPr>
      </w:pPr>
      <w:r w:rsidRPr="007B0EA5">
        <w:rPr>
          <w:sz w:val="28"/>
          <w:szCs w:val="28"/>
        </w:rPr>
        <w:t>Соціально-економічну цінність бренду формують наступні аспекти:</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досвід використання бренду – якщо за довгий проміжок часу продукт (послуга) під певною торговою маркою рекомендують себе з кращого боку, то продукт (послуги) цієї торгової марки здобувають додану цінність як знайома та надійна;</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уявлення користувача бренду – образ торгової марки пов’язують з типом цільової аудиторії, а престижний або успішний образ створюється за допомогою спонсорства і реклами, у якій торгова марка асоціюється з привабливими або відомими особами;</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сила переконання – впевненість споживача у якості продукту (послуги) певної торгової марки збільшує ефективність в самій якості, а задоволення споживача не рідко будується винятково на вірі у торгову марку та основою для стійких переконань можуть служити порівняльні оцінки власних уявлень про продукт (послуги), їх характерні ознаки та думки незалежних експертів;</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зовнішній аспект – на уявлення про якість продукту (послуги), що належить конкретній торговій марці, безпосередньо впливає рекламаційний дизайн;</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 ім’я та репутація суб’єкта господарювання – відоме ім’я суб’єкта господарювання привласнюється новому продукту (послузі) і з ним уособлюються позитивні асоціації  з суб’єктом господарювання, що викликає довіру споживачів і бажання придбати продукт або послуги;</w:t>
      </w:r>
    </w:p>
    <w:p w:rsidR="005A457C" w:rsidRPr="007B0EA5" w:rsidRDefault="005A457C" w:rsidP="005A2C69">
      <w:pPr>
        <w:pStyle w:val="af4"/>
        <w:numPr>
          <w:ilvl w:val="0"/>
          <w:numId w:val="16"/>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емоційні підстави – користуючись продуктом (послугами) відомих та престижних торгових марок споживачі демонструють навколишнім свій стиль життя, цінності та рівень добробуту, заявляючи при цьому про свій соціально-економічний статус. </w:t>
      </w:r>
    </w:p>
    <w:p w:rsidR="00F27F8C" w:rsidRPr="007B0EA5" w:rsidRDefault="00F27F8C" w:rsidP="00F27F8C">
      <w:pPr>
        <w:spacing w:line="360" w:lineRule="auto"/>
        <w:ind w:firstLine="709"/>
        <w:jc w:val="both"/>
        <w:rPr>
          <w:sz w:val="28"/>
          <w:szCs w:val="28"/>
        </w:rPr>
      </w:pPr>
      <w:r w:rsidRPr="007B0EA5">
        <w:rPr>
          <w:sz w:val="28"/>
          <w:szCs w:val="28"/>
        </w:rPr>
        <w:t xml:space="preserve">З позиції системного підходу </w:t>
      </w:r>
      <w:r w:rsidR="005A2C69" w:rsidRPr="007B0EA5">
        <w:rPr>
          <w:sz w:val="28"/>
          <w:szCs w:val="28"/>
        </w:rPr>
        <w:t>м</w:t>
      </w:r>
      <w:r w:rsidR="005A2C69" w:rsidRPr="007B0EA5">
        <w:rPr>
          <w:rFonts w:eastAsia="TimesNewRoman"/>
          <w:sz w:val="28"/>
          <w:szCs w:val="28"/>
        </w:rPr>
        <w:t xml:space="preserve">ісце бренду в структурі стратегії </w:t>
      </w:r>
      <w:r w:rsidR="005A2C69" w:rsidRPr="007B0EA5">
        <w:rPr>
          <w:bCs/>
          <w:sz w:val="28"/>
          <w:szCs w:val="28"/>
        </w:rPr>
        <w:t>системи менеджменту</w:t>
      </w:r>
      <w:r w:rsidRPr="007B0EA5">
        <w:rPr>
          <w:sz w:val="28"/>
          <w:szCs w:val="28"/>
        </w:rPr>
        <w:t xml:space="preserve">є </w:t>
      </w:r>
      <w:r w:rsidR="005A2C69" w:rsidRPr="007B0EA5">
        <w:rPr>
          <w:sz w:val="28"/>
          <w:szCs w:val="28"/>
        </w:rPr>
        <w:t xml:space="preserve">важливим сегментом </w:t>
      </w:r>
      <w:r w:rsidRPr="007B0EA5">
        <w:rPr>
          <w:sz w:val="28"/>
          <w:szCs w:val="28"/>
        </w:rPr>
        <w:t xml:space="preserve">внутрішнього економічного середовища </w:t>
      </w:r>
      <w:r w:rsidR="005A2C69" w:rsidRPr="007B0EA5">
        <w:rPr>
          <w:sz w:val="28"/>
          <w:szCs w:val="28"/>
        </w:rPr>
        <w:t xml:space="preserve">та забезпечує розвиток суб’єкта господарювання з урахуванням сформованої стратегії  </w:t>
      </w:r>
      <w:r w:rsidRPr="007B0EA5">
        <w:rPr>
          <w:sz w:val="28"/>
          <w:szCs w:val="28"/>
        </w:rPr>
        <w:t>забезпечення стабільного росту фінансових показників.</w:t>
      </w:r>
    </w:p>
    <w:p w:rsidR="009177AA" w:rsidRPr="007B0EA5" w:rsidRDefault="005A2C69" w:rsidP="00F27F8C">
      <w:pPr>
        <w:spacing w:line="360" w:lineRule="auto"/>
        <w:ind w:firstLine="709"/>
        <w:jc w:val="both"/>
        <w:rPr>
          <w:sz w:val="28"/>
          <w:szCs w:val="28"/>
        </w:rPr>
      </w:pPr>
      <w:r w:rsidRPr="007B0EA5">
        <w:rPr>
          <w:sz w:val="28"/>
          <w:szCs w:val="28"/>
        </w:rPr>
        <w:t xml:space="preserve">За даними опитування здобувачів  4 курсу спеціальності «Менеджмент» необхідно констатувати, що 75  % здобувачів (потенційних покупців) стверджують, що будуть платити за свій улюблений бренд  ціну, яка на 25 % перевищує вартість найближчого конкуруючого бренду; 50 % здобувачів  готові до аналогічного підвищення ціни на 30 %;  20 % здобувачів  вказують, що при придбанні бажаного ними бренду ціна взагалі не відіграє для них жодної ролі;  більше, ніж 65 % здобувачів хотіли при виборі товарів або послуг  керуватися  торговими марками, а більше 55 % так і роблять. На сьогоднішній день майже 25 % покупок здобувачі здійснюється з рекомендації родичів, друзів або знайомих, тому позитивний досвід контакту з брендом одного </w:t>
      </w:r>
      <w:r w:rsidR="00C800F0" w:rsidRPr="007B0EA5">
        <w:rPr>
          <w:sz w:val="28"/>
          <w:szCs w:val="28"/>
        </w:rPr>
        <w:t xml:space="preserve">здобувача </w:t>
      </w:r>
      <w:r w:rsidRPr="007B0EA5">
        <w:rPr>
          <w:sz w:val="28"/>
          <w:szCs w:val="28"/>
        </w:rPr>
        <w:t xml:space="preserve">ініціює кілька позитивних рішень про </w:t>
      </w:r>
      <w:r w:rsidR="00C800F0" w:rsidRPr="007B0EA5">
        <w:rPr>
          <w:sz w:val="28"/>
          <w:szCs w:val="28"/>
        </w:rPr>
        <w:t>його</w:t>
      </w:r>
      <w:r w:rsidRPr="007B0EA5">
        <w:rPr>
          <w:sz w:val="28"/>
          <w:szCs w:val="28"/>
        </w:rPr>
        <w:t xml:space="preserve"> придбання</w:t>
      </w:r>
      <w:r w:rsidR="00C800F0" w:rsidRPr="007B0EA5">
        <w:rPr>
          <w:sz w:val="28"/>
          <w:szCs w:val="28"/>
        </w:rPr>
        <w:t xml:space="preserve">, а </w:t>
      </w:r>
      <w:r w:rsidRPr="007B0EA5">
        <w:rPr>
          <w:sz w:val="28"/>
          <w:szCs w:val="28"/>
        </w:rPr>
        <w:t xml:space="preserve"> більше 5</w:t>
      </w:r>
      <w:r w:rsidR="00C800F0" w:rsidRPr="007B0EA5">
        <w:rPr>
          <w:sz w:val="28"/>
          <w:szCs w:val="28"/>
        </w:rPr>
        <w:t>5</w:t>
      </w:r>
      <w:r w:rsidRPr="007B0EA5">
        <w:rPr>
          <w:sz w:val="28"/>
          <w:szCs w:val="28"/>
        </w:rPr>
        <w:t xml:space="preserve"> % </w:t>
      </w:r>
      <w:r w:rsidR="00C800F0" w:rsidRPr="007B0EA5">
        <w:rPr>
          <w:sz w:val="28"/>
          <w:szCs w:val="28"/>
        </w:rPr>
        <w:t xml:space="preserve">здобувачів </w:t>
      </w:r>
      <w:r w:rsidRPr="007B0EA5">
        <w:rPr>
          <w:sz w:val="28"/>
          <w:szCs w:val="28"/>
        </w:rPr>
        <w:t xml:space="preserve"> схиляються до думки, що сильна </w:t>
      </w:r>
      <w:r w:rsidR="00C800F0" w:rsidRPr="007B0EA5">
        <w:rPr>
          <w:sz w:val="28"/>
          <w:szCs w:val="28"/>
        </w:rPr>
        <w:t xml:space="preserve">торгова </w:t>
      </w:r>
      <w:r w:rsidRPr="007B0EA5">
        <w:rPr>
          <w:sz w:val="28"/>
          <w:szCs w:val="28"/>
        </w:rPr>
        <w:t xml:space="preserve">марка сприяє полегшеному дебюту </w:t>
      </w:r>
      <w:r w:rsidR="00C800F0" w:rsidRPr="007B0EA5">
        <w:rPr>
          <w:sz w:val="28"/>
          <w:szCs w:val="28"/>
        </w:rPr>
        <w:t>продукту або послуги у ринковому середовищ</w:t>
      </w:r>
      <w:r w:rsidRPr="007B0EA5">
        <w:rPr>
          <w:sz w:val="28"/>
          <w:szCs w:val="28"/>
        </w:rPr>
        <w:t>у</w:t>
      </w:r>
      <w:r w:rsidR="009177AA" w:rsidRPr="007B0EA5">
        <w:rPr>
          <w:sz w:val="28"/>
          <w:szCs w:val="28"/>
        </w:rPr>
        <w:t>,</w:t>
      </w:r>
      <w:r w:rsidRPr="007B0EA5">
        <w:rPr>
          <w:sz w:val="28"/>
          <w:szCs w:val="28"/>
        </w:rPr>
        <w:t xml:space="preserve"> при цьому вони більше схиляються придбати новинки під відомими </w:t>
      </w:r>
      <w:r w:rsidR="009177AA" w:rsidRPr="007B0EA5">
        <w:rPr>
          <w:sz w:val="28"/>
          <w:szCs w:val="28"/>
        </w:rPr>
        <w:t>брендами</w:t>
      </w:r>
      <w:r w:rsidRPr="007B0EA5">
        <w:rPr>
          <w:sz w:val="28"/>
          <w:szCs w:val="28"/>
        </w:rPr>
        <w:t>, що, є на їх думку гарантією якості продук</w:t>
      </w:r>
      <w:r w:rsidR="009177AA" w:rsidRPr="007B0EA5">
        <w:rPr>
          <w:sz w:val="28"/>
          <w:szCs w:val="28"/>
        </w:rPr>
        <w:t>ту або послуги.</w:t>
      </w:r>
    </w:p>
    <w:p w:rsidR="00E56FB5" w:rsidRPr="007B0EA5" w:rsidRDefault="00E56FB5" w:rsidP="00F27F8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Маркетингова стратегія суб’єкта господарювання повинна бути сфокусована на бренді, а менеджмент на стратегії ціноутворення, розподілу та просуванні, з метою забезпечення отримання запланованих соціально-економічних результатів.</w:t>
      </w:r>
    </w:p>
    <w:p w:rsidR="009177AA" w:rsidRPr="007B0EA5" w:rsidRDefault="00E56FB5" w:rsidP="00F27F8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«Маркетингова стратегія, що спрямована на формування сильної торгової марки, має основну відмінність, за якої вона не тільки відповідає функціональним очікуванням споживачів, але й формує для них певну додаткову цінність, задовольняючи деякі психологічні потреби. Основою цієї додаткової цінності є впевненість у тому, що ця торгова марка якісніша і краща за всі аналогічні вироби конкурентів» [</w:t>
      </w:r>
      <w:r w:rsidR="005828C8" w:rsidRPr="007B0EA5">
        <w:rPr>
          <w:rFonts w:eastAsia="Calibri"/>
          <w:sz w:val="28"/>
          <w:szCs w:val="28"/>
          <w:lang w:eastAsia="en-US"/>
        </w:rPr>
        <w:t>21</w:t>
      </w:r>
      <w:r w:rsidRPr="007B0EA5">
        <w:rPr>
          <w:rFonts w:eastAsia="Calibri"/>
          <w:sz w:val="28"/>
          <w:szCs w:val="28"/>
          <w:lang w:eastAsia="en-US"/>
        </w:rPr>
        <w:t>].</w:t>
      </w:r>
    </w:p>
    <w:p w:rsidR="00E56FB5" w:rsidRPr="007B0EA5" w:rsidRDefault="00E56FB5" w:rsidP="00F27F8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Використання брендингу у формуванні та реалізації конкурентного потенціалу суб’єкта господарювання  припускає розробку комплексу заходів, які спрямовані на збільшення сили бренду, оптимізацію розширення сімейства його торгових, загальним висновком чого є максимізація соціально-економічних результатів, збільшення часток на освоєних ринках, захоплення нових ринків і збільшення загальних об’ємів збуту.</w:t>
      </w:r>
    </w:p>
    <w:p w:rsidR="004140A6" w:rsidRPr="007B0EA5" w:rsidRDefault="00E56FB5" w:rsidP="00F27F8C">
      <w:pPr>
        <w:autoSpaceDE w:val="0"/>
        <w:autoSpaceDN w:val="0"/>
        <w:adjustRightInd w:val="0"/>
        <w:spacing w:line="360" w:lineRule="auto"/>
        <w:ind w:firstLine="709"/>
        <w:jc w:val="both"/>
        <w:rPr>
          <w:bCs/>
          <w:sz w:val="28"/>
          <w:szCs w:val="28"/>
        </w:rPr>
      </w:pPr>
      <w:r w:rsidRPr="007B0EA5">
        <w:rPr>
          <w:rFonts w:eastAsia="Calibri"/>
          <w:sz w:val="28"/>
          <w:szCs w:val="28"/>
          <w:lang w:eastAsia="en-US"/>
        </w:rPr>
        <w:t xml:space="preserve">Брендинг є сучасним інструментом реалізацій маркетингової стратегії та </w:t>
      </w:r>
      <w:r w:rsidRPr="007B0EA5">
        <w:rPr>
          <w:bCs/>
          <w:sz w:val="28"/>
          <w:szCs w:val="28"/>
        </w:rPr>
        <w:t>форм</w:t>
      </w:r>
      <w:r w:rsidR="004140A6" w:rsidRPr="007B0EA5">
        <w:rPr>
          <w:bCs/>
          <w:sz w:val="28"/>
          <w:szCs w:val="28"/>
        </w:rPr>
        <w:t>ою</w:t>
      </w:r>
      <w:r w:rsidRPr="007B0EA5">
        <w:rPr>
          <w:bCs/>
          <w:sz w:val="28"/>
          <w:szCs w:val="28"/>
        </w:rPr>
        <w:t xml:space="preserve"> підвищення лояльності споживачів в системі менеджменту</w:t>
      </w:r>
      <w:r w:rsidR="004140A6" w:rsidRPr="007B0EA5">
        <w:rPr>
          <w:bCs/>
          <w:sz w:val="28"/>
          <w:szCs w:val="28"/>
        </w:rPr>
        <w:t>.</w:t>
      </w:r>
    </w:p>
    <w:p w:rsidR="00C15905" w:rsidRPr="007B0EA5" w:rsidRDefault="004140A6" w:rsidP="004140A6">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Управління брендом суб’єкта господарювання пов’язано з певними ризиками. </w:t>
      </w:r>
      <w:r w:rsidR="00841F4F" w:rsidRPr="007B0EA5">
        <w:rPr>
          <w:rFonts w:eastAsia="Calibri"/>
          <w:sz w:val="28"/>
          <w:szCs w:val="28"/>
          <w:lang w:eastAsia="en-US"/>
        </w:rPr>
        <w:t>Ризик ідентифікації</w:t>
      </w:r>
      <w:r w:rsidRPr="007B0EA5">
        <w:rPr>
          <w:rFonts w:eastAsia="Calibri"/>
          <w:sz w:val="28"/>
          <w:szCs w:val="28"/>
          <w:lang w:eastAsia="en-US"/>
        </w:rPr>
        <w:t xml:space="preserve"> м</w:t>
      </w:r>
      <w:r w:rsidR="00841F4F" w:rsidRPr="007B0EA5">
        <w:rPr>
          <w:rFonts w:eastAsia="Calibri"/>
          <w:sz w:val="28"/>
          <w:szCs w:val="28"/>
          <w:lang w:eastAsia="en-US"/>
        </w:rPr>
        <w:t xml:space="preserve">ає наступні два основних аспекти: ексклюзивність та цілісність. </w:t>
      </w:r>
    </w:p>
    <w:p w:rsidR="00C15905" w:rsidRPr="007B0EA5" w:rsidRDefault="00841F4F" w:rsidP="004140A6">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Перший аспект </w:t>
      </w:r>
      <w:r w:rsidR="004140A6" w:rsidRPr="007B0EA5">
        <w:rPr>
          <w:rFonts w:eastAsia="Calibri"/>
          <w:sz w:val="28"/>
          <w:szCs w:val="28"/>
          <w:lang w:eastAsia="en-US"/>
        </w:rPr>
        <w:t>пов’язаний</w:t>
      </w:r>
      <w:r w:rsidRPr="007B0EA5">
        <w:rPr>
          <w:rFonts w:eastAsia="Calibri"/>
          <w:sz w:val="28"/>
          <w:szCs w:val="28"/>
          <w:lang w:eastAsia="en-US"/>
        </w:rPr>
        <w:t xml:space="preserve"> з ексклюзивністю ідентифікаторів бренду </w:t>
      </w:r>
      <w:r w:rsidR="004140A6" w:rsidRPr="007B0EA5">
        <w:rPr>
          <w:rFonts w:eastAsia="Calibri"/>
          <w:sz w:val="28"/>
          <w:szCs w:val="28"/>
          <w:lang w:eastAsia="en-US"/>
        </w:rPr>
        <w:t xml:space="preserve">суб’єкта господарювання </w:t>
      </w:r>
      <w:r w:rsidRPr="007B0EA5">
        <w:rPr>
          <w:rFonts w:eastAsia="Calibri"/>
          <w:sz w:val="28"/>
          <w:szCs w:val="28"/>
          <w:lang w:eastAsia="en-US"/>
        </w:rPr>
        <w:t xml:space="preserve">(логотип, назва, веб-домен та </w:t>
      </w:r>
      <w:r w:rsidR="004140A6" w:rsidRPr="007B0EA5">
        <w:rPr>
          <w:rFonts w:eastAsia="Calibri"/>
          <w:sz w:val="28"/>
          <w:szCs w:val="28"/>
          <w:lang w:eastAsia="en-US"/>
        </w:rPr>
        <w:t>ін.</w:t>
      </w:r>
      <w:r w:rsidRPr="007B0EA5">
        <w:rPr>
          <w:rFonts w:eastAsia="Calibri"/>
          <w:sz w:val="28"/>
          <w:szCs w:val="28"/>
          <w:lang w:eastAsia="en-US"/>
        </w:rPr>
        <w:t xml:space="preserve">). Ризик </w:t>
      </w:r>
      <w:r w:rsidR="004140A6" w:rsidRPr="007B0EA5">
        <w:rPr>
          <w:rFonts w:eastAsia="Calibri"/>
          <w:sz w:val="28"/>
          <w:szCs w:val="28"/>
          <w:lang w:eastAsia="en-US"/>
        </w:rPr>
        <w:t>пов’язаний</w:t>
      </w:r>
      <w:r w:rsidRPr="007B0EA5">
        <w:rPr>
          <w:rFonts w:eastAsia="Calibri"/>
          <w:sz w:val="28"/>
          <w:szCs w:val="28"/>
          <w:lang w:eastAsia="en-US"/>
        </w:rPr>
        <w:t xml:space="preserve"> з недостатнім виділенням товарного знаку в середовищі серед інших. </w:t>
      </w:r>
      <w:r w:rsidR="004140A6" w:rsidRPr="007B0EA5">
        <w:rPr>
          <w:rFonts w:eastAsia="Calibri"/>
          <w:sz w:val="28"/>
          <w:szCs w:val="28"/>
          <w:lang w:eastAsia="en-US"/>
        </w:rPr>
        <w:t xml:space="preserve">Необхідно викоремити </w:t>
      </w:r>
      <w:r w:rsidRPr="007B0EA5">
        <w:rPr>
          <w:rFonts w:eastAsia="Calibri"/>
          <w:sz w:val="28"/>
          <w:szCs w:val="28"/>
          <w:lang w:eastAsia="en-US"/>
        </w:rPr>
        <w:t xml:space="preserve">як юридичну сторону питання, так і маркетингову. З точки зору юриспруденції, ризик </w:t>
      </w:r>
      <w:r w:rsidR="004140A6" w:rsidRPr="007B0EA5">
        <w:rPr>
          <w:rFonts w:eastAsia="Calibri"/>
          <w:sz w:val="28"/>
          <w:szCs w:val="28"/>
          <w:lang w:eastAsia="en-US"/>
        </w:rPr>
        <w:t>пов’язаний</w:t>
      </w:r>
      <w:r w:rsidRPr="007B0EA5">
        <w:rPr>
          <w:rFonts w:eastAsia="Calibri"/>
          <w:sz w:val="28"/>
          <w:szCs w:val="28"/>
          <w:lang w:eastAsia="en-US"/>
        </w:rPr>
        <w:t xml:space="preserve"> з некоректною реєстрацією ідентифікаторів бренду</w:t>
      </w:r>
      <w:r w:rsidR="004140A6" w:rsidRPr="007B0EA5">
        <w:rPr>
          <w:rFonts w:eastAsia="Calibri"/>
          <w:sz w:val="28"/>
          <w:szCs w:val="28"/>
          <w:lang w:eastAsia="en-US"/>
        </w:rPr>
        <w:t xml:space="preserve"> суб’єкта господарювання</w:t>
      </w:r>
      <w:r w:rsidRPr="007B0EA5">
        <w:rPr>
          <w:rFonts w:eastAsia="Calibri"/>
          <w:sz w:val="28"/>
          <w:szCs w:val="28"/>
          <w:lang w:eastAsia="en-US"/>
        </w:rPr>
        <w:t xml:space="preserve"> і їх недостатнім юридичним захистом. З точки зору маркетингу, ризик </w:t>
      </w:r>
      <w:r w:rsidR="004140A6" w:rsidRPr="007B0EA5">
        <w:rPr>
          <w:rFonts w:eastAsia="Calibri"/>
          <w:sz w:val="28"/>
          <w:szCs w:val="28"/>
          <w:lang w:eastAsia="en-US"/>
        </w:rPr>
        <w:t>пов’язаний</w:t>
      </w:r>
      <w:r w:rsidRPr="007B0EA5">
        <w:rPr>
          <w:rFonts w:eastAsia="Calibri"/>
          <w:sz w:val="28"/>
          <w:szCs w:val="28"/>
          <w:lang w:eastAsia="en-US"/>
        </w:rPr>
        <w:t xml:space="preserve"> з  тим, що ідентифікатори </w:t>
      </w:r>
      <w:r w:rsidRPr="007B0EA5">
        <w:rPr>
          <w:rFonts w:eastAsia="Calibri"/>
          <w:sz w:val="28"/>
          <w:szCs w:val="28"/>
          <w:lang w:eastAsia="en-US"/>
        </w:rPr>
        <w:br/>
        <w:t xml:space="preserve">можуть виявитися не привабливими для споживача або надмірно схожими з ідентифікаторами інших виробників. Другий аспект </w:t>
      </w:r>
      <w:r w:rsidR="004140A6" w:rsidRPr="007B0EA5">
        <w:rPr>
          <w:rFonts w:eastAsia="Calibri"/>
          <w:sz w:val="28"/>
          <w:szCs w:val="28"/>
          <w:lang w:eastAsia="en-US"/>
        </w:rPr>
        <w:t>пов’язаний</w:t>
      </w:r>
      <w:r w:rsidRPr="007B0EA5">
        <w:rPr>
          <w:rFonts w:eastAsia="Calibri"/>
          <w:sz w:val="28"/>
          <w:szCs w:val="28"/>
          <w:lang w:eastAsia="en-US"/>
        </w:rPr>
        <w:t xml:space="preserve"> з цілісним уявленням всіх атрибутів бренду</w:t>
      </w:r>
      <w:r w:rsidR="004140A6" w:rsidRPr="007B0EA5">
        <w:rPr>
          <w:rFonts w:eastAsia="Calibri"/>
          <w:sz w:val="28"/>
          <w:szCs w:val="28"/>
          <w:lang w:eastAsia="en-US"/>
        </w:rPr>
        <w:t xml:space="preserve"> суб’єкта господарювання</w:t>
      </w:r>
      <w:r w:rsidRPr="007B0EA5">
        <w:rPr>
          <w:rFonts w:eastAsia="Calibri"/>
          <w:sz w:val="28"/>
          <w:szCs w:val="28"/>
          <w:lang w:eastAsia="en-US"/>
        </w:rPr>
        <w:t xml:space="preserve">, включаючи чистоту офісу і манеру спілкування співробітників </w:t>
      </w:r>
      <w:r w:rsidR="004140A6" w:rsidRPr="007B0EA5">
        <w:rPr>
          <w:rFonts w:eastAsia="Calibri"/>
          <w:sz w:val="28"/>
          <w:szCs w:val="28"/>
          <w:lang w:eastAsia="en-US"/>
        </w:rPr>
        <w:t>суб’єкта господарювання</w:t>
      </w:r>
      <w:r w:rsidRPr="007B0EA5">
        <w:rPr>
          <w:rFonts w:eastAsia="Calibri"/>
          <w:sz w:val="28"/>
          <w:szCs w:val="28"/>
          <w:lang w:eastAsia="en-US"/>
        </w:rPr>
        <w:t>.</w:t>
      </w:r>
    </w:p>
    <w:p w:rsidR="00C15905" w:rsidRPr="007B0EA5" w:rsidRDefault="00841F4F" w:rsidP="00205D27">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Ризик присутності</w:t>
      </w:r>
      <w:r w:rsidR="00205D27" w:rsidRPr="007B0EA5">
        <w:rPr>
          <w:rFonts w:eastAsia="Calibri"/>
          <w:sz w:val="28"/>
          <w:szCs w:val="28"/>
          <w:lang w:eastAsia="en-US"/>
        </w:rPr>
        <w:t xml:space="preserve">, який </w:t>
      </w:r>
      <w:r w:rsidRPr="007B0EA5">
        <w:rPr>
          <w:rFonts w:eastAsia="Calibri"/>
          <w:sz w:val="28"/>
          <w:szCs w:val="28"/>
          <w:lang w:eastAsia="en-US"/>
        </w:rPr>
        <w:t xml:space="preserve"> має наступні два основних аспекти: помітність і масштаб. Помітність відображає те, яке місце бренд займає в свідомості цільової аудиторії. Висока помітність не завжди бажана. Відображає чисельність і географічну присутність </w:t>
      </w:r>
      <w:r w:rsidR="00205D27" w:rsidRPr="007B0EA5">
        <w:rPr>
          <w:rFonts w:eastAsia="Calibri"/>
          <w:sz w:val="28"/>
          <w:szCs w:val="28"/>
          <w:lang w:eastAsia="en-US"/>
        </w:rPr>
        <w:t>осіб</w:t>
      </w:r>
      <w:r w:rsidRPr="007B0EA5">
        <w:rPr>
          <w:rFonts w:eastAsia="Calibri"/>
          <w:sz w:val="28"/>
          <w:szCs w:val="28"/>
          <w:lang w:eastAsia="en-US"/>
        </w:rPr>
        <w:t>, для яких було досягнуто наявний рівень помітності за певний час.</w:t>
      </w:r>
    </w:p>
    <w:p w:rsidR="00C15905" w:rsidRPr="007B0EA5" w:rsidRDefault="00205D27" w:rsidP="00205D27">
      <w:pPr>
        <w:tabs>
          <w:tab w:val="num" w:pos="720"/>
        </w:tabs>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Ризик капіталу бренда, який х</w:t>
      </w:r>
      <w:r w:rsidR="00841F4F" w:rsidRPr="007B0EA5">
        <w:rPr>
          <w:rFonts w:eastAsia="Calibri"/>
          <w:sz w:val="28"/>
          <w:szCs w:val="28"/>
          <w:lang w:eastAsia="en-US"/>
        </w:rPr>
        <w:t xml:space="preserve">арактеризує здатність бренду </w:t>
      </w:r>
      <w:r w:rsidRPr="007B0EA5">
        <w:rPr>
          <w:rFonts w:eastAsia="Calibri"/>
          <w:sz w:val="28"/>
          <w:szCs w:val="28"/>
          <w:lang w:eastAsia="en-US"/>
        </w:rPr>
        <w:t xml:space="preserve">суб’єкта господарювання </w:t>
      </w:r>
      <w:r w:rsidR="00841F4F" w:rsidRPr="007B0EA5">
        <w:rPr>
          <w:rFonts w:eastAsia="Calibri"/>
          <w:sz w:val="28"/>
          <w:szCs w:val="28"/>
          <w:lang w:eastAsia="en-US"/>
        </w:rPr>
        <w:t xml:space="preserve">підтримувати бажану диференціацію та конкурентні переваги. Капітал бренду </w:t>
      </w:r>
      <w:r w:rsidRPr="007B0EA5">
        <w:rPr>
          <w:rFonts w:eastAsia="Calibri"/>
          <w:sz w:val="28"/>
          <w:szCs w:val="28"/>
          <w:lang w:eastAsia="en-US"/>
        </w:rPr>
        <w:t xml:space="preserve">суб’єкта господарювання </w:t>
      </w:r>
      <w:r w:rsidR="00841F4F" w:rsidRPr="007B0EA5">
        <w:rPr>
          <w:rFonts w:eastAsia="Calibri"/>
          <w:sz w:val="28"/>
          <w:szCs w:val="28"/>
          <w:lang w:eastAsia="en-US"/>
        </w:rPr>
        <w:t>включає в себе окремі складові, аналіз яких дозволяє визначити, на які аспекти брендингу слід звернути більш значну увагу.</w:t>
      </w:r>
    </w:p>
    <w:p w:rsidR="00C15905" w:rsidRPr="007B0EA5" w:rsidRDefault="00841F4F" w:rsidP="00205D27">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Репутаційний ризик. Репутація - знання про </w:t>
      </w:r>
      <w:r w:rsidR="00205D27" w:rsidRPr="007B0EA5">
        <w:rPr>
          <w:rFonts w:eastAsia="Calibri"/>
          <w:sz w:val="28"/>
          <w:szCs w:val="28"/>
          <w:lang w:eastAsia="en-US"/>
        </w:rPr>
        <w:t>суб’єкта господарювання</w:t>
      </w:r>
      <w:r w:rsidRPr="007B0EA5">
        <w:rPr>
          <w:rFonts w:eastAsia="Calibri"/>
          <w:sz w:val="28"/>
          <w:szCs w:val="28"/>
          <w:lang w:eastAsia="en-US"/>
        </w:rPr>
        <w:t xml:space="preserve">, яке споживач вважає достовірним. Отже, репутаційні ризики зростають в разі невідповідності очікуванням, заявленим </w:t>
      </w:r>
      <w:r w:rsidR="00205D27" w:rsidRPr="007B0EA5">
        <w:rPr>
          <w:rFonts w:eastAsia="Calibri"/>
          <w:sz w:val="28"/>
          <w:szCs w:val="28"/>
          <w:lang w:eastAsia="en-US"/>
        </w:rPr>
        <w:t>суб’єктом господарювання</w:t>
      </w:r>
      <w:r w:rsidRPr="007B0EA5">
        <w:rPr>
          <w:rFonts w:eastAsia="Calibri"/>
          <w:sz w:val="28"/>
          <w:szCs w:val="28"/>
          <w:lang w:eastAsia="en-US"/>
        </w:rPr>
        <w:t xml:space="preserve">. Значна відповідність законам і стандартам оберігає </w:t>
      </w:r>
      <w:r w:rsidR="00205D27" w:rsidRPr="007B0EA5">
        <w:rPr>
          <w:rFonts w:eastAsia="Calibri"/>
          <w:sz w:val="28"/>
          <w:szCs w:val="28"/>
          <w:lang w:eastAsia="en-US"/>
        </w:rPr>
        <w:t>суб’єкта господарювання</w:t>
      </w:r>
      <w:r w:rsidRPr="007B0EA5">
        <w:rPr>
          <w:rFonts w:eastAsia="Calibri"/>
          <w:sz w:val="28"/>
          <w:szCs w:val="28"/>
          <w:lang w:eastAsia="en-US"/>
        </w:rPr>
        <w:t xml:space="preserve"> від неприємних наслідків, але не дає конкурентних переваг.</w:t>
      </w:r>
    </w:p>
    <w:p w:rsidR="00C15905" w:rsidRPr="007B0EA5" w:rsidRDefault="00841F4F" w:rsidP="00205D27">
      <w:pPr>
        <w:tabs>
          <w:tab w:val="num" w:pos="720"/>
        </w:tabs>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Статусний ризик</w:t>
      </w:r>
      <w:r w:rsidR="00205D27" w:rsidRPr="007B0EA5">
        <w:rPr>
          <w:rFonts w:eastAsia="Calibri"/>
          <w:sz w:val="28"/>
          <w:szCs w:val="28"/>
          <w:lang w:eastAsia="en-US"/>
        </w:rPr>
        <w:t>, який пов’язаний</w:t>
      </w:r>
      <w:r w:rsidRPr="007B0EA5">
        <w:rPr>
          <w:rFonts w:eastAsia="Calibri"/>
          <w:sz w:val="28"/>
          <w:szCs w:val="28"/>
          <w:lang w:eastAsia="en-US"/>
        </w:rPr>
        <w:t xml:space="preserve"> з визначенням місця бренду</w:t>
      </w:r>
      <w:r w:rsidR="00205D27" w:rsidRPr="007B0EA5">
        <w:rPr>
          <w:rFonts w:eastAsia="Calibri"/>
          <w:sz w:val="28"/>
          <w:szCs w:val="28"/>
          <w:lang w:eastAsia="en-US"/>
        </w:rPr>
        <w:t xml:space="preserve"> суб’єкта господарювання</w:t>
      </w:r>
      <w:r w:rsidRPr="007B0EA5">
        <w:rPr>
          <w:rFonts w:eastAsia="Calibri"/>
          <w:sz w:val="28"/>
          <w:szCs w:val="28"/>
          <w:lang w:eastAsia="en-US"/>
        </w:rPr>
        <w:t xml:space="preserve"> в ієрархії брендів. Даний ризик належить до провідних у своїх галузях брендів. Таке місце дає певні переваги, але в певних умовах може і обмежувати використання деяких ринкових можливостей</w:t>
      </w:r>
      <w:r w:rsidR="00205D27" w:rsidRPr="007B0EA5">
        <w:rPr>
          <w:rFonts w:eastAsia="Calibri"/>
          <w:sz w:val="28"/>
          <w:szCs w:val="28"/>
          <w:lang w:eastAsia="en-US"/>
        </w:rPr>
        <w:t xml:space="preserve"> суб’єкта господарювання</w:t>
      </w:r>
      <w:r w:rsidRPr="007B0EA5">
        <w:rPr>
          <w:rFonts w:eastAsia="Calibri"/>
          <w:sz w:val="28"/>
          <w:szCs w:val="28"/>
          <w:lang w:eastAsia="en-US"/>
        </w:rPr>
        <w:t>.</w:t>
      </w:r>
    </w:p>
    <w:p w:rsidR="00C15905" w:rsidRPr="007B0EA5" w:rsidRDefault="00841F4F" w:rsidP="00205D27">
      <w:pPr>
        <w:tabs>
          <w:tab w:val="num" w:pos="720"/>
        </w:tabs>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Ринковий ризик</w:t>
      </w:r>
      <w:r w:rsidR="00205D27" w:rsidRPr="007B0EA5">
        <w:rPr>
          <w:rFonts w:eastAsia="Calibri"/>
          <w:sz w:val="28"/>
          <w:szCs w:val="28"/>
          <w:lang w:eastAsia="en-US"/>
        </w:rPr>
        <w:t>, який пов’язаний</w:t>
      </w:r>
      <w:r w:rsidRPr="007B0EA5">
        <w:rPr>
          <w:rFonts w:eastAsia="Calibri"/>
          <w:sz w:val="28"/>
          <w:szCs w:val="28"/>
          <w:lang w:eastAsia="en-US"/>
        </w:rPr>
        <w:t xml:space="preserve"> з факторами зовнішнього середовища, ринком та галуззю. Ринковий ризик має наступні два основних аспекти: мотивація і обмеження. Мотивація </w:t>
      </w:r>
      <w:r w:rsidR="00205D27" w:rsidRPr="007B0EA5">
        <w:rPr>
          <w:rFonts w:eastAsia="Calibri"/>
          <w:sz w:val="28"/>
          <w:szCs w:val="28"/>
          <w:lang w:eastAsia="en-US"/>
        </w:rPr>
        <w:t>пов’язана</w:t>
      </w:r>
      <w:r w:rsidRPr="007B0EA5">
        <w:rPr>
          <w:rFonts w:eastAsia="Calibri"/>
          <w:sz w:val="28"/>
          <w:szCs w:val="28"/>
          <w:lang w:eastAsia="en-US"/>
        </w:rPr>
        <w:t xml:space="preserve"> зі зміною потреб цільового ринку, які можуть носити сприятливий і несприятливий для </w:t>
      </w:r>
      <w:r w:rsidR="00205D27" w:rsidRPr="007B0EA5">
        <w:rPr>
          <w:rFonts w:eastAsia="Calibri"/>
          <w:sz w:val="28"/>
          <w:szCs w:val="28"/>
          <w:lang w:eastAsia="en-US"/>
        </w:rPr>
        <w:t>суб’єкта господарювання</w:t>
      </w:r>
      <w:r w:rsidRPr="007B0EA5">
        <w:rPr>
          <w:rFonts w:eastAsia="Calibri"/>
          <w:sz w:val="28"/>
          <w:szCs w:val="28"/>
          <w:lang w:eastAsia="en-US"/>
        </w:rPr>
        <w:t xml:space="preserve"> характер. Обмеження включають в себе зовнішні умови діяльності </w:t>
      </w:r>
      <w:r w:rsidR="00205D27" w:rsidRPr="007B0EA5">
        <w:rPr>
          <w:rFonts w:eastAsia="Calibri"/>
          <w:sz w:val="28"/>
          <w:szCs w:val="28"/>
          <w:lang w:eastAsia="en-US"/>
        </w:rPr>
        <w:t>суб’єкта господарювання</w:t>
      </w:r>
      <w:r w:rsidRPr="007B0EA5">
        <w:rPr>
          <w:rFonts w:eastAsia="Calibri"/>
          <w:sz w:val="28"/>
          <w:szCs w:val="28"/>
          <w:lang w:eastAsia="en-US"/>
        </w:rPr>
        <w:t>, які можуть негативно на неї впливати.</w:t>
      </w:r>
    </w:p>
    <w:p w:rsidR="00205D27" w:rsidRPr="007B0EA5" w:rsidRDefault="00205D27" w:rsidP="00205D27">
      <w:pPr>
        <w:tabs>
          <w:tab w:val="num" w:pos="720"/>
        </w:tabs>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Управлінські ризики, які пов’язані з брейдингом сфокусовані на незбалансованості портфеля брендів, недостатності контролю за комунікаціями бренду та відсутність механізму монетизації бренду суб’єкта господарювання</w:t>
      </w:r>
    </w:p>
    <w:p w:rsidR="00205D27" w:rsidRPr="007B0EA5" w:rsidRDefault="00205D27" w:rsidP="00205D27">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Система управління брендом суб’єкта господарювання включає в себе такі компоненти: цілі, принципи </w:t>
      </w:r>
      <w:r w:rsidR="002F116C" w:rsidRPr="007B0EA5">
        <w:rPr>
          <w:rFonts w:eastAsia="Calibri"/>
          <w:sz w:val="28"/>
          <w:szCs w:val="28"/>
          <w:lang w:eastAsia="en-US"/>
        </w:rPr>
        <w:t xml:space="preserve">та параметри </w:t>
      </w:r>
      <w:r w:rsidRPr="007B0EA5">
        <w:rPr>
          <w:rFonts w:eastAsia="Calibri"/>
          <w:sz w:val="28"/>
          <w:szCs w:val="28"/>
          <w:lang w:eastAsia="en-US"/>
        </w:rPr>
        <w:t xml:space="preserve">управління брендом, технології та методи управління. Мета представляє ідеальний образ бажаного та необхідного. При цьому головною метою управління є максимальне задоволення інтересів персоналу та їх потреб; ідеться про стратегічне збільшення його вартості. До основних принципів можна віднести принцип науковості, цілісності, сучасності, уваги до споживача, сталості </w:t>
      </w:r>
      <w:r w:rsidR="002F116C" w:rsidRPr="007B0EA5">
        <w:rPr>
          <w:rFonts w:eastAsia="Calibri"/>
          <w:sz w:val="28"/>
          <w:szCs w:val="28"/>
          <w:lang w:eastAsia="en-US"/>
        </w:rPr>
        <w:t>тощо</w:t>
      </w:r>
      <w:r w:rsidRPr="007B0EA5">
        <w:rPr>
          <w:rFonts w:eastAsia="Calibri"/>
          <w:sz w:val="28"/>
          <w:szCs w:val="28"/>
          <w:lang w:eastAsia="en-US"/>
        </w:rPr>
        <w:t xml:space="preserve">. </w:t>
      </w:r>
      <w:r w:rsidR="002F116C" w:rsidRPr="007B0EA5">
        <w:rPr>
          <w:rFonts w:eastAsia="Calibri"/>
          <w:sz w:val="28"/>
          <w:szCs w:val="28"/>
          <w:lang w:eastAsia="en-US"/>
        </w:rPr>
        <w:t xml:space="preserve">Відмітимо, що </w:t>
      </w:r>
      <w:r w:rsidRPr="007B0EA5">
        <w:rPr>
          <w:rFonts w:eastAsia="Calibri"/>
          <w:sz w:val="28"/>
          <w:szCs w:val="28"/>
          <w:lang w:eastAsia="en-US"/>
        </w:rPr>
        <w:t>технології реалізуються за допомогою набору методів, які поділяються на загальні та конкретні. Методи реалізуються за допомогою різних методик. До вихідних даних управління брендом</w:t>
      </w:r>
      <w:r w:rsidR="002F116C" w:rsidRPr="007B0EA5">
        <w:rPr>
          <w:rFonts w:eastAsia="Calibri"/>
          <w:sz w:val="28"/>
          <w:szCs w:val="28"/>
          <w:lang w:eastAsia="en-US"/>
        </w:rPr>
        <w:t xml:space="preserve"> суб’єкта господарювання </w:t>
      </w:r>
      <w:r w:rsidRPr="007B0EA5">
        <w:rPr>
          <w:rFonts w:eastAsia="Calibri"/>
          <w:sz w:val="28"/>
          <w:szCs w:val="28"/>
          <w:lang w:eastAsia="en-US"/>
        </w:rPr>
        <w:t xml:space="preserve"> входять частка споживчого ринку, лояльність споживачів до бренду, соціально-демографічний портрет цільової аудиторії, інтенсивність споживання, обсяг та місткість ринку, мотиви покупки, зацікавленість клієнта в товарі, імідж </w:t>
      </w:r>
      <w:r w:rsidR="002F116C" w:rsidRPr="007B0EA5">
        <w:rPr>
          <w:rFonts w:eastAsia="Calibri"/>
          <w:sz w:val="28"/>
          <w:szCs w:val="28"/>
          <w:lang w:eastAsia="en-US"/>
        </w:rPr>
        <w:t>продукту (послуги)</w:t>
      </w:r>
      <w:r w:rsidRPr="007B0EA5">
        <w:rPr>
          <w:rFonts w:eastAsia="Calibri"/>
          <w:sz w:val="28"/>
          <w:szCs w:val="28"/>
          <w:lang w:eastAsia="en-US"/>
        </w:rPr>
        <w:t xml:space="preserve">, алгоритм здійснення покупки. Для управління брендом </w:t>
      </w:r>
      <w:r w:rsidR="002F116C" w:rsidRPr="007B0EA5">
        <w:rPr>
          <w:rFonts w:eastAsia="Calibri"/>
          <w:sz w:val="28"/>
          <w:szCs w:val="28"/>
          <w:lang w:eastAsia="en-US"/>
        </w:rPr>
        <w:t xml:space="preserve">суб’єкта господарювання </w:t>
      </w:r>
      <w:r w:rsidRPr="007B0EA5">
        <w:rPr>
          <w:rFonts w:eastAsia="Calibri"/>
          <w:sz w:val="28"/>
          <w:szCs w:val="28"/>
          <w:lang w:eastAsia="en-US"/>
        </w:rPr>
        <w:t>використовуються такі інтегровані критерії: запам</w:t>
      </w:r>
      <w:r w:rsidR="005828C8" w:rsidRPr="007B0EA5">
        <w:rPr>
          <w:rFonts w:eastAsia="Calibri"/>
          <w:sz w:val="28"/>
          <w:szCs w:val="28"/>
          <w:lang w:eastAsia="en-US"/>
        </w:rPr>
        <w:t>’</w:t>
      </w:r>
      <w:r w:rsidRPr="007B0EA5">
        <w:rPr>
          <w:rFonts w:eastAsia="Calibri"/>
          <w:sz w:val="28"/>
          <w:szCs w:val="28"/>
          <w:lang w:eastAsia="en-US"/>
        </w:rPr>
        <w:t>ятовуваність, рівень лояльності та частка продажів. Як завоювати лояльність споживача до торгової марки? Існує один важливий аспект стратегії управління брендом – залучення споживача до створення бренду</w:t>
      </w:r>
      <w:r w:rsidR="002F116C" w:rsidRPr="007B0EA5">
        <w:rPr>
          <w:rFonts w:eastAsia="Calibri"/>
          <w:sz w:val="28"/>
          <w:szCs w:val="28"/>
          <w:lang w:eastAsia="en-US"/>
        </w:rPr>
        <w:t xml:space="preserve"> суб’єкта господарювання</w:t>
      </w:r>
      <w:r w:rsidRPr="007B0EA5">
        <w:rPr>
          <w:rFonts w:eastAsia="Calibri"/>
          <w:sz w:val="28"/>
          <w:szCs w:val="28"/>
          <w:lang w:eastAsia="en-US"/>
        </w:rPr>
        <w:t xml:space="preserve">. За допомогою соціальних програм, благодійних акцій бренд </w:t>
      </w:r>
      <w:r w:rsidR="002F116C" w:rsidRPr="007B0EA5">
        <w:rPr>
          <w:rFonts w:eastAsia="Calibri"/>
          <w:sz w:val="28"/>
          <w:szCs w:val="28"/>
          <w:lang w:eastAsia="en-US"/>
        </w:rPr>
        <w:t xml:space="preserve">суб’єкта господарювання </w:t>
      </w:r>
      <w:r w:rsidRPr="007B0EA5">
        <w:rPr>
          <w:rFonts w:eastAsia="Calibri"/>
          <w:sz w:val="28"/>
          <w:szCs w:val="28"/>
          <w:lang w:eastAsia="en-US"/>
        </w:rPr>
        <w:t xml:space="preserve">формує зв’язок зі споживачем, який виходить за рамки простої лояльності до бренду. Стратегія позиціювання бренда </w:t>
      </w:r>
      <w:r w:rsidR="002F116C" w:rsidRPr="007B0EA5">
        <w:rPr>
          <w:rFonts w:eastAsia="Calibri"/>
          <w:sz w:val="28"/>
          <w:szCs w:val="28"/>
          <w:lang w:eastAsia="en-US"/>
        </w:rPr>
        <w:t xml:space="preserve">суб’єкта господарювання </w:t>
      </w:r>
      <w:r w:rsidRPr="007B0EA5">
        <w:rPr>
          <w:rFonts w:eastAsia="Calibri"/>
          <w:sz w:val="28"/>
          <w:szCs w:val="28"/>
          <w:lang w:eastAsia="en-US"/>
        </w:rPr>
        <w:t>характеризується місцем, яке він займає у свідомості споживача. Навіть більше, існує перелік параметрів, за допомогою якого можна оцінити глибину позиціювання для кожного виду продук</w:t>
      </w:r>
      <w:r w:rsidR="002F116C" w:rsidRPr="007B0EA5">
        <w:rPr>
          <w:rFonts w:eastAsia="Calibri"/>
          <w:sz w:val="28"/>
          <w:szCs w:val="28"/>
          <w:lang w:eastAsia="en-US"/>
        </w:rPr>
        <w:t xml:space="preserve">ту або </w:t>
      </w:r>
      <w:r w:rsidRPr="007B0EA5">
        <w:rPr>
          <w:rFonts w:eastAsia="Calibri"/>
          <w:sz w:val="28"/>
          <w:szCs w:val="28"/>
          <w:lang w:eastAsia="en-US"/>
        </w:rPr>
        <w:t>послуги.</w:t>
      </w:r>
    </w:p>
    <w:p w:rsidR="004140A6" w:rsidRPr="007B0EA5" w:rsidRDefault="002F116C" w:rsidP="00205D27">
      <w:pPr>
        <w:autoSpaceDE w:val="0"/>
        <w:autoSpaceDN w:val="0"/>
        <w:adjustRightInd w:val="0"/>
        <w:spacing w:line="360" w:lineRule="auto"/>
        <w:ind w:firstLine="709"/>
        <w:jc w:val="both"/>
        <w:rPr>
          <w:rFonts w:eastAsia="Calibri"/>
          <w:sz w:val="28"/>
          <w:szCs w:val="28"/>
          <w:lang w:eastAsia="en-US"/>
        </w:rPr>
      </w:pPr>
      <w:bookmarkStart w:id="2" w:name="_Hlk134704401"/>
      <w:r w:rsidRPr="007B0EA5">
        <w:rPr>
          <w:rFonts w:eastAsia="Calibri"/>
          <w:sz w:val="28"/>
          <w:szCs w:val="28"/>
          <w:lang w:eastAsia="en-US"/>
        </w:rPr>
        <w:t>Таким чином, б</w:t>
      </w:r>
      <w:r w:rsidRPr="007B0EA5">
        <w:rPr>
          <w:rFonts w:eastAsia="TimesNewRoman"/>
          <w:sz w:val="28"/>
          <w:szCs w:val="28"/>
        </w:rPr>
        <w:t xml:space="preserve">рендинг </w:t>
      </w:r>
      <w:r w:rsidRPr="007B0EA5">
        <w:rPr>
          <w:bCs/>
          <w:color w:val="200F03"/>
          <w:sz w:val="28"/>
          <w:szCs w:val="28"/>
        </w:rPr>
        <w:t>– це</w:t>
      </w:r>
      <w:r w:rsidRPr="007B0EA5">
        <w:rPr>
          <w:rFonts w:eastAsia="TimesNewRoman"/>
          <w:sz w:val="28"/>
          <w:szCs w:val="28"/>
        </w:rPr>
        <w:t xml:space="preserve"> процес побудови, розвитку й управління брендом. Для забезпечення ефективного функціонування та розвитку </w:t>
      </w:r>
      <w:r w:rsidRPr="007B0EA5">
        <w:rPr>
          <w:bCs/>
          <w:sz w:val="28"/>
          <w:szCs w:val="28"/>
        </w:rPr>
        <w:t>суб’єктів господарювання в умовах глобальних викликів</w:t>
      </w:r>
      <w:r w:rsidRPr="007B0EA5">
        <w:rPr>
          <w:rFonts w:eastAsia="TimesNewRoman"/>
          <w:sz w:val="28"/>
          <w:szCs w:val="28"/>
        </w:rPr>
        <w:t xml:space="preserve"> передусім необхідний концептуальний підхід до управління б</w:t>
      </w:r>
      <w:r w:rsidRPr="007B0EA5">
        <w:rPr>
          <w:rFonts w:eastAsia="TimesNewRoman"/>
          <w:bCs/>
          <w:sz w:val="28"/>
          <w:szCs w:val="28"/>
        </w:rPr>
        <w:t>рендингом як форми підвищення лояльності споживачів в системі менеджменту</w:t>
      </w:r>
      <w:r w:rsidRPr="007B0EA5">
        <w:rPr>
          <w:rFonts w:eastAsia="Calibri"/>
          <w:sz w:val="28"/>
          <w:szCs w:val="28"/>
          <w:lang w:eastAsia="en-US"/>
        </w:rPr>
        <w:t xml:space="preserve">. Бренд – це торгова марка, яка характеризується високим ступенем лояльності споживача до певного продукту (послуги) за рахунок відповідних якостей та властивостей. Бренд-менеджмент – це управлінська діяльність </w:t>
      </w:r>
      <w:r w:rsidRPr="007B0EA5">
        <w:rPr>
          <w:bCs/>
          <w:sz w:val="28"/>
          <w:szCs w:val="28"/>
        </w:rPr>
        <w:t>суб’єктів господарювання</w:t>
      </w:r>
      <w:r w:rsidRPr="007B0EA5">
        <w:rPr>
          <w:rFonts w:eastAsia="Calibri"/>
          <w:sz w:val="28"/>
          <w:szCs w:val="28"/>
          <w:lang w:eastAsia="en-US"/>
        </w:rPr>
        <w:t>, яка спрямована на створення довгострокових стратегічних засобів, підвищення прибутковості та посилення стану торгової марки у ринко мову середовищі за допомогою відповідних комунікаційних каналів – ефективного позиціювання.</w:t>
      </w:r>
    </w:p>
    <w:bookmarkEnd w:id="2"/>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E672A8" w:rsidRPr="007B0EA5" w:rsidRDefault="00E672A8"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rsidR="00F27F8C" w:rsidRPr="007B0EA5" w:rsidRDefault="004C7AEC" w:rsidP="004C7AEC">
      <w:pPr>
        <w:spacing w:before="120" w:after="120" w:line="360" w:lineRule="auto"/>
        <w:ind w:firstLine="720"/>
        <w:jc w:val="center"/>
        <w:rPr>
          <w:caps/>
          <w:sz w:val="28"/>
          <w:szCs w:val="28"/>
        </w:rPr>
      </w:pPr>
      <w:r w:rsidRPr="007B0EA5">
        <w:rPr>
          <w:caps/>
          <w:sz w:val="28"/>
          <w:szCs w:val="28"/>
        </w:rPr>
        <w:t>аналітичне дослідження ефективності управлінської діяльності на підприємстві</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A82602" w:rsidRPr="007B0EA5">
        <w:rPr>
          <w:sz w:val="28"/>
          <w:szCs w:val="28"/>
        </w:rPr>
        <w:t>Х</w:t>
      </w:r>
      <w:r w:rsidRPr="007B0EA5">
        <w:rPr>
          <w:sz w:val="28"/>
          <w:szCs w:val="28"/>
        </w:rPr>
        <w:t xml:space="preserve">арактеристика </w:t>
      </w:r>
      <w:r w:rsidR="004C7AEC" w:rsidRPr="007B0EA5">
        <w:rPr>
          <w:sz w:val="28"/>
          <w:szCs w:val="28"/>
        </w:rPr>
        <w:t>ПАТ «Виробниче об’єднання «Одеський консервний завод»</w:t>
      </w:r>
    </w:p>
    <w:p w:rsidR="00F27F8C" w:rsidRPr="007B0EA5" w:rsidRDefault="00F27F8C" w:rsidP="00F27F8C">
      <w:pPr>
        <w:spacing w:line="360" w:lineRule="auto"/>
        <w:ind w:firstLine="720"/>
        <w:jc w:val="both"/>
        <w:rPr>
          <w:sz w:val="28"/>
          <w:szCs w:val="28"/>
        </w:rPr>
      </w:pPr>
    </w:p>
    <w:p w:rsidR="004C7AEC" w:rsidRPr="007B0EA5" w:rsidRDefault="004C7AEC"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Одеський консервний завод був створений у 1919 році, після націоналізації приватної харчової фабрики і переобладнання військових казарм у Водопровідному провулку  м. Одеси. За майже столітню історію Одеського консервного заводу, розуміли його стратегічне значення для розвитку харчової промисловості в Україні. </w:t>
      </w:r>
    </w:p>
    <w:p w:rsidR="004C7AEC" w:rsidRPr="007B0EA5" w:rsidRDefault="004C7AEC"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Одеський консервний завод був лідером у випуску соняшникової халви, консервів і томат-паст</w:t>
      </w:r>
      <w:r w:rsidR="00ED1522" w:rsidRPr="007B0EA5">
        <w:rPr>
          <w:rFonts w:eastAsia="Calibri"/>
          <w:sz w:val="28"/>
          <w:szCs w:val="28"/>
          <w:lang w:eastAsia="en-US"/>
        </w:rPr>
        <w:t xml:space="preserve">и. Томат-паста </w:t>
      </w:r>
      <w:r w:rsidRPr="007B0EA5">
        <w:rPr>
          <w:rFonts w:eastAsia="Calibri"/>
          <w:sz w:val="28"/>
          <w:szCs w:val="28"/>
          <w:lang w:eastAsia="en-US"/>
        </w:rPr>
        <w:t xml:space="preserve">з небагатьох продуктів харчування, які експортувалися до </w:t>
      </w:r>
      <w:r w:rsidR="00ED1522" w:rsidRPr="007B0EA5">
        <w:rPr>
          <w:rFonts w:eastAsia="Calibri"/>
          <w:sz w:val="28"/>
          <w:szCs w:val="28"/>
          <w:lang w:eastAsia="en-US"/>
        </w:rPr>
        <w:t xml:space="preserve">США, </w:t>
      </w:r>
      <w:r w:rsidRPr="007B0EA5">
        <w:rPr>
          <w:rFonts w:eastAsia="Calibri"/>
          <w:sz w:val="28"/>
          <w:szCs w:val="28"/>
          <w:lang w:eastAsia="en-US"/>
        </w:rPr>
        <w:t>Німеччини</w:t>
      </w:r>
      <w:r w:rsidR="00ED1522" w:rsidRPr="007B0EA5">
        <w:rPr>
          <w:rFonts w:eastAsia="Calibri"/>
          <w:sz w:val="28"/>
          <w:szCs w:val="28"/>
          <w:lang w:eastAsia="en-US"/>
        </w:rPr>
        <w:t xml:space="preserve">, Австрії та інших країн </w:t>
      </w:r>
      <w:r w:rsidRPr="007B0EA5">
        <w:rPr>
          <w:rFonts w:eastAsia="Calibri"/>
          <w:sz w:val="28"/>
          <w:szCs w:val="28"/>
          <w:lang w:eastAsia="en-US"/>
        </w:rPr>
        <w:t xml:space="preserve"> ще </w:t>
      </w:r>
      <w:r w:rsidR="00ED1522" w:rsidRPr="007B0EA5">
        <w:rPr>
          <w:rFonts w:eastAsia="Calibri"/>
          <w:sz w:val="28"/>
          <w:szCs w:val="28"/>
          <w:lang w:eastAsia="en-US"/>
        </w:rPr>
        <w:t>з</w:t>
      </w:r>
      <w:r w:rsidRPr="007B0EA5">
        <w:rPr>
          <w:rFonts w:eastAsia="Calibri"/>
          <w:sz w:val="28"/>
          <w:szCs w:val="28"/>
          <w:lang w:eastAsia="en-US"/>
        </w:rPr>
        <w:t xml:space="preserve"> 1936 ро</w:t>
      </w:r>
      <w:r w:rsidR="00ED1522" w:rsidRPr="007B0EA5">
        <w:rPr>
          <w:rFonts w:eastAsia="Calibri"/>
          <w:sz w:val="28"/>
          <w:szCs w:val="28"/>
          <w:lang w:eastAsia="en-US"/>
        </w:rPr>
        <w:t>ку</w:t>
      </w:r>
      <w:r w:rsidRPr="007B0EA5">
        <w:rPr>
          <w:rFonts w:eastAsia="Calibri"/>
          <w:sz w:val="28"/>
          <w:szCs w:val="28"/>
          <w:lang w:eastAsia="en-US"/>
        </w:rPr>
        <w:t>.</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sz w:val="28"/>
          <w:szCs w:val="28"/>
        </w:rPr>
        <w:t>ПАТ «Виробниче об’єднання «Одеський консервний завод»</w:t>
      </w:r>
      <w:r w:rsidR="004C7AEC" w:rsidRPr="007B0EA5">
        <w:rPr>
          <w:rFonts w:eastAsia="Calibri"/>
          <w:sz w:val="28"/>
          <w:szCs w:val="28"/>
          <w:lang w:eastAsia="en-US"/>
        </w:rPr>
        <w:t xml:space="preserve"> має одну з найпотужніших </w:t>
      </w:r>
      <w:r w:rsidRPr="007B0EA5">
        <w:rPr>
          <w:rFonts w:eastAsia="Calibri"/>
          <w:sz w:val="28"/>
          <w:szCs w:val="28"/>
          <w:lang w:eastAsia="en-US"/>
        </w:rPr>
        <w:t xml:space="preserve">виробничих та технологічних </w:t>
      </w:r>
      <w:r w:rsidR="004C7AEC" w:rsidRPr="007B0EA5">
        <w:rPr>
          <w:rFonts w:eastAsia="Calibri"/>
          <w:sz w:val="28"/>
          <w:szCs w:val="28"/>
          <w:lang w:eastAsia="en-US"/>
        </w:rPr>
        <w:t>баз в Україні</w:t>
      </w:r>
      <w:r w:rsidRPr="007B0EA5">
        <w:rPr>
          <w:rFonts w:eastAsia="Calibri"/>
          <w:sz w:val="28"/>
          <w:szCs w:val="28"/>
          <w:lang w:eastAsia="en-US"/>
        </w:rPr>
        <w:t xml:space="preserve"> й </w:t>
      </w:r>
      <w:r w:rsidR="004C7AEC" w:rsidRPr="007B0EA5">
        <w:rPr>
          <w:rFonts w:eastAsia="Calibri"/>
          <w:sz w:val="28"/>
          <w:szCs w:val="28"/>
          <w:lang w:eastAsia="en-US"/>
        </w:rPr>
        <w:t xml:space="preserve">перейшло </w:t>
      </w:r>
      <w:r w:rsidRPr="007B0EA5">
        <w:rPr>
          <w:rFonts w:eastAsia="Calibri"/>
          <w:sz w:val="28"/>
          <w:szCs w:val="28"/>
          <w:lang w:eastAsia="en-US"/>
        </w:rPr>
        <w:t xml:space="preserve">в останнє десятиріччя </w:t>
      </w:r>
      <w:r w:rsidR="004C7AEC" w:rsidRPr="007B0EA5">
        <w:rPr>
          <w:rFonts w:eastAsia="Calibri"/>
          <w:sz w:val="28"/>
          <w:szCs w:val="28"/>
          <w:lang w:eastAsia="en-US"/>
        </w:rPr>
        <w:t>на повний цикл виробництва:</w:t>
      </w:r>
    </w:p>
    <w:p w:rsidR="00ED1522" w:rsidRPr="007B0EA5" w:rsidRDefault="004C7AEC" w:rsidP="00ED1522">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вирощування овочів на полях, </w:t>
      </w:r>
    </w:p>
    <w:p w:rsidR="00ED1522" w:rsidRPr="007B0EA5" w:rsidRDefault="00ED1522" w:rsidP="00ED1522">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логістика</w:t>
      </w:r>
      <w:r w:rsidR="004C7AEC" w:rsidRPr="007B0EA5">
        <w:rPr>
          <w:rFonts w:ascii="Times New Roman" w:eastAsia="Calibri" w:hAnsi="Times New Roman"/>
          <w:sz w:val="28"/>
          <w:szCs w:val="28"/>
          <w:lang w:val="uk-UA" w:eastAsia="en-US"/>
        </w:rPr>
        <w:t xml:space="preserve">, виробництво тари і упаковки, </w:t>
      </w:r>
    </w:p>
    <w:p w:rsidR="00ED1522" w:rsidRPr="007B0EA5" w:rsidRDefault="004C7AEC" w:rsidP="00ED1522">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випуск готової продукції</w:t>
      </w:r>
      <w:r w:rsidR="00ED1522" w:rsidRPr="007B0EA5">
        <w:rPr>
          <w:rFonts w:ascii="Times New Roman" w:eastAsia="Calibri" w:hAnsi="Times New Roman"/>
          <w:sz w:val="28"/>
          <w:szCs w:val="28"/>
          <w:lang w:val="uk-UA" w:eastAsia="en-US"/>
        </w:rPr>
        <w:t>,</w:t>
      </w:r>
    </w:p>
    <w:p w:rsidR="00ED1522" w:rsidRPr="007B0EA5" w:rsidRDefault="00ED1522" w:rsidP="00ED1522">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маркетинг та збут продукції</w:t>
      </w:r>
      <w:r w:rsidR="004C7AEC" w:rsidRPr="007B0EA5">
        <w:rPr>
          <w:rFonts w:ascii="Times New Roman" w:eastAsia="Calibri" w:hAnsi="Times New Roman"/>
          <w:sz w:val="28"/>
          <w:szCs w:val="28"/>
          <w:lang w:val="uk-UA" w:eastAsia="en-US"/>
        </w:rPr>
        <w:t xml:space="preserve">. </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Стратегічний ресурс </w:t>
      </w:r>
      <w:r w:rsidRPr="007B0EA5">
        <w:rPr>
          <w:sz w:val="28"/>
          <w:szCs w:val="28"/>
        </w:rPr>
        <w:t>ПАТ «Виробниче об’єднання «Одеський консервний завод»</w:t>
      </w:r>
      <w:r w:rsidRPr="007B0EA5">
        <w:rPr>
          <w:bCs/>
          <w:color w:val="200F03"/>
          <w:sz w:val="28"/>
          <w:szCs w:val="28"/>
        </w:rPr>
        <w:t>–</w:t>
      </w:r>
      <w:r w:rsidR="004C7AEC" w:rsidRPr="007B0EA5">
        <w:rPr>
          <w:rFonts w:eastAsia="Calibri"/>
          <w:sz w:val="28"/>
          <w:szCs w:val="28"/>
          <w:lang w:eastAsia="en-US"/>
        </w:rPr>
        <w:t xml:space="preserve">наявність кваліфікованих кадрів, які прийшовши молодими фахівцями на завод, після закінчення </w:t>
      </w:r>
      <w:r w:rsidRPr="007B0EA5">
        <w:rPr>
          <w:rFonts w:eastAsia="Calibri"/>
          <w:sz w:val="28"/>
          <w:szCs w:val="28"/>
          <w:lang w:eastAsia="en-US"/>
        </w:rPr>
        <w:t xml:space="preserve">закладів вищої освіти </w:t>
      </w:r>
      <w:r w:rsidR="004C7AEC" w:rsidRPr="007B0EA5">
        <w:rPr>
          <w:rFonts w:eastAsia="Calibri"/>
          <w:sz w:val="28"/>
          <w:szCs w:val="28"/>
          <w:lang w:eastAsia="en-US"/>
        </w:rPr>
        <w:t xml:space="preserve"> вдосконалюють свій досвід на </w:t>
      </w:r>
      <w:r w:rsidRPr="007B0EA5">
        <w:rPr>
          <w:rFonts w:eastAsia="Calibri"/>
          <w:sz w:val="28"/>
          <w:szCs w:val="28"/>
          <w:lang w:eastAsia="en-US"/>
        </w:rPr>
        <w:t xml:space="preserve">підприємстві, а </w:t>
      </w:r>
      <w:r w:rsidR="004C7AEC" w:rsidRPr="007B0EA5">
        <w:rPr>
          <w:rFonts w:eastAsia="Calibri"/>
          <w:sz w:val="28"/>
          <w:szCs w:val="28"/>
          <w:lang w:eastAsia="en-US"/>
        </w:rPr>
        <w:t xml:space="preserve">потім передають цей досвід молодому поколінню. </w:t>
      </w:r>
    </w:p>
    <w:p w:rsidR="004C7AEC"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Я</w:t>
      </w:r>
      <w:r w:rsidR="004C7AEC" w:rsidRPr="007B0EA5">
        <w:rPr>
          <w:rFonts w:eastAsia="Calibri"/>
          <w:sz w:val="28"/>
          <w:szCs w:val="28"/>
          <w:lang w:eastAsia="en-US"/>
        </w:rPr>
        <w:t xml:space="preserve">кість всієї продукції </w:t>
      </w:r>
      <w:r w:rsidRPr="007B0EA5">
        <w:rPr>
          <w:sz w:val="28"/>
          <w:szCs w:val="28"/>
        </w:rPr>
        <w:t xml:space="preserve">ПАТ «Виробниче об’єднання «Одеський консервний завод» </w:t>
      </w:r>
      <w:r w:rsidR="004C7AEC" w:rsidRPr="007B0EA5">
        <w:rPr>
          <w:rFonts w:eastAsia="Calibri"/>
          <w:sz w:val="28"/>
          <w:szCs w:val="28"/>
          <w:lang w:eastAsia="en-US"/>
        </w:rPr>
        <w:t xml:space="preserve">підтверджено сертифікатами державної системи сертифікації УкрСЕПРО, рибна консервація сертифікується </w:t>
      </w:r>
      <w:r w:rsidRPr="007B0EA5">
        <w:rPr>
          <w:rFonts w:eastAsia="Calibri"/>
          <w:sz w:val="28"/>
          <w:szCs w:val="28"/>
          <w:lang w:eastAsia="en-US"/>
        </w:rPr>
        <w:t>за</w:t>
      </w:r>
      <w:r w:rsidR="004C7AEC" w:rsidRPr="007B0EA5">
        <w:rPr>
          <w:rFonts w:eastAsia="Calibri"/>
          <w:sz w:val="28"/>
          <w:szCs w:val="28"/>
          <w:lang w:eastAsia="en-US"/>
        </w:rPr>
        <w:t xml:space="preserve"> систем</w:t>
      </w:r>
      <w:r w:rsidRPr="007B0EA5">
        <w:rPr>
          <w:rFonts w:eastAsia="Calibri"/>
          <w:sz w:val="28"/>
          <w:szCs w:val="28"/>
          <w:lang w:eastAsia="en-US"/>
        </w:rPr>
        <w:t>ою</w:t>
      </w:r>
      <w:r w:rsidR="004C7AEC" w:rsidRPr="007B0EA5">
        <w:rPr>
          <w:rFonts w:eastAsia="Calibri"/>
          <w:sz w:val="28"/>
          <w:szCs w:val="28"/>
          <w:lang w:eastAsia="en-US"/>
        </w:rPr>
        <w:t xml:space="preserve"> ХАССП (європейська система управління безпечністю харчових продуктів), сама продукція випускається за стандартами  ДСТУ, ТУ</w:t>
      </w:r>
      <w:r w:rsidRPr="007B0EA5">
        <w:rPr>
          <w:rFonts w:eastAsia="Calibri"/>
          <w:sz w:val="28"/>
          <w:szCs w:val="28"/>
          <w:lang w:eastAsia="en-US"/>
        </w:rPr>
        <w:t xml:space="preserve"> та ін.</w:t>
      </w:r>
    </w:p>
    <w:p w:rsidR="004C7AEC"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sz w:val="28"/>
          <w:szCs w:val="28"/>
        </w:rPr>
        <w:t>ПАТ «Виробниче об’єднання «Одеський консервний завод»</w:t>
      </w:r>
      <w:r w:rsidRPr="007B0EA5">
        <w:rPr>
          <w:rFonts w:eastAsia="Calibri"/>
          <w:sz w:val="28"/>
          <w:szCs w:val="28"/>
          <w:lang w:eastAsia="en-US"/>
        </w:rPr>
        <w:t>має кілька виробничих напрямків:</w:t>
      </w:r>
    </w:p>
    <w:p w:rsidR="004C7AEC"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1)</w:t>
      </w:r>
      <w:r w:rsidR="004C7AEC" w:rsidRPr="007B0EA5">
        <w:rPr>
          <w:rFonts w:eastAsia="Calibri"/>
          <w:sz w:val="28"/>
          <w:szCs w:val="28"/>
          <w:lang w:eastAsia="en-US"/>
        </w:rPr>
        <w:t xml:space="preserve"> виробництво халви в асортименті в упаковці від 30г до 5 кг, виробництво всіляких консервованих овочів, томатної пасти, ікри кабачкової та баклажанної, різних видів квасо</w:t>
      </w:r>
      <w:r w:rsidRPr="007B0EA5">
        <w:rPr>
          <w:rFonts w:eastAsia="Calibri"/>
          <w:sz w:val="28"/>
          <w:szCs w:val="28"/>
          <w:lang w:eastAsia="en-US"/>
        </w:rPr>
        <w:t>лі, виробництво тари і упаковки;</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2) </w:t>
      </w:r>
      <w:r w:rsidR="004C7AEC" w:rsidRPr="007B0EA5">
        <w:rPr>
          <w:rFonts w:eastAsia="Calibri"/>
          <w:sz w:val="28"/>
          <w:szCs w:val="28"/>
          <w:lang w:eastAsia="en-US"/>
        </w:rPr>
        <w:t xml:space="preserve">виробництво таких видів продукції як </w:t>
      </w:r>
      <w:r w:rsidRPr="007B0EA5">
        <w:rPr>
          <w:rFonts w:eastAsia="Calibri"/>
          <w:sz w:val="28"/>
          <w:szCs w:val="28"/>
          <w:lang w:eastAsia="en-US"/>
        </w:rPr>
        <w:t>к</w:t>
      </w:r>
      <w:r w:rsidR="004C7AEC" w:rsidRPr="007B0EA5">
        <w:rPr>
          <w:rFonts w:eastAsia="Calibri"/>
          <w:sz w:val="28"/>
          <w:szCs w:val="28"/>
          <w:lang w:eastAsia="en-US"/>
        </w:rPr>
        <w:t xml:space="preserve">укурудза та </w:t>
      </w:r>
      <w:r w:rsidRPr="007B0EA5">
        <w:rPr>
          <w:rFonts w:eastAsia="Calibri"/>
          <w:sz w:val="28"/>
          <w:szCs w:val="28"/>
          <w:lang w:eastAsia="en-US"/>
        </w:rPr>
        <w:t>з</w:t>
      </w:r>
      <w:r w:rsidR="004C7AEC" w:rsidRPr="007B0EA5">
        <w:rPr>
          <w:rFonts w:eastAsia="Calibri"/>
          <w:sz w:val="28"/>
          <w:szCs w:val="28"/>
          <w:lang w:eastAsia="en-US"/>
        </w:rPr>
        <w:t>елений горошок в жесті-банку власного ви</w:t>
      </w:r>
      <w:r w:rsidRPr="007B0EA5">
        <w:rPr>
          <w:rFonts w:eastAsia="Calibri"/>
          <w:sz w:val="28"/>
          <w:szCs w:val="28"/>
          <w:lang w:eastAsia="en-US"/>
        </w:rPr>
        <w:t xml:space="preserve">робництва і банках СКО та Твіст, </w:t>
      </w:r>
      <w:r w:rsidR="004C7AEC" w:rsidRPr="007B0EA5">
        <w:rPr>
          <w:rFonts w:eastAsia="Calibri"/>
          <w:sz w:val="28"/>
          <w:szCs w:val="28"/>
          <w:lang w:eastAsia="en-US"/>
        </w:rPr>
        <w:t xml:space="preserve">заморожуванням при температурі -40°С </w:t>
      </w:r>
      <w:r w:rsidRPr="007B0EA5">
        <w:rPr>
          <w:rFonts w:eastAsia="Calibri"/>
          <w:sz w:val="28"/>
          <w:szCs w:val="28"/>
          <w:lang w:eastAsia="en-US"/>
        </w:rPr>
        <w:t>к</w:t>
      </w:r>
      <w:r w:rsidR="004C7AEC" w:rsidRPr="007B0EA5">
        <w:rPr>
          <w:rFonts w:eastAsia="Calibri"/>
          <w:sz w:val="28"/>
          <w:szCs w:val="28"/>
          <w:lang w:eastAsia="en-US"/>
        </w:rPr>
        <w:t xml:space="preserve">укурудзи </w:t>
      </w:r>
      <w:r w:rsidRPr="007B0EA5">
        <w:rPr>
          <w:rFonts w:eastAsia="Calibri"/>
          <w:sz w:val="28"/>
          <w:szCs w:val="28"/>
          <w:lang w:eastAsia="en-US"/>
        </w:rPr>
        <w:t>і</w:t>
      </w:r>
      <w:r w:rsidR="007B0EA5">
        <w:rPr>
          <w:rFonts w:eastAsia="Calibri"/>
          <w:sz w:val="28"/>
          <w:szCs w:val="28"/>
          <w:lang w:val="ru-RU" w:eastAsia="en-US"/>
        </w:rPr>
        <w:t xml:space="preserve"> </w:t>
      </w:r>
      <w:r w:rsidRPr="007B0EA5">
        <w:rPr>
          <w:rFonts w:eastAsia="Calibri"/>
          <w:sz w:val="28"/>
          <w:szCs w:val="28"/>
          <w:lang w:eastAsia="en-US"/>
        </w:rPr>
        <w:t>з</w:t>
      </w:r>
      <w:r w:rsidR="004C7AEC" w:rsidRPr="007B0EA5">
        <w:rPr>
          <w:rFonts w:eastAsia="Calibri"/>
          <w:sz w:val="28"/>
          <w:szCs w:val="28"/>
          <w:lang w:eastAsia="en-US"/>
        </w:rPr>
        <w:t>еленого горошку, для подальшої реалізації</w:t>
      </w:r>
      <w:r w:rsidRPr="007B0EA5">
        <w:rPr>
          <w:rFonts w:eastAsia="Calibri"/>
          <w:sz w:val="28"/>
          <w:szCs w:val="28"/>
          <w:lang w:eastAsia="en-US"/>
        </w:rPr>
        <w:t>;</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3) </w:t>
      </w:r>
      <w:r w:rsidR="004C7AEC" w:rsidRPr="007B0EA5">
        <w:rPr>
          <w:rFonts w:eastAsia="Calibri"/>
          <w:sz w:val="28"/>
          <w:szCs w:val="28"/>
          <w:lang w:eastAsia="en-US"/>
        </w:rPr>
        <w:t>сокове виробництво, на якому відбувається переробка фруктів і томатів з подальшим використанням у виробництві пастеризованих соків, нектарів, що дозволяє максимально зберег</w:t>
      </w:r>
      <w:r w:rsidRPr="007B0EA5">
        <w:rPr>
          <w:rFonts w:eastAsia="Calibri"/>
          <w:sz w:val="28"/>
          <w:szCs w:val="28"/>
          <w:lang w:eastAsia="en-US"/>
        </w:rPr>
        <w:t>ти всі вітаміни і мікроелементи;</w:t>
      </w:r>
    </w:p>
    <w:p w:rsidR="004C7AEC"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4)</w:t>
      </w:r>
      <w:r w:rsidR="004C7AEC" w:rsidRPr="007B0EA5">
        <w:rPr>
          <w:rFonts w:eastAsia="Calibri"/>
          <w:sz w:val="28"/>
          <w:szCs w:val="28"/>
          <w:lang w:eastAsia="en-US"/>
        </w:rPr>
        <w:t xml:space="preserve"> виробництво соусів, кетчупів, томатної пасти в упаковці дойпак.</w:t>
      </w:r>
    </w:p>
    <w:p w:rsidR="00E47FAB"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sz w:val="28"/>
          <w:szCs w:val="28"/>
        </w:rPr>
        <w:t>ПАТ «Виробниче об’єднання «Одеський консервний завод»</w:t>
      </w:r>
      <w:r w:rsidRPr="007B0EA5">
        <w:rPr>
          <w:rFonts w:eastAsia="Calibri"/>
          <w:sz w:val="28"/>
          <w:szCs w:val="28"/>
          <w:lang w:eastAsia="en-US"/>
        </w:rPr>
        <w:t>має у структурі р</w:t>
      </w:r>
      <w:r w:rsidR="004C7AEC" w:rsidRPr="007B0EA5">
        <w:rPr>
          <w:rFonts w:eastAsia="Calibri"/>
          <w:sz w:val="28"/>
          <w:szCs w:val="28"/>
          <w:lang w:eastAsia="en-US"/>
        </w:rPr>
        <w:t>ибо-переробний комплекс</w:t>
      </w:r>
      <w:r w:rsidRPr="007B0EA5">
        <w:rPr>
          <w:rFonts w:eastAsia="Calibri"/>
          <w:sz w:val="28"/>
          <w:szCs w:val="28"/>
          <w:lang w:eastAsia="en-US"/>
        </w:rPr>
        <w:t xml:space="preserve">, де </w:t>
      </w:r>
      <w:r w:rsidR="004C7AEC" w:rsidRPr="007B0EA5">
        <w:rPr>
          <w:rFonts w:eastAsia="Calibri"/>
          <w:sz w:val="28"/>
          <w:szCs w:val="28"/>
          <w:lang w:eastAsia="en-US"/>
        </w:rPr>
        <w:t>виробляє</w:t>
      </w:r>
      <w:r w:rsidR="00E47FAB" w:rsidRPr="007B0EA5">
        <w:rPr>
          <w:rFonts w:eastAsia="Calibri"/>
          <w:sz w:val="28"/>
          <w:szCs w:val="28"/>
          <w:lang w:eastAsia="en-US"/>
        </w:rPr>
        <w:t xml:space="preserve">ться </w:t>
      </w:r>
      <w:r w:rsidR="004C7AEC" w:rsidRPr="007B0EA5">
        <w:rPr>
          <w:rFonts w:eastAsia="Calibri"/>
          <w:sz w:val="28"/>
          <w:szCs w:val="28"/>
          <w:lang w:eastAsia="en-US"/>
        </w:rPr>
        <w:t>понад 2</w:t>
      </w:r>
      <w:r w:rsidR="00E47FAB" w:rsidRPr="007B0EA5">
        <w:rPr>
          <w:rFonts w:eastAsia="Calibri"/>
          <w:sz w:val="28"/>
          <w:szCs w:val="28"/>
          <w:lang w:eastAsia="en-US"/>
        </w:rPr>
        <w:t>5</w:t>
      </w:r>
      <w:r w:rsidR="004C7AEC" w:rsidRPr="007B0EA5">
        <w:rPr>
          <w:rFonts w:eastAsia="Calibri"/>
          <w:sz w:val="28"/>
          <w:szCs w:val="28"/>
          <w:lang w:eastAsia="en-US"/>
        </w:rPr>
        <w:t xml:space="preserve">-ти видів рибних консервів, </w:t>
      </w:r>
      <w:r w:rsidR="00E47FAB" w:rsidRPr="007B0EA5">
        <w:rPr>
          <w:rFonts w:eastAsia="Calibri"/>
          <w:sz w:val="28"/>
          <w:szCs w:val="28"/>
          <w:lang w:eastAsia="en-US"/>
        </w:rPr>
        <w:t>у</w:t>
      </w:r>
      <w:r w:rsidR="004C7AEC" w:rsidRPr="007B0EA5">
        <w:rPr>
          <w:rFonts w:eastAsia="Calibri"/>
          <w:sz w:val="28"/>
          <w:szCs w:val="28"/>
          <w:lang w:eastAsia="en-US"/>
        </w:rPr>
        <w:t xml:space="preserve"> тому числі </w:t>
      </w:r>
      <w:r w:rsidR="00E47FAB" w:rsidRPr="007B0EA5">
        <w:rPr>
          <w:rFonts w:eastAsia="Calibri"/>
          <w:sz w:val="28"/>
          <w:szCs w:val="28"/>
          <w:lang w:eastAsia="en-US"/>
        </w:rPr>
        <w:t>ш</w:t>
      </w:r>
      <w:r w:rsidR="004C7AEC" w:rsidRPr="007B0EA5">
        <w:rPr>
          <w:rFonts w:eastAsia="Calibri"/>
          <w:sz w:val="28"/>
          <w:szCs w:val="28"/>
          <w:lang w:eastAsia="en-US"/>
        </w:rPr>
        <w:t xml:space="preserve">проти натурального копчення і шпротний паштет. </w:t>
      </w:r>
    </w:p>
    <w:p w:rsidR="004C7AEC" w:rsidRPr="007B0EA5" w:rsidRDefault="004C7AEC"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За кожним з напрямів </w:t>
      </w:r>
      <w:r w:rsidR="00E47FAB" w:rsidRPr="007B0EA5">
        <w:rPr>
          <w:rFonts w:eastAsia="Calibri"/>
          <w:sz w:val="28"/>
          <w:szCs w:val="28"/>
          <w:lang w:eastAsia="en-US"/>
        </w:rPr>
        <w:t xml:space="preserve">діяльності </w:t>
      </w:r>
      <w:r w:rsidR="00E47FAB" w:rsidRPr="007B0EA5">
        <w:rPr>
          <w:sz w:val="28"/>
          <w:szCs w:val="28"/>
        </w:rPr>
        <w:t>ПАТ «Виробниче об’єднання «Одеський консервний завод»</w:t>
      </w:r>
      <w:r w:rsidRPr="007B0EA5">
        <w:rPr>
          <w:rFonts w:eastAsia="Calibri"/>
          <w:sz w:val="28"/>
          <w:szCs w:val="28"/>
          <w:lang w:eastAsia="en-US"/>
        </w:rPr>
        <w:t>закріплена окрема сертифікована лабораторія, яка веде постійний контроль, як за сировиною, яка надходить на переробку або зберігання, так і за контролем якості готової продукції.</w:t>
      </w:r>
    </w:p>
    <w:p w:rsidR="00E47FAB" w:rsidRPr="007B0EA5" w:rsidRDefault="00E47FAB"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Перевагою </w:t>
      </w:r>
      <w:r w:rsidRPr="007B0EA5">
        <w:rPr>
          <w:sz w:val="28"/>
          <w:szCs w:val="28"/>
        </w:rPr>
        <w:t>ПАТ «Виробниче об’єднання «Одеський консервний завод»</w:t>
      </w:r>
      <w:r w:rsidRPr="007B0EA5">
        <w:rPr>
          <w:rFonts w:eastAsia="Calibri"/>
          <w:sz w:val="28"/>
          <w:szCs w:val="28"/>
          <w:lang w:eastAsia="en-US"/>
        </w:rPr>
        <w:t>на ринку консервної промисловості є б</w:t>
      </w:r>
      <w:r w:rsidR="004C7AEC" w:rsidRPr="007B0EA5">
        <w:rPr>
          <w:rFonts w:eastAsia="Calibri"/>
          <w:sz w:val="28"/>
          <w:szCs w:val="28"/>
          <w:lang w:eastAsia="en-US"/>
        </w:rPr>
        <w:t>лизькість сировинної бази</w:t>
      </w:r>
      <w:r w:rsidRPr="007B0EA5">
        <w:rPr>
          <w:rFonts w:eastAsia="Calibri"/>
          <w:sz w:val="28"/>
          <w:szCs w:val="28"/>
          <w:lang w:eastAsia="en-US"/>
        </w:rPr>
        <w:t xml:space="preserve">, що </w:t>
      </w:r>
      <w:r w:rsidR="004C7AEC" w:rsidRPr="007B0EA5">
        <w:rPr>
          <w:rFonts w:eastAsia="Calibri"/>
          <w:sz w:val="28"/>
          <w:szCs w:val="28"/>
          <w:lang w:eastAsia="en-US"/>
        </w:rPr>
        <w:t>дозволяє скоротити логістичний ланцюжок в рази</w:t>
      </w:r>
      <w:r w:rsidRPr="007B0EA5">
        <w:rPr>
          <w:rFonts w:eastAsia="Calibri"/>
          <w:sz w:val="28"/>
          <w:szCs w:val="28"/>
          <w:lang w:eastAsia="en-US"/>
        </w:rPr>
        <w:t xml:space="preserve"> та </w:t>
      </w:r>
      <w:r w:rsidR="004C7AEC" w:rsidRPr="007B0EA5">
        <w:rPr>
          <w:rFonts w:eastAsia="Calibri"/>
          <w:sz w:val="28"/>
          <w:szCs w:val="28"/>
          <w:lang w:eastAsia="en-US"/>
        </w:rPr>
        <w:t>позитивно позначається на якості продукції</w:t>
      </w:r>
      <w:r w:rsidRPr="007B0EA5">
        <w:rPr>
          <w:rFonts w:eastAsia="Calibri"/>
          <w:sz w:val="28"/>
          <w:szCs w:val="28"/>
          <w:lang w:eastAsia="en-US"/>
        </w:rPr>
        <w:t xml:space="preserve"> підприємства</w:t>
      </w:r>
      <w:r w:rsidR="004C7AEC" w:rsidRPr="007B0EA5">
        <w:rPr>
          <w:rFonts w:eastAsia="Calibri"/>
          <w:sz w:val="28"/>
          <w:szCs w:val="28"/>
          <w:lang w:eastAsia="en-US"/>
        </w:rPr>
        <w:t xml:space="preserve">. З грядки до </w:t>
      </w:r>
      <w:r w:rsidRPr="007B0EA5">
        <w:rPr>
          <w:rFonts w:eastAsia="Calibri"/>
          <w:sz w:val="28"/>
          <w:szCs w:val="28"/>
          <w:lang w:eastAsia="en-US"/>
        </w:rPr>
        <w:t xml:space="preserve">споживачів </w:t>
      </w:r>
      <w:r w:rsidR="004C7AEC" w:rsidRPr="007B0EA5">
        <w:rPr>
          <w:rFonts w:eastAsia="Calibri"/>
          <w:sz w:val="28"/>
          <w:szCs w:val="28"/>
          <w:lang w:eastAsia="en-US"/>
        </w:rPr>
        <w:t xml:space="preserve">продукція </w:t>
      </w:r>
      <w:r w:rsidRPr="007B0EA5">
        <w:rPr>
          <w:sz w:val="28"/>
          <w:szCs w:val="28"/>
        </w:rPr>
        <w:t>ПАТ «Виробниче об’єднання «Одеський консервний завод»</w:t>
      </w:r>
      <w:r w:rsidR="004C7AEC" w:rsidRPr="007B0EA5">
        <w:rPr>
          <w:rFonts w:eastAsia="Calibri"/>
          <w:sz w:val="28"/>
          <w:szCs w:val="28"/>
          <w:lang w:eastAsia="en-US"/>
        </w:rPr>
        <w:t xml:space="preserve">проходить кілька етапів підготовки: </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мийки, </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чищення, </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стерилізації</w:t>
      </w:r>
      <w:r w:rsidR="00E47FAB" w:rsidRPr="007B0EA5">
        <w:rPr>
          <w:rFonts w:ascii="Times New Roman" w:eastAsia="Calibri" w:hAnsi="Times New Roman"/>
          <w:sz w:val="28"/>
          <w:szCs w:val="28"/>
          <w:lang w:val="uk-UA" w:eastAsia="en-US"/>
        </w:rPr>
        <w:t>,</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теплов</w:t>
      </w:r>
      <w:r w:rsidR="00E47FAB" w:rsidRPr="007B0EA5">
        <w:rPr>
          <w:rFonts w:ascii="Times New Roman" w:eastAsia="Calibri" w:hAnsi="Times New Roman"/>
          <w:sz w:val="28"/>
          <w:szCs w:val="28"/>
          <w:lang w:val="uk-UA" w:eastAsia="en-US"/>
        </w:rPr>
        <w:t>а</w:t>
      </w:r>
      <w:r w:rsidRPr="007B0EA5">
        <w:rPr>
          <w:rFonts w:ascii="Times New Roman" w:eastAsia="Calibri" w:hAnsi="Times New Roman"/>
          <w:sz w:val="28"/>
          <w:szCs w:val="28"/>
          <w:lang w:val="uk-UA" w:eastAsia="en-US"/>
        </w:rPr>
        <w:t xml:space="preserve"> обробк</w:t>
      </w:r>
      <w:r w:rsidR="00E47FAB" w:rsidRPr="007B0EA5">
        <w:rPr>
          <w:rFonts w:ascii="Times New Roman" w:eastAsia="Calibri" w:hAnsi="Times New Roman"/>
          <w:sz w:val="28"/>
          <w:szCs w:val="28"/>
          <w:lang w:val="uk-UA" w:eastAsia="en-US"/>
        </w:rPr>
        <w:t>а</w:t>
      </w:r>
      <w:r w:rsidRPr="007B0EA5">
        <w:rPr>
          <w:rFonts w:ascii="Times New Roman" w:eastAsia="Calibri" w:hAnsi="Times New Roman"/>
          <w:sz w:val="28"/>
          <w:szCs w:val="28"/>
          <w:lang w:val="uk-UA" w:eastAsia="en-US"/>
        </w:rPr>
        <w:t xml:space="preserve">. </w:t>
      </w:r>
    </w:p>
    <w:p w:rsidR="004C7AEC" w:rsidRPr="007B0EA5" w:rsidRDefault="00E47FAB"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С</w:t>
      </w:r>
      <w:r w:rsidR="004C7AEC" w:rsidRPr="007B0EA5">
        <w:rPr>
          <w:rFonts w:eastAsia="Calibri"/>
          <w:sz w:val="28"/>
          <w:szCs w:val="28"/>
          <w:lang w:eastAsia="en-US"/>
        </w:rPr>
        <w:t>учасн</w:t>
      </w:r>
      <w:r w:rsidRPr="007B0EA5">
        <w:rPr>
          <w:rFonts w:eastAsia="Calibri"/>
          <w:sz w:val="28"/>
          <w:szCs w:val="28"/>
          <w:lang w:eastAsia="en-US"/>
        </w:rPr>
        <w:t>і основні засоби та</w:t>
      </w:r>
      <w:r w:rsidR="004C7AEC" w:rsidRPr="007B0EA5">
        <w:rPr>
          <w:rFonts w:eastAsia="Calibri"/>
          <w:sz w:val="28"/>
          <w:szCs w:val="28"/>
          <w:lang w:eastAsia="en-US"/>
        </w:rPr>
        <w:t xml:space="preserve"> налагоджені </w:t>
      </w:r>
      <w:r w:rsidRPr="007B0EA5">
        <w:rPr>
          <w:rFonts w:eastAsia="Calibri"/>
          <w:sz w:val="28"/>
          <w:szCs w:val="28"/>
          <w:lang w:eastAsia="en-US"/>
        </w:rPr>
        <w:t xml:space="preserve">виробничі </w:t>
      </w:r>
      <w:r w:rsidR="004C7AEC" w:rsidRPr="007B0EA5">
        <w:rPr>
          <w:rFonts w:eastAsia="Calibri"/>
          <w:sz w:val="28"/>
          <w:szCs w:val="28"/>
          <w:lang w:eastAsia="en-US"/>
        </w:rPr>
        <w:t>процеси допомагають зберігати всі корисні вітаміни, мінерали та мікроелементи</w:t>
      </w:r>
      <w:r w:rsidRPr="007B0EA5">
        <w:rPr>
          <w:rFonts w:eastAsia="Calibri"/>
          <w:sz w:val="28"/>
          <w:szCs w:val="28"/>
          <w:lang w:eastAsia="en-US"/>
        </w:rPr>
        <w:t xml:space="preserve"> у продукції підприємства</w:t>
      </w:r>
      <w:r w:rsidR="004C7AEC" w:rsidRPr="007B0EA5">
        <w:rPr>
          <w:rFonts w:eastAsia="Calibri"/>
          <w:sz w:val="28"/>
          <w:szCs w:val="28"/>
          <w:lang w:eastAsia="en-US"/>
        </w:rPr>
        <w:t xml:space="preserve">. </w:t>
      </w:r>
    </w:p>
    <w:p w:rsidR="00E47FAB" w:rsidRPr="007B0EA5" w:rsidRDefault="004C7AEC" w:rsidP="00E47FAB">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Продукція </w:t>
      </w:r>
      <w:r w:rsidR="00E47FAB" w:rsidRPr="007B0EA5">
        <w:rPr>
          <w:sz w:val="28"/>
          <w:szCs w:val="28"/>
        </w:rPr>
        <w:t>ПАТ «Виробниче об’єднання «Одеський консервний завод»</w:t>
      </w:r>
      <w:r w:rsidRPr="007B0EA5">
        <w:rPr>
          <w:rFonts w:eastAsia="Calibri"/>
          <w:sz w:val="28"/>
          <w:szCs w:val="28"/>
          <w:lang w:eastAsia="en-US"/>
        </w:rPr>
        <w:t xml:space="preserve"> представлена </w:t>
      </w:r>
      <w:r w:rsidR="00E47FAB" w:rsidRPr="007B0EA5">
        <w:rPr>
          <w:rFonts w:eastAsia="Calibri"/>
          <w:sz w:val="28"/>
          <w:szCs w:val="28"/>
          <w:lang w:eastAsia="en-US"/>
        </w:rPr>
        <w:t>трьома</w:t>
      </w:r>
      <w:r w:rsidRPr="007B0EA5">
        <w:rPr>
          <w:rFonts w:eastAsia="Calibri"/>
          <w:sz w:val="28"/>
          <w:szCs w:val="28"/>
          <w:lang w:eastAsia="en-US"/>
        </w:rPr>
        <w:t xml:space="preserve"> торговими марками: </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ТМ «ГОСПОДАРОЧКА», </w:t>
      </w:r>
    </w:p>
    <w:p w:rsidR="00E47FAB"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ТМ «Союз-Агро»</w:t>
      </w:r>
      <w:r w:rsidR="00E47FAB" w:rsidRPr="007B0EA5">
        <w:rPr>
          <w:rFonts w:ascii="Times New Roman" w:eastAsia="Calibri" w:hAnsi="Times New Roman"/>
          <w:sz w:val="28"/>
          <w:szCs w:val="28"/>
          <w:lang w:val="uk-UA" w:eastAsia="en-US"/>
        </w:rPr>
        <w:t>,</w:t>
      </w:r>
    </w:p>
    <w:p w:rsidR="004C7AEC" w:rsidRPr="007B0EA5" w:rsidRDefault="004C7AEC" w:rsidP="00E47FA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ТМ «Союз морей»</w:t>
      </w:r>
    </w:p>
    <w:p w:rsidR="00E47FAB" w:rsidRPr="007B0EA5" w:rsidRDefault="00E47FAB" w:rsidP="00E47FAB">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Управлінський персонал</w:t>
      </w:r>
      <w:r w:rsidR="007B0EA5" w:rsidRPr="007B0EA5">
        <w:rPr>
          <w:rFonts w:eastAsia="Calibri"/>
          <w:sz w:val="28"/>
          <w:szCs w:val="28"/>
          <w:lang w:eastAsia="en-US"/>
        </w:rPr>
        <w:t xml:space="preserve"> </w:t>
      </w:r>
      <w:r w:rsidRPr="007B0EA5">
        <w:rPr>
          <w:sz w:val="28"/>
          <w:szCs w:val="28"/>
        </w:rPr>
        <w:t>ПАТ «Виробниче об’єднання «Одеський консервний завод»</w:t>
      </w:r>
      <w:r w:rsidRPr="007B0EA5">
        <w:rPr>
          <w:rFonts w:eastAsia="Calibri"/>
          <w:sz w:val="28"/>
          <w:szCs w:val="28"/>
          <w:lang w:eastAsia="en-US"/>
        </w:rPr>
        <w:t xml:space="preserve"> несе відповідальність за складання і дотримання вимог фінансової звітності відповідно до П(С)БО та за таку систему внутрішнього контролю, яку управлінський персонал визначає потрібною для того, щоб забезпечити складання фінансової звітності, що не містить суттєвих викривлень внаслідок шахрайства або помилки. </w:t>
      </w:r>
    </w:p>
    <w:p w:rsidR="0044647B" w:rsidRPr="007B0EA5" w:rsidRDefault="00E47FAB" w:rsidP="0044647B">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При складанні фінансової звітності </w:t>
      </w:r>
      <w:r w:rsidRPr="007B0EA5">
        <w:rPr>
          <w:sz w:val="28"/>
          <w:szCs w:val="28"/>
        </w:rPr>
        <w:t>ПАТ «Виробниче об’єднання «Одеський консервний завод»</w:t>
      </w:r>
      <w:r w:rsidRPr="007B0EA5">
        <w:rPr>
          <w:rFonts w:eastAsia="Calibri"/>
          <w:sz w:val="28"/>
          <w:szCs w:val="28"/>
          <w:lang w:eastAsia="en-US"/>
        </w:rPr>
        <w:t xml:space="preserve"> управлінський персонал несе відповідальність за оцінку здатності підприємства продовжувати свою діяльність на безперервній основі, розкриваючи, де це застосовано, питання, що стосуються безперервності діяльності, та використовуючи припущення про безперервність діяльності як основи для бухгалтерського обліку, крім випадків, якщо управлінський персонал або планує ліквідувати підприємство чи припинити діяльність, або не має інших реальних альтернатив цьому. </w:t>
      </w: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Pr="007B0EA5">
        <w:rPr>
          <w:sz w:val="28"/>
          <w:szCs w:val="28"/>
        </w:rPr>
        <w:t>Аналіз ефективності управлінської діяльності на</w:t>
      </w:r>
      <w:r w:rsidR="007B0EA5">
        <w:rPr>
          <w:sz w:val="28"/>
          <w:szCs w:val="28"/>
          <w:lang w:val="ru-RU"/>
        </w:rPr>
        <w:t xml:space="preserve"> </w:t>
      </w:r>
      <w:r w:rsidRPr="007B0EA5">
        <w:rPr>
          <w:sz w:val="28"/>
          <w:szCs w:val="28"/>
        </w:rPr>
        <w:t>ПАТ «Виробниче об’єднання «Одеський консервний завод»</w:t>
      </w:r>
    </w:p>
    <w:p w:rsidR="00E47FAB" w:rsidRPr="007B0EA5" w:rsidRDefault="00E47FAB" w:rsidP="00FB7B70">
      <w:pPr>
        <w:pStyle w:val="affc"/>
        <w:spacing w:line="360" w:lineRule="auto"/>
        <w:ind w:firstLine="709"/>
        <w:jc w:val="both"/>
        <w:rPr>
          <w:rFonts w:ascii="Times New Roman" w:hAnsi="Times New Roman"/>
          <w:sz w:val="28"/>
          <w:szCs w:val="28"/>
          <w:lang w:val="uk-UA"/>
        </w:rPr>
      </w:pPr>
    </w:p>
    <w:p w:rsidR="00E47FAB" w:rsidRPr="007B0EA5" w:rsidRDefault="00E47FAB" w:rsidP="00FB7B70">
      <w:pPr>
        <w:pStyle w:val="affc"/>
        <w:spacing w:line="360" w:lineRule="auto"/>
        <w:ind w:firstLine="709"/>
        <w:jc w:val="both"/>
        <w:rPr>
          <w:rFonts w:ascii="Times New Roman" w:hAnsi="Times New Roman"/>
          <w:sz w:val="28"/>
          <w:szCs w:val="28"/>
          <w:lang w:val="uk-UA"/>
        </w:rPr>
      </w:pPr>
      <w:r w:rsidRPr="007B0EA5">
        <w:rPr>
          <w:rFonts w:ascii="Times New Roman" w:hAnsi="Times New Roman"/>
          <w:sz w:val="28"/>
          <w:szCs w:val="28"/>
          <w:lang w:val="uk-UA"/>
        </w:rPr>
        <w:t xml:space="preserve">В умовах глобальних викликів та у рамках сучасних радикальних змін соціально-економічного стану у національній економіці визначна роль відводиться управлінській діяльності на підприємстві. </w:t>
      </w:r>
      <w:r w:rsidR="00A82602" w:rsidRPr="007B0EA5">
        <w:rPr>
          <w:rFonts w:ascii="Times New Roman" w:hAnsi="Times New Roman"/>
          <w:sz w:val="28"/>
          <w:szCs w:val="28"/>
          <w:lang w:val="uk-UA"/>
        </w:rPr>
        <w:t>У</w:t>
      </w:r>
      <w:r w:rsidRPr="007B0EA5">
        <w:rPr>
          <w:rFonts w:ascii="Times New Roman" w:hAnsi="Times New Roman"/>
          <w:sz w:val="28"/>
          <w:szCs w:val="28"/>
          <w:lang w:val="uk-UA"/>
        </w:rPr>
        <w:t xml:space="preserve">правлінська складова, її </w:t>
      </w:r>
      <w:r w:rsidR="00A82602" w:rsidRPr="007B0EA5">
        <w:rPr>
          <w:rFonts w:ascii="Times New Roman" w:hAnsi="Times New Roman"/>
          <w:sz w:val="28"/>
          <w:szCs w:val="28"/>
          <w:lang w:val="uk-UA"/>
        </w:rPr>
        <w:t xml:space="preserve">результативність, </w:t>
      </w:r>
      <w:r w:rsidRPr="007B0EA5">
        <w:rPr>
          <w:rFonts w:ascii="Times New Roman" w:hAnsi="Times New Roman"/>
          <w:sz w:val="28"/>
          <w:szCs w:val="28"/>
          <w:lang w:val="uk-UA"/>
        </w:rPr>
        <w:t xml:space="preserve">ефективність та якість стають </w:t>
      </w:r>
      <w:r w:rsidR="00A82602" w:rsidRPr="007B0EA5">
        <w:rPr>
          <w:rFonts w:ascii="Times New Roman" w:hAnsi="Times New Roman"/>
          <w:sz w:val="28"/>
          <w:szCs w:val="28"/>
          <w:lang w:val="uk-UA"/>
        </w:rPr>
        <w:t xml:space="preserve">основними </w:t>
      </w:r>
      <w:r w:rsidRPr="007B0EA5">
        <w:rPr>
          <w:rFonts w:ascii="Times New Roman" w:hAnsi="Times New Roman"/>
          <w:sz w:val="28"/>
          <w:szCs w:val="28"/>
          <w:lang w:val="uk-UA"/>
        </w:rPr>
        <w:t xml:space="preserve">конкурентними перевагами </w:t>
      </w:r>
      <w:r w:rsidR="00A82602" w:rsidRPr="007B0EA5">
        <w:rPr>
          <w:rFonts w:ascii="Times New Roman" w:hAnsi="Times New Roman"/>
          <w:sz w:val="28"/>
          <w:szCs w:val="28"/>
          <w:lang w:val="uk-UA"/>
        </w:rPr>
        <w:t xml:space="preserve">підприємства </w:t>
      </w:r>
      <w:r w:rsidRPr="007B0EA5">
        <w:rPr>
          <w:rFonts w:ascii="Times New Roman" w:hAnsi="Times New Roman"/>
          <w:sz w:val="28"/>
          <w:szCs w:val="28"/>
          <w:lang w:val="uk-UA"/>
        </w:rPr>
        <w:t xml:space="preserve"> та визначальними факторами </w:t>
      </w:r>
      <w:r w:rsidR="00A82602" w:rsidRPr="007B0EA5">
        <w:rPr>
          <w:rFonts w:ascii="Times New Roman" w:hAnsi="Times New Roman"/>
          <w:sz w:val="28"/>
          <w:szCs w:val="28"/>
          <w:lang w:val="uk-UA"/>
        </w:rPr>
        <w:t xml:space="preserve">його </w:t>
      </w:r>
      <w:r w:rsidRPr="007B0EA5">
        <w:rPr>
          <w:rFonts w:ascii="Times New Roman" w:hAnsi="Times New Roman"/>
          <w:sz w:val="28"/>
          <w:szCs w:val="28"/>
          <w:lang w:val="uk-UA"/>
        </w:rPr>
        <w:t xml:space="preserve">стратегічного розвитку. </w:t>
      </w:r>
      <w:r w:rsidR="00A82602" w:rsidRPr="007B0EA5">
        <w:rPr>
          <w:rFonts w:ascii="Times New Roman" w:hAnsi="Times New Roman"/>
          <w:sz w:val="28"/>
          <w:szCs w:val="28"/>
          <w:lang w:val="uk-UA"/>
        </w:rPr>
        <w:t>Р</w:t>
      </w:r>
      <w:r w:rsidRPr="007B0EA5">
        <w:rPr>
          <w:rFonts w:ascii="Times New Roman" w:hAnsi="Times New Roman"/>
          <w:sz w:val="28"/>
          <w:szCs w:val="28"/>
          <w:lang w:val="uk-UA"/>
        </w:rPr>
        <w:t>івень якості сучасного менеджменту визначається станом та рівнем розвитку</w:t>
      </w:r>
      <w:r w:rsidR="00A82602" w:rsidRPr="007B0EA5">
        <w:rPr>
          <w:rFonts w:ascii="Times New Roman" w:hAnsi="Times New Roman"/>
          <w:sz w:val="28"/>
          <w:szCs w:val="28"/>
          <w:lang w:val="uk-UA"/>
        </w:rPr>
        <w:t xml:space="preserve"> національного </w:t>
      </w:r>
      <w:r w:rsidRPr="007B0EA5">
        <w:rPr>
          <w:rFonts w:ascii="Times New Roman" w:hAnsi="Times New Roman"/>
          <w:sz w:val="28"/>
          <w:szCs w:val="28"/>
          <w:lang w:val="uk-UA"/>
        </w:rPr>
        <w:t xml:space="preserve">суспільства, </w:t>
      </w:r>
      <w:r w:rsidR="00A82602" w:rsidRPr="007B0EA5">
        <w:rPr>
          <w:rFonts w:ascii="Times New Roman" w:hAnsi="Times New Roman"/>
          <w:sz w:val="28"/>
          <w:szCs w:val="28"/>
          <w:lang w:val="uk-UA"/>
        </w:rPr>
        <w:t xml:space="preserve">національної </w:t>
      </w:r>
      <w:r w:rsidRPr="007B0EA5">
        <w:rPr>
          <w:rFonts w:ascii="Times New Roman" w:hAnsi="Times New Roman"/>
          <w:sz w:val="28"/>
          <w:szCs w:val="28"/>
          <w:lang w:val="uk-UA"/>
        </w:rPr>
        <w:t xml:space="preserve">економіки, науки та освіти, тобто якість управлінської діяльності є прямим результатом стану та позитивного соціально-економічного, культурно-історичного розвитку </w:t>
      </w:r>
      <w:r w:rsidR="00A82602" w:rsidRPr="007B0EA5">
        <w:rPr>
          <w:rFonts w:ascii="Times New Roman" w:hAnsi="Times New Roman"/>
          <w:sz w:val="28"/>
          <w:szCs w:val="28"/>
          <w:lang w:val="uk-UA"/>
        </w:rPr>
        <w:t xml:space="preserve">українського </w:t>
      </w:r>
      <w:r w:rsidRPr="007B0EA5">
        <w:rPr>
          <w:rFonts w:ascii="Times New Roman" w:hAnsi="Times New Roman"/>
          <w:sz w:val="28"/>
          <w:szCs w:val="28"/>
          <w:lang w:val="uk-UA"/>
        </w:rPr>
        <w:t>суспільства</w:t>
      </w:r>
      <w:r w:rsidR="00A82602" w:rsidRPr="007B0EA5">
        <w:rPr>
          <w:rFonts w:ascii="Times New Roman" w:hAnsi="Times New Roman"/>
          <w:sz w:val="28"/>
          <w:szCs w:val="28"/>
          <w:lang w:val="uk-UA"/>
        </w:rPr>
        <w:t xml:space="preserve"> та інноваційного процесу у внутрішньогосподарському середовищі </w:t>
      </w:r>
    </w:p>
    <w:p w:rsidR="00F27F8C" w:rsidRPr="007B0EA5" w:rsidRDefault="00F27F8C" w:rsidP="00FB7B70">
      <w:pPr>
        <w:pStyle w:val="affc"/>
        <w:spacing w:line="360" w:lineRule="auto"/>
        <w:ind w:firstLine="709"/>
        <w:jc w:val="both"/>
        <w:rPr>
          <w:rFonts w:ascii="Times New Roman" w:hAnsi="Times New Roman"/>
          <w:sz w:val="28"/>
          <w:szCs w:val="28"/>
          <w:lang w:val="uk-UA"/>
        </w:rPr>
      </w:pPr>
      <w:r w:rsidRPr="007B0EA5">
        <w:rPr>
          <w:rFonts w:ascii="Times New Roman" w:hAnsi="Times New Roman"/>
          <w:sz w:val="28"/>
          <w:szCs w:val="28"/>
          <w:lang w:val="uk-UA"/>
        </w:rPr>
        <w:t xml:space="preserve">Організаційно-економічна характеристика </w:t>
      </w:r>
      <w:r w:rsidR="00811F69" w:rsidRPr="007B0EA5">
        <w:rPr>
          <w:rFonts w:ascii="Times New Roman" w:hAnsi="Times New Roman"/>
          <w:bCs/>
          <w:sz w:val="28"/>
          <w:szCs w:val="28"/>
          <w:lang w:val="uk-UA"/>
        </w:rPr>
        <w:t>ПАТ «Виробниче об’єднання «Одеський консервний завод»</w:t>
      </w:r>
      <w:r w:rsidRPr="007B0EA5">
        <w:rPr>
          <w:rFonts w:ascii="Times New Roman" w:hAnsi="Times New Roman"/>
          <w:sz w:val="28"/>
          <w:szCs w:val="28"/>
          <w:lang w:val="uk-UA"/>
        </w:rPr>
        <w:t>в динаміці наведена  в табл. 2.1.</w:t>
      </w:r>
    </w:p>
    <w:p w:rsidR="00F27F8C" w:rsidRPr="007B0EA5" w:rsidRDefault="00F27F8C" w:rsidP="00FB7B70">
      <w:pPr>
        <w:pStyle w:val="affc"/>
        <w:ind w:firstLine="709"/>
        <w:rPr>
          <w:rFonts w:ascii="Times New Roman" w:hAnsi="Times New Roman"/>
          <w:sz w:val="28"/>
          <w:szCs w:val="28"/>
          <w:lang w:val="uk-UA"/>
        </w:rPr>
      </w:pPr>
    </w:p>
    <w:p w:rsidR="00F27F8C" w:rsidRPr="007B0EA5" w:rsidRDefault="00F27F8C" w:rsidP="00FB7B70">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2.1</w:t>
      </w:r>
    </w:p>
    <w:p w:rsidR="00F27F8C" w:rsidRPr="007B0EA5" w:rsidRDefault="00F27F8C" w:rsidP="00A82602">
      <w:pPr>
        <w:spacing w:before="120" w:after="120" w:line="360" w:lineRule="auto"/>
        <w:ind w:firstLine="720"/>
        <w:jc w:val="center"/>
        <w:rPr>
          <w:sz w:val="28"/>
          <w:szCs w:val="28"/>
        </w:rPr>
      </w:pPr>
      <w:r w:rsidRPr="007B0EA5">
        <w:rPr>
          <w:sz w:val="28"/>
          <w:szCs w:val="28"/>
        </w:rPr>
        <w:t xml:space="preserve">Організаційно-економічна характеристика </w:t>
      </w:r>
      <w:r w:rsidR="00A82602" w:rsidRPr="007B0EA5">
        <w:rPr>
          <w:sz w:val="28"/>
          <w:szCs w:val="28"/>
        </w:rPr>
        <w:t xml:space="preserve">ПАТ «Виробниче об’єднання «Одеський консервний завод» </w:t>
      </w:r>
      <w:r w:rsidRPr="007B0EA5">
        <w:rPr>
          <w:sz w:val="28"/>
          <w:szCs w:val="28"/>
        </w:rPr>
        <w:t xml:space="preserve">за </w:t>
      </w:r>
      <w:r w:rsidR="00A82602" w:rsidRPr="007B0EA5">
        <w:rPr>
          <w:sz w:val="28"/>
          <w:szCs w:val="28"/>
        </w:rPr>
        <w:t>базовий та звітний період, тис.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A82602" w:rsidRPr="007B0EA5" w:rsidTr="007C627B">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r w:rsidRPr="007B0EA5">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r w:rsidRPr="007B0EA5">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A57E8">
            <w:pPr>
              <w:jc w:val="center"/>
            </w:pPr>
            <w:r w:rsidRPr="007B0EA5">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A82602" w:rsidRPr="007B0EA5" w:rsidRDefault="00A82602" w:rsidP="007C627B">
            <w:pPr>
              <w:jc w:val="center"/>
            </w:pPr>
            <w:r w:rsidRPr="007B0EA5">
              <w:t>Відхилення</w:t>
            </w:r>
          </w:p>
        </w:tc>
      </w:tr>
      <w:tr w:rsidR="00A82602" w:rsidRPr="007B0EA5" w:rsidTr="00A82602">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080" w:type="dxa"/>
            <w:tcBorders>
              <w:top w:val="nil"/>
              <w:left w:val="nil"/>
              <w:bottom w:val="single" w:sz="4" w:space="0" w:color="auto"/>
              <w:right w:val="single" w:sz="4" w:space="0" w:color="auto"/>
            </w:tcBorders>
            <w:shd w:val="clear" w:color="auto" w:fill="auto"/>
            <w:vAlign w:val="center"/>
          </w:tcPr>
          <w:p w:rsidR="00A82602" w:rsidRPr="007B0EA5" w:rsidRDefault="00A82602" w:rsidP="007C627B">
            <w:pPr>
              <w:jc w:val="center"/>
            </w:pPr>
            <w:r w:rsidRPr="007B0EA5">
              <w:t>абс.</w:t>
            </w:r>
          </w:p>
        </w:tc>
        <w:tc>
          <w:tcPr>
            <w:tcW w:w="1080" w:type="dxa"/>
            <w:tcBorders>
              <w:top w:val="nil"/>
              <w:left w:val="nil"/>
              <w:bottom w:val="single" w:sz="4" w:space="0" w:color="auto"/>
              <w:right w:val="single" w:sz="4" w:space="0" w:color="auto"/>
            </w:tcBorders>
            <w:shd w:val="clear" w:color="auto" w:fill="auto"/>
            <w:vAlign w:val="center"/>
          </w:tcPr>
          <w:p w:rsidR="00A82602" w:rsidRPr="007B0EA5" w:rsidRDefault="00905666" w:rsidP="007C627B">
            <w:pPr>
              <w:jc w:val="center"/>
            </w:pPr>
            <w:r w:rsidRPr="007B0EA5">
              <w:t>Темпи приросту, %</w:t>
            </w:r>
            <w:r w:rsidR="00A82602" w:rsidRPr="007B0EA5">
              <w:t>%</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208140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222892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14752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7,088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36386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42864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6478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17,804</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208140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222892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14752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7,088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151304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132962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-18342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-12,123</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0,000</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56836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89930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33094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58,227</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339 540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336 304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-3236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-0,953</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310 274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303 393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-6881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-2,218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Валовий: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29 266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32 911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3645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12,455</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Iншi операцiйнi доходи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48 041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33 998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-14043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-29,231</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Адміністративні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16 095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18 113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2018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12,538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Витрати на збут</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10 734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15 263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4529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42,193</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46 970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30 961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-16009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-34,083</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Фінансовий результат від операційної діяльності: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3 508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2 572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-936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-26,682</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Інші доходи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-100,000</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Фінансові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2 794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1 903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-891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-31,890</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Інші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225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119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-106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-47,111</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504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550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46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9,127</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537FCA">
            <w:r w:rsidRPr="007B0EA5">
              <w:t>Витрати з податку на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91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99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8,791</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413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451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38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9,201</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Матеріальні затрати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228 560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247 416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18856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8,250</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Витрати на оплату праці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54 035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58 247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4212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7,795</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Відрахування на соціальні заходи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11 822</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12 482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660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5,583</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Амортизація</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3 981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4 010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0,728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11 215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9 188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-2027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-18,074</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537FCA">
            <w:r w:rsidRPr="007B0EA5">
              <w:t>Всього операційних витрат</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309 613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331 343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21730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7,018</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рух коштів від операційної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22 118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-2 408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-24526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-110,887</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рух коштів від інвестиційної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-1 094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-9 258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-8164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rPr>
                <w:color w:val="000000"/>
              </w:rPr>
            </w:pPr>
            <w:r w:rsidRPr="007B0EA5">
              <w:rPr>
                <w:color w:val="000000"/>
              </w:rPr>
              <w:t>746,252</w:t>
            </w:r>
          </w:p>
        </w:tc>
      </w:tr>
      <w:tr w:rsidR="0062606F"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рух коштів від фінансової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7C627B">
            <w:pPr>
              <w:jc w:val="center"/>
            </w:pPr>
            <w:r w:rsidRPr="007B0EA5">
              <w:t>-21 600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7C627B">
            <w:pPr>
              <w:jc w:val="center"/>
            </w:pPr>
            <w:r w:rsidRPr="007B0EA5">
              <w:t>11 650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pPr>
            <w:r w:rsidRPr="007B0EA5">
              <w:t>33250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2606F" w:rsidRPr="007B0EA5" w:rsidRDefault="0062606F">
            <w:pPr>
              <w:jc w:val="center"/>
            </w:pPr>
            <w:r w:rsidRPr="007B0EA5">
              <w:t>-153,935</w:t>
            </w:r>
          </w:p>
        </w:tc>
      </w:tr>
      <w:tr w:rsidR="0062606F" w:rsidRPr="007B0EA5" w:rsidTr="0062606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2606F" w:rsidRPr="007B0EA5" w:rsidRDefault="0062606F" w:rsidP="007C627B">
            <w:r w:rsidRPr="007B0EA5">
              <w:t>Чистий рух грошових коштів за звітний період</w:t>
            </w:r>
          </w:p>
        </w:tc>
        <w:tc>
          <w:tcPr>
            <w:tcW w:w="1260" w:type="dxa"/>
            <w:tcBorders>
              <w:top w:val="single" w:sz="4" w:space="0" w:color="auto"/>
              <w:left w:val="nil"/>
              <w:bottom w:val="single" w:sz="4" w:space="0" w:color="auto"/>
              <w:right w:val="single" w:sz="4" w:space="0" w:color="auto"/>
            </w:tcBorders>
            <w:shd w:val="clear" w:color="auto" w:fill="auto"/>
            <w:vAlign w:val="center"/>
          </w:tcPr>
          <w:p w:rsidR="0062606F" w:rsidRPr="007B0EA5" w:rsidRDefault="0062606F" w:rsidP="0062606F">
            <w:pPr>
              <w:jc w:val="center"/>
            </w:pPr>
            <w:r w:rsidRPr="007B0EA5">
              <w:t>-576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62606F">
            <w:pPr>
              <w:jc w:val="center"/>
            </w:pPr>
            <w:r w:rsidRPr="007B0EA5">
              <w:t>-16</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62606F">
            <w:pPr>
              <w:jc w:val="center"/>
            </w:pPr>
            <w:r w:rsidRPr="007B0EA5">
              <w:t>560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62606F" w:rsidRPr="007B0EA5" w:rsidRDefault="0062606F" w:rsidP="0062606F">
            <w:pPr>
              <w:jc w:val="center"/>
            </w:pPr>
            <w:r w:rsidRPr="007B0EA5">
              <w:t>-97,222</w:t>
            </w:r>
          </w:p>
        </w:tc>
      </w:tr>
    </w:tbl>
    <w:p w:rsidR="00211F07" w:rsidRPr="007B0EA5" w:rsidRDefault="00211F07" w:rsidP="00905666">
      <w:pPr>
        <w:spacing w:line="360" w:lineRule="auto"/>
        <w:ind w:firstLine="720"/>
        <w:jc w:val="both"/>
        <w:rPr>
          <w:sz w:val="28"/>
          <w:szCs w:val="28"/>
        </w:rPr>
      </w:pPr>
    </w:p>
    <w:p w:rsidR="00A82602" w:rsidRPr="007B0EA5" w:rsidRDefault="00811F69" w:rsidP="00905666">
      <w:pPr>
        <w:spacing w:line="360" w:lineRule="auto"/>
        <w:ind w:firstLine="720"/>
        <w:jc w:val="both"/>
        <w:rPr>
          <w:bCs/>
          <w:sz w:val="28"/>
          <w:szCs w:val="28"/>
        </w:rPr>
      </w:pPr>
      <w:r w:rsidRPr="007B0EA5">
        <w:rPr>
          <w:sz w:val="28"/>
          <w:szCs w:val="28"/>
        </w:rPr>
        <w:t xml:space="preserve">Для отримання загальної оцінки динаміки </w:t>
      </w:r>
      <w:r w:rsidR="00A641AA" w:rsidRPr="007B0EA5">
        <w:rPr>
          <w:sz w:val="28"/>
          <w:szCs w:val="28"/>
        </w:rPr>
        <w:t xml:space="preserve">економічного </w:t>
      </w:r>
      <w:r w:rsidRPr="007B0EA5">
        <w:rPr>
          <w:sz w:val="28"/>
          <w:szCs w:val="28"/>
        </w:rPr>
        <w:t xml:space="preserve">стану </w:t>
      </w:r>
      <w:r w:rsidRPr="007B0EA5">
        <w:rPr>
          <w:bCs/>
          <w:sz w:val="28"/>
          <w:szCs w:val="28"/>
        </w:rPr>
        <w:t>ПАТ «Виробниче об’єднання «Одеський консервний завод»важливо порівняти відносні зміни середн</w:t>
      </w:r>
      <w:r w:rsidR="00A641AA" w:rsidRPr="007B0EA5">
        <w:rPr>
          <w:bCs/>
          <w:sz w:val="28"/>
          <w:szCs w:val="28"/>
        </w:rPr>
        <w:t xml:space="preserve">ього значення </w:t>
      </w:r>
      <w:r w:rsidRPr="007B0EA5">
        <w:rPr>
          <w:bCs/>
          <w:sz w:val="28"/>
          <w:szCs w:val="28"/>
        </w:rPr>
        <w:t>за період ная</w:t>
      </w:r>
      <w:r w:rsidR="00A641AA" w:rsidRPr="007B0EA5">
        <w:rPr>
          <w:bCs/>
          <w:sz w:val="28"/>
          <w:szCs w:val="28"/>
        </w:rPr>
        <w:t>в</w:t>
      </w:r>
      <w:r w:rsidRPr="007B0EA5">
        <w:rPr>
          <w:bCs/>
          <w:sz w:val="28"/>
          <w:szCs w:val="28"/>
        </w:rPr>
        <w:t>них ресурсів зі змінами результатів господарської діяльності</w:t>
      </w:r>
      <w:r w:rsidR="00A641AA" w:rsidRPr="007B0EA5">
        <w:rPr>
          <w:bCs/>
          <w:sz w:val="28"/>
          <w:szCs w:val="28"/>
        </w:rPr>
        <w:t>, порівняти  темпи приросту ресурсів і результатів, що дозволить оцінити економічний потенціал ПАТ «Виробниче об’єднання «Одеський консервний завод».</w:t>
      </w:r>
    </w:p>
    <w:p w:rsidR="00A641AA" w:rsidRPr="007B0EA5" w:rsidRDefault="00905666" w:rsidP="00905666">
      <w:pPr>
        <w:spacing w:line="360" w:lineRule="auto"/>
        <w:ind w:firstLine="720"/>
        <w:jc w:val="both"/>
        <w:rPr>
          <w:bCs/>
          <w:sz w:val="28"/>
          <w:szCs w:val="28"/>
        </w:rPr>
      </w:pPr>
      <w:r w:rsidRPr="007B0EA5">
        <w:rPr>
          <w:sz w:val="28"/>
          <w:szCs w:val="28"/>
        </w:rPr>
        <w:t xml:space="preserve">Порівняння темпів приросту (Т) основних показників дозволяє виявити виконується на </w:t>
      </w:r>
      <w:r w:rsidRPr="007B0EA5">
        <w:rPr>
          <w:bCs/>
          <w:sz w:val="28"/>
          <w:szCs w:val="28"/>
        </w:rPr>
        <w:t>ПАТ «Виробниче об’єднання «Одеський консервний завод» «золоте правило економіки підприємства»:</w:t>
      </w:r>
    </w:p>
    <w:p w:rsidR="00905666" w:rsidRPr="007B0EA5" w:rsidRDefault="00905666" w:rsidP="00905666">
      <w:pPr>
        <w:spacing w:line="360" w:lineRule="auto"/>
        <w:ind w:firstLine="720"/>
        <w:jc w:val="both"/>
        <w:rPr>
          <w:sz w:val="28"/>
          <w:szCs w:val="28"/>
        </w:rPr>
      </w:pPr>
      <w:r w:rsidRPr="007B0EA5">
        <w:rPr>
          <w:bCs/>
          <w:sz w:val="28"/>
          <w:szCs w:val="28"/>
        </w:rPr>
        <w:t xml:space="preserve">Тфр (вп, фрод, чп) </w:t>
      </w:r>
      <w:r w:rsidRPr="007B0EA5">
        <w:rPr>
          <w:sz w:val="28"/>
          <w:szCs w:val="28"/>
        </w:rPr>
        <w:t>&gt; Твр &gt; Тап &gt; 0</w:t>
      </w:r>
      <w:r w:rsidR="007C627B" w:rsidRPr="007B0EA5">
        <w:rPr>
          <w:sz w:val="28"/>
          <w:szCs w:val="28"/>
        </w:rPr>
        <w:tab/>
      </w:r>
      <w:r w:rsidR="007C627B" w:rsidRPr="007B0EA5">
        <w:rPr>
          <w:sz w:val="28"/>
          <w:szCs w:val="28"/>
        </w:rPr>
        <w:tab/>
      </w:r>
      <w:r w:rsidR="007C627B" w:rsidRPr="007B0EA5">
        <w:rPr>
          <w:sz w:val="28"/>
          <w:szCs w:val="28"/>
        </w:rPr>
        <w:tab/>
      </w:r>
      <w:r w:rsidR="007C627B" w:rsidRPr="007B0EA5">
        <w:rPr>
          <w:sz w:val="28"/>
          <w:szCs w:val="28"/>
        </w:rPr>
        <w:tab/>
      </w:r>
      <w:r w:rsidR="007C627B" w:rsidRPr="007B0EA5">
        <w:rPr>
          <w:sz w:val="28"/>
          <w:szCs w:val="28"/>
        </w:rPr>
        <w:tab/>
        <w:t>(2.1)</w:t>
      </w:r>
    </w:p>
    <w:p w:rsidR="007C627B" w:rsidRPr="007B0EA5" w:rsidRDefault="007C627B" w:rsidP="00905666">
      <w:pPr>
        <w:spacing w:line="360" w:lineRule="auto"/>
        <w:ind w:firstLine="720"/>
        <w:jc w:val="both"/>
        <w:rPr>
          <w:sz w:val="28"/>
          <w:szCs w:val="28"/>
        </w:rPr>
      </w:pPr>
      <w:r w:rsidRPr="007B0EA5">
        <w:rPr>
          <w:sz w:val="28"/>
          <w:szCs w:val="28"/>
        </w:rPr>
        <w:t>Дана залежність означає:</w:t>
      </w:r>
    </w:p>
    <w:p w:rsidR="007C627B" w:rsidRPr="007B0EA5" w:rsidRDefault="007C627B" w:rsidP="007C627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Тап  </w:t>
      </w:r>
      <w:r w:rsidRPr="007B0EA5">
        <w:rPr>
          <w:rFonts w:ascii="Times New Roman" w:hAnsi="Times New Roman"/>
          <w:sz w:val="28"/>
          <w:szCs w:val="28"/>
          <w:lang w:val="uk-UA"/>
        </w:rPr>
        <w:t xml:space="preserve">&gt; 0 свідчить, що потенціал підприємства збільшується, тому що збільшується ресурси підприємства та свідчить о розширенні </w:t>
      </w:r>
      <w:r w:rsidR="00F04B7E" w:rsidRPr="007B0EA5">
        <w:rPr>
          <w:rFonts w:ascii="Times New Roman" w:hAnsi="Times New Roman"/>
          <w:sz w:val="28"/>
          <w:szCs w:val="28"/>
          <w:lang w:val="uk-UA"/>
        </w:rPr>
        <w:t>об’ємів</w:t>
      </w:r>
      <w:r w:rsidRPr="007B0EA5">
        <w:rPr>
          <w:rFonts w:ascii="Times New Roman" w:hAnsi="Times New Roman"/>
          <w:sz w:val="28"/>
          <w:szCs w:val="28"/>
          <w:lang w:val="uk-UA"/>
        </w:rPr>
        <w:t xml:space="preserve"> господарської діяльності підприємства;</w:t>
      </w:r>
    </w:p>
    <w:p w:rsidR="007C627B" w:rsidRPr="007B0EA5" w:rsidRDefault="007C627B" w:rsidP="007C627B">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hAnsi="Times New Roman"/>
          <w:sz w:val="28"/>
          <w:szCs w:val="28"/>
          <w:lang w:val="uk-UA"/>
        </w:rPr>
        <w:t>Твр &gt;</w:t>
      </w:r>
      <w:r w:rsidRPr="007B0EA5">
        <w:rPr>
          <w:rFonts w:ascii="Times New Roman" w:eastAsia="Calibri" w:hAnsi="Times New Roman"/>
          <w:sz w:val="28"/>
          <w:szCs w:val="28"/>
          <w:lang w:val="uk-UA" w:eastAsia="en-US"/>
        </w:rPr>
        <w:t>Тап свідчить, що у порівнянні зі збільшенням економічного потенціалу підприємства виручка від реалізації збільшується випереджаючими темпами, тобто збільшується ефективність використання ресурсів (збільшується дохід від кожної гривні, яка вкладена у підприємство); дане відношення візуалізує доцільність  збільшення ресурсів підприємства у звітному періоді для забезпечення випереджаючого зростання об’ємів продаж;</w:t>
      </w:r>
    </w:p>
    <w:p w:rsidR="00E26634" w:rsidRPr="007B0EA5" w:rsidRDefault="00E26634" w:rsidP="00E26634">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Тфр (вп, фрод, чп) </w:t>
      </w:r>
      <w:r w:rsidRPr="007B0EA5">
        <w:rPr>
          <w:rFonts w:ascii="Times New Roman" w:hAnsi="Times New Roman"/>
          <w:sz w:val="28"/>
          <w:szCs w:val="28"/>
          <w:lang w:val="uk-UA"/>
        </w:rPr>
        <w:t>&gt;</w:t>
      </w:r>
      <w:r w:rsidRPr="007B0EA5">
        <w:rPr>
          <w:rFonts w:ascii="Times New Roman" w:eastAsia="Calibri" w:hAnsi="Times New Roman"/>
          <w:sz w:val="28"/>
          <w:szCs w:val="28"/>
          <w:lang w:val="uk-UA" w:eastAsia="en-US"/>
        </w:rPr>
        <w:t>Твр свідчить, що у порівнянні зі збільшенням виручки від реалізації фінансовий результат збільшується випереджаючими темпами, що як правило свідчить про зниження собівартості та накладних витрат; у залежності від аналізованих фінансових результатів (валовий прибуток, фінансовий результат від операційної діяльності, чистий прибуток) виконання нерівності свідчить про зниження питомої собівартості продукції або збільшення ціни реалізації, зниження питомих накладних витрат, зниження питомих сукупних витрат;</w:t>
      </w:r>
    </w:p>
    <w:p w:rsidR="00E26634" w:rsidRPr="007B0EA5" w:rsidRDefault="00E26634" w:rsidP="00E26634">
      <w:pPr>
        <w:pStyle w:val="af4"/>
        <w:numPr>
          <w:ilvl w:val="0"/>
          <w:numId w:val="2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Тфр (вп, фрод, чп) </w:t>
      </w:r>
      <w:r w:rsidRPr="007B0EA5">
        <w:rPr>
          <w:rFonts w:ascii="Times New Roman" w:hAnsi="Times New Roman"/>
          <w:sz w:val="28"/>
          <w:szCs w:val="28"/>
          <w:lang w:val="uk-UA"/>
        </w:rPr>
        <w:t>&gt;</w:t>
      </w:r>
      <w:r w:rsidRPr="007B0EA5">
        <w:rPr>
          <w:rFonts w:ascii="Times New Roman" w:eastAsia="Calibri" w:hAnsi="Times New Roman"/>
          <w:sz w:val="28"/>
          <w:szCs w:val="28"/>
          <w:lang w:val="uk-UA" w:eastAsia="en-US"/>
        </w:rPr>
        <w:t>Тап свідчить, що у порівнянні зі збільшенням ресурсів підприємства та вкладеного капіталу отримані фінансові результати збільшуються випереджаючими темпами, що говорить про збільшення ефективності використання капіталу підприємства за рахунок збільшення об’ємів продаж.</w:t>
      </w:r>
    </w:p>
    <w:p w:rsidR="00F04B7E" w:rsidRPr="007B0EA5" w:rsidRDefault="00E26634" w:rsidP="00FE2748">
      <w:pPr>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 xml:space="preserve">Виконання «золотого правила економіки» </w:t>
      </w:r>
      <w:r w:rsidR="00FE2748" w:rsidRPr="007B0EA5">
        <w:rPr>
          <w:rFonts w:eastAsia="Calibri"/>
          <w:sz w:val="28"/>
          <w:szCs w:val="28"/>
          <w:lang w:eastAsia="en-US"/>
        </w:rPr>
        <w:t>характеризує ефективність управлінської діяльності на підприємстві, позитивну динаміку ефективності господарської діяльностіта використання капталу. Випередження темпів зростання виручки від реалізації та фінансових результатів у порівнянні з темпом приросту активів підприємства свідчить про підвищення ефективності використання ресурсів на підприємстві у порівнянні з попереднім періодом. Порівняння з різними фінансовими результатами може надавати різні нерівності, наприклад, виконання «золотого правила» при порівнянні з валовим прибутком та його порушення при порівнянні з прибутком від операційної діяльності. У даному випадку можливо говорити про зниження питомої собівартості продукції та підвищенні цін, але збільшенні питомих накладних витрат або збитків від іншої операційної діяльності. Якщо подібне розходження відбувається при порівнянні з прибутком від операційної діяльності та чистого прибутку</w:t>
      </w:r>
      <w:r w:rsidR="00F467F2" w:rsidRPr="007B0EA5">
        <w:rPr>
          <w:rFonts w:eastAsia="Calibri"/>
          <w:sz w:val="28"/>
          <w:szCs w:val="28"/>
          <w:lang w:eastAsia="en-US"/>
        </w:rPr>
        <w:t xml:space="preserve">, причини треба шукати у результатах інвестиційної або фінансової діяльності, а також оподаткуванні прибутку. Якщо темпи приросту валового прибутку більше ніж темпи приросту активів підприємства,  а темпи приросту виручки від реалізації менше, можливо зробити висновок, що збільшення ефективності використання ресурсів на підприємстві відбулося за рахунок збільшення цін на продукцію. </w:t>
      </w:r>
      <w:r w:rsidR="00374281" w:rsidRPr="007B0EA5">
        <w:rPr>
          <w:rFonts w:eastAsia="Calibri"/>
          <w:sz w:val="28"/>
          <w:szCs w:val="28"/>
          <w:lang w:eastAsia="en-US"/>
        </w:rPr>
        <w:t>Відставання темпів приросту фінансових результатів от приросту виручки від реалізації та активів підприємства характеризує погіршення використання ресурсів на підприємстві, та свідчить про зниження ефективності управлінської діяльності. Дані  висновки підтверджуються розрахунок питомих показників</w:t>
      </w:r>
      <w:r w:rsidR="00F04B7E" w:rsidRPr="007B0EA5">
        <w:rPr>
          <w:rFonts w:eastAsia="Calibri"/>
          <w:sz w:val="28"/>
          <w:szCs w:val="28"/>
          <w:lang w:eastAsia="en-US"/>
        </w:rPr>
        <w:t>:</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чиста </w:t>
      </w:r>
      <w:r w:rsidR="00F04B7E" w:rsidRPr="007B0EA5">
        <w:rPr>
          <w:rFonts w:ascii="Times New Roman" w:hAnsi="Times New Roman"/>
          <w:sz w:val="28"/>
          <w:szCs w:val="28"/>
          <w:lang w:val="uk-UA"/>
        </w:rPr>
        <w:t>дохід</w:t>
      </w:r>
      <w:r w:rsidRPr="007B0EA5">
        <w:rPr>
          <w:rFonts w:ascii="Times New Roman" w:hAnsi="Times New Roman"/>
          <w:sz w:val="28"/>
          <w:szCs w:val="28"/>
          <w:lang w:val="uk-UA"/>
        </w:rPr>
        <w:t xml:space="preserve"> на 1 гривню ресурсів підприємства, </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валовий прибуток на 1 гривню чистого доходу,</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прибуток від операційної діяльності на 1 гривню чистого доходу, </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чистий прибуток на 1 гривню чистого доходу, </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валовий прибуток на 1 гривню ресурсів підприємства, </w:t>
      </w:r>
    </w:p>
    <w:p w:rsidR="00F04B7E"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прибуток від операційної діяльності на 1 гривню ресурсів підприємства,</w:t>
      </w:r>
    </w:p>
    <w:p w:rsidR="00374281" w:rsidRPr="007B0EA5" w:rsidRDefault="00374281" w:rsidP="00F04B7E">
      <w:pPr>
        <w:pStyle w:val="af4"/>
        <w:numPr>
          <w:ilvl w:val="0"/>
          <w:numId w:val="22"/>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чистий прибуток на 1 гривню ресурсів підприємства.</w:t>
      </w:r>
    </w:p>
    <w:p w:rsidR="00B0795C" w:rsidRPr="007B0EA5" w:rsidRDefault="00F04B7E" w:rsidP="00FE2748">
      <w:pPr>
        <w:autoSpaceDE w:val="0"/>
        <w:autoSpaceDN w:val="0"/>
        <w:adjustRightInd w:val="0"/>
        <w:spacing w:line="360" w:lineRule="auto"/>
        <w:ind w:firstLine="708"/>
        <w:jc w:val="both"/>
        <w:rPr>
          <w:sz w:val="28"/>
          <w:szCs w:val="28"/>
        </w:rPr>
      </w:pPr>
      <w:r w:rsidRPr="007B0EA5">
        <w:rPr>
          <w:rFonts w:eastAsia="Calibri"/>
          <w:sz w:val="28"/>
          <w:szCs w:val="28"/>
          <w:lang w:eastAsia="en-US"/>
        </w:rPr>
        <w:t xml:space="preserve">Проаналізувавши показники </w:t>
      </w:r>
      <w:r w:rsidRPr="007B0EA5">
        <w:rPr>
          <w:sz w:val="28"/>
          <w:szCs w:val="28"/>
        </w:rPr>
        <w:t xml:space="preserve">ПАТ «Виробниче об’єднання «Одеський консервний завод» за базовий та звітний період, які наведені у табл. 2.1, необхідно констатувати, що потенціал підприємства збільшується, тому що збільшуються ресурси підприємства на </w:t>
      </w:r>
      <w:r w:rsidRPr="007B0EA5">
        <w:rPr>
          <w:color w:val="000000"/>
          <w:sz w:val="28"/>
          <w:szCs w:val="28"/>
        </w:rPr>
        <w:t>7,088</w:t>
      </w:r>
      <w:r w:rsidR="000A1FFC" w:rsidRPr="007B0EA5">
        <w:rPr>
          <w:color w:val="000000"/>
          <w:sz w:val="28"/>
          <w:szCs w:val="28"/>
        </w:rPr>
        <w:t xml:space="preserve"> %</w:t>
      </w:r>
      <w:r w:rsidRPr="007B0EA5">
        <w:rPr>
          <w:color w:val="000000"/>
          <w:sz w:val="28"/>
          <w:szCs w:val="28"/>
        </w:rPr>
        <w:t xml:space="preserve">, що </w:t>
      </w:r>
      <w:r w:rsidRPr="007B0EA5">
        <w:rPr>
          <w:sz w:val="28"/>
          <w:szCs w:val="28"/>
        </w:rPr>
        <w:t>свідчить о розширенні об’ємів господарської діяльності підприємства</w:t>
      </w:r>
      <w:r w:rsidR="00B0795C" w:rsidRPr="007B0EA5">
        <w:rPr>
          <w:sz w:val="28"/>
          <w:szCs w:val="28"/>
        </w:rPr>
        <w:t>.</w:t>
      </w:r>
    </w:p>
    <w:p w:rsidR="00D32221" w:rsidRPr="007B0EA5" w:rsidRDefault="00B0795C" w:rsidP="00D32221">
      <w:pPr>
        <w:autoSpaceDE w:val="0"/>
        <w:autoSpaceDN w:val="0"/>
        <w:adjustRightInd w:val="0"/>
        <w:spacing w:line="360" w:lineRule="auto"/>
        <w:ind w:firstLine="708"/>
        <w:jc w:val="both"/>
        <w:rPr>
          <w:rFonts w:eastAsia="Calibri"/>
          <w:sz w:val="28"/>
          <w:szCs w:val="28"/>
          <w:lang w:eastAsia="en-US"/>
        </w:rPr>
      </w:pPr>
      <w:r w:rsidRPr="007B0EA5">
        <w:rPr>
          <w:sz w:val="28"/>
          <w:szCs w:val="28"/>
        </w:rPr>
        <w:t xml:space="preserve">Зменшення чистого доходу від реалізації продукції (товарів, робіт, послуг)ПАТ «Виробниче об’єднання «Одеський консервний завод» свідчить, </w:t>
      </w:r>
      <w:r w:rsidRPr="007B0EA5">
        <w:rPr>
          <w:rFonts w:eastAsia="Calibri"/>
          <w:sz w:val="28"/>
          <w:szCs w:val="28"/>
          <w:lang w:eastAsia="en-US"/>
        </w:rPr>
        <w:t>що у порівнянні зі збільшенням економічного потенціалу підприємства виручка від реалізації зменшується випереджаючими темпами, тобто зменшується ефективність використання ресурсів (</w:t>
      </w:r>
      <w:r w:rsidR="00D32221" w:rsidRPr="007B0EA5">
        <w:rPr>
          <w:rFonts w:eastAsia="Calibri"/>
          <w:sz w:val="28"/>
          <w:szCs w:val="28"/>
          <w:lang w:eastAsia="en-US"/>
        </w:rPr>
        <w:t>зменшується</w:t>
      </w:r>
      <w:r w:rsidRPr="007B0EA5">
        <w:rPr>
          <w:rFonts w:eastAsia="Calibri"/>
          <w:sz w:val="28"/>
          <w:szCs w:val="28"/>
          <w:lang w:eastAsia="en-US"/>
        </w:rPr>
        <w:t xml:space="preserve"> дохід від кожної гривні, яка вкладена у підприємство); дане відношення візуалізує доцільність  збільшення ресурсів підприємства у звітному періоді для забезпечення випереджаючого зростання об’ємів продаж</w:t>
      </w:r>
      <w:r w:rsidR="00D32221" w:rsidRPr="007B0EA5">
        <w:rPr>
          <w:rFonts w:eastAsia="Calibri"/>
          <w:sz w:val="28"/>
          <w:szCs w:val="28"/>
          <w:lang w:eastAsia="en-US"/>
        </w:rPr>
        <w:t>.</w:t>
      </w:r>
    </w:p>
    <w:p w:rsidR="00D32221" w:rsidRPr="007B0EA5" w:rsidRDefault="00D32221" w:rsidP="00D32221">
      <w:pPr>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Збільшення чистого фінансового результату на 9,201 % свідчить, що у порівнянні зі зменшенням виручки від реалізації фінансовий результат збільшується випереджаючими темпами, що свідчить про зниження собівартості та накладних витрат.</w:t>
      </w:r>
    </w:p>
    <w:p w:rsidR="00D32221" w:rsidRPr="007B0EA5" w:rsidRDefault="00D32221" w:rsidP="00D32221">
      <w:pPr>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 xml:space="preserve">Збільшення чистого фінансового результату </w:t>
      </w:r>
      <w:r w:rsidRPr="007B0EA5">
        <w:rPr>
          <w:sz w:val="28"/>
          <w:szCs w:val="28"/>
        </w:rPr>
        <w:t xml:space="preserve">ПАТ «Виробниче об’єднання «Одеський консервний завод» </w:t>
      </w:r>
      <w:r w:rsidRPr="007B0EA5">
        <w:rPr>
          <w:rFonts w:eastAsia="Calibri"/>
          <w:sz w:val="28"/>
          <w:szCs w:val="28"/>
          <w:lang w:eastAsia="en-US"/>
        </w:rPr>
        <w:t>свідчить, що у порівнянні зі збільшенням ресурсів підприємства та вкладеного капіталу отримані фінансові результати збільшуються випереджаючими темпами, що говорить про збільшення ефективності використання капіталу підприємства за рахунок зниження собівартості ті інших витрат операційної діяльності.</w:t>
      </w:r>
    </w:p>
    <w:p w:rsidR="000D1E1F" w:rsidRPr="007B0EA5" w:rsidRDefault="000D1E1F" w:rsidP="000D1E1F">
      <w:pPr>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«У більшості випадків у процесі оцінювання системи менеджменту використовуються традиційні аналітичні моделі та загальноекономічні принципи, ігноруючи той факт, що акцент повинен бути направлений не тільки на економіко-фінансові та виробничо-господарчі аспекти, але й на індивідуальний внесок управлінців в результативність діяльності промислового підприємства. В більшості випадків про ефективність господарчого суб’єкту свідчить не тільки кількісні показник, але й якісні показники системи управління, такі як інтелектуальний потенціал, рівень компетентності та кваліфікації персоналу, рівень корпоративної етики, внесок кожного менеджера у кінцевий результат діяльності підприємства в цілому та інші характеристики. Облік цих факторів є неможливим при існуючому підході, котрий використовується практиками в аналітичному процесі» [</w:t>
      </w:r>
      <w:r w:rsidR="005828C8" w:rsidRPr="007B0EA5">
        <w:rPr>
          <w:rFonts w:eastAsia="Calibri"/>
          <w:sz w:val="28"/>
          <w:szCs w:val="28"/>
          <w:lang w:eastAsia="en-US"/>
        </w:rPr>
        <w:t>4</w:t>
      </w:r>
      <w:r w:rsidRPr="007B0EA5">
        <w:rPr>
          <w:rFonts w:eastAsia="Calibri"/>
          <w:sz w:val="28"/>
          <w:szCs w:val="28"/>
          <w:lang w:eastAsia="en-US"/>
        </w:rPr>
        <w:t>].</w:t>
      </w:r>
    </w:p>
    <w:p w:rsidR="000D1E1F" w:rsidRPr="007B0EA5" w:rsidRDefault="000D1E1F" w:rsidP="000D1E1F">
      <w:pPr>
        <w:spacing w:line="360" w:lineRule="auto"/>
        <w:ind w:firstLine="709"/>
        <w:jc w:val="both"/>
        <w:rPr>
          <w:sz w:val="28"/>
          <w:szCs w:val="28"/>
        </w:rPr>
      </w:pPr>
      <w:r w:rsidRPr="007B0EA5">
        <w:rPr>
          <w:sz w:val="28"/>
          <w:szCs w:val="28"/>
        </w:rPr>
        <w:t>Ефективність діяльності ПАТ «Виробниче об’єднання «Одеський консервний завод» – це комплексна характеристика, що ґрунтується на ознаках продуктивності, результативності та оптимальності функціонування господа</w:t>
      </w:r>
      <w:r w:rsidR="00D950CF" w:rsidRPr="007B0EA5">
        <w:rPr>
          <w:sz w:val="28"/>
          <w:szCs w:val="28"/>
        </w:rPr>
        <w:t xml:space="preserve">рської системи підприємства. </w:t>
      </w:r>
      <w:r w:rsidRPr="007B0EA5">
        <w:rPr>
          <w:sz w:val="28"/>
          <w:szCs w:val="28"/>
        </w:rPr>
        <w:t>Продуктивність характеризує співвідношення між результатом (ефектом) та витратами (ресурсами)</w:t>
      </w:r>
      <w:r w:rsidR="00D950CF" w:rsidRPr="007B0EA5">
        <w:rPr>
          <w:sz w:val="28"/>
          <w:szCs w:val="28"/>
        </w:rPr>
        <w:t>ПАТ «Виробниче об’єднання «Одеський консервний завод»</w:t>
      </w:r>
      <w:r w:rsidRPr="007B0EA5">
        <w:rPr>
          <w:sz w:val="28"/>
          <w:szCs w:val="28"/>
        </w:rPr>
        <w:t>, що залучені (витрачені) на досягнення отриманого результату (ефекту); результативність – ступінь наближення фактичного показника до цільового; оптимальність – найкраще співвідношення між результатом (ефектом) та витратами (ресурсами), що залучені</w:t>
      </w:r>
      <w:r w:rsidR="00D950CF" w:rsidRPr="007B0EA5">
        <w:rPr>
          <w:sz w:val="28"/>
          <w:szCs w:val="28"/>
        </w:rPr>
        <w:t xml:space="preserve"> на ПАТ «Виробниче об’єднання «Одеський консервний завод»</w:t>
      </w:r>
      <w:r w:rsidRPr="007B0EA5">
        <w:rPr>
          <w:sz w:val="28"/>
          <w:szCs w:val="28"/>
        </w:rPr>
        <w:t xml:space="preserve">. </w:t>
      </w:r>
    </w:p>
    <w:p w:rsidR="00D950CF" w:rsidRPr="007B0EA5" w:rsidRDefault="00D950CF" w:rsidP="00D950CF">
      <w:pPr>
        <w:spacing w:line="360" w:lineRule="auto"/>
        <w:ind w:firstLine="709"/>
        <w:jc w:val="both"/>
        <w:rPr>
          <w:sz w:val="28"/>
          <w:szCs w:val="28"/>
        </w:rPr>
      </w:pPr>
      <w:r w:rsidRPr="007B0EA5">
        <w:rPr>
          <w:sz w:val="28"/>
          <w:szCs w:val="28"/>
        </w:rPr>
        <w:t xml:space="preserve">Ефективність менеджменту ПАТ «Виробниче об’єднання «Одеський консервний завод» – це характеристика якості та корисності управління підприємством, його ресурсами (у т.ч., людським капіталом) та процесами як здатності забезпечувати ефект у вигляді економічної вигоди для ПАТ «Виробниче об’єднання «Одеський консервний завод», удосконалення організації виробництва, організаційної роботи та соціальної вигоди для працівників підприємства. </w:t>
      </w:r>
    </w:p>
    <w:p w:rsidR="00D950CF" w:rsidRPr="007B0EA5" w:rsidRDefault="00D950CF" w:rsidP="00D950CF">
      <w:pPr>
        <w:spacing w:line="360" w:lineRule="auto"/>
        <w:ind w:firstLine="709"/>
        <w:jc w:val="both"/>
        <w:rPr>
          <w:sz w:val="28"/>
          <w:szCs w:val="28"/>
        </w:rPr>
      </w:pPr>
      <w:r w:rsidRPr="007B0EA5">
        <w:rPr>
          <w:sz w:val="28"/>
          <w:szCs w:val="28"/>
        </w:rPr>
        <w:t>Якість управлінської діяльності на ПАТ «Виробниче об’єднання «Одеський консервний завод» – це вимірювач корисності результату праці управлінського персоналу, який може та повинен бути покращено. Відповідно, питання якості управлінської діяльності на ПАТ «Виробниче об’єднання «Одеський консервний завод» виступає як один з найбільш важливих принципів реалізації управлінської влади, яка має два істотних аспекти:</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виробничий, який охоплює виробничі та технологічні процеси на ПАТ «Виробниче об’єднання «Одеський консервний завод»;</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аспект якості діяльності</w:t>
      </w:r>
      <w:r w:rsidR="007B0EA5" w:rsidRPr="007B0EA5">
        <w:rPr>
          <w:sz w:val="28"/>
          <w:szCs w:val="28"/>
        </w:rPr>
        <w:t xml:space="preserve"> </w:t>
      </w:r>
      <w:r w:rsidRPr="007B0EA5">
        <w:rPr>
          <w:sz w:val="28"/>
          <w:szCs w:val="28"/>
        </w:rPr>
        <w:t>ПАТ «Виробниче об’єднання «Одеський консервний завод», який має соціальний та організаційний характер, головною передумовою якого є те, що якість діяльності є  умовою для якості трудового життя кожного з членів трудового колективуПАТ «Виробниче об’єднання «Одеський консервний завод».</w:t>
      </w:r>
    </w:p>
    <w:p w:rsidR="00D950CF" w:rsidRPr="007B0EA5" w:rsidRDefault="00D950CF" w:rsidP="000D1E1F">
      <w:pPr>
        <w:spacing w:line="360" w:lineRule="auto"/>
        <w:ind w:firstLine="709"/>
        <w:jc w:val="both"/>
        <w:rPr>
          <w:sz w:val="28"/>
          <w:szCs w:val="28"/>
        </w:rPr>
      </w:pPr>
      <w:r w:rsidRPr="007B0EA5">
        <w:rPr>
          <w:sz w:val="28"/>
          <w:szCs w:val="28"/>
        </w:rPr>
        <w:t xml:space="preserve">Дослідження ефективності управлінської діяльності на ПАТ «Виробниче об’єднання «Одеський консервний завод» з позицій системного аналізу є найбільш конструктивним з позицій практичного значення теорії систем до задач управління. Конструктивність системного оцінювання ефективності менеджменту ПАТ «Виробниче об’єднання «Одеський консервний завод» пов’язано з тим, що така оцінка пропонує методику проведення аналітичних робіт, які дозволяють врахувати істотні фактори, які визначають побудову ефективних систем управління у конкретних умовах на підприємстві. </w:t>
      </w:r>
    </w:p>
    <w:p w:rsidR="00D950CF" w:rsidRPr="007B0EA5" w:rsidRDefault="00D950CF" w:rsidP="00D950CF">
      <w:pPr>
        <w:spacing w:line="360" w:lineRule="auto"/>
        <w:ind w:firstLine="709"/>
        <w:jc w:val="both"/>
        <w:rPr>
          <w:sz w:val="28"/>
          <w:szCs w:val="28"/>
        </w:rPr>
      </w:pPr>
      <w:r w:rsidRPr="007B0EA5">
        <w:rPr>
          <w:sz w:val="28"/>
          <w:szCs w:val="28"/>
        </w:rPr>
        <w:t>Взаємозв’язок складових ефективності управління на ПАТ «Виробниче об’єднання «Одеський консервний завод»:</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управлінські рішення в області управління ПАТ «Виробниче об’єднання «Одеський консервний завод»;</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удосконалення організації виробництва та праці на ПАТ «Виробниче об’єднання «Одеський консервний завод» (організаційна ефективність менеджменту);</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економічна ефективність управління на ПАТ «Виробниче об’єднання «Одеський консервний завод»;</w:t>
      </w:r>
    </w:p>
    <w:p w:rsidR="00D950CF" w:rsidRPr="007B0EA5" w:rsidRDefault="00D950CF" w:rsidP="00D950CF">
      <w:pPr>
        <w:numPr>
          <w:ilvl w:val="0"/>
          <w:numId w:val="24"/>
        </w:numPr>
        <w:spacing w:line="360" w:lineRule="auto"/>
        <w:ind w:left="0" w:firstLine="709"/>
        <w:jc w:val="both"/>
        <w:rPr>
          <w:sz w:val="28"/>
          <w:szCs w:val="28"/>
        </w:rPr>
      </w:pPr>
      <w:r w:rsidRPr="007B0EA5">
        <w:rPr>
          <w:sz w:val="28"/>
          <w:szCs w:val="28"/>
        </w:rPr>
        <w:t>соціальна ефективність менеджментуПАТ «Виробниче об’єднання «Одеський консервний завод».</w:t>
      </w:r>
    </w:p>
    <w:p w:rsidR="00D950CF" w:rsidRPr="007B0EA5" w:rsidRDefault="009311C5" w:rsidP="00D950CF">
      <w:pPr>
        <w:spacing w:line="360" w:lineRule="auto"/>
        <w:ind w:firstLine="709"/>
        <w:jc w:val="both"/>
        <w:rPr>
          <w:sz w:val="28"/>
          <w:szCs w:val="28"/>
        </w:rPr>
      </w:pPr>
      <w:bookmarkStart w:id="3" w:name="_Hlk134704661"/>
      <w:r w:rsidRPr="007B0EA5">
        <w:rPr>
          <w:sz w:val="28"/>
          <w:szCs w:val="28"/>
        </w:rPr>
        <w:t xml:space="preserve">Таким чином, ефективність управлінської діяльності на ПАТ «Виробниче об’єднання «Одеський консервний завод» залежить від впливу багатьох контрольованих і неконтрольованих факторів: як зовнішніх, так і внутрішніх. При цьому значну увагу при визначенні ефективності управлінської системи на ПАТ «Виробниче об’єднання «Одеський консервний завод» слід приділяти внутрішнім чинникам, виділяючи з них індивідуальні характеристики та організаційні фактори управлінської результативності, які в своїй основі формують інтелектуальний капітал підприємства. Високий рівень професійної компетентності,  практичного та емоційного інтелекту управлінський кадрів та людських ресурсів на ПАТ «Виробниче об’єднання «Одеський консервний завод», а також організаційний капітал підприємства є істотними факторами, формуючими такий організаційний синергічний феномен як культура внутрішньогосподарської результативності, які впливають на процес досягнення на ПАТ «Виробниче об’єднання «Одеський консервний завод» позитивних результатів в умовах глобальних викликів.  </w:t>
      </w:r>
    </w:p>
    <w:bookmarkEnd w:id="3"/>
    <w:p w:rsidR="00BD1DC7" w:rsidRPr="007B0EA5" w:rsidRDefault="00BD1DC7" w:rsidP="00BD1DC7">
      <w:pPr>
        <w:spacing w:line="360" w:lineRule="auto"/>
        <w:ind w:firstLine="709"/>
        <w:jc w:val="both"/>
        <w:rPr>
          <w:sz w:val="28"/>
          <w:szCs w:val="28"/>
        </w:rPr>
      </w:pPr>
      <w:r w:rsidRPr="007B0EA5">
        <w:rPr>
          <w:sz w:val="28"/>
          <w:szCs w:val="28"/>
        </w:rPr>
        <w:t>Моделі розрахунку показників оцінювання фінансово-економічної та виробничо-господарської діяльності ПАТ «Виробниче об’єднання «Одеський консервний завод» за базовий та звітний період представлені в табл. 2.2.</w:t>
      </w:r>
    </w:p>
    <w:p w:rsidR="00BD1DC7" w:rsidRPr="007B0EA5" w:rsidRDefault="00BD1DC7" w:rsidP="00D950CF">
      <w:pPr>
        <w:spacing w:line="360" w:lineRule="auto"/>
        <w:ind w:firstLine="709"/>
        <w:jc w:val="both"/>
        <w:rPr>
          <w:sz w:val="28"/>
          <w:szCs w:val="28"/>
        </w:rPr>
      </w:pPr>
    </w:p>
    <w:p w:rsidR="009311C5" w:rsidRPr="007B0EA5" w:rsidRDefault="009311C5" w:rsidP="009311C5">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sidR="00BD1DC7" w:rsidRPr="007B0EA5">
        <w:rPr>
          <w:rFonts w:ascii="Times New Roman" w:hAnsi="Times New Roman"/>
          <w:sz w:val="28"/>
          <w:szCs w:val="28"/>
          <w:lang w:val="uk-UA"/>
        </w:rPr>
        <w:t>2</w:t>
      </w:r>
    </w:p>
    <w:p w:rsidR="009311C5" w:rsidRPr="007B0EA5" w:rsidRDefault="009311C5" w:rsidP="009311C5">
      <w:pPr>
        <w:spacing w:before="120" w:after="120" w:line="360" w:lineRule="auto"/>
        <w:ind w:firstLine="720"/>
        <w:jc w:val="center"/>
        <w:rPr>
          <w:sz w:val="28"/>
          <w:szCs w:val="28"/>
        </w:rPr>
      </w:pPr>
      <w:r w:rsidRPr="007B0EA5">
        <w:rPr>
          <w:sz w:val="28"/>
          <w:szCs w:val="28"/>
        </w:rPr>
        <w:t>Моделі розрахунку показників оцінювання фінансово-економічної та виробничо-господарської діяльності ПАТ «Виробниче об’єднання «Одеський консервний завод» за базовий та звітний період</w:t>
      </w:r>
    </w:p>
    <w:p w:rsidR="009311C5" w:rsidRPr="007B0EA5" w:rsidRDefault="009311C5" w:rsidP="009311C5">
      <w:pPr>
        <w:jc w:val="center"/>
        <w:rPr>
          <w:b/>
          <w:sz w:val="28"/>
          <w:szCs w:val="28"/>
        </w:rPr>
      </w:pPr>
    </w:p>
    <w:tbl>
      <w:tblPr>
        <w:tblStyle w:val="afd"/>
        <w:tblW w:w="9747" w:type="dxa"/>
        <w:tblLook w:val="04A0" w:firstRow="1" w:lastRow="0" w:firstColumn="1" w:lastColumn="0" w:noHBand="0" w:noVBand="1"/>
      </w:tblPr>
      <w:tblGrid>
        <w:gridCol w:w="2270"/>
        <w:gridCol w:w="2663"/>
        <w:gridCol w:w="4814"/>
      </w:tblGrid>
      <w:tr w:rsidR="009311C5" w:rsidRPr="007B0EA5" w:rsidTr="00BD1DC7">
        <w:tc>
          <w:tcPr>
            <w:tcW w:w="2093" w:type="dxa"/>
            <w:shd w:val="clear" w:color="auto" w:fill="auto"/>
            <w:vAlign w:val="center"/>
          </w:tcPr>
          <w:p w:rsidR="009311C5" w:rsidRPr="007B0EA5" w:rsidRDefault="009311C5" w:rsidP="007B0EA5">
            <w:pPr>
              <w:jc w:val="center"/>
            </w:pPr>
            <w:r w:rsidRPr="007B0EA5">
              <w:t>Напрям оцінювання</w:t>
            </w:r>
          </w:p>
        </w:tc>
        <w:tc>
          <w:tcPr>
            <w:tcW w:w="2693" w:type="dxa"/>
            <w:shd w:val="clear" w:color="auto" w:fill="auto"/>
            <w:vAlign w:val="center"/>
          </w:tcPr>
          <w:p w:rsidR="009311C5" w:rsidRPr="007B0EA5" w:rsidRDefault="009311C5" w:rsidP="007B0EA5">
            <w:pPr>
              <w:jc w:val="center"/>
            </w:pPr>
            <w:r w:rsidRPr="007B0EA5">
              <w:t>Характеристика напряму</w:t>
            </w:r>
          </w:p>
        </w:tc>
        <w:tc>
          <w:tcPr>
            <w:tcW w:w="4961" w:type="dxa"/>
            <w:shd w:val="clear" w:color="auto" w:fill="auto"/>
            <w:vAlign w:val="center"/>
          </w:tcPr>
          <w:p w:rsidR="009311C5" w:rsidRPr="007B0EA5" w:rsidRDefault="009311C5" w:rsidP="007B0EA5">
            <w:pPr>
              <w:jc w:val="center"/>
            </w:pPr>
            <w:r w:rsidRPr="007B0EA5">
              <w:t>Показники</w:t>
            </w:r>
          </w:p>
        </w:tc>
      </w:tr>
      <w:tr w:rsidR="009311C5" w:rsidRPr="007B0EA5" w:rsidTr="007B0EA5">
        <w:trPr>
          <w:trHeight w:val="325"/>
        </w:trPr>
        <w:tc>
          <w:tcPr>
            <w:tcW w:w="2093" w:type="dxa"/>
            <w:vMerge w:val="restart"/>
            <w:vAlign w:val="center"/>
          </w:tcPr>
          <w:p w:rsidR="009311C5" w:rsidRPr="007B0EA5" w:rsidRDefault="009311C5" w:rsidP="007B0EA5">
            <w:pPr>
              <w:jc w:val="center"/>
            </w:pPr>
            <w:r w:rsidRPr="007B0EA5">
              <w:t>Фінансова стійкість</w:t>
            </w:r>
          </w:p>
        </w:tc>
        <w:tc>
          <w:tcPr>
            <w:tcW w:w="2693" w:type="dxa"/>
            <w:vMerge w:val="restart"/>
            <w:vAlign w:val="center"/>
          </w:tcPr>
          <w:p w:rsidR="009311C5" w:rsidRPr="007B0EA5" w:rsidRDefault="009311C5" w:rsidP="007B0EA5">
            <w:pPr>
              <w:jc w:val="both"/>
            </w:pPr>
            <w:r w:rsidRPr="007B0EA5">
              <w:t>дозволяють виявити рівень фінансового ризику, пов’язаного зі структурою джерел формування капіталу підприємства, та ступень фінансової стабільності підприємства</w:t>
            </w:r>
          </w:p>
        </w:tc>
        <w:tc>
          <w:tcPr>
            <w:tcW w:w="4961" w:type="dxa"/>
          </w:tcPr>
          <w:p w:rsidR="009311C5" w:rsidRPr="007B0EA5" w:rsidRDefault="009311C5" w:rsidP="007B0EA5">
            <w:pPr>
              <w:ind w:left="-108"/>
              <w:jc w:val="both"/>
            </w:pPr>
            <w:r w:rsidRPr="007B0EA5">
              <w:t>Коефіцієнт автономії = Власний капітал / Загальна сума капіталу (КА ≥ 0,5)</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фінансування = Залучений капітал / Власний капітал (КФ ≤ 1)</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заборгованості = Залучений капітал / Загальна сума капіталу (0,3 ≤ КЗ ≤ 0,5)</w:t>
            </w:r>
          </w:p>
        </w:tc>
      </w:tr>
      <w:tr w:rsidR="009311C5" w:rsidRPr="007B0EA5" w:rsidTr="007B0EA5">
        <w:trPr>
          <w:trHeight w:val="511"/>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поточної заборгованості = Короткостроковий залучений капітал / Загальна сума капіталу (КПЗ ≤ 0,3)</w:t>
            </w:r>
          </w:p>
        </w:tc>
      </w:tr>
      <w:tr w:rsidR="009311C5" w:rsidRPr="007B0EA5" w:rsidTr="007B0EA5">
        <w:trPr>
          <w:trHeight w:val="325"/>
        </w:trPr>
        <w:tc>
          <w:tcPr>
            <w:tcW w:w="2093" w:type="dxa"/>
            <w:vMerge w:val="restart"/>
            <w:vAlign w:val="center"/>
          </w:tcPr>
          <w:p w:rsidR="009311C5" w:rsidRPr="007B0EA5" w:rsidRDefault="009311C5" w:rsidP="007B0EA5">
            <w:pPr>
              <w:jc w:val="center"/>
            </w:pPr>
            <w:r w:rsidRPr="007B0EA5">
              <w:t>Платоспроможність та ліквідність</w:t>
            </w:r>
          </w:p>
        </w:tc>
        <w:tc>
          <w:tcPr>
            <w:tcW w:w="2693" w:type="dxa"/>
            <w:vMerge w:val="restart"/>
            <w:vAlign w:val="center"/>
          </w:tcPr>
          <w:p w:rsidR="009311C5" w:rsidRPr="007B0EA5" w:rsidRDefault="009311C5" w:rsidP="007B0EA5">
            <w:pPr>
              <w:jc w:val="both"/>
            </w:pPr>
            <w:r w:rsidRPr="007B0EA5">
              <w:t>характеризує здатність підприємства своєчасно розраховуватися за власними поточними фінансовими зобов’язаннями за рахунок зворотних активів різного рівня ліквідності</w:t>
            </w:r>
          </w:p>
        </w:tc>
        <w:tc>
          <w:tcPr>
            <w:tcW w:w="4961" w:type="dxa"/>
          </w:tcPr>
          <w:p w:rsidR="009311C5" w:rsidRPr="007B0EA5" w:rsidRDefault="009311C5" w:rsidP="007B0EA5">
            <w:pPr>
              <w:ind w:left="-108"/>
              <w:jc w:val="both"/>
            </w:pPr>
            <w:r w:rsidRPr="007B0EA5">
              <w:t xml:space="preserve">Коефіцієнт абсолютної платоспроможності = (Сума грошових активів + Сума короткострокових фінансових вкладів) / Сума поточних (короткострокових) зобов’язань (КАП ≥ 0,05) </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проміжної платоспроможності = (Сума грошових активів + Сума короткострокових фінансових вкладів + Сума дебіторської заборгованості) / Сума поточних (короткострокових) зобов’язань (КПП ≥ 1)</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поточної платоспроможності = Сума усіх зворотних активів / Сума поточних (короткострокових) зобов’язань (КПТП ≥ 2)</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покриття = (Сума грошових активів + Поточні фінансові інвестиції + Сума дебіторської заборгованості + Запаси) / Сума поточних зобов’язань (Кп ≥ 1,2)</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Загальний коефіцієнт відношення дебіторської та кредиторської заборгованості = Сума дебіторської заборгованості / Сума кредиторської заборгованості (КДКв = 1)</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 xml:space="preserve">Коефіцієнт відношення дебіторської та кредиторської заборгованості за комерційними операціями = Сума дебіторської заборгованості за продукцією / Сума кредиторської заборгованості за продукцією (КДКК ≥ 1)  </w:t>
            </w:r>
          </w:p>
        </w:tc>
      </w:tr>
      <w:tr w:rsidR="009311C5" w:rsidRPr="007B0EA5" w:rsidTr="007B0EA5">
        <w:trPr>
          <w:trHeight w:val="322"/>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забезпеченості поточної діяльності власними оборотними активами = (Власний капітал + Довгостроковий залучений капітал) / Сума оборотних активів (КОАз ≥ 0,1)</w:t>
            </w:r>
          </w:p>
        </w:tc>
      </w:tr>
      <w:tr w:rsidR="009311C5" w:rsidRPr="007B0EA5" w:rsidTr="007B0EA5">
        <w:trPr>
          <w:trHeight w:val="276"/>
        </w:trPr>
        <w:tc>
          <w:tcPr>
            <w:tcW w:w="2093" w:type="dxa"/>
            <w:vMerge w:val="restart"/>
            <w:vAlign w:val="center"/>
          </w:tcPr>
          <w:p w:rsidR="009311C5" w:rsidRPr="007B0EA5" w:rsidRDefault="009311C5" w:rsidP="007B0EA5">
            <w:pPr>
              <w:jc w:val="center"/>
            </w:pPr>
            <w:r w:rsidRPr="007B0EA5">
              <w:t>Ефективність господарської діяльності</w:t>
            </w:r>
          </w:p>
        </w:tc>
        <w:tc>
          <w:tcPr>
            <w:tcW w:w="2693" w:type="dxa"/>
            <w:vMerge w:val="restart"/>
            <w:vAlign w:val="center"/>
          </w:tcPr>
          <w:p w:rsidR="009311C5" w:rsidRPr="007B0EA5" w:rsidRDefault="009311C5" w:rsidP="007B0EA5">
            <w:pPr>
              <w:jc w:val="both"/>
            </w:pPr>
            <w:r w:rsidRPr="007B0EA5">
              <w:t>порівнюють отриманий ефект з витратами та ресурсами, які використовуються для отримання цього ефекту</w:t>
            </w:r>
          </w:p>
        </w:tc>
        <w:tc>
          <w:tcPr>
            <w:tcW w:w="4961" w:type="dxa"/>
          </w:tcPr>
          <w:p w:rsidR="009311C5" w:rsidRPr="007B0EA5" w:rsidRDefault="009311C5" w:rsidP="007B0EA5">
            <w:pPr>
              <w:ind w:left="-108"/>
              <w:jc w:val="both"/>
            </w:pPr>
            <w:r w:rsidRPr="007B0EA5">
              <w:t xml:space="preserve">Коефіцієнт ділової активності = Чистий прибуток від реалізації продукції / Сума усіх активів </w:t>
            </w:r>
          </w:p>
        </w:tc>
      </w:tr>
      <w:tr w:rsidR="009311C5" w:rsidRPr="007B0EA5" w:rsidTr="007B0EA5">
        <w:trPr>
          <w:trHeight w:val="276"/>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Коефіцієнт оперативної рентабельності = Прибуток від операційної діяльності / Собівартість реалізованої продукції</w:t>
            </w:r>
          </w:p>
        </w:tc>
      </w:tr>
      <w:tr w:rsidR="009311C5" w:rsidRPr="007B0EA5" w:rsidTr="007B0EA5">
        <w:trPr>
          <w:trHeight w:val="276"/>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ROA (возвратність активів) = (Чистий прибуток / Сума усіх активів) * 100%</w:t>
            </w:r>
          </w:p>
        </w:tc>
      </w:tr>
      <w:tr w:rsidR="009311C5" w:rsidRPr="007B0EA5" w:rsidTr="007B0EA5">
        <w:trPr>
          <w:trHeight w:val="276"/>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ROE (возвратність капіталу) = (Чистий прибуток / Власний капітал) * 100%</w:t>
            </w:r>
          </w:p>
        </w:tc>
      </w:tr>
      <w:tr w:rsidR="009311C5" w:rsidRPr="007B0EA5" w:rsidTr="007B0EA5">
        <w:trPr>
          <w:trHeight w:val="276"/>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ROS (чиста рентабельність продажів) = (Чистий прибуток / Чистий дохід ві реалізації продукції) * 100%</w:t>
            </w:r>
          </w:p>
        </w:tc>
      </w:tr>
      <w:tr w:rsidR="009311C5" w:rsidRPr="007B0EA5" w:rsidTr="007B0EA5">
        <w:trPr>
          <w:trHeight w:val="279"/>
        </w:trPr>
        <w:tc>
          <w:tcPr>
            <w:tcW w:w="2093" w:type="dxa"/>
            <w:vMerge w:val="restart"/>
            <w:vAlign w:val="center"/>
          </w:tcPr>
          <w:p w:rsidR="009311C5" w:rsidRPr="007B0EA5" w:rsidRDefault="009311C5" w:rsidP="00BD1DC7">
            <w:pPr>
              <w:jc w:val="center"/>
            </w:pPr>
            <w:r w:rsidRPr="007B0EA5">
              <w:t xml:space="preserve">Ефективність використання основних </w:t>
            </w:r>
            <w:r w:rsidR="00BD1DC7" w:rsidRPr="007B0EA5">
              <w:t>засобів</w:t>
            </w:r>
            <w:r w:rsidRPr="007B0EA5">
              <w:t xml:space="preserve"> та майнового положення</w:t>
            </w:r>
          </w:p>
        </w:tc>
        <w:tc>
          <w:tcPr>
            <w:tcW w:w="2693" w:type="dxa"/>
            <w:vMerge w:val="restart"/>
            <w:vAlign w:val="center"/>
          </w:tcPr>
          <w:p w:rsidR="009311C5" w:rsidRPr="007B0EA5" w:rsidRDefault="009311C5" w:rsidP="00BD1DC7">
            <w:pPr>
              <w:jc w:val="both"/>
            </w:pPr>
            <w:r w:rsidRPr="007B0EA5">
              <w:t>характеризують використання О</w:t>
            </w:r>
            <w:r w:rsidR="00BD1DC7" w:rsidRPr="007B0EA5">
              <w:t>З</w:t>
            </w:r>
            <w:r w:rsidRPr="007B0EA5">
              <w:t xml:space="preserve"> та майна підприємства у процесі його діяльності </w:t>
            </w:r>
          </w:p>
        </w:tc>
        <w:tc>
          <w:tcPr>
            <w:tcW w:w="4961" w:type="dxa"/>
          </w:tcPr>
          <w:p w:rsidR="009311C5" w:rsidRPr="007B0EA5" w:rsidRDefault="009311C5" w:rsidP="00BD1DC7">
            <w:pPr>
              <w:ind w:left="-108"/>
              <w:jc w:val="both"/>
            </w:pPr>
            <w:r w:rsidRPr="007B0EA5">
              <w:t>Коефіцієнт зносу О</w:t>
            </w:r>
            <w:r w:rsidR="00BD1DC7" w:rsidRPr="007B0EA5">
              <w:t>З</w:t>
            </w:r>
            <w:r w:rsidRPr="007B0EA5">
              <w:t xml:space="preserve"> = Сума зносу О</w:t>
            </w:r>
            <w:r w:rsidR="00BD1DC7" w:rsidRPr="007B0EA5">
              <w:t>З</w:t>
            </w:r>
            <w:r w:rsidRPr="007B0EA5">
              <w:t xml:space="preserve"> / Первина купівельна вартість (КО</w:t>
            </w:r>
            <w:r w:rsidR="00BD1DC7" w:rsidRPr="007B0EA5">
              <w:t>З</w:t>
            </w:r>
            <w:r w:rsidRPr="007B0EA5">
              <w:t>з ꜜ)</w:t>
            </w:r>
          </w:p>
        </w:tc>
      </w:tr>
      <w:tr w:rsidR="009311C5" w:rsidRPr="007B0EA5" w:rsidTr="007B0EA5">
        <w:trPr>
          <w:trHeight w:val="277"/>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Фондовіддача = Чистий дохід від реалізації продукції / Вартість основних засобів (ФВꜛ)</w:t>
            </w:r>
          </w:p>
        </w:tc>
      </w:tr>
      <w:tr w:rsidR="009311C5" w:rsidRPr="007B0EA5" w:rsidTr="007B0EA5">
        <w:trPr>
          <w:trHeight w:val="277"/>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BD1DC7">
            <w:pPr>
              <w:ind w:left="-108"/>
              <w:jc w:val="both"/>
            </w:pPr>
            <w:r w:rsidRPr="007B0EA5">
              <w:t>Рентабельність О</w:t>
            </w:r>
            <w:r w:rsidR="00BD1DC7" w:rsidRPr="007B0EA5">
              <w:t>З</w:t>
            </w:r>
            <w:r w:rsidRPr="007B0EA5">
              <w:t xml:space="preserve"> = Прибуток від поточної діяльності до оподаткування / Вартість основних засобів (РО</w:t>
            </w:r>
            <w:r w:rsidR="00BD1DC7" w:rsidRPr="007B0EA5">
              <w:t>З</w:t>
            </w:r>
            <w:r w:rsidRPr="007B0EA5">
              <w:t xml:space="preserve"> ꜛ) </w:t>
            </w:r>
          </w:p>
        </w:tc>
      </w:tr>
      <w:tr w:rsidR="009311C5" w:rsidRPr="007B0EA5" w:rsidTr="007B0EA5">
        <w:trPr>
          <w:trHeight w:val="277"/>
        </w:trPr>
        <w:tc>
          <w:tcPr>
            <w:tcW w:w="2093" w:type="dxa"/>
            <w:vMerge/>
            <w:vAlign w:val="center"/>
          </w:tcPr>
          <w:p w:rsidR="009311C5" w:rsidRPr="007B0EA5" w:rsidRDefault="009311C5" w:rsidP="007B0EA5">
            <w:pPr>
              <w:jc w:val="center"/>
            </w:pPr>
          </w:p>
        </w:tc>
        <w:tc>
          <w:tcPr>
            <w:tcW w:w="2693" w:type="dxa"/>
            <w:vMerge/>
            <w:vAlign w:val="center"/>
          </w:tcPr>
          <w:p w:rsidR="009311C5" w:rsidRPr="007B0EA5" w:rsidRDefault="009311C5" w:rsidP="007B0EA5">
            <w:pPr>
              <w:jc w:val="both"/>
            </w:pPr>
          </w:p>
        </w:tc>
        <w:tc>
          <w:tcPr>
            <w:tcW w:w="4961" w:type="dxa"/>
          </w:tcPr>
          <w:p w:rsidR="009311C5" w:rsidRPr="007B0EA5" w:rsidRDefault="009311C5" w:rsidP="007B0EA5">
            <w:pPr>
              <w:ind w:left="-108"/>
              <w:jc w:val="both"/>
            </w:pPr>
            <w:r w:rsidRPr="007B0EA5">
              <w:t>Фондоємність = Вартість основних засобів / Чистий дохід від реалізації продукції (ФЄꜜ)</w:t>
            </w:r>
          </w:p>
        </w:tc>
      </w:tr>
    </w:tbl>
    <w:p w:rsidR="00BD1DC7" w:rsidRPr="007B0EA5" w:rsidRDefault="00BD1DC7" w:rsidP="00211F07">
      <w:pPr>
        <w:tabs>
          <w:tab w:val="left" w:pos="3510"/>
        </w:tabs>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Показники оцінювання ПАТ «Виробниче об’єднання «Одеський консервний завод» за базовий та звітний період відображені в табл. 2.3.</w:t>
      </w:r>
    </w:p>
    <w:p w:rsidR="007B0EA5" w:rsidRDefault="007B0EA5" w:rsidP="00BD1DC7">
      <w:pPr>
        <w:pStyle w:val="affc"/>
        <w:spacing w:line="360" w:lineRule="auto"/>
        <w:ind w:firstLine="709"/>
        <w:jc w:val="right"/>
        <w:rPr>
          <w:rFonts w:ascii="Times New Roman" w:hAnsi="Times New Roman"/>
          <w:sz w:val="28"/>
          <w:szCs w:val="28"/>
          <w:lang w:val="uk-UA"/>
        </w:rPr>
      </w:pPr>
    </w:p>
    <w:p w:rsidR="00BD1DC7" w:rsidRPr="007B0EA5" w:rsidRDefault="00BD1DC7" w:rsidP="00BD1DC7">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2.3</w:t>
      </w:r>
    </w:p>
    <w:p w:rsidR="00BD1DC7" w:rsidRPr="007B0EA5" w:rsidRDefault="00BD1DC7" w:rsidP="00BD1DC7">
      <w:pPr>
        <w:spacing w:before="120" w:after="120" w:line="360" w:lineRule="auto"/>
        <w:ind w:firstLine="720"/>
        <w:jc w:val="center"/>
        <w:rPr>
          <w:sz w:val="28"/>
          <w:szCs w:val="28"/>
        </w:rPr>
      </w:pPr>
      <w:r w:rsidRPr="007B0EA5">
        <w:rPr>
          <w:sz w:val="28"/>
          <w:szCs w:val="28"/>
        </w:rPr>
        <w:t>Показники оцінювання ПАТ «Виробниче об’єднання «Одеський консервний завод» за базовий та звітний період</w:t>
      </w:r>
    </w:p>
    <w:tbl>
      <w:tblPr>
        <w:tblStyle w:val="afd"/>
        <w:tblW w:w="9889" w:type="dxa"/>
        <w:tblLook w:val="04A0" w:firstRow="1" w:lastRow="0" w:firstColumn="1" w:lastColumn="0" w:noHBand="0" w:noVBand="1"/>
      </w:tblPr>
      <w:tblGrid>
        <w:gridCol w:w="3227"/>
        <w:gridCol w:w="6662"/>
      </w:tblGrid>
      <w:tr w:rsidR="00BD1DC7" w:rsidRPr="007B0EA5" w:rsidTr="00BD1DC7">
        <w:tc>
          <w:tcPr>
            <w:tcW w:w="3227" w:type="dxa"/>
            <w:shd w:val="clear" w:color="auto" w:fill="auto"/>
            <w:vAlign w:val="center"/>
          </w:tcPr>
          <w:p w:rsidR="00BD1DC7" w:rsidRPr="007B0EA5" w:rsidRDefault="00BD1DC7" w:rsidP="007B0EA5">
            <w:pPr>
              <w:jc w:val="center"/>
            </w:pPr>
            <w:r w:rsidRPr="007B0EA5">
              <w:t>Складові системи оцінювання промислового підприємства</w:t>
            </w:r>
          </w:p>
        </w:tc>
        <w:tc>
          <w:tcPr>
            <w:tcW w:w="6662" w:type="dxa"/>
            <w:shd w:val="clear" w:color="auto" w:fill="auto"/>
            <w:vAlign w:val="center"/>
          </w:tcPr>
          <w:p w:rsidR="00BD1DC7" w:rsidRPr="007B0EA5" w:rsidRDefault="00BD1DC7" w:rsidP="007B0EA5">
            <w:pPr>
              <w:jc w:val="center"/>
            </w:pPr>
            <w:r w:rsidRPr="007B0EA5">
              <w:t>Показники</w:t>
            </w:r>
          </w:p>
        </w:tc>
      </w:tr>
      <w:tr w:rsidR="00BD1DC7" w:rsidRPr="007B0EA5" w:rsidTr="007B0EA5">
        <w:tc>
          <w:tcPr>
            <w:tcW w:w="3227" w:type="dxa"/>
            <w:vAlign w:val="center"/>
          </w:tcPr>
          <w:p w:rsidR="00BD1DC7" w:rsidRPr="007B0EA5" w:rsidRDefault="00BD1DC7" w:rsidP="007B0EA5">
            <w:pPr>
              <w:jc w:val="center"/>
            </w:pPr>
            <w:r w:rsidRPr="007B0EA5">
              <w:t>Фінансова складова</w:t>
            </w:r>
            <w:r w:rsidR="007B0EA5">
              <w:rPr>
                <w:lang w:val="ru-RU"/>
              </w:rPr>
              <w:t xml:space="preserve"> </w:t>
            </w:r>
            <w:r w:rsidRPr="007B0EA5">
              <w:t>ПАТ «Виробниче об’єднання «Одеський консервний завод»</w:t>
            </w:r>
          </w:p>
        </w:tc>
        <w:tc>
          <w:tcPr>
            <w:tcW w:w="6662" w:type="dxa"/>
            <w:vAlign w:val="center"/>
          </w:tcPr>
          <w:p w:rsidR="00BD1DC7" w:rsidRPr="007B0EA5" w:rsidRDefault="00BD1DC7" w:rsidP="007B0EA5">
            <w:r w:rsidRPr="007B0EA5">
              <w:t>- Коефіцієнт автономії</w:t>
            </w:r>
            <w:r w:rsidR="007B0EA5" w:rsidRPr="00C258EA">
              <w:t xml:space="preserve"> </w:t>
            </w:r>
            <w:r w:rsidRPr="007B0EA5">
              <w:t>ПАТ «Виробниче об’єднання «Одеський консервний завод»;</w:t>
            </w:r>
            <w:r w:rsidRPr="007B0EA5">
              <w:br/>
              <w:t>- Коефіцієнт довгострокової заборгованості</w:t>
            </w:r>
            <w:r w:rsidR="007B0EA5" w:rsidRPr="00C258EA">
              <w:t xml:space="preserve"> </w:t>
            </w:r>
            <w:r w:rsidRPr="007B0EA5">
              <w:t>ПАТ «Виробниче об’єднання «Одеський консервний завод»;</w:t>
            </w:r>
            <w:r w:rsidRPr="007B0EA5">
              <w:br/>
              <w:t>- Коефіцієнт маневреності поточних активів</w:t>
            </w:r>
            <w:r w:rsidR="007B0EA5" w:rsidRPr="00C258EA">
              <w:t xml:space="preserve"> </w:t>
            </w:r>
            <w:r w:rsidRPr="007B0EA5">
              <w:t>ПАТ «Виробниче об’єднання «Одеський консервний завод»;</w:t>
            </w:r>
            <w:r w:rsidRPr="007B0EA5">
              <w:br/>
              <w:t>- Коефіцієнт забезпечення внутрішніми зворотними засобами;</w:t>
            </w:r>
            <w:r w:rsidRPr="007B0EA5">
              <w:br/>
              <w:t>- Коефіцієнт поточної ліквідності</w:t>
            </w:r>
            <w:r w:rsidR="007B0EA5" w:rsidRPr="00C258EA">
              <w:t xml:space="preserve"> </w:t>
            </w:r>
            <w:r w:rsidRPr="007B0EA5">
              <w:t>ПАТ «Виробниче об’єднання «Одеський консервний завод»;</w:t>
            </w:r>
            <w:r w:rsidRPr="007B0EA5">
              <w:br/>
              <w:t>- Коефіцієнт покриття;</w:t>
            </w:r>
            <w:r w:rsidRPr="007B0EA5">
              <w:br/>
              <w:t>- Коефіцієнт абсолютної ліквідності</w:t>
            </w:r>
            <w:r w:rsidR="007B0EA5" w:rsidRPr="00C258EA">
              <w:t xml:space="preserve"> </w:t>
            </w:r>
            <w:r w:rsidRPr="007B0EA5">
              <w:t>ПАТ «Виробниче об’єднання «Одеський консервний завод»;</w:t>
            </w:r>
            <w:r w:rsidRPr="007B0EA5">
              <w:br/>
              <w:t>- Коефіцієнт оборотності дебіторської заборгованості</w:t>
            </w:r>
            <w:r w:rsidR="007B0EA5" w:rsidRPr="00C258EA">
              <w:t xml:space="preserve"> </w:t>
            </w:r>
            <w:r w:rsidRPr="007B0EA5">
              <w:t>ПАТ «Виробниче об’єднання «Одеський консервний завод»;</w:t>
            </w:r>
            <w:r w:rsidRPr="007B0EA5">
              <w:br/>
              <w:t>- Коефіцієнт оборотності кредиторської заборгованості;</w:t>
            </w:r>
            <w:r w:rsidRPr="007B0EA5">
              <w:br/>
              <w:t>- Коефіцієнт оборотності активів</w:t>
            </w:r>
            <w:r w:rsidR="007B0EA5" w:rsidRPr="00C258EA">
              <w:t xml:space="preserve"> </w:t>
            </w:r>
            <w:r w:rsidRPr="007B0EA5">
              <w:t>ПАТ «Виробниче об’єднання «Одеський консервний завод»;</w:t>
            </w:r>
            <w:r w:rsidRPr="007B0EA5">
              <w:br/>
              <w:t>- Коефіцієнт рентабельності активів</w:t>
            </w:r>
            <w:r w:rsidR="007B0EA5" w:rsidRPr="00C258EA">
              <w:t xml:space="preserve"> </w:t>
            </w:r>
            <w:r w:rsidRPr="007B0EA5">
              <w:t>ПАТ «Виробниче об’єднання «Одеський консервний завод»</w:t>
            </w:r>
          </w:p>
        </w:tc>
      </w:tr>
      <w:tr w:rsidR="00BD1DC7" w:rsidRPr="007B0EA5" w:rsidTr="007B0EA5">
        <w:tc>
          <w:tcPr>
            <w:tcW w:w="3227" w:type="dxa"/>
            <w:vAlign w:val="center"/>
          </w:tcPr>
          <w:p w:rsidR="00BD1DC7" w:rsidRPr="007B0EA5" w:rsidRDefault="00BD1DC7" w:rsidP="007B0EA5">
            <w:pPr>
              <w:jc w:val="center"/>
            </w:pPr>
            <w:r w:rsidRPr="007B0EA5">
              <w:t>Виробнича складова</w:t>
            </w:r>
            <w:r w:rsidR="007B0EA5">
              <w:rPr>
                <w:lang w:val="ru-RU"/>
              </w:rPr>
              <w:t xml:space="preserve"> </w:t>
            </w:r>
            <w:r w:rsidRPr="007B0EA5">
              <w:t>ПАТ «Виробниче об’єднання «Одеський консервний завод»</w:t>
            </w:r>
          </w:p>
        </w:tc>
        <w:tc>
          <w:tcPr>
            <w:tcW w:w="6662" w:type="dxa"/>
            <w:vAlign w:val="center"/>
          </w:tcPr>
          <w:p w:rsidR="00BD1DC7" w:rsidRPr="007B0EA5" w:rsidRDefault="00BD1DC7" w:rsidP="007B0EA5">
            <w:r w:rsidRPr="007B0EA5">
              <w:t>- Індекс втрати дефектів;</w:t>
            </w:r>
            <w:r w:rsidRPr="007B0EA5">
              <w:br/>
              <w:t>- Індекс достойності засобів;</w:t>
            </w:r>
            <w:r w:rsidRPr="007B0EA5">
              <w:br/>
              <w:t>- Індекс співвідношення прибутку та вибуття засобів;</w:t>
            </w:r>
            <w:r w:rsidRPr="007B0EA5">
              <w:br/>
              <w:t>- Індекс виробничої структури;</w:t>
            </w:r>
            <w:r w:rsidRPr="007B0EA5">
              <w:br/>
              <w:t>- Індекс використання виробничих засобів;</w:t>
            </w:r>
            <w:r w:rsidRPr="007B0EA5">
              <w:br/>
              <w:t>- Фондовіддача;</w:t>
            </w:r>
            <w:r w:rsidRPr="007B0EA5">
              <w:br/>
              <w:t>- Індекс оборотності зворотних засобів;</w:t>
            </w:r>
          </w:p>
          <w:p w:rsidR="00BD1DC7" w:rsidRPr="007B0EA5" w:rsidRDefault="00BD1DC7" w:rsidP="007B0EA5">
            <w:r w:rsidRPr="007B0EA5">
              <w:t>- Індекс оборотності запасів;</w:t>
            </w:r>
            <w:r w:rsidRPr="007B0EA5">
              <w:br/>
              <w:t>- Вихідні матеріали</w:t>
            </w:r>
          </w:p>
        </w:tc>
      </w:tr>
      <w:tr w:rsidR="00BD1DC7" w:rsidRPr="007B0EA5" w:rsidTr="007B0EA5">
        <w:tc>
          <w:tcPr>
            <w:tcW w:w="3227" w:type="dxa"/>
            <w:vAlign w:val="center"/>
          </w:tcPr>
          <w:p w:rsidR="00BD1DC7" w:rsidRPr="007B0EA5" w:rsidRDefault="00BD1DC7" w:rsidP="007B0EA5">
            <w:pPr>
              <w:jc w:val="center"/>
            </w:pPr>
            <w:r w:rsidRPr="007B0EA5">
              <w:t>Інтелектуальна та кадрова складова</w:t>
            </w:r>
            <w:r w:rsidR="007B0EA5">
              <w:rPr>
                <w:lang w:val="ru-RU"/>
              </w:rPr>
              <w:t xml:space="preserve"> </w:t>
            </w:r>
            <w:r w:rsidRPr="007B0EA5">
              <w:t>ПАТ «Виробниче об’єднання «Одеський консервний завод»</w:t>
            </w:r>
          </w:p>
        </w:tc>
        <w:tc>
          <w:tcPr>
            <w:tcW w:w="6662" w:type="dxa"/>
            <w:vAlign w:val="center"/>
          </w:tcPr>
          <w:p w:rsidR="00BD1DC7" w:rsidRPr="007B0EA5" w:rsidRDefault="00BD1DC7" w:rsidP="007B0EA5">
            <w:r w:rsidRPr="007B0EA5">
              <w:t>- Індекс коливань персоналу на</w:t>
            </w:r>
            <w:r w:rsidR="007B0EA5" w:rsidRPr="00C258EA">
              <w:t xml:space="preserve"> </w:t>
            </w:r>
            <w:r w:rsidRPr="007B0EA5">
              <w:t>ПАТ «Виробниче об’єднання «Одеський консервний завод»;</w:t>
            </w:r>
            <w:r w:rsidRPr="007B0EA5">
              <w:br/>
              <w:t>- Індекс кореляції найнятого/звільненого персоналу;</w:t>
            </w:r>
            <w:r w:rsidRPr="007B0EA5">
              <w:br/>
              <w:t>- Індекс відсотку виробничого персоналу у загальній чисельності;</w:t>
            </w:r>
            <w:r w:rsidRPr="007B0EA5">
              <w:br/>
              <w:t>- Індекс раціоналізаторської діяльност</w:t>
            </w:r>
            <w:r w:rsidR="00211F07" w:rsidRPr="007B0EA5">
              <w:t>і</w:t>
            </w:r>
            <w:r w:rsidR="007B0EA5" w:rsidRPr="00C258EA">
              <w:t xml:space="preserve"> </w:t>
            </w:r>
            <w:r w:rsidRPr="007B0EA5">
              <w:t>ПАТ «Виробниче об’єднання «Одеський консервний завод»;</w:t>
            </w:r>
            <w:r w:rsidRPr="007B0EA5">
              <w:br/>
              <w:t>- Індекс збереження впроваджених раціоналізаторських пропозицій;</w:t>
            </w:r>
            <w:r w:rsidRPr="007B0EA5">
              <w:br/>
              <w:t>- Співвідношення продуктивності та механоозброєності;</w:t>
            </w:r>
            <w:r w:rsidRPr="007B0EA5">
              <w:br/>
              <w:t>- Співвідношення продуктивності та заробітної плати;</w:t>
            </w:r>
            <w:r w:rsidRPr="007B0EA5">
              <w:br/>
              <w:t xml:space="preserve">- Обсяг соціальної відповідальності </w:t>
            </w:r>
          </w:p>
        </w:tc>
      </w:tr>
      <w:tr w:rsidR="00BD1DC7" w:rsidRPr="007B0EA5" w:rsidTr="007B0EA5">
        <w:tc>
          <w:tcPr>
            <w:tcW w:w="3227" w:type="dxa"/>
            <w:vAlign w:val="center"/>
          </w:tcPr>
          <w:p w:rsidR="00BD1DC7" w:rsidRPr="007B0EA5" w:rsidRDefault="00BD1DC7" w:rsidP="007B0EA5">
            <w:pPr>
              <w:jc w:val="center"/>
            </w:pPr>
            <w:r w:rsidRPr="007B0EA5">
              <w:t>Інвестиційно-технологічна складова</w:t>
            </w:r>
            <w:r w:rsidR="007B0EA5">
              <w:rPr>
                <w:lang w:val="ru-RU"/>
              </w:rPr>
              <w:t xml:space="preserve"> </w:t>
            </w:r>
            <w:r w:rsidRPr="007B0EA5">
              <w:t>ПАТ «Виробниче об’єднання «Одеський консервний завод»</w:t>
            </w:r>
          </w:p>
        </w:tc>
        <w:tc>
          <w:tcPr>
            <w:tcW w:w="6662" w:type="dxa"/>
            <w:vAlign w:val="center"/>
          </w:tcPr>
          <w:p w:rsidR="00BD1DC7" w:rsidRPr="007B0EA5" w:rsidRDefault="00BD1DC7" w:rsidP="007B0EA5">
            <w:r w:rsidRPr="007B0EA5">
              <w:t>- Індекс інвестицій;</w:t>
            </w:r>
            <w:r w:rsidRPr="007B0EA5">
              <w:br/>
              <w:t>- Індекс залученого капіталу</w:t>
            </w:r>
            <w:r w:rsidR="007B0EA5">
              <w:rPr>
                <w:lang w:val="ru-RU"/>
              </w:rPr>
              <w:t xml:space="preserve"> </w:t>
            </w:r>
            <w:r w:rsidRPr="007B0EA5">
              <w:t>ПАТ «Виробниче об’єднання «Одеський консервний завод»;</w:t>
            </w:r>
          </w:p>
          <w:p w:rsidR="00BD1DC7" w:rsidRPr="007B0EA5" w:rsidRDefault="00BD1DC7" w:rsidP="007B0EA5">
            <w:r w:rsidRPr="007B0EA5">
              <w:t>- Індекс рентабельності власного капіталу;</w:t>
            </w:r>
          </w:p>
          <w:p w:rsidR="00BD1DC7" w:rsidRPr="007B0EA5" w:rsidRDefault="00BD1DC7" w:rsidP="007B0EA5">
            <w:r w:rsidRPr="007B0EA5">
              <w:t>- Показники вкладень;</w:t>
            </w:r>
          </w:p>
          <w:p w:rsidR="00BD1DC7" w:rsidRPr="007B0EA5" w:rsidRDefault="00BD1DC7" w:rsidP="007B0EA5">
            <w:r w:rsidRPr="007B0EA5">
              <w:t>- Обсяги перерозподілу прибутку ПАТ «Виробниче об’єднання «Одеський консервний завод»</w:t>
            </w:r>
          </w:p>
        </w:tc>
      </w:tr>
      <w:tr w:rsidR="00BD1DC7" w:rsidRPr="007B0EA5" w:rsidTr="007B0EA5">
        <w:tc>
          <w:tcPr>
            <w:tcW w:w="3227" w:type="dxa"/>
            <w:vAlign w:val="center"/>
          </w:tcPr>
          <w:p w:rsidR="00BD1DC7" w:rsidRPr="007B0EA5" w:rsidRDefault="00BD1DC7" w:rsidP="007B0EA5">
            <w:pPr>
              <w:jc w:val="center"/>
            </w:pPr>
            <w:r w:rsidRPr="007B0EA5">
              <w:t>Складові матеріально-технічного стануПАТ «Виробниче об’єднання «Одеський консервний завод»</w:t>
            </w:r>
          </w:p>
        </w:tc>
        <w:tc>
          <w:tcPr>
            <w:tcW w:w="6662" w:type="dxa"/>
            <w:vAlign w:val="center"/>
          </w:tcPr>
          <w:p w:rsidR="00BD1DC7" w:rsidRPr="007B0EA5" w:rsidRDefault="00BD1DC7" w:rsidP="007B0EA5">
            <w:r w:rsidRPr="007B0EA5">
              <w:t>- Індекс незалежності матеріалів від постачальників сировини;</w:t>
            </w:r>
            <w:r w:rsidRPr="007B0EA5">
              <w:br/>
              <w:t>- Індекс втрат від запізнілих постачань сировини та матеріалів;</w:t>
            </w:r>
            <w:r w:rsidRPr="007B0EA5">
              <w:br/>
              <w:t>- Індекс підвищення цін на поста</w:t>
            </w:r>
            <w:r w:rsidR="00211F07" w:rsidRPr="007B0EA5">
              <w:t xml:space="preserve">вку </w:t>
            </w:r>
            <w:r w:rsidRPr="007B0EA5">
              <w:t>ресурсі</w:t>
            </w:r>
            <w:r w:rsidR="00211F07" w:rsidRPr="007B0EA5">
              <w:t>в</w:t>
            </w:r>
            <w:r w:rsidRPr="007B0EA5">
              <w:t>;</w:t>
            </w:r>
            <w:r w:rsidRPr="007B0EA5">
              <w:br/>
              <w:t xml:space="preserve">- Індекс економії ресурсів </w:t>
            </w:r>
          </w:p>
        </w:tc>
      </w:tr>
      <w:tr w:rsidR="00BD1DC7" w:rsidRPr="007B0EA5" w:rsidTr="007B0EA5">
        <w:tc>
          <w:tcPr>
            <w:tcW w:w="3227" w:type="dxa"/>
            <w:vAlign w:val="center"/>
          </w:tcPr>
          <w:p w:rsidR="00BD1DC7" w:rsidRPr="007B0EA5" w:rsidRDefault="00BD1DC7" w:rsidP="007B0EA5">
            <w:pPr>
              <w:jc w:val="center"/>
            </w:pPr>
            <w:r w:rsidRPr="007B0EA5">
              <w:t>Складова продажівПАТ «Виробниче об’єднання «Одеський консервний завод»</w:t>
            </w:r>
          </w:p>
        </w:tc>
        <w:tc>
          <w:tcPr>
            <w:tcW w:w="6662" w:type="dxa"/>
            <w:vAlign w:val="center"/>
          </w:tcPr>
          <w:p w:rsidR="00BD1DC7" w:rsidRPr="007B0EA5" w:rsidRDefault="00BD1DC7" w:rsidP="007B0EA5">
            <w:r w:rsidRPr="007B0EA5">
              <w:t>- Відвантаження продукції на зовнішньому ринку;</w:t>
            </w:r>
            <w:r w:rsidRPr="007B0EA5">
              <w:br/>
              <w:t>- Доля ринку;</w:t>
            </w:r>
          </w:p>
          <w:p w:rsidR="00BD1DC7" w:rsidRPr="007B0EA5" w:rsidRDefault="00BD1DC7" w:rsidP="007B0EA5">
            <w:r w:rsidRPr="007B0EA5">
              <w:t>- Індекс своєчасності виплат за товарами;</w:t>
            </w:r>
            <w:r w:rsidRPr="007B0EA5">
              <w:br/>
              <w:t xml:space="preserve">- Рентабельність продажів </w:t>
            </w:r>
          </w:p>
        </w:tc>
      </w:tr>
      <w:tr w:rsidR="00BD1DC7" w:rsidRPr="007B0EA5" w:rsidTr="007B0EA5">
        <w:tc>
          <w:tcPr>
            <w:tcW w:w="3227" w:type="dxa"/>
            <w:vAlign w:val="center"/>
          </w:tcPr>
          <w:p w:rsidR="00BD1DC7" w:rsidRPr="007B0EA5" w:rsidRDefault="00BD1DC7" w:rsidP="007B0EA5">
            <w:pPr>
              <w:jc w:val="center"/>
            </w:pPr>
            <w:r w:rsidRPr="007B0EA5">
              <w:t>Екологічна складоваПАТ «Виробниче об’єднання «Одеський консервний завод»</w:t>
            </w:r>
          </w:p>
        </w:tc>
        <w:tc>
          <w:tcPr>
            <w:tcW w:w="6662" w:type="dxa"/>
            <w:vAlign w:val="center"/>
          </w:tcPr>
          <w:p w:rsidR="00BD1DC7" w:rsidRPr="007B0EA5" w:rsidRDefault="00BD1DC7" w:rsidP="007B0EA5">
            <w:r w:rsidRPr="007B0EA5">
              <w:t>- Індекс витрат на заходи захисту навколишнього середовища;</w:t>
            </w:r>
            <w:r w:rsidRPr="007B0EA5">
              <w:br/>
              <w:t>- Індекс екологічних виплат ПАТ «Виробниче об’єднання «Одеський консервний завод»</w:t>
            </w:r>
          </w:p>
        </w:tc>
      </w:tr>
    </w:tbl>
    <w:p w:rsidR="000E74F3" w:rsidRPr="007B0EA5" w:rsidRDefault="000E74F3" w:rsidP="000E74F3">
      <w:pPr>
        <w:pStyle w:val="af3"/>
        <w:spacing w:before="0" w:beforeAutospacing="0" w:after="0" w:afterAutospacing="0" w:line="360" w:lineRule="auto"/>
        <w:jc w:val="center"/>
        <w:rPr>
          <w:sz w:val="28"/>
          <w:szCs w:val="28"/>
          <w:lang w:val="uk-UA"/>
        </w:rPr>
      </w:pPr>
    </w:p>
    <w:p w:rsidR="000E74F3" w:rsidRPr="007B0EA5" w:rsidRDefault="000E74F3" w:rsidP="000E74F3">
      <w:pPr>
        <w:pStyle w:val="af3"/>
        <w:spacing w:before="0" w:beforeAutospacing="0" w:after="0" w:afterAutospacing="0" w:line="360" w:lineRule="auto"/>
        <w:ind w:firstLine="708"/>
        <w:jc w:val="both"/>
        <w:rPr>
          <w:sz w:val="28"/>
          <w:szCs w:val="28"/>
          <w:lang w:val="uk-UA"/>
        </w:rPr>
      </w:pPr>
      <w:r w:rsidRPr="007B0EA5">
        <w:rPr>
          <w:sz w:val="28"/>
          <w:szCs w:val="28"/>
          <w:lang w:val="uk-UA"/>
        </w:rPr>
        <w:t>Критерії оцінки ефективності управлінської діяльності на ПАТ «Виробниче об’єднання «Одеський консервний завод» представлені в табл. 2.4.</w:t>
      </w:r>
    </w:p>
    <w:p w:rsidR="007C627B" w:rsidRPr="007B0EA5" w:rsidRDefault="007C627B" w:rsidP="00905666">
      <w:pPr>
        <w:spacing w:line="360" w:lineRule="auto"/>
        <w:ind w:firstLine="720"/>
        <w:jc w:val="both"/>
        <w:rPr>
          <w:sz w:val="28"/>
          <w:szCs w:val="28"/>
        </w:rPr>
      </w:pPr>
    </w:p>
    <w:p w:rsidR="000E74F3" w:rsidRPr="007B0EA5" w:rsidRDefault="000E74F3" w:rsidP="000E74F3">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2.4</w:t>
      </w:r>
    </w:p>
    <w:p w:rsidR="000E74F3" w:rsidRPr="007B0EA5" w:rsidRDefault="000E74F3" w:rsidP="000E74F3">
      <w:pPr>
        <w:pStyle w:val="af3"/>
        <w:spacing w:before="0" w:beforeAutospacing="0" w:after="0" w:afterAutospacing="0" w:line="360" w:lineRule="auto"/>
        <w:jc w:val="center"/>
        <w:rPr>
          <w:sz w:val="28"/>
          <w:szCs w:val="28"/>
          <w:lang w:val="uk-UA"/>
        </w:rPr>
      </w:pPr>
      <w:r w:rsidRPr="007B0EA5">
        <w:rPr>
          <w:sz w:val="28"/>
          <w:szCs w:val="28"/>
          <w:lang w:val="uk-UA"/>
        </w:rPr>
        <w:t>Критерії оцінки ефективності управлінської діяльності на ПАТ «Виробниче об’єднання «Одеський консервний завод»</w:t>
      </w:r>
    </w:p>
    <w:p w:rsidR="000E74F3" w:rsidRPr="007B0EA5" w:rsidRDefault="000E74F3" w:rsidP="000E74F3">
      <w:pPr>
        <w:pStyle w:val="af3"/>
        <w:spacing w:before="0" w:beforeAutospacing="0" w:after="0" w:afterAutospacing="0"/>
        <w:jc w:val="right"/>
        <w:rPr>
          <w:sz w:val="28"/>
          <w:lang w:val="uk-UA"/>
        </w:rPr>
      </w:pPr>
    </w:p>
    <w:tbl>
      <w:tblPr>
        <w:tblStyle w:val="afd"/>
        <w:tblW w:w="0" w:type="auto"/>
        <w:tblLook w:val="04A0" w:firstRow="1" w:lastRow="0" w:firstColumn="1" w:lastColumn="0" w:noHBand="0" w:noVBand="1"/>
      </w:tblPr>
      <w:tblGrid>
        <w:gridCol w:w="2943"/>
        <w:gridCol w:w="3260"/>
        <w:gridCol w:w="3544"/>
      </w:tblGrid>
      <w:tr w:rsidR="000E74F3" w:rsidRPr="007B0EA5" w:rsidTr="000E74F3">
        <w:tc>
          <w:tcPr>
            <w:tcW w:w="2943" w:type="dxa"/>
            <w:shd w:val="clear" w:color="auto" w:fill="auto"/>
            <w:vAlign w:val="center"/>
          </w:tcPr>
          <w:p w:rsidR="000E74F3" w:rsidRPr="007B0EA5" w:rsidRDefault="000E74F3" w:rsidP="007B0EA5">
            <w:pPr>
              <w:pStyle w:val="af3"/>
              <w:spacing w:before="0" w:beforeAutospacing="0" w:after="0" w:afterAutospacing="0"/>
              <w:jc w:val="center"/>
              <w:rPr>
                <w:lang w:val="uk-UA"/>
              </w:rPr>
            </w:pPr>
            <w:r w:rsidRPr="007B0EA5">
              <w:rPr>
                <w:lang w:val="uk-UA"/>
              </w:rPr>
              <w:t>Критерій</w:t>
            </w:r>
          </w:p>
        </w:tc>
        <w:tc>
          <w:tcPr>
            <w:tcW w:w="3260" w:type="dxa"/>
            <w:shd w:val="clear" w:color="auto" w:fill="auto"/>
            <w:vAlign w:val="center"/>
          </w:tcPr>
          <w:p w:rsidR="000E74F3" w:rsidRPr="007B0EA5" w:rsidRDefault="000E74F3" w:rsidP="007B0EA5">
            <w:pPr>
              <w:pStyle w:val="af3"/>
              <w:spacing w:before="0" w:beforeAutospacing="0" w:after="0" w:afterAutospacing="0"/>
              <w:jc w:val="center"/>
              <w:rPr>
                <w:lang w:val="uk-UA"/>
              </w:rPr>
            </w:pPr>
            <w:r w:rsidRPr="007B0EA5">
              <w:rPr>
                <w:lang w:val="uk-UA"/>
              </w:rPr>
              <w:t>Зміст критерію</w:t>
            </w:r>
          </w:p>
        </w:tc>
        <w:tc>
          <w:tcPr>
            <w:tcW w:w="3544" w:type="dxa"/>
            <w:shd w:val="clear" w:color="auto" w:fill="auto"/>
            <w:vAlign w:val="center"/>
          </w:tcPr>
          <w:p w:rsidR="000E74F3" w:rsidRPr="007B0EA5" w:rsidRDefault="000E74F3" w:rsidP="007B0EA5">
            <w:pPr>
              <w:pStyle w:val="af3"/>
              <w:spacing w:before="0" w:beforeAutospacing="0" w:after="0" w:afterAutospacing="0"/>
              <w:jc w:val="center"/>
              <w:rPr>
                <w:lang w:val="uk-UA"/>
              </w:rPr>
            </w:pPr>
            <w:r w:rsidRPr="007B0EA5">
              <w:rPr>
                <w:lang w:val="uk-UA"/>
              </w:rPr>
              <w:t>Основні показники, які характеризують критерій</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Прибутковість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обсягу доданої вартості, створеної в процесі виробничо-господарської діяльності на ПАТ «Виробниче об’єднання «Одеський консервний завод»</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Прибуток від операційної діяльності, чистий прибуток, темпи зростання ринкової вартості активів ПАТ «Виробниче об’єднання «Одеський консервний завод»</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Економічність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 xml:space="preserve">Мінімізація обсягів споживання ресурсів у процесі створення нової вартості (товарів, послуг) </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Показники ресурсоємності операційної та адміністративної діяльності, рентабельності, коефіцієнт покриття,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Якість продукції (надання послуг)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корисного ефекту (низки ефектів) у споживача при використанні створених для цього підприємством об’єктів доданої вартості (товарів, послуг)</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Економічні (цінові, ефект у споживача), технічні та конструктивні, ергономічні та естетичні параметри продукції (послуг), обсяги витрат на контроль якості продукції, глибина, насиченість, широта товарного асортименту, тощо</w:t>
            </w:r>
          </w:p>
        </w:tc>
      </w:tr>
      <w:tr w:rsidR="000E74F3" w:rsidRPr="007B0EA5" w:rsidTr="007B0EA5">
        <w:tc>
          <w:tcPr>
            <w:tcW w:w="2943" w:type="dxa"/>
            <w:tcBorders>
              <w:bottom w:val="nil"/>
            </w:tcBorders>
            <w:vAlign w:val="center"/>
          </w:tcPr>
          <w:p w:rsidR="000E74F3" w:rsidRPr="007B0EA5" w:rsidRDefault="000E74F3" w:rsidP="007B0EA5">
            <w:pPr>
              <w:pStyle w:val="af3"/>
              <w:spacing w:before="0" w:beforeAutospacing="0" w:after="0" w:afterAutospacing="0"/>
              <w:jc w:val="center"/>
              <w:rPr>
                <w:lang w:val="uk-UA"/>
              </w:rPr>
            </w:pPr>
            <w:r w:rsidRPr="007B0EA5">
              <w:rPr>
                <w:lang w:val="uk-UA"/>
              </w:rPr>
              <w:t>Ринкова позиція ПАТ «Виробниче об’єднання «Одеський консервний завод»</w:t>
            </w:r>
          </w:p>
        </w:tc>
        <w:tc>
          <w:tcPr>
            <w:tcW w:w="3260" w:type="dxa"/>
            <w:tcBorders>
              <w:bottom w:val="nil"/>
            </w:tcBorders>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вартості підприємства за рахунок конкурентних переваг на ринку</w:t>
            </w:r>
          </w:p>
        </w:tc>
        <w:tc>
          <w:tcPr>
            <w:tcW w:w="3544" w:type="dxa"/>
            <w:tcBorders>
              <w:bottom w:val="nil"/>
            </w:tcBorders>
          </w:tcPr>
          <w:p w:rsidR="000E74F3" w:rsidRPr="007B0EA5" w:rsidRDefault="000E74F3" w:rsidP="007B0EA5">
            <w:pPr>
              <w:pStyle w:val="af3"/>
              <w:spacing w:before="0" w:beforeAutospacing="0" w:after="0" w:afterAutospacing="0"/>
              <w:jc w:val="both"/>
              <w:rPr>
                <w:lang w:val="uk-UA"/>
              </w:rPr>
            </w:pPr>
            <w:r w:rsidRPr="007B0EA5">
              <w:rPr>
                <w:lang w:val="uk-UA"/>
              </w:rPr>
              <w:t>Частка ринку збуту, капіталоємність ринкових операцій, частка клієнтів, їх задоволеність,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Інноваційність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ефекту від впровадження різного типу інновацій</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Обсяги витрат на розробку та впровадження інновацій, обсяги отриманого економічного ефекту від інновацій, рентабельність інновацій,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Якість управлінських рішень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ефекту від впровадження управлінських рішень</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Коефіцієнти витрат на управлінські рішення (часових, людських, фінансових), ризикованості, ефекту від впровадження управлінського рішення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Продуктивність на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обсягу створення доданої вартості (за умови обмеженості використання ресурсної бази)</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Обсяги виробництва та реалізації продукції (послуг), рівень використання виробничих потужностей, економічності виробництва,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Якість трудового життя на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корисного ефекту працівників від участі у господарській діяльності підприємства</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Обсяги витрат на утримання апарату управлінців, продуктивність праці персоналу, плинність кадрів, задоволеність роботою тощо</w:t>
            </w:r>
          </w:p>
        </w:tc>
      </w:tr>
      <w:tr w:rsidR="000E74F3" w:rsidRPr="007B0EA5" w:rsidTr="007B0EA5">
        <w:tc>
          <w:tcPr>
            <w:tcW w:w="2943" w:type="dxa"/>
            <w:vAlign w:val="center"/>
          </w:tcPr>
          <w:p w:rsidR="000E74F3" w:rsidRPr="007B0EA5" w:rsidRDefault="000E74F3" w:rsidP="007B0EA5">
            <w:pPr>
              <w:pStyle w:val="af3"/>
              <w:spacing w:before="0" w:beforeAutospacing="0" w:after="0" w:afterAutospacing="0"/>
              <w:jc w:val="center"/>
              <w:rPr>
                <w:lang w:val="uk-UA"/>
              </w:rPr>
            </w:pPr>
            <w:r w:rsidRPr="007B0EA5">
              <w:rPr>
                <w:lang w:val="uk-UA"/>
              </w:rPr>
              <w:t>Професійна компетентність на ПАТ «Виробниче об’єднання «Одеський консервний завод»</w:t>
            </w:r>
          </w:p>
        </w:tc>
        <w:tc>
          <w:tcPr>
            <w:tcW w:w="3260" w:type="dxa"/>
            <w:vAlign w:val="center"/>
          </w:tcPr>
          <w:p w:rsidR="000E74F3" w:rsidRPr="007B0EA5" w:rsidRDefault="000E74F3" w:rsidP="007B0EA5">
            <w:pPr>
              <w:pStyle w:val="af3"/>
              <w:spacing w:before="0" w:beforeAutospacing="0" w:after="0" w:afterAutospacing="0"/>
              <w:jc w:val="both"/>
              <w:rPr>
                <w:lang w:val="uk-UA"/>
              </w:rPr>
            </w:pPr>
            <w:r w:rsidRPr="007B0EA5">
              <w:rPr>
                <w:lang w:val="uk-UA"/>
              </w:rPr>
              <w:t>Максимізація корисного ефекту працівників у процесі професійного розвитку</w:t>
            </w:r>
          </w:p>
        </w:tc>
        <w:tc>
          <w:tcPr>
            <w:tcW w:w="3544" w:type="dxa"/>
          </w:tcPr>
          <w:p w:rsidR="000E74F3" w:rsidRPr="007B0EA5" w:rsidRDefault="000E74F3" w:rsidP="007B0EA5">
            <w:pPr>
              <w:pStyle w:val="af3"/>
              <w:spacing w:before="0" w:beforeAutospacing="0" w:after="0" w:afterAutospacing="0"/>
              <w:jc w:val="both"/>
              <w:rPr>
                <w:lang w:val="uk-UA"/>
              </w:rPr>
            </w:pPr>
            <w:r w:rsidRPr="007B0EA5">
              <w:rPr>
                <w:lang w:val="uk-UA"/>
              </w:rPr>
              <w:t>Загально управлінські здібності, індивідуально-психологічні здібності, особистісна та соціальна компетентність, тощо</w:t>
            </w:r>
          </w:p>
        </w:tc>
      </w:tr>
    </w:tbl>
    <w:p w:rsidR="00811F69" w:rsidRPr="007B0EA5" w:rsidRDefault="00811F69" w:rsidP="00811F69">
      <w:pPr>
        <w:spacing w:before="120" w:after="120" w:line="360" w:lineRule="auto"/>
        <w:ind w:firstLine="720"/>
        <w:jc w:val="both"/>
        <w:rPr>
          <w:sz w:val="28"/>
          <w:szCs w:val="28"/>
        </w:rPr>
      </w:pPr>
    </w:p>
    <w:p w:rsidR="007B0EA5" w:rsidRDefault="007B0EA5" w:rsidP="007B0EA5">
      <w:pPr>
        <w:spacing w:line="360" w:lineRule="auto"/>
        <w:ind w:firstLine="709"/>
        <w:jc w:val="both"/>
        <w:rPr>
          <w:sz w:val="28"/>
          <w:szCs w:val="28"/>
        </w:rPr>
      </w:pPr>
      <w:r w:rsidRPr="007B0EA5">
        <w:rPr>
          <w:sz w:val="28"/>
          <w:szCs w:val="28"/>
        </w:rPr>
        <w:t>О</w:t>
      </w:r>
      <w:r w:rsidRPr="005B5933">
        <w:rPr>
          <w:sz w:val="28"/>
          <w:szCs w:val="28"/>
        </w:rPr>
        <w:t xml:space="preserve">цінювання ефективності </w:t>
      </w:r>
      <w:r>
        <w:rPr>
          <w:sz w:val="28"/>
          <w:szCs w:val="28"/>
        </w:rPr>
        <w:t xml:space="preserve">управлінської </w:t>
      </w:r>
      <w:r w:rsidRPr="005B5933">
        <w:rPr>
          <w:sz w:val="28"/>
          <w:szCs w:val="28"/>
        </w:rPr>
        <w:t xml:space="preserve">діяльності </w:t>
      </w:r>
      <w:r w:rsidRPr="007B0EA5">
        <w:rPr>
          <w:sz w:val="28"/>
          <w:szCs w:val="28"/>
        </w:rPr>
        <w:t>на ПАТ «Виробниче об’єднання «Одеський консервний завод»</w:t>
      </w:r>
      <w:r w:rsidRPr="005B5933">
        <w:rPr>
          <w:sz w:val="28"/>
          <w:szCs w:val="28"/>
        </w:rPr>
        <w:t xml:space="preserve"> залежить від контексту та специфіки його </w:t>
      </w:r>
      <w:r>
        <w:rPr>
          <w:sz w:val="28"/>
          <w:szCs w:val="28"/>
        </w:rPr>
        <w:t>діяльності</w:t>
      </w:r>
      <w:r w:rsidRPr="005B5933">
        <w:rPr>
          <w:sz w:val="28"/>
          <w:szCs w:val="28"/>
        </w:rPr>
        <w:t>, але існує ряд загальноприйнятих цілей, завдань</w:t>
      </w:r>
      <w:r>
        <w:rPr>
          <w:sz w:val="28"/>
          <w:szCs w:val="28"/>
        </w:rPr>
        <w:t>, параметрів</w:t>
      </w:r>
      <w:r w:rsidRPr="005B5933">
        <w:rPr>
          <w:sz w:val="28"/>
          <w:szCs w:val="28"/>
        </w:rPr>
        <w:t xml:space="preserve"> та принципів, дотримання яких робить </w:t>
      </w:r>
      <w:r>
        <w:rPr>
          <w:sz w:val="28"/>
          <w:szCs w:val="28"/>
        </w:rPr>
        <w:t xml:space="preserve">цю </w:t>
      </w:r>
      <w:r w:rsidRPr="005B5933">
        <w:rPr>
          <w:sz w:val="28"/>
          <w:szCs w:val="28"/>
        </w:rPr>
        <w:t xml:space="preserve">систему </w:t>
      </w:r>
      <w:r w:rsidR="009A3405">
        <w:rPr>
          <w:sz w:val="28"/>
          <w:szCs w:val="28"/>
        </w:rPr>
        <w:t>достатньо</w:t>
      </w:r>
      <w:r w:rsidRPr="005B5933">
        <w:rPr>
          <w:sz w:val="28"/>
          <w:szCs w:val="28"/>
        </w:rPr>
        <w:t xml:space="preserve"> ефективною та </w:t>
      </w:r>
      <w:r w:rsidR="009A3405">
        <w:rPr>
          <w:sz w:val="28"/>
          <w:szCs w:val="28"/>
        </w:rPr>
        <w:t>результативною</w:t>
      </w:r>
      <w:r w:rsidRPr="005B5933">
        <w:rPr>
          <w:sz w:val="28"/>
          <w:szCs w:val="28"/>
        </w:rPr>
        <w:t xml:space="preserve"> для оцінювання та управління процесами </w:t>
      </w:r>
      <w:r w:rsidRPr="007B0EA5">
        <w:rPr>
          <w:sz w:val="28"/>
          <w:szCs w:val="28"/>
        </w:rPr>
        <w:t>на ПАТ «Виробниче об’єднання «Одеський консервний завод»</w:t>
      </w:r>
      <w:r w:rsidRPr="005B5933">
        <w:rPr>
          <w:sz w:val="28"/>
          <w:szCs w:val="28"/>
        </w:rPr>
        <w:t xml:space="preserve">. </w:t>
      </w:r>
    </w:p>
    <w:p w:rsidR="00811F69" w:rsidRDefault="009A3405" w:rsidP="009A3405">
      <w:pPr>
        <w:spacing w:line="360" w:lineRule="auto"/>
        <w:ind w:firstLine="709"/>
        <w:jc w:val="both"/>
        <w:rPr>
          <w:sz w:val="28"/>
          <w:szCs w:val="28"/>
        </w:rPr>
      </w:pPr>
      <w:r>
        <w:rPr>
          <w:sz w:val="28"/>
        </w:rPr>
        <w:t>Напрями</w:t>
      </w:r>
      <w:r w:rsidRPr="00726D3B">
        <w:rPr>
          <w:sz w:val="28"/>
        </w:rPr>
        <w:t xml:space="preserve"> оцінювання</w:t>
      </w:r>
      <w:r>
        <w:rPr>
          <w:sz w:val="28"/>
        </w:rPr>
        <w:t xml:space="preserve"> діяльності</w:t>
      </w:r>
      <w:r w:rsidRPr="00726D3B">
        <w:rPr>
          <w:sz w:val="28"/>
        </w:rPr>
        <w:t xml:space="preserve"> управлінського персоналу </w:t>
      </w:r>
      <w:r w:rsidRPr="007B0EA5">
        <w:rPr>
          <w:sz w:val="28"/>
          <w:szCs w:val="28"/>
        </w:rPr>
        <w:t>на ПАТ «Виробниче об’єднання «Одеський консервний завод»</w:t>
      </w:r>
      <w:r>
        <w:rPr>
          <w:sz w:val="28"/>
          <w:szCs w:val="28"/>
        </w:rPr>
        <w:t>:</w:t>
      </w:r>
    </w:p>
    <w:p w:rsidR="009A3405" w:rsidRPr="009A3405" w:rsidRDefault="009A3405" w:rsidP="009A3405">
      <w:pPr>
        <w:spacing w:line="360" w:lineRule="auto"/>
        <w:ind w:firstLine="709"/>
        <w:jc w:val="both"/>
        <w:rPr>
          <w:sz w:val="28"/>
          <w:szCs w:val="28"/>
        </w:rPr>
      </w:pPr>
      <w:r w:rsidRPr="009A3405">
        <w:rPr>
          <w:sz w:val="28"/>
          <w:szCs w:val="28"/>
        </w:rPr>
        <w:t>1) Оцінювання результативності праці безпосередньо самого керівника на ПАТ «Виробниче об’єднання «Одеський консервний завод».</w:t>
      </w:r>
    </w:p>
    <w:p w:rsidR="009A3405" w:rsidRPr="009A3405" w:rsidRDefault="009A3405" w:rsidP="009A3405">
      <w:pPr>
        <w:spacing w:line="360" w:lineRule="auto"/>
        <w:ind w:firstLine="709"/>
        <w:jc w:val="both"/>
        <w:rPr>
          <w:sz w:val="28"/>
          <w:szCs w:val="28"/>
        </w:rPr>
      </w:pPr>
      <w:r w:rsidRPr="009A3405">
        <w:rPr>
          <w:sz w:val="28"/>
          <w:szCs w:val="28"/>
        </w:rPr>
        <w:t>Мета: виявити основні професійні якості керівників, їх наявний та прихований потенціал; оцінити управління окремими підрозділами та критичні аспекти у організації діяльності ПАТ «Виробниче об’єднання «Одеський консервний завод»;</w:t>
      </w:r>
    </w:p>
    <w:p w:rsidR="009A3405" w:rsidRPr="009A3405" w:rsidRDefault="009A3405" w:rsidP="009A3405">
      <w:pPr>
        <w:spacing w:line="360" w:lineRule="auto"/>
        <w:ind w:firstLine="709"/>
        <w:jc w:val="both"/>
        <w:rPr>
          <w:sz w:val="28"/>
          <w:szCs w:val="28"/>
        </w:rPr>
      </w:pPr>
      <w:r w:rsidRPr="009A3405">
        <w:rPr>
          <w:sz w:val="28"/>
          <w:szCs w:val="28"/>
        </w:rPr>
        <w:t>2) Оцінювання результатів праці органу управління на ПАТ «Виробниче об’єднання «Одеський консервний завод».</w:t>
      </w:r>
    </w:p>
    <w:p w:rsidR="009A3405" w:rsidRPr="009A3405" w:rsidRDefault="009A3405" w:rsidP="009A3405">
      <w:pPr>
        <w:spacing w:line="360" w:lineRule="auto"/>
        <w:ind w:firstLine="709"/>
        <w:jc w:val="both"/>
        <w:rPr>
          <w:sz w:val="28"/>
          <w:szCs w:val="28"/>
        </w:rPr>
      </w:pPr>
      <w:r w:rsidRPr="009A3405">
        <w:rPr>
          <w:sz w:val="28"/>
          <w:szCs w:val="28"/>
        </w:rPr>
        <w:t>Мета: дослідити відповідність результатів діяльності систем менеджменту поставленим стратегічним цілям та вимогам діяльності, а також їх вплив на ефективність діяльності ПАТ «Виробниче об’єднання «Одеський консервний завод»;</w:t>
      </w:r>
    </w:p>
    <w:p w:rsidR="009A3405" w:rsidRPr="009A3405" w:rsidRDefault="009A3405" w:rsidP="009A3405">
      <w:pPr>
        <w:spacing w:line="360" w:lineRule="auto"/>
        <w:ind w:firstLine="709"/>
        <w:jc w:val="both"/>
        <w:rPr>
          <w:sz w:val="28"/>
          <w:szCs w:val="28"/>
        </w:rPr>
      </w:pPr>
      <w:r w:rsidRPr="009A3405">
        <w:rPr>
          <w:sz w:val="28"/>
          <w:szCs w:val="28"/>
        </w:rPr>
        <w:t>3) Оцінювання результатів праці на рівні систем управління на ПАТ «Виробниче об’єднання «Одеський консервний завод».</w:t>
      </w:r>
    </w:p>
    <w:p w:rsidR="009A3405" w:rsidRPr="009A3405" w:rsidRDefault="009A3405" w:rsidP="009A3405">
      <w:pPr>
        <w:spacing w:line="360" w:lineRule="auto"/>
        <w:ind w:firstLine="709"/>
        <w:jc w:val="both"/>
        <w:rPr>
          <w:sz w:val="28"/>
          <w:szCs w:val="28"/>
        </w:rPr>
      </w:pPr>
      <w:r w:rsidRPr="009A3405">
        <w:rPr>
          <w:sz w:val="28"/>
          <w:szCs w:val="28"/>
        </w:rPr>
        <w:t>Мета: оцінити результативність діяльності системи управління, створеної на базі контур-управління, а також організаційну та соціально-економічну основу діяльності ПАТ</w:t>
      </w:r>
      <w:r w:rsidRPr="007B0EA5">
        <w:rPr>
          <w:sz w:val="28"/>
          <w:szCs w:val="28"/>
        </w:rPr>
        <w:t xml:space="preserve"> «Виробниче об’єднання «Одеський консервний завод»</w:t>
      </w:r>
      <w:r>
        <w:rPr>
          <w:sz w:val="28"/>
          <w:szCs w:val="28"/>
        </w:rPr>
        <w:t>.</w:t>
      </w:r>
    </w:p>
    <w:p w:rsidR="009A3405" w:rsidRDefault="009A3405" w:rsidP="009A3405">
      <w:pPr>
        <w:spacing w:line="360" w:lineRule="auto"/>
        <w:ind w:firstLine="709"/>
        <w:jc w:val="both"/>
        <w:rPr>
          <w:sz w:val="28"/>
          <w:szCs w:val="28"/>
        </w:rPr>
      </w:pPr>
      <w:r>
        <w:rPr>
          <w:sz w:val="28"/>
          <w:szCs w:val="28"/>
        </w:rPr>
        <w:t>С</w:t>
      </w:r>
      <w:r w:rsidRPr="005B5933">
        <w:rPr>
          <w:sz w:val="28"/>
          <w:szCs w:val="28"/>
        </w:rPr>
        <w:t xml:space="preserve">труктуру оцінювання на рівні окремих керівників (групи керівників) </w:t>
      </w:r>
      <w:r w:rsidRPr="009A3405">
        <w:rPr>
          <w:sz w:val="28"/>
          <w:szCs w:val="28"/>
        </w:rPr>
        <w:t>на ПАТ «Виробниче об’єднання «Одеський консервний завод»</w:t>
      </w:r>
      <w:r>
        <w:rPr>
          <w:sz w:val="28"/>
          <w:szCs w:val="28"/>
        </w:rPr>
        <w:t xml:space="preserve"> </w:t>
      </w:r>
      <w:r w:rsidRPr="005B5933">
        <w:rPr>
          <w:sz w:val="28"/>
          <w:szCs w:val="28"/>
        </w:rPr>
        <w:t>можна поділити на:</w:t>
      </w:r>
      <w:r>
        <w:rPr>
          <w:sz w:val="28"/>
          <w:szCs w:val="28"/>
        </w:rPr>
        <w:t xml:space="preserve"> </w:t>
      </w:r>
      <w:r w:rsidRPr="005B5933">
        <w:rPr>
          <w:sz w:val="28"/>
          <w:szCs w:val="28"/>
        </w:rPr>
        <w:t>оцінювання функціональних менеджерів</w:t>
      </w:r>
      <w:r>
        <w:rPr>
          <w:sz w:val="28"/>
          <w:szCs w:val="28"/>
        </w:rPr>
        <w:t xml:space="preserve"> та </w:t>
      </w:r>
      <w:r w:rsidRPr="00723C83">
        <w:rPr>
          <w:sz w:val="28"/>
          <w:szCs w:val="28"/>
        </w:rPr>
        <w:t>оцінювання лінійних менеджерів.</w:t>
      </w:r>
    </w:p>
    <w:p w:rsidR="009A3405" w:rsidRDefault="009A3405" w:rsidP="009A3405">
      <w:pPr>
        <w:spacing w:line="360" w:lineRule="auto"/>
        <w:ind w:firstLine="709"/>
        <w:jc w:val="both"/>
        <w:rPr>
          <w:sz w:val="28"/>
          <w:szCs w:val="28"/>
        </w:rPr>
      </w:pPr>
      <w:r w:rsidRPr="00726D3B">
        <w:rPr>
          <w:sz w:val="28"/>
        </w:rPr>
        <w:t xml:space="preserve">Структура оцінювання </w:t>
      </w:r>
      <w:r>
        <w:rPr>
          <w:sz w:val="28"/>
          <w:szCs w:val="28"/>
        </w:rPr>
        <w:t xml:space="preserve">управлінського персоналу </w:t>
      </w:r>
      <w:r w:rsidRPr="009A3405">
        <w:rPr>
          <w:sz w:val="28"/>
          <w:szCs w:val="28"/>
        </w:rPr>
        <w:t>ПАТ</w:t>
      </w:r>
      <w:r w:rsidRPr="007B0EA5">
        <w:rPr>
          <w:sz w:val="28"/>
          <w:szCs w:val="28"/>
        </w:rPr>
        <w:t xml:space="preserve"> «Виробниче об’єднання «Одеський консервний завод»</w:t>
      </w:r>
      <w:r>
        <w:rPr>
          <w:sz w:val="28"/>
          <w:szCs w:val="28"/>
        </w:rPr>
        <w:t xml:space="preserve"> наведена на рис. 2.1.</w:t>
      </w:r>
    </w:p>
    <w:p w:rsidR="002C7673" w:rsidRDefault="002C7673" w:rsidP="002C7673">
      <w:pPr>
        <w:spacing w:line="360" w:lineRule="auto"/>
        <w:ind w:firstLine="709"/>
        <w:jc w:val="both"/>
        <w:rPr>
          <w:sz w:val="28"/>
          <w:szCs w:val="28"/>
        </w:rPr>
      </w:pPr>
      <w:r w:rsidRPr="002C7673">
        <w:rPr>
          <w:sz w:val="28"/>
          <w:szCs w:val="28"/>
        </w:rPr>
        <w:t xml:space="preserve">Оцінювання управлінського персоналу </w:t>
      </w:r>
      <w:r w:rsidRPr="009A3405">
        <w:rPr>
          <w:sz w:val="28"/>
          <w:szCs w:val="28"/>
        </w:rPr>
        <w:t>ПАТ</w:t>
      </w:r>
      <w:r w:rsidRPr="007B0EA5">
        <w:rPr>
          <w:sz w:val="28"/>
          <w:szCs w:val="28"/>
        </w:rPr>
        <w:t xml:space="preserve"> «Виробниче об’єднання «Одеський консервний завод»</w:t>
      </w:r>
      <w:r>
        <w:rPr>
          <w:sz w:val="28"/>
          <w:szCs w:val="28"/>
        </w:rPr>
        <w:t xml:space="preserve"> включає в себе</w:t>
      </w:r>
      <w:r w:rsidRPr="002C7673">
        <w:rPr>
          <w:sz w:val="28"/>
          <w:szCs w:val="28"/>
        </w:rPr>
        <w:t xml:space="preserve">: </w:t>
      </w:r>
      <w:r>
        <w:rPr>
          <w:sz w:val="28"/>
          <w:szCs w:val="28"/>
        </w:rPr>
        <w:t xml:space="preserve">оцінювання </w:t>
      </w:r>
      <w:r w:rsidRPr="002C7673">
        <w:rPr>
          <w:sz w:val="28"/>
          <w:szCs w:val="28"/>
        </w:rPr>
        <w:t xml:space="preserve">його ділових та особистісних якостей (професійної компетентності); </w:t>
      </w:r>
      <w:r>
        <w:rPr>
          <w:sz w:val="28"/>
          <w:szCs w:val="28"/>
        </w:rPr>
        <w:t xml:space="preserve">оцінювання </w:t>
      </w:r>
      <w:r w:rsidRPr="002C7673">
        <w:rPr>
          <w:sz w:val="28"/>
          <w:szCs w:val="28"/>
        </w:rPr>
        <w:t xml:space="preserve">трудової (ділової) поведінки; </w:t>
      </w:r>
      <w:r>
        <w:rPr>
          <w:sz w:val="28"/>
          <w:szCs w:val="28"/>
        </w:rPr>
        <w:t xml:space="preserve"> оцінювання </w:t>
      </w:r>
      <w:r w:rsidRPr="002C7673">
        <w:rPr>
          <w:sz w:val="28"/>
          <w:szCs w:val="28"/>
        </w:rPr>
        <w:t>виконання роботи та її результатів</w:t>
      </w:r>
      <w:r>
        <w:rPr>
          <w:sz w:val="28"/>
          <w:szCs w:val="28"/>
        </w:rPr>
        <w:t>.</w:t>
      </w:r>
    </w:p>
    <w:p w:rsidR="002C7673" w:rsidRDefault="002C7673" w:rsidP="002C7673">
      <w:pPr>
        <w:pStyle w:val="af3"/>
        <w:spacing w:before="0" w:beforeAutospacing="0" w:after="0" w:afterAutospacing="0" w:line="360" w:lineRule="auto"/>
        <w:ind w:firstLine="720"/>
        <w:jc w:val="both"/>
        <w:rPr>
          <w:sz w:val="28"/>
          <w:szCs w:val="28"/>
          <w:lang w:val="uk-UA"/>
        </w:rPr>
      </w:pPr>
      <w:r w:rsidRPr="005B5933">
        <w:rPr>
          <w:sz w:val="28"/>
          <w:szCs w:val="28"/>
          <w:lang w:val="uk-UA"/>
        </w:rPr>
        <w:t xml:space="preserve">Ґрунтуючись на основних принципах формування системи показників оцінювання </w:t>
      </w:r>
      <w:r>
        <w:rPr>
          <w:sz w:val="28"/>
          <w:szCs w:val="28"/>
          <w:lang w:val="uk-UA"/>
        </w:rPr>
        <w:t xml:space="preserve">управлінської </w:t>
      </w:r>
      <w:r w:rsidRPr="005B5933">
        <w:rPr>
          <w:sz w:val="28"/>
          <w:szCs w:val="28"/>
          <w:lang w:val="uk-UA"/>
        </w:rPr>
        <w:t>діяльності</w:t>
      </w:r>
      <w:r>
        <w:rPr>
          <w:sz w:val="28"/>
          <w:szCs w:val="28"/>
          <w:lang w:val="uk-UA"/>
        </w:rPr>
        <w:t xml:space="preserve"> на </w:t>
      </w:r>
      <w:r w:rsidRPr="002C7673">
        <w:rPr>
          <w:sz w:val="28"/>
          <w:szCs w:val="28"/>
          <w:lang w:val="uk-UA"/>
        </w:rPr>
        <w:t xml:space="preserve">ПАТ «Виробниче об’єднання «Одеський консервний завод» </w:t>
      </w:r>
      <w:r>
        <w:rPr>
          <w:sz w:val="28"/>
          <w:szCs w:val="28"/>
          <w:lang w:val="uk-UA"/>
        </w:rPr>
        <w:t>запропонуємо</w:t>
      </w:r>
      <w:r w:rsidRPr="005B5933">
        <w:rPr>
          <w:sz w:val="28"/>
          <w:szCs w:val="28"/>
          <w:lang w:val="uk-UA"/>
        </w:rPr>
        <w:t xml:space="preserve"> сукупність критеріїв та показників оцінювання, яка складається з наступних </w:t>
      </w:r>
      <w:r>
        <w:rPr>
          <w:sz w:val="28"/>
          <w:szCs w:val="28"/>
          <w:lang w:val="uk-UA"/>
        </w:rPr>
        <w:t>сегментних компонентів</w:t>
      </w:r>
      <w:r w:rsidRPr="005B5933">
        <w:rPr>
          <w:sz w:val="28"/>
          <w:szCs w:val="28"/>
          <w:lang w:val="uk-UA"/>
        </w:rPr>
        <w:t>:</w:t>
      </w:r>
    </w:p>
    <w:p w:rsidR="002D2928" w:rsidRPr="005B593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загальної ефективності діяльності </w:t>
      </w:r>
      <w:r w:rsidRPr="002C7673">
        <w:rPr>
          <w:sz w:val="28"/>
          <w:szCs w:val="28"/>
          <w:lang w:val="uk-UA"/>
        </w:rPr>
        <w:t>ПАТ «Виробниче об’єднання «Одеський консервний завод</w:t>
      </w:r>
      <w:r w:rsidRPr="005B5933">
        <w:rPr>
          <w:sz w:val="28"/>
          <w:szCs w:val="28"/>
          <w:lang w:val="uk-UA"/>
        </w:rPr>
        <w:t xml:space="preserve"> та його структурних підрозділів;</w:t>
      </w:r>
    </w:p>
    <w:p w:rsidR="002D2928" w:rsidRPr="005B593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ефективності кадрової політики </w:t>
      </w:r>
      <w:r w:rsidRPr="002C7673">
        <w:rPr>
          <w:sz w:val="28"/>
          <w:szCs w:val="28"/>
          <w:lang w:val="uk-UA"/>
        </w:rPr>
        <w:t>ПАТ «Виробниче об’єднання «Одеський консервний завод</w:t>
      </w:r>
      <w:r w:rsidRPr="005B5933">
        <w:rPr>
          <w:sz w:val="28"/>
          <w:szCs w:val="28"/>
          <w:lang w:val="uk-UA"/>
        </w:rPr>
        <w:t>;</w:t>
      </w:r>
    </w:p>
    <w:p w:rsidR="002D2928" w:rsidRPr="005B593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оцінки управлінського персоналу</w:t>
      </w:r>
      <w:r>
        <w:rPr>
          <w:sz w:val="28"/>
          <w:szCs w:val="28"/>
          <w:lang w:val="uk-UA"/>
        </w:rPr>
        <w:t xml:space="preserve"> на </w:t>
      </w:r>
      <w:r w:rsidRPr="002C7673">
        <w:rPr>
          <w:sz w:val="28"/>
          <w:szCs w:val="28"/>
          <w:lang w:val="uk-UA"/>
        </w:rPr>
        <w:t>ПАТ «Виробниче об’єднання «Одеський консервний завод</w:t>
      </w:r>
      <w:r w:rsidRPr="005B5933">
        <w:rPr>
          <w:sz w:val="28"/>
          <w:szCs w:val="28"/>
          <w:lang w:val="uk-UA"/>
        </w:rPr>
        <w:t>;</w:t>
      </w:r>
    </w:p>
    <w:p w:rsidR="002D2928" w:rsidRPr="005B593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оцінки рівня компетентності управлінського персоналу</w:t>
      </w:r>
      <w:r>
        <w:rPr>
          <w:sz w:val="28"/>
          <w:szCs w:val="28"/>
          <w:lang w:val="uk-UA"/>
        </w:rPr>
        <w:t xml:space="preserve"> на </w:t>
      </w:r>
      <w:r w:rsidRPr="002C7673">
        <w:rPr>
          <w:sz w:val="28"/>
          <w:szCs w:val="28"/>
          <w:lang w:val="uk-UA"/>
        </w:rPr>
        <w:t>ПАТ «Виробниче об’єднання «Одеський консервний завод</w:t>
      </w:r>
      <w:r w:rsidRPr="005B5933">
        <w:rPr>
          <w:sz w:val="28"/>
          <w:szCs w:val="28"/>
          <w:lang w:val="uk-UA"/>
        </w:rPr>
        <w:t>;</w:t>
      </w:r>
    </w:p>
    <w:p w:rsidR="002D2928" w:rsidRPr="005B593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оцінки управлінських рішень як продукту управлінської діяльності</w:t>
      </w:r>
      <w:r>
        <w:rPr>
          <w:sz w:val="28"/>
          <w:szCs w:val="28"/>
          <w:lang w:val="uk-UA"/>
        </w:rPr>
        <w:t xml:space="preserve"> на </w:t>
      </w:r>
      <w:r w:rsidRPr="002C7673">
        <w:rPr>
          <w:sz w:val="28"/>
          <w:szCs w:val="28"/>
          <w:lang w:val="uk-UA"/>
        </w:rPr>
        <w:t>ПАТ «Виробниче об’єднання «Одеський консервний завод</w:t>
      </w:r>
      <w:r w:rsidRPr="005B5933">
        <w:rPr>
          <w:sz w:val="28"/>
          <w:szCs w:val="28"/>
          <w:lang w:val="uk-UA"/>
        </w:rPr>
        <w:t>;</w:t>
      </w:r>
    </w:p>
    <w:p w:rsidR="002C7673" w:rsidRDefault="002D2928" w:rsidP="002D292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5B5933">
        <w:rPr>
          <w:sz w:val="28"/>
          <w:szCs w:val="28"/>
          <w:lang w:val="uk-UA"/>
        </w:rPr>
        <w:t>показник</w:t>
      </w:r>
      <w:r>
        <w:rPr>
          <w:sz w:val="28"/>
          <w:szCs w:val="28"/>
          <w:lang w:val="uk-UA"/>
        </w:rPr>
        <w:t>и</w:t>
      </w:r>
      <w:r w:rsidRPr="005B5933">
        <w:rPr>
          <w:sz w:val="28"/>
          <w:szCs w:val="28"/>
          <w:lang w:val="uk-UA"/>
        </w:rPr>
        <w:t xml:space="preserve"> соціальної та організаційної діяльності на </w:t>
      </w:r>
      <w:r w:rsidRPr="002C7673">
        <w:rPr>
          <w:sz w:val="28"/>
          <w:szCs w:val="28"/>
          <w:lang w:val="uk-UA"/>
        </w:rPr>
        <w:t>ПАТ «Виробниче об’єднання «Одеський консервний завод</w:t>
      </w:r>
      <w:r w:rsidRPr="005B5933">
        <w:rPr>
          <w:sz w:val="28"/>
          <w:szCs w:val="28"/>
          <w:lang w:val="uk-UA"/>
        </w:rPr>
        <w:t>,</w:t>
      </w:r>
      <w:r>
        <w:rPr>
          <w:sz w:val="28"/>
          <w:szCs w:val="28"/>
          <w:lang w:val="uk-UA"/>
        </w:rPr>
        <w:t xml:space="preserve"> </w:t>
      </w:r>
      <w:r w:rsidRPr="002D2928">
        <w:rPr>
          <w:sz w:val="28"/>
          <w:szCs w:val="28"/>
          <w:lang w:val="uk-UA"/>
        </w:rPr>
        <w:t>які відповідають структурній схемі комплексно</w:t>
      </w:r>
      <w:r>
        <w:rPr>
          <w:sz w:val="28"/>
          <w:szCs w:val="28"/>
          <w:lang w:val="uk-UA"/>
        </w:rPr>
        <w:t xml:space="preserve">ї оцінки </w:t>
      </w:r>
      <w:r w:rsidRPr="002D2928">
        <w:rPr>
          <w:sz w:val="28"/>
          <w:szCs w:val="28"/>
          <w:lang w:val="uk-UA"/>
        </w:rPr>
        <w:t>ефективності управлінської діяльності</w:t>
      </w:r>
      <w:r>
        <w:rPr>
          <w:sz w:val="28"/>
          <w:szCs w:val="28"/>
          <w:lang w:val="uk-UA"/>
        </w:rPr>
        <w:t xml:space="preserve"> на підприємстві.</w:t>
      </w:r>
    </w:p>
    <w:p w:rsidR="002D2928" w:rsidRPr="002D2928" w:rsidRDefault="002D2928" w:rsidP="002D2928">
      <w:pPr>
        <w:pStyle w:val="af3"/>
        <w:autoSpaceDE w:val="0"/>
        <w:autoSpaceDN w:val="0"/>
        <w:adjustRightInd w:val="0"/>
        <w:spacing w:before="0" w:beforeAutospacing="0" w:after="0" w:afterAutospacing="0" w:line="360" w:lineRule="auto"/>
        <w:ind w:left="709"/>
        <w:jc w:val="both"/>
        <w:rPr>
          <w:sz w:val="28"/>
          <w:szCs w:val="28"/>
          <w:lang w:val="uk-UA"/>
        </w:rPr>
      </w:pPr>
    </w:p>
    <w:p w:rsidR="009A3405" w:rsidRPr="005B5933" w:rsidRDefault="00C258EA" w:rsidP="009A3405">
      <w:pPr>
        <w:pStyle w:val="af3"/>
        <w:spacing w:before="0" w:beforeAutospacing="0" w:after="0" w:afterAutospacing="0"/>
        <w:rPr>
          <w:lang w:val="en-US"/>
        </w:rPr>
      </w:pPr>
      <w:r>
        <w:rPr>
          <w:noProof/>
        </w:rPr>
      </w:r>
      <w:r>
        <w:rPr>
          <w:noProof/>
        </w:rPr>
        <w:pict>
          <v:group id="Полотно 346" o:spid="_x0000_s1069" editas="canvas" style="width:495pt;height:187.75pt;mso-position-horizontal-relative:char;mso-position-vertical-relative:line" coordorigin=",-2534" coordsize="62865,23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">
            <v:shape id="_x0000_s1070" type="#_x0000_t75" style="position:absolute;top:-2534;width:62865;height:23845;visibility:visible">
              <v:fill o:detectmouseclick="t"/>
              <v:path o:connecttype="none"/>
            </v:shape>
            <v:rect id="_x0000_s1089" style="position:absolute;left:432;top:-1632;width:61944;height:22098">
              <v:stroke dashstyle="longDash"/>
            </v:rect>
            <v:shape id="Rectangle 348" o:spid="_x0000_s1071" type="#_x0000_t84" style="position:absolute;left:3429;top:-1124;width:19431;height:6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DD1sQA&#10;AADcAAAADwAAAGRycy9kb3ducmV2LnhtbESPT4vCMBTE7wt+h/AEb2vqX9auUURR9Kj1sre3zbOt&#10;Ni+liVr99JsFweMwM79hpvPGlOJGtSssK+h1IxDEqdUFZwqOyfrzC4TzyBpLy6TgQQ7ms9bHFGNt&#10;77yn28FnIkDYxagg976KpXRpTgZd11bEwTvZ2qAPss6krvEe4KaU/SgaS4MFh4UcK1rmlF4OV6Pg&#10;t+gf8blPNpGZrAd+1yTn689KqU67WXyD8NT4d/jV3moFo+EE/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ww9bEAAAA3AAAAA8AAAAAAAAAAAAAAAAAmAIAAGRycy9k&#10;b3ducmV2LnhtbFBLBQYAAAAABAAEAPUAAACJAwAAAAA=&#10;">
              <v:textbox style="mso-next-textbox:#Rectangle 348">
                <w:txbxContent>
                  <w:p w:rsidR="009A3405" w:rsidRPr="00B97A74" w:rsidRDefault="009A3405" w:rsidP="009A3405">
                    <w:pPr>
                      <w:jc w:val="center"/>
                      <w:rPr>
                        <w:sz w:val="20"/>
                        <w:szCs w:val="20"/>
                      </w:rPr>
                    </w:pPr>
                    <w:r w:rsidRPr="00B97A74">
                      <w:rPr>
                        <w:sz w:val="20"/>
                        <w:szCs w:val="20"/>
                      </w:rPr>
                      <w:t>Індивідуально-психологічні, професійно-кваліфікаційні, організаторські зд</w:t>
                    </w:r>
                    <w:r>
                      <w:rPr>
                        <w:sz w:val="20"/>
                        <w:szCs w:val="20"/>
                      </w:rPr>
                      <w:t>ібності</w:t>
                    </w:r>
                  </w:p>
                </w:txbxContent>
              </v:textbox>
            </v:shape>
            <v:shape id="Rectangle 349" o:spid="_x0000_s1072" type="#_x0000_t84" style="position:absolute;left:24003;top:-1124;width:18288;height:7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P8lsIA&#10;AADcAAAADwAAAGRycy9kb3ducmV2LnhtbERPPW/CMBDdK/EfrEPq1jhQgdoQByEQVTtCsnS7xkeS&#10;Nj5HtoG0v74ekBif3ne+Hk0vLuR8Z1nBLElBENdWd9woqMr90wsIH5A19pZJwS95WBeThxwzba98&#10;oMsxNCKGsM9QQRvCkEnp65YM+sQOxJE7WWcwROgaqR1eY7jp5TxNl9Jgx7GhxYG2LdU/x7NR8NXN&#10;K/w7lG+ped0/h4+x/D5/7pR6nI6bFYhAY7iLb+53rWCxiPP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k/yWwgAAANwAAAAPAAAAAAAAAAAAAAAAAJgCAABkcnMvZG93&#10;bnJldi54bWxQSwUGAAAAAAQABAD1AAAAhwMAAAAA&#10;">
              <v:textbox style="mso-next-textbox:#Rectangle 349">
                <w:txbxContent>
                  <w:p w:rsidR="009A3405" w:rsidRPr="00B97A74" w:rsidRDefault="009A3405" w:rsidP="009A3405">
                    <w:pPr>
                      <w:jc w:val="center"/>
                      <w:rPr>
                        <w:sz w:val="20"/>
                        <w:szCs w:val="20"/>
                      </w:rPr>
                    </w:pPr>
                    <w:r w:rsidRPr="00B97A74">
                      <w:rPr>
                        <w:sz w:val="20"/>
                        <w:szCs w:val="20"/>
                      </w:rPr>
                      <w:t xml:space="preserve">Дії, функції, підходи до справи; вплив на </w:t>
                    </w:r>
                    <w:r w:rsidR="002C7673">
                      <w:rPr>
                        <w:sz w:val="20"/>
                        <w:szCs w:val="20"/>
                      </w:rPr>
                      <w:t>к</w:t>
                    </w:r>
                    <w:r w:rsidRPr="00B97A74">
                      <w:rPr>
                        <w:sz w:val="20"/>
                        <w:szCs w:val="20"/>
                      </w:rPr>
                      <w:t>олектив; відношення до роботи, клієнтів, колег</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Rectangle 350" o:spid="_x0000_s1073" type="#_x0000_t16" style="position:absolute;left:5645;top:12510;width:54934;height:71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MulscA&#10;AADcAAAADwAAAGRycy9kb3ducmV2LnhtbESPQWvCQBSE7wX/w/IK3uom2tiSuooIFsFDm7SHHh/Z&#10;1yQk+zZmVxP/vSsUehxm5htmtRlNKy7Uu9qygngWgSAurK65VPD9tX96BeE8ssbWMim4koPNevKw&#10;wlTbgTO65L4UAcIuRQWV910qpSsqMuhmtiMO3q/tDfog+1LqHocAN62cR9FSGqw5LFTY0a6iosnP&#10;RkGT7Jvl9v3lfMwW9mP4PB3i7PlHqenjuH0D4Wn0/+G/9kErSJIY7mfCEZD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zLpbHAAAA3AAAAA8AAAAAAAAAAAAAAAAAmAIAAGRy&#10;cy9kb3ducmV2LnhtbFBLBQYAAAAABAAEAPUAAACMAwAAAAA=&#10;" fillcolor="white [3212]">
              <v:textbox style="mso-next-textbox:#Rectangle 350">
                <w:txbxContent>
                  <w:p w:rsidR="009A3405" w:rsidRPr="009A3405" w:rsidRDefault="009A3405" w:rsidP="009A3405">
                    <w:pPr>
                      <w:jc w:val="center"/>
                    </w:pPr>
                    <w:r w:rsidRPr="009A3405">
                      <w:t>Комплексна оцінка співробітника ПАТ «Виробниче об’єднання «Одеський консервний завод»</w:t>
                    </w:r>
                  </w:p>
                </w:txbxContent>
              </v:textbox>
            </v:shape>
            <v:rect id="Rectangle 351" o:spid="_x0000_s1074" style="position:absolute;left:5055;top:6463;width:15996;height:55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3HesUA&#10;AADcAAAADwAAAGRycy9kb3ducmV2LnhtbESPQWvCQBSE74X+h+UVeqsbUyJtmlXEYtGjxktvr9nX&#10;JDX7NmTXJPrrXUHocZiZb5hsMZpG9NS52rKC6SQCQVxYXXOp4JCvX95AOI+ssbFMCs7kYDF/fMgw&#10;1XbgHfV7X4oAYZeigsr7NpXSFRUZdBPbEgfv13YGfZBdKXWHQ4CbRsZRNJMGaw4LFba0qqg47k9G&#10;wU8dH/Cyy78i875+9dsx/zt9fyr1/DQuP0B4Gv1/+N7eaAVJEsP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Dcd6xQAAANwAAAAPAAAAAAAAAAAAAAAAAJgCAABkcnMv&#10;ZG93bnJldi54bWxQSwUGAAAAAAQABAD1AAAAigMAAAAA&#10;">
              <v:textbox style="mso-next-textbox:#Rectangle 351">
                <w:txbxContent>
                  <w:p w:rsidR="009A3405" w:rsidRPr="00B97A74" w:rsidRDefault="009A3405" w:rsidP="009A3405">
                    <w:pPr>
                      <w:jc w:val="center"/>
                      <w:rPr>
                        <w:sz w:val="22"/>
                        <w:szCs w:val="22"/>
                      </w:rPr>
                    </w:pPr>
                    <w:r w:rsidRPr="00B97A74">
                      <w:rPr>
                        <w:sz w:val="22"/>
                        <w:szCs w:val="22"/>
                      </w:rPr>
                      <w:t>Професійна компетенція співробітника</w:t>
                    </w:r>
                  </w:p>
                </w:txbxContent>
              </v:textbox>
            </v:rect>
            <v:rect id="Rectangle 352" o:spid="_x0000_s1075" style="position:absolute;left:25146;top:9145;width:16004;height: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i4cUA&#10;AADcAAAADwAAAGRycy9kb3ducmV2LnhtbESPQWvCQBSE74L/YXlCb2ajYrFpVpGWFHvUePH2mn1N&#10;otm3Ibua2F/fLRQ8DjPzDZNuBtOIG3WutqxgFsUgiAuray4VHPNsugLhPLLGxjIpuJODzXo8SjHR&#10;tuc93Q6+FAHCLkEFlfdtIqUrKjLoItsSB+/bdgZ9kF0pdYd9gJtGzuP4WRqsOSxU2NJbRcXlcDUK&#10;vur5EX/2+UdsXrKF/xzy8/X0rtTTZNi+gvA0+Ef4v73TCpbLB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LhxQAAANwAAAAPAAAAAAAAAAAAAAAAAJgCAABkcnMv&#10;ZG93bnJldi54bWxQSwUGAAAAAAQABAD1AAAAigMAAAAA&#10;">
              <v:textbox style="mso-next-textbox:#Rectangle 352">
                <w:txbxContent>
                  <w:p w:rsidR="009A3405" w:rsidRPr="00B97A74" w:rsidRDefault="009A3405" w:rsidP="009A3405">
                    <w:pPr>
                      <w:jc w:val="center"/>
                      <w:rPr>
                        <w:sz w:val="22"/>
                        <w:szCs w:val="22"/>
                      </w:rPr>
                    </w:pPr>
                    <w:r w:rsidRPr="00B97A74">
                      <w:rPr>
                        <w:sz w:val="22"/>
                        <w:szCs w:val="22"/>
                      </w:rPr>
                      <w:t>Поведінка на роботі</w:t>
                    </w:r>
                  </w:p>
                </w:txbxContent>
              </v:textbox>
            </v:rect>
            <v:rect id="Rectangle 353" o:spid="_x0000_s1076" style="position:absolute;left:43437;top:9145;width:17140;height: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6lcYA&#10;AADcAAAADwAAAGRycy9kb3ducmV2LnhtbESPzW7CMBCE75V4B2srcStOw48gxUSoVVB7hHDhtsTb&#10;JG28jmJD0j59XQmJ42hmvtGs08E04kqdqy0reJ5EIIgLq2suFRzz7GkJwnlkjY1lUvBDDtLN6GGN&#10;ibY97+l68KUIEHYJKqi8bxMpXVGRQTexLXHwPm1n0AfZlVJ32Ae4aWQcRQtpsOawUGFLrxUV34eL&#10;UXCu4yP+7vNdZFbZ1H8M+dfl9KbU+HHYvoDwNPh7+NZ+1wrm8x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j6lcYAAADcAAAADwAAAAAAAAAAAAAAAACYAgAAZHJz&#10;L2Rvd25yZXYueG1sUEsFBgAAAAAEAAQA9QAAAIsDAAAAAA==&#10;">
              <v:textbox style="mso-next-textbox:#Rectangle 353">
                <w:txbxContent>
                  <w:p w:rsidR="009A3405" w:rsidRPr="00B97A74" w:rsidRDefault="009A3405" w:rsidP="009A3405">
                    <w:pPr>
                      <w:jc w:val="center"/>
                      <w:rPr>
                        <w:sz w:val="22"/>
                        <w:szCs w:val="22"/>
                      </w:rPr>
                    </w:pPr>
                    <w:r w:rsidRPr="00B97A74">
                      <w:rPr>
                        <w:sz w:val="22"/>
                        <w:szCs w:val="22"/>
                      </w:rPr>
                      <w:t>Результати діяльності</w:t>
                    </w:r>
                  </w:p>
                </w:txbxContent>
              </v:textbox>
            </v:rect>
            <v:line id="Line 354" o:spid="_x0000_s1077" style="position:absolute;visibility:visible" from="22858,2288" to="24002,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rw1sUAAADcAAAADwAAAGRycy9kb3ducmV2LnhtbESPQWsCMRSE70L/Q3gFb5q1sLWuRild&#10;BA+1oJaeXzfPzdLNy7KJa/rvG6HgcZiZb5jVJtpWDNT7xrGC2TQDQVw53XCt4PO0nbyA8AFZY+uY&#10;FPySh836YbTCQrsrH2g4hlokCPsCFZgQukJKXxmy6KeuI07e2fUWQ5J9LXWP1wS3rXzKsmdpseG0&#10;YLCjN0PVz/FiFcxNeZBzWb6fPsqhmS3iPn59L5QaP8bXJYhAMdzD/+2dVpD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rw1sUAAADcAAAADwAAAAAAAAAA&#10;AAAAAAChAgAAZHJzL2Rvd25yZXYueG1sUEsFBgAAAAAEAAQA+QAAAJMDAAAAAA==&#10;">
              <v:stroke endarrow="block"/>
            </v:line>
            <v:line id="Line 355" o:spid="_x0000_s1078" style="position:absolute;visibility:visible" from="42291,2298" to="43434,2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huocQAAADcAAAADwAAAGRycy9kb3ducmV2LnhtbESPQWsCMRSE74L/ITzBm2YtqHVrFHER&#10;PLQFtfT8unluFjcvyyZd479vCoUeh5n5hllvo21ET52vHSuYTTMQxKXTNVcKPi6HyTMIH5A1No5J&#10;wYM8bDfDwRpz7e58ov4cKpEg7HNUYEJocyl9aciin7qWOHlX11kMSXaV1B3eE9w28inLFtJizWnB&#10;YEt7Q+Xt/G0VLE1xkktZvF7ei76ereJb/PxaKTUexd0LiEAx/If/2ketYD5fwO+ZdATk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WG6hxAAAANwAAAAPAAAAAAAAAAAA&#10;AAAAAKECAABkcnMvZG93bnJldi54bWxQSwUGAAAAAAQABAD5AAAAkgMAAAAA&#10;">
              <v:stroke endarrow="block"/>
            </v:line>
            <v:line id="Line 356" o:spid="_x0000_s1079" style="position:absolute;visibility:visible" from="12581,5319" to="12590,6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wbrscAAADcAAAADwAAAGRycy9kb3ducmV2LnhtbESPQWvCQBSE74X+h+UVvNVNW0wluoq0&#10;FLSHolbQ4zP7TNJm34bdNUn/vSsUPA4z8w0znfemFi05X1lW8DRMQBDnVldcKNh9fzyOQfiArLG2&#10;TAr+yMN8dn83xUzbjjfUbkMhIoR9hgrKEJpMSp+XZNAPbUMcvZN1BkOUrpDaYRfhppbPSZJKgxXH&#10;hRIbeisp/92ejYKvl3XaLlafy36/So/5++Z4+OmcUoOHfjEBEagPt/B/e6kVjEa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LBuuxwAAANwAAAAPAAAAAAAA&#10;AAAAAAAAAKECAABkcnMvZG93bnJldi54bWxQSwUGAAAAAAQABAD5AAAAlQMAAAAA&#10;"/>
            <v:line id="Line 357" o:spid="_x0000_s1080" style="position:absolute;visibility:visible" from="33143,6856" to="33152,9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OP3MQAAADcAAAADwAAAGRycy9kb3ducmV2LnhtbERPy2rCQBTdC/7DcIXudFKLQVJHkUpB&#10;u5D6AF1eM7dJ2sydMDNN0r93FgWXh/NerHpTi5acrywreJ4kIIhzqysuFJxP7+M5CB+QNdaWScEf&#10;eVgth4MFZtp2fKD2GAoRQ9hnqKAMocmk9HlJBv3ENsSR+7LOYIjQFVI77GK4qeU0SVJpsOLYUGJD&#10;byXlP8dfo2D/8pm2693Htr/s0lu+Odyu351T6mnUr19BBOrDQ/zv3moFs1lcG8/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s4/cxAAAANwAAAAPAAAAAAAAAAAA&#10;AAAAAKECAABkcnMvZG93bnJldi54bWxQSwUGAAAAAAQABAD5AAAAkgMAAAAA&#10;"/>
            <v:line id="Line 358" o:spid="_x0000_s1081" style="position:absolute;visibility:visible" from="52579,6856" to="52588,9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qR8cAAADcAAAADwAAAGRycy9kb3ducmV2LnhtbESPQWvCQBSE74X+h+UVvNVNWww1uoq0&#10;FLSHolbQ4zP7TNJm34bdNUn/vSsUPA4z8w0znfemFi05X1lW8DRMQBDnVldcKNh9fzy+gvABWWNt&#10;mRT8kYf57P5uipm2HW+o3YZCRAj7DBWUITSZlD4vyaAf2oY4eifrDIYoXSG1wy7CTS2fkySVBiuO&#10;CyU29FZS/rs9GwVfL+u0Xaw+l/1+lR7z983x8NM5pQYP/WICIlAfbuH/9lIrGI3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ypHxwAAANwAAAAPAAAAAAAA&#10;AAAAAAAAAKECAABkcnMvZG93bnJldi54bWxQSwUGAAAAAAQABAD5AAAAlQMAAAAA&#10;"/>
            <v:shape id="Rectangle 360" o:spid="_x0000_s1083" type="#_x0000_t84" style="position:absolute;left:43434;top:-1124;width:17132;height:79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OTsMUA&#10;AADcAAAADwAAAGRycy9kb3ducmV2LnhtbESPQWvCQBSE7wX/w/KE3pqNSqXGrCKKxR41Xnp7Zp9J&#10;2uzbkF2T2F/fLRQ8DjPzDZOuB1OLjlpXWVYwiWIQxLnVFRcKztn+5Q2E88gaa8uk4E4O1qvRU4qJ&#10;tj0fqTv5QgQIuwQVlN43iZQuL8mgi2xDHLyrbQ36INtC6hb7ADe1nMbxXBqsOCyU2NC2pPz7dDMK&#10;LtX0jD/H7D02i/3MfwzZ1+1zp9TzeNgsQXga/CP83z5oBa/zC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5OwxQAAANwAAAAPAAAAAAAAAAAAAAAAAJgCAABkcnMv&#10;ZG93bnJldi54bWxQSwUGAAAAAAQABAD1AAAAigMAAAAA&#10;">
              <v:textbox style="mso-next-textbox:#Rectangle 360">
                <w:txbxContent>
                  <w:p w:rsidR="009A3405" w:rsidRPr="00B97A74" w:rsidRDefault="009A3405" w:rsidP="009A3405">
                    <w:pPr>
                      <w:jc w:val="center"/>
                      <w:rPr>
                        <w:sz w:val="20"/>
                        <w:szCs w:val="20"/>
                      </w:rPr>
                    </w:pPr>
                    <w:r w:rsidRPr="00B97A74">
                      <w:rPr>
                        <w:sz w:val="20"/>
                        <w:szCs w:val="20"/>
                      </w:rPr>
                      <w:t>Досягнення, кількісні та якісні характеристики діяльності</w:t>
                    </w:r>
                  </w:p>
                </w:txbxContent>
              </v:textbox>
            </v:shape>
            <w10:anchorlock/>
          </v:group>
        </w:pict>
      </w:r>
    </w:p>
    <w:p w:rsidR="009A3405" w:rsidRPr="00FE751C" w:rsidRDefault="009A3405" w:rsidP="009A3405">
      <w:pPr>
        <w:ind w:firstLine="709"/>
        <w:rPr>
          <w:sz w:val="28"/>
        </w:rPr>
      </w:pPr>
    </w:p>
    <w:p w:rsidR="009A3405" w:rsidRPr="00E56325" w:rsidRDefault="009A3405" w:rsidP="002C7673">
      <w:pPr>
        <w:pStyle w:val="af3"/>
        <w:spacing w:before="0" w:beforeAutospacing="0" w:after="0" w:afterAutospacing="0" w:line="360" w:lineRule="auto"/>
        <w:ind w:firstLine="708"/>
        <w:jc w:val="both"/>
        <w:rPr>
          <w:sz w:val="28"/>
        </w:rPr>
      </w:pPr>
      <w:r w:rsidRPr="002C7673">
        <w:rPr>
          <w:sz w:val="28"/>
          <w:lang w:val="uk-UA"/>
        </w:rPr>
        <w:t>Рис</w:t>
      </w:r>
      <w:r w:rsidR="002C7673" w:rsidRPr="002C7673">
        <w:rPr>
          <w:sz w:val="28"/>
          <w:lang w:val="uk-UA"/>
        </w:rPr>
        <w:t xml:space="preserve">. 2.1. Структура оцінювання </w:t>
      </w:r>
      <w:r w:rsidR="002C7673" w:rsidRPr="002C7673">
        <w:rPr>
          <w:sz w:val="28"/>
          <w:szCs w:val="28"/>
          <w:lang w:val="uk-UA"/>
        </w:rPr>
        <w:t xml:space="preserve">управлінського персоналу ПАТ «Виробниче об’єднання «Одеський консервний завод» </w:t>
      </w:r>
    </w:p>
    <w:p w:rsidR="00E56325" w:rsidRPr="00C258EA" w:rsidRDefault="00E56325" w:rsidP="00E56325">
      <w:pPr>
        <w:pStyle w:val="af3"/>
        <w:spacing w:before="0" w:beforeAutospacing="0" w:after="0" w:afterAutospacing="0" w:line="360" w:lineRule="auto"/>
        <w:ind w:firstLine="708"/>
        <w:jc w:val="both"/>
        <w:rPr>
          <w:sz w:val="28"/>
        </w:rPr>
      </w:pPr>
    </w:p>
    <w:p w:rsidR="00E56325" w:rsidRPr="00E56325" w:rsidRDefault="00E56325" w:rsidP="00E56325">
      <w:pPr>
        <w:pStyle w:val="af3"/>
        <w:spacing w:before="0" w:beforeAutospacing="0" w:after="0" w:afterAutospacing="0" w:line="360" w:lineRule="auto"/>
        <w:ind w:firstLine="708"/>
        <w:jc w:val="both"/>
        <w:rPr>
          <w:sz w:val="28"/>
          <w:szCs w:val="28"/>
          <w:lang w:val="uk-UA"/>
        </w:rPr>
      </w:pPr>
      <w:r>
        <w:rPr>
          <w:sz w:val="28"/>
          <w:lang w:val="uk-UA"/>
        </w:rPr>
        <w:t>П</w:t>
      </w:r>
      <w:r w:rsidRPr="00726D3B">
        <w:rPr>
          <w:sz w:val="28"/>
          <w:lang w:val="uk-UA"/>
        </w:rPr>
        <w:t>оказник</w:t>
      </w:r>
      <w:r>
        <w:rPr>
          <w:sz w:val="28"/>
          <w:lang w:val="uk-UA"/>
        </w:rPr>
        <w:t>и</w:t>
      </w:r>
      <w:r w:rsidRPr="00726D3B">
        <w:rPr>
          <w:sz w:val="28"/>
          <w:lang w:val="uk-UA"/>
        </w:rPr>
        <w:t xml:space="preserve"> оцінки управлінського персоналу</w:t>
      </w:r>
      <w:r w:rsidRPr="007B0EA5">
        <w:rPr>
          <w:sz w:val="28"/>
          <w:szCs w:val="28"/>
          <w:lang w:val="uk-UA"/>
        </w:rPr>
        <w:t xml:space="preserve"> на ПАТ «Виробниче об’єднання «Одеський консервний завод»</w:t>
      </w:r>
      <w:r w:rsidRPr="00E56325">
        <w:rPr>
          <w:sz w:val="28"/>
          <w:szCs w:val="28"/>
        </w:rPr>
        <w:t xml:space="preserve"> </w:t>
      </w:r>
      <w:r>
        <w:rPr>
          <w:sz w:val="28"/>
          <w:szCs w:val="28"/>
          <w:lang w:val="uk-UA"/>
        </w:rPr>
        <w:t>представлені</w:t>
      </w:r>
      <w:r w:rsidRPr="00E56325">
        <w:rPr>
          <w:sz w:val="28"/>
          <w:szCs w:val="28"/>
          <w:lang w:val="uk-UA"/>
        </w:rPr>
        <w:t xml:space="preserve"> в табл. 2.5</w:t>
      </w:r>
    </w:p>
    <w:p w:rsidR="00E56325" w:rsidRPr="00E56325" w:rsidRDefault="00E56325" w:rsidP="002C7673">
      <w:pPr>
        <w:pStyle w:val="af3"/>
        <w:spacing w:before="0" w:beforeAutospacing="0" w:after="0" w:afterAutospacing="0" w:line="360" w:lineRule="auto"/>
        <w:ind w:firstLine="708"/>
        <w:jc w:val="both"/>
        <w:rPr>
          <w:sz w:val="28"/>
          <w:szCs w:val="28"/>
          <w:lang w:val="uk-UA"/>
        </w:rPr>
      </w:pPr>
    </w:p>
    <w:p w:rsidR="00E56325" w:rsidRPr="00C258EA" w:rsidRDefault="00E56325" w:rsidP="00E56325">
      <w:pPr>
        <w:pStyle w:val="affc"/>
        <w:spacing w:line="360" w:lineRule="auto"/>
        <w:ind w:firstLine="709"/>
        <w:jc w:val="right"/>
        <w:rPr>
          <w:rFonts w:ascii="Times New Roman" w:hAnsi="Times New Roman"/>
          <w:sz w:val="28"/>
          <w:szCs w:val="28"/>
        </w:rPr>
      </w:pPr>
      <w:r w:rsidRPr="007B0EA5">
        <w:rPr>
          <w:rFonts w:ascii="Times New Roman" w:hAnsi="Times New Roman"/>
          <w:sz w:val="28"/>
          <w:szCs w:val="28"/>
          <w:lang w:val="uk-UA"/>
        </w:rPr>
        <w:t>Таблиця 2.</w:t>
      </w:r>
      <w:r w:rsidRPr="00C258EA">
        <w:rPr>
          <w:rFonts w:ascii="Times New Roman" w:hAnsi="Times New Roman"/>
          <w:sz w:val="28"/>
          <w:szCs w:val="28"/>
        </w:rPr>
        <w:t>5</w:t>
      </w:r>
    </w:p>
    <w:p w:rsidR="00E56325" w:rsidRPr="007B0EA5" w:rsidRDefault="00E56325" w:rsidP="00E56325">
      <w:pPr>
        <w:pStyle w:val="af3"/>
        <w:spacing w:before="0" w:beforeAutospacing="0" w:after="0" w:afterAutospacing="0" w:line="360" w:lineRule="auto"/>
        <w:jc w:val="center"/>
        <w:rPr>
          <w:sz w:val="28"/>
          <w:szCs w:val="28"/>
          <w:lang w:val="uk-UA"/>
        </w:rPr>
      </w:pPr>
      <w:r>
        <w:rPr>
          <w:sz w:val="28"/>
          <w:lang w:val="uk-UA"/>
        </w:rPr>
        <w:t>П</w:t>
      </w:r>
      <w:r w:rsidRPr="00726D3B">
        <w:rPr>
          <w:sz w:val="28"/>
          <w:lang w:val="uk-UA"/>
        </w:rPr>
        <w:t>оказник</w:t>
      </w:r>
      <w:r>
        <w:rPr>
          <w:sz w:val="28"/>
          <w:lang w:val="uk-UA"/>
        </w:rPr>
        <w:t>и</w:t>
      </w:r>
      <w:r w:rsidRPr="00726D3B">
        <w:rPr>
          <w:sz w:val="28"/>
          <w:lang w:val="uk-UA"/>
        </w:rPr>
        <w:t xml:space="preserve"> оцінки управлінського персоналу</w:t>
      </w:r>
      <w:r w:rsidRPr="007B0EA5">
        <w:rPr>
          <w:sz w:val="28"/>
          <w:szCs w:val="28"/>
          <w:lang w:val="uk-UA"/>
        </w:rPr>
        <w:t xml:space="preserve"> на ПАТ «Виробниче об’єднання «Одеський консервний завод»</w:t>
      </w:r>
    </w:p>
    <w:p w:rsidR="00E56325" w:rsidRPr="00726D3B" w:rsidRDefault="00E56325" w:rsidP="00E56325">
      <w:pPr>
        <w:pStyle w:val="af3"/>
        <w:spacing w:before="0" w:beforeAutospacing="0" w:after="0" w:afterAutospacing="0"/>
        <w:ind w:firstLine="709"/>
        <w:rPr>
          <w:i/>
          <w:sz w:val="28"/>
          <w:lang w:val="uk-UA"/>
        </w:rPr>
      </w:pPr>
    </w:p>
    <w:tbl>
      <w:tblPr>
        <w:tblStyle w:val="afd"/>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2268"/>
        <w:gridCol w:w="2475"/>
        <w:gridCol w:w="5265"/>
      </w:tblGrid>
      <w:tr w:rsidR="00E56325" w:rsidRPr="005B5933" w:rsidTr="00E56325">
        <w:trPr>
          <w:trHeight w:val="135"/>
        </w:trPr>
        <w:tc>
          <w:tcPr>
            <w:tcW w:w="2268" w:type="dxa"/>
            <w:tcBorders>
              <w:top w:val="single" w:sz="12"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Показник</w:t>
            </w:r>
          </w:p>
        </w:tc>
        <w:tc>
          <w:tcPr>
            <w:tcW w:w="2475" w:type="dxa"/>
            <w:tcBorders>
              <w:top w:val="single" w:sz="12"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Розрахункова формула</w:t>
            </w:r>
          </w:p>
        </w:tc>
        <w:tc>
          <w:tcPr>
            <w:tcW w:w="5265" w:type="dxa"/>
            <w:tcBorders>
              <w:top w:val="single" w:sz="12"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Характеристика</w:t>
            </w:r>
          </w:p>
        </w:tc>
      </w:tr>
      <w:tr w:rsidR="00E56325" w:rsidRPr="00B459AA" w:rsidTr="00E56325">
        <w:trPr>
          <w:trHeight w:val="135"/>
        </w:trPr>
        <w:tc>
          <w:tcPr>
            <w:tcW w:w="2268" w:type="dxa"/>
            <w:tcBorders>
              <w:top w:val="single" w:sz="6"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1</w:t>
            </w:r>
          </w:p>
        </w:tc>
        <w:tc>
          <w:tcPr>
            <w:tcW w:w="2475" w:type="dxa"/>
            <w:tcBorders>
              <w:top w:val="single" w:sz="6"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2</w:t>
            </w:r>
          </w:p>
        </w:tc>
        <w:tc>
          <w:tcPr>
            <w:tcW w:w="5265" w:type="dxa"/>
            <w:tcBorders>
              <w:top w:val="single" w:sz="6" w:space="0" w:color="auto"/>
              <w:bottom w:val="single" w:sz="6" w:space="0" w:color="auto"/>
            </w:tcBorders>
            <w:shd w:val="clear" w:color="auto" w:fill="auto"/>
            <w:vAlign w:val="center"/>
          </w:tcPr>
          <w:p w:rsidR="00E56325" w:rsidRPr="00E56325" w:rsidRDefault="00E56325" w:rsidP="00107DBA">
            <w:pPr>
              <w:pStyle w:val="af3"/>
              <w:spacing w:before="0" w:beforeAutospacing="0" w:after="0" w:afterAutospacing="0"/>
              <w:jc w:val="center"/>
              <w:rPr>
                <w:lang w:val="uk-UA"/>
              </w:rPr>
            </w:pPr>
            <w:r w:rsidRPr="00E56325">
              <w:rPr>
                <w:lang w:val="uk-UA"/>
              </w:rPr>
              <w:t>3</w:t>
            </w:r>
          </w:p>
        </w:tc>
      </w:tr>
      <w:tr w:rsidR="00E56325" w:rsidRPr="005B5933" w:rsidTr="00107DBA">
        <w:tc>
          <w:tcPr>
            <w:tcW w:w="2268" w:type="dxa"/>
            <w:tcBorders>
              <w:top w:val="single" w:sz="6" w:space="0" w:color="auto"/>
            </w:tcBorders>
            <w:vAlign w:val="center"/>
          </w:tcPr>
          <w:p w:rsidR="00E56325" w:rsidRPr="00E56325" w:rsidRDefault="00E56325" w:rsidP="00E56325">
            <w:pPr>
              <w:pStyle w:val="af3"/>
              <w:spacing w:before="0" w:beforeAutospacing="0" w:after="0" w:afterAutospacing="0"/>
              <w:rPr>
                <w:lang w:val="uk-UA"/>
              </w:rPr>
            </w:pPr>
            <w:r w:rsidRPr="00E56325">
              <w:rPr>
                <w:lang w:val="uk-UA"/>
              </w:rPr>
              <w:t>1. Ефективність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tcBorders>
              <w:top w:val="single" w:sz="6" w:space="0" w:color="auto"/>
            </w:tcBorders>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5265" w:type="dxa"/>
            <w:tcBorders>
              <w:top w:val="single" w:sz="6" w:space="0" w:color="auto"/>
            </w:tcBorders>
            <w:vAlign w:val="center"/>
          </w:tcPr>
          <w:p w:rsidR="00E56325" w:rsidRPr="00E56325" w:rsidRDefault="00E56325" w:rsidP="00107DBA">
            <w:pPr>
              <w:pStyle w:val="af3"/>
              <w:spacing w:before="0" w:beforeAutospacing="0" w:after="0" w:afterAutospacing="0"/>
              <w:jc w:val="both"/>
              <w:rPr>
                <w:lang w:val="uk-UA"/>
              </w:rPr>
            </w:pPr>
            <w:r w:rsidRPr="00E56325">
              <w:rPr>
                <w:lang w:val="uk-UA"/>
              </w:rPr>
              <w:t>Р</w:t>
            </w:r>
            <w:r w:rsidRPr="00E56325">
              <w:rPr>
                <w:vertAlign w:val="subscript"/>
                <w:lang w:val="uk-UA"/>
              </w:rPr>
              <w:t>у</w:t>
            </w:r>
            <w:r w:rsidRPr="00E56325">
              <w:rPr>
                <w:lang w:val="uk-UA"/>
              </w:rPr>
              <w:t xml:space="preserve"> – результат управління </w:t>
            </w:r>
            <w:r w:rsidR="00113492" w:rsidRPr="00113492">
              <w:rPr>
                <w:lang w:val="uk-UA"/>
              </w:rPr>
              <w:t>на ПАТ «Виробниче об’єднання «Одеський консервний завод»</w:t>
            </w:r>
            <w:r w:rsidR="00113492" w:rsidRPr="00E56325">
              <w:rPr>
                <w:lang w:val="uk-UA"/>
              </w:rPr>
              <w:t xml:space="preserve"> </w:t>
            </w:r>
            <w:r w:rsidRPr="00E56325">
              <w:rPr>
                <w:lang w:val="uk-UA"/>
              </w:rPr>
              <w:t>(чистий прибуток підприємства), грн.;</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tc>
      </w:tr>
      <w:tr w:rsidR="00E56325" w:rsidRPr="005B5933" w:rsidTr="00107DBA">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2. Зайнятість персоналу у апараті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rsidR="00E56325" w:rsidRPr="00E56325" w:rsidRDefault="00E56325" w:rsidP="00107DBA">
            <w:pPr>
              <w:pStyle w:val="af3"/>
              <w:spacing w:before="0" w:beforeAutospacing="0" w:after="0" w:afterAutospacing="0"/>
              <w:jc w:val="center"/>
              <w:rPr>
                <w:lang w:val="uk-UA"/>
              </w:rPr>
            </w:pP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вп</w:t>
            </w:r>
            <w:r w:rsidRPr="00E56325">
              <w:rPr>
                <w:lang w:val="uk-UA"/>
              </w:rPr>
              <w:t xml:space="preserve"> – число виробничого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tc>
      </w:tr>
      <w:tr w:rsidR="00E56325" w:rsidRPr="005B5933" w:rsidTr="00107DBA">
        <w:trPr>
          <w:trHeight w:val="690"/>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3. Відношення кількості лінійних та функціональних менеджерів</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л</w:t>
            </w:r>
            <w:r w:rsidRPr="00E56325">
              <w:rPr>
                <w:lang w:val="uk-UA"/>
              </w:rPr>
              <w:t xml:space="preserve"> – число лінійних менеджерів</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ф</w:t>
            </w:r>
            <w:r w:rsidRPr="00E56325">
              <w:rPr>
                <w:lang w:val="uk-UA"/>
              </w:rPr>
              <w:t xml:space="preserve"> – число функціональних менеджерів</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xml:space="preserve">, чол. </w:t>
            </w:r>
          </w:p>
          <w:p w:rsidR="00E56325" w:rsidRPr="00E56325" w:rsidRDefault="00E56325" w:rsidP="00107DBA">
            <w:pPr>
              <w:pStyle w:val="af3"/>
              <w:spacing w:before="0" w:beforeAutospacing="0" w:after="0" w:afterAutospacing="0"/>
              <w:jc w:val="both"/>
              <w:rPr>
                <w:lang w:val="uk-UA"/>
              </w:rPr>
            </w:pPr>
          </w:p>
        </w:tc>
      </w:tr>
      <w:tr w:rsidR="00E56325" w:rsidRPr="005B5933" w:rsidTr="00107DBA">
        <w:trPr>
          <w:trHeight w:val="690"/>
        </w:trPr>
        <w:tc>
          <w:tcPr>
            <w:tcW w:w="2268" w:type="dxa"/>
            <w:tcBorders>
              <w:bottom w:val="nil"/>
            </w:tcBorders>
            <w:vAlign w:val="center"/>
          </w:tcPr>
          <w:p w:rsidR="00E56325" w:rsidRPr="00E56325" w:rsidRDefault="00E56325" w:rsidP="00E56325">
            <w:pPr>
              <w:pStyle w:val="af3"/>
              <w:spacing w:before="0" w:beforeAutospacing="0" w:after="0" w:afterAutospacing="0"/>
              <w:rPr>
                <w:lang w:val="uk-UA"/>
              </w:rPr>
            </w:pPr>
            <w:r w:rsidRPr="00E56325">
              <w:rPr>
                <w:lang w:val="uk-UA"/>
              </w:rPr>
              <w:t>4. Частка управл. персоналу з вищою освітою</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tcBorders>
              <w:bottom w:val="nil"/>
            </w:tcBorders>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Ч</m:t>
                </m:r>
                <m:r>
                  <w:rPr>
                    <w:rFonts w:ascii="Cambria Math" w:hAnsi="Cambria Math"/>
                    <w:vertAlign w:val="subscript"/>
                    <w:lang w:val="uk-UA"/>
                  </w:rPr>
                  <m:t>во</m:t>
                </m:r>
                <m:r>
                  <w:rPr>
                    <w:rFonts w:ascii="Cambria Math" w:hAnsi="Cambria Math"/>
                    <w:lang w:val="uk-UA"/>
                  </w:rPr>
                  <m:t xml:space="preserve"> = Ч</m:t>
                </m:r>
                <m:r>
                  <w:rPr>
                    <w:rFonts w:ascii="Cambria Math" w:hAnsi="Cambria Math"/>
                    <w:vertAlign w:val="subscript"/>
                    <w:lang w:val="uk-UA"/>
                  </w:rPr>
                  <m:t>ау во</m:t>
                </m:r>
                <m:r>
                  <w:rPr>
                    <w:rFonts w:ascii="Cambria Math" w:hAnsi="Cambria Math"/>
                    <w:lang w:val="uk-UA"/>
                  </w:rPr>
                  <m:t xml:space="preserve"> / Чау</m:t>
                </m:r>
              </m:oMath>
            </m:oMathPara>
          </w:p>
        </w:tc>
        <w:tc>
          <w:tcPr>
            <w:tcW w:w="5265" w:type="dxa"/>
            <w:tcBorders>
              <w:bottom w:val="nil"/>
            </w:tcBorders>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 во</w:t>
            </w:r>
            <w:r w:rsidRPr="00E56325">
              <w:rPr>
                <w:lang w:val="uk-UA"/>
              </w:rPr>
              <w:t xml:space="preserve"> – число управлінського персоналу з вищою освітою</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tc>
      </w:tr>
      <w:tr w:rsidR="00E56325" w:rsidRPr="005B5933" w:rsidTr="00107DBA">
        <w:trPr>
          <w:trHeight w:val="289"/>
        </w:trPr>
        <w:tc>
          <w:tcPr>
            <w:tcW w:w="2268" w:type="dxa"/>
            <w:tcBorders>
              <w:top w:val="single" w:sz="6" w:space="0" w:color="auto"/>
              <w:bottom w:val="nil"/>
            </w:tcBorders>
            <w:vAlign w:val="center"/>
          </w:tcPr>
          <w:p w:rsidR="00E56325" w:rsidRPr="00E56325" w:rsidRDefault="00E56325" w:rsidP="00E56325">
            <w:pPr>
              <w:pStyle w:val="af3"/>
              <w:spacing w:before="0" w:beforeAutospacing="0" w:after="0" w:afterAutospacing="0"/>
              <w:rPr>
                <w:lang w:val="uk-UA"/>
              </w:rPr>
            </w:pPr>
            <w:r w:rsidRPr="00E56325">
              <w:rPr>
                <w:lang w:val="uk-UA"/>
              </w:rPr>
              <w:t>5. Коефіцієнт масштабу та складності керівництва</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tcBorders>
              <w:top w:val="single" w:sz="6" w:space="0" w:color="auto"/>
              <w:bottom w:val="nil"/>
            </w:tcBorders>
            <w:vAlign w:val="center"/>
          </w:tcPr>
          <w:p w:rsidR="00E56325" w:rsidRPr="00E56325" w:rsidRDefault="00E56325" w:rsidP="00107DBA">
            <w:pPr>
              <w:pStyle w:val="af3"/>
              <w:spacing w:before="0" w:beforeAutospacing="0" w:after="0" w:afterAutospacing="0"/>
              <w:jc w:val="center"/>
              <w:rPr>
                <w:rFonts w:ascii="Cambria Math" w:hAnsi="Cambria Math"/>
                <w:sz w:val="18"/>
                <w:szCs w:val="18"/>
                <w:lang w:val="uk-UA"/>
              </w:rPr>
            </w:pPr>
            <m:oMath>
              <m:r>
                <m:rPr>
                  <m:sty m:val="p"/>
                </m:rPr>
                <w:rPr>
                  <w:rFonts w:ascii="Cambria Math" w:hAnsi="Cambria Math"/>
                  <w:szCs w:val="18"/>
                  <w:lang w:val="uk-UA"/>
                </w:rPr>
                <m:t xml:space="preserve">М= </m:t>
              </m:r>
              <m:f>
                <m:fPr>
                  <m:ctrlPr>
                    <w:rPr>
                      <w:rFonts w:ascii="Cambria Math" w:hAnsi="Cambria Math"/>
                      <w:szCs w:val="18"/>
                      <w:lang w:val="uk-UA"/>
                    </w:rPr>
                  </m:ctrlPr>
                </m:fPr>
                <m:num>
                  <m:r>
                    <m:rPr>
                      <m:sty m:val="p"/>
                    </m:rPr>
                    <w:rPr>
                      <w:rFonts w:ascii="Cambria Math" w:hAnsi="Cambria Math"/>
                      <w:szCs w:val="18"/>
                      <w:lang w:val="uk-UA"/>
                    </w:rPr>
                    <m:t>Чфакт</m:t>
                  </m:r>
                </m:num>
                <m:den>
                  <m:r>
                    <m:rPr>
                      <m:sty m:val="p"/>
                    </m:rPr>
                    <w:rPr>
                      <w:rFonts w:ascii="Cambria Math" w:hAnsi="Cambria Math"/>
                      <w:szCs w:val="18"/>
                      <w:lang w:val="uk-UA"/>
                    </w:rPr>
                    <m:t>Чсер</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en-US"/>
                    </w:rPr>
                    <m:t>N</m:t>
                  </m:r>
                  <m:r>
                    <m:rPr>
                      <m:sty m:val="p"/>
                    </m:rPr>
                    <w:rPr>
                      <w:rFonts w:ascii="Cambria Math" w:hAnsi="Cambria Math"/>
                      <w:szCs w:val="18"/>
                      <w:lang w:val="uk-UA"/>
                    </w:rPr>
                    <m:t>підр</m:t>
                  </m:r>
                </m:num>
                <m:den>
                  <m:r>
                    <m:rPr>
                      <m:sty m:val="p"/>
                    </m:rPr>
                    <w:rPr>
                      <w:rFonts w:ascii="Cambria Math" w:hAnsi="Cambria Math"/>
                      <w:szCs w:val="18"/>
                      <w:lang w:val="uk-UA"/>
                    </w:rPr>
                    <m:t>Nзаг</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en-US"/>
                    </w:rPr>
                    <m:t>Q</m:t>
                  </m:r>
                  <m:r>
                    <m:rPr>
                      <m:sty m:val="p"/>
                    </m:rPr>
                    <w:rPr>
                      <w:rFonts w:ascii="Cambria Math" w:hAnsi="Cambria Math"/>
                      <w:szCs w:val="18"/>
                      <w:lang w:val="uk-UA"/>
                    </w:rPr>
                    <m:t>підр</m:t>
                  </m:r>
                </m:num>
                <m:den>
                  <m:r>
                    <m:rPr>
                      <m:sty m:val="p"/>
                    </m:rPr>
                    <w:rPr>
                      <w:rFonts w:ascii="Cambria Math" w:hAnsi="Cambria Math"/>
                      <w:szCs w:val="18"/>
                      <w:lang w:val="uk-UA"/>
                    </w:rPr>
                    <m:t>Qзаг</m:t>
                  </m:r>
                </m:den>
              </m:f>
            </m:oMath>
            <w:r w:rsidRPr="00E56325">
              <w:rPr>
                <w:rFonts w:ascii="Cambria Math" w:hAnsi="Cambria Math"/>
                <w:sz w:val="18"/>
                <w:szCs w:val="18"/>
                <w:lang w:val="uk-UA"/>
              </w:rPr>
              <w:t xml:space="preserve"> </w:t>
            </w:r>
          </w:p>
        </w:tc>
        <w:tc>
          <w:tcPr>
            <w:tcW w:w="5265" w:type="dxa"/>
            <w:tcBorders>
              <w:top w:val="single" w:sz="6" w:space="0" w:color="auto"/>
              <w:bottom w:val="nil"/>
            </w:tcBorders>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факт</w:t>
            </w:r>
            <w:r w:rsidRPr="00E56325">
              <w:rPr>
                <w:lang w:val="uk-UA"/>
              </w:rPr>
              <w:t xml:space="preserve"> – фактична чисельність працівників в керованому підрозділі,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сер</w:t>
            </w:r>
            <w:r w:rsidRPr="00E56325">
              <w:rPr>
                <w:lang w:val="uk-UA"/>
              </w:rPr>
              <w:t xml:space="preserve"> – середньооблікове число співробітників підприємства, чол.;</w:t>
            </w:r>
          </w:p>
          <w:p w:rsidR="00E56325" w:rsidRPr="00E56325" w:rsidRDefault="00E56325" w:rsidP="00107DBA">
            <w:pPr>
              <w:pStyle w:val="af3"/>
              <w:spacing w:before="0" w:beforeAutospacing="0" w:after="0" w:afterAutospacing="0"/>
              <w:jc w:val="both"/>
              <w:rPr>
                <w:lang w:val="uk-UA"/>
              </w:rPr>
            </w:pPr>
            <w:r w:rsidRPr="00E56325">
              <w:rPr>
                <w:lang w:val="en-US"/>
              </w:rPr>
              <w:t>N</w:t>
            </w:r>
            <w:r w:rsidRPr="00E56325">
              <w:rPr>
                <w:vertAlign w:val="subscript"/>
                <w:lang w:val="uk-UA"/>
              </w:rPr>
              <w:t>підр</w:t>
            </w:r>
            <w:r w:rsidRPr="00E56325">
              <w:rPr>
                <w:lang w:val="uk-UA"/>
              </w:rPr>
              <w:t xml:space="preserve"> – чисельність підпорядкованих підрозділів, од.;</w:t>
            </w:r>
          </w:p>
          <w:p w:rsidR="00E56325" w:rsidRPr="00E56325" w:rsidRDefault="00E56325" w:rsidP="00107DBA">
            <w:pPr>
              <w:pStyle w:val="af3"/>
              <w:spacing w:before="0" w:beforeAutospacing="0" w:after="0" w:afterAutospacing="0"/>
              <w:jc w:val="both"/>
              <w:rPr>
                <w:lang w:val="uk-UA"/>
              </w:rPr>
            </w:pPr>
            <w:r w:rsidRPr="00E56325">
              <w:rPr>
                <w:lang w:val="en-US"/>
              </w:rPr>
              <w:t>N</w:t>
            </w:r>
            <w:r w:rsidRPr="00E56325">
              <w:rPr>
                <w:vertAlign w:val="subscript"/>
                <w:lang w:val="uk-UA"/>
              </w:rPr>
              <w:t>заг</w:t>
            </w:r>
            <w:r w:rsidRPr="00E56325">
              <w:rPr>
                <w:lang w:val="uk-UA"/>
              </w:rPr>
              <w:t xml:space="preserve"> – загальна кількість підрозділів </w:t>
            </w:r>
            <w:r w:rsidR="00113492" w:rsidRPr="00113492">
              <w:rPr>
                <w:lang w:val="uk-UA"/>
              </w:rPr>
              <w:t>на ПАТ «Виробниче об’єднання «Одеський консервний завод»</w:t>
            </w:r>
            <w:r w:rsidRPr="00E56325">
              <w:rPr>
                <w:lang w:val="uk-UA"/>
              </w:rPr>
              <w:t>;</w:t>
            </w:r>
          </w:p>
          <w:p w:rsidR="00E56325" w:rsidRPr="00E56325" w:rsidRDefault="00E56325" w:rsidP="00107DBA">
            <w:pPr>
              <w:pStyle w:val="af3"/>
              <w:spacing w:before="0" w:beforeAutospacing="0" w:after="0" w:afterAutospacing="0"/>
              <w:jc w:val="both"/>
              <w:rPr>
                <w:lang w:val="uk-UA"/>
              </w:rPr>
            </w:pPr>
            <w:r w:rsidRPr="00E56325">
              <w:rPr>
                <w:lang w:val="en-US"/>
              </w:rPr>
              <w:t>Q</w:t>
            </w:r>
            <w:r w:rsidRPr="00E56325">
              <w:rPr>
                <w:vertAlign w:val="subscript"/>
                <w:lang w:val="uk-UA"/>
              </w:rPr>
              <w:t>підр</w:t>
            </w:r>
            <w:r w:rsidRPr="00E56325">
              <w:rPr>
                <w:lang w:val="uk-UA"/>
              </w:rPr>
              <w:t xml:space="preserve"> – обсяг випуску продукції у підрозділі, грн.;</w:t>
            </w:r>
          </w:p>
          <w:p w:rsidR="00E56325" w:rsidRPr="00E56325" w:rsidRDefault="00E56325" w:rsidP="00107DBA">
            <w:pPr>
              <w:pStyle w:val="af3"/>
              <w:spacing w:before="0" w:beforeAutospacing="0" w:after="0" w:afterAutospacing="0"/>
              <w:jc w:val="both"/>
              <w:rPr>
                <w:lang w:val="uk-UA"/>
              </w:rPr>
            </w:pPr>
            <w:r w:rsidRPr="00E56325">
              <w:rPr>
                <w:lang w:val="en-US"/>
              </w:rPr>
              <w:t>Q</w:t>
            </w:r>
            <w:r w:rsidRPr="00E56325">
              <w:rPr>
                <w:vertAlign w:val="subscript"/>
                <w:lang w:val="uk-UA"/>
              </w:rPr>
              <w:t>заг</w:t>
            </w:r>
            <w:r w:rsidRPr="00E56325">
              <w:rPr>
                <w:lang w:val="uk-UA"/>
              </w:rPr>
              <w:t xml:space="preserve"> – загальний обсяг випуску продукції, грн. </w:t>
            </w:r>
          </w:p>
        </w:tc>
      </w:tr>
      <w:tr w:rsidR="00E56325" w:rsidRPr="005B5933" w:rsidTr="00107DBA">
        <w:trPr>
          <w:trHeight w:val="289"/>
        </w:trPr>
        <w:tc>
          <w:tcPr>
            <w:tcW w:w="2268" w:type="dxa"/>
            <w:tcBorders>
              <w:top w:val="single" w:sz="6" w:space="0" w:color="auto"/>
            </w:tcBorders>
            <w:vAlign w:val="center"/>
          </w:tcPr>
          <w:p w:rsidR="00E56325" w:rsidRPr="00E56325" w:rsidRDefault="00E56325" w:rsidP="00E56325">
            <w:pPr>
              <w:pStyle w:val="af3"/>
              <w:spacing w:before="0" w:beforeAutospacing="0" w:after="0" w:afterAutospacing="0"/>
              <w:rPr>
                <w:lang w:val="uk-UA"/>
              </w:rPr>
            </w:pPr>
            <w:r w:rsidRPr="00E56325">
              <w:rPr>
                <w:lang w:val="uk-UA"/>
              </w:rPr>
              <w:t>6. Коефіцієнт керованості</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tcBorders>
              <w:top w:val="single" w:sz="6" w:space="0" w:color="auto"/>
            </w:tcBorders>
            <w:vAlign w:val="center"/>
          </w:tcPr>
          <w:p w:rsidR="00E56325" w:rsidRPr="00E56325" w:rsidRDefault="00E56325" w:rsidP="00107DBA">
            <w:pPr>
              <w:pStyle w:val="af3"/>
              <w:spacing w:before="0" w:beforeAutospacing="0" w:after="0" w:afterAutospacing="0"/>
              <w:jc w:val="center"/>
              <w:rPr>
                <w:lang w:val="uk-UA"/>
              </w:rPr>
            </w:pPr>
            <m:oMath>
              <m:r>
                <w:rPr>
                  <w:rFonts w:ascii="Cambria Math" w:hAnsi="Cambria Math"/>
                  <w:lang w:val="uk-UA"/>
                </w:rPr>
                <m:t>К</m:t>
              </m:r>
              <m:r>
                <w:rPr>
                  <w:rFonts w:ascii="Cambria Math" w:hAnsi="Cambria Math"/>
                  <w:vertAlign w:val="subscript"/>
                  <w:lang w:val="uk-UA"/>
                </w:rPr>
                <m:t>кер</m:t>
              </m:r>
              <m:r>
                <w:rPr>
                  <w:rFonts w:ascii="Cambria Math" w:hAnsi="Cambria Math"/>
                  <w:lang w:val="uk-UA"/>
                </w:rPr>
                <m:t xml:space="preserve"> = Н</m:t>
              </m:r>
              <m:r>
                <w:rPr>
                  <w:rFonts w:ascii="Cambria Math" w:hAnsi="Cambria Math"/>
                  <w:vertAlign w:val="subscript"/>
                  <w:lang w:val="uk-UA"/>
                </w:rPr>
                <m:t xml:space="preserve">к факт </m:t>
              </m:r>
              <m:r>
                <w:rPr>
                  <w:rFonts w:ascii="Cambria Math" w:hAnsi="Cambria Math"/>
                  <w:lang w:val="uk-UA"/>
                </w:rPr>
                <m:t>/ Н</m:t>
              </m:r>
              <m:r>
                <w:rPr>
                  <w:rFonts w:ascii="Cambria Math" w:hAnsi="Cambria Math"/>
                  <w:vertAlign w:val="subscript"/>
                  <w:lang w:val="uk-UA"/>
                </w:rPr>
                <m:t xml:space="preserve">к </m:t>
              </m:r>
              <m:r>
                <w:rPr>
                  <w:rFonts w:ascii="Cambria Math" w:hAnsi="Cambria Math"/>
                  <w:vertAlign w:val="subscript"/>
                  <w:lang w:val="en-US"/>
                </w:rPr>
                <m:t>max</m:t>
              </m:r>
            </m:oMath>
            <w:r w:rsidRPr="00E56325">
              <w:rPr>
                <w:lang w:val="uk-UA"/>
              </w:rPr>
              <w:t xml:space="preserve"> </w:t>
            </w:r>
          </w:p>
        </w:tc>
        <w:tc>
          <w:tcPr>
            <w:tcW w:w="5265" w:type="dxa"/>
            <w:tcBorders>
              <w:top w:val="single" w:sz="6" w:space="0" w:color="auto"/>
            </w:tcBorders>
            <w:vAlign w:val="center"/>
          </w:tcPr>
          <w:p w:rsidR="00E56325" w:rsidRPr="00E56325" w:rsidRDefault="00E56325" w:rsidP="00107DBA">
            <w:pPr>
              <w:pStyle w:val="af3"/>
              <w:spacing w:before="0" w:beforeAutospacing="0" w:after="0" w:afterAutospacing="0"/>
              <w:jc w:val="both"/>
              <w:rPr>
                <w:lang w:val="uk-UA"/>
              </w:rPr>
            </w:pPr>
            <w:r w:rsidRPr="00E56325">
              <w:rPr>
                <w:lang w:val="uk-UA"/>
              </w:rPr>
              <w:t>Н</w:t>
            </w:r>
            <w:r w:rsidRPr="00E56325">
              <w:rPr>
                <w:vertAlign w:val="subscript"/>
                <w:lang w:val="uk-UA"/>
              </w:rPr>
              <w:t>к факт</w:t>
            </w:r>
            <w:r w:rsidRPr="00E56325">
              <w:rPr>
                <w:lang w:val="uk-UA"/>
              </w:rPr>
              <w:t xml:space="preserve"> – фактичні норми керованості</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p w:rsidR="00E56325" w:rsidRPr="00E56325" w:rsidRDefault="00E56325" w:rsidP="00107DBA">
            <w:pPr>
              <w:pStyle w:val="af3"/>
              <w:spacing w:before="0" w:beforeAutospacing="0" w:after="0" w:afterAutospacing="0"/>
              <w:jc w:val="both"/>
              <w:rPr>
                <w:lang w:val="uk-UA"/>
              </w:rPr>
            </w:pPr>
            <w:r w:rsidRPr="00E56325">
              <w:rPr>
                <w:lang w:val="uk-UA"/>
              </w:rPr>
              <w:t>Н</w:t>
            </w:r>
            <w:r w:rsidRPr="00E56325">
              <w:rPr>
                <w:vertAlign w:val="subscript"/>
                <w:lang w:val="uk-UA"/>
              </w:rPr>
              <w:t xml:space="preserve">к </w:t>
            </w:r>
            <w:r w:rsidRPr="00E56325">
              <w:rPr>
                <w:vertAlign w:val="subscript"/>
                <w:lang w:val="en-US"/>
              </w:rPr>
              <w:t>max</w:t>
            </w:r>
            <w:r w:rsidRPr="00E56325">
              <w:rPr>
                <w:vertAlign w:val="subscript"/>
                <w:lang w:val="uk-UA"/>
              </w:rPr>
              <w:t xml:space="preserve"> </w:t>
            </w:r>
            <w:r w:rsidRPr="00E56325">
              <w:rPr>
                <w:lang w:val="uk-UA"/>
              </w:rPr>
              <w:t>– максимальна норма керованості для відповідної посади, чол.</w:t>
            </w:r>
          </w:p>
        </w:tc>
      </w:tr>
      <w:tr w:rsidR="00E56325" w:rsidRPr="005B5933" w:rsidTr="00107DBA">
        <w:trPr>
          <w:trHeight w:val="284"/>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7. Економічність праці апарату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в</m:t>
              </m:r>
            </m:oMath>
            <w:r w:rsidRPr="00E56325">
              <w:rPr>
                <w:lang w:val="uk-UA"/>
              </w:rPr>
              <w:t xml:space="preserve">; </w:t>
            </w:r>
          </w:p>
          <w:p w:rsidR="00E56325" w:rsidRPr="00E56325" w:rsidRDefault="00E56325" w:rsidP="00107DBA">
            <w:pPr>
              <w:pStyle w:val="af3"/>
              <w:spacing w:before="0" w:beforeAutospacing="0" w:after="0" w:afterAutospacing="0"/>
              <w:jc w:val="center"/>
              <w:rPr>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Д/(Вадм + Взп)</m:t>
              </m:r>
            </m:oMath>
            <w:r w:rsidRPr="00E56325">
              <w:rPr>
                <w:lang w:val="uk-UA"/>
              </w:rPr>
              <w:t xml:space="preserve"> </w:t>
            </w: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С</w:t>
            </w:r>
            <w:r w:rsidRPr="00E56325">
              <w:rPr>
                <w:vertAlign w:val="subscript"/>
                <w:lang w:val="uk-UA"/>
              </w:rPr>
              <w:t>ау</w:t>
            </w:r>
            <w:r w:rsidRPr="00E56325">
              <w:rPr>
                <w:lang w:val="uk-UA"/>
              </w:rPr>
              <w:t xml:space="preserve"> – загальна сума витрат на управління</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грн.;</w:t>
            </w:r>
          </w:p>
          <w:p w:rsidR="00E56325" w:rsidRPr="00E56325" w:rsidRDefault="00E56325" w:rsidP="00107DBA">
            <w:pPr>
              <w:pStyle w:val="af3"/>
              <w:spacing w:before="0" w:beforeAutospacing="0" w:after="0" w:afterAutospacing="0"/>
              <w:jc w:val="both"/>
              <w:rPr>
                <w:lang w:val="uk-UA"/>
              </w:rPr>
            </w:pPr>
            <w:r w:rsidRPr="00E56325">
              <w:rPr>
                <w:lang w:val="uk-UA"/>
              </w:rPr>
              <w:t>С</w:t>
            </w:r>
            <w:r w:rsidRPr="00E56325">
              <w:rPr>
                <w:vertAlign w:val="subscript"/>
                <w:lang w:val="uk-UA"/>
              </w:rPr>
              <w:t>в</w:t>
            </w:r>
            <w:r w:rsidRPr="00E56325">
              <w:rPr>
                <w:lang w:val="uk-UA"/>
              </w:rPr>
              <w:t xml:space="preserve"> – сума витрат на виробництво продукції, грн.;</w:t>
            </w:r>
          </w:p>
          <w:p w:rsidR="00E56325" w:rsidRPr="00E56325" w:rsidRDefault="00E56325" w:rsidP="00107DBA">
            <w:pPr>
              <w:pStyle w:val="af3"/>
              <w:spacing w:before="0" w:beforeAutospacing="0" w:after="0" w:afterAutospacing="0"/>
              <w:jc w:val="both"/>
              <w:rPr>
                <w:lang w:val="uk-UA"/>
              </w:rPr>
            </w:pPr>
            <w:r w:rsidRPr="00E56325">
              <w:rPr>
                <w:lang w:val="uk-UA"/>
              </w:rPr>
              <w:t>В</w:t>
            </w:r>
            <w:r w:rsidRPr="00E56325">
              <w:rPr>
                <w:vertAlign w:val="subscript"/>
                <w:lang w:val="uk-UA"/>
              </w:rPr>
              <w:t>зп</w:t>
            </w:r>
            <w:r w:rsidRPr="00E56325">
              <w:rPr>
                <w:lang w:val="uk-UA"/>
              </w:rPr>
              <w:t xml:space="preserve"> – витрати на заробітну плату, грн.;</w:t>
            </w:r>
          </w:p>
          <w:p w:rsidR="00E56325" w:rsidRPr="00E56325" w:rsidRDefault="00E56325" w:rsidP="00107DBA">
            <w:pPr>
              <w:pStyle w:val="af3"/>
              <w:spacing w:before="0" w:beforeAutospacing="0" w:after="0" w:afterAutospacing="0"/>
              <w:jc w:val="both"/>
              <w:rPr>
                <w:lang w:val="uk-UA"/>
              </w:rPr>
            </w:pPr>
            <w:r w:rsidRPr="00E56325">
              <w:rPr>
                <w:lang w:val="uk-UA"/>
              </w:rPr>
              <w:t>В</w:t>
            </w:r>
            <w:r w:rsidRPr="00E56325">
              <w:rPr>
                <w:vertAlign w:val="subscript"/>
                <w:lang w:val="uk-UA"/>
              </w:rPr>
              <w:t>адм</w:t>
            </w:r>
            <w:r w:rsidRPr="00E56325">
              <w:rPr>
                <w:lang w:val="uk-UA"/>
              </w:rPr>
              <w:t xml:space="preserve"> – адміністративні витрати, грн.;</w:t>
            </w:r>
          </w:p>
          <w:p w:rsidR="00E56325" w:rsidRPr="00E56325" w:rsidRDefault="00E56325" w:rsidP="00107DBA">
            <w:pPr>
              <w:pStyle w:val="af3"/>
              <w:spacing w:before="0" w:beforeAutospacing="0" w:after="0" w:afterAutospacing="0"/>
              <w:jc w:val="both"/>
              <w:rPr>
                <w:lang w:val="uk-UA"/>
              </w:rPr>
            </w:pPr>
            <w:r w:rsidRPr="00E56325">
              <w:rPr>
                <w:lang w:val="uk-UA"/>
              </w:rPr>
              <w:t xml:space="preserve">Д – дохід, грн. </w:t>
            </w:r>
          </w:p>
        </w:tc>
      </w:tr>
      <w:tr w:rsidR="00E56325" w:rsidRPr="005B5933" w:rsidTr="00107DBA">
        <w:trPr>
          <w:trHeight w:val="503"/>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8. Розвиток апарату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rFonts w:ascii="Cambria Math" w:hAnsi="Cambria Math"/>
                <w:lang w:val="uk-UA"/>
              </w:rPr>
            </w:pPr>
            <m:oMath>
              <m:r>
                <w:rPr>
                  <w:rFonts w:ascii="Cambria Math" w:hAnsi="Cambria Math"/>
                  <w:lang w:val="uk-UA"/>
                </w:rPr>
                <m:t>Р</m:t>
              </m:r>
              <m:r>
                <w:rPr>
                  <w:rFonts w:ascii="Cambria Math" w:hAnsi="Cambria Math"/>
                  <w:vertAlign w:val="subscript"/>
                  <w:lang w:val="uk-UA"/>
                </w:rPr>
                <m:t>ау</m:t>
              </m:r>
              <m:r>
                <w:rPr>
                  <w:rFonts w:ascii="Cambria Math" w:hAnsi="Cambria Math"/>
                  <w:lang w:val="uk-UA"/>
                </w:rPr>
                <m:t>= (Чпр</m:t>
              </m:r>
              <m:r>
                <w:rPr>
                  <w:rFonts w:ascii="Cambria Math" w:hAnsi="Cambria Math"/>
                  <w:vertAlign w:val="subscript"/>
                  <w:lang w:val="uk-UA"/>
                </w:rPr>
                <m:t>1</m:t>
              </m:r>
              <m:r>
                <w:rPr>
                  <w:rFonts w:ascii="Cambria Math" w:hAnsi="Cambria Math"/>
                  <w:lang w:val="uk-UA"/>
                </w:rPr>
                <m:t xml:space="preserve"> + Чпр</m:t>
              </m:r>
              <m:r>
                <w:rPr>
                  <w:rFonts w:ascii="Cambria Math" w:hAnsi="Cambria Math"/>
                  <w:vertAlign w:val="subscript"/>
                  <w:lang w:val="uk-UA"/>
                </w:rPr>
                <m:t>2</m:t>
              </m:r>
              <m:r>
                <w:rPr>
                  <w:rFonts w:ascii="Cambria Math" w:hAnsi="Cambria Math"/>
                  <w:lang w:val="uk-UA"/>
                </w:rPr>
                <m:t xml:space="preserve"> + …+ Чпр</m:t>
              </m:r>
              <m:r>
                <w:rPr>
                  <w:rFonts w:ascii="Cambria Math" w:hAnsi="Cambria Math"/>
                  <w:vertAlign w:val="subscript"/>
                  <w:lang w:val="uk-UA"/>
                </w:rPr>
                <m:t>n</m:t>
              </m:r>
              <m:r>
                <w:rPr>
                  <w:rFonts w:ascii="Cambria Math" w:hAnsi="Cambria Math"/>
                  <w:lang w:val="uk-UA"/>
                </w:rPr>
                <m:t>)/Чау</m:t>
              </m:r>
            </m:oMath>
            <w:r w:rsidRPr="00E56325">
              <w:rPr>
                <w:rFonts w:ascii="Cambria Math" w:hAnsi="Cambria Math"/>
                <w:lang w:val="uk-UA"/>
              </w:rPr>
              <w:t xml:space="preserve"> </w:t>
            </w: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пр n</w:t>
            </w:r>
            <w:r w:rsidRPr="00E56325">
              <w:rPr>
                <w:lang w:val="uk-UA"/>
              </w:rPr>
              <w:t xml:space="preserve"> – кількість управлінських кадрів, які пройшли проф підготовку та підвищення кваліфікації 1, 2, … n-го підрозділу п/п,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tc>
      </w:tr>
      <w:tr w:rsidR="00E56325" w:rsidRPr="005B5933" w:rsidTr="00107DBA">
        <w:trPr>
          <w:trHeight w:val="50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9. Рівень компетентності</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
              <m:r>
                <w:rPr>
                  <w:rFonts w:ascii="Cambria Math" w:hAnsi="Cambria Math"/>
                  <w:lang w:val="uk-UA"/>
                </w:rPr>
                <m:t>Р</m:t>
              </m:r>
              <m:r>
                <w:rPr>
                  <w:rFonts w:ascii="Cambria Math" w:hAnsi="Cambria Math"/>
                  <w:vertAlign w:val="subscript"/>
                  <w:lang w:val="uk-UA"/>
                </w:rPr>
                <m:t>к</m:t>
              </m:r>
              <m:r>
                <w:rPr>
                  <w:rFonts w:ascii="Cambria Math" w:hAnsi="Cambria Math"/>
                  <w:lang w:val="uk-UA"/>
                </w:rPr>
                <m:t xml:space="preserve"> =  (Копр*Копр п*Косв )/Чау</m:t>
              </m:r>
            </m:oMath>
            <w:r w:rsidRPr="00E56325">
              <w:rPr>
                <w:lang w:val="uk-UA"/>
              </w:rPr>
              <w:t xml:space="preserve"> </w:t>
            </w: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 xml:space="preserve">опр </w:t>
            </w:r>
            <w:r w:rsidRPr="00E56325">
              <w:rPr>
                <w:lang w:val="uk-UA"/>
              </w:rPr>
              <w:t>– опит праці, р.;</w:t>
            </w:r>
          </w:p>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опр п</w:t>
            </w:r>
            <w:r w:rsidRPr="00E56325">
              <w:rPr>
                <w:lang w:val="uk-UA"/>
              </w:rPr>
              <w:t xml:space="preserve"> – опит праці на даному підприємстві, р.;</w:t>
            </w:r>
          </w:p>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 xml:space="preserve">осв </w:t>
            </w:r>
            <w:r w:rsidRPr="00E56325">
              <w:rPr>
                <w:lang w:val="uk-UA"/>
              </w:rPr>
              <w:t>– освітньо-кваліфікаційний рівень, у.од.;</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 чол.</w:t>
            </w:r>
          </w:p>
        </w:tc>
      </w:tr>
      <w:tr w:rsidR="00E56325" w:rsidRPr="005B5933" w:rsidTr="00107DBA">
        <w:trPr>
          <w:trHeight w:val="104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10. Коефіцієнт цілеспрямованості дій апарату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ц ау</m:t>
                </m:r>
                <m:r>
                  <w:rPr>
                    <w:rFonts w:ascii="Cambria Math" w:hAnsi="Cambria Math"/>
                    <w:lang w:val="uk-UA"/>
                  </w:rPr>
                  <m:t xml:space="preserve"> = Ч</m:t>
                </m:r>
                <m:r>
                  <w:rPr>
                    <w:rFonts w:ascii="Cambria Math" w:hAnsi="Cambria Math"/>
                    <w:vertAlign w:val="subscript"/>
                    <w:lang w:val="uk-UA"/>
                  </w:rPr>
                  <m:t>спец ау</m:t>
                </m:r>
                <m:r>
                  <w:rPr>
                    <w:rFonts w:ascii="Cambria Math" w:hAnsi="Cambria Math"/>
                    <w:lang w:val="uk-UA"/>
                  </w:rPr>
                  <m:t>/Ч</m:t>
                </m:r>
                <m:r>
                  <w:rPr>
                    <w:rFonts w:ascii="Cambria Math" w:hAnsi="Cambria Math"/>
                    <w:vertAlign w:val="subscript"/>
                    <w:lang w:val="uk-UA"/>
                  </w:rPr>
                  <m:t>ау</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спец ау</w:t>
            </w:r>
            <w:r w:rsidRPr="00E56325">
              <w:rPr>
                <w:lang w:val="uk-UA"/>
              </w:rPr>
              <w:t xml:space="preserve"> – чисельність апарату управління, яка вирішує спеціальні проблеми</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чол.</w:t>
            </w:r>
          </w:p>
        </w:tc>
      </w:tr>
      <w:tr w:rsidR="00E56325" w:rsidRPr="005B5933" w:rsidTr="00107DBA">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11. Коефіцієнт надійності праці апарату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над</m:t>
                </m:r>
                <m:r>
                  <w:rPr>
                    <w:rFonts w:ascii="Cambria Math" w:hAnsi="Cambria Math"/>
                    <w:lang w:val="uk-UA"/>
                  </w:rPr>
                  <m:t xml:space="preserve"> = 1 – К</m:t>
                </m:r>
                <m:r>
                  <w:rPr>
                    <w:rFonts w:ascii="Cambria Math" w:hAnsi="Cambria Math"/>
                    <w:vertAlign w:val="subscript"/>
                    <w:lang w:val="uk-UA"/>
                  </w:rPr>
                  <m:t>н</m:t>
                </m:r>
                <m:r>
                  <w:rPr>
                    <w:rFonts w:ascii="Cambria Math" w:hAnsi="Cambria Math"/>
                    <w:lang w:val="uk-UA"/>
                  </w:rPr>
                  <m:t xml:space="preserve"> / К</m:t>
                </m:r>
                <m:r>
                  <w:rPr>
                    <w:rFonts w:ascii="Cambria Math" w:hAnsi="Cambria Math"/>
                    <w:vertAlign w:val="subscript"/>
                    <w:lang w:val="uk-UA"/>
                  </w:rPr>
                  <m:t>заг</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н</w:t>
            </w:r>
            <w:r w:rsidRPr="00E56325">
              <w:rPr>
                <w:lang w:val="uk-UA"/>
              </w:rPr>
              <w:t xml:space="preserve"> – кількість нереалізованих рішень</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од.;</w:t>
            </w:r>
          </w:p>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заг</w:t>
            </w:r>
            <w:r w:rsidRPr="00E56325">
              <w:rPr>
                <w:lang w:val="uk-UA"/>
              </w:rPr>
              <w:t xml:space="preserve"> – загальна кількість прийнятих рішень, прийнятих підрозділом</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од.</w:t>
            </w:r>
          </w:p>
        </w:tc>
      </w:tr>
      <w:tr w:rsidR="00E56325" w:rsidRPr="005B5933" w:rsidTr="00107DBA">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 xml:space="preserve">12. Коефіцієнт порушень ритмічності управл. </w:t>
            </w:r>
            <w:r w:rsidR="00113492" w:rsidRPr="00E56325">
              <w:rPr>
                <w:lang w:val="uk-UA"/>
              </w:rPr>
              <w:t>Ц</w:t>
            </w:r>
            <w:r w:rsidRPr="00E56325">
              <w:rPr>
                <w:lang w:val="uk-UA"/>
              </w:rPr>
              <w:t>иклу</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пуц</m:t>
                </m:r>
                <m:r>
                  <w:rPr>
                    <w:rFonts w:ascii="Cambria Math" w:hAnsi="Cambria Math"/>
                    <w:lang w:val="uk-UA"/>
                  </w:rPr>
                  <m:t xml:space="preserve"> = В / Т</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В – денні відхилення від запланованої кількості робот, год.;</w:t>
            </w:r>
          </w:p>
          <w:p w:rsidR="00E56325" w:rsidRPr="00E56325" w:rsidRDefault="00E56325" w:rsidP="00107DBA">
            <w:pPr>
              <w:pStyle w:val="af3"/>
              <w:spacing w:before="0" w:beforeAutospacing="0" w:after="0" w:afterAutospacing="0"/>
              <w:jc w:val="both"/>
              <w:rPr>
                <w:lang w:val="uk-UA"/>
              </w:rPr>
            </w:pPr>
            <w:r w:rsidRPr="00E56325">
              <w:rPr>
                <w:lang w:val="uk-UA"/>
              </w:rPr>
              <w:t>Т – нормативна кількість часів праці, год.</w:t>
            </w:r>
          </w:p>
        </w:tc>
      </w:tr>
      <w:tr w:rsidR="00E56325" w:rsidRPr="005B5933" w:rsidTr="00107DBA">
        <w:trPr>
          <w:trHeight w:val="22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13. Коефіцієнт безперервності праці апарату управління</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б ау</m:t>
                </m:r>
                <m:r>
                  <w:rPr>
                    <w:rFonts w:ascii="Cambria Math" w:hAnsi="Cambria Math"/>
                    <w:lang w:val="uk-UA"/>
                  </w:rPr>
                  <m:t xml:space="preserve"> = </m:t>
                </m:r>
                <m:r>
                  <w:rPr>
                    <w:rFonts w:ascii="Cambria Math" w:hAnsi="Cambria Math"/>
                    <w:lang w:val="en-US"/>
                  </w:rPr>
                  <m:t>t</m:t>
                </m:r>
                <m:r>
                  <w:rPr>
                    <w:rFonts w:ascii="Cambria Math" w:hAnsi="Cambria Math"/>
                    <w:vertAlign w:val="subscript"/>
                    <w:lang w:val="uk-UA"/>
                  </w:rPr>
                  <m:t>пер</m:t>
                </m:r>
                <m:r>
                  <w:rPr>
                    <w:rFonts w:ascii="Cambria Math" w:hAnsi="Cambria Math"/>
                    <w:lang w:val="uk-UA"/>
                  </w:rPr>
                  <m:t xml:space="preserve"> / Т</m:t>
                </m:r>
                <m:r>
                  <w:rPr>
                    <w:rFonts w:ascii="Cambria Math" w:hAnsi="Cambria Math"/>
                    <w:vertAlign w:val="subscript"/>
                    <w:lang w:val="uk-UA"/>
                  </w:rPr>
                  <m:t>підр</m:t>
                </m:r>
              </m:oMath>
            </m:oMathPara>
          </w:p>
          <w:p w:rsidR="00E56325" w:rsidRPr="00E56325" w:rsidRDefault="00E56325" w:rsidP="00107DBA">
            <w:pPr>
              <w:pStyle w:val="af3"/>
              <w:spacing w:before="0" w:beforeAutospacing="0" w:after="0" w:afterAutospacing="0"/>
              <w:jc w:val="center"/>
              <w:rPr>
                <w:lang w:val="uk-UA"/>
              </w:rPr>
            </w:pPr>
          </w:p>
          <w:p w:rsidR="00E56325" w:rsidRPr="00E56325" w:rsidRDefault="00E56325" w:rsidP="00107DBA">
            <w:pPr>
              <w:pStyle w:val="af3"/>
              <w:spacing w:before="0" w:beforeAutospacing="0" w:after="0" w:afterAutospacing="0"/>
              <w:rPr>
                <w:lang w:val="uk-UA"/>
              </w:rPr>
            </w:pP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en-US"/>
              </w:rPr>
              <w:t>t</w:t>
            </w:r>
            <w:r w:rsidRPr="00E56325">
              <w:rPr>
                <w:vertAlign w:val="subscript"/>
                <w:lang w:val="uk-UA"/>
              </w:rPr>
              <w:t>пер</w:t>
            </w:r>
            <w:r w:rsidRPr="00E56325">
              <w:rPr>
                <w:lang w:val="uk-UA"/>
              </w:rPr>
              <w:t xml:space="preserve"> – загальний час перерв, зафіксований в апараті управління</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год.;</w:t>
            </w:r>
          </w:p>
          <w:p w:rsidR="00E56325" w:rsidRPr="00E56325" w:rsidRDefault="00E56325" w:rsidP="00107DBA">
            <w:pPr>
              <w:pStyle w:val="af3"/>
              <w:spacing w:before="0" w:beforeAutospacing="0" w:after="0" w:afterAutospacing="0"/>
              <w:jc w:val="both"/>
              <w:rPr>
                <w:lang w:val="uk-UA"/>
              </w:rPr>
            </w:pPr>
            <w:r w:rsidRPr="00E56325">
              <w:rPr>
                <w:lang w:val="uk-UA"/>
              </w:rPr>
              <w:t>Т</w:t>
            </w:r>
            <w:r w:rsidRPr="00E56325">
              <w:rPr>
                <w:vertAlign w:val="subscript"/>
                <w:lang w:val="uk-UA"/>
              </w:rPr>
              <w:t>підр</w:t>
            </w:r>
            <w:r w:rsidRPr="00E56325">
              <w:rPr>
                <w:lang w:val="uk-UA"/>
              </w:rPr>
              <w:t xml:space="preserve"> – трудомісткість управлінських робот по підрозділам</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год./грн.</w:t>
            </w:r>
          </w:p>
        </w:tc>
      </w:tr>
      <w:tr w:rsidR="00E56325" w:rsidRPr="005B5933" w:rsidTr="00107DBA">
        <w:trPr>
          <w:trHeight w:val="22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14. Коефіцієнт ефективного використання робочого часу</w:t>
            </w:r>
          </w:p>
        </w:tc>
        <w:tc>
          <w:tcPr>
            <w:tcW w:w="2475" w:type="dxa"/>
            <w:vAlign w:val="center"/>
          </w:tcPr>
          <w:p w:rsidR="00E56325" w:rsidRPr="00E56325" w:rsidRDefault="00E56325" w:rsidP="00107DBA">
            <w:pPr>
              <w:pStyle w:val="af3"/>
              <w:spacing w:before="0" w:beforeAutospacing="0" w:after="0" w:afterAutospacing="0"/>
              <w:jc w:val="center"/>
              <w:rPr>
                <w:lang w:val="uk-UA"/>
              </w:rPr>
            </w:pPr>
            <m:oMath>
              <m:r>
                <w:rPr>
                  <w:rFonts w:ascii="Cambria Math" w:hAnsi="Cambria Math"/>
                  <w:lang w:val="uk-UA"/>
                </w:rPr>
                <m:t>К</m:t>
              </m:r>
              <m:r>
                <w:rPr>
                  <w:rFonts w:ascii="Cambria Math" w:hAnsi="Cambria Math"/>
                  <w:vertAlign w:val="subscript"/>
                  <w:lang w:val="uk-UA"/>
                </w:rPr>
                <m:t>е рч</m:t>
              </m:r>
              <m:r>
                <w:rPr>
                  <w:rFonts w:ascii="Cambria Math" w:hAnsi="Cambria Math"/>
                  <w:lang w:val="uk-UA"/>
                </w:rPr>
                <m:t xml:space="preserve"> = Т</m:t>
              </m:r>
              <m:r>
                <w:rPr>
                  <w:rFonts w:ascii="Cambria Math" w:hAnsi="Cambria Math"/>
                  <w:vertAlign w:val="subscript"/>
                  <w:lang w:val="uk-UA"/>
                </w:rPr>
                <m:t>відпр</m:t>
              </m:r>
              <m:r>
                <w:rPr>
                  <w:rFonts w:ascii="Cambria Math" w:hAnsi="Cambria Math"/>
                  <w:lang w:val="uk-UA"/>
                </w:rPr>
                <m:t xml:space="preserve"> / Т</m:t>
              </m:r>
              <m:r>
                <w:rPr>
                  <w:rFonts w:ascii="Cambria Math" w:hAnsi="Cambria Math"/>
                  <w:vertAlign w:val="subscript"/>
                  <w:lang w:val="uk-UA"/>
                </w:rPr>
                <m:t xml:space="preserve">max </m:t>
              </m:r>
            </m:oMath>
            <w:r w:rsidRPr="00E56325">
              <w:rPr>
                <w:lang w:val="uk-UA"/>
              </w:rPr>
              <w:t xml:space="preserve"> </w:t>
            </w:r>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Т</w:t>
            </w:r>
            <w:r w:rsidRPr="00E56325">
              <w:rPr>
                <w:vertAlign w:val="subscript"/>
                <w:lang w:val="uk-UA"/>
              </w:rPr>
              <w:t>відпр</w:t>
            </w:r>
            <w:r w:rsidRPr="00E56325">
              <w:rPr>
                <w:lang w:val="uk-UA"/>
              </w:rPr>
              <w:t xml:space="preserve"> – відпрацьований фонд робочого часу, год.;</w:t>
            </w:r>
          </w:p>
          <w:p w:rsidR="00E56325" w:rsidRPr="00E56325" w:rsidRDefault="00E56325" w:rsidP="00107DBA">
            <w:pPr>
              <w:pStyle w:val="af3"/>
              <w:spacing w:before="0" w:beforeAutospacing="0" w:after="0" w:afterAutospacing="0"/>
              <w:jc w:val="both"/>
              <w:rPr>
                <w:lang w:val="uk-UA"/>
              </w:rPr>
            </w:pPr>
            <w:r w:rsidRPr="00E56325">
              <w:rPr>
                <w:lang w:val="uk-UA"/>
              </w:rPr>
              <w:t>Т</w:t>
            </w:r>
            <w:r w:rsidRPr="00E56325">
              <w:rPr>
                <w:vertAlign w:val="subscript"/>
                <w:lang w:val="uk-UA"/>
              </w:rPr>
              <w:t>max</w:t>
            </w:r>
            <w:r w:rsidRPr="00E56325">
              <w:rPr>
                <w:lang w:val="uk-UA"/>
              </w:rPr>
              <w:t xml:space="preserve"> – максимально можливий фонд робочого часу, год. </w:t>
            </w:r>
          </w:p>
        </w:tc>
      </w:tr>
      <w:tr w:rsidR="00E56325" w:rsidRPr="005B5933" w:rsidTr="00107DBA">
        <w:trPr>
          <w:trHeight w:val="22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15. Рівень трудової дисципліни</w:t>
            </w:r>
            <w:r w:rsidR="00113492">
              <w:rPr>
                <w:lang w:val="uk-UA"/>
              </w:rPr>
              <w:t xml:space="preserve"> </w:t>
            </w:r>
            <w:r w:rsidR="00113492" w:rsidRPr="00113492">
              <w:rPr>
                <w:lang w:val="uk-UA"/>
              </w:rPr>
              <w:t>на ПАТ «Виробниче об’єднання «Одеський консервний завод»</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Д = ПТД / Ч</m:t>
                </m:r>
                <m:r>
                  <w:rPr>
                    <w:rFonts w:ascii="Cambria Math" w:hAnsi="Cambria Math"/>
                    <w:vertAlign w:val="subscript"/>
                    <w:lang w:val="uk-UA"/>
                  </w:rPr>
                  <m:t>сер</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ПТД – число випадків порушення трудової дисципліни</w:t>
            </w:r>
            <w:r w:rsidR="00113492">
              <w:rPr>
                <w:lang w:val="uk-UA"/>
              </w:rPr>
              <w:t xml:space="preserve"> </w:t>
            </w:r>
            <w:r w:rsidR="00113492" w:rsidRPr="00113492">
              <w:rPr>
                <w:lang w:val="uk-UA"/>
              </w:rPr>
              <w:t>на ПАТ «Виробниче об’єднання «Одеський консервний завод»</w:t>
            </w:r>
            <w:r w:rsidRPr="00E56325">
              <w:rPr>
                <w:lang w:val="uk-UA"/>
              </w:rPr>
              <w:t>, од.;</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сер</w:t>
            </w:r>
            <w:r w:rsidRPr="00E56325">
              <w:rPr>
                <w:lang w:val="uk-UA"/>
              </w:rPr>
              <w:t xml:space="preserve"> – середньооблікове число співробітників підприємства, чол.</w:t>
            </w:r>
          </w:p>
        </w:tc>
      </w:tr>
      <w:tr w:rsidR="00E56325" w:rsidRPr="005B5933" w:rsidTr="00107DBA">
        <w:trPr>
          <w:trHeight w:val="383"/>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16. Рівень керованості</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упр</m:t>
                </m:r>
                <m:r>
                  <w:rPr>
                    <w:rFonts w:ascii="Cambria Math" w:hAnsi="Cambria Math"/>
                    <w:lang w:val="uk-UA"/>
                  </w:rPr>
                  <m:t xml:space="preserve"> = Ч</m:t>
                </m:r>
                <m:r>
                  <w:rPr>
                    <w:rFonts w:ascii="Cambria Math" w:hAnsi="Cambria Math"/>
                    <w:vertAlign w:val="subscript"/>
                    <w:lang w:val="uk-UA"/>
                  </w:rPr>
                  <m:t>сер</m:t>
                </m:r>
                <m:r>
                  <w:rPr>
                    <w:rFonts w:ascii="Cambria Math" w:hAnsi="Cambria Math"/>
                    <w:lang w:val="uk-UA"/>
                  </w:rPr>
                  <m:t xml:space="preserve"> / Ч</m:t>
                </m:r>
                <m:r>
                  <w:rPr>
                    <w:rFonts w:ascii="Cambria Math" w:hAnsi="Cambria Math"/>
                    <w:vertAlign w:val="subscript"/>
                    <w:lang w:val="uk-UA"/>
                  </w:rPr>
                  <m:t>ау</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сер</w:t>
            </w:r>
            <w:r w:rsidRPr="00E56325">
              <w:rPr>
                <w:lang w:val="uk-UA"/>
              </w:rPr>
              <w:t xml:space="preserve"> – середньооблікове число співробітників підприємства, чол.;</w:t>
            </w:r>
          </w:p>
          <w:p w:rsidR="00E56325" w:rsidRPr="00E56325" w:rsidRDefault="00E56325" w:rsidP="00107DBA">
            <w:pPr>
              <w:pStyle w:val="af3"/>
              <w:spacing w:before="0" w:beforeAutospacing="0" w:after="0" w:afterAutospacing="0"/>
              <w:jc w:val="both"/>
              <w:rPr>
                <w:lang w:val="uk-UA"/>
              </w:rPr>
            </w:pPr>
            <w:r w:rsidRPr="00E56325">
              <w:rPr>
                <w:lang w:val="uk-UA"/>
              </w:rPr>
              <w:t>Ч</w:t>
            </w:r>
            <w:r w:rsidRPr="00E56325">
              <w:rPr>
                <w:vertAlign w:val="subscript"/>
                <w:lang w:val="uk-UA"/>
              </w:rPr>
              <w:t>ау</w:t>
            </w:r>
            <w:r w:rsidRPr="00E56325">
              <w:rPr>
                <w:lang w:val="uk-UA"/>
              </w:rPr>
              <w:t xml:space="preserve"> – число управлінського персоналу, чол.</w:t>
            </w:r>
          </w:p>
        </w:tc>
      </w:tr>
      <w:tr w:rsidR="00E56325" w:rsidRPr="005B5933" w:rsidTr="00107DBA">
        <w:trPr>
          <w:trHeight w:val="383"/>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 xml:space="preserve">17. Коефіцієнт дублювання </w:t>
            </w:r>
          </w:p>
        </w:tc>
        <w:tc>
          <w:tcPr>
            <w:tcW w:w="2475" w:type="dxa"/>
            <w:vAlign w:val="center"/>
          </w:tcPr>
          <w:p w:rsidR="00E56325" w:rsidRPr="00E56325" w:rsidRDefault="00E56325" w:rsidP="00107DBA">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дубл</m:t>
                </m:r>
                <m:r>
                  <w:rPr>
                    <w:rFonts w:ascii="Cambria Math" w:hAnsi="Cambria Math"/>
                    <w:lang w:val="uk-UA"/>
                  </w:rPr>
                  <m:t xml:space="preserve"> = К</m:t>
                </m:r>
                <m:r>
                  <w:rPr>
                    <w:rFonts w:ascii="Cambria Math" w:hAnsi="Cambria Math"/>
                    <w:vertAlign w:val="subscript"/>
                    <w:lang w:val="uk-UA"/>
                  </w:rPr>
                  <m:t>п</m:t>
                </m:r>
                <m:r>
                  <w:rPr>
                    <w:rFonts w:ascii="Cambria Math" w:hAnsi="Cambria Math"/>
                    <w:lang w:val="uk-UA"/>
                  </w:rPr>
                  <m:t xml:space="preserve"> / К</m:t>
                </m:r>
                <m:r>
                  <w:rPr>
                    <w:rFonts w:ascii="Cambria Math" w:hAnsi="Cambria Math"/>
                    <w:vertAlign w:val="subscript"/>
                    <w:lang w:val="uk-UA"/>
                  </w:rPr>
                  <m:t>пол</m:t>
                </m:r>
              </m:oMath>
            </m:oMathPara>
          </w:p>
        </w:tc>
        <w:tc>
          <w:tcPr>
            <w:tcW w:w="5265" w:type="dxa"/>
            <w:vAlign w:val="center"/>
          </w:tcPr>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п</w:t>
            </w:r>
            <w:r w:rsidRPr="00E56325">
              <w:rPr>
                <w:lang w:val="uk-UA"/>
              </w:rPr>
              <w:t xml:space="preserve"> – кількість функцій, які закріплені за декількома підрозділами, од.;</w:t>
            </w:r>
          </w:p>
          <w:p w:rsidR="00E56325" w:rsidRPr="00E56325" w:rsidRDefault="00E56325" w:rsidP="00107DBA">
            <w:pPr>
              <w:pStyle w:val="af3"/>
              <w:spacing w:before="0" w:beforeAutospacing="0" w:after="0" w:afterAutospacing="0"/>
              <w:jc w:val="both"/>
              <w:rPr>
                <w:lang w:val="uk-UA"/>
              </w:rPr>
            </w:pPr>
            <w:r w:rsidRPr="00E56325">
              <w:rPr>
                <w:lang w:val="uk-UA"/>
              </w:rPr>
              <w:t>К</w:t>
            </w:r>
            <w:r w:rsidRPr="00E56325">
              <w:rPr>
                <w:vertAlign w:val="subscript"/>
                <w:lang w:val="uk-UA"/>
              </w:rPr>
              <w:t>пол</w:t>
            </w:r>
            <w:r w:rsidRPr="00E56325">
              <w:rPr>
                <w:lang w:val="uk-UA"/>
              </w:rPr>
              <w:t xml:space="preserve"> – кількість робіт за положенням, закріпленим за підрозділами, од.</w:t>
            </w:r>
          </w:p>
        </w:tc>
      </w:tr>
      <w:tr w:rsidR="00E56325" w:rsidRPr="005B5933" w:rsidTr="00107DBA">
        <w:trPr>
          <w:trHeight w:val="382"/>
        </w:trPr>
        <w:tc>
          <w:tcPr>
            <w:tcW w:w="2268" w:type="dxa"/>
            <w:vAlign w:val="center"/>
          </w:tcPr>
          <w:p w:rsidR="00E56325" w:rsidRPr="00E56325" w:rsidRDefault="00E56325" w:rsidP="00E56325">
            <w:pPr>
              <w:pStyle w:val="af3"/>
              <w:spacing w:before="0" w:beforeAutospacing="0" w:after="0" w:afterAutospacing="0"/>
              <w:rPr>
                <w:lang w:val="uk-UA"/>
              </w:rPr>
            </w:pPr>
            <w:r w:rsidRPr="00E56325">
              <w:rPr>
                <w:lang w:val="uk-UA"/>
              </w:rPr>
              <w:t>18. Рівень інтеграції процесів управління та управл. бізнес-систем</w:t>
            </w:r>
          </w:p>
        </w:tc>
        <w:tc>
          <w:tcPr>
            <w:tcW w:w="2475" w:type="dxa"/>
            <w:vAlign w:val="center"/>
          </w:tcPr>
          <w:p w:rsidR="00E56325" w:rsidRPr="00E56325" w:rsidRDefault="00E56325" w:rsidP="00107DBA">
            <w:pPr>
              <w:pStyle w:val="af3"/>
              <w:spacing w:before="0" w:beforeAutospacing="0" w:after="0" w:afterAutospacing="0"/>
              <w:jc w:val="center"/>
              <w:rPr>
                <w:rFonts w:ascii="Cambria Math" w:hAnsi="Cambria Math"/>
                <w:lang w:val="uk-UA"/>
              </w:rPr>
            </w:pPr>
            <w:r w:rsidRPr="00E56325">
              <w:rPr>
                <w:rFonts w:ascii="Cambria Math" w:hAnsi="Cambria Math"/>
                <w:lang w:val="uk-UA"/>
              </w:rPr>
              <w:t>Р</w:t>
            </w:r>
            <w:r w:rsidRPr="00E56325">
              <w:rPr>
                <w:rFonts w:ascii="Cambria Math" w:hAnsi="Cambria Math"/>
                <w:vertAlign w:val="subscript"/>
                <w:lang w:val="uk-UA"/>
              </w:rPr>
              <w:t>інт</w:t>
            </w:r>
            <w:r w:rsidRPr="00E56325">
              <w:rPr>
                <w:rFonts w:ascii="Cambria Math" w:hAnsi="Cambria Math"/>
                <w:lang w:val="uk-UA"/>
              </w:rPr>
              <w:t xml:space="preserve"> = </w:t>
            </w:r>
            <m:oMath>
              <m:f>
                <m:fPr>
                  <m:ctrlPr>
                    <w:rPr>
                      <w:rFonts w:ascii="Cambria Math" w:hAnsi="Cambria Math"/>
                      <w:i/>
                      <w:lang w:val="uk-UA"/>
                    </w:rPr>
                  </m:ctrlPr>
                </m:fPr>
                <m:num>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r>
                        <w:rPr>
                          <w:rFonts w:ascii="Cambria Math" w:hAnsi="Cambria Math"/>
                          <w:lang w:val="uk-UA"/>
                        </w:rPr>
                        <m:t>Втрj</m:t>
                      </m:r>
                    </m:e>
                  </m:nary>
                </m:num>
                <m:den>
                  <m:r>
                    <w:rPr>
                      <w:rFonts w:ascii="Cambria Math" w:hAnsi="Cambria Math"/>
                      <w:lang w:val="uk-UA"/>
                    </w:rPr>
                    <m:t>В</m:t>
                  </m:r>
                </m:den>
              </m:f>
            </m:oMath>
          </w:p>
        </w:tc>
        <w:tc>
          <w:tcPr>
            <w:tcW w:w="5265" w:type="dxa"/>
            <w:vAlign w:val="center"/>
          </w:tcPr>
          <w:p w:rsidR="00E56325" w:rsidRPr="00E56325" w:rsidRDefault="00E56325" w:rsidP="00107DBA">
            <w:pPr>
              <w:pStyle w:val="af3"/>
              <w:spacing w:before="0" w:beforeAutospacing="0" w:after="0" w:afterAutospacing="0"/>
              <w:jc w:val="both"/>
              <w:rPr>
                <w:sz w:val="21"/>
                <w:szCs w:val="21"/>
                <w:lang w:val="uk-UA"/>
              </w:rPr>
            </w:pPr>
            <w:r w:rsidRPr="00E56325">
              <w:rPr>
                <w:sz w:val="21"/>
                <w:szCs w:val="21"/>
                <w:lang w:val="uk-UA"/>
              </w:rPr>
              <w:t>В</w:t>
            </w:r>
            <w:r w:rsidRPr="00E56325">
              <w:rPr>
                <w:sz w:val="21"/>
                <w:szCs w:val="21"/>
                <w:vertAlign w:val="subscript"/>
                <w:lang w:val="uk-UA"/>
              </w:rPr>
              <w:t>тр j</w:t>
            </w:r>
            <w:r w:rsidRPr="00E56325">
              <w:rPr>
                <w:sz w:val="21"/>
                <w:szCs w:val="21"/>
                <w:lang w:val="uk-UA"/>
              </w:rPr>
              <w:t xml:space="preserve"> – витрати між j-ми процесами управління, грн.;</w:t>
            </w:r>
          </w:p>
          <w:p w:rsidR="00E56325" w:rsidRPr="00E56325" w:rsidRDefault="00E56325" w:rsidP="00107DBA">
            <w:pPr>
              <w:pStyle w:val="af3"/>
              <w:spacing w:before="0" w:beforeAutospacing="0" w:after="0" w:afterAutospacing="0"/>
              <w:jc w:val="both"/>
              <w:rPr>
                <w:sz w:val="21"/>
                <w:szCs w:val="21"/>
                <w:lang w:val="uk-UA"/>
              </w:rPr>
            </w:pPr>
            <w:r w:rsidRPr="00E56325">
              <w:rPr>
                <w:sz w:val="21"/>
                <w:szCs w:val="21"/>
                <w:lang w:val="uk-UA"/>
              </w:rPr>
              <w:t>n – кількість управлінських процесів у межах реалізації проекту чи прийняття управлінського рішення, од.;</w:t>
            </w:r>
          </w:p>
          <w:p w:rsidR="00E56325" w:rsidRPr="00E56325" w:rsidRDefault="00E56325" w:rsidP="00107DBA">
            <w:pPr>
              <w:pStyle w:val="af3"/>
              <w:spacing w:before="0" w:beforeAutospacing="0" w:after="0" w:afterAutospacing="0"/>
              <w:jc w:val="both"/>
              <w:rPr>
                <w:lang w:val="uk-UA"/>
              </w:rPr>
            </w:pPr>
            <w:r w:rsidRPr="00E56325">
              <w:rPr>
                <w:sz w:val="21"/>
                <w:szCs w:val="21"/>
                <w:lang w:val="uk-UA"/>
              </w:rPr>
              <w:t>В – загальні витрати на реалізацію проекту чи прийняття управлінського рішення, грн.</w:t>
            </w:r>
          </w:p>
        </w:tc>
      </w:tr>
    </w:tbl>
    <w:p w:rsidR="00E56325" w:rsidRPr="00E56325" w:rsidRDefault="00E56325" w:rsidP="00E56325">
      <w:pPr>
        <w:pStyle w:val="af3"/>
        <w:spacing w:before="0" w:beforeAutospacing="0" w:after="0" w:afterAutospacing="0"/>
        <w:ind w:firstLine="709"/>
        <w:rPr>
          <w:lang w:val="uk-UA"/>
        </w:rPr>
      </w:pPr>
      <w:r w:rsidRPr="005B5933">
        <w:rPr>
          <w:i/>
          <w:lang w:val="uk-UA"/>
        </w:rPr>
        <w:t>Джерело:</w:t>
      </w:r>
      <w:r w:rsidRPr="00E56325">
        <w:rPr>
          <w:lang w:val="uk-UA"/>
        </w:rPr>
        <w:t xml:space="preserve"> Джерело: [</w:t>
      </w:r>
      <w:r w:rsidRPr="00113492">
        <w:rPr>
          <w:lang w:val="uk-UA"/>
        </w:rPr>
        <w:t>4</w:t>
      </w:r>
      <w:r w:rsidRPr="00E56325">
        <w:rPr>
          <w:lang w:val="uk-UA"/>
        </w:rPr>
        <w:t>]</w:t>
      </w:r>
    </w:p>
    <w:p w:rsidR="00E56325" w:rsidRDefault="00E56325" w:rsidP="00E56325">
      <w:pPr>
        <w:pStyle w:val="af3"/>
        <w:spacing w:before="0" w:beforeAutospacing="0" w:after="0" w:afterAutospacing="0"/>
        <w:ind w:firstLine="709"/>
        <w:rPr>
          <w:i/>
          <w:lang w:val="uk-UA"/>
        </w:rPr>
      </w:pPr>
    </w:p>
    <w:p w:rsidR="00F913A3" w:rsidRDefault="00113492" w:rsidP="00811F69">
      <w:pPr>
        <w:spacing w:before="120" w:after="120" w:line="360" w:lineRule="auto"/>
        <w:ind w:firstLine="720"/>
        <w:jc w:val="both"/>
        <w:rPr>
          <w:sz w:val="28"/>
          <w:szCs w:val="28"/>
          <w:lang w:eastAsia="uk-UA"/>
        </w:rPr>
      </w:pPr>
      <w:r>
        <w:rPr>
          <w:sz w:val="28"/>
          <w:szCs w:val="28"/>
          <w:lang w:eastAsia="uk-UA"/>
        </w:rPr>
        <w:t>Таким чином, а</w:t>
      </w:r>
      <w:r w:rsidRPr="00113492">
        <w:rPr>
          <w:sz w:val="28"/>
          <w:szCs w:val="28"/>
          <w:lang w:eastAsia="uk-UA"/>
        </w:rPr>
        <w:t>налітичне дослідження ефективності управлінської діяльності</w:t>
      </w:r>
      <w:r w:rsidRPr="005B5933">
        <w:rPr>
          <w:sz w:val="28"/>
          <w:szCs w:val="28"/>
          <w:lang w:eastAsia="uk-UA"/>
        </w:rPr>
        <w:t xml:space="preserve"> на </w:t>
      </w:r>
      <w:r w:rsidRPr="007B0EA5">
        <w:rPr>
          <w:sz w:val="28"/>
          <w:szCs w:val="28"/>
        </w:rPr>
        <w:t>ПАТ «Виробниче об’єднання «Одеський консервний завод»</w:t>
      </w:r>
      <w:r>
        <w:rPr>
          <w:sz w:val="28"/>
          <w:szCs w:val="28"/>
        </w:rPr>
        <w:t xml:space="preserve"> підтверджує</w:t>
      </w:r>
      <w:r w:rsidRPr="005B5933">
        <w:rPr>
          <w:sz w:val="28"/>
          <w:szCs w:val="28"/>
          <w:lang w:eastAsia="uk-UA"/>
        </w:rPr>
        <w:t>, що показники загальної діяльності підприємств</w:t>
      </w:r>
      <w:r>
        <w:rPr>
          <w:sz w:val="28"/>
          <w:szCs w:val="28"/>
          <w:lang w:eastAsia="uk-UA"/>
        </w:rPr>
        <w:t>а</w:t>
      </w:r>
      <w:r w:rsidRPr="005B5933">
        <w:rPr>
          <w:sz w:val="28"/>
          <w:szCs w:val="28"/>
          <w:lang w:eastAsia="uk-UA"/>
        </w:rPr>
        <w:t xml:space="preserve"> та діяльності апарату управління </w:t>
      </w:r>
      <w:r w:rsidR="00CF483D">
        <w:rPr>
          <w:sz w:val="28"/>
          <w:szCs w:val="28"/>
          <w:lang w:eastAsia="uk-UA"/>
        </w:rPr>
        <w:t>знаходяться на задовільному, що уможливлює процес функціонування підприємства та визначає тенденції розвитку з урахуванням впливу глобальних викликів.</w:t>
      </w:r>
      <w:r w:rsidRPr="005B5933">
        <w:rPr>
          <w:sz w:val="28"/>
          <w:szCs w:val="28"/>
          <w:lang w:eastAsia="uk-UA"/>
        </w:rPr>
        <w:t xml:space="preserve"> </w:t>
      </w:r>
      <w:r w:rsidR="00CF483D">
        <w:rPr>
          <w:sz w:val="28"/>
          <w:szCs w:val="28"/>
          <w:lang w:eastAsia="uk-UA"/>
        </w:rPr>
        <w:t>Анал</w:t>
      </w:r>
      <w:r w:rsidR="00F913A3">
        <w:rPr>
          <w:sz w:val="28"/>
          <w:szCs w:val="28"/>
          <w:lang w:eastAsia="uk-UA"/>
        </w:rPr>
        <w:t>і</w:t>
      </w:r>
      <w:r w:rsidR="00CF483D">
        <w:rPr>
          <w:sz w:val="28"/>
          <w:szCs w:val="28"/>
          <w:lang w:eastAsia="uk-UA"/>
        </w:rPr>
        <w:t>з під</w:t>
      </w:r>
      <w:r w:rsidR="00F913A3">
        <w:rPr>
          <w:sz w:val="28"/>
          <w:szCs w:val="28"/>
          <w:lang w:eastAsia="uk-UA"/>
        </w:rPr>
        <w:t>т</w:t>
      </w:r>
      <w:r w:rsidR="00CF483D">
        <w:rPr>
          <w:sz w:val="28"/>
          <w:szCs w:val="28"/>
          <w:lang w:eastAsia="uk-UA"/>
        </w:rPr>
        <w:t>верджує, що у підприємства є п</w:t>
      </w:r>
      <w:r w:rsidR="00F913A3">
        <w:rPr>
          <w:sz w:val="28"/>
          <w:szCs w:val="28"/>
          <w:lang w:eastAsia="uk-UA"/>
        </w:rPr>
        <w:t>о</w:t>
      </w:r>
      <w:r w:rsidR="00CF483D">
        <w:rPr>
          <w:sz w:val="28"/>
          <w:szCs w:val="28"/>
          <w:lang w:eastAsia="uk-UA"/>
        </w:rPr>
        <w:t>т</w:t>
      </w:r>
      <w:r w:rsidR="00F913A3">
        <w:rPr>
          <w:sz w:val="28"/>
          <w:szCs w:val="28"/>
          <w:lang w:eastAsia="uk-UA"/>
        </w:rPr>
        <w:t>е</w:t>
      </w:r>
      <w:r w:rsidR="00CF483D">
        <w:rPr>
          <w:sz w:val="28"/>
          <w:szCs w:val="28"/>
          <w:lang w:eastAsia="uk-UA"/>
        </w:rPr>
        <w:t xml:space="preserve">нційні можливості підвищення ефективності управлінської діяльності за рахунок </w:t>
      </w:r>
      <w:r w:rsidR="00F913A3">
        <w:rPr>
          <w:sz w:val="28"/>
          <w:szCs w:val="28"/>
          <w:lang w:eastAsia="uk-UA"/>
        </w:rPr>
        <w:t>раціоналізації застосування людського капіталу підприємства.</w:t>
      </w:r>
    </w:p>
    <w:p w:rsidR="00732481" w:rsidRPr="007B0EA5" w:rsidRDefault="00732481" w:rsidP="00732481">
      <w:pPr>
        <w:spacing w:line="360" w:lineRule="auto"/>
        <w:jc w:val="center"/>
        <w:rPr>
          <w:caps/>
          <w:sz w:val="28"/>
          <w:szCs w:val="28"/>
        </w:rPr>
      </w:pPr>
      <w:r w:rsidRPr="007B0EA5">
        <w:rPr>
          <w:caps/>
          <w:sz w:val="28"/>
          <w:szCs w:val="28"/>
        </w:rPr>
        <w:t>розділ 3.</w:t>
      </w:r>
    </w:p>
    <w:p w:rsidR="00732481" w:rsidRPr="007B0EA5" w:rsidRDefault="00CD2619" w:rsidP="00732481">
      <w:pPr>
        <w:spacing w:line="360" w:lineRule="auto"/>
        <w:jc w:val="center"/>
        <w:rPr>
          <w:bCs/>
          <w:caps/>
          <w:color w:val="000000"/>
          <w:sz w:val="28"/>
          <w:szCs w:val="28"/>
        </w:rPr>
      </w:pPr>
      <w:r w:rsidRPr="007B0EA5">
        <w:rPr>
          <w:caps/>
          <w:color w:val="000000"/>
          <w:sz w:val="28"/>
          <w:szCs w:val="28"/>
        </w:rPr>
        <w:t xml:space="preserve">Удосконалення </w:t>
      </w:r>
      <w:r w:rsidRPr="007B0EA5">
        <w:rPr>
          <w:bCs/>
          <w:caps/>
          <w:color w:val="000000"/>
          <w:sz w:val="28"/>
          <w:szCs w:val="28"/>
        </w:rPr>
        <w:t xml:space="preserve"> Моделей формування та розвитку бренду в умовах глобальних викликів</w:t>
      </w:r>
    </w:p>
    <w:p w:rsidR="00CD2619" w:rsidRPr="007B0EA5" w:rsidRDefault="00CD2619" w:rsidP="00732481">
      <w:pPr>
        <w:spacing w:line="360" w:lineRule="auto"/>
        <w:jc w:val="center"/>
        <w:rPr>
          <w:b/>
          <w:caps/>
          <w:sz w:val="28"/>
          <w:szCs w:val="28"/>
        </w:rPr>
      </w:pPr>
    </w:p>
    <w:p w:rsidR="00732481" w:rsidRPr="007B0EA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 xml:space="preserve">3.1. </w:t>
      </w:r>
      <w:r w:rsidR="00161F39" w:rsidRPr="007B0EA5">
        <w:rPr>
          <w:sz w:val="28"/>
          <w:szCs w:val="28"/>
          <w:lang w:val="uk-UA"/>
        </w:rPr>
        <w:t>Обґрунтування напрямів удосконалення бренд-менеджменту</w:t>
      </w:r>
      <w:r w:rsidR="00F67C24" w:rsidRPr="007B0EA5">
        <w:rPr>
          <w:sz w:val="28"/>
          <w:szCs w:val="28"/>
          <w:lang w:val="uk-UA"/>
        </w:rPr>
        <w:t xml:space="preserve"> на ПАТ «Виробниче об’єднання «Одеський консервний завод»</w:t>
      </w:r>
    </w:p>
    <w:p w:rsidR="00732481" w:rsidRPr="007B0EA5"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E672A8" w:rsidRPr="007B0EA5" w:rsidRDefault="00E672A8" w:rsidP="00E672A8">
      <w:pPr>
        <w:spacing w:line="360" w:lineRule="auto"/>
        <w:ind w:firstLine="709"/>
        <w:jc w:val="both"/>
        <w:rPr>
          <w:sz w:val="28"/>
          <w:szCs w:val="28"/>
        </w:rPr>
      </w:pPr>
      <w:r w:rsidRPr="007B0EA5">
        <w:rPr>
          <w:sz w:val="28"/>
          <w:szCs w:val="28"/>
        </w:rPr>
        <w:t>В умовах глобальних викликів ринкове середовище вимагає від ПАТ «Виробниче об’єднання «Одеський консервний завод» комплексного підходу до бренд-менеджменту та прийняття ефективних рішень щодо просування торгової марки (ТМ «ГОСПОДАРОЧКА», ТМ «Союз-Агро», ТМ «Союз морей»).</w:t>
      </w:r>
    </w:p>
    <w:p w:rsidR="00E672A8" w:rsidRPr="007B0EA5" w:rsidRDefault="00E672A8" w:rsidP="00E672A8">
      <w:pPr>
        <w:spacing w:line="360" w:lineRule="auto"/>
        <w:ind w:firstLine="709"/>
        <w:jc w:val="both"/>
        <w:rPr>
          <w:sz w:val="28"/>
          <w:szCs w:val="28"/>
        </w:rPr>
      </w:pPr>
      <w:bookmarkStart w:id="4" w:name="_Hlk134704788"/>
      <w:r w:rsidRPr="007B0EA5">
        <w:rPr>
          <w:sz w:val="28"/>
          <w:szCs w:val="28"/>
        </w:rPr>
        <w:t xml:space="preserve">Для ПАТ «Виробниче об’єднання «Одеський консервний завод», після прийняття рішення щодо реалізації продукції підприємства, стратегічно важливими постають наступні напрями роботи: </w:t>
      </w:r>
    </w:p>
    <w:p w:rsidR="00E672A8" w:rsidRPr="007B0EA5" w:rsidRDefault="00E672A8" w:rsidP="00E672A8">
      <w:pPr>
        <w:spacing w:line="360" w:lineRule="auto"/>
        <w:ind w:firstLine="709"/>
        <w:jc w:val="both"/>
        <w:rPr>
          <w:sz w:val="28"/>
          <w:szCs w:val="28"/>
        </w:rPr>
      </w:pPr>
      <w:r w:rsidRPr="007B0EA5">
        <w:rPr>
          <w:sz w:val="28"/>
          <w:szCs w:val="28"/>
        </w:rPr>
        <w:t>– просування торгової марки на новому ринку;</w:t>
      </w:r>
    </w:p>
    <w:p w:rsidR="00E672A8" w:rsidRPr="007B0EA5" w:rsidRDefault="00E672A8" w:rsidP="00E672A8">
      <w:pPr>
        <w:spacing w:line="360" w:lineRule="auto"/>
        <w:ind w:firstLine="709"/>
        <w:jc w:val="both"/>
        <w:rPr>
          <w:sz w:val="28"/>
          <w:szCs w:val="28"/>
        </w:rPr>
      </w:pPr>
      <w:r w:rsidRPr="007B0EA5">
        <w:rPr>
          <w:sz w:val="28"/>
          <w:szCs w:val="28"/>
        </w:rPr>
        <w:t xml:space="preserve">– оптимізація бренд-менеджменту. </w:t>
      </w:r>
    </w:p>
    <w:bookmarkEnd w:id="4"/>
    <w:p w:rsidR="00E672A8" w:rsidRPr="007B0EA5" w:rsidRDefault="00E672A8" w:rsidP="00E672A8">
      <w:pPr>
        <w:spacing w:line="360" w:lineRule="auto"/>
        <w:ind w:firstLine="709"/>
        <w:jc w:val="both"/>
        <w:rPr>
          <w:sz w:val="28"/>
          <w:szCs w:val="28"/>
        </w:rPr>
      </w:pPr>
      <w:r w:rsidRPr="007B0EA5">
        <w:rPr>
          <w:sz w:val="28"/>
          <w:szCs w:val="28"/>
        </w:rPr>
        <w:t>Національний ринок постійно коливається через швидкі зміни тенденцій ведення підприємницької діяльності, залишати старі маркетингові інструменти та не покращувати стратегію може стати помилкою, яка одразу залишить слід на дохідності ПАТ «Виробниче об’єднання «Одеський консервний завод». Заходи з підвищення ефективності бренд-менеджменту на ПАТ «Виробниче об’єднання «Одеський консервний завод» розглядаються з двох сторін: діяльність на національному та міжнародному ринку. Їх суть у наступному:</w:t>
      </w:r>
    </w:p>
    <w:p w:rsidR="00E672A8" w:rsidRPr="007B0EA5" w:rsidRDefault="00E672A8" w:rsidP="00E672A8">
      <w:pPr>
        <w:spacing w:line="360" w:lineRule="auto"/>
        <w:ind w:firstLine="709"/>
        <w:jc w:val="both"/>
        <w:rPr>
          <w:sz w:val="28"/>
          <w:szCs w:val="28"/>
        </w:rPr>
      </w:pPr>
      <w:r w:rsidRPr="007B0EA5">
        <w:rPr>
          <w:sz w:val="28"/>
          <w:szCs w:val="28"/>
        </w:rPr>
        <w:t>– просування торгової марки ПАТ «Виробниче об’єднання «Одеський консервний завод» на національному ринку:</w:t>
      </w:r>
    </w:p>
    <w:p w:rsidR="00E672A8" w:rsidRPr="007B0EA5" w:rsidRDefault="00E672A8" w:rsidP="00E672A8">
      <w:pPr>
        <w:spacing w:line="360" w:lineRule="auto"/>
        <w:ind w:firstLine="709"/>
        <w:jc w:val="both"/>
        <w:rPr>
          <w:sz w:val="28"/>
          <w:szCs w:val="28"/>
        </w:rPr>
      </w:pPr>
      <w:r w:rsidRPr="007B0EA5">
        <w:rPr>
          <w:sz w:val="28"/>
          <w:szCs w:val="28"/>
        </w:rPr>
        <w:t xml:space="preserve">а) запровадження маркетингу відносин на ПАТ «Виробниче об’єднання «Одеський консервний завод»; </w:t>
      </w:r>
    </w:p>
    <w:p w:rsidR="00E672A8" w:rsidRPr="007B0EA5" w:rsidRDefault="00E672A8" w:rsidP="00E672A8">
      <w:pPr>
        <w:spacing w:line="360" w:lineRule="auto"/>
        <w:ind w:firstLine="709"/>
        <w:jc w:val="both"/>
        <w:rPr>
          <w:sz w:val="28"/>
          <w:szCs w:val="28"/>
        </w:rPr>
      </w:pPr>
      <w:r w:rsidRPr="007B0EA5">
        <w:rPr>
          <w:sz w:val="28"/>
          <w:szCs w:val="28"/>
        </w:rPr>
        <w:t xml:space="preserve">б) реклама з ціллю відгуку споживачів ПАТ «Виробниче об’єднання «Одеський консервний завод»; </w:t>
      </w:r>
    </w:p>
    <w:p w:rsidR="00E672A8" w:rsidRPr="007B0EA5" w:rsidRDefault="00E672A8" w:rsidP="00E672A8">
      <w:pPr>
        <w:spacing w:line="360" w:lineRule="auto"/>
        <w:ind w:firstLine="709"/>
        <w:jc w:val="both"/>
        <w:rPr>
          <w:sz w:val="28"/>
          <w:szCs w:val="28"/>
        </w:rPr>
      </w:pPr>
      <w:r w:rsidRPr="007B0EA5">
        <w:rPr>
          <w:sz w:val="28"/>
          <w:szCs w:val="28"/>
        </w:rPr>
        <w:t xml:space="preserve">в) стимулювання повторної покупки (унікальний tone of voice); </w:t>
      </w:r>
    </w:p>
    <w:p w:rsidR="00E672A8" w:rsidRPr="007B0EA5" w:rsidRDefault="00E672A8" w:rsidP="00E672A8">
      <w:pPr>
        <w:spacing w:line="360" w:lineRule="auto"/>
        <w:ind w:firstLine="709"/>
        <w:jc w:val="both"/>
        <w:rPr>
          <w:sz w:val="28"/>
          <w:szCs w:val="28"/>
        </w:rPr>
      </w:pPr>
      <w:r w:rsidRPr="007B0EA5">
        <w:rPr>
          <w:sz w:val="28"/>
          <w:szCs w:val="28"/>
        </w:rPr>
        <w:t>г) задоволення інтересів всіх стейкхолдерів ПАТ «Виробниче об’єднання «Одеський консервний завод».</w:t>
      </w:r>
    </w:p>
    <w:p w:rsidR="00E672A8" w:rsidRPr="007B0EA5" w:rsidRDefault="00E672A8" w:rsidP="00E672A8">
      <w:pPr>
        <w:spacing w:line="360" w:lineRule="auto"/>
        <w:ind w:firstLine="709"/>
        <w:jc w:val="both"/>
        <w:rPr>
          <w:sz w:val="28"/>
          <w:szCs w:val="28"/>
        </w:rPr>
      </w:pPr>
      <w:r w:rsidRPr="007B0EA5">
        <w:rPr>
          <w:sz w:val="28"/>
          <w:szCs w:val="28"/>
        </w:rPr>
        <w:t>– просування торгової марки ПАТ «Виробниче об’єднання «Одеський консервний завод» на міжнародному ринку:</w:t>
      </w:r>
    </w:p>
    <w:p w:rsidR="00E672A8" w:rsidRPr="007B0EA5" w:rsidRDefault="00E672A8" w:rsidP="00E672A8">
      <w:pPr>
        <w:spacing w:line="360" w:lineRule="auto"/>
        <w:ind w:firstLine="709"/>
        <w:jc w:val="both"/>
        <w:rPr>
          <w:sz w:val="28"/>
          <w:szCs w:val="28"/>
        </w:rPr>
      </w:pPr>
      <w:r w:rsidRPr="007B0EA5">
        <w:rPr>
          <w:sz w:val="28"/>
          <w:szCs w:val="28"/>
        </w:rPr>
        <w:t>а) удосконалення бренд-сайту ПАТ «Виробниче об’єднання «Одеський консервний завод»;</w:t>
      </w:r>
    </w:p>
    <w:p w:rsidR="00E672A8" w:rsidRPr="007B0EA5" w:rsidRDefault="00E672A8" w:rsidP="00E672A8">
      <w:pPr>
        <w:spacing w:line="360" w:lineRule="auto"/>
        <w:ind w:firstLine="709"/>
        <w:jc w:val="both"/>
        <w:rPr>
          <w:sz w:val="28"/>
          <w:szCs w:val="28"/>
        </w:rPr>
      </w:pPr>
      <w:r w:rsidRPr="007B0EA5">
        <w:rPr>
          <w:sz w:val="28"/>
          <w:szCs w:val="28"/>
        </w:rPr>
        <w:t xml:space="preserve">б) участь у міжнародних виставках та фестивалях; </w:t>
      </w:r>
    </w:p>
    <w:p w:rsidR="00E672A8" w:rsidRPr="007B0EA5" w:rsidRDefault="00E672A8" w:rsidP="00E672A8">
      <w:pPr>
        <w:spacing w:line="360" w:lineRule="auto"/>
        <w:ind w:firstLine="709"/>
        <w:jc w:val="both"/>
        <w:rPr>
          <w:sz w:val="28"/>
          <w:szCs w:val="28"/>
        </w:rPr>
      </w:pPr>
      <w:r w:rsidRPr="007B0EA5">
        <w:rPr>
          <w:sz w:val="28"/>
          <w:szCs w:val="28"/>
        </w:rPr>
        <w:t>в) особисті продажі (пряма реклама);</w:t>
      </w:r>
    </w:p>
    <w:p w:rsidR="00E672A8" w:rsidRPr="007B0EA5" w:rsidRDefault="00E672A8" w:rsidP="00E672A8">
      <w:pPr>
        <w:spacing w:line="360" w:lineRule="auto"/>
        <w:ind w:firstLine="709"/>
        <w:jc w:val="both"/>
        <w:rPr>
          <w:sz w:val="28"/>
          <w:szCs w:val="28"/>
        </w:rPr>
      </w:pPr>
      <w:r w:rsidRPr="007B0EA5">
        <w:rPr>
          <w:sz w:val="28"/>
          <w:szCs w:val="28"/>
        </w:rPr>
        <w:t xml:space="preserve">г) організація персоналу (бренд-менеджер); </w:t>
      </w:r>
    </w:p>
    <w:p w:rsidR="00E672A8" w:rsidRPr="007B0EA5" w:rsidRDefault="00E672A8" w:rsidP="00E672A8">
      <w:pPr>
        <w:spacing w:line="360" w:lineRule="auto"/>
        <w:ind w:firstLine="709"/>
        <w:jc w:val="both"/>
        <w:rPr>
          <w:sz w:val="28"/>
          <w:szCs w:val="28"/>
        </w:rPr>
      </w:pPr>
      <w:r w:rsidRPr="007B0EA5">
        <w:rPr>
          <w:sz w:val="28"/>
          <w:szCs w:val="28"/>
        </w:rPr>
        <w:t>д) запровадження колаборації (спільний брендинг).</w:t>
      </w:r>
    </w:p>
    <w:p w:rsidR="00E672A8" w:rsidRPr="007B0EA5" w:rsidRDefault="00E672A8" w:rsidP="00E672A8">
      <w:pPr>
        <w:spacing w:line="360" w:lineRule="auto"/>
        <w:ind w:firstLine="709"/>
        <w:jc w:val="both"/>
        <w:rPr>
          <w:sz w:val="28"/>
          <w:szCs w:val="28"/>
        </w:rPr>
      </w:pPr>
      <w:r w:rsidRPr="007B0EA5">
        <w:rPr>
          <w:sz w:val="28"/>
          <w:szCs w:val="28"/>
        </w:rPr>
        <w:t xml:space="preserve">Просування торгової марки ПАТ «Виробниче об’єднання «Одеський консервний завод» на національному ринку базується на наявному стані: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бренд активно розвивається,</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має широку партнерську мережу,</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налагоджену воронку продажі у діджитал-середовищі. </w:t>
      </w:r>
    </w:p>
    <w:p w:rsidR="00E672A8" w:rsidRPr="007B0EA5" w:rsidRDefault="00E672A8" w:rsidP="00E672A8">
      <w:pPr>
        <w:spacing w:line="360" w:lineRule="auto"/>
        <w:ind w:firstLine="709"/>
        <w:jc w:val="both"/>
        <w:rPr>
          <w:sz w:val="28"/>
          <w:szCs w:val="28"/>
        </w:rPr>
      </w:pPr>
      <w:r w:rsidRPr="007B0EA5">
        <w:rPr>
          <w:sz w:val="28"/>
          <w:szCs w:val="28"/>
        </w:rPr>
        <w:t>Шляхи підвищення ефективності бренд-менеджменту ПАТ «Виробниче об’єднання «Одеський консервний завод» пропонується нами з урахуванням можливих напрямів масштабування ПАТ «Виробниче об’єднання «Одеський консервний завод»за рахунок вдалого менеджменту брендингової системи, що включає в себе:</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різноманітні види реклами;</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взаємодію з усіма учасниками ринкового середовища;</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інструменти підвищення попиту. </w:t>
      </w:r>
    </w:p>
    <w:p w:rsidR="00E672A8" w:rsidRPr="007B0EA5" w:rsidRDefault="00E672A8" w:rsidP="00E672A8">
      <w:pPr>
        <w:spacing w:line="360" w:lineRule="auto"/>
        <w:ind w:firstLine="709"/>
        <w:jc w:val="both"/>
        <w:rPr>
          <w:sz w:val="28"/>
          <w:szCs w:val="28"/>
        </w:rPr>
      </w:pPr>
      <w:r w:rsidRPr="007B0EA5">
        <w:rPr>
          <w:sz w:val="28"/>
          <w:szCs w:val="28"/>
        </w:rPr>
        <w:t xml:space="preserve">Для ПАТ «Виробниче об’єднання «Одеський консервний завод» пропонуємо запровадити стратегію масштабування через маркетинг відносин на національному ринку. Основна відмінність від традиційної концепції маркетингу – позиціонування не як комерційної компанії, а я консультанта або помічника. Бренд ПАТ «Виробниче об’єднання «Одеський консервний завод»у цьому разі виступає провідником для споживача та опорою для будування довгострокових відносин на споживчому ринку. </w:t>
      </w:r>
    </w:p>
    <w:p w:rsidR="00E672A8" w:rsidRPr="007B0EA5" w:rsidRDefault="00E672A8" w:rsidP="00E672A8">
      <w:pPr>
        <w:spacing w:line="360" w:lineRule="auto"/>
        <w:ind w:firstLine="709"/>
        <w:jc w:val="both"/>
        <w:rPr>
          <w:sz w:val="28"/>
          <w:szCs w:val="28"/>
        </w:rPr>
      </w:pPr>
      <w:r w:rsidRPr="007B0EA5">
        <w:rPr>
          <w:sz w:val="28"/>
          <w:szCs w:val="28"/>
        </w:rPr>
        <w:t>Бренд-менеджмент ПАТ «Виробниче об’єднання «Одеський консервний завод»має будуватися на:</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принципах довгої співпраці зі споживачами;</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відмови від маніпулятивного характеру продажів;</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створенні екосистеми для покупців, у якій буде комфортно знаходитись та повертатись багато разів. </w:t>
      </w:r>
    </w:p>
    <w:p w:rsidR="00E672A8" w:rsidRPr="007B0EA5" w:rsidRDefault="00E672A8" w:rsidP="00E672A8">
      <w:pPr>
        <w:spacing w:line="360" w:lineRule="auto"/>
        <w:ind w:firstLine="709"/>
        <w:jc w:val="both"/>
        <w:rPr>
          <w:sz w:val="28"/>
          <w:szCs w:val="28"/>
        </w:rPr>
      </w:pPr>
      <w:r w:rsidRPr="007B0EA5">
        <w:rPr>
          <w:sz w:val="28"/>
          <w:szCs w:val="28"/>
        </w:rPr>
        <w:t>Орієнтація ПАТ «Виробниче об’єднання «Одеський консервний завод»на споживача допомагає вирішити проблемні питання, а не провести разову транзакцію. Основним орієнтиром зміни позиціонування бренду</w:t>
      </w:r>
      <w:r w:rsidR="00A65800">
        <w:rPr>
          <w:sz w:val="28"/>
          <w:szCs w:val="28"/>
        </w:rPr>
        <w:t xml:space="preserve"> </w:t>
      </w:r>
      <w:r w:rsidRPr="007B0EA5">
        <w:rPr>
          <w:sz w:val="28"/>
          <w:szCs w:val="28"/>
        </w:rPr>
        <w:t xml:space="preserve">ПАТ «Виробниче об’єднання «Одеський консервний завод» є споживацькі дослідження, які підтверджують, що вони відносяться до бренду як до помічника, а також до еко-системи як до кола однодумців. Використання стратегії маркетингу відносин на ПАТ «Виробниче об’єднання «Одеський консервний завод» разом з підвищенням вартості готової продукції до преміум-сегменту може зародити ризик у вигляді вразливості перед конкурентами з економ-сегменту. У цьому випадку вкрай важливо для ПАТ «Виробниче об’єднання «Одеський консервний завод» сфокусувати наголос на бренд та виховувати лояльність у споживачів, адже саме високий рівень довіри до бренду попереджає можливість переходу клієнтів до конкурентів через цінову різницю на ринку консервної промисловості. </w:t>
      </w:r>
    </w:p>
    <w:p w:rsidR="00E672A8" w:rsidRPr="007B0EA5" w:rsidRDefault="00E672A8" w:rsidP="00E672A8">
      <w:pPr>
        <w:spacing w:line="360" w:lineRule="auto"/>
        <w:ind w:firstLine="709"/>
        <w:jc w:val="both"/>
        <w:rPr>
          <w:sz w:val="28"/>
          <w:szCs w:val="28"/>
        </w:rPr>
      </w:pPr>
      <w:r w:rsidRPr="007B0EA5">
        <w:rPr>
          <w:sz w:val="28"/>
          <w:szCs w:val="28"/>
        </w:rPr>
        <w:t>Відмітимо, що реклама, яка спрямована на отримання відгуку від споживача, є невід’ємною частиною маркетингу відносин на ПАТ «Виробниче об’єднання «Одеський консервний завод». Реклама формує:</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імідж бренду як відкритого та готового до прямого контакту;</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провокує реакцію від споживача продукції;</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дозволяє її виміряти;</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дозволяє оцінити ефективність комунікації на ПАТ «Виробниче об’єднання «Одеський консервний завод».</w:t>
      </w:r>
    </w:p>
    <w:p w:rsidR="00E672A8" w:rsidRPr="007B0EA5" w:rsidRDefault="00E672A8" w:rsidP="00E672A8">
      <w:pPr>
        <w:spacing w:line="360" w:lineRule="auto"/>
        <w:ind w:firstLine="709"/>
        <w:jc w:val="both"/>
        <w:rPr>
          <w:sz w:val="28"/>
          <w:szCs w:val="28"/>
        </w:rPr>
      </w:pPr>
      <w:r w:rsidRPr="007B0EA5">
        <w:rPr>
          <w:sz w:val="28"/>
          <w:szCs w:val="28"/>
        </w:rPr>
        <w:t>Бренд ПАТ «Виробниче об’єднання «Одеський консервний завод»може формуватися за рахунок відгуків, адже основна його мета – стати ближчим до споживача та стати відображенням рішень його проблемних питань.</w:t>
      </w:r>
    </w:p>
    <w:p w:rsidR="00E672A8" w:rsidRPr="007B0EA5" w:rsidRDefault="00E672A8" w:rsidP="00E672A8">
      <w:pPr>
        <w:spacing w:line="360" w:lineRule="auto"/>
        <w:ind w:firstLine="709"/>
        <w:jc w:val="both"/>
        <w:rPr>
          <w:sz w:val="28"/>
          <w:szCs w:val="28"/>
        </w:rPr>
      </w:pPr>
      <w:r w:rsidRPr="007B0EA5">
        <w:rPr>
          <w:sz w:val="28"/>
          <w:szCs w:val="28"/>
        </w:rPr>
        <w:t xml:space="preserve">Стимулювання здійснення повторної покупки є наразі важливою метою для торгових марок ПАТ «Виробниче об’єднання «Одеський консервний завод»на національному ринку, оскільки в умовах воєнної агресії це є основним доходом ПАТ «Виробниче об’єднання «Одеський консервний завод». </w:t>
      </w:r>
    </w:p>
    <w:p w:rsidR="00E672A8" w:rsidRPr="007B0EA5" w:rsidRDefault="00E672A8" w:rsidP="00E672A8">
      <w:pPr>
        <w:spacing w:line="360" w:lineRule="auto"/>
        <w:ind w:firstLine="709"/>
        <w:jc w:val="both"/>
        <w:rPr>
          <w:sz w:val="28"/>
          <w:szCs w:val="28"/>
        </w:rPr>
      </w:pPr>
      <w:r w:rsidRPr="007B0EA5">
        <w:rPr>
          <w:sz w:val="28"/>
          <w:szCs w:val="28"/>
        </w:rPr>
        <w:t xml:space="preserve">Для покращення зазначеного індикатора у розрізі бренд-менеджменту, на ПАТ «Виробниче об’єднання «Одеський консервний завод» необхідно спрямовувати зусилля на розробку ключового повідомлення бренду. Маркетинг відносин на ПАТ «Виробниче об’єднання «Одеський консервний завод» повинен  формувати образ надійного постачальника вирішення проблем для споживачів консервованої продукції, тому важливо формулювати це твердження на етапі першої покупки, особливо у діджитал-середовищі. </w:t>
      </w:r>
    </w:p>
    <w:p w:rsidR="00E672A8" w:rsidRPr="007B0EA5" w:rsidRDefault="00E672A8" w:rsidP="00E672A8">
      <w:pPr>
        <w:spacing w:line="360" w:lineRule="auto"/>
        <w:ind w:firstLine="709"/>
        <w:jc w:val="both"/>
        <w:rPr>
          <w:sz w:val="28"/>
          <w:szCs w:val="28"/>
        </w:rPr>
      </w:pPr>
      <w:r w:rsidRPr="007B0EA5">
        <w:rPr>
          <w:sz w:val="28"/>
          <w:szCs w:val="28"/>
        </w:rPr>
        <w:t xml:space="preserve">Зауважимо, якщо споживач ПАТ «Виробниче об’єднання «Одеський консервний завод»спокійний щодо якості та надійності продукту, якщо продавець обирає дружній tone of voice, він з більшою вірогідністю повернеться знову до продукції, яку виробляє ПАТ «Виробниче об’єднання «Одеський консервний завод». Тому, бренд має впливати на усі рішення покупця на усіх етапах комунікації, і це є завданням створення унікального tone of voice. </w:t>
      </w:r>
    </w:p>
    <w:p w:rsidR="00E672A8" w:rsidRPr="007B0EA5" w:rsidRDefault="00E672A8" w:rsidP="00E672A8">
      <w:pPr>
        <w:spacing w:line="360" w:lineRule="auto"/>
        <w:ind w:firstLine="709"/>
        <w:jc w:val="both"/>
        <w:rPr>
          <w:sz w:val="28"/>
          <w:szCs w:val="28"/>
        </w:rPr>
      </w:pPr>
      <w:r w:rsidRPr="007B0EA5">
        <w:rPr>
          <w:sz w:val="28"/>
          <w:szCs w:val="28"/>
        </w:rPr>
        <w:t>«Так звана мова, тональність бренду, його фірмовий стиль, який поширюється не тільки через рекламу у соціальних мережах, а й через розмову з продавцем, підпис товару на пакуванні, кольори на візитній картці. Як правило, людина мислить образами, які складаються з найбільш яскравих елементів (звуки, кольори, символи). Унікальний стиль розмови, навіть пунктуація можуть нести в собі ключове повідомлення бренду, і це значно підсилює як запам’ятовуваність, так і яскравість бренду» [</w:t>
      </w:r>
      <w:r w:rsidR="004E6C6F" w:rsidRPr="007B0EA5">
        <w:rPr>
          <w:sz w:val="28"/>
          <w:szCs w:val="28"/>
        </w:rPr>
        <w:t>20</w:t>
      </w:r>
      <w:r w:rsidRPr="007B0EA5">
        <w:rPr>
          <w:sz w:val="28"/>
          <w:szCs w:val="28"/>
        </w:rPr>
        <w:t xml:space="preserve">]. </w:t>
      </w:r>
    </w:p>
    <w:p w:rsidR="00E672A8" w:rsidRPr="007B0EA5" w:rsidRDefault="00E672A8" w:rsidP="00E672A8">
      <w:pPr>
        <w:spacing w:line="360" w:lineRule="auto"/>
        <w:ind w:firstLine="709"/>
        <w:jc w:val="both"/>
        <w:rPr>
          <w:sz w:val="28"/>
          <w:szCs w:val="28"/>
        </w:rPr>
      </w:pPr>
      <w:r w:rsidRPr="007B0EA5">
        <w:rPr>
          <w:sz w:val="28"/>
          <w:szCs w:val="28"/>
        </w:rPr>
        <w:t>Окремим етапом підвищення ефективності бренд-менеджменту на ПАТ «Виробниче об’єднання «Одеський консервний завод»є задоволення інтересів усіх стейкхолдерів. Це завдання полягає у дослідженні бажань:</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споживачів,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партнерів,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співробітників,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підрядників,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громадських організацій,</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інших суб’єктів національного простору.</w:t>
      </w:r>
    </w:p>
    <w:p w:rsidR="00E672A8" w:rsidRPr="007B0EA5" w:rsidRDefault="00E672A8" w:rsidP="00E672A8">
      <w:pPr>
        <w:spacing w:line="360" w:lineRule="auto"/>
        <w:ind w:firstLine="709"/>
        <w:jc w:val="both"/>
        <w:rPr>
          <w:sz w:val="28"/>
          <w:szCs w:val="28"/>
        </w:rPr>
      </w:pPr>
      <w:r w:rsidRPr="007B0EA5">
        <w:rPr>
          <w:sz w:val="28"/>
          <w:szCs w:val="28"/>
        </w:rPr>
        <w:t xml:space="preserve"> Кожна людина, яка контактує з брендом ПАТ «Виробниче об’єднання «Одеський консервний завод»не тільки як покупець, може стати потенційним амбасадором. Відмітимо, співробітники ПАТ «Виробниче об’єднання «Одеський консервний завод»можуть формувати бренд підприємства як надійного та справедливого роботодавця, партнери і підрядники – як чесного і поважного суб’єкта господарювання, громадські організації – як соціально-відповідального та свідомого діяча у національному соціально-економічному просторі. У сучасних умовах діджиталізації бізнес-процесів на ПАТ «Виробниче об’єднання «Одеський консервний завод», кожний стейкхолдер, який долучається до бренду, може поширювати свої враження на інші соціальні групи. Раніше співробітники ПАТ «Виробниче об’єднання «Одеський консервний завод»мали незначний вплив на покупців, а підрядники на співробітників, і наразі цей вплив значно  підсилений в умовах цифровізації ринкового середовища. </w:t>
      </w:r>
    </w:p>
    <w:p w:rsidR="00E672A8" w:rsidRPr="007B0EA5" w:rsidRDefault="00E672A8" w:rsidP="00E672A8">
      <w:pPr>
        <w:spacing w:line="360" w:lineRule="auto"/>
        <w:ind w:firstLine="709"/>
        <w:jc w:val="both"/>
        <w:rPr>
          <w:sz w:val="28"/>
          <w:szCs w:val="28"/>
        </w:rPr>
      </w:pPr>
      <w:r w:rsidRPr="007B0EA5">
        <w:rPr>
          <w:sz w:val="28"/>
          <w:szCs w:val="28"/>
        </w:rPr>
        <w:t xml:space="preserve">Зауважимо, що одне згадування про не доброчесність чи лицемірство ПАТ «Виробниче об’єднання «Одеський консервний завод» може створити неприємні наслідки для рівня продажів та іміджу бренду, а бренд-менеджмент не має часових обмежень, тому що функціонує постійно, протягом всього періоду існування ПАТ «Виробниче об’єднання «Одеський консервний завод» за наявності навіть одного бренду. Зазначений аспект вимагає орієнтації самої системи господарської діяльності ПАТ «Виробниче об’єднання «Одеський консервний завод»на розвиток та підтримку торгових марок (ТМ «ГОСПОДАРОЧКА», ТМ «Союз-Агро», ТМ «Союз морей»), адже кожний відділ підприємства впливає на маркетинг. </w:t>
      </w:r>
    </w:p>
    <w:p w:rsidR="00E672A8" w:rsidRPr="007B0EA5" w:rsidRDefault="00E672A8" w:rsidP="00E672A8">
      <w:pPr>
        <w:spacing w:line="360" w:lineRule="auto"/>
        <w:ind w:firstLine="709"/>
        <w:jc w:val="both"/>
        <w:rPr>
          <w:sz w:val="28"/>
          <w:szCs w:val="28"/>
        </w:rPr>
      </w:pPr>
      <w:r w:rsidRPr="007B0EA5">
        <w:rPr>
          <w:sz w:val="28"/>
          <w:szCs w:val="28"/>
        </w:rPr>
        <w:t>На нашу думку, маркетинг сам по собі має на меті дізнатися про потреби споживачів ПАТ «Виробниче об’єднання «Одеський консервний завод»та адаптувати продукцію відносно до цих бажань, тобто не намагатися продати продукцію як вона є, а налагоджувати інформаційний обмін із споживачами та іншими стейкхолдерами.</w:t>
      </w:r>
    </w:p>
    <w:p w:rsidR="00E672A8" w:rsidRPr="007B0EA5" w:rsidRDefault="00E672A8" w:rsidP="00E672A8">
      <w:pPr>
        <w:spacing w:line="360" w:lineRule="auto"/>
        <w:ind w:firstLine="76"/>
        <w:jc w:val="both"/>
        <w:rPr>
          <w:sz w:val="28"/>
          <w:szCs w:val="28"/>
        </w:rPr>
      </w:pPr>
      <w:r w:rsidRPr="007B0EA5">
        <w:rPr>
          <w:sz w:val="28"/>
          <w:szCs w:val="28"/>
        </w:rPr>
        <w:t xml:space="preserve">Формування маркетингової системи на ПАТ «Виробниче об’єднання «Одеський консервний завод»такого типу, тобто маркетингу відносин, створює основу для успішного функціонування бренд-менеджменту на підприємстві, який відповідає усім вищезазначеним рекомендаціям. </w:t>
      </w:r>
    </w:p>
    <w:p w:rsidR="00E672A8" w:rsidRPr="007B0EA5" w:rsidRDefault="00E672A8" w:rsidP="00E672A8">
      <w:pPr>
        <w:spacing w:line="360" w:lineRule="auto"/>
        <w:ind w:firstLine="708"/>
        <w:jc w:val="both"/>
        <w:rPr>
          <w:sz w:val="28"/>
          <w:szCs w:val="28"/>
        </w:rPr>
      </w:pPr>
      <w:r w:rsidRPr="007B0EA5">
        <w:rPr>
          <w:sz w:val="28"/>
          <w:szCs w:val="28"/>
        </w:rPr>
        <w:t>Розширення міжнародної діяльності ПАТ «Виробниче об’єднання «Одеський консервний завод»вимагає стратегічної оцінки споживачів на міжнародному ринку консервованої продукції. Проте, важливо створити підґрунтя для успішного впливу бренду ПАТ «Виробниче об’єднання «Одеський консервний завод»вже на перших етапах масштабування процесу продажів. Одним з таких кроків є удосконалення бренд-сайту</w:t>
      </w:r>
      <w:r w:rsidR="00A65800">
        <w:rPr>
          <w:sz w:val="28"/>
          <w:szCs w:val="28"/>
        </w:rPr>
        <w:t xml:space="preserve"> </w:t>
      </w:r>
      <w:r w:rsidRPr="007B0EA5">
        <w:rPr>
          <w:sz w:val="28"/>
          <w:szCs w:val="28"/>
        </w:rPr>
        <w:t xml:space="preserve">ПАТ «Виробниче об’єднання «Одеський консервний завод». Оскільки сучасне ведення підприємницької діяльності у форматі B2B поступово переходить у цифрове середовище, іноземні споживачі також слідкують за тенденціям і сайтом ПАТ «Виробниче об’єднання «Одеський консервний завод», як цифрова візитна картка, може покращити відомість підприємства та створити відповідний імідж з першого контакту з потенційним іноземним клієнтом. </w:t>
      </w:r>
    </w:p>
    <w:p w:rsidR="00E672A8" w:rsidRPr="007B0EA5" w:rsidRDefault="00E672A8" w:rsidP="00E672A8">
      <w:pPr>
        <w:spacing w:line="360" w:lineRule="auto"/>
        <w:ind w:firstLine="708"/>
        <w:jc w:val="both"/>
        <w:rPr>
          <w:sz w:val="28"/>
          <w:szCs w:val="28"/>
        </w:rPr>
      </w:pPr>
      <w:r w:rsidRPr="007B0EA5">
        <w:rPr>
          <w:sz w:val="28"/>
          <w:szCs w:val="28"/>
        </w:rPr>
        <w:t xml:space="preserve">Основною метою торгової маркиПАТ «Виробниче об’єднання «Одеський консервний завод» на міжнародному ринку є швидке масштабування та пошук партнерів для створення базової дилерської мережі. </w:t>
      </w:r>
    </w:p>
    <w:p w:rsidR="00E672A8" w:rsidRPr="007B0EA5" w:rsidRDefault="00E672A8" w:rsidP="00E672A8">
      <w:pPr>
        <w:spacing w:line="360" w:lineRule="auto"/>
        <w:ind w:firstLine="708"/>
        <w:jc w:val="both"/>
        <w:rPr>
          <w:sz w:val="28"/>
          <w:szCs w:val="28"/>
        </w:rPr>
      </w:pPr>
      <w:r w:rsidRPr="007B0EA5">
        <w:rPr>
          <w:sz w:val="28"/>
          <w:szCs w:val="28"/>
        </w:rPr>
        <w:t>Для прискорення процесу пошуку оптимальним варіантом для ПАТ «Виробниче об’єднання «Одеський консервний завод» є запуск контекстної реклами на бренд-сайт або пропонування переглянути його при прямих чи особистих продажах. Він має містити повну інформацію про ПАТ «Виробниче об’єднання «Одеський консервний завод», характеристику продукції, можливі умови співпраці, перелік специфікацій пакувань продукції для транспортування, сертифікація якості, головні цінності та цільові групи, що спростить роботу для продавця та  сформує імідж бренду</w:t>
      </w:r>
      <w:r w:rsidR="00A65800">
        <w:rPr>
          <w:sz w:val="28"/>
          <w:szCs w:val="28"/>
        </w:rPr>
        <w:t xml:space="preserve"> </w:t>
      </w:r>
      <w:r w:rsidRPr="007B0EA5">
        <w:rPr>
          <w:sz w:val="28"/>
          <w:szCs w:val="28"/>
        </w:rPr>
        <w:t>ПАТ «Виробниче об’єднання «Одеський консервний завод». Також необхідно постійно приймати участь у фестивалях та ярмарках, виставках, семінарах, для ефективного бренд-менеджменту.</w:t>
      </w:r>
    </w:p>
    <w:p w:rsidR="00E672A8" w:rsidRPr="007B0EA5" w:rsidRDefault="00E672A8" w:rsidP="00E672A8">
      <w:pPr>
        <w:spacing w:line="360" w:lineRule="auto"/>
        <w:ind w:firstLine="708"/>
        <w:jc w:val="both"/>
        <w:rPr>
          <w:sz w:val="28"/>
          <w:szCs w:val="28"/>
        </w:rPr>
      </w:pPr>
      <w:r w:rsidRPr="007B0EA5">
        <w:rPr>
          <w:sz w:val="28"/>
          <w:szCs w:val="28"/>
        </w:rPr>
        <w:t>На нашу думку, для високої популярності бренду ПАТ «Виробниче об’єднання «Одеський консервний завод»та його відомості, варто на новому ринку невелику частину бюджету виділяти для масових методів реклами. Вони достатньо складно вимірювані, проте при умові володіння достатньою інформацією про цільові аудиторії, їх переважні місця перебування та вподобання, такі заходи можуть приносити гарні результати поширення інформації про вихід на ринок нового бренду</w:t>
      </w:r>
      <w:r w:rsidR="00A65800">
        <w:rPr>
          <w:sz w:val="28"/>
          <w:szCs w:val="28"/>
        </w:rPr>
        <w:t xml:space="preserve"> </w:t>
      </w:r>
      <w:r w:rsidRPr="007B0EA5">
        <w:rPr>
          <w:sz w:val="28"/>
          <w:szCs w:val="28"/>
        </w:rPr>
        <w:t xml:space="preserve">ПАТ «Виробниче об’єднання «Одеський консервний завод». </w:t>
      </w:r>
    </w:p>
    <w:p w:rsidR="00E672A8" w:rsidRPr="007B0EA5" w:rsidRDefault="00E672A8" w:rsidP="00E672A8">
      <w:pPr>
        <w:spacing w:line="360" w:lineRule="auto"/>
        <w:ind w:firstLine="708"/>
        <w:jc w:val="both"/>
        <w:rPr>
          <w:sz w:val="28"/>
          <w:szCs w:val="28"/>
        </w:rPr>
      </w:pPr>
      <w:r w:rsidRPr="007B0EA5">
        <w:rPr>
          <w:sz w:val="28"/>
          <w:szCs w:val="28"/>
        </w:rPr>
        <w:t>Відмітимо, що особисті продажі та пряма реклама (почтові розсилки, телефонні продажі) будуть ефективними для налагодження перших контактів з партнерами та мережами невеликих магазинів у зарубіжній країні. Найбільш ефективним методом реалізації є саме особиста розмова, проте основна цінність для ПАТ «Виробниче об’єднання «Одеський консервний завод»полягає у тому, що дуже легко сформувати потрібне уявлення про бренд саме при такому форматі спілкування. Почтові розсилки та телефонні продажі, в свою чергу, спрямовані на підвищення відомості бренду серед більш масштабних потенційних партнерів</w:t>
      </w:r>
      <w:r w:rsidR="00A65800">
        <w:rPr>
          <w:sz w:val="28"/>
          <w:szCs w:val="28"/>
        </w:rPr>
        <w:t xml:space="preserve"> </w:t>
      </w:r>
      <w:r w:rsidRPr="007B0EA5">
        <w:rPr>
          <w:sz w:val="28"/>
          <w:szCs w:val="28"/>
        </w:rPr>
        <w:t xml:space="preserve">ПАТ «Виробниче об’єднання «Одеський консервний завод». Використання бази даних менеджерів роздрібної торгівлі може стати першим кроком до великої кількості комерційних контрактів з індивідуальним підходом до кожного. Питання індивідуального підходу до всіх партнерів бренду ПАТ «Виробниче об’єднання «Одеський консервний завод»формується у потребу в організації сильної системи співробітників, які на всіх рівнях контакту зі споживачем будуть поширювати цінності ПАТ «Виробниче об’єднання «Одеський консервний завод» та відповідний tone of voice. Необхідно запровадити на ПАТ «Виробниче об’єднання «Одеський консервний завод»посаду бренд-менеджера, який буде проводити дослідження ринку, формувати та оптимізувати стратегію та імідж брендів ПАТ «Виробниче об’єднання «Одеський консервний завод», слідкувати за виконанням маркетингових планів, створювати та планувати заходи та рекламні кампанії. Фактично, бренд-менеджер має створювати образ та імідж, що вкрай важливо при виході на ринок іншої країни. Також необхідно для ПАТ «Виробниче об’єднання «Одеський консервний завод»запровадити колаборації з іншими брендами на ринку (спільний брендинг). Створюючи рекламні кампанії разом з більш відомими брендами на міжнародному ринк, можливо охопити одразу велику частку цільової аудиторії іншої компанії, яка може стати спільнотою також для ПАТ «Виробниче об’єднання «Одеський консервний завод». </w:t>
      </w:r>
    </w:p>
    <w:p w:rsidR="00E672A8" w:rsidRPr="007B0EA5" w:rsidRDefault="00E672A8" w:rsidP="00E672A8">
      <w:pPr>
        <w:spacing w:line="360" w:lineRule="auto"/>
        <w:ind w:firstLine="708"/>
        <w:jc w:val="both"/>
        <w:rPr>
          <w:sz w:val="28"/>
          <w:szCs w:val="28"/>
        </w:rPr>
      </w:pPr>
    </w:p>
    <w:p w:rsidR="005F2130" w:rsidRPr="007B0EA5" w:rsidRDefault="005F2130"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r w:rsidRPr="007B0EA5">
        <w:rPr>
          <w:sz w:val="28"/>
          <w:szCs w:val="28"/>
        </w:rPr>
        <w:t>3.2. Розробка моделі брендингу для ПАТ «Виробниче об’єднання «Одеський консервний завод»на основі інтегрованого підходу</w:t>
      </w:r>
    </w:p>
    <w:p w:rsidR="00E672A8" w:rsidRPr="007B0EA5" w:rsidRDefault="00E672A8" w:rsidP="00E672A8">
      <w:pPr>
        <w:spacing w:line="360" w:lineRule="auto"/>
        <w:ind w:firstLine="709"/>
        <w:jc w:val="both"/>
        <w:rPr>
          <w:sz w:val="28"/>
          <w:szCs w:val="28"/>
        </w:rPr>
      </w:pPr>
    </w:p>
    <w:p w:rsidR="00E672A8" w:rsidRPr="007B0EA5" w:rsidRDefault="00E672A8" w:rsidP="00E672A8">
      <w:pPr>
        <w:spacing w:line="360" w:lineRule="auto"/>
        <w:ind w:firstLine="709"/>
        <w:jc w:val="both"/>
        <w:rPr>
          <w:sz w:val="28"/>
          <w:szCs w:val="28"/>
        </w:rPr>
      </w:pPr>
      <w:r w:rsidRPr="007B0EA5">
        <w:rPr>
          <w:sz w:val="28"/>
          <w:szCs w:val="28"/>
        </w:rPr>
        <w:t xml:space="preserve">Як показало дослідження, через високу соціальну значущість продукції ПАТ «Виробниче об’єднання «Одеський консервний завод»демонструє позитивну динаміку навіть за умов глобальних викликів, несприятливої економічної ситуації в країні, здатність частково нівелювати такі чинники, як загальне падіння платоспроможного попиту, зростання закупівельних цін тощо. </w:t>
      </w:r>
    </w:p>
    <w:p w:rsidR="00E672A8" w:rsidRPr="007B0EA5" w:rsidRDefault="00E672A8" w:rsidP="00E672A8">
      <w:pPr>
        <w:spacing w:line="360" w:lineRule="auto"/>
        <w:ind w:firstLine="709"/>
        <w:jc w:val="both"/>
        <w:rPr>
          <w:sz w:val="28"/>
          <w:szCs w:val="28"/>
        </w:rPr>
      </w:pPr>
      <w:r w:rsidRPr="007B0EA5">
        <w:rPr>
          <w:sz w:val="28"/>
          <w:szCs w:val="28"/>
        </w:rPr>
        <w:t>Платоспроможний попит на консервовану продукцію розширює простір для ефективного функціонування брендів у контексті цифровізації економічних процесів. Цифрові маркетингові інструменти стають основними у процесі формування бренду ПАТ «Виробниче об’єднання «Одеський консервний завод»та його просування на міжнародному ринку. В умовах негативного впливу глобальних викликів роль брендингу консервованої продукції посилюється, особливо в умовах воєнного стану.</w:t>
      </w:r>
    </w:p>
    <w:p w:rsidR="00E672A8" w:rsidRPr="007B0EA5" w:rsidRDefault="00E672A8" w:rsidP="00E672A8">
      <w:pPr>
        <w:spacing w:line="360" w:lineRule="auto"/>
        <w:ind w:firstLine="709"/>
        <w:jc w:val="both"/>
        <w:rPr>
          <w:sz w:val="28"/>
          <w:szCs w:val="28"/>
        </w:rPr>
      </w:pPr>
      <w:r w:rsidRPr="007B0EA5">
        <w:rPr>
          <w:sz w:val="28"/>
          <w:szCs w:val="28"/>
        </w:rPr>
        <w:t xml:space="preserve"> У зв’язку з цим в умовах тотальної цифровізації національного простору особливу увагу варто звернути на необхідність розробки цифрової моделі брендингу ПАТ «Виробниче об’єднання «Одеський консервний завод». Необхідно використовувати типи побудови моделі в рамках інтегрованого підходу розвитку брендів ПАТ «Виробниче об’єднання «Одеський консервний завод»:</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модель сайто-центровану;</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модель APP-центровану;</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модель SMM-центровану.</w:t>
      </w:r>
    </w:p>
    <w:p w:rsidR="00E672A8" w:rsidRPr="007B0EA5" w:rsidRDefault="00E672A8" w:rsidP="00E672A8">
      <w:pPr>
        <w:spacing w:line="360" w:lineRule="auto"/>
        <w:ind w:firstLine="709"/>
        <w:jc w:val="both"/>
        <w:rPr>
          <w:sz w:val="28"/>
          <w:szCs w:val="28"/>
        </w:rPr>
      </w:pPr>
      <w:r w:rsidRPr="007B0EA5">
        <w:rPr>
          <w:sz w:val="28"/>
          <w:szCs w:val="28"/>
        </w:rPr>
        <w:t xml:space="preserve"> Враховуючи теоретичні дослідження та практику діяльності ПАТ «Виробниче об’єднання «Одеський консервний завод» до механізмів інтеграції можна віднести: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стимулювання збуту на ПАТ «Виробниче об’єднання «Одеський консервний завод», що використовує одночасно online та offline середовище;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 3-D зображення, доповнену реальність, що є інструментальною інтеграцією на основі програмного забезпечення;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синхронне використання телевізійної та/або радіо реклами ПАТ «Виробниче об’єднання «Одеський консервний завод», з одного боку, і контекстної реклами – з іншого;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offonline-тизери, інтегроване використання SMM і радіо;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 синхронізація розміщення телевізійної та youtube-реклами про ПАТ «Виробниче об’єднання «Одеський консервний завод»;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одночасне розміщення комунікацій у Instagram та глянцевих журналах про ПАТ «Виробниче об’єднання «Одеський консервний завод»;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проєкти, що поєднують рекламу в журналі та digital- спецпроект, розміщений у мережі про ПАТ «Виробниче об’єднання «Одеський консервний завод»;</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інтеграція інтерактивних презентацій та друкарсько-поліграфічної продукції про ПАТ «Виробниче об’єднання «Одеський консервний завод»тощо. </w:t>
      </w:r>
    </w:p>
    <w:p w:rsidR="00E672A8" w:rsidRPr="007B0EA5" w:rsidRDefault="00E672A8" w:rsidP="00E672A8">
      <w:pPr>
        <w:spacing w:line="360" w:lineRule="auto"/>
        <w:ind w:firstLine="709"/>
        <w:jc w:val="both"/>
        <w:rPr>
          <w:sz w:val="28"/>
          <w:szCs w:val="28"/>
        </w:rPr>
      </w:pPr>
      <w:r w:rsidRPr="007B0EA5">
        <w:rPr>
          <w:sz w:val="28"/>
          <w:szCs w:val="28"/>
        </w:rPr>
        <w:t xml:space="preserve">До сучасних інтегруючих елементів належать: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скан/фото сторінки споживача соціальних мереж,</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 промокод,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телефон зі сторінкою споживача в соцмережах, що відкривається на місці продажу,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QR-код,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програми для телефонів,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спеціальні унікальні інноваційні прилади (наприклад, вбудовані у вішаки в магазині і показують кількість лайків того чи іншого брендованого продукту),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засоби геолокації,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контекстна реклама,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заклик радіоведучого брати участь у конкурсі, що проводиться в соціальних мережах,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посилання, що є частиною телевізійної реклами, на ролик, розміщений на одному з відеохостингів,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взаємні посилання журнальної реклами в Інстаграмі,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медійна та таргетована  реклама ПАТ «Виробниче об’єднання «Одеський консервний завод», </w:t>
      </w:r>
    </w:p>
    <w:p w:rsidR="00E672A8" w:rsidRPr="007B0EA5" w:rsidRDefault="00E672A8" w:rsidP="00E672A8">
      <w:pPr>
        <w:pStyle w:val="af4"/>
        <w:numPr>
          <w:ilvl w:val="0"/>
          <w:numId w:val="25"/>
        </w:numPr>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контентна інтеграція, у тому числі в digital-середовищі [25]. </w:t>
      </w:r>
    </w:p>
    <w:p w:rsidR="00E672A8" w:rsidRPr="007B0EA5" w:rsidRDefault="00E672A8" w:rsidP="00E672A8">
      <w:pPr>
        <w:spacing w:line="360" w:lineRule="auto"/>
        <w:ind w:firstLine="709"/>
        <w:jc w:val="both"/>
        <w:rPr>
          <w:sz w:val="28"/>
          <w:szCs w:val="28"/>
        </w:rPr>
      </w:pPr>
      <w:r w:rsidRPr="007B0EA5">
        <w:rPr>
          <w:sz w:val="28"/>
          <w:szCs w:val="28"/>
        </w:rPr>
        <w:t xml:space="preserve">Перший варіант моделі дляПАТ «Виробниче об’єднання «Одеський консервний завод»– «сайто-центрована», в рамках якої інтегруючим елементом є сайт, що поєднує всі digital-інструменти. На практиці з представлених у моделі digital-інструментів слід вибрати валідні – відповідні концепції бренду ПАТ «Виробниче об’єднання «Одеський консервний завод», різних сегментів цільової аудиторії, цілей digital-маркетингу, його бюджету, життєвого циклу консервованої продукції. Модель не відображає інтеграцію digital-інструментів, оскільки вона є багатоваріантною, унікальною для кожного бренду. </w:t>
      </w:r>
    </w:p>
    <w:p w:rsidR="00E672A8" w:rsidRPr="007B0EA5" w:rsidRDefault="00E672A8" w:rsidP="00E672A8">
      <w:pPr>
        <w:spacing w:line="360" w:lineRule="auto"/>
        <w:ind w:firstLine="709"/>
        <w:jc w:val="both"/>
        <w:rPr>
          <w:sz w:val="28"/>
          <w:szCs w:val="28"/>
        </w:rPr>
      </w:pPr>
      <w:r w:rsidRPr="007B0EA5">
        <w:rPr>
          <w:sz w:val="28"/>
          <w:szCs w:val="28"/>
        </w:rPr>
        <w:t xml:space="preserve">Другий варіант для ПАТ «Виробниче об’єднання «Одеський консервний завод» АРР-центрована модель, яка  набуває все більшої популярності. В рамках цієї моделі центром інтеграції digital-інструментів стає мобільний додаток. Сайт при цьому відіграє факультативну роль, може взагалі бути відсутнім, що дозволяє досягти ефекту економії при плануванні digitalмаркетингу. </w:t>
      </w:r>
    </w:p>
    <w:p w:rsidR="00E672A8" w:rsidRPr="007B0EA5" w:rsidRDefault="00E672A8" w:rsidP="00E672A8">
      <w:pPr>
        <w:spacing w:line="360" w:lineRule="auto"/>
        <w:ind w:firstLine="709"/>
        <w:jc w:val="both"/>
        <w:rPr>
          <w:sz w:val="28"/>
          <w:szCs w:val="28"/>
        </w:rPr>
      </w:pPr>
      <w:r w:rsidRPr="007B0EA5">
        <w:rPr>
          <w:sz w:val="28"/>
          <w:szCs w:val="28"/>
        </w:rPr>
        <w:t>Третій варіант для ПАТ «Виробниче об’єднання «Одеський консервний завод» моделі digital-стратегії представлений у вигляді SMM-центрованої моделі. Елементом інтеграції у разі виступають паблік/пабліки у соціальних мережах, які здатні замість сайту, виконувати низку функцій – інформаційну, демонстраційну, функцію продажів. SMM-центрована модель для ПАТ «Виробниче об’єднання «Одеський консервний завод» також орієнтована на мінімізацію маркетингового бюджету. Для ПАТ «Виробниче об’єднання «Одеський консервний завод» необхідно особливу увагу зосередити на практичній реалізації саме третього варіанту - SMM-центрованої моделі, яка є перспективною з точки зору стратегічного підходу до управління змінами на для ПАТ «Виробниче об’єднання «Одеський консервний завод».</w:t>
      </w:r>
    </w:p>
    <w:p w:rsidR="00732481" w:rsidRPr="007B0EA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5F2130" w:rsidRPr="007B0EA5"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5F2130" w:rsidRPr="007B0EA5"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7B0EA5" w:rsidRDefault="00D314C8" w:rsidP="004E6C6F">
      <w:pPr>
        <w:spacing w:line="360" w:lineRule="auto"/>
        <w:ind w:firstLine="709"/>
        <w:jc w:val="both"/>
        <w:rPr>
          <w:sz w:val="28"/>
          <w:szCs w:val="28"/>
        </w:rPr>
      </w:pPr>
      <w:r w:rsidRPr="007B0EA5">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обґрунтування б</w:t>
      </w:r>
      <w:r w:rsidR="004E6C6F" w:rsidRPr="007B0EA5">
        <w:rPr>
          <w:bCs/>
          <w:sz w:val="28"/>
          <w:szCs w:val="28"/>
        </w:rPr>
        <w:t>рендингу як форми підвищення лояльності споживачів в системі менеджменту</w:t>
      </w:r>
      <w:r w:rsidR="004E6C6F" w:rsidRPr="007B0EA5">
        <w:rPr>
          <w:bCs/>
          <w:color w:val="200F03"/>
          <w:sz w:val="28"/>
          <w:szCs w:val="28"/>
        </w:rPr>
        <w:t xml:space="preserve"> 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наПАТ «Виробниче об’єднання «Одеський консервний завод»</w:t>
      </w:r>
      <w:r w:rsidRPr="007B0EA5">
        <w:rPr>
          <w:sz w:val="28"/>
          <w:szCs w:val="28"/>
        </w:rPr>
        <w:t xml:space="preserve">. </w:t>
      </w:r>
    </w:p>
    <w:p w:rsidR="004E6C6F" w:rsidRPr="007B0EA5" w:rsidRDefault="00405213" w:rsidP="00405213">
      <w:pPr>
        <w:spacing w:line="360" w:lineRule="auto"/>
        <w:ind w:firstLine="709"/>
        <w:jc w:val="both"/>
        <w:rPr>
          <w:color w:val="200F03"/>
          <w:sz w:val="28"/>
          <w:szCs w:val="28"/>
        </w:rPr>
      </w:pPr>
      <w:r w:rsidRPr="007B0EA5">
        <w:rPr>
          <w:sz w:val="28"/>
          <w:szCs w:val="28"/>
        </w:rPr>
        <w:t xml:space="preserve">Дослідження підтвердило, що </w:t>
      </w:r>
      <w:r w:rsidR="004E6C6F" w:rsidRPr="007B0EA5">
        <w:rPr>
          <w:sz w:val="28"/>
          <w:szCs w:val="28"/>
        </w:rPr>
        <w:t>с</w:t>
      </w:r>
      <w:r w:rsidR="004E6C6F" w:rsidRPr="007B0EA5">
        <w:rPr>
          <w:color w:val="200F03"/>
          <w:sz w:val="28"/>
          <w:szCs w:val="28"/>
        </w:rPr>
        <w:t>творення у макроекономічному середовищі конкурентоспроможного бренду є одним із основних напрямків господарської діяльності економічних суб’єктів національної економіки. Глобальні компанії, які свого часу успішно витримали конкуренцію у глобальному ринковому середовищі та стали лідерами у певних видах діяльності, багато чим завдячують створенню та розвитку успішного бренду. Стратегічним фактором розвитку суб’єктів господарювання  є стійкі відносини зі стейкхолдерами та нематеріальні активи, а концепція брендингу набуває більшого значення і стає стратегічним інструментом забезпечення конкурентоспроможності результатів діяльності суб’єкта господарювання.</w:t>
      </w:r>
    </w:p>
    <w:p w:rsidR="00044755" w:rsidRPr="007B0EA5" w:rsidRDefault="00044755" w:rsidP="00044755">
      <w:pPr>
        <w:spacing w:line="360" w:lineRule="auto"/>
        <w:ind w:firstLine="708"/>
        <w:jc w:val="both"/>
        <w:rPr>
          <w:sz w:val="28"/>
          <w:szCs w:val="28"/>
        </w:rPr>
      </w:pPr>
      <w:r w:rsidRPr="007B0EA5">
        <w:rPr>
          <w:sz w:val="28"/>
          <w:szCs w:val="28"/>
        </w:rPr>
        <w:t xml:space="preserve">Обґрунтовано, що бренд – це нематеріальний актив суб’єкта господарювання, який візуалізує  свого роду контракт зі споживачем про рівень отриманих ним якості і цінності, притаманних продукту (послузі) даного суб’єкта господарювання.Бренд візуалізує сукупність уявлень цільової аудиторії щодо продукту (послуги), які є результатом господарської діяльності  певної торговельної  марки. Створення та підтримка бренду є потенційно тривалим процесом, задля здійснення якого потрібно не просто виробляти продукт (послугу) високої якості, що буде вигідно вирізнятися з поміж аналогів-конкурентів. Пріоритетним є забезпечення стійких позитивних асоціацій у свідомості споживачів відносно того, що саме даний продукт або послуга здатні найкращим чином задовольнити потреби споживачів. </w:t>
      </w:r>
    </w:p>
    <w:p w:rsidR="00044755" w:rsidRPr="007B0EA5" w:rsidRDefault="00044755" w:rsidP="00044755">
      <w:pPr>
        <w:spacing w:line="360" w:lineRule="auto"/>
        <w:ind w:firstLine="709"/>
        <w:jc w:val="both"/>
        <w:rPr>
          <w:sz w:val="28"/>
          <w:szCs w:val="28"/>
        </w:rPr>
      </w:pPr>
      <w:r w:rsidRPr="007B0EA5">
        <w:rPr>
          <w:sz w:val="28"/>
          <w:szCs w:val="28"/>
        </w:rPr>
        <w:t xml:space="preserve">Доведено, що у господарській діяльності економічних </w:t>
      </w:r>
      <w:r w:rsidRPr="007B0EA5">
        <w:rPr>
          <w:bCs/>
          <w:sz w:val="28"/>
          <w:szCs w:val="28"/>
        </w:rPr>
        <w:t xml:space="preserve">суб’єктів зважені </w:t>
      </w:r>
      <w:r w:rsidRPr="007B0EA5">
        <w:rPr>
          <w:sz w:val="28"/>
          <w:szCs w:val="28"/>
        </w:rPr>
        <w:t xml:space="preserve"> управлінські рішення щодо б</w:t>
      </w:r>
      <w:r w:rsidRPr="007B0EA5">
        <w:rPr>
          <w:bCs/>
          <w:sz w:val="28"/>
          <w:szCs w:val="28"/>
        </w:rPr>
        <w:t>рендингу як форми підвищення лояльності споживачів в системі менеджменту</w:t>
      </w:r>
      <w:r w:rsidRPr="007B0EA5">
        <w:rPr>
          <w:sz w:val="28"/>
          <w:szCs w:val="28"/>
        </w:rPr>
        <w:t xml:space="preserve"> базуються не тільки на забезпеченні ефективного використання внутрішніх можливостей, тобто ресурсів й потенціалу, а також з урахуванням впливу зовнішніх й внутрішніх, контрольованих і неконтрольованих, факторів на операційну діяльність підприємства.</w:t>
      </w:r>
    </w:p>
    <w:p w:rsidR="00044755" w:rsidRPr="007B0EA5" w:rsidRDefault="00016AF7" w:rsidP="000A1FFC">
      <w:pPr>
        <w:autoSpaceDE w:val="0"/>
        <w:autoSpaceDN w:val="0"/>
        <w:adjustRightInd w:val="0"/>
        <w:spacing w:line="360" w:lineRule="auto"/>
        <w:ind w:firstLine="709"/>
        <w:jc w:val="both"/>
        <w:rPr>
          <w:sz w:val="28"/>
          <w:szCs w:val="28"/>
        </w:rPr>
      </w:pPr>
      <w:r w:rsidRPr="007B0EA5">
        <w:rPr>
          <w:sz w:val="28"/>
          <w:szCs w:val="28"/>
        </w:rPr>
        <w:t>Запропоновано застосування сучасного інструментарію в системі брендингу</w:t>
      </w:r>
      <w:r w:rsidR="005C5E17" w:rsidRPr="007B0EA5">
        <w:rPr>
          <w:sz w:val="28"/>
          <w:szCs w:val="28"/>
        </w:rPr>
        <w:t>:</w:t>
      </w:r>
      <w:r w:rsidRPr="007B0EA5">
        <w:rPr>
          <w:sz w:val="28"/>
          <w:szCs w:val="28"/>
        </w:rPr>
        <w:t xml:space="preserve"> Моделі «Колесо бренду»</w:t>
      </w:r>
      <w:r w:rsidR="005C5E17" w:rsidRPr="007B0EA5">
        <w:rPr>
          <w:sz w:val="28"/>
          <w:szCs w:val="28"/>
        </w:rPr>
        <w:t>, М</w:t>
      </w:r>
      <w:r w:rsidRPr="007B0EA5">
        <w:rPr>
          <w:sz w:val="28"/>
          <w:szCs w:val="28"/>
        </w:rPr>
        <w:t>етодика Thompson Total Branding (ТТВ)</w:t>
      </w:r>
      <w:r w:rsidR="005C5E17" w:rsidRPr="007B0EA5">
        <w:rPr>
          <w:sz w:val="28"/>
          <w:szCs w:val="28"/>
        </w:rPr>
        <w:t>, М</w:t>
      </w:r>
      <w:r w:rsidRPr="007B0EA5">
        <w:rPr>
          <w:sz w:val="28"/>
          <w:szCs w:val="28"/>
        </w:rPr>
        <w:t>одел</w:t>
      </w:r>
      <w:r w:rsidR="005C5E17" w:rsidRPr="007B0EA5">
        <w:rPr>
          <w:sz w:val="28"/>
          <w:szCs w:val="28"/>
        </w:rPr>
        <w:t>і</w:t>
      </w:r>
      <w:r w:rsidRPr="007B0EA5">
        <w:rPr>
          <w:sz w:val="28"/>
          <w:szCs w:val="28"/>
        </w:rPr>
        <w:t xml:space="preserve"> Unilever Brand Key (UBK)</w:t>
      </w:r>
      <w:r w:rsidR="005C5E17" w:rsidRPr="007B0EA5">
        <w:rPr>
          <w:sz w:val="28"/>
          <w:szCs w:val="28"/>
        </w:rPr>
        <w:t xml:space="preserve"> та М</w:t>
      </w:r>
      <w:r w:rsidRPr="007B0EA5">
        <w:rPr>
          <w:sz w:val="28"/>
          <w:szCs w:val="28"/>
        </w:rPr>
        <w:t>одел</w:t>
      </w:r>
      <w:r w:rsidR="005C5E17" w:rsidRPr="007B0EA5">
        <w:rPr>
          <w:sz w:val="28"/>
          <w:szCs w:val="28"/>
        </w:rPr>
        <w:t>і</w:t>
      </w:r>
      <w:r w:rsidRPr="007B0EA5">
        <w:rPr>
          <w:sz w:val="28"/>
          <w:szCs w:val="28"/>
        </w:rPr>
        <w:t xml:space="preserve"> Brand Name Development Services (етапності побудови бренду).</w:t>
      </w:r>
    </w:p>
    <w:p w:rsidR="000A1FFC" w:rsidRPr="007B0EA5" w:rsidRDefault="000A1FFC" w:rsidP="000A1FFC">
      <w:pPr>
        <w:autoSpaceDE w:val="0"/>
        <w:autoSpaceDN w:val="0"/>
        <w:adjustRightInd w:val="0"/>
        <w:spacing w:line="360" w:lineRule="auto"/>
        <w:ind w:firstLine="709"/>
        <w:jc w:val="both"/>
        <w:rPr>
          <w:rFonts w:eastAsia="Calibri"/>
          <w:sz w:val="28"/>
          <w:szCs w:val="28"/>
          <w:lang w:eastAsia="en-US"/>
        </w:rPr>
      </w:pPr>
      <w:r w:rsidRPr="007B0EA5">
        <w:rPr>
          <w:sz w:val="28"/>
          <w:szCs w:val="28"/>
        </w:rPr>
        <w:t>З’ясовано, що з позиції системного підходу м</w:t>
      </w:r>
      <w:r w:rsidRPr="007B0EA5">
        <w:rPr>
          <w:rFonts w:eastAsia="TimesNewRoman"/>
          <w:sz w:val="28"/>
          <w:szCs w:val="28"/>
        </w:rPr>
        <w:t xml:space="preserve">ісце бренду в структурі стратегії </w:t>
      </w:r>
      <w:r w:rsidRPr="007B0EA5">
        <w:rPr>
          <w:bCs/>
          <w:sz w:val="28"/>
          <w:szCs w:val="28"/>
        </w:rPr>
        <w:t>системи менеджменту</w:t>
      </w:r>
      <w:r w:rsidRPr="007B0EA5">
        <w:rPr>
          <w:sz w:val="28"/>
          <w:szCs w:val="28"/>
        </w:rPr>
        <w:t xml:space="preserve"> є важливим сегментом внутрішнього економічного середовища та забезпечує розвиток суб’єкта господарювання з урахуванням сформованої стратегії  забезпечення стабільного росту фінансових показників.</w:t>
      </w:r>
      <w:r w:rsidR="00A65800">
        <w:rPr>
          <w:sz w:val="28"/>
          <w:szCs w:val="28"/>
        </w:rPr>
        <w:t xml:space="preserve"> </w:t>
      </w:r>
      <w:r w:rsidRPr="007B0EA5">
        <w:rPr>
          <w:rFonts w:eastAsia="Calibri"/>
          <w:sz w:val="28"/>
          <w:szCs w:val="28"/>
          <w:lang w:eastAsia="en-US"/>
        </w:rPr>
        <w:t>Використання брендингу у формуванні та реалізації конкурентного потенціалу суб’єкта господарювання  припускає розробку комплексу заходів, які спрямовані на збільшення сили бренду, оптимізацію розширення сімейства його торгових, загальним висновком чого є максимізація соціально-економічних результатів, збільшення часток на освоєних ринках, захоплення нових ринків і збільшення загальних об’ємів збуту.</w:t>
      </w:r>
    </w:p>
    <w:p w:rsidR="000A1FFC" w:rsidRPr="007B0EA5" w:rsidRDefault="000A1FFC" w:rsidP="000A1FFC">
      <w:pPr>
        <w:autoSpaceDE w:val="0"/>
        <w:autoSpaceDN w:val="0"/>
        <w:adjustRightInd w:val="0"/>
        <w:spacing w:line="360" w:lineRule="auto"/>
        <w:ind w:firstLine="709"/>
        <w:jc w:val="both"/>
        <w:rPr>
          <w:bCs/>
          <w:sz w:val="28"/>
          <w:szCs w:val="28"/>
        </w:rPr>
      </w:pPr>
      <w:r w:rsidRPr="007B0EA5">
        <w:rPr>
          <w:rFonts w:eastAsia="Calibri"/>
          <w:sz w:val="28"/>
          <w:szCs w:val="28"/>
          <w:lang w:eastAsia="en-US"/>
        </w:rPr>
        <w:t xml:space="preserve">Обґрунтовано, що брендинг є сучасним інструментом реалізацій маркетингової стратегії та </w:t>
      </w:r>
      <w:r w:rsidRPr="007B0EA5">
        <w:rPr>
          <w:bCs/>
          <w:sz w:val="28"/>
          <w:szCs w:val="28"/>
        </w:rPr>
        <w:t>формою підвищення лояльності споживачів в системі менеджменту.</w:t>
      </w:r>
    </w:p>
    <w:p w:rsidR="000A1FFC" w:rsidRPr="007B0EA5" w:rsidRDefault="000A1FFC" w:rsidP="000A1FF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Доведено, б</w:t>
      </w:r>
      <w:r w:rsidRPr="007B0EA5">
        <w:rPr>
          <w:rFonts w:eastAsia="TimesNewRoman"/>
          <w:sz w:val="28"/>
          <w:szCs w:val="28"/>
        </w:rPr>
        <w:t xml:space="preserve">рендинг </w:t>
      </w:r>
      <w:r w:rsidRPr="007B0EA5">
        <w:rPr>
          <w:bCs/>
          <w:color w:val="200F03"/>
          <w:sz w:val="28"/>
          <w:szCs w:val="28"/>
        </w:rPr>
        <w:t>– це</w:t>
      </w:r>
      <w:r w:rsidRPr="007B0EA5">
        <w:rPr>
          <w:rFonts w:eastAsia="TimesNewRoman"/>
          <w:sz w:val="28"/>
          <w:szCs w:val="28"/>
        </w:rPr>
        <w:t xml:space="preserve"> процес побудови, розвитку й управління брендом. Для забезпечення ефективного функціонування та розвитку </w:t>
      </w:r>
      <w:r w:rsidRPr="007B0EA5">
        <w:rPr>
          <w:bCs/>
          <w:sz w:val="28"/>
          <w:szCs w:val="28"/>
        </w:rPr>
        <w:t>суб’єктів господарювання в умовах глобальних викликів</w:t>
      </w:r>
      <w:r w:rsidRPr="007B0EA5">
        <w:rPr>
          <w:rFonts w:eastAsia="TimesNewRoman"/>
          <w:sz w:val="28"/>
          <w:szCs w:val="28"/>
        </w:rPr>
        <w:t xml:space="preserve"> передусім необхідний концептуальний підхід до управління б</w:t>
      </w:r>
      <w:r w:rsidRPr="007B0EA5">
        <w:rPr>
          <w:rFonts w:eastAsia="TimesNewRoman"/>
          <w:bCs/>
          <w:sz w:val="28"/>
          <w:szCs w:val="28"/>
        </w:rPr>
        <w:t>рендингом як форми підвищення лояльності споживачів в системі менеджменту</w:t>
      </w:r>
      <w:r w:rsidRPr="007B0EA5">
        <w:rPr>
          <w:rFonts w:eastAsia="Calibri"/>
          <w:sz w:val="28"/>
          <w:szCs w:val="28"/>
          <w:lang w:eastAsia="en-US"/>
        </w:rPr>
        <w:t xml:space="preserve">. Бренд – це торгова марка, яка характеризується високим ступенем лояльності споживача до певного продукту (послуги) за рахунок відповідних якостей та властивостей. Бренд-менеджмент – це управлінська діяльність </w:t>
      </w:r>
      <w:r w:rsidRPr="007B0EA5">
        <w:rPr>
          <w:bCs/>
          <w:sz w:val="28"/>
          <w:szCs w:val="28"/>
        </w:rPr>
        <w:t>суб’єктів господарювання</w:t>
      </w:r>
      <w:r w:rsidRPr="007B0EA5">
        <w:rPr>
          <w:rFonts w:eastAsia="Calibri"/>
          <w:sz w:val="28"/>
          <w:szCs w:val="28"/>
          <w:lang w:eastAsia="en-US"/>
        </w:rPr>
        <w:t>, яка спрямована на створення довгострокових стратегічних засобів, підвищення прибутковості та посилення стану торгової марки у ринко мову середовищі за допомогою відповідних комунікаційних каналів – ефективного позиціювання.</w:t>
      </w:r>
    </w:p>
    <w:p w:rsidR="000A1FFC" w:rsidRPr="007B0EA5" w:rsidRDefault="001B0AA6" w:rsidP="000A1FFC">
      <w:pPr>
        <w:spacing w:line="360" w:lineRule="auto"/>
        <w:ind w:firstLine="709"/>
        <w:jc w:val="both"/>
        <w:rPr>
          <w:sz w:val="28"/>
          <w:szCs w:val="28"/>
        </w:rPr>
      </w:pPr>
      <w:r w:rsidRPr="007B0EA5">
        <w:rPr>
          <w:sz w:val="28"/>
          <w:szCs w:val="28"/>
        </w:rPr>
        <w:t>Встановлено, що е</w:t>
      </w:r>
      <w:r w:rsidR="000A1FFC" w:rsidRPr="007B0EA5">
        <w:rPr>
          <w:sz w:val="28"/>
          <w:szCs w:val="28"/>
        </w:rPr>
        <w:t xml:space="preserve">фективність управлінської діяльності на ПАТ «Виробниче об’єднання «Одеський консервний завод» залежить від впливу багатьох контрольованих і неконтрольованих факторів: як зовнішніх, так і внутрішніх. При цьому значну увагу при визначенні ефективності управлінської системи на ПАТ «Виробниче об’єднання «Одеський консервний завод» слід приділяти внутрішнім чинникам, виділяючи з них індивідуальні характеристики та організаційні фактори управлінської результативності, які в своїй основі формують інтелектуальний капітал підприємства. Високий рівень професійної компетентності,  практичного та емоційного інтелекту управлінський кадрів та людських ресурсів на ПАТ «Виробниче об’єднання «Одеський консервний завод», а також організаційний капітал підприємства є істотними факторами, формуючими такий організаційний синергічний феномен як культура внутрішньогосподарської результативності, які впливають на процес досягнення на ПАТ «Виробниче об’єднання «Одеський консервний завод» позитивних результатів в умовах глобальних викликів.  </w:t>
      </w:r>
    </w:p>
    <w:p w:rsidR="001B0AA6" w:rsidRPr="007B0EA5" w:rsidRDefault="001B0AA6" w:rsidP="001B0AA6">
      <w:pPr>
        <w:spacing w:line="360" w:lineRule="auto"/>
        <w:ind w:firstLine="709"/>
        <w:jc w:val="both"/>
        <w:rPr>
          <w:sz w:val="28"/>
          <w:szCs w:val="28"/>
        </w:rPr>
      </w:pPr>
      <w:r w:rsidRPr="007B0EA5">
        <w:rPr>
          <w:sz w:val="28"/>
          <w:szCs w:val="28"/>
        </w:rPr>
        <w:t xml:space="preserve">Запропоновано для ПАТ «Виробниче об’єднання «Одеський консервний завод» впровадження наступних напрямів роботи:просування торгової марки на новому ринку та оптимізація бренд-менеджменту. </w:t>
      </w:r>
    </w:p>
    <w:p w:rsidR="000A1FFC" w:rsidRPr="007B0EA5" w:rsidRDefault="000A1FFC" w:rsidP="000A1FFC">
      <w:pPr>
        <w:autoSpaceDE w:val="0"/>
        <w:autoSpaceDN w:val="0"/>
        <w:adjustRightInd w:val="0"/>
        <w:spacing w:line="360" w:lineRule="auto"/>
        <w:ind w:firstLine="709"/>
        <w:jc w:val="both"/>
        <w:rPr>
          <w:bCs/>
          <w:sz w:val="28"/>
          <w:szCs w:val="28"/>
        </w:rPr>
      </w:pPr>
    </w:p>
    <w:p w:rsidR="000A1FFC" w:rsidRPr="007B0EA5" w:rsidRDefault="000A1FFC" w:rsidP="000A1FFC">
      <w:pPr>
        <w:spacing w:line="360" w:lineRule="auto"/>
        <w:ind w:firstLine="709"/>
        <w:jc w:val="both"/>
        <w:rPr>
          <w:sz w:val="28"/>
          <w:szCs w:val="28"/>
        </w:rPr>
      </w:pPr>
    </w:p>
    <w:p w:rsidR="000A1FFC" w:rsidRPr="007B0EA5" w:rsidRDefault="000A1FFC" w:rsidP="000A1FFC">
      <w:pPr>
        <w:autoSpaceDE w:val="0"/>
        <w:autoSpaceDN w:val="0"/>
        <w:adjustRightInd w:val="0"/>
        <w:spacing w:line="360" w:lineRule="auto"/>
        <w:ind w:firstLine="709"/>
        <w:jc w:val="both"/>
        <w:rPr>
          <w:color w:val="200F03"/>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Балабанова Л. В. Бренд-менеджмент підприємств на основі маркетингу : рекоменд. М-вом освіти і науки, молоді та спорту України як навч. посіб. для студ. вищ. навч. закл. Донецьк: [ДонНУЕТ], 2011. 289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Балабанова Л.В. Маркетингова товарна політика в системі менеджменту підприємств: монографія. Донецьк: Дон-ДУЕТ, 2006. 230 с. 49.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Боєнко О.Ю. Формування бачення сучасного глобального брендингу: концептуальний аспект. URL: file:///C:/Users/Admin/AppData/Local/Temp/2879- 20170117.pdf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Борщ В.І., Кліменко В. Управління брендом сучасної організації як чинник її конкурентоспроможності. Економіка. Фінанси. Право. №4/1, 2020. С. 10-13.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Будько С. Г. Brabd &amp; Branding.</w:t>
      </w:r>
      <w:r w:rsidRPr="007B0EA5">
        <w:rPr>
          <w:sz w:val="28"/>
          <w:szCs w:val="28"/>
        </w:rPr>
        <w:softHyphen/>
        <w:t xml:space="preserve"> Можливості і небезпеки.</w:t>
      </w:r>
      <w:r w:rsidRPr="007B0EA5">
        <w:rPr>
          <w:sz w:val="28"/>
          <w:szCs w:val="28"/>
        </w:rPr>
        <w:softHyphen/>
        <w:t xml:space="preserve">  // Маркетинг в Україні. 2004. </w:t>
      </w:r>
      <w:r w:rsidRPr="007B0EA5">
        <w:rPr>
          <w:sz w:val="28"/>
          <w:szCs w:val="28"/>
        </w:rPr>
        <w:softHyphen/>
        <w:t>№5</w:t>
      </w:r>
      <w:r w:rsidRPr="007B0EA5">
        <w:rPr>
          <w:sz w:val="28"/>
          <w:szCs w:val="28"/>
        </w:rPr>
        <w:softHyphen/>
        <w:t xml:space="preserve">. </w:t>
      </w:r>
      <w:r w:rsidRPr="007B0EA5">
        <w:rPr>
          <w:sz w:val="28"/>
          <w:szCs w:val="28"/>
        </w:rPr>
        <w:softHyphen/>
        <w:t>С. 44-46.</w:t>
      </w:r>
      <w:r w:rsidRPr="007B0EA5">
        <w:rPr>
          <w:sz w:val="28"/>
          <w:szCs w:val="28"/>
        </w:rPr>
        <w:softHyphen/>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Гайворонська  І.  В.  Сучасні  підходи  до  брендингу  територій, особливості брендингу дестинацій. Наука і освіта в інтелектуально- інноваційному розвитку суспільства : матеріали Міжнар. наук.-практ. конф., 16-17 травня 2019 р. Бережани, 2019. С. 24-26.</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Гайворонська І. В. Брендинг дестинації у процесі відтворення регіонального турпродукту. Бізнес Інформ. 2019. №2. С. 121-132.</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Гайворонська І. В. Маркетингове управління підприємствами туристичної дестинації з впровадженням digital-інструментарію. Матеріали 74-ї звітної наук. конф. проф.-викл. складу і наук. прац. ЕПФ ОНУ ім. І. І. Мечникова, 27-29 листопада 2019 р. Одеса, 2019. С. 111-113.</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Гайворонська І. В. Теоретико-методичні засади брендинг- маркетингового управління підприємствами туристичної дестинації: дисерт. на здобуття наук. ступеня канд. екон. наук: спец. 08.00.04. Одеса, 2020. 254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Гаркавенко С.С. Маркетинг : навч. посібник. К. Лібра, 1996. 384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Длігач А. Нова модель бренд-менеджменту // Маркетинг в Україні. – 2002. №6.  С. 25-29.</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Дьякова М.С. Бренд-менеджмент – складова частина управління інтелектуальною власністю підприємства. Вісник Приазовського 76 державного технічного університету. Серія: Економічні науки, Вип. 27. 2014. С. 48-53.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Загорна Т.О. Управління торговельною маркою в умовах конкуренції: монографія. Донецьк: Норд-Пресс, 2006. 223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Зборовський Р.В. Особливості системного підходу до управління брендом. Науково-виробничий журнал «Бізнес-навігатор». Випуск 3-1(46), 2018. С. 135-138.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Зозульов О.,  Несторова Ю. </w:t>
      </w:r>
      <w:r w:rsidRPr="007B0EA5">
        <w:rPr>
          <w:sz w:val="28"/>
          <w:szCs w:val="28"/>
        </w:rPr>
        <w:softHyphen/>
        <w:t xml:space="preserve"> Бренд як нематеріальний актив у постіндустріальному суспільстві</w:t>
      </w:r>
      <w:r w:rsidRPr="007B0EA5">
        <w:rPr>
          <w:sz w:val="28"/>
          <w:szCs w:val="28"/>
        </w:rPr>
        <w:softHyphen/>
        <w:t xml:space="preserve"> // Економіка України. 2008. №3.  С. 4-11</w:t>
      </w:r>
      <w:r w:rsidRPr="007B0EA5">
        <w:rPr>
          <w:sz w:val="28"/>
          <w:szCs w:val="28"/>
        </w:rPr>
        <w:softHyphen/>
      </w:r>
      <w:r w:rsidRPr="007B0EA5">
        <w:rPr>
          <w:sz w:val="28"/>
          <w:szCs w:val="28"/>
        </w:rPr>
        <w:softHyphen/>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Зозульов О.В. Брендінг та антибрендинг: що вибрати в Україні. Маркетинг в Україні. 2002. №4. С. 26–28.</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Івашова Н.В. Значення бренду в забезпеченні ринкової позиції підприємств. Проблеми і перспективи ринково-орієнтованого управління інноваційним розвитком: монографія; за заг. ред. проф. С.М. Ілляшенка. Суми: Папірус, 2011. С. 566-587.</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Івашова Н.В. Формування бренд-орієнтованої системи управління промисловим підприємством. Маркетинг і менеджмент інновацій. 2012, № 4. С. 280-288.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Кендюхов О.В., Димитрова С.М. Стратегія ефективного брендингу: монографія; Донец. нац. ун-т економіки і торгівлі ім. М. ТуганБарановського. Донецьк: Вебер, 2009. 280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Ковальов А. В., Шиян А. О. Теоретичні основи бренду, брендингу та ребрендингу. URL: </w:t>
      </w:r>
      <w:hyperlink r:id="rId8" w:history="1">
        <w:r w:rsidRPr="007B0EA5">
          <w:rPr>
            <w:sz w:val="28"/>
            <w:szCs w:val="28"/>
          </w:rPr>
          <w:t>https://core.ac.uk/download/pdf/72006318.pdf 77</w:t>
        </w:r>
      </w:hyperlink>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Ковальчук О.А. Управління брендом як складова бренд-менеджменту. Наукові записки Національного університету «Острозька академія», серія «Економіка». 2018. № 11(39). С. 52-55.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Ковінько О.М., Оголь Д.В., Шевченко Н.О. Управління брендом у системі управління маркетинговою діяльністю підприємства. Глобальні та національні проблеми економіки. Випуск 20. 2017. С. 368-372.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Лисенко Ю.В. Ефективність використання управлінського персоналу машинобудівних підприємств:  дис. … канд. екон. наук: 08.00.04  / Ю.В. Лисенко. – Запоріжжя, 2008. – 167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Маркіна І.А. Методологічні питання ефективності управління / І.А. Маркіна // Фінанси України. – 2000. – № 6. – С. 24</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7B0EA5">
        <w:rPr>
          <w:i/>
          <w:sz w:val="28"/>
          <w:szCs w:val="28"/>
        </w:rPr>
        <w:t>Ринкова економіка: сучасна теорія і практика управління</w:t>
      </w:r>
      <w:r w:rsidRPr="007B0EA5">
        <w:rPr>
          <w:sz w:val="28"/>
          <w:szCs w:val="28"/>
        </w:rPr>
        <w:t>. 2020. Том 19. Вип. 2 (45).  2020. С. 70-86.</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Мороз О.В. Теорія сучасного брендингу: монографія. Вінниця: УНІВЕРСУМ, 2003. 104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Москалюк С.С. Сучасний концептуальний підхід до системи бренд менеджменту. URL: http://masters.donntu.org/2013/iem/khonakhbieiev/library/a7.pdf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Парфенчук І.О. Бренд-орієнтоване управління конкурентоспроможністю суб’єктів господарювання національної економіки. Глобальні та національні проблеми економіки. Випуск 11. 2016. С. 182-185.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Приходченко Я.В. Модель бренда підприємства в умовах маркетингової орієнтації. Інноваційна економіка. 2011. Вип. 21. С. 169-174.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Просяник О.П., Яресько К.В. Особливості управління брендом: досвід ТМ «КУЛИНИЧІ» Український журнал прикладної економіки. 2021 рік. Том 6. № 2. C.92-98.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Ромат Є .В. Бренд-менеджмент: Опорний конспект лекцій. К.: КНТЕУ, 2012. 90 с.</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 Одеса: Атлант, 2012. – 209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Цетнар Л. Аналіз інтеграції маркетингових комунікацій підприємстввиробників спортивних товарів. Вісник Тернопільського національного економічного університету № 3, 2016 р. С.113-121.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Чернишова Л.О. Брендинг у системі управління конкурентоспроможністю міжнародної компанії. Глобальні та національні проблеми економіки. Випуск 23. 2018. С.51-55.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Шевченко О. Л Бренд як актив: принципи створення і управління. URL: </w:t>
      </w:r>
      <w:hyperlink r:id="rId9" w:history="1">
        <w:r w:rsidRPr="007B0EA5">
          <w:rPr>
            <w:sz w:val="28"/>
            <w:szCs w:val="28"/>
          </w:rPr>
          <w:t>https://ir.kneu.edu.ua/bitstream/handle/2010/4703/vcheni_zapysky_</w:t>
        </w:r>
      </w:hyperlink>
      <w:r w:rsidRPr="007B0EA5">
        <w:rPr>
          <w:sz w:val="28"/>
          <w:szCs w:val="28"/>
        </w:rPr>
        <w:t xml:space="preserve"> 15_13_%281 09-114%29.pdf?sequence=1&amp;isAllowed=y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Шевченко О. Л. Бренд-менеджмент: навч. посібник. К.: КНЕУ, 2010. 395 с.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Шматько Н.М., Пантелєєв М.С. Бренд-менеджмент в стратегічному управління підприємством. URL: http://repository.kpi.kharkov.ua/handle/47897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Юрчак Е. В. Особливості формування лояльності споживачів до ресторанного бренду. Ефективна економіка № 12, 2014. UR.:http://www.economy.nayka.com.ua/?op=1&amp;z=3706.</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Ястремська О.М., Тімонін О.М., Тімонін К.О. Бренди промислових підприємств: формування та ефективність використання: монографія. Х.: ХНЕУ, 2013. 244 с 79 50.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Яцюк Д. В. Брендингова політика і стратегія розвитку бренду. URL: http://www.economy.nayka.com.ua/?op=1&amp;z=3905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Becker, B.E. The HR-scorecard: Linking People, Strategy and Performance / B.E. Becker, M.A. Huselid, D. Ulrich. Boston: Harvard Business School Press, 2001. 256 p.</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Bondarenko S., Bodenchuk L., Krynytska O., Gayvoronska I. Modelling Instruments in Risk Management. International Journal of Civil Engineering and Technology. 2019. 10(01). Р. 1561-1568.</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Brand Development Strategies. URL: https://courses.lumenlearning.com/marketing-spring2016/chapter/reading-branddevelopment-strategies/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Bray, D.W. The assessment center in the measurement of potential for business management / D.W. Bray &amp; D.L. Grant. Psychological Monographs, 2000. 80 p.   </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Broek, L. Performance Management. The Netherlands: Samson, 2000. 376 p.   </w:t>
      </w:r>
    </w:p>
    <w:p w:rsidR="003E2D4E" w:rsidRPr="007B0EA5" w:rsidRDefault="00C258EA" w:rsidP="003E2D4E">
      <w:pPr>
        <w:numPr>
          <w:ilvl w:val="0"/>
          <w:numId w:val="2"/>
        </w:numPr>
        <w:shd w:val="clear" w:color="auto" w:fill="FFFFFF"/>
        <w:spacing w:line="360" w:lineRule="auto"/>
        <w:ind w:left="0" w:firstLine="709"/>
        <w:jc w:val="both"/>
        <w:rPr>
          <w:sz w:val="28"/>
          <w:szCs w:val="28"/>
        </w:rPr>
      </w:pPr>
      <w:hyperlink r:id="rId10" w:history="1">
        <w:r w:rsidR="003E2D4E" w:rsidRPr="007B0EA5">
          <w:rPr>
            <w:sz w:val="28"/>
            <w:szCs w:val="28"/>
          </w:rPr>
          <w:t xml:space="preserve"> Doyle</w:t>
        </w:r>
      </w:hyperlink>
      <w:r w:rsidR="003E2D4E" w:rsidRPr="007B0EA5">
        <w:rPr>
          <w:sz w:val="28"/>
          <w:szCs w:val="28"/>
        </w:rPr>
        <w:t> Peter, </w:t>
      </w:r>
      <w:hyperlink r:id="rId11" w:history="1">
        <w:r w:rsidR="003E2D4E" w:rsidRPr="007B0EA5">
          <w:rPr>
            <w:sz w:val="28"/>
            <w:szCs w:val="28"/>
          </w:rPr>
          <w:t xml:space="preserve"> Stern</w:t>
        </w:r>
      </w:hyperlink>
      <w:r w:rsidR="003E2D4E" w:rsidRPr="007B0EA5">
        <w:rPr>
          <w:sz w:val="28"/>
          <w:szCs w:val="28"/>
        </w:rPr>
        <w:t> Philip. Marketing Management And Strategy 4th Edition. 2006. 446 р.</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Maslennikov Y., Kozak Y., Sulym O. Foreign economic activity of enterprises: Training Manual. Kyiv: CUL, 2020. 200 p.</w:t>
      </w:r>
    </w:p>
    <w:p w:rsidR="003E2D4E" w:rsidRPr="007B0EA5" w:rsidRDefault="003E2D4E"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 Moorthi Y. L. R. An Approach to Branding Services // Journal of Services Marketing. 2002. Vol. 16. N 3. P. 259-274.</w:t>
      </w:r>
    </w:p>
    <w:p w:rsidR="003E2D4E" w:rsidRPr="007B0EA5" w:rsidRDefault="003E2D4E" w:rsidP="003E2D4E">
      <w:pPr>
        <w:shd w:val="clear" w:color="auto" w:fill="FFFFFF"/>
        <w:spacing w:line="360" w:lineRule="auto"/>
        <w:ind w:left="709"/>
        <w:jc w:val="both"/>
        <w:rPr>
          <w:sz w:val="28"/>
          <w:szCs w:val="28"/>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2F20AF" w:rsidRPr="007B0EA5" w:rsidRDefault="005F2130" w:rsidP="005F2130">
      <w:pPr>
        <w:pStyle w:val="af3"/>
        <w:shd w:val="clear" w:color="auto" w:fill="FFFFFF"/>
        <w:spacing w:before="0" w:beforeAutospacing="0" w:after="0" w:afterAutospacing="0" w:line="360" w:lineRule="auto"/>
        <w:jc w:val="center"/>
        <w:rPr>
          <w:caps/>
          <w:color w:val="200F03"/>
          <w:sz w:val="28"/>
          <w:szCs w:val="28"/>
          <w:lang w:val="uk-UA"/>
        </w:rPr>
      </w:pPr>
      <w:r w:rsidRPr="007B0EA5">
        <w:rPr>
          <w:caps/>
          <w:color w:val="200F03"/>
          <w:sz w:val="28"/>
          <w:szCs w:val="28"/>
          <w:lang w:val="uk-UA"/>
        </w:rPr>
        <w:t>ДОДАТКИ</w:t>
      </w:r>
    </w:p>
    <w:sectPr w:rsidR="002F20AF" w:rsidRPr="007B0EA5" w:rsidSect="009E1DEC">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140D" w:rsidRDefault="00B9140D">
      <w:r>
        <w:separator/>
      </w:r>
    </w:p>
  </w:endnote>
  <w:endnote w:type="continuationSeparator" w:id="0">
    <w:p w:rsidR="00B9140D" w:rsidRDefault="00B91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EA5" w:rsidRDefault="00397100" w:rsidP="005F38DA">
    <w:pPr>
      <w:pStyle w:val="a9"/>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rsidR="007B0EA5" w:rsidRDefault="007B0EA5"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EA5" w:rsidRDefault="007B0EA5" w:rsidP="005F38DA">
    <w:pPr>
      <w:pStyle w:val="a9"/>
      <w:framePr w:wrap="around" w:vAnchor="text" w:hAnchor="margin" w:xAlign="right" w:y="1"/>
      <w:rPr>
        <w:rStyle w:val="a6"/>
      </w:rPr>
    </w:pPr>
  </w:p>
  <w:p w:rsidR="007B0EA5" w:rsidRDefault="007B0EA5"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140D" w:rsidRDefault="00B9140D">
      <w:r>
        <w:separator/>
      </w:r>
    </w:p>
  </w:footnote>
  <w:footnote w:type="continuationSeparator" w:id="0">
    <w:p w:rsidR="00B9140D" w:rsidRDefault="00B914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EA5" w:rsidRDefault="00397100" w:rsidP="00A12595">
    <w:pPr>
      <w:pStyle w:val="a4"/>
      <w:framePr w:wrap="around" w:vAnchor="text" w:hAnchor="margin" w:xAlign="right" w:y="1"/>
      <w:rPr>
        <w:rStyle w:val="a6"/>
      </w:rPr>
    </w:pPr>
    <w:r>
      <w:rPr>
        <w:rStyle w:val="a6"/>
      </w:rPr>
      <w:fldChar w:fldCharType="begin"/>
    </w:r>
    <w:r w:rsidR="007B0EA5">
      <w:rPr>
        <w:rStyle w:val="a6"/>
      </w:rPr>
      <w:instrText xml:space="preserve">PAGE  </w:instrText>
    </w:r>
    <w:r>
      <w:rPr>
        <w:rStyle w:val="a6"/>
      </w:rPr>
      <w:fldChar w:fldCharType="end"/>
    </w:r>
  </w:p>
  <w:p w:rsidR="007B0EA5" w:rsidRDefault="007B0EA5"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EA5" w:rsidRDefault="00397100" w:rsidP="00A12595">
    <w:pPr>
      <w:pStyle w:val="a4"/>
      <w:framePr w:wrap="around" w:vAnchor="text" w:hAnchor="margin" w:xAlign="right" w:y="1"/>
      <w:jc w:val="right"/>
      <w:rPr>
        <w:rStyle w:val="a6"/>
      </w:rPr>
    </w:pPr>
    <w:r>
      <w:rPr>
        <w:rStyle w:val="a6"/>
      </w:rPr>
      <w:fldChar w:fldCharType="begin"/>
    </w:r>
    <w:r w:rsidR="007B0EA5">
      <w:rPr>
        <w:rStyle w:val="a6"/>
      </w:rPr>
      <w:instrText xml:space="preserve">PAGE  </w:instrText>
    </w:r>
    <w:r>
      <w:rPr>
        <w:rStyle w:val="a6"/>
      </w:rPr>
      <w:fldChar w:fldCharType="separate"/>
    </w:r>
    <w:r w:rsidR="00C258EA">
      <w:rPr>
        <w:rStyle w:val="a6"/>
        <w:noProof/>
      </w:rPr>
      <w:t>20</w:t>
    </w:r>
    <w:r>
      <w:rPr>
        <w:rStyle w:val="a6"/>
      </w:rPr>
      <w:fldChar w:fldCharType="end"/>
    </w:r>
  </w:p>
  <w:p w:rsidR="007B0EA5" w:rsidRDefault="007B0EA5" w:rsidP="00A12595">
    <w:pPr>
      <w:pStyle w:val="a4"/>
      <w:framePr w:wrap="around" w:vAnchor="text" w:hAnchor="margin" w:xAlign="right" w:y="1"/>
      <w:ind w:right="360"/>
      <w:rPr>
        <w:rStyle w:val="a6"/>
      </w:rPr>
    </w:pPr>
  </w:p>
  <w:p w:rsidR="007B0EA5" w:rsidRDefault="007B0EA5" w:rsidP="007228CE">
    <w:pPr>
      <w:pStyle w:val="a4"/>
      <w:framePr w:wrap="around" w:vAnchor="text" w:hAnchor="margin" w:xAlign="right" w:y="1"/>
      <w:ind w:right="360"/>
      <w:rPr>
        <w:rStyle w:val="a6"/>
      </w:rPr>
    </w:pPr>
  </w:p>
  <w:p w:rsidR="007B0EA5" w:rsidRDefault="007B0EA5"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3">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15">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16">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17">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8">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4"/>
  </w:num>
  <w:num w:numId="2">
    <w:abstractNumId w:val="18"/>
  </w:num>
  <w:num w:numId="3">
    <w:abstractNumId w:val="28"/>
  </w:num>
  <w:num w:numId="4">
    <w:abstractNumId w:val="17"/>
  </w:num>
  <w:num w:numId="5">
    <w:abstractNumId w:val="25"/>
  </w:num>
  <w:num w:numId="6">
    <w:abstractNumId w:val="23"/>
  </w:num>
  <w:num w:numId="7">
    <w:abstractNumId w:val="8"/>
  </w:num>
  <w:num w:numId="8">
    <w:abstractNumId w:val="6"/>
  </w:num>
  <w:num w:numId="9">
    <w:abstractNumId w:val="21"/>
  </w:num>
  <w:num w:numId="10">
    <w:abstractNumId w:val="9"/>
  </w:num>
  <w:num w:numId="11">
    <w:abstractNumId w:val="26"/>
  </w:num>
  <w:num w:numId="12">
    <w:abstractNumId w:val="24"/>
  </w:num>
  <w:num w:numId="13">
    <w:abstractNumId w:val="10"/>
  </w:num>
  <w:num w:numId="14">
    <w:abstractNumId w:val="2"/>
  </w:num>
  <w:num w:numId="15">
    <w:abstractNumId w:val="27"/>
  </w:num>
  <w:num w:numId="16">
    <w:abstractNumId w:val="1"/>
  </w:num>
  <w:num w:numId="17">
    <w:abstractNumId w:val="0"/>
  </w:num>
  <w:num w:numId="18">
    <w:abstractNumId w:val="15"/>
  </w:num>
  <w:num w:numId="19">
    <w:abstractNumId w:val="12"/>
  </w:num>
  <w:num w:numId="20">
    <w:abstractNumId w:val="14"/>
  </w:num>
  <w:num w:numId="21">
    <w:abstractNumId w:val="16"/>
  </w:num>
  <w:num w:numId="22">
    <w:abstractNumId w:val="5"/>
  </w:num>
  <w:num w:numId="23">
    <w:abstractNumId w:val="22"/>
  </w:num>
  <w:num w:numId="24">
    <w:abstractNumId w:val="11"/>
  </w:num>
  <w:num w:numId="25">
    <w:abstractNumId w:val="20"/>
  </w:num>
  <w:num w:numId="26">
    <w:abstractNumId w:val="7"/>
  </w:num>
  <w:num w:numId="27">
    <w:abstractNumId w:val="3"/>
  </w:num>
  <w:num w:numId="28">
    <w:abstractNumId w:val="13"/>
  </w:num>
  <w:num w:numId="29">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748E"/>
    <w:rsid w:val="000426BE"/>
    <w:rsid w:val="00044755"/>
    <w:rsid w:val="00057552"/>
    <w:rsid w:val="000611FF"/>
    <w:rsid w:val="00074012"/>
    <w:rsid w:val="00082123"/>
    <w:rsid w:val="00082BCC"/>
    <w:rsid w:val="00084CA2"/>
    <w:rsid w:val="00084D18"/>
    <w:rsid w:val="00086CE9"/>
    <w:rsid w:val="00092D8A"/>
    <w:rsid w:val="00095FED"/>
    <w:rsid w:val="000A1FFC"/>
    <w:rsid w:val="000D1E1F"/>
    <w:rsid w:val="000E74F3"/>
    <w:rsid w:val="001050C1"/>
    <w:rsid w:val="00107CC4"/>
    <w:rsid w:val="00113492"/>
    <w:rsid w:val="001215B8"/>
    <w:rsid w:val="001231F1"/>
    <w:rsid w:val="0013045A"/>
    <w:rsid w:val="00135E6A"/>
    <w:rsid w:val="00136A58"/>
    <w:rsid w:val="00161F39"/>
    <w:rsid w:val="0016315A"/>
    <w:rsid w:val="00164075"/>
    <w:rsid w:val="0017764B"/>
    <w:rsid w:val="00186D14"/>
    <w:rsid w:val="00193815"/>
    <w:rsid w:val="001A29DC"/>
    <w:rsid w:val="001B0AA6"/>
    <w:rsid w:val="001C6595"/>
    <w:rsid w:val="001E1529"/>
    <w:rsid w:val="001F203E"/>
    <w:rsid w:val="001F24CF"/>
    <w:rsid w:val="001F6A7E"/>
    <w:rsid w:val="00205D27"/>
    <w:rsid w:val="00211F07"/>
    <w:rsid w:val="00213C66"/>
    <w:rsid w:val="00214E2B"/>
    <w:rsid w:val="002162E2"/>
    <w:rsid w:val="00231AC2"/>
    <w:rsid w:val="00236A14"/>
    <w:rsid w:val="00245338"/>
    <w:rsid w:val="00260DAC"/>
    <w:rsid w:val="00272343"/>
    <w:rsid w:val="002A2216"/>
    <w:rsid w:val="002C7673"/>
    <w:rsid w:val="002D2928"/>
    <w:rsid w:val="002F0BC6"/>
    <w:rsid w:val="002F116C"/>
    <w:rsid w:val="002F1264"/>
    <w:rsid w:val="002F20AF"/>
    <w:rsid w:val="002F2622"/>
    <w:rsid w:val="002F3D95"/>
    <w:rsid w:val="002F4908"/>
    <w:rsid w:val="00314BB9"/>
    <w:rsid w:val="00317723"/>
    <w:rsid w:val="00325BA0"/>
    <w:rsid w:val="003303E6"/>
    <w:rsid w:val="0033404D"/>
    <w:rsid w:val="003365F8"/>
    <w:rsid w:val="00340C1E"/>
    <w:rsid w:val="003528DE"/>
    <w:rsid w:val="00374281"/>
    <w:rsid w:val="00397100"/>
    <w:rsid w:val="003A75AE"/>
    <w:rsid w:val="003D31EB"/>
    <w:rsid w:val="003D520D"/>
    <w:rsid w:val="003D5CA9"/>
    <w:rsid w:val="003E2D4E"/>
    <w:rsid w:val="003E5790"/>
    <w:rsid w:val="003F2ED7"/>
    <w:rsid w:val="003F6CDA"/>
    <w:rsid w:val="00404F07"/>
    <w:rsid w:val="00405213"/>
    <w:rsid w:val="00407A15"/>
    <w:rsid w:val="00410008"/>
    <w:rsid w:val="004140A6"/>
    <w:rsid w:val="00415D1A"/>
    <w:rsid w:val="00422841"/>
    <w:rsid w:val="0043758E"/>
    <w:rsid w:val="0044241A"/>
    <w:rsid w:val="0044647B"/>
    <w:rsid w:val="004659A3"/>
    <w:rsid w:val="00467C6B"/>
    <w:rsid w:val="00473006"/>
    <w:rsid w:val="0047594F"/>
    <w:rsid w:val="00475BC8"/>
    <w:rsid w:val="00492736"/>
    <w:rsid w:val="004A5EFA"/>
    <w:rsid w:val="004C7AEC"/>
    <w:rsid w:val="004D2EEA"/>
    <w:rsid w:val="004E6C6F"/>
    <w:rsid w:val="004F1E6D"/>
    <w:rsid w:val="0050175D"/>
    <w:rsid w:val="00501DA5"/>
    <w:rsid w:val="005034EA"/>
    <w:rsid w:val="0050371F"/>
    <w:rsid w:val="005152C8"/>
    <w:rsid w:val="00522EFD"/>
    <w:rsid w:val="0052461D"/>
    <w:rsid w:val="0052579F"/>
    <w:rsid w:val="005364E8"/>
    <w:rsid w:val="00537FCA"/>
    <w:rsid w:val="00546638"/>
    <w:rsid w:val="00554EF6"/>
    <w:rsid w:val="00555200"/>
    <w:rsid w:val="005610BE"/>
    <w:rsid w:val="00581547"/>
    <w:rsid w:val="005826F5"/>
    <w:rsid w:val="005828C8"/>
    <w:rsid w:val="005847A6"/>
    <w:rsid w:val="00594C7F"/>
    <w:rsid w:val="005A2C69"/>
    <w:rsid w:val="005A457C"/>
    <w:rsid w:val="005A69AF"/>
    <w:rsid w:val="005C0B47"/>
    <w:rsid w:val="005C5E17"/>
    <w:rsid w:val="005D5DD0"/>
    <w:rsid w:val="005E5241"/>
    <w:rsid w:val="005F2130"/>
    <w:rsid w:val="005F38DA"/>
    <w:rsid w:val="00613160"/>
    <w:rsid w:val="00614825"/>
    <w:rsid w:val="006150B8"/>
    <w:rsid w:val="0062606F"/>
    <w:rsid w:val="006446B2"/>
    <w:rsid w:val="0067520E"/>
    <w:rsid w:val="006775B0"/>
    <w:rsid w:val="0068011D"/>
    <w:rsid w:val="006A0569"/>
    <w:rsid w:val="006A4B84"/>
    <w:rsid w:val="006B57C3"/>
    <w:rsid w:val="006C5CC9"/>
    <w:rsid w:val="006F3FF1"/>
    <w:rsid w:val="00702205"/>
    <w:rsid w:val="00706819"/>
    <w:rsid w:val="007123BC"/>
    <w:rsid w:val="00714896"/>
    <w:rsid w:val="007154C7"/>
    <w:rsid w:val="007228CE"/>
    <w:rsid w:val="00724187"/>
    <w:rsid w:val="00732481"/>
    <w:rsid w:val="007325F4"/>
    <w:rsid w:val="00751ABC"/>
    <w:rsid w:val="00752747"/>
    <w:rsid w:val="00762093"/>
    <w:rsid w:val="00766D7E"/>
    <w:rsid w:val="00771C55"/>
    <w:rsid w:val="00777D3D"/>
    <w:rsid w:val="0078460F"/>
    <w:rsid w:val="007877A9"/>
    <w:rsid w:val="007974A6"/>
    <w:rsid w:val="007A57E8"/>
    <w:rsid w:val="007A7A67"/>
    <w:rsid w:val="007A7C66"/>
    <w:rsid w:val="007B0EA5"/>
    <w:rsid w:val="007C5A04"/>
    <w:rsid w:val="007C627B"/>
    <w:rsid w:val="007E0BA8"/>
    <w:rsid w:val="007E4C34"/>
    <w:rsid w:val="007E5BC3"/>
    <w:rsid w:val="007F3513"/>
    <w:rsid w:val="007F3C46"/>
    <w:rsid w:val="007F7460"/>
    <w:rsid w:val="00811F69"/>
    <w:rsid w:val="00814544"/>
    <w:rsid w:val="00825343"/>
    <w:rsid w:val="0083646F"/>
    <w:rsid w:val="00841F4F"/>
    <w:rsid w:val="008445BE"/>
    <w:rsid w:val="008568FC"/>
    <w:rsid w:val="00865736"/>
    <w:rsid w:val="00880E98"/>
    <w:rsid w:val="00885383"/>
    <w:rsid w:val="008979EC"/>
    <w:rsid w:val="008A0B59"/>
    <w:rsid w:val="008C2D4F"/>
    <w:rsid w:val="008D4087"/>
    <w:rsid w:val="008E0F02"/>
    <w:rsid w:val="008E7181"/>
    <w:rsid w:val="00901BCD"/>
    <w:rsid w:val="00903292"/>
    <w:rsid w:val="00905666"/>
    <w:rsid w:val="00910934"/>
    <w:rsid w:val="0091500A"/>
    <w:rsid w:val="009151F6"/>
    <w:rsid w:val="009177AA"/>
    <w:rsid w:val="00925980"/>
    <w:rsid w:val="00926EAC"/>
    <w:rsid w:val="009311C5"/>
    <w:rsid w:val="0093154F"/>
    <w:rsid w:val="009318F1"/>
    <w:rsid w:val="00937719"/>
    <w:rsid w:val="00937C98"/>
    <w:rsid w:val="0096407D"/>
    <w:rsid w:val="0096789D"/>
    <w:rsid w:val="0097559D"/>
    <w:rsid w:val="0098279D"/>
    <w:rsid w:val="00982C20"/>
    <w:rsid w:val="00987F2B"/>
    <w:rsid w:val="00991512"/>
    <w:rsid w:val="00993429"/>
    <w:rsid w:val="009944ED"/>
    <w:rsid w:val="00995B8B"/>
    <w:rsid w:val="00997078"/>
    <w:rsid w:val="009A31F0"/>
    <w:rsid w:val="009A3405"/>
    <w:rsid w:val="009B4560"/>
    <w:rsid w:val="009D6642"/>
    <w:rsid w:val="009E1DEC"/>
    <w:rsid w:val="009E3FF6"/>
    <w:rsid w:val="009E640B"/>
    <w:rsid w:val="009E7EB2"/>
    <w:rsid w:val="009F147B"/>
    <w:rsid w:val="009F4BEE"/>
    <w:rsid w:val="00A00949"/>
    <w:rsid w:val="00A07E8A"/>
    <w:rsid w:val="00A12595"/>
    <w:rsid w:val="00A16F77"/>
    <w:rsid w:val="00A2195E"/>
    <w:rsid w:val="00A225D9"/>
    <w:rsid w:val="00A27935"/>
    <w:rsid w:val="00A35F67"/>
    <w:rsid w:val="00A400F6"/>
    <w:rsid w:val="00A4131F"/>
    <w:rsid w:val="00A41EB1"/>
    <w:rsid w:val="00A469FE"/>
    <w:rsid w:val="00A52748"/>
    <w:rsid w:val="00A52A70"/>
    <w:rsid w:val="00A63F9B"/>
    <w:rsid w:val="00A641AA"/>
    <w:rsid w:val="00A65800"/>
    <w:rsid w:val="00A75F4F"/>
    <w:rsid w:val="00A776ED"/>
    <w:rsid w:val="00A81027"/>
    <w:rsid w:val="00A82602"/>
    <w:rsid w:val="00A82DFF"/>
    <w:rsid w:val="00A95492"/>
    <w:rsid w:val="00AB13F4"/>
    <w:rsid w:val="00AC17CA"/>
    <w:rsid w:val="00AD0BC3"/>
    <w:rsid w:val="00AD3301"/>
    <w:rsid w:val="00AE14E4"/>
    <w:rsid w:val="00AE4543"/>
    <w:rsid w:val="00AE4DF1"/>
    <w:rsid w:val="00AE510C"/>
    <w:rsid w:val="00AE77EB"/>
    <w:rsid w:val="00AF3372"/>
    <w:rsid w:val="00B00BB1"/>
    <w:rsid w:val="00B00C7E"/>
    <w:rsid w:val="00B0795C"/>
    <w:rsid w:val="00B15D05"/>
    <w:rsid w:val="00B27E2A"/>
    <w:rsid w:val="00B30900"/>
    <w:rsid w:val="00B30DAC"/>
    <w:rsid w:val="00B34463"/>
    <w:rsid w:val="00B438E4"/>
    <w:rsid w:val="00B538AF"/>
    <w:rsid w:val="00B67C3A"/>
    <w:rsid w:val="00B7242A"/>
    <w:rsid w:val="00B73718"/>
    <w:rsid w:val="00B81723"/>
    <w:rsid w:val="00B8361A"/>
    <w:rsid w:val="00B9140D"/>
    <w:rsid w:val="00BB4D88"/>
    <w:rsid w:val="00BB4E64"/>
    <w:rsid w:val="00BC0D52"/>
    <w:rsid w:val="00BC5E80"/>
    <w:rsid w:val="00BD01ED"/>
    <w:rsid w:val="00BD1DC7"/>
    <w:rsid w:val="00BD2BD1"/>
    <w:rsid w:val="00BD6DAB"/>
    <w:rsid w:val="00BF03B1"/>
    <w:rsid w:val="00C11542"/>
    <w:rsid w:val="00C15905"/>
    <w:rsid w:val="00C179AB"/>
    <w:rsid w:val="00C258EA"/>
    <w:rsid w:val="00C41F5D"/>
    <w:rsid w:val="00C42749"/>
    <w:rsid w:val="00C42B93"/>
    <w:rsid w:val="00C53AE1"/>
    <w:rsid w:val="00C65398"/>
    <w:rsid w:val="00C72BB2"/>
    <w:rsid w:val="00C75A2D"/>
    <w:rsid w:val="00C800F0"/>
    <w:rsid w:val="00C84987"/>
    <w:rsid w:val="00C84B54"/>
    <w:rsid w:val="00C84C2B"/>
    <w:rsid w:val="00CA00EE"/>
    <w:rsid w:val="00CA7150"/>
    <w:rsid w:val="00CB631F"/>
    <w:rsid w:val="00CC49FB"/>
    <w:rsid w:val="00CD2619"/>
    <w:rsid w:val="00CF011A"/>
    <w:rsid w:val="00CF0E64"/>
    <w:rsid w:val="00CF483D"/>
    <w:rsid w:val="00D01C2B"/>
    <w:rsid w:val="00D030F3"/>
    <w:rsid w:val="00D04D49"/>
    <w:rsid w:val="00D10ABF"/>
    <w:rsid w:val="00D12ABC"/>
    <w:rsid w:val="00D314C8"/>
    <w:rsid w:val="00D32221"/>
    <w:rsid w:val="00D37364"/>
    <w:rsid w:val="00D37D49"/>
    <w:rsid w:val="00D60524"/>
    <w:rsid w:val="00D62C05"/>
    <w:rsid w:val="00D63B6E"/>
    <w:rsid w:val="00D729DF"/>
    <w:rsid w:val="00D811ED"/>
    <w:rsid w:val="00D823F0"/>
    <w:rsid w:val="00D91408"/>
    <w:rsid w:val="00D9312F"/>
    <w:rsid w:val="00D950CF"/>
    <w:rsid w:val="00D9523E"/>
    <w:rsid w:val="00D95B1C"/>
    <w:rsid w:val="00D97A90"/>
    <w:rsid w:val="00DA6571"/>
    <w:rsid w:val="00DB1433"/>
    <w:rsid w:val="00DC3FA1"/>
    <w:rsid w:val="00DC7A1A"/>
    <w:rsid w:val="00DD0F99"/>
    <w:rsid w:val="00DD799E"/>
    <w:rsid w:val="00DE63BF"/>
    <w:rsid w:val="00DF0333"/>
    <w:rsid w:val="00E00282"/>
    <w:rsid w:val="00E12648"/>
    <w:rsid w:val="00E12A18"/>
    <w:rsid w:val="00E15F08"/>
    <w:rsid w:val="00E20057"/>
    <w:rsid w:val="00E2645C"/>
    <w:rsid w:val="00E265C0"/>
    <w:rsid w:val="00E26634"/>
    <w:rsid w:val="00E311D9"/>
    <w:rsid w:val="00E334EE"/>
    <w:rsid w:val="00E33A0D"/>
    <w:rsid w:val="00E42FA4"/>
    <w:rsid w:val="00E47FAB"/>
    <w:rsid w:val="00E533A4"/>
    <w:rsid w:val="00E56325"/>
    <w:rsid w:val="00E56FB5"/>
    <w:rsid w:val="00E672A8"/>
    <w:rsid w:val="00E96511"/>
    <w:rsid w:val="00EB6CEB"/>
    <w:rsid w:val="00ED0F8D"/>
    <w:rsid w:val="00ED1522"/>
    <w:rsid w:val="00EF7D9B"/>
    <w:rsid w:val="00F017D7"/>
    <w:rsid w:val="00F04B7E"/>
    <w:rsid w:val="00F05BE2"/>
    <w:rsid w:val="00F168A8"/>
    <w:rsid w:val="00F16B3C"/>
    <w:rsid w:val="00F24749"/>
    <w:rsid w:val="00F27F8C"/>
    <w:rsid w:val="00F35BC0"/>
    <w:rsid w:val="00F36CE2"/>
    <w:rsid w:val="00F464BF"/>
    <w:rsid w:val="00F467F2"/>
    <w:rsid w:val="00F55D85"/>
    <w:rsid w:val="00F64EEF"/>
    <w:rsid w:val="00F67C24"/>
    <w:rsid w:val="00F7065C"/>
    <w:rsid w:val="00F7217E"/>
    <w:rsid w:val="00F804F7"/>
    <w:rsid w:val="00F82557"/>
    <w:rsid w:val="00F913A3"/>
    <w:rsid w:val="00F93202"/>
    <w:rsid w:val="00F94851"/>
    <w:rsid w:val="00FA0E5E"/>
    <w:rsid w:val="00FA46BA"/>
    <w:rsid w:val="00FB5609"/>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1">
      <o:colormenu v:ext="edit" fillcolor="none [3212]"/>
    </o:shapedefaults>
    <o:shapelayout v:ext="edit">
      <o:idmap v:ext="edit" data="1"/>
      <o:rules v:ext="edit">
        <o:r id="V:Rule7" type="connector" idref="#AutoShape 195"/>
        <o:r id="V:Rule8" type="connector" idref="#AutoShape 208"/>
        <o:r id="V:Rule9" type="connector" idref="#AutoShape 198"/>
        <o:r id="V:Rule10" type="connector" idref="#AutoShape 205"/>
        <o:r id="V:Rule11" type="connector" idref="#AutoShape 197"/>
        <o:r id="V:Rule12" type="connector" idref="#AutoShape 196"/>
      </o:rules>
    </o:shapelayout>
  </w:shapeDefaults>
  <w:decimalSymbol w:val=","/>
  <w:listSeparator w:val=";"/>
  <w15:docId w15:val="{4E45CB21-65E0-45F0-86C6-051962436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ore.ac.uk/download/pdf/72006318.pdf%2077"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mazon.com/s/ref=dp_byline_sr_book_2?ie=UTF8&amp;field-author=Philip+Stern&amp;text=Philip+Stern&amp;sort=relevancerank&amp;search-alias=book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amazon.com/s/ref=dp_byline_sr_book_1?ie=UTF8&amp;field-author=Peter+Doyle&amp;text=Peter+Doyle&amp;sort=relevancerank&amp;search-alias=books" TargetMode="External"/><Relationship Id="rId4" Type="http://schemas.openxmlformats.org/officeDocument/2006/relationships/settings" Target="settings.xml"/><Relationship Id="rId9" Type="http://schemas.openxmlformats.org/officeDocument/2006/relationships/hyperlink" Target="https://ir.kneu.edu.ua/bitstream/handle/2010/4703/vcheni_zapysky_"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6AC6D-FAC6-450E-98D3-9572FAF63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15615</Words>
  <Characters>89007</Characters>
  <Application>Microsoft Office Word</Application>
  <DocSecurity>0</DocSecurity>
  <Lines>741</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104414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2023-05-12T05:17:00Z</cp:lastPrinted>
  <dcterms:created xsi:type="dcterms:W3CDTF">2023-06-15T06:31:00Z</dcterms:created>
  <dcterms:modified xsi:type="dcterms:W3CDTF">2023-09-28T08:37:00Z</dcterms:modified>
</cp:coreProperties>
</file>