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5A7D" w:rsidRDefault="00015A7D" w:rsidP="00015A7D">
      <w:pPr>
        <w:pStyle w:val="a3"/>
        <w:spacing w:before="65"/>
        <w:ind w:left="1716" w:right="357"/>
        <w:jc w:val="center"/>
      </w:pP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8"/>
        </w:rPr>
        <w:t xml:space="preserve"> </w:t>
      </w:r>
      <w:r>
        <w:t>ІМЕНІ</w:t>
      </w:r>
      <w:r>
        <w:rPr>
          <w:spacing w:val="-8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І.</w:t>
      </w:r>
      <w:r>
        <w:rPr>
          <w:spacing w:val="-9"/>
        </w:rPr>
        <w:t xml:space="preserve"> </w:t>
      </w:r>
      <w:r>
        <w:t>МЕЧНИКОВА</w:t>
      </w:r>
    </w:p>
    <w:p w:rsidR="00015A7D" w:rsidRDefault="00015A7D" w:rsidP="00015A7D">
      <w:pPr>
        <w:pStyle w:val="a3"/>
        <w:spacing w:before="161"/>
        <w:ind w:left="1712" w:right="357"/>
        <w:jc w:val="center"/>
      </w:pPr>
      <w:r>
        <w:t>Факультет</w:t>
      </w:r>
      <w:r>
        <w:rPr>
          <w:spacing w:val="-10"/>
        </w:rPr>
        <w:t xml:space="preserve"> </w:t>
      </w:r>
      <w:r>
        <w:t>хімії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фармації</w:t>
      </w:r>
    </w:p>
    <w:p w:rsidR="00015A7D" w:rsidRDefault="00015A7D" w:rsidP="00015A7D">
      <w:pPr>
        <w:pStyle w:val="a3"/>
        <w:spacing w:before="163"/>
        <w:ind w:left="1711" w:right="357"/>
        <w:jc w:val="center"/>
      </w:pPr>
      <w:r>
        <w:t>Кафедра</w:t>
      </w:r>
      <w:r>
        <w:rPr>
          <w:spacing w:val="-12"/>
        </w:rPr>
        <w:t xml:space="preserve"> </w:t>
      </w:r>
      <w:r>
        <w:t>фармакології</w:t>
      </w:r>
      <w:r>
        <w:rPr>
          <w:spacing w:val="-9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технології</w:t>
      </w:r>
      <w:r>
        <w:rPr>
          <w:spacing w:val="-9"/>
        </w:rPr>
        <w:t xml:space="preserve"> </w:t>
      </w:r>
      <w:r>
        <w:t>ліків</w:t>
      </w:r>
    </w:p>
    <w:p w:rsidR="00015A7D" w:rsidRDefault="00015A7D" w:rsidP="00015A7D">
      <w:pPr>
        <w:pStyle w:val="a3"/>
        <w:ind w:left="0"/>
        <w:jc w:val="left"/>
        <w:rPr>
          <w:sz w:val="30"/>
        </w:rPr>
      </w:pPr>
    </w:p>
    <w:p w:rsidR="00015A7D" w:rsidRDefault="00015A7D" w:rsidP="00015A7D">
      <w:pPr>
        <w:pStyle w:val="a3"/>
        <w:spacing w:before="4"/>
        <w:ind w:left="0"/>
        <w:jc w:val="left"/>
        <w:rPr>
          <w:sz w:val="26"/>
        </w:rPr>
      </w:pPr>
    </w:p>
    <w:p w:rsidR="00015A7D" w:rsidRDefault="00015A7D" w:rsidP="00015A7D">
      <w:pPr>
        <w:pStyle w:val="1"/>
        <w:ind w:left="1711" w:right="357"/>
        <w:jc w:val="center"/>
      </w:pPr>
      <w:r>
        <w:t>Кваліфікаційна</w:t>
      </w:r>
      <w:r>
        <w:rPr>
          <w:spacing w:val="-7"/>
        </w:rPr>
        <w:t xml:space="preserve"> </w:t>
      </w:r>
      <w:r>
        <w:t>робота</w:t>
      </w:r>
    </w:p>
    <w:p w:rsidR="00015A7D" w:rsidRDefault="00015A7D" w:rsidP="00015A7D">
      <w:pPr>
        <w:pStyle w:val="a3"/>
        <w:ind w:left="0"/>
        <w:jc w:val="left"/>
        <w:rPr>
          <w:b/>
          <w:sz w:val="30"/>
        </w:rPr>
      </w:pPr>
    </w:p>
    <w:p w:rsidR="00015A7D" w:rsidRDefault="00015A7D" w:rsidP="00015A7D">
      <w:pPr>
        <w:pStyle w:val="a3"/>
        <w:spacing w:before="5"/>
        <w:ind w:left="0"/>
        <w:jc w:val="left"/>
        <w:rPr>
          <w:b/>
          <w:sz w:val="25"/>
        </w:rPr>
      </w:pPr>
    </w:p>
    <w:p w:rsidR="00015A7D" w:rsidRDefault="00015A7D" w:rsidP="00015A7D">
      <w:pPr>
        <w:pStyle w:val="a3"/>
        <w:ind w:left="1715" w:right="357"/>
        <w:jc w:val="center"/>
      </w:pPr>
      <w:r>
        <w:t>на</w:t>
      </w:r>
      <w:r>
        <w:rPr>
          <w:spacing w:val="-5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4"/>
        </w:rPr>
        <w:t xml:space="preserve"> </w:t>
      </w:r>
      <w:r>
        <w:t>освіти</w:t>
      </w:r>
      <w:r>
        <w:rPr>
          <w:spacing w:val="-2"/>
        </w:rPr>
        <w:t xml:space="preserve"> </w:t>
      </w:r>
      <w:r>
        <w:t>Магістр</w:t>
      </w:r>
    </w:p>
    <w:p w:rsidR="00015A7D" w:rsidRDefault="00015A7D" w:rsidP="00015A7D">
      <w:pPr>
        <w:pStyle w:val="1"/>
        <w:spacing w:before="168"/>
        <w:ind w:left="2734"/>
        <w:jc w:val="left"/>
      </w:pPr>
      <w:r>
        <w:t>«Нейротропні</w:t>
      </w:r>
      <w:r>
        <w:rPr>
          <w:spacing w:val="-2"/>
        </w:rPr>
        <w:t xml:space="preserve"> </w:t>
      </w:r>
      <w:r>
        <w:t>ефекти</w:t>
      </w:r>
      <w:r>
        <w:rPr>
          <w:spacing w:val="-3"/>
        </w:rPr>
        <w:t xml:space="preserve"> </w:t>
      </w:r>
      <w:r>
        <w:t>антигіпертензивних</w:t>
      </w:r>
      <w:r>
        <w:rPr>
          <w:spacing w:val="-1"/>
        </w:rPr>
        <w:t xml:space="preserve"> </w:t>
      </w:r>
      <w:r>
        <w:t>засобів»</w:t>
      </w:r>
    </w:p>
    <w:p w:rsidR="00015A7D" w:rsidRDefault="00015A7D" w:rsidP="00015A7D">
      <w:pPr>
        <w:pStyle w:val="a3"/>
        <w:spacing w:before="8"/>
        <w:ind w:left="0"/>
        <w:jc w:val="left"/>
        <w:rPr>
          <w:b/>
          <w:sz w:val="23"/>
        </w:rPr>
      </w:pPr>
    </w:p>
    <w:p w:rsidR="00015A7D" w:rsidRDefault="00015A7D" w:rsidP="00015A7D">
      <w:pPr>
        <w:ind w:left="4134"/>
        <w:rPr>
          <w:sz w:val="24"/>
        </w:rPr>
      </w:pPr>
      <w:r>
        <w:rPr>
          <w:sz w:val="24"/>
        </w:rPr>
        <w:t>«Neurotropic</w:t>
      </w:r>
      <w:r>
        <w:rPr>
          <w:spacing w:val="-1"/>
          <w:sz w:val="24"/>
        </w:rPr>
        <w:t xml:space="preserve"> </w:t>
      </w:r>
      <w:r>
        <w:rPr>
          <w:sz w:val="24"/>
        </w:rPr>
        <w:t>effects</w:t>
      </w:r>
      <w:r>
        <w:rPr>
          <w:spacing w:val="-2"/>
          <w:sz w:val="24"/>
        </w:rPr>
        <w:t xml:space="preserve"> </w:t>
      </w:r>
      <w:r>
        <w:rPr>
          <w:sz w:val="24"/>
        </w:rPr>
        <w:t>of antihypertensive</w:t>
      </w:r>
      <w:r>
        <w:rPr>
          <w:spacing w:val="-3"/>
          <w:sz w:val="24"/>
        </w:rPr>
        <w:t xml:space="preserve"> </w:t>
      </w:r>
      <w:r>
        <w:rPr>
          <w:sz w:val="24"/>
        </w:rPr>
        <w:t>agents»</w:t>
      </w:r>
    </w:p>
    <w:p w:rsidR="00015A7D" w:rsidRDefault="00015A7D" w:rsidP="00015A7D">
      <w:pPr>
        <w:pStyle w:val="a3"/>
        <w:ind w:left="0"/>
        <w:jc w:val="left"/>
        <w:rPr>
          <w:sz w:val="20"/>
        </w:rPr>
      </w:pPr>
    </w:p>
    <w:p w:rsidR="00015A7D" w:rsidRDefault="00015A7D" w:rsidP="00015A7D">
      <w:pPr>
        <w:pStyle w:val="a3"/>
        <w:ind w:left="0"/>
        <w:jc w:val="left"/>
        <w:rPr>
          <w:sz w:val="20"/>
        </w:rPr>
      </w:pPr>
    </w:p>
    <w:p w:rsidR="00015A7D" w:rsidRDefault="00015A7D" w:rsidP="00015A7D">
      <w:pPr>
        <w:pStyle w:val="a3"/>
        <w:ind w:left="0"/>
        <w:jc w:val="left"/>
        <w:rPr>
          <w:sz w:val="20"/>
        </w:rPr>
      </w:pPr>
    </w:p>
    <w:p w:rsidR="00015A7D" w:rsidRDefault="00015A7D" w:rsidP="00015A7D">
      <w:pPr>
        <w:pStyle w:val="a3"/>
        <w:spacing w:before="10" w:after="1"/>
        <w:ind w:left="0"/>
        <w:jc w:val="left"/>
        <w:rPr>
          <w:sz w:val="12"/>
        </w:rPr>
      </w:pPr>
    </w:p>
    <w:tbl>
      <w:tblPr>
        <w:tblStyle w:val="TableNormal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4487"/>
        <w:gridCol w:w="1488"/>
        <w:gridCol w:w="4549"/>
      </w:tblGrid>
      <w:tr w:rsidR="00015A7D" w:rsidTr="00082177">
        <w:trPr>
          <w:trHeight w:val="2205"/>
        </w:trPr>
        <w:tc>
          <w:tcPr>
            <w:tcW w:w="10524" w:type="dxa"/>
            <w:gridSpan w:val="3"/>
          </w:tcPr>
          <w:p w:rsidR="00015A7D" w:rsidRDefault="00015A7D" w:rsidP="00082177">
            <w:pPr>
              <w:pStyle w:val="TableParagraph"/>
              <w:spacing w:line="360" w:lineRule="auto"/>
              <w:ind w:left="4595" w:right="2660"/>
              <w:rPr>
                <w:sz w:val="24"/>
              </w:rPr>
            </w:pPr>
            <w:r>
              <w:rPr>
                <w:sz w:val="24"/>
              </w:rPr>
              <w:t>Виконав: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здобувач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вищої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освіти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денної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форми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  <w:p w:rsidR="00015A7D" w:rsidRDefault="00015A7D" w:rsidP="00082177">
            <w:pPr>
              <w:pStyle w:val="TableParagraph"/>
              <w:spacing w:line="360" w:lineRule="auto"/>
              <w:ind w:left="4595" w:right="492"/>
              <w:rPr>
                <w:sz w:val="24"/>
              </w:rPr>
            </w:pPr>
            <w:r>
              <w:rPr>
                <w:sz w:val="24"/>
              </w:rPr>
              <w:t>спеціальності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226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«Фармація,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промислова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фармація»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освітня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програма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«Фармація»</w:t>
            </w:r>
          </w:p>
          <w:p w:rsidR="00015A7D" w:rsidRDefault="00015A7D" w:rsidP="00082177">
            <w:pPr>
              <w:pStyle w:val="TableParagraph"/>
              <w:ind w:left="4595"/>
              <w:rPr>
                <w:b/>
                <w:sz w:val="24"/>
              </w:rPr>
            </w:pPr>
            <w:r>
              <w:rPr>
                <w:b/>
                <w:sz w:val="24"/>
              </w:rPr>
              <w:t>Кетані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Амін</w:t>
            </w:r>
          </w:p>
        </w:tc>
      </w:tr>
      <w:tr w:rsidR="00015A7D" w:rsidTr="00082177">
        <w:trPr>
          <w:trHeight w:val="1032"/>
        </w:trPr>
        <w:tc>
          <w:tcPr>
            <w:tcW w:w="10524" w:type="dxa"/>
            <w:gridSpan w:val="3"/>
          </w:tcPr>
          <w:p w:rsidR="00015A7D" w:rsidRDefault="00015A7D" w:rsidP="00082177">
            <w:pPr>
              <w:pStyle w:val="TableParagraph"/>
              <w:spacing w:before="4"/>
              <w:rPr>
                <w:sz w:val="23"/>
              </w:rPr>
            </w:pPr>
          </w:p>
          <w:p w:rsidR="00015A7D" w:rsidRDefault="00015A7D" w:rsidP="00082177">
            <w:pPr>
              <w:pStyle w:val="TableParagraph"/>
              <w:tabs>
                <w:tab w:val="left" w:pos="4351"/>
                <w:tab w:val="left" w:pos="5486"/>
              </w:tabs>
              <w:ind w:right="441"/>
              <w:jc w:val="right"/>
              <w:rPr>
                <w:sz w:val="24"/>
              </w:rPr>
            </w:pPr>
            <w:r>
              <w:rPr>
                <w:sz w:val="24"/>
              </w:rPr>
              <w:t>Керівник: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к.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фарм.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н.,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доц.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Ковпак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В.</w:t>
            </w:r>
            <w:r>
              <w:rPr>
                <w:sz w:val="24"/>
              </w:rPr>
              <w:tab/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015A7D" w:rsidRDefault="00015A7D" w:rsidP="00082177">
            <w:pPr>
              <w:pStyle w:val="TableParagraph"/>
              <w:spacing w:before="137"/>
              <w:ind w:right="523"/>
              <w:jc w:val="righ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</w:tr>
      <w:tr w:rsidR="00015A7D" w:rsidTr="00082177">
        <w:trPr>
          <w:trHeight w:val="1034"/>
        </w:trPr>
        <w:tc>
          <w:tcPr>
            <w:tcW w:w="10524" w:type="dxa"/>
            <w:gridSpan w:val="3"/>
          </w:tcPr>
          <w:p w:rsidR="00015A7D" w:rsidRDefault="00015A7D" w:rsidP="00082177">
            <w:pPr>
              <w:pStyle w:val="TableParagraph"/>
              <w:tabs>
                <w:tab w:val="left" w:pos="9928"/>
              </w:tabs>
              <w:spacing w:before="64"/>
              <w:ind w:left="4595"/>
              <w:rPr>
                <w:sz w:val="24"/>
              </w:rPr>
            </w:pPr>
            <w:r>
              <w:rPr>
                <w:sz w:val="24"/>
              </w:rPr>
              <w:t>Рецензент: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б.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н.,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Валіводзь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І.П.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015A7D" w:rsidRDefault="00015A7D" w:rsidP="00082177">
            <w:pPr>
              <w:pStyle w:val="TableParagraph"/>
              <w:spacing w:before="137"/>
              <w:ind w:left="9276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</w:tr>
      <w:tr w:rsidR="00015A7D" w:rsidTr="00082177">
        <w:trPr>
          <w:trHeight w:val="1864"/>
        </w:trPr>
        <w:tc>
          <w:tcPr>
            <w:tcW w:w="4487" w:type="dxa"/>
            <w:vMerge w:val="restart"/>
          </w:tcPr>
          <w:p w:rsidR="00015A7D" w:rsidRDefault="00015A7D" w:rsidP="00082177">
            <w:pPr>
              <w:pStyle w:val="TableParagraph"/>
              <w:spacing w:before="6"/>
              <w:rPr>
                <w:sz w:val="23"/>
              </w:rPr>
            </w:pPr>
          </w:p>
          <w:p w:rsidR="00015A7D" w:rsidRDefault="00015A7D" w:rsidP="00082177">
            <w:pPr>
              <w:pStyle w:val="TableParagraph"/>
              <w:spacing w:line="360" w:lineRule="auto"/>
              <w:ind w:left="200" w:right="1408"/>
              <w:rPr>
                <w:sz w:val="24"/>
              </w:rPr>
            </w:pPr>
            <w:r>
              <w:rPr>
                <w:sz w:val="24"/>
              </w:rPr>
              <w:t>Рекомендовано до захисту: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протокол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засідання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015A7D" w:rsidRDefault="00015A7D" w:rsidP="00082177">
            <w:pPr>
              <w:pStyle w:val="TableParagraph"/>
              <w:tabs>
                <w:tab w:val="left" w:pos="902"/>
                <w:tab w:val="left" w:leader="dot" w:pos="3009"/>
                <w:tab w:val="left" w:pos="3544"/>
              </w:tabs>
              <w:ind w:left="200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від</w:t>
            </w:r>
            <w:r>
              <w:rPr>
                <w:sz w:val="24"/>
              </w:rPr>
              <w:tab/>
              <w:t>20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р.</w:t>
            </w:r>
          </w:p>
          <w:p w:rsidR="00015A7D" w:rsidRDefault="00015A7D" w:rsidP="00082177">
            <w:pPr>
              <w:pStyle w:val="TableParagraph"/>
              <w:rPr>
                <w:sz w:val="26"/>
              </w:rPr>
            </w:pPr>
          </w:p>
          <w:p w:rsidR="00015A7D" w:rsidRDefault="00015A7D" w:rsidP="00082177">
            <w:pPr>
              <w:pStyle w:val="TableParagraph"/>
              <w:spacing w:before="1"/>
            </w:pPr>
          </w:p>
          <w:p w:rsidR="00015A7D" w:rsidRDefault="00015A7D" w:rsidP="00082177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Завідувач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015A7D" w:rsidRDefault="00015A7D" w:rsidP="00082177">
            <w:pPr>
              <w:pStyle w:val="TableParagraph"/>
              <w:tabs>
                <w:tab w:val="left" w:pos="974"/>
              </w:tabs>
              <w:spacing w:before="139" w:line="360" w:lineRule="auto"/>
              <w:ind w:left="200" w:right="10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д.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мед.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н.,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проф.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Нефьодов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О.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О.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(підпис)</w:t>
            </w:r>
          </w:p>
        </w:tc>
        <w:tc>
          <w:tcPr>
            <w:tcW w:w="6037" w:type="dxa"/>
            <w:gridSpan w:val="2"/>
          </w:tcPr>
          <w:p w:rsidR="00015A7D" w:rsidRDefault="00015A7D" w:rsidP="00082177">
            <w:pPr>
              <w:pStyle w:val="TableParagraph"/>
              <w:spacing w:before="6"/>
              <w:rPr>
                <w:sz w:val="23"/>
              </w:rPr>
            </w:pPr>
          </w:p>
          <w:p w:rsidR="00015A7D" w:rsidRDefault="00015A7D" w:rsidP="00082177">
            <w:pPr>
              <w:pStyle w:val="TableParagraph"/>
              <w:tabs>
                <w:tab w:val="left" w:pos="3714"/>
              </w:tabs>
              <w:ind w:left="108"/>
              <w:rPr>
                <w:sz w:val="24"/>
              </w:rPr>
            </w:pPr>
            <w:r>
              <w:rPr>
                <w:sz w:val="24"/>
              </w:rPr>
              <w:t>Захищено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засіданні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ЕК №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015A7D" w:rsidRDefault="00015A7D" w:rsidP="00082177">
            <w:pPr>
              <w:pStyle w:val="TableParagraph"/>
              <w:tabs>
                <w:tab w:val="left" w:pos="1867"/>
                <w:tab w:val="left" w:leader="dot" w:pos="4087"/>
                <w:tab w:val="left" w:pos="4622"/>
              </w:tabs>
              <w:spacing w:before="139"/>
              <w:ind w:left="108"/>
              <w:rPr>
                <w:sz w:val="24"/>
              </w:rPr>
            </w:pPr>
            <w:r>
              <w:rPr>
                <w:sz w:val="24"/>
              </w:rPr>
              <w:t>протокол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№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від</w:t>
            </w:r>
            <w:r>
              <w:rPr>
                <w:sz w:val="24"/>
              </w:rPr>
              <w:tab/>
              <w:t>20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р.</w:t>
            </w:r>
          </w:p>
          <w:p w:rsidR="00015A7D" w:rsidRDefault="00015A7D" w:rsidP="00082177">
            <w:pPr>
              <w:pStyle w:val="TableParagraph"/>
              <w:tabs>
                <w:tab w:val="left" w:pos="2325"/>
                <w:tab w:val="left" w:pos="3830"/>
                <w:tab w:val="left" w:pos="4911"/>
              </w:tabs>
              <w:spacing w:before="137"/>
              <w:ind w:left="108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/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/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015A7D" w:rsidRDefault="00015A7D" w:rsidP="00082177">
            <w:pPr>
              <w:pStyle w:val="TableParagraph"/>
              <w:spacing w:before="140"/>
              <w:ind w:left="499"/>
              <w:rPr>
                <w:sz w:val="24"/>
              </w:rPr>
            </w:pPr>
            <w:r>
              <w:rPr>
                <w:sz w:val="24"/>
              </w:rPr>
              <w:t>(за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національною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шкалою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 за шкалою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ECTS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/ бали)</w:t>
            </w:r>
          </w:p>
        </w:tc>
      </w:tr>
      <w:tr w:rsidR="00015A7D" w:rsidTr="00082177">
        <w:trPr>
          <w:trHeight w:val="620"/>
        </w:trPr>
        <w:tc>
          <w:tcPr>
            <w:tcW w:w="4487" w:type="dxa"/>
            <w:vMerge/>
            <w:tcBorders>
              <w:top w:val="nil"/>
            </w:tcBorders>
          </w:tcPr>
          <w:p w:rsidR="00015A7D" w:rsidRDefault="00015A7D" w:rsidP="00082177">
            <w:pPr>
              <w:rPr>
                <w:sz w:val="2"/>
                <w:szCs w:val="2"/>
              </w:rPr>
            </w:pPr>
          </w:p>
        </w:tc>
        <w:tc>
          <w:tcPr>
            <w:tcW w:w="1488" w:type="dxa"/>
          </w:tcPr>
          <w:p w:rsidR="00015A7D" w:rsidRDefault="00015A7D" w:rsidP="00082177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Голова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ЕК</w:t>
            </w:r>
          </w:p>
        </w:tc>
        <w:tc>
          <w:tcPr>
            <w:tcW w:w="4549" w:type="dxa"/>
          </w:tcPr>
          <w:p w:rsidR="00015A7D" w:rsidRDefault="00015A7D" w:rsidP="00082177">
            <w:pPr>
              <w:pStyle w:val="TableParagraph"/>
              <w:rPr>
                <w:sz w:val="24"/>
              </w:rPr>
            </w:pPr>
          </w:p>
        </w:tc>
      </w:tr>
      <w:tr w:rsidR="00015A7D" w:rsidTr="00082177">
        <w:trPr>
          <w:trHeight w:val="962"/>
        </w:trPr>
        <w:tc>
          <w:tcPr>
            <w:tcW w:w="4487" w:type="dxa"/>
            <w:vMerge/>
            <w:tcBorders>
              <w:top w:val="nil"/>
            </w:tcBorders>
          </w:tcPr>
          <w:p w:rsidR="00015A7D" w:rsidRDefault="00015A7D" w:rsidP="00082177">
            <w:pPr>
              <w:rPr>
                <w:sz w:val="2"/>
                <w:szCs w:val="2"/>
              </w:rPr>
            </w:pPr>
          </w:p>
        </w:tc>
        <w:tc>
          <w:tcPr>
            <w:tcW w:w="1488" w:type="dxa"/>
          </w:tcPr>
          <w:p w:rsidR="00015A7D" w:rsidRDefault="00015A7D" w:rsidP="00082177">
            <w:pPr>
              <w:pStyle w:val="TableParagraph"/>
              <w:spacing w:before="6"/>
              <w:rPr>
                <w:sz w:val="23"/>
              </w:rPr>
            </w:pPr>
          </w:p>
          <w:p w:rsidR="00015A7D" w:rsidRDefault="00015A7D" w:rsidP="00082177">
            <w:pPr>
              <w:pStyle w:val="TableParagraph"/>
              <w:tabs>
                <w:tab w:val="left" w:pos="1254"/>
              </w:tabs>
              <w:ind w:right="14"/>
              <w:jc w:val="center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015A7D" w:rsidRDefault="00015A7D" w:rsidP="00082177">
            <w:pPr>
              <w:pStyle w:val="TableParagraph"/>
              <w:spacing w:before="139" w:line="256" w:lineRule="exact"/>
              <w:ind w:right="66"/>
              <w:jc w:val="center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4549" w:type="dxa"/>
          </w:tcPr>
          <w:p w:rsidR="00015A7D" w:rsidRDefault="00015A7D" w:rsidP="00082177">
            <w:pPr>
              <w:pStyle w:val="TableParagraph"/>
              <w:spacing w:before="6"/>
              <w:rPr>
                <w:sz w:val="23"/>
              </w:rPr>
            </w:pPr>
          </w:p>
          <w:p w:rsidR="00015A7D" w:rsidRDefault="00015A7D" w:rsidP="00082177">
            <w:pPr>
              <w:pStyle w:val="TableParagraph"/>
              <w:ind w:left="180"/>
              <w:rPr>
                <w:sz w:val="24"/>
              </w:rPr>
            </w:pPr>
            <w:r>
              <w:rPr>
                <w:sz w:val="24"/>
              </w:rPr>
              <w:t>д.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мед.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н.,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проф.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Нефьодов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О.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О.</w:t>
            </w:r>
          </w:p>
        </w:tc>
      </w:tr>
    </w:tbl>
    <w:p w:rsidR="00015A7D" w:rsidRDefault="00015A7D" w:rsidP="00015A7D">
      <w:pPr>
        <w:spacing w:before="141"/>
        <w:ind w:left="1146" w:right="357"/>
        <w:jc w:val="center"/>
        <w:rPr>
          <w:b/>
          <w:sz w:val="24"/>
        </w:rPr>
      </w:pPr>
      <w:r>
        <w:rPr>
          <w:b/>
          <w:sz w:val="24"/>
        </w:rPr>
        <w:t>Одеса – 2024</w:t>
      </w:r>
    </w:p>
    <w:p w:rsidR="00015A7D" w:rsidRDefault="00015A7D" w:rsidP="00015A7D">
      <w:pPr>
        <w:jc w:val="center"/>
        <w:rPr>
          <w:sz w:val="24"/>
        </w:rPr>
        <w:sectPr w:rsidR="00015A7D" w:rsidSect="00015A7D">
          <w:pgSz w:w="12240" w:h="15840"/>
          <w:pgMar w:top="1060" w:right="940" w:bottom="280" w:left="220" w:header="720" w:footer="720" w:gutter="0"/>
          <w:cols w:space="720"/>
        </w:sectPr>
      </w:pPr>
    </w:p>
    <w:p w:rsidR="00015A7D" w:rsidRDefault="00015A7D" w:rsidP="00015A7D">
      <w:pPr>
        <w:pStyle w:val="1"/>
        <w:spacing w:before="70"/>
        <w:ind w:left="1138" w:right="357"/>
        <w:jc w:val="center"/>
      </w:pPr>
      <w:r>
        <w:lastRenderedPageBreak/>
        <w:t>РЕФЕРАТ</w:t>
      </w:r>
    </w:p>
    <w:p w:rsidR="00015A7D" w:rsidRDefault="00015A7D" w:rsidP="00015A7D">
      <w:pPr>
        <w:pStyle w:val="a3"/>
        <w:ind w:left="0"/>
        <w:jc w:val="left"/>
        <w:rPr>
          <w:b/>
          <w:sz w:val="30"/>
        </w:rPr>
      </w:pPr>
    </w:p>
    <w:p w:rsidR="00015A7D" w:rsidRDefault="00015A7D" w:rsidP="00015A7D">
      <w:pPr>
        <w:pStyle w:val="a3"/>
        <w:spacing w:before="8"/>
        <w:ind w:left="0"/>
        <w:jc w:val="left"/>
        <w:rPr>
          <w:b/>
          <w:sz w:val="25"/>
        </w:rPr>
      </w:pPr>
    </w:p>
    <w:p w:rsidR="00015A7D" w:rsidRDefault="00015A7D" w:rsidP="00015A7D">
      <w:pPr>
        <w:pStyle w:val="a3"/>
        <w:spacing w:before="1"/>
        <w:ind w:left="1765"/>
        <w:jc w:val="left"/>
      </w:pPr>
      <w:r>
        <w:t>Дана</w:t>
      </w:r>
      <w:r>
        <w:rPr>
          <w:spacing w:val="-6"/>
        </w:rPr>
        <w:t xml:space="preserve"> </w:t>
      </w:r>
      <w:r>
        <w:t>кваліфікаційна</w:t>
      </w:r>
      <w:r>
        <w:rPr>
          <w:spacing w:val="-5"/>
        </w:rPr>
        <w:t xml:space="preserve"> </w:t>
      </w:r>
      <w:r>
        <w:t>робота</w:t>
      </w:r>
      <w:r>
        <w:rPr>
          <w:spacing w:val="-2"/>
        </w:rPr>
        <w:t xml:space="preserve"> </w:t>
      </w:r>
      <w:r>
        <w:t>містить:</w:t>
      </w:r>
    </w:p>
    <w:p w:rsidR="00015A7D" w:rsidRDefault="00015A7D" w:rsidP="00015A7D">
      <w:pPr>
        <w:pStyle w:val="a3"/>
        <w:spacing w:before="160"/>
        <w:ind w:left="1765"/>
        <w:jc w:val="left"/>
      </w:pPr>
      <w:r>
        <w:t>Кількість</w:t>
      </w:r>
      <w:r>
        <w:rPr>
          <w:spacing w:val="-4"/>
        </w:rPr>
        <w:t xml:space="preserve"> </w:t>
      </w:r>
      <w:r>
        <w:t>сторінок:</w:t>
      </w:r>
      <w:r>
        <w:rPr>
          <w:spacing w:val="-3"/>
        </w:rPr>
        <w:t xml:space="preserve"> </w:t>
      </w:r>
      <w:r>
        <w:t>79</w:t>
      </w:r>
    </w:p>
    <w:p w:rsidR="00015A7D" w:rsidRDefault="00015A7D" w:rsidP="00015A7D">
      <w:pPr>
        <w:pStyle w:val="a3"/>
        <w:spacing w:before="161"/>
        <w:ind w:left="1765"/>
        <w:jc w:val="left"/>
      </w:pPr>
      <w:r>
        <w:t>Кількість</w:t>
      </w:r>
      <w:r>
        <w:rPr>
          <w:spacing w:val="-4"/>
        </w:rPr>
        <w:t xml:space="preserve"> </w:t>
      </w:r>
      <w:r>
        <w:t>таблиць:</w:t>
      </w:r>
      <w:r>
        <w:rPr>
          <w:spacing w:val="1"/>
        </w:rPr>
        <w:t xml:space="preserve"> </w:t>
      </w:r>
      <w:r>
        <w:t>4</w:t>
      </w:r>
    </w:p>
    <w:p w:rsidR="00015A7D" w:rsidRDefault="00015A7D" w:rsidP="00015A7D">
      <w:pPr>
        <w:pStyle w:val="a3"/>
        <w:spacing w:before="160"/>
        <w:ind w:left="1765"/>
        <w:jc w:val="left"/>
      </w:pPr>
      <w:r>
        <w:t>Кількість</w:t>
      </w:r>
      <w:r>
        <w:rPr>
          <w:spacing w:val="-6"/>
        </w:rPr>
        <w:t xml:space="preserve"> </w:t>
      </w:r>
      <w:r>
        <w:t>рисунків:</w:t>
      </w:r>
      <w:r>
        <w:rPr>
          <w:spacing w:val="1"/>
        </w:rPr>
        <w:t xml:space="preserve"> </w:t>
      </w:r>
      <w:r>
        <w:t>7</w:t>
      </w:r>
    </w:p>
    <w:p w:rsidR="00015A7D" w:rsidRDefault="00015A7D" w:rsidP="00015A7D">
      <w:pPr>
        <w:pStyle w:val="a3"/>
        <w:spacing w:before="160"/>
        <w:ind w:left="1765"/>
        <w:jc w:val="left"/>
      </w:pPr>
      <w:r>
        <w:t>Кількість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6"/>
        </w:rPr>
        <w:t xml:space="preserve"> </w:t>
      </w:r>
      <w:r>
        <w:t>джерел:</w:t>
      </w:r>
      <w:r>
        <w:rPr>
          <w:spacing w:val="-4"/>
        </w:rPr>
        <w:t xml:space="preserve"> </w:t>
      </w:r>
      <w:r>
        <w:t>69</w:t>
      </w:r>
    </w:p>
    <w:p w:rsidR="00015A7D" w:rsidRDefault="00015A7D" w:rsidP="00015A7D">
      <w:pPr>
        <w:pStyle w:val="a3"/>
        <w:spacing w:before="163"/>
        <w:ind w:left="1741"/>
        <w:jc w:val="left"/>
      </w:pPr>
      <w:r>
        <w:rPr>
          <w:u w:val="single"/>
        </w:rPr>
        <w:t>Актуальність</w:t>
      </w:r>
      <w:r>
        <w:rPr>
          <w:spacing w:val="-7"/>
          <w:u w:val="single"/>
        </w:rPr>
        <w:t xml:space="preserve"> </w:t>
      </w:r>
      <w:r>
        <w:rPr>
          <w:u w:val="single"/>
        </w:rPr>
        <w:t>теми.</w:t>
      </w:r>
      <w:r>
        <w:rPr>
          <w:spacing w:val="-6"/>
        </w:rPr>
        <w:t xml:space="preserve"> </w:t>
      </w:r>
      <w:r>
        <w:rPr>
          <w:color w:val="12343A"/>
          <w:shd w:val="clear" w:color="auto" w:fill="FBFBF8"/>
        </w:rPr>
        <w:t>"Гіпертонічна</w:t>
      </w:r>
      <w:r>
        <w:rPr>
          <w:color w:val="12343A"/>
          <w:spacing w:val="-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хвороба</w:t>
      </w:r>
      <w:r>
        <w:rPr>
          <w:color w:val="12343A"/>
          <w:spacing w:val="-5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в</w:t>
      </w:r>
      <w:r>
        <w:rPr>
          <w:color w:val="12343A"/>
          <w:spacing w:val="-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21</w:t>
      </w:r>
      <w:r>
        <w:rPr>
          <w:color w:val="12343A"/>
          <w:spacing w:val="-5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столітті</w:t>
      </w:r>
      <w:r>
        <w:rPr>
          <w:color w:val="12343A"/>
          <w:spacing w:val="-4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у</w:t>
      </w:r>
      <w:r>
        <w:rPr>
          <w:color w:val="12343A"/>
          <w:spacing w:val="-10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світі"</w:t>
      </w:r>
      <w:r>
        <w:rPr>
          <w:color w:val="12343A"/>
          <w:spacing w:val="-5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є</w:t>
      </w:r>
      <w:r>
        <w:rPr>
          <w:color w:val="12343A"/>
          <w:spacing w:val="-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актуальною</w:t>
      </w:r>
    </w:p>
    <w:p w:rsidR="00015A7D" w:rsidRDefault="00015A7D" w:rsidP="00015A7D">
      <w:pPr>
        <w:pStyle w:val="a3"/>
        <w:spacing w:before="10"/>
        <w:ind w:left="0"/>
        <w:jc w:val="left"/>
        <w:rPr>
          <w:sz w:val="11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102235</wp:posOffset>
                </wp:positionV>
                <wp:extent cx="6382385" cy="209550"/>
                <wp:effectExtent l="0" t="0" r="3810" b="3175"/>
                <wp:wrapTopAndBottom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9550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для</w:t>
                            </w:r>
                            <w:r>
                              <w:rPr>
                                <w:color w:val="12343A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дипломної</w:t>
                            </w:r>
                            <w:r>
                              <w:rPr>
                                <w:color w:val="12343A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роботи</w:t>
                            </w:r>
                            <w:r>
                              <w:rPr>
                                <w:color w:val="12343A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з</w:t>
                            </w:r>
                            <w:r>
                              <w:rPr>
                                <w:color w:val="12343A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медичної</w:t>
                            </w:r>
                            <w:r>
                              <w:rPr>
                                <w:color w:val="12343A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спрямованості. За</w:t>
                            </w:r>
                            <w:r>
                              <w:rPr>
                                <w:color w:val="12343A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даними</w:t>
                            </w:r>
                            <w:r>
                              <w:rPr>
                                <w:color w:val="12343A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Всесвітньої</w:t>
                            </w:r>
                            <w:r>
                              <w:rPr>
                                <w:color w:val="12343A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організації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2" o:spid="_x0000_s1026" type="#_x0000_t202" style="position:absolute;margin-left:55.9pt;margin-top:8.05pt;width:502.55pt;height:16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для</w:t>
                      </w:r>
                      <w:r>
                        <w:rPr>
                          <w:color w:val="12343A"/>
                          <w:spacing w:val="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дипломної</w:t>
                      </w:r>
                      <w:r>
                        <w:rPr>
                          <w:color w:val="12343A"/>
                          <w:spacing w:val="2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роботи</w:t>
                      </w:r>
                      <w:r>
                        <w:rPr>
                          <w:color w:val="12343A"/>
                          <w:spacing w:val="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з</w:t>
                      </w:r>
                      <w:r>
                        <w:rPr>
                          <w:color w:val="12343A"/>
                          <w:spacing w:val="3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медичної</w:t>
                      </w:r>
                      <w:r>
                        <w:rPr>
                          <w:color w:val="12343A"/>
                          <w:spacing w:val="3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спрямованості. За</w:t>
                      </w:r>
                      <w:r>
                        <w:rPr>
                          <w:color w:val="12343A"/>
                          <w:spacing w:val="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даними</w:t>
                      </w:r>
                      <w:r>
                        <w:rPr>
                          <w:color w:val="12343A"/>
                          <w:spacing w:val="3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Всесвітньої</w:t>
                      </w:r>
                      <w:r>
                        <w:rPr>
                          <w:color w:val="12343A"/>
                          <w:spacing w:val="2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організації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15A7D" w:rsidRDefault="00015A7D" w:rsidP="00015A7D">
      <w:pPr>
        <w:pStyle w:val="a3"/>
        <w:spacing w:before="138"/>
        <w:ind w:left="898"/>
        <w:jc w:val="left"/>
      </w:pPr>
      <w:r>
        <w:rPr>
          <w:color w:val="12343A"/>
          <w:shd w:val="clear" w:color="auto" w:fill="FBFBF8"/>
        </w:rPr>
        <w:t>охорони</w:t>
      </w:r>
      <w:r>
        <w:rPr>
          <w:color w:val="12343A"/>
          <w:spacing w:val="47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здоров'я,</w:t>
      </w:r>
      <w:r>
        <w:rPr>
          <w:color w:val="12343A"/>
          <w:spacing w:val="47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гіпертонічна</w:t>
      </w:r>
      <w:r>
        <w:rPr>
          <w:color w:val="12343A"/>
          <w:spacing w:val="45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хвороба</w:t>
      </w:r>
      <w:r>
        <w:rPr>
          <w:color w:val="12343A"/>
          <w:spacing w:val="48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залишається</w:t>
      </w:r>
      <w:r>
        <w:rPr>
          <w:color w:val="12343A"/>
          <w:spacing w:val="4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однією</w:t>
      </w:r>
      <w:r>
        <w:rPr>
          <w:color w:val="12343A"/>
          <w:spacing w:val="4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з</w:t>
      </w:r>
      <w:r>
        <w:rPr>
          <w:color w:val="12343A"/>
          <w:spacing w:val="47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провідних</w:t>
      </w:r>
      <w:r>
        <w:rPr>
          <w:color w:val="12343A"/>
          <w:spacing w:val="47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причин</w:t>
      </w:r>
    </w:p>
    <w:p w:rsidR="00015A7D" w:rsidRDefault="00015A7D" w:rsidP="00015A7D">
      <w:pPr>
        <w:pStyle w:val="a3"/>
        <w:spacing w:before="10"/>
        <w:ind w:left="0"/>
        <w:jc w:val="left"/>
        <w:rPr>
          <w:sz w:val="11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102235</wp:posOffset>
                </wp:positionV>
                <wp:extent cx="6382385" cy="208915"/>
                <wp:effectExtent l="0" t="635" r="3810" b="0"/>
                <wp:wrapTopAndBottom/>
                <wp:docPr id="11" name="Надпись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смертності</w:t>
                            </w:r>
                            <w:r>
                              <w:rPr>
                                <w:color w:val="12343A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від</w:t>
                            </w:r>
                            <w:r>
                              <w:rPr>
                                <w:color w:val="12343A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ССЗ</w:t>
                            </w:r>
                            <w:r>
                              <w:rPr>
                                <w:color w:val="12343A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по</w:t>
                            </w:r>
                            <w:r>
                              <w:rPr>
                                <w:color w:val="12343A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всьому</w:t>
                            </w:r>
                            <w:r>
                              <w:rPr>
                                <w:color w:val="12343A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світу,</w:t>
                            </w:r>
                            <w:r>
                              <w:rPr>
                                <w:color w:val="12343A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особливо</w:t>
                            </w:r>
                            <w:r>
                              <w:rPr>
                                <w:color w:val="12343A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серед</w:t>
                            </w:r>
                            <w:r>
                              <w:rPr>
                                <w:color w:val="12343A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людей</w:t>
                            </w:r>
                            <w:r>
                              <w:rPr>
                                <w:color w:val="12343A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середнього</w:t>
                            </w:r>
                            <w:r>
                              <w:rPr>
                                <w:color w:val="12343A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  <w:r>
                              <w:rPr>
                                <w:color w:val="12343A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похилого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1" o:spid="_x0000_s1027" type="#_x0000_t202" style="position:absolute;margin-left:55.9pt;margin-top:8.05pt;width:502.55pt;height:16.4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смертності</w:t>
                      </w:r>
                      <w:r>
                        <w:rPr>
                          <w:color w:val="12343A"/>
                          <w:spacing w:val="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від</w:t>
                      </w:r>
                      <w:r>
                        <w:rPr>
                          <w:color w:val="12343A"/>
                          <w:spacing w:val="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ССЗ</w:t>
                      </w:r>
                      <w:r>
                        <w:rPr>
                          <w:color w:val="12343A"/>
                          <w:spacing w:val="8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по</w:t>
                      </w:r>
                      <w:r>
                        <w:rPr>
                          <w:color w:val="12343A"/>
                          <w:spacing w:val="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всьому</w:t>
                      </w:r>
                      <w:r>
                        <w:rPr>
                          <w:color w:val="12343A"/>
                          <w:spacing w:val="2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світу,</w:t>
                      </w:r>
                      <w:r>
                        <w:rPr>
                          <w:color w:val="12343A"/>
                          <w:spacing w:val="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особливо</w:t>
                      </w:r>
                      <w:r>
                        <w:rPr>
                          <w:color w:val="12343A"/>
                          <w:spacing w:val="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серед</w:t>
                      </w:r>
                      <w:r>
                        <w:rPr>
                          <w:color w:val="12343A"/>
                          <w:spacing w:val="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людей</w:t>
                      </w:r>
                      <w:r>
                        <w:rPr>
                          <w:color w:val="12343A"/>
                          <w:spacing w:val="3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середнього</w:t>
                      </w:r>
                      <w:r>
                        <w:rPr>
                          <w:color w:val="12343A"/>
                          <w:spacing w:val="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  <w:r>
                        <w:rPr>
                          <w:color w:val="12343A"/>
                          <w:spacing w:val="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похилого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410210</wp:posOffset>
                </wp:positionV>
                <wp:extent cx="6382385" cy="208915"/>
                <wp:effectExtent l="0" t="3810" r="3810" b="0"/>
                <wp:wrapTopAndBottom/>
                <wp:docPr id="10" name="Надпись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tabs>
                                <w:tab w:val="left" w:pos="736"/>
                                <w:tab w:val="left" w:pos="1906"/>
                                <w:tab w:val="left" w:pos="3635"/>
                                <w:tab w:val="left" w:pos="5162"/>
                                <w:tab w:val="left" w:pos="5733"/>
                                <w:tab w:val="left" w:pos="7246"/>
                                <w:tab w:val="left" w:pos="9056"/>
                              </w:tabs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віку.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Останні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дослідження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показують,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що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інциденція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гіпертонічної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хвороби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" o:spid="_x0000_s1028" type="#_x0000_t202" style="position:absolute;margin-left:55.9pt;margin-top:32.3pt;width:502.55pt;height:16.4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tabs>
                          <w:tab w:val="left" w:pos="736"/>
                          <w:tab w:val="left" w:pos="1906"/>
                          <w:tab w:val="left" w:pos="3635"/>
                          <w:tab w:val="left" w:pos="5162"/>
                          <w:tab w:val="left" w:pos="5733"/>
                          <w:tab w:val="left" w:pos="7246"/>
                          <w:tab w:val="left" w:pos="9056"/>
                        </w:tabs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віку.</w:t>
                      </w:r>
                      <w:r>
                        <w:rPr>
                          <w:color w:val="12343A"/>
                        </w:rPr>
                        <w:tab/>
                        <w:t>Останні</w:t>
                      </w:r>
                      <w:r>
                        <w:rPr>
                          <w:color w:val="12343A"/>
                        </w:rPr>
                        <w:tab/>
                        <w:t>дослідження</w:t>
                      </w:r>
                      <w:r>
                        <w:rPr>
                          <w:color w:val="12343A"/>
                        </w:rPr>
                        <w:tab/>
                        <w:t>показують,</w:t>
                      </w:r>
                      <w:r>
                        <w:rPr>
                          <w:color w:val="12343A"/>
                        </w:rPr>
                        <w:tab/>
                        <w:t>що</w:t>
                      </w:r>
                      <w:r>
                        <w:rPr>
                          <w:color w:val="12343A"/>
                        </w:rPr>
                        <w:tab/>
                        <w:t>інциденція</w:t>
                      </w:r>
                      <w:r>
                        <w:rPr>
                          <w:color w:val="12343A"/>
                        </w:rPr>
                        <w:tab/>
                        <w:t>гіпертонічної</w:t>
                      </w:r>
                      <w:r>
                        <w:rPr>
                          <w:color w:val="12343A"/>
                        </w:rPr>
                        <w:tab/>
                        <w:t>хвороби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716280</wp:posOffset>
                </wp:positionV>
                <wp:extent cx="6382385" cy="208915"/>
                <wp:effectExtent l="0" t="0" r="3810" b="0"/>
                <wp:wrapTopAndBottom/>
                <wp:docPr id="9" name="Надпись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tabs>
                                <w:tab w:val="left" w:pos="1488"/>
                                <w:tab w:val="left" w:pos="2805"/>
                                <w:tab w:val="left" w:pos="3368"/>
                                <w:tab w:val="left" w:pos="4594"/>
                                <w:tab w:val="left" w:pos="5231"/>
                                <w:tab w:val="left" w:pos="6946"/>
                                <w:tab w:val="left" w:pos="8577"/>
                                <w:tab w:val="left" w:pos="9882"/>
                              </w:tabs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продовжує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зростати,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що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свідчить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про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необхідність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подальшого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вивчення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її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" o:spid="_x0000_s1029" type="#_x0000_t202" style="position:absolute;margin-left:55.9pt;margin-top:56.4pt;width:502.55pt;height:16.4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tabs>
                          <w:tab w:val="left" w:pos="1488"/>
                          <w:tab w:val="left" w:pos="2805"/>
                          <w:tab w:val="left" w:pos="3368"/>
                          <w:tab w:val="left" w:pos="4594"/>
                          <w:tab w:val="left" w:pos="5231"/>
                          <w:tab w:val="left" w:pos="6946"/>
                          <w:tab w:val="left" w:pos="8577"/>
                          <w:tab w:val="left" w:pos="9882"/>
                        </w:tabs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продовжує</w:t>
                      </w:r>
                      <w:r>
                        <w:rPr>
                          <w:color w:val="12343A"/>
                        </w:rPr>
                        <w:tab/>
                        <w:t>зростати,</w:t>
                      </w:r>
                      <w:r>
                        <w:rPr>
                          <w:color w:val="12343A"/>
                        </w:rPr>
                        <w:tab/>
                        <w:t>що</w:t>
                      </w:r>
                      <w:r>
                        <w:rPr>
                          <w:color w:val="12343A"/>
                        </w:rPr>
                        <w:tab/>
                        <w:t>свідчить</w:t>
                      </w:r>
                      <w:r>
                        <w:rPr>
                          <w:color w:val="12343A"/>
                        </w:rPr>
                        <w:tab/>
                        <w:t>про</w:t>
                      </w:r>
                      <w:r>
                        <w:rPr>
                          <w:color w:val="12343A"/>
                        </w:rPr>
                        <w:tab/>
                        <w:t>необхідність</w:t>
                      </w:r>
                      <w:r>
                        <w:rPr>
                          <w:color w:val="12343A"/>
                        </w:rPr>
                        <w:tab/>
                        <w:t>подальшого</w:t>
                      </w:r>
                      <w:r>
                        <w:rPr>
                          <w:color w:val="12343A"/>
                        </w:rPr>
                        <w:tab/>
                        <w:t>вивчення</w:t>
                      </w:r>
                      <w:r>
                        <w:rPr>
                          <w:color w:val="12343A"/>
                        </w:rPr>
                        <w:tab/>
                        <w:t>її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1022985</wp:posOffset>
                </wp:positionV>
                <wp:extent cx="6382385" cy="208915"/>
                <wp:effectExtent l="0" t="0" r="3810" b="3175"/>
                <wp:wrapTopAndBottom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виникнення</w:t>
                            </w:r>
                            <w:r>
                              <w:rPr>
                                <w:color w:val="12343A"/>
                                <w:spacing w:val="4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  <w:r>
                              <w:rPr>
                                <w:color w:val="12343A"/>
                                <w:spacing w:val="4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перебігу.</w:t>
                            </w:r>
                            <w:r>
                              <w:rPr>
                                <w:color w:val="12343A"/>
                                <w:spacing w:val="4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У</w:t>
                            </w:r>
                            <w:r>
                              <w:rPr>
                                <w:color w:val="12343A"/>
                                <w:spacing w:val="4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зв'язку</w:t>
                            </w:r>
                            <w:r>
                              <w:rPr>
                                <w:color w:val="12343A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зі</w:t>
                            </w:r>
                            <w:r>
                              <w:rPr>
                                <w:color w:val="12343A"/>
                                <w:spacing w:val="4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зростанням</w:t>
                            </w:r>
                            <w:r>
                              <w:rPr>
                                <w:color w:val="12343A"/>
                                <w:spacing w:val="4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захворюваності</w:t>
                            </w:r>
                            <w:r>
                              <w:rPr>
                                <w:color w:val="12343A"/>
                                <w:spacing w:val="42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на</w:t>
                            </w:r>
                            <w:r>
                              <w:rPr>
                                <w:color w:val="12343A"/>
                                <w:spacing w:val="4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гіпертонічну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" o:spid="_x0000_s1030" type="#_x0000_t202" style="position:absolute;margin-left:55.9pt;margin-top:80.55pt;width:502.55pt;height:16.4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виникнення</w:t>
                      </w:r>
                      <w:r>
                        <w:rPr>
                          <w:color w:val="12343A"/>
                          <w:spacing w:val="4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  <w:r>
                        <w:rPr>
                          <w:color w:val="12343A"/>
                          <w:spacing w:val="4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перебігу.</w:t>
                      </w:r>
                      <w:r>
                        <w:rPr>
                          <w:color w:val="12343A"/>
                          <w:spacing w:val="4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У</w:t>
                      </w:r>
                      <w:r>
                        <w:rPr>
                          <w:color w:val="12343A"/>
                          <w:spacing w:val="4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зв'язку</w:t>
                      </w:r>
                      <w:r>
                        <w:rPr>
                          <w:color w:val="12343A"/>
                          <w:spacing w:val="40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зі</w:t>
                      </w:r>
                      <w:r>
                        <w:rPr>
                          <w:color w:val="12343A"/>
                          <w:spacing w:val="4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зростанням</w:t>
                      </w:r>
                      <w:r>
                        <w:rPr>
                          <w:color w:val="12343A"/>
                          <w:spacing w:val="4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захворюваності</w:t>
                      </w:r>
                      <w:r>
                        <w:rPr>
                          <w:color w:val="12343A"/>
                          <w:spacing w:val="42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на</w:t>
                      </w:r>
                      <w:r>
                        <w:rPr>
                          <w:color w:val="12343A"/>
                          <w:spacing w:val="4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гіпертонічну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4384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1329055</wp:posOffset>
                </wp:positionV>
                <wp:extent cx="6382385" cy="208915"/>
                <wp:effectExtent l="0" t="0" r="3810" b="1905"/>
                <wp:wrapTopAndBottom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хворобу,</w:t>
                            </w:r>
                            <w:r>
                              <w:rPr>
                                <w:color w:val="12343A"/>
                                <w:spacing w:val="10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пошук</w:t>
                            </w:r>
                            <w:r>
                              <w:rPr>
                                <w:color w:val="12343A"/>
                                <w:spacing w:val="10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нових</w:t>
                            </w:r>
                            <w:r>
                              <w:rPr>
                                <w:color w:val="12343A"/>
                                <w:spacing w:val="10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методів</w:t>
                            </w:r>
                            <w:r>
                              <w:rPr>
                                <w:color w:val="12343A"/>
                                <w:spacing w:val="10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лікування</w:t>
                            </w:r>
                            <w:r>
                              <w:rPr>
                                <w:color w:val="12343A"/>
                                <w:spacing w:val="10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  <w:r>
                              <w:rPr>
                                <w:color w:val="12343A"/>
                                <w:spacing w:val="103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попередження</w:t>
                            </w:r>
                            <w:r>
                              <w:rPr>
                                <w:color w:val="12343A"/>
                                <w:spacing w:val="10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стає</w:t>
                            </w:r>
                            <w:r>
                              <w:rPr>
                                <w:color w:val="12343A"/>
                                <w:spacing w:val="10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надзвичайно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7" o:spid="_x0000_s1031" type="#_x0000_t202" style="position:absolute;margin-left:55.9pt;margin-top:104.65pt;width:502.55pt;height:16.4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хворобу,</w:t>
                      </w:r>
                      <w:r>
                        <w:rPr>
                          <w:color w:val="12343A"/>
                          <w:spacing w:val="10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пошук</w:t>
                      </w:r>
                      <w:r>
                        <w:rPr>
                          <w:color w:val="12343A"/>
                          <w:spacing w:val="10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нових</w:t>
                      </w:r>
                      <w:r>
                        <w:rPr>
                          <w:color w:val="12343A"/>
                          <w:spacing w:val="10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методів</w:t>
                      </w:r>
                      <w:r>
                        <w:rPr>
                          <w:color w:val="12343A"/>
                          <w:spacing w:val="10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лікування</w:t>
                      </w:r>
                      <w:r>
                        <w:rPr>
                          <w:color w:val="12343A"/>
                          <w:spacing w:val="10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  <w:r>
                        <w:rPr>
                          <w:color w:val="12343A"/>
                          <w:spacing w:val="103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попередження</w:t>
                      </w:r>
                      <w:r>
                        <w:rPr>
                          <w:color w:val="12343A"/>
                          <w:spacing w:val="10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стає</w:t>
                      </w:r>
                      <w:r>
                        <w:rPr>
                          <w:color w:val="12343A"/>
                          <w:spacing w:val="10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надзвичайно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15A7D" w:rsidRDefault="00015A7D" w:rsidP="00015A7D">
      <w:pPr>
        <w:pStyle w:val="a3"/>
        <w:spacing w:before="2"/>
        <w:ind w:left="0"/>
        <w:jc w:val="left"/>
        <w:rPr>
          <w:sz w:val="10"/>
        </w:rPr>
      </w:pPr>
    </w:p>
    <w:p w:rsidR="00015A7D" w:rsidRDefault="00015A7D" w:rsidP="00015A7D">
      <w:pPr>
        <w:pStyle w:val="a3"/>
        <w:spacing w:before="11"/>
        <w:ind w:left="0"/>
        <w:jc w:val="left"/>
        <w:rPr>
          <w:sz w:val="9"/>
        </w:rPr>
      </w:pPr>
    </w:p>
    <w:p w:rsidR="00015A7D" w:rsidRDefault="00015A7D" w:rsidP="00015A7D">
      <w:pPr>
        <w:pStyle w:val="a3"/>
        <w:spacing w:before="11"/>
        <w:ind w:left="0"/>
        <w:jc w:val="left"/>
        <w:rPr>
          <w:sz w:val="9"/>
        </w:rPr>
      </w:pPr>
    </w:p>
    <w:p w:rsidR="00015A7D" w:rsidRDefault="00015A7D" w:rsidP="00015A7D">
      <w:pPr>
        <w:pStyle w:val="a3"/>
        <w:spacing w:before="11"/>
        <w:ind w:left="0"/>
        <w:jc w:val="left"/>
        <w:rPr>
          <w:sz w:val="9"/>
        </w:rPr>
      </w:pPr>
    </w:p>
    <w:p w:rsidR="00015A7D" w:rsidRDefault="00015A7D" w:rsidP="00015A7D">
      <w:pPr>
        <w:pStyle w:val="a3"/>
        <w:spacing w:before="141"/>
        <w:ind w:left="898"/>
        <w:jc w:val="left"/>
      </w:pPr>
      <w:r>
        <w:rPr>
          <w:color w:val="12343A"/>
          <w:shd w:val="clear" w:color="auto" w:fill="FBFBF8"/>
        </w:rPr>
        <w:t>важливим</w:t>
      </w:r>
      <w:r>
        <w:rPr>
          <w:color w:val="12343A"/>
          <w:spacing w:val="-7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завданням</w:t>
      </w:r>
      <w:r>
        <w:rPr>
          <w:color w:val="12343A"/>
          <w:spacing w:val="-7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сучасної</w:t>
      </w:r>
      <w:r>
        <w:rPr>
          <w:color w:val="12343A"/>
          <w:spacing w:val="-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медицини.</w:t>
      </w:r>
    </w:p>
    <w:p w:rsidR="00015A7D" w:rsidRDefault="00015A7D" w:rsidP="00015A7D">
      <w:pPr>
        <w:pStyle w:val="a3"/>
        <w:spacing w:before="161"/>
        <w:ind w:left="1741"/>
        <w:jc w:val="left"/>
      </w:pPr>
      <w:r>
        <w:rPr>
          <w:u w:val="single"/>
        </w:rPr>
        <w:t>Мета</w:t>
      </w:r>
      <w:r>
        <w:rPr>
          <w:spacing w:val="30"/>
          <w:u w:val="single"/>
        </w:rPr>
        <w:t xml:space="preserve"> </w:t>
      </w:r>
      <w:r>
        <w:rPr>
          <w:u w:val="single"/>
        </w:rPr>
        <w:t>та</w:t>
      </w:r>
      <w:r>
        <w:rPr>
          <w:spacing w:val="31"/>
          <w:u w:val="single"/>
        </w:rPr>
        <w:t xml:space="preserve"> </w:t>
      </w:r>
      <w:r>
        <w:rPr>
          <w:u w:val="single"/>
        </w:rPr>
        <w:t>задачі</w:t>
      </w:r>
      <w:r>
        <w:rPr>
          <w:spacing w:val="31"/>
          <w:u w:val="single"/>
        </w:rPr>
        <w:t xml:space="preserve"> </w:t>
      </w:r>
      <w:r>
        <w:rPr>
          <w:u w:val="single"/>
        </w:rPr>
        <w:t>дослідження.</w:t>
      </w:r>
      <w:r>
        <w:rPr>
          <w:spacing w:val="34"/>
        </w:rPr>
        <w:t xml:space="preserve"> </w:t>
      </w:r>
      <w:r>
        <w:rPr>
          <w:color w:val="12343A"/>
          <w:shd w:val="clear" w:color="auto" w:fill="FBFBF8"/>
        </w:rPr>
        <w:t>Метою</w:t>
      </w:r>
      <w:r>
        <w:rPr>
          <w:color w:val="12343A"/>
          <w:spacing w:val="30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дослідження</w:t>
      </w:r>
      <w:r>
        <w:rPr>
          <w:color w:val="12343A"/>
          <w:spacing w:val="31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є</w:t>
      </w:r>
      <w:r>
        <w:rPr>
          <w:color w:val="12343A"/>
          <w:spacing w:val="31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вивчення</w:t>
      </w:r>
      <w:r>
        <w:rPr>
          <w:color w:val="12343A"/>
          <w:spacing w:val="31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гіпертонічної</w:t>
      </w:r>
    </w:p>
    <w:p w:rsidR="00015A7D" w:rsidRDefault="00015A7D" w:rsidP="00015A7D">
      <w:pPr>
        <w:pStyle w:val="a3"/>
        <w:spacing w:before="9"/>
        <w:ind w:left="0"/>
        <w:jc w:val="left"/>
        <w:rPr>
          <w:sz w:val="11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5408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101600</wp:posOffset>
                </wp:positionV>
                <wp:extent cx="6382385" cy="208915"/>
                <wp:effectExtent l="0" t="0" r="3810" b="0"/>
                <wp:wrapTopAndBottom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хвороби</w:t>
                            </w:r>
                            <w:r>
                              <w:rPr>
                                <w:color w:val="12343A"/>
                                <w:spacing w:val="3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</w:t>
                            </w:r>
                            <w:r>
                              <w:rPr>
                                <w:color w:val="12343A"/>
                                <w:spacing w:val="3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21</w:t>
                            </w:r>
                            <w:r>
                              <w:rPr>
                                <w:color w:val="12343A"/>
                                <w:spacing w:val="3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столітті</w:t>
                            </w:r>
                            <w:r>
                              <w:rPr>
                                <w:color w:val="12343A"/>
                                <w:spacing w:val="3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у</w:t>
                            </w:r>
                            <w:r>
                              <w:rPr>
                                <w:color w:val="12343A"/>
                                <w:spacing w:val="3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світі,</w:t>
                            </w:r>
                            <w:r>
                              <w:rPr>
                                <w:color w:val="12343A"/>
                                <w:spacing w:val="3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її</w:t>
                            </w:r>
                            <w:r>
                              <w:rPr>
                                <w:color w:val="12343A"/>
                                <w:spacing w:val="3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виникнення,</w:t>
                            </w:r>
                            <w:r>
                              <w:rPr>
                                <w:color w:val="12343A"/>
                                <w:spacing w:val="3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перебігу</w:t>
                            </w:r>
                            <w:r>
                              <w:rPr>
                                <w:color w:val="12343A"/>
                                <w:spacing w:val="33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  <w:r>
                              <w:rPr>
                                <w:color w:val="12343A"/>
                                <w:spacing w:val="3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особливостей</w:t>
                            </w:r>
                            <w:r>
                              <w:rPr>
                                <w:color w:val="12343A"/>
                                <w:spacing w:val="3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лікування.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6" o:spid="_x0000_s1032" type="#_x0000_t202" style="position:absolute;margin-left:55.9pt;margin-top:8pt;width:502.55pt;height:16.4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хвороби</w:t>
                      </w:r>
                      <w:r>
                        <w:rPr>
                          <w:color w:val="12343A"/>
                          <w:spacing w:val="3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</w:t>
                      </w:r>
                      <w:r>
                        <w:rPr>
                          <w:color w:val="12343A"/>
                          <w:spacing w:val="3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21</w:t>
                      </w:r>
                      <w:r>
                        <w:rPr>
                          <w:color w:val="12343A"/>
                          <w:spacing w:val="3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столітті</w:t>
                      </w:r>
                      <w:r>
                        <w:rPr>
                          <w:color w:val="12343A"/>
                          <w:spacing w:val="3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у</w:t>
                      </w:r>
                      <w:r>
                        <w:rPr>
                          <w:color w:val="12343A"/>
                          <w:spacing w:val="3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світі,</w:t>
                      </w:r>
                      <w:r>
                        <w:rPr>
                          <w:color w:val="12343A"/>
                          <w:spacing w:val="3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її</w:t>
                      </w:r>
                      <w:r>
                        <w:rPr>
                          <w:color w:val="12343A"/>
                          <w:spacing w:val="3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виникнення,</w:t>
                      </w:r>
                      <w:r>
                        <w:rPr>
                          <w:color w:val="12343A"/>
                          <w:spacing w:val="3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перебігу</w:t>
                      </w:r>
                      <w:r>
                        <w:rPr>
                          <w:color w:val="12343A"/>
                          <w:spacing w:val="33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  <w:r>
                        <w:rPr>
                          <w:color w:val="12343A"/>
                          <w:spacing w:val="3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особливостей</w:t>
                      </w:r>
                      <w:r>
                        <w:rPr>
                          <w:color w:val="12343A"/>
                          <w:spacing w:val="3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лікування.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15A7D" w:rsidRDefault="00015A7D" w:rsidP="00015A7D">
      <w:pPr>
        <w:pStyle w:val="a3"/>
        <w:tabs>
          <w:tab w:val="left" w:pos="5080"/>
          <w:tab w:val="left" w:pos="6009"/>
        </w:tabs>
        <w:spacing w:before="138"/>
        <w:ind w:left="898"/>
        <w:jc w:val="left"/>
      </w:pPr>
      <w:r>
        <w:rPr>
          <w:color w:val="12343A"/>
          <w:shd w:val="clear" w:color="auto" w:fill="FBFBF8"/>
        </w:rPr>
        <w:t>Задачі</w:t>
      </w:r>
      <w:r>
        <w:rPr>
          <w:color w:val="12343A"/>
          <w:spacing w:val="117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дослідження</w:t>
      </w:r>
      <w:r>
        <w:rPr>
          <w:color w:val="12343A"/>
          <w:spacing w:val="118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включають</w:t>
      </w:r>
      <w:r>
        <w:rPr>
          <w:color w:val="12343A"/>
          <w:shd w:val="clear" w:color="auto" w:fill="FBFBF8"/>
        </w:rPr>
        <w:tab/>
        <w:t>аналіз</w:t>
      </w:r>
      <w:r>
        <w:rPr>
          <w:color w:val="12343A"/>
          <w:shd w:val="clear" w:color="auto" w:fill="FBFBF8"/>
        </w:rPr>
        <w:tab/>
        <w:t>стану</w:t>
      </w:r>
      <w:r>
        <w:rPr>
          <w:color w:val="12343A"/>
          <w:spacing w:val="123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захворюваності</w:t>
      </w:r>
      <w:r>
        <w:rPr>
          <w:color w:val="12343A"/>
          <w:spacing w:val="12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на</w:t>
      </w:r>
      <w:r>
        <w:rPr>
          <w:color w:val="12343A"/>
          <w:spacing w:val="125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гіпертонічну</w:t>
      </w:r>
    </w:p>
    <w:p w:rsidR="00015A7D" w:rsidRDefault="00015A7D" w:rsidP="00015A7D">
      <w:pPr>
        <w:pStyle w:val="a3"/>
        <w:spacing w:before="1"/>
        <w:ind w:left="0"/>
        <w:jc w:val="left"/>
        <w:rPr>
          <w:sz w:val="12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6432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103505</wp:posOffset>
                </wp:positionV>
                <wp:extent cx="6382385" cy="208915"/>
                <wp:effectExtent l="0" t="0" r="3810" b="635"/>
                <wp:wrapTopAndBottom/>
                <wp:docPr id="5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хворобу</w:t>
                            </w:r>
                            <w:r>
                              <w:rPr>
                                <w:color w:val="12343A"/>
                                <w:spacing w:val="2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</w:t>
                            </w:r>
                            <w:r>
                              <w:rPr>
                                <w:color w:val="12343A"/>
                                <w:spacing w:val="30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світі</w:t>
                            </w:r>
                            <w:r>
                              <w:rPr>
                                <w:color w:val="12343A"/>
                                <w:spacing w:val="3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  <w:r>
                              <w:rPr>
                                <w:color w:val="12343A"/>
                                <w:spacing w:val="3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</w:t>
                            </w:r>
                            <w:r>
                              <w:rPr>
                                <w:color w:val="12343A"/>
                                <w:spacing w:val="2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Україні,</w:t>
                            </w:r>
                            <w:r>
                              <w:rPr>
                                <w:color w:val="12343A"/>
                                <w:spacing w:val="29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вивчення</w:t>
                            </w:r>
                            <w:r>
                              <w:rPr>
                                <w:color w:val="12343A"/>
                                <w:spacing w:val="29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факторів,</w:t>
                            </w:r>
                            <w:r>
                              <w:rPr>
                                <w:color w:val="12343A"/>
                                <w:spacing w:val="29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що</w:t>
                            </w:r>
                            <w:r>
                              <w:rPr>
                                <w:color w:val="12343A"/>
                                <w:spacing w:val="3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впливають</w:t>
                            </w:r>
                            <w:r>
                              <w:rPr>
                                <w:color w:val="12343A"/>
                                <w:spacing w:val="29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на</w:t>
                            </w:r>
                            <w:r>
                              <w:rPr>
                                <w:color w:val="12343A"/>
                                <w:spacing w:val="3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виникнення</w:t>
                            </w:r>
                            <w:r>
                              <w:rPr>
                                <w:color w:val="12343A"/>
                                <w:spacing w:val="3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" o:spid="_x0000_s1033" type="#_x0000_t202" style="position:absolute;margin-left:55.9pt;margin-top:8.15pt;width:502.55pt;height:16.45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хворобу</w:t>
                      </w:r>
                      <w:r>
                        <w:rPr>
                          <w:color w:val="12343A"/>
                          <w:spacing w:val="2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</w:t>
                      </w:r>
                      <w:r>
                        <w:rPr>
                          <w:color w:val="12343A"/>
                          <w:spacing w:val="30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світі</w:t>
                      </w:r>
                      <w:r>
                        <w:rPr>
                          <w:color w:val="12343A"/>
                          <w:spacing w:val="3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  <w:r>
                        <w:rPr>
                          <w:color w:val="12343A"/>
                          <w:spacing w:val="3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</w:t>
                      </w:r>
                      <w:r>
                        <w:rPr>
                          <w:color w:val="12343A"/>
                          <w:spacing w:val="2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Україні,</w:t>
                      </w:r>
                      <w:r>
                        <w:rPr>
                          <w:color w:val="12343A"/>
                          <w:spacing w:val="29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вивчення</w:t>
                      </w:r>
                      <w:r>
                        <w:rPr>
                          <w:color w:val="12343A"/>
                          <w:spacing w:val="29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факторів,</w:t>
                      </w:r>
                      <w:r>
                        <w:rPr>
                          <w:color w:val="12343A"/>
                          <w:spacing w:val="29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що</w:t>
                      </w:r>
                      <w:r>
                        <w:rPr>
                          <w:color w:val="12343A"/>
                          <w:spacing w:val="3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впливають</w:t>
                      </w:r>
                      <w:r>
                        <w:rPr>
                          <w:color w:val="12343A"/>
                          <w:spacing w:val="29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на</w:t>
                      </w:r>
                      <w:r>
                        <w:rPr>
                          <w:color w:val="12343A"/>
                          <w:spacing w:val="3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виникнення</w:t>
                      </w:r>
                      <w:r>
                        <w:rPr>
                          <w:color w:val="12343A"/>
                          <w:spacing w:val="3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7456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410210</wp:posOffset>
                </wp:positionV>
                <wp:extent cx="6382385" cy="208915"/>
                <wp:effectExtent l="0" t="1905" r="3810" b="0"/>
                <wp:wrapTopAndBottom/>
                <wp:docPr id="4" name="Надпись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перебіг</w:t>
                            </w:r>
                            <w:r>
                              <w:rPr>
                                <w:color w:val="12343A"/>
                                <w:spacing w:val="89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хвороби,</w:t>
                            </w:r>
                            <w:r>
                              <w:rPr>
                                <w:color w:val="12343A"/>
                                <w:spacing w:val="89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а</w:t>
                            </w:r>
                            <w:r>
                              <w:rPr>
                                <w:color w:val="12343A"/>
                                <w:spacing w:val="8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також</w:t>
                            </w:r>
                            <w:r>
                              <w:rPr>
                                <w:color w:val="12343A"/>
                                <w:spacing w:val="90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огляд</w:t>
                            </w:r>
                            <w:r>
                              <w:rPr>
                                <w:color w:val="12343A"/>
                                <w:spacing w:val="90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сучасних</w:t>
                            </w:r>
                            <w:r>
                              <w:rPr>
                                <w:color w:val="12343A"/>
                                <w:spacing w:val="90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методів</w:t>
                            </w:r>
                            <w:r>
                              <w:rPr>
                                <w:color w:val="12343A"/>
                                <w:spacing w:val="88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лікування</w:t>
                            </w:r>
                            <w:r>
                              <w:rPr>
                                <w:color w:val="12343A"/>
                                <w:spacing w:val="90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  <w:r>
                              <w:rPr>
                                <w:color w:val="12343A"/>
                                <w:spacing w:val="90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попередження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" o:spid="_x0000_s1034" type="#_x0000_t202" style="position:absolute;margin-left:55.9pt;margin-top:32.3pt;width:502.55pt;height:16.45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перебіг</w:t>
                      </w:r>
                      <w:r>
                        <w:rPr>
                          <w:color w:val="12343A"/>
                          <w:spacing w:val="89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хвороби,</w:t>
                      </w:r>
                      <w:r>
                        <w:rPr>
                          <w:color w:val="12343A"/>
                          <w:spacing w:val="89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а</w:t>
                      </w:r>
                      <w:r>
                        <w:rPr>
                          <w:color w:val="12343A"/>
                          <w:spacing w:val="8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також</w:t>
                      </w:r>
                      <w:r>
                        <w:rPr>
                          <w:color w:val="12343A"/>
                          <w:spacing w:val="90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огляд</w:t>
                      </w:r>
                      <w:r>
                        <w:rPr>
                          <w:color w:val="12343A"/>
                          <w:spacing w:val="90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сучасних</w:t>
                      </w:r>
                      <w:r>
                        <w:rPr>
                          <w:color w:val="12343A"/>
                          <w:spacing w:val="90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методів</w:t>
                      </w:r>
                      <w:r>
                        <w:rPr>
                          <w:color w:val="12343A"/>
                          <w:spacing w:val="88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лікування</w:t>
                      </w:r>
                      <w:r>
                        <w:rPr>
                          <w:color w:val="12343A"/>
                          <w:spacing w:val="90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  <w:r>
                        <w:rPr>
                          <w:color w:val="12343A"/>
                          <w:spacing w:val="90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попередження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8480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716280</wp:posOffset>
                </wp:positionV>
                <wp:extent cx="6382385" cy="208915"/>
                <wp:effectExtent l="0" t="3175" r="3810" b="0"/>
                <wp:wrapTopAndBottom/>
                <wp:docPr id="3" name="Надпись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гіпертонічної</w:t>
                            </w:r>
                            <w:r>
                              <w:rPr>
                                <w:color w:val="12343A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хвороби.</w:t>
                            </w:r>
                            <w:r>
                              <w:rPr>
                                <w:color w:val="12343A"/>
                                <w:spacing w:val="2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Дослідження</w:t>
                            </w:r>
                            <w:r>
                              <w:rPr>
                                <w:color w:val="12343A"/>
                                <w:spacing w:val="2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має</w:t>
                            </w:r>
                            <w:r>
                              <w:rPr>
                                <w:color w:val="12343A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на</w:t>
                            </w:r>
                            <w:r>
                              <w:rPr>
                                <w:color w:val="12343A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меті</w:t>
                            </w:r>
                            <w:r>
                              <w:rPr>
                                <w:color w:val="12343A"/>
                                <w:spacing w:val="2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виявити</w:t>
                            </w:r>
                            <w:r>
                              <w:rPr>
                                <w:color w:val="12343A"/>
                                <w:spacing w:val="2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можливості</w:t>
                            </w:r>
                            <w:r>
                              <w:rPr>
                                <w:color w:val="12343A"/>
                                <w:spacing w:val="27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покращення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3" o:spid="_x0000_s1035" type="#_x0000_t202" style="position:absolute;margin-left:55.9pt;margin-top:56.4pt;width:502.55pt;height:16.45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гіпертонічної</w:t>
                      </w:r>
                      <w:r>
                        <w:rPr>
                          <w:color w:val="12343A"/>
                          <w:spacing w:val="2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хвороби.</w:t>
                      </w:r>
                      <w:r>
                        <w:rPr>
                          <w:color w:val="12343A"/>
                          <w:spacing w:val="2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Дослідження</w:t>
                      </w:r>
                      <w:r>
                        <w:rPr>
                          <w:color w:val="12343A"/>
                          <w:spacing w:val="2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має</w:t>
                      </w:r>
                      <w:r>
                        <w:rPr>
                          <w:color w:val="12343A"/>
                          <w:spacing w:val="2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на</w:t>
                      </w:r>
                      <w:r>
                        <w:rPr>
                          <w:color w:val="12343A"/>
                          <w:spacing w:val="2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меті</w:t>
                      </w:r>
                      <w:r>
                        <w:rPr>
                          <w:color w:val="12343A"/>
                          <w:spacing w:val="2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виявити</w:t>
                      </w:r>
                      <w:r>
                        <w:rPr>
                          <w:color w:val="12343A"/>
                          <w:spacing w:val="2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можливості</w:t>
                      </w:r>
                      <w:r>
                        <w:rPr>
                          <w:color w:val="12343A"/>
                          <w:spacing w:val="27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покращення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9504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1022985</wp:posOffset>
                </wp:positionV>
                <wp:extent cx="6382385" cy="208915"/>
                <wp:effectExtent l="0" t="0" r="3810" b="0"/>
                <wp:wrapTopAndBottom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діагностики</w:t>
                            </w:r>
                            <w:r>
                              <w:rPr>
                                <w:color w:val="12343A"/>
                                <w:spacing w:val="4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</w:t>
                            </w:r>
                            <w:r>
                              <w:rPr>
                                <w:color w:val="12343A"/>
                                <w:spacing w:val="4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лікування</w:t>
                            </w:r>
                            <w:r>
                              <w:rPr>
                                <w:color w:val="12343A"/>
                                <w:spacing w:val="4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гіпертонічної</w:t>
                            </w:r>
                            <w:r>
                              <w:rPr>
                                <w:color w:val="12343A"/>
                                <w:spacing w:val="4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хвороби,</w:t>
                            </w:r>
                            <w:r>
                              <w:rPr>
                                <w:color w:val="12343A"/>
                                <w:spacing w:val="4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а</w:t>
                            </w:r>
                            <w:r>
                              <w:rPr>
                                <w:color w:val="12343A"/>
                                <w:spacing w:val="44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також</w:t>
                            </w:r>
                            <w:r>
                              <w:rPr>
                                <w:color w:val="12343A"/>
                                <w:spacing w:val="51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конкретні</w:t>
                            </w:r>
                            <w:r>
                              <w:rPr>
                                <w:color w:val="12343A"/>
                                <w:spacing w:val="45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цілі</w:t>
                            </w:r>
                            <w:r>
                              <w:rPr>
                                <w:color w:val="12343A"/>
                                <w:spacing w:val="46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з</w:t>
                            </w:r>
                            <w:r>
                              <w:rPr>
                                <w:color w:val="12343A"/>
                                <w:spacing w:val="43"/>
                              </w:rPr>
                              <w:t xml:space="preserve"> </w:t>
                            </w:r>
                            <w:r>
                              <w:rPr>
                                <w:color w:val="12343A"/>
                              </w:rPr>
                              <w:t>метою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2" o:spid="_x0000_s1036" type="#_x0000_t202" style="position:absolute;margin-left:55.9pt;margin-top:80.55pt;width:502.55pt;height:16.45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діагностики</w:t>
                      </w:r>
                      <w:r>
                        <w:rPr>
                          <w:color w:val="12343A"/>
                          <w:spacing w:val="4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</w:t>
                      </w:r>
                      <w:r>
                        <w:rPr>
                          <w:color w:val="12343A"/>
                          <w:spacing w:val="4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лікування</w:t>
                      </w:r>
                      <w:r>
                        <w:rPr>
                          <w:color w:val="12343A"/>
                          <w:spacing w:val="4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гіпертонічної</w:t>
                      </w:r>
                      <w:r>
                        <w:rPr>
                          <w:color w:val="12343A"/>
                          <w:spacing w:val="4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хвороби,</w:t>
                      </w:r>
                      <w:r>
                        <w:rPr>
                          <w:color w:val="12343A"/>
                          <w:spacing w:val="4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а</w:t>
                      </w:r>
                      <w:r>
                        <w:rPr>
                          <w:color w:val="12343A"/>
                          <w:spacing w:val="44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також</w:t>
                      </w:r>
                      <w:r>
                        <w:rPr>
                          <w:color w:val="12343A"/>
                          <w:spacing w:val="51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конкретні</w:t>
                      </w:r>
                      <w:r>
                        <w:rPr>
                          <w:color w:val="12343A"/>
                          <w:spacing w:val="45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цілі</w:t>
                      </w:r>
                      <w:r>
                        <w:rPr>
                          <w:color w:val="12343A"/>
                          <w:spacing w:val="46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з</w:t>
                      </w:r>
                      <w:r>
                        <w:rPr>
                          <w:color w:val="12343A"/>
                          <w:spacing w:val="43"/>
                        </w:rPr>
                        <w:t xml:space="preserve"> </w:t>
                      </w:r>
                      <w:r>
                        <w:rPr>
                          <w:color w:val="12343A"/>
                        </w:rPr>
                        <w:t>метою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15A7D" w:rsidRDefault="00015A7D" w:rsidP="00015A7D">
      <w:pPr>
        <w:pStyle w:val="a3"/>
        <w:spacing w:before="11"/>
        <w:ind w:left="0"/>
        <w:jc w:val="left"/>
        <w:rPr>
          <w:sz w:val="9"/>
        </w:rPr>
      </w:pPr>
    </w:p>
    <w:p w:rsidR="00015A7D" w:rsidRDefault="00015A7D" w:rsidP="00015A7D">
      <w:pPr>
        <w:pStyle w:val="a3"/>
        <w:spacing w:before="11"/>
        <w:ind w:left="0"/>
        <w:jc w:val="left"/>
        <w:rPr>
          <w:sz w:val="9"/>
        </w:rPr>
      </w:pPr>
    </w:p>
    <w:p w:rsidR="00015A7D" w:rsidRDefault="00015A7D" w:rsidP="00015A7D">
      <w:pPr>
        <w:pStyle w:val="a3"/>
        <w:spacing w:before="11"/>
        <w:ind w:left="0"/>
        <w:jc w:val="left"/>
        <w:rPr>
          <w:sz w:val="9"/>
        </w:rPr>
      </w:pPr>
    </w:p>
    <w:p w:rsidR="00015A7D" w:rsidRDefault="00015A7D" w:rsidP="00015A7D">
      <w:pPr>
        <w:pStyle w:val="a3"/>
        <w:spacing w:before="139"/>
        <w:ind w:left="898"/>
        <w:jc w:val="left"/>
      </w:pPr>
      <w:r>
        <w:rPr>
          <w:color w:val="12343A"/>
          <w:shd w:val="clear" w:color="auto" w:fill="FBFBF8"/>
        </w:rPr>
        <w:t>зменшення</w:t>
      </w:r>
      <w:r>
        <w:rPr>
          <w:color w:val="12343A"/>
          <w:spacing w:val="-6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її</w:t>
      </w:r>
      <w:r>
        <w:rPr>
          <w:color w:val="12343A"/>
          <w:spacing w:val="-5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поширеності</w:t>
      </w:r>
      <w:r>
        <w:rPr>
          <w:color w:val="12343A"/>
          <w:spacing w:val="-2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як</w:t>
      </w:r>
      <w:r>
        <w:rPr>
          <w:color w:val="12343A"/>
          <w:spacing w:val="-4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в</w:t>
      </w:r>
      <w:r>
        <w:rPr>
          <w:color w:val="12343A"/>
          <w:spacing w:val="-4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світі</w:t>
      </w:r>
      <w:r>
        <w:rPr>
          <w:color w:val="12343A"/>
          <w:spacing w:val="-2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так</w:t>
      </w:r>
      <w:r>
        <w:rPr>
          <w:color w:val="12343A"/>
          <w:spacing w:val="-3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і</w:t>
      </w:r>
      <w:r>
        <w:rPr>
          <w:color w:val="12343A"/>
          <w:spacing w:val="-2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в</w:t>
      </w:r>
      <w:r>
        <w:rPr>
          <w:color w:val="12343A"/>
          <w:spacing w:val="-5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Україні</w:t>
      </w:r>
      <w:r>
        <w:rPr>
          <w:color w:val="12343A"/>
          <w:spacing w:val="-1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зокрема.</w:t>
      </w:r>
    </w:p>
    <w:p w:rsidR="00015A7D" w:rsidRDefault="00015A7D" w:rsidP="00015A7D">
      <w:pPr>
        <w:pStyle w:val="a3"/>
        <w:spacing w:before="163"/>
        <w:ind w:left="1741"/>
        <w:jc w:val="left"/>
      </w:pPr>
      <w:r>
        <w:rPr>
          <w:u w:val="single"/>
        </w:rPr>
        <w:t>Об’єкт</w:t>
      </w:r>
      <w:r>
        <w:rPr>
          <w:spacing w:val="68"/>
          <w:u w:val="single"/>
        </w:rPr>
        <w:t xml:space="preserve"> </w:t>
      </w:r>
      <w:r>
        <w:rPr>
          <w:u w:val="single"/>
        </w:rPr>
        <w:t>дослідження</w:t>
      </w:r>
      <w:r>
        <w:t>.</w:t>
      </w:r>
      <w:r>
        <w:rPr>
          <w:spacing w:val="69"/>
        </w:rPr>
        <w:t xml:space="preserve"> </w:t>
      </w:r>
      <w:r>
        <w:rPr>
          <w:color w:val="12343A"/>
          <w:shd w:val="clear" w:color="auto" w:fill="FBFBF8"/>
        </w:rPr>
        <w:t>Об’єктом</w:t>
      </w:r>
      <w:r>
        <w:rPr>
          <w:color w:val="12343A"/>
          <w:spacing w:val="69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даного</w:t>
      </w:r>
      <w:r>
        <w:rPr>
          <w:color w:val="12343A"/>
          <w:spacing w:val="68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дослідження  є</w:t>
      </w:r>
      <w:r>
        <w:rPr>
          <w:color w:val="12343A"/>
          <w:spacing w:val="68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вивчення  та  аналіз</w:t>
      </w:r>
    </w:p>
    <w:p w:rsidR="00015A7D" w:rsidRDefault="00015A7D" w:rsidP="00015A7D">
      <w:pPr>
        <w:pStyle w:val="a3"/>
        <w:spacing w:before="9"/>
        <w:ind w:left="0"/>
        <w:jc w:val="left"/>
        <w:rPr>
          <w:sz w:val="11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70528" behindDoc="1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101600</wp:posOffset>
                </wp:positionV>
                <wp:extent cx="6382385" cy="208915"/>
                <wp:effectExtent l="0" t="1905" r="3810" b="0"/>
                <wp:wrapTopAndBottom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2385" cy="208915"/>
                        </a:xfrm>
                        <a:prstGeom prst="rect">
                          <a:avLst/>
                        </a:prstGeom>
                        <a:solidFill>
                          <a:srgbClr val="FBFB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5A7D" w:rsidRDefault="00015A7D" w:rsidP="00015A7D">
                            <w:pPr>
                              <w:pStyle w:val="a3"/>
                              <w:tabs>
                                <w:tab w:val="left" w:pos="1025"/>
                                <w:tab w:val="left" w:pos="2268"/>
                                <w:tab w:val="left" w:pos="3680"/>
                                <w:tab w:val="left" w:pos="5602"/>
                                <w:tab w:val="left" w:pos="6816"/>
                                <w:tab w:val="left" w:pos="7212"/>
                                <w:tab w:val="left" w:pos="7751"/>
                                <w:tab w:val="left" w:pos="8926"/>
                                <w:tab w:val="left" w:pos="9319"/>
                              </w:tabs>
                              <w:ind w:left="0"/>
                              <w:jc w:val="left"/>
                            </w:pPr>
                            <w:r>
                              <w:rPr>
                                <w:color w:val="12343A"/>
                              </w:rPr>
                              <w:t>різних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аспектів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проблеми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"Гіпертонічна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хвороба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у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21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столітті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у</w:t>
                            </w:r>
                            <w:r>
                              <w:rPr>
                                <w:color w:val="12343A"/>
                              </w:rPr>
                              <w:tab/>
                              <w:t>світі",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" o:spid="_x0000_s1037" type="#_x0000_t202" style="position:absolute;margin-left:55.9pt;margin-top:8pt;width:502.55pt;height:16.45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" fillcolor="#fbfbf8" stroked="f">
                <v:textbox inset="0,0,0,0">
                  <w:txbxContent>
                    <w:p w:rsidR="00015A7D" w:rsidRDefault="00015A7D" w:rsidP="00015A7D">
                      <w:pPr>
                        <w:pStyle w:val="a3"/>
                        <w:tabs>
                          <w:tab w:val="left" w:pos="1025"/>
                          <w:tab w:val="left" w:pos="2268"/>
                          <w:tab w:val="left" w:pos="3680"/>
                          <w:tab w:val="left" w:pos="5602"/>
                          <w:tab w:val="left" w:pos="6816"/>
                          <w:tab w:val="left" w:pos="7212"/>
                          <w:tab w:val="left" w:pos="7751"/>
                          <w:tab w:val="left" w:pos="8926"/>
                          <w:tab w:val="left" w:pos="9319"/>
                        </w:tabs>
                        <w:ind w:left="0"/>
                        <w:jc w:val="left"/>
                      </w:pPr>
                      <w:r>
                        <w:rPr>
                          <w:color w:val="12343A"/>
                        </w:rPr>
                        <w:t>різних</w:t>
                      </w:r>
                      <w:r>
                        <w:rPr>
                          <w:color w:val="12343A"/>
                        </w:rPr>
                        <w:tab/>
                        <w:t>аспектів</w:t>
                      </w:r>
                      <w:r>
                        <w:rPr>
                          <w:color w:val="12343A"/>
                        </w:rPr>
                        <w:tab/>
                        <w:t>проблеми</w:t>
                      </w:r>
                      <w:r>
                        <w:rPr>
                          <w:color w:val="12343A"/>
                        </w:rPr>
                        <w:tab/>
                        <w:t>"Гіпертонічна</w:t>
                      </w:r>
                      <w:r>
                        <w:rPr>
                          <w:color w:val="12343A"/>
                        </w:rPr>
                        <w:tab/>
                        <w:t>хвороба</w:t>
                      </w:r>
                      <w:r>
                        <w:rPr>
                          <w:color w:val="12343A"/>
                        </w:rPr>
                        <w:tab/>
                        <w:t>у</w:t>
                      </w:r>
                      <w:r>
                        <w:rPr>
                          <w:color w:val="12343A"/>
                        </w:rPr>
                        <w:tab/>
                        <w:t>21</w:t>
                      </w:r>
                      <w:r>
                        <w:rPr>
                          <w:color w:val="12343A"/>
                        </w:rPr>
                        <w:tab/>
                        <w:t>столітті</w:t>
                      </w:r>
                      <w:r>
                        <w:rPr>
                          <w:color w:val="12343A"/>
                        </w:rPr>
                        <w:tab/>
                        <w:t>у</w:t>
                      </w:r>
                      <w:r>
                        <w:rPr>
                          <w:color w:val="12343A"/>
                        </w:rPr>
                        <w:tab/>
                        <w:t>світі",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15A7D" w:rsidRDefault="00015A7D" w:rsidP="00015A7D">
      <w:pPr>
        <w:pStyle w:val="a3"/>
        <w:tabs>
          <w:tab w:val="left" w:pos="2848"/>
          <w:tab w:val="left" w:pos="3706"/>
          <w:tab w:val="left" w:pos="4197"/>
          <w:tab w:val="left" w:pos="4571"/>
          <w:tab w:val="left" w:pos="6303"/>
          <w:tab w:val="left" w:pos="7373"/>
          <w:tab w:val="left" w:pos="9198"/>
          <w:tab w:val="left" w:pos="10582"/>
        </w:tabs>
        <w:spacing w:before="138"/>
        <w:ind w:left="898"/>
        <w:jc w:val="left"/>
      </w:pPr>
      <w:r>
        <w:rPr>
          <w:color w:val="12343A"/>
          <w:shd w:val="clear" w:color="auto" w:fill="FBFBF8"/>
        </w:rPr>
        <w:t>зосереджуючи</w:t>
      </w:r>
      <w:r>
        <w:rPr>
          <w:color w:val="12343A"/>
          <w:shd w:val="clear" w:color="auto" w:fill="FBFBF8"/>
        </w:rPr>
        <w:tab/>
        <w:t>увагу</w:t>
      </w:r>
      <w:r>
        <w:rPr>
          <w:color w:val="12343A"/>
          <w:shd w:val="clear" w:color="auto" w:fill="FBFBF8"/>
        </w:rPr>
        <w:tab/>
        <w:t>на</w:t>
      </w:r>
      <w:r>
        <w:rPr>
          <w:color w:val="12343A"/>
          <w:shd w:val="clear" w:color="auto" w:fill="FBFBF8"/>
        </w:rPr>
        <w:tab/>
        <w:t>її</w:t>
      </w:r>
      <w:r>
        <w:rPr>
          <w:color w:val="12343A"/>
          <w:shd w:val="clear" w:color="auto" w:fill="FBFBF8"/>
        </w:rPr>
        <w:tab/>
        <w:t>глобальному</w:t>
      </w:r>
      <w:r>
        <w:rPr>
          <w:color w:val="12343A"/>
          <w:shd w:val="clear" w:color="auto" w:fill="FBFBF8"/>
        </w:rPr>
        <w:tab/>
        <w:t>впливі,</w:t>
      </w:r>
      <w:r>
        <w:rPr>
          <w:color w:val="12343A"/>
          <w:shd w:val="clear" w:color="auto" w:fill="FBFBF8"/>
        </w:rPr>
        <w:tab/>
        <w:t>поширеності,</w:t>
      </w:r>
      <w:r>
        <w:rPr>
          <w:color w:val="12343A"/>
          <w:shd w:val="clear" w:color="auto" w:fill="FBFBF8"/>
        </w:rPr>
        <w:tab/>
        <w:t>факторах,</w:t>
      </w:r>
      <w:r>
        <w:rPr>
          <w:color w:val="12343A"/>
          <w:shd w:val="clear" w:color="auto" w:fill="FBFBF8"/>
        </w:rPr>
        <w:tab/>
        <w:t>що</w:t>
      </w:r>
    </w:p>
    <w:p w:rsidR="00015A7D" w:rsidRDefault="00015A7D" w:rsidP="00015A7D">
      <w:pPr>
        <w:sectPr w:rsidR="00015A7D">
          <w:footerReference w:type="default" r:id="rId5"/>
          <w:pgSz w:w="12240" w:h="15840"/>
          <w:pgMar w:top="1060" w:right="940" w:bottom="1320" w:left="220" w:header="0" w:footer="1136" w:gutter="0"/>
          <w:pgNumType w:start="2"/>
          <w:cols w:space="720"/>
        </w:sectPr>
      </w:pPr>
    </w:p>
    <w:p w:rsidR="00015A7D" w:rsidRDefault="00015A7D" w:rsidP="00015A7D">
      <w:pPr>
        <w:pStyle w:val="a3"/>
        <w:tabs>
          <w:tab w:val="left" w:pos="2284"/>
          <w:tab w:val="left" w:pos="2677"/>
          <w:tab w:val="left" w:pos="4483"/>
          <w:tab w:val="left" w:pos="6368"/>
          <w:tab w:val="left" w:pos="6852"/>
          <w:tab w:val="left" w:pos="8680"/>
          <w:tab w:val="left" w:pos="10037"/>
        </w:tabs>
        <w:spacing w:before="65" w:line="360" w:lineRule="auto"/>
        <w:ind w:left="898" w:right="135"/>
        <w:jc w:val="left"/>
      </w:pPr>
      <w:r>
        <w:rPr>
          <w:color w:val="12343A"/>
          <w:shd w:val="clear" w:color="auto" w:fill="FBFBF8"/>
        </w:rPr>
        <w:lastRenderedPageBreak/>
        <w:t>сприяють</w:t>
      </w:r>
      <w:r>
        <w:rPr>
          <w:color w:val="12343A"/>
          <w:shd w:val="clear" w:color="auto" w:fill="FBFBF8"/>
        </w:rPr>
        <w:tab/>
        <w:t>її</w:t>
      </w:r>
      <w:r>
        <w:rPr>
          <w:color w:val="12343A"/>
          <w:shd w:val="clear" w:color="auto" w:fill="FBFBF8"/>
        </w:rPr>
        <w:tab/>
        <w:t>виникненню,</w:t>
      </w:r>
      <w:r>
        <w:rPr>
          <w:color w:val="12343A"/>
          <w:shd w:val="clear" w:color="auto" w:fill="FBFBF8"/>
        </w:rPr>
        <w:tab/>
        <w:t>ускладненнях</w:t>
      </w:r>
      <w:r>
        <w:rPr>
          <w:color w:val="12343A"/>
          <w:shd w:val="clear" w:color="auto" w:fill="FBFBF8"/>
        </w:rPr>
        <w:tab/>
        <w:t>та</w:t>
      </w:r>
      <w:r>
        <w:rPr>
          <w:color w:val="12343A"/>
          <w:shd w:val="clear" w:color="auto" w:fill="FBFBF8"/>
        </w:rPr>
        <w:tab/>
        <w:t>ефективності</w:t>
      </w:r>
      <w:r>
        <w:rPr>
          <w:color w:val="12343A"/>
          <w:shd w:val="clear" w:color="auto" w:fill="FBFBF8"/>
        </w:rPr>
        <w:tab/>
        <w:t>існуючих</w:t>
      </w:r>
      <w:r>
        <w:rPr>
          <w:color w:val="12343A"/>
          <w:shd w:val="clear" w:color="auto" w:fill="FBFBF8"/>
        </w:rPr>
        <w:tab/>
      </w:r>
      <w:r>
        <w:rPr>
          <w:color w:val="12343A"/>
          <w:spacing w:val="-3"/>
          <w:shd w:val="clear" w:color="auto" w:fill="FBFBF8"/>
        </w:rPr>
        <w:t>методів</w:t>
      </w:r>
      <w:r>
        <w:rPr>
          <w:color w:val="12343A"/>
          <w:spacing w:val="-67"/>
        </w:rPr>
        <w:t xml:space="preserve"> </w:t>
      </w:r>
      <w:r>
        <w:rPr>
          <w:color w:val="12343A"/>
          <w:shd w:val="clear" w:color="auto" w:fill="FBFBF8"/>
        </w:rPr>
        <w:t>діагностики</w:t>
      </w:r>
      <w:r>
        <w:rPr>
          <w:color w:val="12343A"/>
          <w:spacing w:val="-1"/>
          <w:shd w:val="clear" w:color="auto" w:fill="FBFBF8"/>
        </w:rPr>
        <w:t xml:space="preserve"> </w:t>
      </w:r>
      <w:r>
        <w:rPr>
          <w:color w:val="12343A"/>
          <w:shd w:val="clear" w:color="auto" w:fill="FBFBF8"/>
        </w:rPr>
        <w:t>та лікування.</w:t>
      </w:r>
    </w:p>
    <w:p w:rsidR="00015A7D" w:rsidRDefault="00015A7D" w:rsidP="00015A7D">
      <w:pPr>
        <w:pStyle w:val="a3"/>
        <w:spacing w:before="2" w:line="360" w:lineRule="auto"/>
        <w:ind w:left="898" w:right="136" w:firstLine="842"/>
      </w:pPr>
      <w:r>
        <w:rPr>
          <w:u w:val="single"/>
        </w:rPr>
        <w:t>Предмет</w:t>
      </w:r>
      <w:r>
        <w:rPr>
          <w:spacing w:val="1"/>
          <w:u w:val="single"/>
        </w:rPr>
        <w:t xml:space="preserve"> </w:t>
      </w:r>
      <w:r>
        <w:rPr>
          <w:u w:val="single"/>
        </w:rPr>
        <w:t>дослідження</w:t>
      </w:r>
      <w:r>
        <w:t>.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поглиблене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гіпертонічної</w:t>
      </w:r>
      <w:r>
        <w:rPr>
          <w:spacing w:val="1"/>
        </w:rPr>
        <w:t xml:space="preserve"> </w:t>
      </w:r>
      <w:r>
        <w:t>хвороби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глобальному</w:t>
      </w:r>
      <w:r>
        <w:rPr>
          <w:spacing w:val="1"/>
        </w:rPr>
        <w:t xml:space="preserve"> </w:t>
      </w:r>
      <w:r>
        <w:t>масштабі протягом 21-го століття. Це включає вивчення тенденцій її виникнення,</w:t>
      </w:r>
      <w:r>
        <w:rPr>
          <w:spacing w:val="1"/>
        </w:rPr>
        <w:t xml:space="preserve"> </w:t>
      </w:r>
      <w:r>
        <w:t>визначення ключових факторів, що впливають на її розвиток, розуміння пов'язаних</w:t>
      </w:r>
      <w:r>
        <w:rPr>
          <w:spacing w:val="-67"/>
        </w:rPr>
        <w:t xml:space="preserve"> </w:t>
      </w:r>
      <w:r>
        <w:t>з нею ускладнень, а також критичну оцінку сучасних підходів до діагностики та</w:t>
      </w:r>
      <w:r>
        <w:rPr>
          <w:spacing w:val="1"/>
        </w:rPr>
        <w:t xml:space="preserve"> </w:t>
      </w:r>
      <w:r>
        <w:t>лікування.</w:t>
      </w:r>
    </w:p>
    <w:p w:rsidR="00015A7D" w:rsidRDefault="00015A7D" w:rsidP="00015A7D">
      <w:pPr>
        <w:pStyle w:val="a3"/>
        <w:spacing w:line="360" w:lineRule="auto"/>
        <w:ind w:left="898" w:right="138" w:firstLine="842"/>
      </w:pPr>
      <w:r>
        <w:rPr>
          <w:u w:val="single"/>
        </w:rPr>
        <w:t>Методи дослідження.</w:t>
      </w:r>
      <w:r>
        <w:t xml:space="preserve"> Для вивчення гіпертонічної хвороби (ГХ) в 21 столітті</w:t>
      </w:r>
      <w:r>
        <w:rPr>
          <w:spacing w:val="-67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розкрити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механізми виникнення, фактори ризику, та розвиток. Деякі з ключових методів</w:t>
      </w:r>
      <w:r>
        <w:rPr>
          <w:spacing w:val="1"/>
        </w:rPr>
        <w:t xml:space="preserve"> </w:t>
      </w:r>
      <w:r>
        <w:t>включають:</w:t>
      </w:r>
    </w:p>
    <w:p w:rsidR="00015A7D" w:rsidRDefault="00015A7D" w:rsidP="00015A7D">
      <w:pPr>
        <w:pStyle w:val="a5"/>
        <w:numPr>
          <w:ilvl w:val="0"/>
          <w:numId w:val="21"/>
        </w:numPr>
        <w:tabs>
          <w:tab w:val="left" w:pos="2332"/>
        </w:tabs>
        <w:spacing w:line="360" w:lineRule="auto"/>
        <w:ind w:right="134" w:firstLine="842"/>
        <w:jc w:val="both"/>
        <w:rPr>
          <w:sz w:val="28"/>
        </w:rPr>
      </w:pPr>
      <w:r>
        <w:rPr>
          <w:sz w:val="28"/>
        </w:rPr>
        <w:t>Епідеміологічні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дослідження: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поширеності,</w:t>
      </w:r>
      <w:r>
        <w:rPr>
          <w:spacing w:val="-67"/>
          <w:sz w:val="28"/>
        </w:rPr>
        <w:t xml:space="preserve"> </w:t>
      </w:r>
      <w:r>
        <w:rPr>
          <w:sz w:val="28"/>
        </w:rPr>
        <w:t>розподілу та взаємозв'язку між різними факторами і виникненням гіпертонічної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хвороби.</w:t>
      </w:r>
      <w:r>
        <w:rPr>
          <w:spacing w:val="-5"/>
          <w:sz w:val="28"/>
        </w:rPr>
        <w:t xml:space="preserve"> </w:t>
      </w:r>
      <w:r>
        <w:rPr>
          <w:sz w:val="28"/>
        </w:rPr>
        <w:t>Це</w:t>
      </w:r>
      <w:r>
        <w:rPr>
          <w:spacing w:val="-5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-5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-6"/>
          <w:sz w:val="28"/>
        </w:rPr>
        <w:t xml:space="preserve"> </w:t>
      </w:r>
      <w:r>
        <w:rPr>
          <w:sz w:val="28"/>
        </w:rPr>
        <w:t>групи</w:t>
      </w:r>
      <w:r>
        <w:rPr>
          <w:spacing w:val="-4"/>
          <w:sz w:val="28"/>
        </w:rPr>
        <w:t xml:space="preserve"> </w:t>
      </w:r>
      <w:r>
        <w:rPr>
          <w:sz w:val="28"/>
        </w:rPr>
        <w:t>ризику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виявити</w:t>
      </w:r>
      <w:r>
        <w:rPr>
          <w:spacing w:val="-3"/>
          <w:sz w:val="28"/>
        </w:rPr>
        <w:t xml:space="preserve"> </w:t>
      </w:r>
      <w:r>
        <w:rPr>
          <w:sz w:val="28"/>
        </w:rPr>
        <w:t>патерни</w:t>
      </w:r>
      <w:r>
        <w:rPr>
          <w:spacing w:val="-4"/>
          <w:sz w:val="28"/>
        </w:rPr>
        <w:t xml:space="preserve"> </w:t>
      </w:r>
      <w:r>
        <w:rPr>
          <w:sz w:val="28"/>
        </w:rPr>
        <w:t>захворюваності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різних популяціях.</w:t>
      </w:r>
    </w:p>
    <w:p w:rsidR="00015A7D" w:rsidRDefault="00015A7D" w:rsidP="00015A7D">
      <w:pPr>
        <w:pStyle w:val="a5"/>
        <w:numPr>
          <w:ilvl w:val="0"/>
          <w:numId w:val="21"/>
        </w:numPr>
        <w:tabs>
          <w:tab w:val="left" w:pos="2332"/>
        </w:tabs>
        <w:spacing w:before="1" w:line="360" w:lineRule="auto"/>
        <w:ind w:right="140" w:firstLine="842"/>
        <w:jc w:val="both"/>
        <w:rPr>
          <w:sz w:val="28"/>
        </w:rPr>
      </w:pPr>
      <w:r>
        <w:rPr>
          <w:sz w:val="28"/>
        </w:rPr>
        <w:t>Клінічні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дослідження: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Перевірка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гіпертонічної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хвороби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спостережень.</w:t>
      </w:r>
      <w:r>
        <w:rPr>
          <w:spacing w:val="1"/>
          <w:sz w:val="28"/>
        </w:rPr>
        <w:t xml:space="preserve"> </w:t>
      </w:r>
      <w:r>
        <w:rPr>
          <w:sz w:val="28"/>
        </w:rPr>
        <w:t>Вони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 включати рандомізовані клінічні випробування для оцінки 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конкретних</w:t>
      </w:r>
      <w:r>
        <w:rPr>
          <w:spacing w:val="-1"/>
          <w:sz w:val="28"/>
        </w:rPr>
        <w:t xml:space="preserve"> </w:t>
      </w:r>
      <w:r>
        <w:rPr>
          <w:sz w:val="28"/>
        </w:rPr>
        <w:t>лікарських засобів</w:t>
      </w:r>
      <w:r>
        <w:rPr>
          <w:spacing w:val="-4"/>
          <w:sz w:val="28"/>
        </w:rPr>
        <w:t xml:space="preserve"> </w:t>
      </w:r>
      <w:r>
        <w:rPr>
          <w:sz w:val="28"/>
        </w:rPr>
        <w:t>чи</w:t>
      </w:r>
      <w:r>
        <w:rPr>
          <w:spacing w:val="-1"/>
          <w:sz w:val="28"/>
        </w:rPr>
        <w:t xml:space="preserve"> </w:t>
      </w:r>
      <w:r>
        <w:rPr>
          <w:sz w:val="28"/>
        </w:rPr>
        <w:t>терапевтичних</w:t>
      </w:r>
      <w:r>
        <w:rPr>
          <w:spacing w:val="-5"/>
          <w:sz w:val="28"/>
        </w:rPr>
        <w:t xml:space="preserve"> </w:t>
      </w:r>
      <w:r>
        <w:rPr>
          <w:sz w:val="28"/>
        </w:rPr>
        <w:t>підходів.</w:t>
      </w:r>
    </w:p>
    <w:p w:rsidR="00015A7D" w:rsidRDefault="00015A7D" w:rsidP="00015A7D">
      <w:pPr>
        <w:pStyle w:val="a5"/>
        <w:numPr>
          <w:ilvl w:val="0"/>
          <w:numId w:val="21"/>
        </w:numPr>
        <w:tabs>
          <w:tab w:val="left" w:pos="2332"/>
        </w:tabs>
        <w:spacing w:line="360" w:lineRule="auto"/>
        <w:ind w:right="133" w:firstLine="842"/>
        <w:jc w:val="both"/>
        <w:rPr>
          <w:sz w:val="28"/>
        </w:rPr>
      </w:pPr>
      <w:r>
        <w:rPr>
          <w:sz w:val="28"/>
        </w:rPr>
        <w:t>Генетичні дослідження: Дослідження генетичних факторів, які 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 пов'язані із схильністю до розвитку гіпертонічної хвороби. Вивчення геномів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-3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-5"/>
          <w:sz w:val="28"/>
        </w:rPr>
        <w:t xml:space="preserve"> </w:t>
      </w:r>
      <w:r>
        <w:rPr>
          <w:sz w:val="28"/>
        </w:rPr>
        <w:t>специфічні</w:t>
      </w:r>
      <w:r>
        <w:rPr>
          <w:spacing w:val="-2"/>
          <w:sz w:val="28"/>
        </w:rPr>
        <w:t xml:space="preserve"> </w:t>
      </w:r>
      <w:r>
        <w:rPr>
          <w:sz w:val="28"/>
        </w:rPr>
        <w:t>гени,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4"/>
          <w:sz w:val="28"/>
        </w:rPr>
        <w:t xml:space="preserve"> </w:t>
      </w:r>
      <w:r>
        <w:rPr>
          <w:sz w:val="28"/>
        </w:rPr>
        <w:t>впливають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ризик</w:t>
      </w:r>
      <w:r>
        <w:rPr>
          <w:spacing w:val="-4"/>
          <w:sz w:val="28"/>
        </w:rPr>
        <w:t xml:space="preserve"> </w:t>
      </w:r>
      <w:r>
        <w:rPr>
          <w:sz w:val="28"/>
        </w:rPr>
        <w:t>захворювання.</w:t>
      </w:r>
    </w:p>
    <w:p w:rsidR="00015A7D" w:rsidRDefault="00015A7D" w:rsidP="00015A7D">
      <w:pPr>
        <w:pStyle w:val="a5"/>
        <w:numPr>
          <w:ilvl w:val="0"/>
          <w:numId w:val="21"/>
        </w:numPr>
        <w:tabs>
          <w:tab w:val="left" w:pos="2332"/>
        </w:tabs>
        <w:spacing w:line="360" w:lineRule="auto"/>
        <w:ind w:right="135" w:firstLine="842"/>
        <w:jc w:val="both"/>
        <w:rPr>
          <w:sz w:val="28"/>
        </w:rPr>
      </w:pPr>
      <w:r>
        <w:rPr>
          <w:spacing w:val="-1"/>
          <w:sz w:val="28"/>
        </w:rPr>
        <w:t>Молекулярно-біологічні</w:t>
      </w:r>
      <w:r>
        <w:rPr>
          <w:spacing w:val="-12"/>
          <w:sz w:val="28"/>
        </w:rPr>
        <w:t xml:space="preserve"> </w:t>
      </w:r>
      <w:r>
        <w:rPr>
          <w:sz w:val="28"/>
        </w:rPr>
        <w:t>дослідження:</w:t>
      </w:r>
      <w:r>
        <w:rPr>
          <w:spacing w:val="-12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14"/>
          <w:sz w:val="28"/>
        </w:rPr>
        <w:t xml:space="preserve"> </w:t>
      </w:r>
      <w:r>
        <w:rPr>
          <w:sz w:val="28"/>
        </w:rPr>
        <w:t>молекулярних</w:t>
      </w:r>
      <w:r>
        <w:rPr>
          <w:spacing w:val="-15"/>
          <w:sz w:val="28"/>
        </w:rPr>
        <w:t xml:space="preserve"> </w:t>
      </w:r>
      <w:r>
        <w:rPr>
          <w:sz w:val="28"/>
        </w:rPr>
        <w:t>механізмів,</w:t>
      </w:r>
      <w:r>
        <w:rPr>
          <w:spacing w:val="-68"/>
          <w:sz w:val="28"/>
        </w:rPr>
        <w:t xml:space="preserve"> </w:t>
      </w:r>
      <w:r>
        <w:rPr>
          <w:sz w:val="28"/>
        </w:rPr>
        <w:t>які лежать в основі розвитку гіпертонічної хвороби. Вивчення біохімічних процесів</w:t>
      </w:r>
      <w:r>
        <w:rPr>
          <w:spacing w:val="-68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взаємодії</w:t>
      </w:r>
      <w:r>
        <w:rPr>
          <w:spacing w:val="-2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5"/>
          <w:sz w:val="28"/>
        </w:rPr>
        <w:t xml:space="preserve"> </w:t>
      </w:r>
      <w:r>
        <w:rPr>
          <w:sz w:val="28"/>
        </w:rPr>
        <w:t>молекул</w:t>
      </w:r>
      <w:r>
        <w:rPr>
          <w:spacing w:val="-4"/>
          <w:sz w:val="28"/>
        </w:rPr>
        <w:t xml:space="preserve"> </w:t>
      </w:r>
      <w:r>
        <w:rPr>
          <w:sz w:val="28"/>
        </w:rPr>
        <w:t>може</w:t>
      </w:r>
      <w:r>
        <w:rPr>
          <w:spacing w:val="-3"/>
          <w:sz w:val="28"/>
        </w:rPr>
        <w:t xml:space="preserve"> </w:t>
      </w:r>
      <w:r>
        <w:rPr>
          <w:sz w:val="28"/>
        </w:rPr>
        <w:t>розкрити</w:t>
      </w:r>
      <w:r>
        <w:rPr>
          <w:spacing w:val="-5"/>
          <w:sz w:val="28"/>
        </w:rPr>
        <w:t xml:space="preserve"> </w:t>
      </w:r>
      <w:r>
        <w:rPr>
          <w:sz w:val="28"/>
        </w:rPr>
        <w:t>нові</w:t>
      </w:r>
      <w:r>
        <w:rPr>
          <w:spacing w:val="-2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лікування.</w:t>
      </w:r>
    </w:p>
    <w:p w:rsidR="00015A7D" w:rsidRDefault="00015A7D" w:rsidP="00015A7D">
      <w:pPr>
        <w:spacing w:line="360" w:lineRule="auto"/>
        <w:jc w:val="both"/>
        <w:rPr>
          <w:sz w:val="28"/>
        </w:rPr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015A7D" w:rsidRDefault="00015A7D" w:rsidP="00015A7D">
      <w:pPr>
        <w:pStyle w:val="a5"/>
        <w:numPr>
          <w:ilvl w:val="0"/>
          <w:numId w:val="21"/>
        </w:numPr>
        <w:tabs>
          <w:tab w:val="left" w:pos="2332"/>
        </w:tabs>
        <w:spacing w:before="65" w:line="360" w:lineRule="auto"/>
        <w:ind w:right="136" w:firstLine="842"/>
        <w:jc w:val="both"/>
        <w:rPr>
          <w:sz w:val="28"/>
        </w:rPr>
      </w:pPr>
      <w:r>
        <w:rPr>
          <w:sz w:val="28"/>
        </w:rPr>
        <w:lastRenderedPageBreak/>
        <w:t>Неінвазивні методи діагностики: Використання сучасних технологій,</w:t>
      </w:r>
      <w:r>
        <w:rPr>
          <w:spacing w:val="1"/>
          <w:sz w:val="28"/>
        </w:rPr>
        <w:t xml:space="preserve"> </w:t>
      </w:r>
      <w:r>
        <w:rPr>
          <w:sz w:val="28"/>
        </w:rPr>
        <w:t>таких як магнітно-резонансна томографія (МРТ) та ультразвукове дослідження, для</w:t>
      </w:r>
      <w:r>
        <w:rPr>
          <w:spacing w:val="-67"/>
          <w:sz w:val="28"/>
        </w:rPr>
        <w:t xml:space="preserve"> </w:t>
      </w:r>
      <w:r>
        <w:rPr>
          <w:sz w:val="28"/>
        </w:rPr>
        <w:t>оцінки стану серця та судин. Ці методи дозволяють отримати детальні зображення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визначити ступінь</w:t>
      </w:r>
      <w:r>
        <w:rPr>
          <w:spacing w:val="-1"/>
          <w:sz w:val="28"/>
        </w:rPr>
        <w:t xml:space="preserve"> </w:t>
      </w:r>
      <w:r>
        <w:rPr>
          <w:sz w:val="28"/>
        </w:rPr>
        <w:t>ураження органів.</w:t>
      </w:r>
    </w:p>
    <w:p w:rsidR="00015A7D" w:rsidRDefault="00015A7D" w:rsidP="00015A7D">
      <w:pPr>
        <w:pStyle w:val="a3"/>
        <w:spacing w:before="1" w:line="360" w:lineRule="auto"/>
        <w:ind w:left="898" w:right="140" w:firstLine="842"/>
      </w:pPr>
      <w:r>
        <w:t>Ці</w:t>
      </w:r>
      <w:r>
        <w:rPr>
          <w:spacing w:val="1"/>
        </w:rPr>
        <w:t xml:space="preserve"> </w:t>
      </w:r>
      <w:r>
        <w:t>різнобічні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взаємодіють,</w:t>
      </w:r>
      <w:r>
        <w:rPr>
          <w:spacing w:val="1"/>
        </w:rPr>
        <w:t xml:space="preserve"> </w:t>
      </w:r>
      <w:r>
        <w:t>створюючи</w:t>
      </w:r>
      <w:r>
        <w:rPr>
          <w:spacing w:val="1"/>
        </w:rPr>
        <w:t xml:space="preserve"> </w:t>
      </w:r>
      <w:r>
        <w:t>комплексний</w:t>
      </w:r>
      <w:r>
        <w:rPr>
          <w:spacing w:val="-67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гіпертонічної</w:t>
      </w:r>
      <w:r>
        <w:rPr>
          <w:spacing w:val="1"/>
        </w:rPr>
        <w:t xml:space="preserve"> </w:t>
      </w:r>
      <w:r>
        <w:t>хвороби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лікування</w:t>
      </w:r>
      <w:r>
        <w:rPr>
          <w:spacing w:val="-1"/>
        </w:rPr>
        <w:t xml:space="preserve"> </w:t>
      </w:r>
      <w:r>
        <w:t>та профілактики.</w:t>
      </w:r>
    </w:p>
    <w:p w:rsidR="00015A7D" w:rsidRDefault="00015A7D" w:rsidP="00015A7D">
      <w:pPr>
        <w:pStyle w:val="a3"/>
        <w:spacing w:before="1"/>
        <w:ind w:left="0"/>
        <w:jc w:val="left"/>
        <w:rPr>
          <w:sz w:val="42"/>
        </w:rPr>
      </w:pPr>
    </w:p>
    <w:p w:rsidR="00015A7D" w:rsidRDefault="00015A7D" w:rsidP="00015A7D">
      <w:pPr>
        <w:pStyle w:val="a3"/>
        <w:spacing w:line="360" w:lineRule="auto"/>
        <w:ind w:left="898" w:right="112" w:firstLine="842"/>
      </w:pPr>
      <w:r>
        <w:rPr>
          <w:i/>
        </w:rPr>
        <w:t>Ключові</w:t>
      </w:r>
      <w:r>
        <w:rPr>
          <w:i/>
          <w:spacing w:val="1"/>
        </w:rPr>
        <w:t xml:space="preserve"> </w:t>
      </w:r>
      <w:r>
        <w:rPr>
          <w:i/>
        </w:rPr>
        <w:t>слова:</w:t>
      </w:r>
      <w:r>
        <w:rPr>
          <w:i/>
          <w:spacing w:val="1"/>
        </w:rPr>
        <w:t xml:space="preserve"> </w:t>
      </w:r>
      <w:r>
        <w:rPr>
          <w:color w:val="0D0D0D"/>
        </w:rPr>
        <w:t>гіпертонічна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хвороба,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артеріальний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тиск,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нейротропні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ефекти,</w:t>
      </w:r>
      <w:r>
        <w:rPr>
          <w:color w:val="0D0D0D"/>
          <w:spacing w:val="-2"/>
        </w:rPr>
        <w:t xml:space="preserve"> </w:t>
      </w:r>
      <w:r>
        <w:t>серцево-судинні захворювання,</w:t>
      </w:r>
      <w:r>
        <w:rPr>
          <w:spacing w:val="-5"/>
        </w:rPr>
        <w:t xml:space="preserve"> </w:t>
      </w:r>
      <w:r>
        <w:rPr>
          <w:color w:val="0D0D0D"/>
        </w:rPr>
        <w:t>превентивна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медицина.</w:t>
      </w:r>
    </w:p>
    <w:p w:rsidR="00015A7D" w:rsidRDefault="00015A7D" w:rsidP="00015A7D">
      <w:pPr>
        <w:spacing w:line="360" w:lineRule="auto"/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015A7D" w:rsidRDefault="00015A7D" w:rsidP="00015A7D">
      <w:pPr>
        <w:pStyle w:val="1"/>
        <w:spacing w:before="70"/>
        <w:ind w:right="80"/>
        <w:jc w:val="center"/>
      </w:pPr>
      <w:r>
        <w:lastRenderedPageBreak/>
        <w:t>ABSTRACT</w:t>
      </w:r>
    </w:p>
    <w:p w:rsidR="00015A7D" w:rsidRDefault="00015A7D" w:rsidP="00015A7D">
      <w:pPr>
        <w:pStyle w:val="a3"/>
        <w:ind w:left="0"/>
        <w:jc w:val="left"/>
        <w:rPr>
          <w:b/>
          <w:sz w:val="30"/>
        </w:rPr>
      </w:pPr>
    </w:p>
    <w:p w:rsidR="00015A7D" w:rsidRDefault="00015A7D" w:rsidP="00015A7D">
      <w:pPr>
        <w:pStyle w:val="a3"/>
        <w:spacing w:before="8"/>
        <w:ind w:left="0"/>
        <w:jc w:val="left"/>
        <w:rPr>
          <w:b/>
          <w:sz w:val="25"/>
        </w:rPr>
      </w:pPr>
    </w:p>
    <w:p w:rsidR="00015A7D" w:rsidRDefault="00015A7D" w:rsidP="00015A7D">
      <w:pPr>
        <w:pStyle w:val="a3"/>
        <w:spacing w:before="1" w:line="360" w:lineRule="auto"/>
        <w:ind w:left="1765" w:right="5029"/>
        <w:jc w:val="left"/>
      </w:pPr>
      <w:r>
        <w:t>This master's dissertation contains: 76</w:t>
      </w:r>
      <w:r>
        <w:rPr>
          <w:spacing w:val="-67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 pages:</w:t>
      </w:r>
      <w:r>
        <w:rPr>
          <w:spacing w:val="-3"/>
        </w:rPr>
        <w:t xml:space="preserve"> </w:t>
      </w:r>
      <w:r>
        <w:t>88</w:t>
      </w:r>
    </w:p>
    <w:p w:rsidR="00015A7D" w:rsidRDefault="00015A7D" w:rsidP="00015A7D">
      <w:pPr>
        <w:pStyle w:val="a3"/>
        <w:spacing w:line="360" w:lineRule="auto"/>
        <w:ind w:left="1765" w:right="6165"/>
        <w:jc w:val="left"/>
      </w:pPr>
      <w:r>
        <w:t>Number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tables:</w:t>
      </w:r>
      <w:r>
        <w:rPr>
          <w:spacing w:val="2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Number of drawings: 7</w:t>
      </w:r>
      <w:r>
        <w:rPr>
          <w:spacing w:val="1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sources</w:t>
      </w:r>
      <w:r>
        <w:rPr>
          <w:spacing w:val="-3"/>
        </w:rPr>
        <w:t xml:space="preserve"> </w:t>
      </w:r>
      <w:r>
        <w:t>used:</w:t>
      </w:r>
      <w:r>
        <w:rPr>
          <w:spacing w:val="-4"/>
        </w:rPr>
        <w:t xml:space="preserve"> </w:t>
      </w:r>
      <w:r>
        <w:t>69</w:t>
      </w:r>
    </w:p>
    <w:p w:rsidR="00015A7D" w:rsidRDefault="00015A7D" w:rsidP="00015A7D">
      <w:pPr>
        <w:pStyle w:val="a3"/>
        <w:spacing w:line="360" w:lineRule="auto"/>
        <w:ind w:left="898" w:right="132" w:firstLine="842"/>
      </w:pPr>
      <w:r>
        <w:rPr>
          <w:u w:val="single"/>
        </w:rPr>
        <w:t>Actuality of theme.</w:t>
      </w:r>
      <w:r>
        <w:t xml:space="preserve"> "Hypertensive Disease in the 21st Century Worldwide" is</w:t>
      </w:r>
      <w:r>
        <w:rPr>
          <w:spacing w:val="1"/>
        </w:rPr>
        <w:t xml:space="preserve"> </w:t>
      </w:r>
      <w:r>
        <w:t>relevant for a thesis in the medical field. According to the World Health Organization,</w:t>
      </w:r>
      <w:r>
        <w:rPr>
          <w:spacing w:val="1"/>
        </w:rPr>
        <w:t xml:space="preserve"> </w:t>
      </w:r>
      <w:r>
        <w:t>hypertensive</w:t>
      </w:r>
      <w:r>
        <w:rPr>
          <w:spacing w:val="1"/>
        </w:rPr>
        <w:t xml:space="preserve"> </w:t>
      </w:r>
      <w:r>
        <w:t>disease</w:t>
      </w:r>
      <w:r>
        <w:rPr>
          <w:spacing w:val="1"/>
        </w:rPr>
        <w:t xml:space="preserve"> </w:t>
      </w:r>
      <w:r>
        <w:t>remains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leading</w:t>
      </w:r>
      <w:r>
        <w:rPr>
          <w:spacing w:val="1"/>
        </w:rPr>
        <w:t xml:space="preserve"> </w:t>
      </w:r>
      <w:r>
        <w:t>causes</w:t>
      </w:r>
      <w:r>
        <w:rPr>
          <w:spacing w:val="1"/>
        </w:rPr>
        <w:t xml:space="preserve"> </w:t>
      </w:r>
      <w:r>
        <w:t>of</w:t>
      </w:r>
      <w:r>
        <w:rPr>
          <w:spacing w:val="70"/>
        </w:rPr>
        <w:t xml:space="preserve"> </w:t>
      </w:r>
      <w:r>
        <w:t>cardiovascular-related</w:t>
      </w:r>
      <w:r>
        <w:rPr>
          <w:spacing w:val="1"/>
        </w:rPr>
        <w:t xml:space="preserve"> </w:t>
      </w:r>
      <w:r>
        <w:t>mortality worldwide, especially among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middle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older</w:t>
      </w:r>
      <w:r>
        <w:rPr>
          <w:spacing w:val="1"/>
        </w:rPr>
        <w:t xml:space="preserve"> </w:t>
      </w:r>
      <w:r>
        <w:t>age.</w:t>
      </w:r>
      <w:r>
        <w:rPr>
          <w:spacing w:val="1"/>
        </w:rPr>
        <w:t xml:space="preserve"> </w:t>
      </w:r>
      <w:r>
        <w:t>Recent</w:t>
      </w:r>
      <w:r>
        <w:rPr>
          <w:spacing w:val="1"/>
        </w:rPr>
        <w:t xml:space="preserve"> </w:t>
      </w:r>
      <w:r>
        <w:t>studies indicate that the incidence of hypertensive disease continues to rise, emphasizing</w:t>
      </w:r>
      <w:r>
        <w:rPr>
          <w:spacing w:val="1"/>
        </w:rPr>
        <w:t xml:space="preserve"> </w:t>
      </w:r>
      <w:r>
        <w:t>the 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further research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origin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progression.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prevalence of hypertensive disease, the search for new treatment and prevention methods</w:t>
      </w:r>
      <w:r>
        <w:rPr>
          <w:spacing w:val="-67"/>
        </w:rPr>
        <w:t xml:space="preserve"> </w:t>
      </w:r>
      <w:r>
        <w:t>becomes an extremely</w:t>
      </w:r>
      <w:r>
        <w:rPr>
          <w:spacing w:val="-2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task in</w:t>
      </w:r>
      <w:r>
        <w:rPr>
          <w:spacing w:val="1"/>
        </w:rPr>
        <w:t xml:space="preserve"> </w:t>
      </w:r>
      <w:r>
        <w:t>modern medicine.</w:t>
      </w:r>
    </w:p>
    <w:p w:rsidR="00015A7D" w:rsidRDefault="00015A7D" w:rsidP="00015A7D">
      <w:pPr>
        <w:pStyle w:val="a3"/>
        <w:spacing w:line="360" w:lineRule="auto"/>
        <w:ind w:left="898" w:right="134" w:firstLine="842"/>
      </w:pPr>
      <w:r>
        <w:rPr>
          <w:u w:val="single"/>
        </w:rPr>
        <w:t>Purpose and tasks of the research.</w:t>
      </w:r>
      <w:r>
        <w:t xml:space="preserve"> The purpose of the study is to investigate</w:t>
      </w:r>
      <w:r>
        <w:rPr>
          <w:spacing w:val="1"/>
        </w:rPr>
        <w:t xml:space="preserve"> </w:t>
      </w:r>
      <w:r>
        <w:t>hypertensive</w:t>
      </w:r>
      <w:r>
        <w:rPr>
          <w:spacing w:val="36"/>
        </w:rPr>
        <w:t xml:space="preserve"> </w:t>
      </w:r>
      <w:r>
        <w:t>disease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21st</w:t>
      </w:r>
      <w:r>
        <w:rPr>
          <w:spacing w:val="39"/>
        </w:rPr>
        <w:t xml:space="preserve"> </w:t>
      </w:r>
      <w:r>
        <w:t>century</w:t>
      </w:r>
      <w:r>
        <w:rPr>
          <w:spacing w:val="35"/>
        </w:rPr>
        <w:t xml:space="preserve"> </w:t>
      </w:r>
      <w:r>
        <w:t>worldwide,</w:t>
      </w:r>
      <w:r>
        <w:rPr>
          <w:spacing w:val="36"/>
        </w:rPr>
        <w:t xml:space="preserve"> </w:t>
      </w:r>
      <w:r>
        <w:t>including</w:t>
      </w:r>
      <w:r>
        <w:rPr>
          <w:spacing w:val="38"/>
        </w:rPr>
        <w:t xml:space="preserve"> </w:t>
      </w:r>
      <w:r>
        <w:t>its</w:t>
      </w:r>
      <w:r>
        <w:rPr>
          <w:spacing w:val="36"/>
        </w:rPr>
        <w:t xml:space="preserve"> </w:t>
      </w:r>
      <w:r>
        <w:t>origins,</w:t>
      </w:r>
      <w:r>
        <w:rPr>
          <w:spacing w:val="36"/>
        </w:rPr>
        <w:t xml:space="preserve"> </w:t>
      </w:r>
      <w:r>
        <w:t>progression,</w:t>
      </w:r>
      <w:r>
        <w:rPr>
          <w:spacing w:val="-68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treatment</w:t>
      </w:r>
      <w:r>
        <w:rPr>
          <w:spacing w:val="1"/>
        </w:rPr>
        <w:t xml:space="preserve"> </w:t>
      </w:r>
      <w:r>
        <w:t>characteristics.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tasks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encompass</w:t>
      </w:r>
      <w:r>
        <w:rPr>
          <w:spacing w:val="1"/>
        </w:rPr>
        <w:t xml:space="preserve"> </w:t>
      </w:r>
      <w:r>
        <w:t>analyzing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prevalence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hypertensive</w:t>
      </w:r>
      <w:r>
        <w:rPr>
          <w:spacing w:val="1"/>
        </w:rPr>
        <w:t xml:space="preserve"> </w:t>
      </w:r>
      <w:r>
        <w:t>disease</w:t>
      </w:r>
      <w:r>
        <w:rPr>
          <w:spacing w:val="1"/>
        </w:rPr>
        <w:t xml:space="preserve"> </w:t>
      </w:r>
      <w:r>
        <w:t>globally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Ukraine,</w:t>
      </w:r>
      <w:r>
        <w:rPr>
          <w:spacing w:val="1"/>
        </w:rPr>
        <w:t xml:space="preserve"> </w:t>
      </w:r>
      <w:r>
        <w:t>examining</w:t>
      </w:r>
      <w:r>
        <w:rPr>
          <w:spacing w:val="7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influencing the onset and progression of the disease, and reviewing modern methods of</w:t>
      </w:r>
      <w:r>
        <w:rPr>
          <w:spacing w:val="1"/>
        </w:rPr>
        <w:t xml:space="preserve"> </w:t>
      </w:r>
      <w:r>
        <w:t>treatment and prevention. The research aims to identify opportunities for improving the</w:t>
      </w:r>
      <w:r>
        <w:rPr>
          <w:spacing w:val="1"/>
        </w:rPr>
        <w:t xml:space="preserve"> </w:t>
      </w:r>
      <w:r>
        <w:t>diagnosis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treatment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hypertensive</w:t>
      </w:r>
      <w:r>
        <w:rPr>
          <w:spacing w:val="1"/>
        </w:rPr>
        <w:t xml:space="preserve"> </w:t>
      </w:r>
      <w:r>
        <w:t>disease,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prevalence</w:t>
      </w:r>
      <w:r>
        <w:rPr>
          <w:spacing w:val="-67"/>
        </w:rPr>
        <w:t xml:space="preserve"> </w:t>
      </w:r>
      <w:r>
        <w:t>worldwide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Ukraine.</w:t>
      </w:r>
    </w:p>
    <w:p w:rsidR="00015A7D" w:rsidRDefault="00015A7D" w:rsidP="00015A7D">
      <w:pPr>
        <w:pStyle w:val="a3"/>
        <w:spacing w:line="360" w:lineRule="auto"/>
        <w:ind w:left="898" w:right="135" w:firstLine="842"/>
      </w:pPr>
      <w:r>
        <w:rPr>
          <w:u w:val="single"/>
        </w:rPr>
        <w:t>Object of study.</w:t>
      </w:r>
      <w:r>
        <w:t xml:space="preserve"> The object of this diploma research is to explore and analyze the</w:t>
      </w:r>
      <w:r>
        <w:rPr>
          <w:spacing w:val="1"/>
        </w:rPr>
        <w:t xml:space="preserve"> </w:t>
      </w:r>
      <w:r>
        <w:t>various</w:t>
      </w:r>
      <w:r>
        <w:rPr>
          <w:spacing w:val="-4"/>
        </w:rPr>
        <w:t xml:space="preserve"> </w:t>
      </w:r>
      <w:r>
        <w:t>aspects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"Hypertensive</w:t>
      </w:r>
      <w:r>
        <w:rPr>
          <w:spacing w:val="-5"/>
        </w:rPr>
        <w:t xml:space="preserve"> </w:t>
      </w:r>
      <w:r>
        <w:t>Disease</w:t>
      </w:r>
      <w:r>
        <w:rPr>
          <w:spacing w:val="-8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21st</w:t>
      </w:r>
      <w:r>
        <w:rPr>
          <w:spacing w:val="-4"/>
        </w:rPr>
        <w:t xml:space="preserve"> </w:t>
      </w:r>
      <w:r>
        <w:t>Century</w:t>
      </w:r>
      <w:r>
        <w:rPr>
          <w:spacing w:val="-8"/>
        </w:rPr>
        <w:t xml:space="preserve"> </w:t>
      </w:r>
      <w:r>
        <w:t>Worldwide,"</w:t>
      </w:r>
      <w:r>
        <w:rPr>
          <w:spacing w:val="-5"/>
        </w:rPr>
        <w:t xml:space="preserve"> </w:t>
      </w:r>
      <w:r>
        <w:t>focusing</w:t>
      </w:r>
      <w:r>
        <w:rPr>
          <w:spacing w:val="-8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its</w:t>
      </w:r>
      <w:r>
        <w:rPr>
          <w:spacing w:val="-68"/>
        </w:rPr>
        <w:t xml:space="preserve"> </w:t>
      </w:r>
      <w:r>
        <w:t>global impact, prevalence, contributing factors, complications, and the effectiveness of</w:t>
      </w:r>
      <w:r>
        <w:rPr>
          <w:spacing w:val="1"/>
        </w:rPr>
        <w:t xml:space="preserve"> </w:t>
      </w:r>
      <w:r>
        <w:t>existing diagnostic and</w:t>
      </w:r>
      <w:r>
        <w:rPr>
          <w:spacing w:val="1"/>
        </w:rPr>
        <w:t xml:space="preserve"> </w:t>
      </w:r>
      <w:r>
        <w:t>treatment methods.</w:t>
      </w:r>
    </w:p>
    <w:p w:rsidR="00015A7D" w:rsidRDefault="00015A7D" w:rsidP="00015A7D">
      <w:pPr>
        <w:spacing w:line="360" w:lineRule="auto"/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015A7D" w:rsidRDefault="00015A7D" w:rsidP="00015A7D">
      <w:pPr>
        <w:pStyle w:val="a3"/>
        <w:spacing w:before="65" w:line="360" w:lineRule="auto"/>
        <w:ind w:left="898" w:right="134" w:firstLine="842"/>
      </w:pPr>
      <w:r>
        <w:rPr>
          <w:u w:val="single"/>
        </w:rPr>
        <w:lastRenderedPageBreak/>
        <w:t>Subject of study.</w:t>
      </w:r>
      <w:r>
        <w:t xml:space="preserve"> The subject of this diploma research encompasses an in-depth</w:t>
      </w:r>
      <w:r>
        <w:rPr>
          <w:spacing w:val="1"/>
        </w:rPr>
        <w:t xml:space="preserve"> </w:t>
      </w:r>
      <w:r>
        <w:t>investigation into the current state of hypertensive disease on a global scale during the</w:t>
      </w:r>
      <w:r>
        <w:rPr>
          <w:spacing w:val="1"/>
        </w:rPr>
        <w:t xml:space="preserve"> </w:t>
      </w:r>
      <w:r>
        <w:t>21st century. This includes examining trends in its occurrence, identifying key factors</w:t>
      </w:r>
      <w:r>
        <w:rPr>
          <w:spacing w:val="1"/>
        </w:rPr>
        <w:t xml:space="preserve"> </w:t>
      </w:r>
      <w:r>
        <w:t>influencing its development, understanding the associated complications, and critically</w:t>
      </w:r>
      <w:r>
        <w:rPr>
          <w:spacing w:val="1"/>
        </w:rPr>
        <w:t xml:space="preserve"> </w:t>
      </w:r>
      <w:r>
        <w:t>evaluating contemporary</w:t>
      </w:r>
      <w:r>
        <w:rPr>
          <w:spacing w:val="-4"/>
        </w:rPr>
        <w:t xml:space="preserve"> </w:t>
      </w:r>
      <w:r>
        <w:t>approaches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diagnosis and</w:t>
      </w:r>
      <w:r>
        <w:rPr>
          <w:spacing w:val="-3"/>
        </w:rPr>
        <w:t xml:space="preserve"> </w:t>
      </w:r>
      <w:r>
        <w:t>treatment.</w:t>
      </w:r>
    </w:p>
    <w:p w:rsidR="00015A7D" w:rsidRDefault="00015A7D" w:rsidP="00015A7D">
      <w:pPr>
        <w:pStyle w:val="a3"/>
        <w:spacing w:line="360" w:lineRule="auto"/>
        <w:ind w:left="898" w:right="139" w:firstLine="842"/>
      </w:pPr>
      <w:r>
        <w:rPr>
          <w:u w:val="single"/>
        </w:rPr>
        <w:t>Research methods.</w:t>
      </w:r>
      <w:r>
        <w:t xml:space="preserve"> Various research methods are employed to study hypertensive</w:t>
      </w:r>
      <w:r>
        <w:rPr>
          <w:spacing w:val="-67"/>
        </w:rPr>
        <w:t xml:space="preserve"> </w:t>
      </w:r>
      <w:r>
        <w:t>disease (HD) in the 21st century, allowing the unraveling of its mechanisms of onset, risk</w:t>
      </w:r>
      <w:r>
        <w:rPr>
          <w:spacing w:val="-67"/>
        </w:rPr>
        <w:t xml:space="preserve"> </w:t>
      </w:r>
      <w:r>
        <w:t>factors,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development.</w:t>
      </w:r>
      <w:r>
        <w:rPr>
          <w:spacing w:val="-2"/>
        </w:rPr>
        <w:t xml:space="preserve"> </w:t>
      </w:r>
      <w:r>
        <w:t>Some key</w:t>
      </w:r>
      <w:r>
        <w:rPr>
          <w:spacing w:val="-3"/>
        </w:rPr>
        <w:t xml:space="preserve"> </w:t>
      </w:r>
      <w:r>
        <w:t>methods include:</w:t>
      </w:r>
    </w:p>
    <w:p w:rsidR="00015A7D" w:rsidRDefault="00015A7D" w:rsidP="00015A7D">
      <w:pPr>
        <w:pStyle w:val="a5"/>
        <w:numPr>
          <w:ilvl w:val="0"/>
          <w:numId w:val="20"/>
        </w:numPr>
        <w:tabs>
          <w:tab w:val="left" w:pos="2332"/>
        </w:tabs>
        <w:spacing w:before="2" w:line="360" w:lineRule="auto"/>
        <w:ind w:right="131" w:firstLine="852"/>
        <w:jc w:val="both"/>
        <w:rPr>
          <w:sz w:val="28"/>
        </w:rPr>
      </w:pPr>
      <w:r>
        <w:rPr>
          <w:sz w:val="28"/>
        </w:rPr>
        <w:t>Epidemiological studies: Aimed at examining the prevalence, distribution,</w:t>
      </w:r>
      <w:r>
        <w:rPr>
          <w:spacing w:val="1"/>
          <w:sz w:val="28"/>
        </w:rPr>
        <w:t xml:space="preserve"> </w:t>
      </w:r>
      <w:r>
        <w:rPr>
          <w:sz w:val="28"/>
        </w:rPr>
        <w:t>and relationships between various factors and the occurrence of hypertensive disease.</w:t>
      </w:r>
      <w:r>
        <w:rPr>
          <w:spacing w:val="1"/>
          <w:sz w:val="28"/>
        </w:rPr>
        <w:t xml:space="preserve"> </w:t>
      </w:r>
      <w:r>
        <w:rPr>
          <w:sz w:val="28"/>
        </w:rPr>
        <w:t>This</w:t>
      </w:r>
      <w:r>
        <w:rPr>
          <w:spacing w:val="-1"/>
          <w:sz w:val="28"/>
        </w:rPr>
        <w:t xml:space="preserve"> </w:t>
      </w:r>
      <w:r>
        <w:rPr>
          <w:sz w:val="28"/>
        </w:rPr>
        <w:t>helps</w:t>
      </w:r>
      <w:r>
        <w:rPr>
          <w:spacing w:val="-4"/>
          <w:sz w:val="28"/>
        </w:rPr>
        <w:t xml:space="preserve"> </w:t>
      </w:r>
      <w:r>
        <w:rPr>
          <w:sz w:val="28"/>
        </w:rPr>
        <w:t>identify</w:t>
      </w:r>
      <w:r>
        <w:rPr>
          <w:spacing w:val="-5"/>
          <w:sz w:val="28"/>
        </w:rPr>
        <w:t xml:space="preserve"> </w:t>
      </w:r>
      <w:r>
        <w:rPr>
          <w:sz w:val="28"/>
        </w:rPr>
        <w:t>risk</w:t>
      </w:r>
      <w:r>
        <w:rPr>
          <w:spacing w:val="-1"/>
          <w:sz w:val="28"/>
        </w:rPr>
        <w:t xml:space="preserve"> </w:t>
      </w:r>
      <w:r>
        <w:rPr>
          <w:sz w:val="28"/>
        </w:rPr>
        <w:t>groups</w:t>
      </w:r>
      <w:r>
        <w:rPr>
          <w:spacing w:val="-1"/>
          <w:sz w:val="28"/>
        </w:rPr>
        <w:t xml:space="preserve"> </w:t>
      </w:r>
      <w:r>
        <w:rPr>
          <w:sz w:val="28"/>
        </w:rPr>
        <w:t>and</w:t>
      </w:r>
      <w:r>
        <w:rPr>
          <w:spacing w:val="-4"/>
          <w:sz w:val="28"/>
        </w:rPr>
        <w:t xml:space="preserve"> </w:t>
      </w:r>
      <w:r>
        <w:rPr>
          <w:sz w:val="28"/>
        </w:rPr>
        <w:t>patterns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morbidity</w:t>
      </w:r>
      <w:r>
        <w:rPr>
          <w:spacing w:val="-6"/>
          <w:sz w:val="28"/>
        </w:rPr>
        <w:t xml:space="preserve"> </w:t>
      </w:r>
      <w:r>
        <w:rPr>
          <w:sz w:val="28"/>
        </w:rPr>
        <w:t>in different populations.</w:t>
      </w:r>
    </w:p>
    <w:p w:rsidR="00015A7D" w:rsidRDefault="00015A7D" w:rsidP="00015A7D">
      <w:pPr>
        <w:pStyle w:val="a5"/>
        <w:numPr>
          <w:ilvl w:val="0"/>
          <w:numId w:val="20"/>
        </w:numPr>
        <w:tabs>
          <w:tab w:val="left" w:pos="2332"/>
        </w:tabs>
        <w:spacing w:before="1" w:line="360" w:lineRule="auto"/>
        <w:ind w:right="142" w:firstLine="852"/>
        <w:jc w:val="both"/>
        <w:rPr>
          <w:sz w:val="28"/>
        </w:rPr>
      </w:pP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trials:</w:t>
      </w:r>
      <w:r>
        <w:rPr>
          <w:spacing w:val="1"/>
          <w:sz w:val="28"/>
        </w:rPr>
        <w:t xml:space="preserve"> </w:t>
      </w:r>
      <w:r>
        <w:rPr>
          <w:sz w:val="28"/>
        </w:rPr>
        <w:t>Assessing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treatment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prevention</w:t>
      </w:r>
      <w:r>
        <w:rPr>
          <w:spacing w:val="1"/>
          <w:sz w:val="28"/>
        </w:rPr>
        <w:t xml:space="preserve"> </w:t>
      </w:r>
      <w:r>
        <w:rPr>
          <w:sz w:val="28"/>
        </w:rPr>
        <w:t>methods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hypertensive</w:t>
      </w:r>
      <w:r>
        <w:rPr>
          <w:spacing w:val="1"/>
          <w:sz w:val="28"/>
        </w:rPr>
        <w:t xml:space="preserve"> </w:t>
      </w:r>
      <w:r>
        <w:rPr>
          <w:sz w:val="28"/>
        </w:rPr>
        <w:t>disease</w:t>
      </w:r>
      <w:r>
        <w:rPr>
          <w:spacing w:val="1"/>
          <w:sz w:val="28"/>
        </w:rPr>
        <w:t xml:space="preserve"> </w:t>
      </w:r>
      <w:r>
        <w:rPr>
          <w:sz w:val="28"/>
        </w:rPr>
        <w:t>based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observations.</w:t>
      </w:r>
      <w:r>
        <w:rPr>
          <w:spacing w:val="1"/>
          <w:sz w:val="28"/>
        </w:rPr>
        <w:t xml:space="preserve"> </w:t>
      </w:r>
      <w:r>
        <w:rPr>
          <w:sz w:val="28"/>
        </w:rPr>
        <w:t>They</w:t>
      </w:r>
      <w:r>
        <w:rPr>
          <w:spacing w:val="1"/>
          <w:sz w:val="28"/>
        </w:rPr>
        <w:t xml:space="preserve"> </w:t>
      </w:r>
      <w:r>
        <w:rPr>
          <w:sz w:val="28"/>
        </w:rPr>
        <w:t>may</w:t>
      </w:r>
      <w:r>
        <w:rPr>
          <w:spacing w:val="1"/>
          <w:sz w:val="28"/>
        </w:rPr>
        <w:t xml:space="preserve"> </w:t>
      </w:r>
      <w:r>
        <w:rPr>
          <w:sz w:val="28"/>
        </w:rPr>
        <w:t>involve</w:t>
      </w:r>
      <w:r>
        <w:rPr>
          <w:spacing w:val="1"/>
          <w:sz w:val="28"/>
        </w:rPr>
        <w:t xml:space="preserve"> </w:t>
      </w:r>
      <w:r>
        <w:rPr>
          <w:sz w:val="28"/>
        </w:rPr>
        <w:t>randomized</w:t>
      </w:r>
      <w:r>
        <w:rPr>
          <w:spacing w:val="1"/>
          <w:sz w:val="28"/>
        </w:rPr>
        <w:t xml:space="preserve"> </w:t>
      </w: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trials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evaluate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effectiveness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specific</w:t>
      </w:r>
      <w:r>
        <w:rPr>
          <w:spacing w:val="1"/>
          <w:sz w:val="28"/>
        </w:rPr>
        <w:t xml:space="preserve"> </w:t>
      </w:r>
      <w:r>
        <w:rPr>
          <w:sz w:val="28"/>
        </w:rPr>
        <w:t>medications</w:t>
      </w:r>
      <w:r>
        <w:rPr>
          <w:spacing w:val="1"/>
          <w:sz w:val="28"/>
        </w:rPr>
        <w:t xml:space="preserve"> </w:t>
      </w:r>
      <w:r>
        <w:rPr>
          <w:sz w:val="28"/>
        </w:rPr>
        <w:t>or</w:t>
      </w:r>
      <w:r>
        <w:rPr>
          <w:spacing w:val="1"/>
          <w:sz w:val="28"/>
        </w:rPr>
        <w:t xml:space="preserve"> </w:t>
      </w:r>
      <w:r>
        <w:rPr>
          <w:sz w:val="28"/>
        </w:rPr>
        <w:t>therapeutic</w:t>
      </w:r>
      <w:r>
        <w:rPr>
          <w:spacing w:val="1"/>
          <w:sz w:val="28"/>
        </w:rPr>
        <w:t xml:space="preserve"> </w:t>
      </w:r>
      <w:r>
        <w:rPr>
          <w:sz w:val="28"/>
        </w:rPr>
        <w:t>approaches.</w:t>
      </w:r>
    </w:p>
    <w:p w:rsidR="00015A7D" w:rsidRDefault="00015A7D" w:rsidP="00015A7D">
      <w:pPr>
        <w:pStyle w:val="a5"/>
        <w:numPr>
          <w:ilvl w:val="0"/>
          <w:numId w:val="20"/>
        </w:numPr>
        <w:tabs>
          <w:tab w:val="left" w:pos="2332"/>
        </w:tabs>
        <w:spacing w:line="360" w:lineRule="auto"/>
        <w:ind w:right="143" w:firstLine="852"/>
        <w:jc w:val="both"/>
        <w:rPr>
          <w:sz w:val="28"/>
        </w:rPr>
      </w:pPr>
      <w:r>
        <w:rPr>
          <w:sz w:val="28"/>
        </w:rPr>
        <w:t>Genetic studies: Investigating genetic factors that may be associated with a</w:t>
      </w:r>
      <w:r>
        <w:rPr>
          <w:spacing w:val="1"/>
          <w:sz w:val="28"/>
        </w:rPr>
        <w:t xml:space="preserve"> </w:t>
      </w:r>
      <w:r>
        <w:rPr>
          <w:sz w:val="28"/>
        </w:rPr>
        <w:t>predisposition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hypertensive</w:t>
      </w:r>
      <w:r>
        <w:rPr>
          <w:spacing w:val="1"/>
          <w:sz w:val="28"/>
        </w:rPr>
        <w:t xml:space="preserve"> </w:t>
      </w:r>
      <w:r>
        <w:rPr>
          <w:sz w:val="28"/>
        </w:rPr>
        <w:t>disease.</w:t>
      </w:r>
      <w:r>
        <w:rPr>
          <w:spacing w:val="1"/>
          <w:sz w:val="28"/>
        </w:rPr>
        <w:t xml:space="preserve"> </w:t>
      </w:r>
      <w:r>
        <w:rPr>
          <w:sz w:val="28"/>
        </w:rPr>
        <w:t>Studying</w:t>
      </w:r>
      <w:r>
        <w:rPr>
          <w:spacing w:val="1"/>
          <w:sz w:val="28"/>
        </w:rPr>
        <w:t xml:space="preserve"> </w:t>
      </w:r>
      <w:r>
        <w:rPr>
          <w:sz w:val="28"/>
        </w:rPr>
        <w:t>genomes</w:t>
      </w:r>
      <w:r>
        <w:rPr>
          <w:spacing w:val="1"/>
          <w:sz w:val="28"/>
        </w:rPr>
        <w:t xml:space="preserve"> </w:t>
      </w:r>
      <w:r>
        <w:rPr>
          <w:sz w:val="28"/>
        </w:rPr>
        <w:t>helps</w:t>
      </w:r>
      <w:r>
        <w:rPr>
          <w:spacing w:val="-67"/>
          <w:sz w:val="28"/>
        </w:rPr>
        <w:t xml:space="preserve"> </w:t>
      </w:r>
      <w:r>
        <w:rPr>
          <w:sz w:val="28"/>
        </w:rPr>
        <w:t>identify</w:t>
      </w:r>
      <w:r>
        <w:rPr>
          <w:spacing w:val="-5"/>
          <w:sz w:val="28"/>
        </w:rPr>
        <w:t xml:space="preserve"> </w:t>
      </w:r>
      <w:r>
        <w:rPr>
          <w:sz w:val="28"/>
        </w:rPr>
        <w:t>specific</w:t>
      </w:r>
      <w:r>
        <w:rPr>
          <w:spacing w:val="-3"/>
          <w:sz w:val="28"/>
        </w:rPr>
        <w:t xml:space="preserve"> </w:t>
      </w:r>
      <w:r>
        <w:rPr>
          <w:sz w:val="28"/>
        </w:rPr>
        <w:t>genes influencing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risk</w:t>
      </w:r>
      <w:r>
        <w:rPr>
          <w:spacing w:val="-3"/>
          <w:sz w:val="28"/>
        </w:rPr>
        <w:t xml:space="preserve"> </w:t>
      </w:r>
      <w:r>
        <w:rPr>
          <w:sz w:val="28"/>
        </w:rPr>
        <w:t>of the</w:t>
      </w:r>
      <w:r>
        <w:rPr>
          <w:spacing w:val="-4"/>
          <w:sz w:val="28"/>
        </w:rPr>
        <w:t xml:space="preserve"> </w:t>
      </w:r>
      <w:r>
        <w:rPr>
          <w:sz w:val="28"/>
        </w:rPr>
        <w:t>disease.</w:t>
      </w:r>
    </w:p>
    <w:p w:rsidR="00015A7D" w:rsidRDefault="00015A7D" w:rsidP="00015A7D">
      <w:pPr>
        <w:pStyle w:val="a5"/>
        <w:numPr>
          <w:ilvl w:val="0"/>
          <w:numId w:val="20"/>
        </w:numPr>
        <w:tabs>
          <w:tab w:val="left" w:pos="2332"/>
        </w:tabs>
        <w:spacing w:line="360" w:lineRule="auto"/>
        <w:ind w:right="139" w:firstLine="852"/>
        <w:jc w:val="both"/>
        <w:rPr>
          <w:sz w:val="28"/>
        </w:rPr>
      </w:pPr>
      <w:r>
        <w:rPr>
          <w:sz w:val="28"/>
        </w:rPr>
        <w:t>Molecular</w:t>
      </w:r>
      <w:r>
        <w:rPr>
          <w:spacing w:val="1"/>
          <w:sz w:val="28"/>
        </w:rPr>
        <w:t xml:space="preserve"> </w:t>
      </w:r>
      <w:r>
        <w:rPr>
          <w:sz w:val="28"/>
        </w:rPr>
        <w:t>biology</w:t>
      </w:r>
      <w:r>
        <w:rPr>
          <w:spacing w:val="1"/>
          <w:sz w:val="28"/>
        </w:rPr>
        <w:t xml:space="preserve"> </w:t>
      </w:r>
      <w:r>
        <w:rPr>
          <w:sz w:val="28"/>
        </w:rPr>
        <w:t>research:</w:t>
      </w:r>
      <w:r>
        <w:rPr>
          <w:spacing w:val="1"/>
          <w:sz w:val="28"/>
        </w:rPr>
        <w:t xml:space="preserve"> </w:t>
      </w:r>
      <w:r>
        <w:rPr>
          <w:sz w:val="28"/>
        </w:rPr>
        <w:t>Analyzing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molecular</w:t>
      </w:r>
      <w:r>
        <w:rPr>
          <w:spacing w:val="1"/>
          <w:sz w:val="28"/>
        </w:rPr>
        <w:t xml:space="preserve"> </w:t>
      </w:r>
      <w:r>
        <w:rPr>
          <w:sz w:val="28"/>
        </w:rPr>
        <w:t>mechanisms</w:t>
      </w:r>
      <w:r>
        <w:rPr>
          <w:spacing w:val="1"/>
          <w:sz w:val="28"/>
        </w:rPr>
        <w:t xml:space="preserve"> </w:t>
      </w:r>
      <w:r>
        <w:rPr>
          <w:sz w:val="28"/>
        </w:rPr>
        <w:t>underlying</w:t>
      </w:r>
      <w:r>
        <w:rPr>
          <w:spacing w:val="53"/>
          <w:sz w:val="28"/>
        </w:rPr>
        <w:t xml:space="preserve"> </w:t>
      </w:r>
      <w:r>
        <w:rPr>
          <w:sz w:val="28"/>
        </w:rPr>
        <w:t>the</w:t>
      </w:r>
      <w:r>
        <w:rPr>
          <w:spacing w:val="53"/>
          <w:sz w:val="28"/>
        </w:rPr>
        <w:t xml:space="preserve"> </w:t>
      </w:r>
      <w:r>
        <w:rPr>
          <w:sz w:val="28"/>
        </w:rPr>
        <w:t>development</w:t>
      </w:r>
      <w:r>
        <w:rPr>
          <w:spacing w:val="53"/>
          <w:sz w:val="28"/>
        </w:rPr>
        <w:t xml:space="preserve"> </w:t>
      </w:r>
      <w:r>
        <w:rPr>
          <w:sz w:val="28"/>
        </w:rPr>
        <w:t>of</w:t>
      </w:r>
      <w:r>
        <w:rPr>
          <w:spacing w:val="52"/>
          <w:sz w:val="28"/>
        </w:rPr>
        <w:t xml:space="preserve"> </w:t>
      </w:r>
      <w:r>
        <w:rPr>
          <w:sz w:val="28"/>
        </w:rPr>
        <w:t>hypertensive</w:t>
      </w:r>
      <w:r>
        <w:rPr>
          <w:spacing w:val="53"/>
          <w:sz w:val="28"/>
        </w:rPr>
        <w:t xml:space="preserve"> </w:t>
      </w:r>
      <w:r>
        <w:rPr>
          <w:sz w:val="28"/>
        </w:rPr>
        <w:t>disease.</w:t>
      </w:r>
      <w:r>
        <w:rPr>
          <w:spacing w:val="54"/>
          <w:sz w:val="28"/>
        </w:rPr>
        <w:t xml:space="preserve"> </w:t>
      </w:r>
      <w:r>
        <w:rPr>
          <w:sz w:val="28"/>
        </w:rPr>
        <w:t>Studying</w:t>
      </w:r>
      <w:r>
        <w:rPr>
          <w:spacing w:val="53"/>
          <w:sz w:val="28"/>
        </w:rPr>
        <w:t xml:space="preserve"> </w:t>
      </w:r>
      <w:r>
        <w:rPr>
          <w:sz w:val="28"/>
        </w:rPr>
        <w:t>biochemical</w:t>
      </w:r>
      <w:r>
        <w:rPr>
          <w:spacing w:val="53"/>
          <w:sz w:val="28"/>
        </w:rPr>
        <w:t xml:space="preserve"> </w:t>
      </w:r>
      <w:r>
        <w:rPr>
          <w:sz w:val="28"/>
        </w:rPr>
        <w:t>processes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interactions</w:t>
      </w:r>
      <w:r>
        <w:rPr>
          <w:spacing w:val="-5"/>
          <w:sz w:val="28"/>
        </w:rPr>
        <w:t xml:space="preserve"> </w:t>
      </w:r>
      <w:r>
        <w:rPr>
          <w:sz w:val="28"/>
        </w:rPr>
        <w:t>between</w:t>
      </w:r>
      <w:r>
        <w:rPr>
          <w:spacing w:val="-5"/>
          <w:sz w:val="28"/>
        </w:rPr>
        <w:t xml:space="preserve"> </w:t>
      </w:r>
      <w:r>
        <w:rPr>
          <w:sz w:val="28"/>
        </w:rPr>
        <w:t>various</w:t>
      </w:r>
      <w:r>
        <w:rPr>
          <w:spacing w:val="-1"/>
          <w:sz w:val="28"/>
        </w:rPr>
        <w:t xml:space="preserve"> </w:t>
      </w:r>
      <w:r>
        <w:rPr>
          <w:sz w:val="28"/>
        </w:rPr>
        <w:t>molecules</w:t>
      </w:r>
      <w:r>
        <w:rPr>
          <w:spacing w:val="-1"/>
          <w:sz w:val="28"/>
        </w:rPr>
        <w:t xml:space="preserve"> </w:t>
      </w:r>
      <w:r>
        <w:rPr>
          <w:sz w:val="28"/>
        </w:rPr>
        <w:t>can</w:t>
      </w:r>
      <w:r>
        <w:rPr>
          <w:spacing w:val="-2"/>
          <w:sz w:val="28"/>
        </w:rPr>
        <w:t xml:space="preserve"> </w:t>
      </w:r>
      <w:r>
        <w:rPr>
          <w:sz w:val="28"/>
        </w:rPr>
        <w:t>reveal</w:t>
      </w:r>
      <w:r>
        <w:rPr>
          <w:spacing w:val="-4"/>
          <w:sz w:val="28"/>
        </w:rPr>
        <w:t xml:space="preserve"> </w:t>
      </w:r>
      <w:r>
        <w:rPr>
          <w:sz w:val="28"/>
        </w:rPr>
        <w:t>new</w:t>
      </w:r>
      <w:r>
        <w:rPr>
          <w:spacing w:val="-4"/>
          <w:sz w:val="28"/>
        </w:rPr>
        <w:t xml:space="preserve"> </w:t>
      </w:r>
      <w:r>
        <w:rPr>
          <w:sz w:val="28"/>
        </w:rPr>
        <w:t>possibilities</w:t>
      </w:r>
      <w:r>
        <w:rPr>
          <w:spacing w:val="-1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treatment.</w:t>
      </w:r>
    </w:p>
    <w:p w:rsidR="00015A7D" w:rsidRDefault="00015A7D" w:rsidP="00015A7D">
      <w:pPr>
        <w:pStyle w:val="a5"/>
        <w:numPr>
          <w:ilvl w:val="0"/>
          <w:numId w:val="20"/>
        </w:numPr>
        <w:tabs>
          <w:tab w:val="left" w:pos="2332"/>
        </w:tabs>
        <w:spacing w:line="360" w:lineRule="auto"/>
        <w:ind w:right="133" w:firstLine="852"/>
        <w:jc w:val="both"/>
        <w:rPr>
          <w:sz w:val="28"/>
        </w:rPr>
      </w:pPr>
      <w:r>
        <w:rPr>
          <w:sz w:val="28"/>
        </w:rPr>
        <w:t>Non-invasive</w:t>
      </w:r>
      <w:r>
        <w:rPr>
          <w:spacing w:val="1"/>
          <w:sz w:val="28"/>
        </w:rPr>
        <w:t xml:space="preserve"> </w:t>
      </w:r>
      <w:r>
        <w:rPr>
          <w:sz w:val="28"/>
        </w:rPr>
        <w:t>diagnostic</w:t>
      </w:r>
      <w:r>
        <w:rPr>
          <w:spacing w:val="1"/>
          <w:sz w:val="28"/>
        </w:rPr>
        <w:t xml:space="preserve"> </w:t>
      </w:r>
      <w:r>
        <w:rPr>
          <w:sz w:val="28"/>
        </w:rPr>
        <w:t>methods:</w:t>
      </w:r>
      <w:r>
        <w:rPr>
          <w:spacing w:val="1"/>
          <w:sz w:val="28"/>
        </w:rPr>
        <w:t xml:space="preserve"> </w:t>
      </w:r>
      <w:r>
        <w:rPr>
          <w:sz w:val="28"/>
        </w:rPr>
        <w:t>Using</w:t>
      </w:r>
      <w:r>
        <w:rPr>
          <w:spacing w:val="1"/>
          <w:sz w:val="28"/>
        </w:rPr>
        <w:t xml:space="preserve"> </w:t>
      </w:r>
      <w:r>
        <w:rPr>
          <w:sz w:val="28"/>
        </w:rPr>
        <w:t>modern</w:t>
      </w:r>
      <w:r>
        <w:rPr>
          <w:spacing w:val="1"/>
          <w:sz w:val="28"/>
        </w:rPr>
        <w:t xml:space="preserve"> </w:t>
      </w:r>
      <w:r>
        <w:rPr>
          <w:sz w:val="28"/>
        </w:rPr>
        <w:t>technologies</w:t>
      </w:r>
      <w:r>
        <w:rPr>
          <w:spacing w:val="1"/>
          <w:sz w:val="28"/>
        </w:rPr>
        <w:t xml:space="preserve"> </w:t>
      </w:r>
      <w:r>
        <w:rPr>
          <w:sz w:val="28"/>
        </w:rPr>
        <w:t>such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magnetic resonance imaging (MRI) and ultrasound examination to assess the</w:t>
      </w:r>
      <w:r>
        <w:rPr>
          <w:spacing w:val="70"/>
          <w:sz w:val="28"/>
        </w:rPr>
        <w:t xml:space="preserve"> </w:t>
      </w:r>
      <w:r>
        <w:rPr>
          <w:sz w:val="28"/>
        </w:rPr>
        <w:t>condition</w:t>
      </w:r>
      <w:r>
        <w:rPr>
          <w:spacing w:val="1"/>
          <w:sz w:val="28"/>
        </w:rPr>
        <w:t xml:space="preserve"> </w:t>
      </w:r>
      <w:r>
        <w:rPr>
          <w:sz w:val="28"/>
        </w:rPr>
        <w:t>of the heart and blood vessels. These methods provide detailed images and determine the</w:t>
      </w:r>
      <w:r>
        <w:rPr>
          <w:spacing w:val="-67"/>
          <w:sz w:val="28"/>
        </w:rPr>
        <w:t xml:space="preserve"> </w:t>
      </w:r>
      <w:r>
        <w:rPr>
          <w:sz w:val="28"/>
        </w:rPr>
        <w:t>degree</w:t>
      </w:r>
      <w:r>
        <w:rPr>
          <w:spacing w:val="-4"/>
          <w:sz w:val="28"/>
        </w:rPr>
        <w:t xml:space="preserve"> </w:t>
      </w:r>
      <w:r>
        <w:rPr>
          <w:sz w:val="28"/>
        </w:rPr>
        <w:t>of organ</w:t>
      </w:r>
      <w:r>
        <w:rPr>
          <w:spacing w:val="1"/>
          <w:sz w:val="28"/>
        </w:rPr>
        <w:t xml:space="preserve"> </w:t>
      </w:r>
      <w:r>
        <w:rPr>
          <w:sz w:val="28"/>
        </w:rPr>
        <w:t>involvement.</w:t>
      </w:r>
    </w:p>
    <w:p w:rsidR="00015A7D" w:rsidRDefault="00015A7D" w:rsidP="00015A7D">
      <w:pPr>
        <w:spacing w:line="360" w:lineRule="auto"/>
        <w:jc w:val="both"/>
        <w:rPr>
          <w:sz w:val="28"/>
        </w:rPr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015A7D" w:rsidRDefault="00015A7D" w:rsidP="00015A7D">
      <w:pPr>
        <w:pStyle w:val="a3"/>
        <w:spacing w:before="65" w:line="360" w:lineRule="auto"/>
        <w:ind w:left="898" w:right="137" w:firstLine="842"/>
      </w:pPr>
      <w:r>
        <w:lastRenderedPageBreak/>
        <w:t>These diverse research methods interact, creating a comprehensive approach to</w:t>
      </w:r>
      <w:r>
        <w:rPr>
          <w:spacing w:val="1"/>
        </w:rPr>
        <w:t xml:space="preserve"> </w:t>
      </w:r>
      <w:r>
        <w:t>understanding hypertensive disease and developing effective strategies for treatment and</w:t>
      </w:r>
      <w:r>
        <w:rPr>
          <w:spacing w:val="1"/>
        </w:rPr>
        <w:t xml:space="preserve"> </w:t>
      </w:r>
      <w:r>
        <w:t>prevention.</w:t>
      </w:r>
    </w:p>
    <w:p w:rsidR="00015A7D" w:rsidRDefault="00015A7D" w:rsidP="00015A7D">
      <w:pPr>
        <w:pStyle w:val="a3"/>
        <w:spacing w:before="1"/>
        <w:ind w:left="0"/>
        <w:jc w:val="left"/>
        <w:rPr>
          <w:sz w:val="42"/>
        </w:rPr>
      </w:pPr>
    </w:p>
    <w:p w:rsidR="00015A7D" w:rsidRDefault="00015A7D" w:rsidP="00015A7D">
      <w:pPr>
        <w:spacing w:line="360" w:lineRule="auto"/>
        <w:ind w:left="898" w:right="118" w:firstLine="842"/>
        <w:jc w:val="both"/>
        <w:rPr>
          <w:i/>
          <w:sz w:val="28"/>
        </w:rPr>
      </w:pPr>
      <w:r>
        <w:rPr>
          <w:i/>
          <w:sz w:val="28"/>
        </w:rPr>
        <w:t>Key words:. hypertension, blood pressure, treatment, diagnostics, risk factors,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cardiovascular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diseases,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preventive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medicine,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innovations,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global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initiatives.</w:t>
      </w:r>
    </w:p>
    <w:p w:rsidR="00015A7D" w:rsidRDefault="00015A7D" w:rsidP="00015A7D">
      <w:pPr>
        <w:spacing w:line="360" w:lineRule="auto"/>
        <w:jc w:val="both"/>
        <w:rPr>
          <w:sz w:val="28"/>
        </w:rPr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015A7D" w:rsidRDefault="00015A7D" w:rsidP="00015A7D">
      <w:pPr>
        <w:pStyle w:val="1"/>
        <w:spacing w:before="70"/>
        <w:ind w:right="72"/>
        <w:jc w:val="center"/>
      </w:pPr>
      <w:r>
        <w:lastRenderedPageBreak/>
        <w:t>ЗМІСТ</w:t>
      </w:r>
    </w:p>
    <w:p w:rsidR="00015A7D" w:rsidRDefault="00015A7D" w:rsidP="00015A7D">
      <w:pPr>
        <w:jc w:val="center"/>
        <w:sectPr w:rsidR="00015A7D">
          <w:pgSz w:w="12240" w:h="15840"/>
          <w:pgMar w:top="1060" w:right="940" w:bottom="1602" w:left="220" w:header="0" w:footer="1136" w:gutter="0"/>
          <w:cols w:space="720"/>
        </w:sectPr>
      </w:pPr>
    </w:p>
    <w:sdt>
      <w:sdtPr>
        <w:id w:val="360946887"/>
        <w:docPartObj>
          <w:docPartGallery w:val="Table of Contents"/>
          <w:docPartUnique/>
        </w:docPartObj>
      </w:sdtPr>
      <w:sdtContent>
        <w:p w:rsidR="00015A7D" w:rsidRDefault="00015A7D" w:rsidP="00015A7D">
          <w:pPr>
            <w:pStyle w:val="11"/>
            <w:tabs>
              <w:tab w:val="right" w:leader="dot" w:pos="10584"/>
            </w:tabs>
            <w:spacing w:before="154"/>
          </w:pPr>
          <w:hyperlink w:anchor="_bookmark0" w:history="1">
            <w:r>
              <w:t>ВСТУП</w:t>
            </w:r>
            <w:r>
              <w:tab/>
              <w:t>11</w:t>
            </w:r>
          </w:hyperlink>
        </w:p>
        <w:p w:rsidR="00015A7D" w:rsidRDefault="00015A7D" w:rsidP="00015A7D">
          <w:pPr>
            <w:pStyle w:val="11"/>
            <w:tabs>
              <w:tab w:val="right" w:leader="dot" w:pos="10596"/>
            </w:tabs>
          </w:pPr>
          <w:hyperlink w:anchor="_bookmark1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1.</w:t>
            </w:r>
            <w:r>
              <w:rPr>
                <w:spacing w:val="-2"/>
              </w:rPr>
              <w:t xml:space="preserve"> </w:t>
            </w:r>
            <w:r>
              <w:t>ЛІТЕРАТУРНИЙ</w:t>
            </w:r>
            <w:r>
              <w:rPr>
                <w:spacing w:val="-3"/>
              </w:rPr>
              <w:t xml:space="preserve"> </w:t>
            </w:r>
            <w:r>
              <w:t>ОГЛЯД</w:t>
            </w:r>
            <w:r>
              <w:tab/>
              <w:t>13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9"/>
            </w:numPr>
            <w:tabs>
              <w:tab w:val="left" w:pos="1641"/>
              <w:tab w:val="right" w:leader="dot" w:pos="10596"/>
            </w:tabs>
            <w:ind w:hanging="493"/>
          </w:pPr>
          <w:hyperlink w:anchor="_bookmark2" w:history="1">
            <w:r>
              <w:t>Загальний</w:t>
            </w:r>
            <w:r>
              <w:rPr>
                <w:spacing w:val="-4"/>
              </w:rPr>
              <w:t xml:space="preserve"> </w:t>
            </w:r>
            <w:r>
              <w:t>огляд</w:t>
            </w:r>
            <w:r>
              <w:rPr>
                <w:spacing w:val="-1"/>
              </w:rPr>
              <w:t xml:space="preserve"> </w:t>
            </w:r>
            <w:r>
              <w:t>гіпертонічної</w:t>
            </w:r>
            <w:r>
              <w:rPr>
                <w:spacing w:val="-3"/>
              </w:rPr>
              <w:t xml:space="preserve"> </w:t>
            </w:r>
            <w:r>
              <w:t>хвороби</w:t>
            </w:r>
            <w:r>
              <w:tab/>
              <w:t>13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9"/>
            </w:numPr>
            <w:tabs>
              <w:tab w:val="left" w:pos="1641"/>
              <w:tab w:val="right" w:leader="dot" w:pos="10596"/>
            </w:tabs>
            <w:spacing w:before="192"/>
            <w:ind w:hanging="493"/>
          </w:pPr>
          <w:hyperlink w:anchor="_bookmark3" w:history="1">
            <w:r>
              <w:t>Поширеність</w:t>
            </w:r>
            <w:r>
              <w:rPr>
                <w:spacing w:val="-2"/>
              </w:rPr>
              <w:t xml:space="preserve"> </w:t>
            </w:r>
            <w:r>
              <w:t>гіпертонії на світовому</w:t>
            </w:r>
            <w:r>
              <w:rPr>
                <w:spacing w:val="-2"/>
              </w:rPr>
              <w:t xml:space="preserve"> </w:t>
            </w:r>
            <w:r>
              <w:t>рівні</w:t>
            </w:r>
            <w:r>
              <w:tab/>
              <w:t>14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9"/>
            </w:numPr>
            <w:tabs>
              <w:tab w:val="left" w:pos="1641"/>
              <w:tab w:val="right" w:leader="dot" w:pos="10596"/>
            </w:tabs>
            <w:ind w:hanging="493"/>
          </w:pPr>
          <w:hyperlink w:anchor="_bookmark4" w:history="1">
            <w:r>
              <w:t>Фактори</w:t>
            </w:r>
            <w:r>
              <w:rPr>
                <w:spacing w:val="-4"/>
              </w:rPr>
              <w:t xml:space="preserve"> </w:t>
            </w:r>
            <w:r>
              <w:t>ризику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причини</w:t>
            </w:r>
            <w:r>
              <w:rPr>
                <w:spacing w:val="-1"/>
              </w:rPr>
              <w:t xml:space="preserve"> </w:t>
            </w:r>
            <w:r>
              <w:t>гіпертонічної</w:t>
            </w:r>
            <w:r>
              <w:rPr>
                <w:spacing w:val="-3"/>
              </w:rPr>
              <w:t xml:space="preserve"> </w:t>
            </w:r>
            <w:r>
              <w:t>хвороби</w:t>
            </w:r>
            <w:r>
              <w:tab/>
              <w:t>17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9"/>
            </w:numPr>
            <w:tabs>
              <w:tab w:val="left" w:pos="1641"/>
              <w:tab w:val="right" w:leader="dot" w:pos="10596"/>
            </w:tabs>
            <w:spacing w:before="191"/>
            <w:ind w:hanging="493"/>
          </w:pPr>
          <w:hyperlink w:anchor="_bookmark5" w:history="1">
            <w:r>
              <w:t>Клінічний</w:t>
            </w:r>
            <w:r>
              <w:rPr>
                <w:spacing w:val="-2"/>
              </w:rPr>
              <w:t xml:space="preserve"> </w:t>
            </w:r>
            <w:r>
              <w:t>перебіг</w:t>
            </w:r>
            <w:r>
              <w:rPr>
                <w:spacing w:val="-1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ускладнення</w:t>
            </w:r>
            <w:r>
              <w:rPr>
                <w:spacing w:val="-1"/>
              </w:rPr>
              <w:t xml:space="preserve"> </w:t>
            </w:r>
            <w:r>
              <w:t>гіпертонічної</w:t>
            </w:r>
            <w:r>
              <w:rPr>
                <w:spacing w:val="-3"/>
              </w:rPr>
              <w:t xml:space="preserve"> </w:t>
            </w:r>
            <w:r>
              <w:t>хвороби</w:t>
            </w:r>
            <w:r>
              <w:tab/>
              <w:t>21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9"/>
            </w:numPr>
            <w:tabs>
              <w:tab w:val="left" w:pos="1641"/>
              <w:tab w:val="right" w:leader="dot" w:pos="10596"/>
            </w:tabs>
            <w:spacing w:before="190"/>
            <w:ind w:hanging="493"/>
          </w:pPr>
          <w:hyperlink w:anchor="_bookmark6" w:history="1">
            <w:r>
              <w:t>Висновки</w:t>
            </w:r>
            <w:r>
              <w:rPr>
                <w:spacing w:val="-1"/>
              </w:rPr>
              <w:t xml:space="preserve"> </w:t>
            </w:r>
            <w:r>
              <w:t>з</w:t>
            </w:r>
            <w:r>
              <w:rPr>
                <w:spacing w:val="-2"/>
              </w:rPr>
              <w:t xml:space="preserve"> </w:t>
            </w:r>
            <w:r>
              <w:t>літературного</w:t>
            </w:r>
            <w:r>
              <w:rPr>
                <w:spacing w:val="1"/>
              </w:rPr>
              <w:t xml:space="preserve"> </w:t>
            </w:r>
            <w:r>
              <w:t>огляду</w:t>
            </w:r>
            <w:r>
              <w:tab/>
              <w:t>27</w:t>
            </w:r>
          </w:hyperlink>
        </w:p>
        <w:p w:rsidR="00015A7D" w:rsidRDefault="00015A7D" w:rsidP="00015A7D">
          <w:pPr>
            <w:pStyle w:val="11"/>
            <w:tabs>
              <w:tab w:val="right" w:leader="dot" w:pos="10596"/>
            </w:tabs>
            <w:spacing w:before="190"/>
          </w:pPr>
          <w:hyperlink w:anchor="_bookmark7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</w:t>
            </w:r>
            <w:r>
              <w:rPr>
                <w:spacing w:val="-1"/>
              </w:rPr>
              <w:t xml:space="preserve"> </w:t>
            </w:r>
            <w:r>
              <w:t>ОБ’ЄКТ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МЕТОДИ</w:t>
            </w:r>
            <w:r>
              <w:rPr>
                <w:spacing w:val="-2"/>
              </w:rPr>
              <w:t xml:space="preserve"> </w:t>
            </w:r>
            <w:r>
              <w:t>ДОСЛІДЖЕННЯ</w:t>
            </w:r>
            <w:r>
              <w:tab/>
              <w:t>28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8"/>
            </w:numPr>
            <w:tabs>
              <w:tab w:val="left" w:pos="1641"/>
              <w:tab w:val="right" w:leader="dot" w:pos="10596"/>
            </w:tabs>
            <w:ind w:hanging="493"/>
          </w:pPr>
          <w:hyperlink w:anchor="_bookmark8" w:history="1">
            <w:r>
              <w:t>Об’єкт</w:t>
            </w:r>
            <w:r>
              <w:rPr>
                <w:spacing w:val="-2"/>
              </w:rPr>
              <w:t xml:space="preserve"> </w:t>
            </w:r>
            <w:r>
              <w:t>дослідження</w:t>
            </w:r>
            <w:r>
              <w:tab/>
              <w:t>28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8"/>
            </w:numPr>
            <w:tabs>
              <w:tab w:val="left" w:pos="1641"/>
              <w:tab w:val="right" w:leader="dot" w:pos="10596"/>
            </w:tabs>
            <w:spacing w:before="191"/>
            <w:ind w:hanging="493"/>
          </w:pPr>
          <w:hyperlink w:anchor="_bookmark9" w:history="1">
            <w:r>
              <w:t>Діагностика</w:t>
            </w:r>
            <w:r>
              <w:rPr>
                <w:spacing w:val="-1"/>
              </w:rPr>
              <w:t xml:space="preserve"> </w:t>
            </w:r>
            <w:r>
              <w:t>гіпертонічної</w:t>
            </w:r>
            <w:r>
              <w:rPr>
                <w:spacing w:val="1"/>
              </w:rPr>
              <w:t xml:space="preserve"> </w:t>
            </w:r>
            <w:r>
              <w:t>хвороби</w:t>
            </w:r>
            <w:r>
              <w:tab/>
              <w:t>30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8"/>
            </w:numPr>
            <w:tabs>
              <w:tab w:val="left" w:pos="1641"/>
              <w:tab w:val="right" w:leader="dot" w:pos="10596"/>
            </w:tabs>
            <w:spacing w:before="190"/>
            <w:ind w:hanging="493"/>
          </w:pPr>
          <w:hyperlink w:anchor="_bookmark10" w:history="1">
            <w:r>
              <w:t>Сучасні методи</w:t>
            </w:r>
            <w:r>
              <w:rPr>
                <w:spacing w:val="-4"/>
              </w:rPr>
              <w:t xml:space="preserve"> </w:t>
            </w:r>
            <w:r>
              <w:t>лікування</w:t>
            </w:r>
            <w:r>
              <w:rPr>
                <w:spacing w:val="-1"/>
              </w:rPr>
              <w:t xml:space="preserve"> </w:t>
            </w:r>
            <w:r>
              <w:t>та профілактики</w:t>
            </w:r>
            <w:r>
              <w:tab/>
              <w:t>33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8"/>
            </w:numPr>
            <w:tabs>
              <w:tab w:val="left" w:pos="1641"/>
              <w:tab w:val="right" w:leader="dot" w:pos="10596"/>
            </w:tabs>
            <w:spacing w:before="191"/>
            <w:ind w:hanging="493"/>
          </w:pPr>
          <w:hyperlink w:anchor="_bookmark11" w:history="1">
            <w:r>
              <w:t>Досягнення в</w:t>
            </w:r>
            <w:r>
              <w:rPr>
                <w:spacing w:val="-2"/>
              </w:rPr>
              <w:t xml:space="preserve"> </w:t>
            </w:r>
            <w:r>
              <w:t>галузі</w:t>
            </w:r>
            <w:r>
              <w:rPr>
                <w:spacing w:val="2"/>
              </w:rPr>
              <w:t xml:space="preserve"> </w:t>
            </w:r>
            <w:r>
              <w:t>досліджень</w:t>
            </w:r>
            <w:r>
              <w:tab/>
              <w:t>37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8"/>
            </w:numPr>
            <w:tabs>
              <w:tab w:val="left" w:pos="1641"/>
              <w:tab w:val="right" w:leader="dot" w:pos="10596"/>
            </w:tabs>
            <w:ind w:hanging="493"/>
          </w:pPr>
          <w:hyperlink w:anchor="_bookmark12" w:history="1">
            <w:r>
              <w:t>Глобальні</w:t>
            </w:r>
            <w:r>
              <w:rPr>
                <w:spacing w:val="-3"/>
              </w:rPr>
              <w:t xml:space="preserve"> </w:t>
            </w:r>
            <w:r>
              <w:t>ініціативи</w:t>
            </w:r>
            <w:r>
              <w:tab/>
              <w:t>39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8"/>
            </w:numPr>
            <w:tabs>
              <w:tab w:val="left" w:pos="1641"/>
              <w:tab w:val="right" w:leader="dot" w:pos="10596"/>
            </w:tabs>
            <w:spacing w:before="192"/>
            <w:ind w:hanging="493"/>
          </w:pPr>
          <w:hyperlink w:anchor="_bookmark13" w:history="1">
            <w:r>
              <w:t>Висновки</w:t>
            </w:r>
            <w:r>
              <w:rPr>
                <w:spacing w:val="-1"/>
              </w:rPr>
              <w:t xml:space="preserve"> </w:t>
            </w:r>
            <w:r>
              <w:t>до</w:t>
            </w:r>
            <w:r>
              <w:rPr>
                <w:spacing w:val="1"/>
              </w:rPr>
              <w:t xml:space="preserve"> </w:t>
            </w:r>
            <w:r>
              <w:t>розділу</w:t>
            </w:r>
            <w:r>
              <w:tab/>
              <w:t>41</w:t>
            </w:r>
          </w:hyperlink>
        </w:p>
        <w:p w:rsidR="00015A7D" w:rsidRDefault="00015A7D" w:rsidP="00015A7D">
          <w:pPr>
            <w:pStyle w:val="11"/>
            <w:tabs>
              <w:tab w:val="right" w:leader="dot" w:pos="10596"/>
            </w:tabs>
          </w:pPr>
          <w:hyperlink w:anchor="_bookmark14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rPr>
                <w:spacing w:val="-2"/>
              </w:rPr>
              <w:t xml:space="preserve"> </w:t>
            </w:r>
            <w:r>
              <w:t>РОЗВИТОК</w:t>
            </w:r>
            <w:r>
              <w:rPr>
                <w:spacing w:val="-1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ПЕРСПЕКТИВИ</w:t>
            </w:r>
            <w:r>
              <w:rPr>
                <w:spacing w:val="-1"/>
              </w:rPr>
              <w:t xml:space="preserve"> </w:t>
            </w:r>
            <w:r>
              <w:t>У</w:t>
            </w:r>
            <w:r>
              <w:rPr>
                <w:spacing w:val="-2"/>
              </w:rPr>
              <w:t xml:space="preserve"> </w:t>
            </w:r>
            <w:r>
              <w:t>ЛІКУВАННІ</w:t>
            </w:r>
            <w:r>
              <w:tab/>
              <w:t>43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7"/>
            </w:numPr>
            <w:tabs>
              <w:tab w:val="left" w:pos="1641"/>
              <w:tab w:val="right" w:leader="dot" w:pos="10596"/>
            </w:tabs>
            <w:spacing w:before="192"/>
            <w:ind w:hanging="493"/>
            <w:jc w:val="left"/>
          </w:pPr>
          <w:hyperlink w:anchor="_bookmark15" w:history="1">
            <w:r>
              <w:t>Нові тенденції</w:t>
            </w:r>
            <w:r>
              <w:tab/>
              <w:t>43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ind w:left="2066"/>
          </w:pPr>
          <w:hyperlink w:anchor="_bookmark16" w:history="1">
            <w:r>
              <w:t>Розширення</w:t>
            </w:r>
            <w:r>
              <w:rPr>
                <w:spacing w:val="-1"/>
              </w:rPr>
              <w:t xml:space="preserve"> </w:t>
            </w:r>
            <w:r>
              <w:t>прав</w:t>
            </w:r>
            <w:r>
              <w:rPr>
                <w:spacing w:val="-1"/>
              </w:rPr>
              <w:t xml:space="preserve"> </w:t>
            </w:r>
            <w:r>
              <w:t>і можливостей пацієнтів</w:t>
            </w:r>
            <w:r>
              <w:tab/>
              <w:t>44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spacing w:before="192"/>
            <w:ind w:left="2066"/>
          </w:pPr>
          <w:hyperlink w:anchor="_bookmark17" w:history="1">
            <w:r>
              <w:t>Гендерні відмінності</w:t>
            </w:r>
            <w:r>
              <w:tab/>
              <w:t>45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ind w:left="2066"/>
          </w:pPr>
          <w:hyperlink w:anchor="_bookmark18" w:history="1">
            <w:r>
              <w:t>Дитяча</w:t>
            </w:r>
            <w:r>
              <w:rPr>
                <w:spacing w:val="-1"/>
              </w:rPr>
              <w:t xml:space="preserve"> </w:t>
            </w:r>
            <w:r>
              <w:t>гіпертонія</w:t>
            </w:r>
            <w:r>
              <w:tab/>
              <w:t>48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8"/>
              <w:tab w:val="right" w:leader="dot" w:pos="10596"/>
            </w:tabs>
            <w:spacing w:before="192"/>
            <w:ind w:hanging="702"/>
          </w:pPr>
          <w:hyperlink w:anchor="_bookmark19" w:history="1">
            <w:r>
              <w:t>Прецизійна</w:t>
            </w:r>
            <w:r>
              <w:rPr>
                <w:spacing w:val="-1"/>
              </w:rPr>
              <w:t xml:space="preserve"> </w:t>
            </w:r>
            <w:r>
              <w:t>медицина</w:t>
            </w:r>
            <w:r>
              <w:tab/>
              <w:t>50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7"/>
            </w:numPr>
            <w:tabs>
              <w:tab w:val="left" w:pos="1641"/>
              <w:tab w:val="right" w:leader="dot" w:pos="10596"/>
            </w:tabs>
            <w:ind w:hanging="493"/>
            <w:jc w:val="left"/>
          </w:pPr>
          <w:hyperlink w:anchor="_bookmark20" w:history="1">
            <w:r>
              <w:t>Соціальні детермінанти здоров'я</w:t>
            </w:r>
            <w:r>
              <w:tab/>
              <w:t>51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spacing w:before="192"/>
            <w:ind w:left="2066"/>
          </w:pPr>
          <w:hyperlink w:anchor="_bookmark21" w:history="1">
            <w:r>
              <w:t>Втручання</w:t>
            </w:r>
            <w:r>
              <w:rPr>
                <w:spacing w:val="-1"/>
              </w:rPr>
              <w:t xml:space="preserve"> </w:t>
            </w:r>
            <w:r>
              <w:t>на рівні</w:t>
            </w:r>
            <w:r>
              <w:rPr>
                <w:spacing w:val="1"/>
              </w:rPr>
              <w:t xml:space="preserve"> </w:t>
            </w:r>
            <w:r>
              <w:t>громади</w:t>
            </w:r>
            <w:r>
              <w:tab/>
              <w:t>52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ind w:left="2066"/>
          </w:pPr>
          <w:hyperlink w:anchor="_bookmark22" w:history="1">
            <w:r>
              <w:t>Економічний</w:t>
            </w:r>
            <w:r>
              <w:rPr>
                <w:spacing w:val="-4"/>
              </w:rPr>
              <w:t xml:space="preserve"> </w:t>
            </w:r>
            <w:r>
              <w:t>ефект</w:t>
            </w:r>
            <w:r>
              <w:tab/>
              <w:t>53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spacing w:before="192"/>
            <w:ind w:left="2066"/>
          </w:pPr>
          <w:hyperlink w:anchor="_bookmark23" w:history="1">
            <w:r>
              <w:t>Культурні аспекти</w:t>
            </w:r>
            <w:r>
              <w:tab/>
              <w:t>54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spacing w:after="20"/>
            <w:ind w:left="2066"/>
          </w:pPr>
          <w:hyperlink w:anchor="_bookmark24" w:history="1">
            <w:r>
              <w:t>Безперервна</w:t>
            </w:r>
            <w:r>
              <w:rPr>
                <w:spacing w:val="-3"/>
              </w:rPr>
              <w:t xml:space="preserve"> </w:t>
            </w:r>
            <w:r>
              <w:t>освіта</w:t>
            </w:r>
            <w:r>
              <w:tab/>
              <w:t>55</w:t>
            </w:r>
          </w:hyperlink>
        </w:p>
        <w:p w:rsidR="00015A7D" w:rsidRDefault="00015A7D" w:rsidP="00015A7D">
          <w:pPr>
            <w:pStyle w:val="2"/>
            <w:numPr>
              <w:ilvl w:val="1"/>
              <w:numId w:val="17"/>
            </w:numPr>
            <w:tabs>
              <w:tab w:val="left" w:pos="1641"/>
              <w:tab w:val="right" w:leader="dot" w:pos="10596"/>
            </w:tabs>
            <w:spacing w:before="65"/>
            <w:ind w:hanging="493"/>
            <w:jc w:val="left"/>
          </w:pPr>
          <w:hyperlink w:anchor="_bookmark25" w:history="1">
            <w:r>
              <w:t>Інновації в</w:t>
            </w:r>
            <w:r>
              <w:rPr>
                <w:spacing w:val="-1"/>
              </w:rPr>
              <w:t xml:space="preserve"> </w:t>
            </w:r>
            <w:r>
              <w:t>медицині</w:t>
            </w:r>
            <w:r>
              <w:tab/>
              <w:t>57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8"/>
              <w:tab w:val="right" w:leader="dot" w:pos="10596"/>
            </w:tabs>
            <w:spacing w:before="193"/>
            <w:ind w:hanging="702"/>
          </w:pPr>
          <w:hyperlink w:anchor="_bookmark26" w:history="1">
            <w:r>
              <w:t>Інтеграція</w:t>
            </w:r>
            <w:r>
              <w:rPr>
                <w:spacing w:val="-1"/>
              </w:rPr>
              <w:t xml:space="preserve"> </w:t>
            </w:r>
            <w:r>
              <w:t>технологій</w:t>
            </w:r>
            <w:r>
              <w:tab/>
              <w:t>59</w:t>
            </w:r>
          </w:hyperlink>
        </w:p>
        <w:p w:rsidR="00015A7D" w:rsidRDefault="00015A7D" w:rsidP="00015A7D">
          <w:pPr>
            <w:pStyle w:val="3"/>
            <w:numPr>
              <w:ilvl w:val="2"/>
              <w:numId w:val="17"/>
            </w:numPr>
            <w:tabs>
              <w:tab w:val="left" w:pos="2067"/>
              <w:tab w:val="right" w:leader="dot" w:pos="10596"/>
            </w:tabs>
            <w:ind w:left="2066"/>
          </w:pPr>
          <w:hyperlink w:anchor="_bookmark27" w:history="1">
            <w:r>
              <w:t>Медична</w:t>
            </w:r>
            <w:r>
              <w:rPr>
                <w:spacing w:val="-4"/>
              </w:rPr>
              <w:t xml:space="preserve"> </w:t>
            </w:r>
            <w:r>
              <w:t>інформаційна система</w:t>
            </w:r>
            <w:r>
              <w:tab/>
              <w:t>60</w:t>
            </w:r>
          </w:hyperlink>
        </w:p>
        <w:p w:rsidR="00015A7D" w:rsidRDefault="00015A7D" w:rsidP="00015A7D">
          <w:pPr>
            <w:pStyle w:val="3"/>
            <w:numPr>
              <w:ilvl w:val="1"/>
              <w:numId w:val="17"/>
            </w:numPr>
            <w:tabs>
              <w:tab w:val="left" w:pos="1860"/>
              <w:tab w:val="right" w:leader="dot" w:pos="10596"/>
            </w:tabs>
            <w:spacing w:before="191"/>
            <w:ind w:left="1859" w:hanging="494"/>
            <w:jc w:val="left"/>
          </w:pPr>
          <w:hyperlink w:anchor="_bookmark27" w:history="1">
            <w:r>
              <w:t>Висновки</w:t>
            </w:r>
            <w:r>
              <w:rPr>
                <w:spacing w:val="-1"/>
              </w:rPr>
              <w:t xml:space="preserve"> </w:t>
            </w:r>
            <w:r>
              <w:t>до</w:t>
            </w:r>
            <w:r>
              <w:rPr>
                <w:spacing w:val="1"/>
              </w:rPr>
              <w:t xml:space="preserve"> </w:t>
            </w:r>
            <w:r>
              <w:t>розділу</w:t>
            </w:r>
            <w:r>
              <w:tab/>
              <w:t>60</w:t>
            </w:r>
          </w:hyperlink>
        </w:p>
        <w:p w:rsidR="00015A7D" w:rsidRDefault="00015A7D" w:rsidP="00015A7D">
          <w:pPr>
            <w:pStyle w:val="11"/>
            <w:spacing w:before="190"/>
            <w:ind w:left="903"/>
          </w:pPr>
          <w:r>
            <w:t>РОЗДІЛ</w:t>
          </w:r>
          <w:r>
            <w:rPr>
              <w:spacing w:val="-15"/>
            </w:rPr>
            <w:t xml:space="preserve"> </w:t>
          </w:r>
          <w:r>
            <w:t>4</w:t>
          </w:r>
          <w:r>
            <w:rPr>
              <w:spacing w:val="-15"/>
            </w:rPr>
            <w:t xml:space="preserve"> </w:t>
          </w:r>
          <w:r>
            <w:t>ФАРМАКОЕКОНОМІЧНІ</w:t>
          </w:r>
          <w:r>
            <w:rPr>
              <w:spacing w:val="-15"/>
            </w:rPr>
            <w:t xml:space="preserve"> </w:t>
          </w:r>
          <w:r>
            <w:t>ДОСЛІДЖЕННЯ</w:t>
          </w:r>
          <w:r>
            <w:rPr>
              <w:spacing w:val="-15"/>
            </w:rPr>
            <w:t xml:space="preserve"> </w:t>
          </w:r>
          <w:r>
            <w:t>З</w:t>
          </w:r>
          <w:r>
            <w:rPr>
              <w:spacing w:val="-14"/>
            </w:rPr>
            <w:t xml:space="preserve"> </w:t>
          </w:r>
          <w:r>
            <w:t>ПОГЛЯДУ</w:t>
          </w:r>
        </w:p>
        <w:p w:rsidR="00015A7D" w:rsidRDefault="00015A7D" w:rsidP="00015A7D">
          <w:pPr>
            <w:pStyle w:val="11"/>
            <w:tabs>
              <w:tab w:val="right" w:leader="dot" w:pos="10629"/>
            </w:tabs>
            <w:spacing w:before="26"/>
            <w:ind w:left="912"/>
          </w:pPr>
          <w:r>
            <w:t>ДОСТУПНОСТІ…</w:t>
          </w:r>
          <w:r>
            <w:tab/>
            <w:t>65</w:t>
          </w:r>
        </w:p>
        <w:p w:rsidR="00015A7D" w:rsidRDefault="00015A7D" w:rsidP="00015A7D">
          <w:pPr>
            <w:pStyle w:val="11"/>
            <w:tabs>
              <w:tab w:val="right" w:leader="dot" w:pos="10596"/>
            </w:tabs>
            <w:spacing w:before="186"/>
          </w:pPr>
          <w:hyperlink w:anchor="_bookmark28" w:history="1">
            <w:r>
              <w:t>ВИСНОВКИ</w:t>
            </w:r>
            <w:r>
              <w:tab/>
              <w:t>65</w:t>
            </w:r>
          </w:hyperlink>
        </w:p>
        <w:p w:rsidR="00015A7D" w:rsidRDefault="00015A7D" w:rsidP="00015A7D">
          <w:pPr>
            <w:pStyle w:val="11"/>
            <w:tabs>
              <w:tab w:val="right" w:leader="dot" w:pos="10595"/>
            </w:tabs>
            <w:spacing w:before="190"/>
          </w:pPr>
          <w:hyperlink w:anchor="_bookmark29" w:history="1">
            <w:r>
              <w:t>СПИСОК</w:t>
            </w:r>
            <w:r>
              <w:rPr>
                <w:spacing w:val="-1"/>
              </w:rPr>
              <w:t xml:space="preserve"> </w:t>
            </w:r>
            <w:r>
              <w:t>ВИКОРИСТАНИХ</w:t>
            </w:r>
            <w:r>
              <w:rPr>
                <w:spacing w:val="-2"/>
              </w:rPr>
              <w:t xml:space="preserve"> </w:t>
            </w:r>
            <w:r>
              <w:t>ДЖЕРЕЛ</w:t>
            </w:r>
            <w:r>
              <w:tab/>
              <w:t>68</w:t>
            </w:r>
          </w:hyperlink>
          <w:r>
            <w:t>8</w:t>
          </w:r>
        </w:p>
        <w:p w:rsidR="00015A7D" w:rsidRDefault="00015A7D" w:rsidP="00015A7D">
          <w:pPr>
            <w:pStyle w:val="11"/>
            <w:tabs>
              <w:tab w:val="left" w:leader="dot" w:pos="10313"/>
            </w:tabs>
          </w:pPr>
          <w:hyperlink w:anchor="_bookmark30" w:history="1">
            <w:r>
              <w:t>ДОДАТОК</w:t>
            </w:r>
            <w:r>
              <w:rPr>
                <w:spacing w:val="-15"/>
              </w:rPr>
              <w:t xml:space="preserve"> </w:t>
            </w:r>
            <w:r>
              <w:t>А</w:t>
            </w:r>
            <w:r>
              <w:tab/>
              <w:t>77</w:t>
            </w:r>
          </w:hyperlink>
        </w:p>
        <w:p w:rsidR="00015A7D" w:rsidRDefault="00015A7D" w:rsidP="00015A7D">
          <w:pPr>
            <w:pStyle w:val="11"/>
            <w:tabs>
              <w:tab w:val="right" w:leader="dot" w:pos="10595"/>
            </w:tabs>
          </w:pPr>
          <w:hyperlink w:anchor="_bookmark31" w:history="1">
            <w:r>
              <w:t>ДОДАТОК</w:t>
            </w:r>
            <w:r>
              <w:rPr>
                <w:spacing w:val="-1"/>
              </w:rPr>
              <w:t xml:space="preserve"> </w:t>
            </w:r>
            <w:r>
              <w:t>Б</w:t>
            </w:r>
            <w:r>
              <w:tab/>
              <w:t>78</w:t>
            </w:r>
          </w:hyperlink>
          <w:r>
            <w:t>8</w:t>
          </w:r>
        </w:p>
      </w:sdtContent>
    </w:sdt>
    <w:p w:rsidR="00015A7D" w:rsidRDefault="00015A7D" w:rsidP="00015A7D">
      <w:pPr>
        <w:sectPr w:rsidR="00015A7D">
          <w:type w:val="continuous"/>
          <w:pgSz w:w="12240" w:h="15840"/>
          <w:pgMar w:top="1060" w:right="940" w:bottom="1602" w:left="220" w:header="720" w:footer="720" w:gutter="0"/>
          <w:cols w:space="720"/>
        </w:sectPr>
      </w:pPr>
    </w:p>
    <w:p w:rsidR="00015A7D" w:rsidRDefault="00015A7D" w:rsidP="00015A7D">
      <w:pPr>
        <w:spacing w:before="70" w:line="259" w:lineRule="auto"/>
        <w:ind w:left="3694" w:right="2186" w:firstLine="214"/>
        <w:rPr>
          <w:b/>
          <w:sz w:val="28"/>
        </w:rPr>
      </w:pPr>
      <w:r>
        <w:rPr>
          <w:b/>
          <w:sz w:val="28"/>
        </w:rPr>
        <w:lastRenderedPageBreak/>
        <w:t>ПЕРЕЛІК УМОВНИХ ПОЗНАЧЕНЬ,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СИМВОЛІВ,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СКОРОЧЕНЬ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ТЕРМІНІВ</w:t>
      </w:r>
    </w:p>
    <w:p w:rsidR="00015A7D" w:rsidRDefault="00015A7D" w:rsidP="00015A7D">
      <w:pPr>
        <w:pStyle w:val="a3"/>
        <w:spacing w:before="10"/>
        <w:ind w:left="0"/>
        <w:jc w:val="left"/>
        <w:rPr>
          <w:b/>
          <w:sz w:val="41"/>
        </w:rPr>
      </w:pPr>
    </w:p>
    <w:p w:rsidR="00015A7D" w:rsidRDefault="00015A7D" w:rsidP="00015A7D">
      <w:pPr>
        <w:pStyle w:val="a3"/>
        <w:ind w:left="1621"/>
        <w:jc w:val="left"/>
      </w:pPr>
      <w:r>
        <w:t>АГ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артеріальна</w:t>
      </w:r>
      <w:r>
        <w:rPr>
          <w:spacing w:val="-3"/>
        </w:rPr>
        <w:t xml:space="preserve"> </w:t>
      </w:r>
      <w:r>
        <w:t>гіпертензія</w:t>
      </w:r>
    </w:p>
    <w:p w:rsidR="00015A7D" w:rsidRDefault="00015A7D" w:rsidP="00015A7D">
      <w:pPr>
        <w:pStyle w:val="a3"/>
        <w:spacing w:before="160" w:line="360" w:lineRule="auto"/>
        <w:ind w:left="1621" w:right="4282"/>
        <w:jc w:val="left"/>
      </w:pPr>
      <w:r>
        <w:rPr>
          <w:spacing w:val="-1"/>
        </w:rPr>
        <w:t>АКФ</w:t>
      </w:r>
      <w:r>
        <w:rPr>
          <w:spacing w:val="-13"/>
        </w:rPr>
        <w:t xml:space="preserve"> </w:t>
      </w:r>
      <w:r>
        <w:rPr>
          <w:spacing w:val="-1"/>
        </w:rPr>
        <w:t>–</w:t>
      </w:r>
      <w:r>
        <w:rPr>
          <w:spacing w:val="-10"/>
        </w:rPr>
        <w:t xml:space="preserve"> </w:t>
      </w:r>
      <w:r>
        <w:rPr>
          <w:spacing w:val="-1"/>
        </w:rPr>
        <w:t>ангіотензин-конвертуючий</w:t>
      </w:r>
      <w:r>
        <w:rPr>
          <w:spacing w:val="-13"/>
        </w:rPr>
        <w:t xml:space="preserve"> </w:t>
      </w:r>
      <w:r>
        <w:t>фермент</w:t>
      </w:r>
      <w:r>
        <w:rPr>
          <w:spacing w:val="-67"/>
        </w:rPr>
        <w:t xml:space="preserve"> </w:t>
      </w:r>
      <w:r>
        <w:t>АТ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артеріальний</w:t>
      </w:r>
      <w:r>
        <w:rPr>
          <w:spacing w:val="-1"/>
        </w:rPr>
        <w:t xml:space="preserve"> </w:t>
      </w:r>
      <w:r>
        <w:t>тиск</w:t>
      </w:r>
    </w:p>
    <w:p w:rsidR="00015A7D" w:rsidRDefault="00015A7D" w:rsidP="00015A7D">
      <w:pPr>
        <w:pStyle w:val="a3"/>
        <w:spacing w:line="321" w:lineRule="exact"/>
        <w:ind w:left="1621"/>
        <w:jc w:val="left"/>
      </w:pPr>
      <w:r>
        <w:t>АТ-2</w:t>
      </w:r>
      <w:r>
        <w:rPr>
          <w:spacing w:val="-12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ангіотензин-2</w:t>
      </w:r>
    </w:p>
    <w:p w:rsidR="00015A7D" w:rsidRDefault="00015A7D" w:rsidP="00015A7D">
      <w:pPr>
        <w:pStyle w:val="a3"/>
        <w:spacing w:before="163" w:line="360" w:lineRule="auto"/>
        <w:ind w:left="1621" w:right="3265"/>
        <w:jc w:val="left"/>
      </w:pPr>
      <w:r>
        <w:t>ВООЗ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Всесвітньої</w:t>
      </w:r>
      <w:r>
        <w:rPr>
          <w:spacing w:val="-7"/>
        </w:rPr>
        <w:t xml:space="preserve"> </w:t>
      </w:r>
      <w:r>
        <w:t>організації</w:t>
      </w:r>
      <w:r>
        <w:rPr>
          <w:spacing w:val="-4"/>
        </w:rPr>
        <w:t xml:space="preserve"> </w:t>
      </w:r>
      <w:r>
        <w:t>охорони</w:t>
      </w:r>
      <w:r>
        <w:rPr>
          <w:spacing w:val="-8"/>
        </w:rPr>
        <w:t xml:space="preserve"> </w:t>
      </w:r>
      <w:r>
        <w:t>здоров'я</w:t>
      </w:r>
      <w:r>
        <w:rPr>
          <w:spacing w:val="-67"/>
        </w:rPr>
        <w:t xml:space="preserve"> </w:t>
      </w:r>
      <w:r>
        <w:t>ГХ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гіпертонічної</w:t>
      </w:r>
      <w:r>
        <w:rPr>
          <w:spacing w:val="1"/>
        </w:rPr>
        <w:t xml:space="preserve"> </w:t>
      </w:r>
      <w:r>
        <w:t>хвороби</w:t>
      </w:r>
    </w:p>
    <w:p w:rsidR="00015A7D" w:rsidRDefault="00015A7D" w:rsidP="00015A7D">
      <w:pPr>
        <w:pStyle w:val="a3"/>
        <w:spacing w:line="360" w:lineRule="auto"/>
        <w:ind w:left="1621" w:right="4603"/>
        <w:jc w:val="left"/>
      </w:pPr>
      <w:r>
        <w:t>ДАТ – діастолічний артеріальний тиск</w:t>
      </w:r>
      <w:r>
        <w:rPr>
          <w:spacing w:val="1"/>
        </w:rPr>
        <w:t xml:space="preserve"> </w:t>
      </w:r>
      <w:r>
        <w:t>ЕАГ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есенційна</w:t>
      </w:r>
      <w:r>
        <w:rPr>
          <w:spacing w:val="-2"/>
        </w:rPr>
        <w:t xml:space="preserve"> </w:t>
      </w:r>
      <w:r>
        <w:t>артеріальна</w:t>
      </w:r>
      <w:r>
        <w:rPr>
          <w:spacing w:val="-2"/>
        </w:rPr>
        <w:t xml:space="preserve"> </w:t>
      </w:r>
      <w:r>
        <w:t>гіпертензія</w:t>
      </w:r>
    </w:p>
    <w:p w:rsidR="00015A7D" w:rsidRDefault="00015A7D" w:rsidP="00015A7D">
      <w:pPr>
        <w:pStyle w:val="a3"/>
        <w:spacing w:before="1" w:line="360" w:lineRule="auto"/>
        <w:ind w:left="1621" w:right="2147"/>
      </w:pPr>
      <w:r>
        <w:t>ЗГУОМ</w:t>
      </w:r>
      <w:r>
        <w:rPr>
          <w:spacing w:val="-13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зумовлене</w:t>
      </w:r>
      <w:r>
        <w:rPr>
          <w:spacing w:val="-10"/>
        </w:rPr>
        <w:t xml:space="preserve"> </w:t>
      </w:r>
      <w:r>
        <w:t>гіпертензією</w:t>
      </w:r>
      <w:r>
        <w:rPr>
          <w:spacing w:val="-12"/>
        </w:rPr>
        <w:t xml:space="preserve"> </w:t>
      </w:r>
      <w:r>
        <w:t>ураження</w:t>
      </w:r>
      <w:r>
        <w:rPr>
          <w:spacing w:val="-12"/>
        </w:rPr>
        <w:t xml:space="preserve"> </w:t>
      </w:r>
      <w:r>
        <w:t>органів-мішеней</w:t>
      </w:r>
      <w:r>
        <w:rPr>
          <w:spacing w:val="-68"/>
        </w:rPr>
        <w:t xml:space="preserve"> </w:t>
      </w:r>
      <w:r>
        <w:t>ІАПФ</w:t>
      </w:r>
      <w:r>
        <w:rPr>
          <w:spacing w:val="-15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інгібіторами</w:t>
      </w:r>
      <w:r>
        <w:rPr>
          <w:spacing w:val="-13"/>
        </w:rPr>
        <w:t xml:space="preserve"> </w:t>
      </w:r>
      <w:r>
        <w:t>ангіотензин-перетворюючого</w:t>
      </w:r>
      <w:r>
        <w:rPr>
          <w:spacing w:val="-11"/>
        </w:rPr>
        <w:t xml:space="preserve"> </w:t>
      </w:r>
      <w:r>
        <w:t>ферменту</w:t>
      </w:r>
      <w:r>
        <w:rPr>
          <w:spacing w:val="-68"/>
        </w:rPr>
        <w:t xml:space="preserve"> </w:t>
      </w:r>
      <w:r>
        <w:t>ІМ</w:t>
      </w:r>
      <w:r>
        <w:rPr>
          <w:spacing w:val="-2"/>
        </w:rPr>
        <w:t xml:space="preserve"> </w:t>
      </w:r>
      <w:r>
        <w:t>– інфаркт</w:t>
      </w:r>
      <w:r>
        <w:rPr>
          <w:spacing w:val="-1"/>
        </w:rPr>
        <w:t xml:space="preserve"> </w:t>
      </w:r>
      <w:r>
        <w:t>міокарда</w:t>
      </w:r>
    </w:p>
    <w:p w:rsidR="00015A7D" w:rsidRDefault="00015A7D" w:rsidP="00015A7D">
      <w:pPr>
        <w:pStyle w:val="a3"/>
        <w:spacing w:line="320" w:lineRule="exact"/>
        <w:ind w:left="1621"/>
      </w:pPr>
      <w:r>
        <w:t>ІХС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ішемічна</w:t>
      </w:r>
      <w:r>
        <w:rPr>
          <w:spacing w:val="-3"/>
        </w:rPr>
        <w:t xml:space="preserve"> </w:t>
      </w:r>
      <w:r>
        <w:t>хвороба</w:t>
      </w:r>
      <w:r>
        <w:rPr>
          <w:spacing w:val="-4"/>
        </w:rPr>
        <w:t xml:space="preserve"> </w:t>
      </w:r>
      <w:r>
        <w:t>серця;</w:t>
      </w:r>
    </w:p>
    <w:p w:rsidR="00015A7D" w:rsidRDefault="00015A7D" w:rsidP="00015A7D">
      <w:pPr>
        <w:pStyle w:val="a3"/>
        <w:spacing w:before="160" w:line="360" w:lineRule="auto"/>
        <w:ind w:left="1621" w:right="4701"/>
        <w:jc w:val="left"/>
      </w:pPr>
      <w:r>
        <w:t>МРТ</w:t>
      </w:r>
      <w:r>
        <w:rPr>
          <w:spacing w:val="-9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магнітно-резонансна</w:t>
      </w:r>
      <w:r>
        <w:rPr>
          <w:spacing w:val="-6"/>
        </w:rPr>
        <w:t xml:space="preserve"> </w:t>
      </w:r>
      <w:r>
        <w:t>томографія</w:t>
      </w:r>
      <w:r>
        <w:rPr>
          <w:spacing w:val="-67"/>
        </w:rPr>
        <w:t xml:space="preserve"> </w:t>
      </w:r>
      <w:r>
        <w:t>САТ – систолічний артеріальний тиск</w:t>
      </w:r>
      <w:r>
        <w:rPr>
          <w:spacing w:val="1"/>
        </w:rPr>
        <w:t xml:space="preserve"> </w:t>
      </w:r>
      <w:r>
        <w:t>СН</w:t>
      </w:r>
      <w:r>
        <w:rPr>
          <w:spacing w:val="-3"/>
        </w:rPr>
        <w:t xml:space="preserve"> </w:t>
      </w:r>
      <w:r>
        <w:t>– серцева недостатність</w:t>
      </w:r>
    </w:p>
    <w:p w:rsidR="00015A7D" w:rsidRDefault="00015A7D" w:rsidP="00015A7D">
      <w:pPr>
        <w:pStyle w:val="a3"/>
        <w:spacing w:before="1" w:line="360" w:lineRule="auto"/>
        <w:ind w:left="1621" w:right="4966"/>
        <w:jc w:val="left"/>
      </w:pPr>
      <w:r>
        <w:t>ССЗ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серцево-судинні</w:t>
      </w:r>
      <w:r>
        <w:rPr>
          <w:spacing w:val="-11"/>
        </w:rPr>
        <w:t xml:space="preserve"> </w:t>
      </w:r>
      <w:r>
        <w:t>захворювання</w:t>
      </w:r>
      <w:r>
        <w:rPr>
          <w:spacing w:val="-67"/>
        </w:rPr>
        <w:t xml:space="preserve"> </w:t>
      </w:r>
      <w:r>
        <w:t>ЧСС – частота серцевих скорочень</w:t>
      </w:r>
      <w:r>
        <w:rPr>
          <w:spacing w:val="1"/>
        </w:rPr>
        <w:t xml:space="preserve"> </w:t>
      </w:r>
      <w:r>
        <w:t>ШІ</w:t>
      </w:r>
      <w:r>
        <w:rPr>
          <w:spacing w:val="-2"/>
        </w:rPr>
        <w:t xml:space="preserve"> </w:t>
      </w:r>
      <w:r>
        <w:t>– штучний</w:t>
      </w:r>
      <w:r>
        <w:rPr>
          <w:spacing w:val="-3"/>
        </w:rPr>
        <w:t xml:space="preserve"> </w:t>
      </w:r>
      <w:r>
        <w:t>інтелект</w:t>
      </w:r>
    </w:p>
    <w:p w:rsidR="00015A7D" w:rsidRDefault="00015A7D" w:rsidP="00015A7D">
      <w:pPr>
        <w:pStyle w:val="a3"/>
        <w:spacing w:before="1" w:line="360" w:lineRule="auto"/>
        <w:ind w:left="1621" w:right="4337"/>
        <w:jc w:val="left"/>
      </w:pPr>
      <w:r>
        <w:rPr>
          <w:spacing w:val="-1"/>
        </w:rPr>
        <w:t>COMT</w:t>
      </w:r>
      <w:r>
        <w:rPr>
          <w:spacing w:val="-5"/>
        </w:rPr>
        <w:t xml:space="preserve"> </w:t>
      </w:r>
      <w:r>
        <w:rPr>
          <w:spacing w:val="-1"/>
        </w:rPr>
        <w:t>–</w:t>
      </w:r>
      <w:r>
        <w:rPr>
          <w:spacing w:val="3"/>
        </w:rPr>
        <w:t xml:space="preserve"> </w:t>
      </w:r>
      <w:r>
        <w:rPr>
          <w:spacing w:val="-1"/>
        </w:rPr>
        <w:t>катехоламін-О-метилтрансферази</w:t>
      </w:r>
      <w:r>
        <w:rPr>
          <w:spacing w:val="-67"/>
        </w:rPr>
        <w:t xml:space="preserve"> </w:t>
      </w:r>
      <w:r>
        <w:t>АГП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антигіпертензивна</w:t>
      </w:r>
      <w:r>
        <w:rPr>
          <w:spacing w:val="-1"/>
        </w:rPr>
        <w:t xml:space="preserve"> </w:t>
      </w:r>
      <w:r>
        <w:t>терапія</w:t>
      </w:r>
    </w:p>
    <w:p w:rsidR="00015A7D" w:rsidRDefault="00015A7D" w:rsidP="00015A7D">
      <w:pPr>
        <w:spacing w:line="360" w:lineRule="auto"/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015A7D" w:rsidRDefault="00015A7D" w:rsidP="00015A7D">
      <w:pPr>
        <w:pStyle w:val="1"/>
        <w:spacing w:before="70"/>
        <w:ind w:right="219"/>
        <w:jc w:val="center"/>
      </w:pPr>
      <w:bookmarkStart w:id="0" w:name="_bookmark0"/>
      <w:bookmarkEnd w:id="0"/>
      <w:r>
        <w:lastRenderedPageBreak/>
        <w:t>ВСТУП</w:t>
      </w:r>
    </w:p>
    <w:p w:rsidR="00015A7D" w:rsidRDefault="00015A7D" w:rsidP="00015A7D">
      <w:pPr>
        <w:pStyle w:val="a3"/>
        <w:ind w:left="0"/>
        <w:jc w:val="left"/>
        <w:rPr>
          <w:b/>
          <w:sz w:val="30"/>
        </w:rPr>
      </w:pPr>
    </w:p>
    <w:p w:rsidR="00015A7D" w:rsidRDefault="00015A7D" w:rsidP="00015A7D">
      <w:pPr>
        <w:pStyle w:val="a3"/>
        <w:spacing w:before="8"/>
        <w:ind w:left="0"/>
        <w:jc w:val="left"/>
        <w:rPr>
          <w:b/>
          <w:sz w:val="25"/>
        </w:rPr>
      </w:pPr>
    </w:p>
    <w:p w:rsidR="00015A7D" w:rsidRDefault="00015A7D" w:rsidP="00015A7D">
      <w:pPr>
        <w:pStyle w:val="a3"/>
        <w:spacing w:before="1" w:line="360" w:lineRule="auto"/>
        <w:ind w:left="898" w:right="138" w:firstLine="842"/>
      </w:pPr>
      <w:r>
        <w:t>У 21 столітті гіпертонічна хвороба, або високий кров'яний тиск, стає не</w:t>
      </w:r>
      <w:r>
        <w:rPr>
          <w:spacing w:val="1"/>
        </w:rPr>
        <w:t xml:space="preserve"> </w:t>
      </w:r>
      <w:r>
        <w:t>лише національною, але й світовою епідемією, яка потребує негайної уваги та</w:t>
      </w:r>
      <w:r>
        <w:rPr>
          <w:spacing w:val="1"/>
        </w:rPr>
        <w:t xml:space="preserve"> </w:t>
      </w:r>
      <w:r>
        <w:t>глибокого розуміння. Значний вплив цієї патології на якість життя і тривалість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осмислення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стратегій діагностики та лікування. У цьому контексті, дана кваліфікаційна робота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всебічному</w:t>
      </w:r>
      <w:r>
        <w:rPr>
          <w:spacing w:val="1"/>
        </w:rPr>
        <w:t xml:space="preserve"> </w:t>
      </w:r>
      <w:r>
        <w:t>аналізі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систематизації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гіпертонічну</w:t>
      </w:r>
      <w:r>
        <w:rPr>
          <w:spacing w:val="-5"/>
        </w:rPr>
        <w:t xml:space="preserve"> </w:t>
      </w:r>
      <w:r>
        <w:t>хворобу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21 столітті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світовому</w:t>
      </w:r>
      <w:r>
        <w:rPr>
          <w:spacing w:val="-5"/>
        </w:rPr>
        <w:t xml:space="preserve"> </w:t>
      </w:r>
      <w:r>
        <w:t>рівні.</w:t>
      </w:r>
    </w:p>
    <w:p w:rsidR="00015A7D" w:rsidRDefault="00015A7D" w:rsidP="00015A7D">
      <w:pPr>
        <w:pStyle w:val="a3"/>
        <w:spacing w:line="360" w:lineRule="auto"/>
        <w:ind w:left="898" w:right="131" w:firstLine="842"/>
      </w:pPr>
      <w:r>
        <w:t>Гіпертонічна хвороба є не лише медичним, але й громадським викликом,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поширеність</w:t>
      </w:r>
      <w:r>
        <w:rPr>
          <w:spacing w:val="1"/>
        </w:rPr>
        <w:t xml:space="preserve"> </w:t>
      </w:r>
      <w:r>
        <w:t>серйозно</w:t>
      </w:r>
      <w:r>
        <w:rPr>
          <w:spacing w:val="1"/>
        </w:rPr>
        <w:t xml:space="preserve"> </w:t>
      </w:r>
      <w:r>
        <w:t>збільшує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якість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мільйонів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моменту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світовою організацією охорони здоров'я як одного з провідних факторів серцево-</w:t>
      </w:r>
      <w:r>
        <w:rPr>
          <w:spacing w:val="1"/>
        </w:rPr>
        <w:t xml:space="preserve"> </w:t>
      </w:r>
      <w:r>
        <w:t>судинних захворювань, гіпертонічна хвороба займає центральне місце в сучасних</w:t>
      </w:r>
      <w:r>
        <w:rPr>
          <w:spacing w:val="1"/>
        </w:rPr>
        <w:t xml:space="preserve"> </w:t>
      </w:r>
      <w:r>
        <w:t>медичних дослідженнях та практиці. Тому це дослідження є важливим кроком у</w:t>
      </w:r>
      <w:r>
        <w:rPr>
          <w:spacing w:val="1"/>
        </w:rPr>
        <w:t xml:space="preserve"> </w:t>
      </w:r>
      <w:r>
        <w:t>напрямку</w:t>
      </w:r>
      <w:r>
        <w:rPr>
          <w:spacing w:val="-16"/>
        </w:rPr>
        <w:t xml:space="preserve"> </w:t>
      </w:r>
      <w:r>
        <w:t>глибокого</w:t>
      </w:r>
      <w:r>
        <w:rPr>
          <w:spacing w:val="-14"/>
        </w:rPr>
        <w:t xml:space="preserve"> </w:t>
      </w:r>
      <w:r>
        <w:t>розуміння</w:t>
      </w:r>
      <w:r>
        <w:rPr>
          <w:spacing w:val="-1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вирішення</w:t>
      </w:r>
      <w:r>
        <w:rPr>
          <w:spacing w:val="-13"/>
        </w:rPr>
        <w:t xml:space="preserve"> </w:t>
      </w:r>
      <w:r>
        <w:t>проблеми</w:t>
      </w:r>
      <w:r>
        <w:rPr>
          <w:spacing w:val="-13"/>
        </w:rPr>
        <w:t xml:space="preserve"> </w:t>
      </w:r>
      <w:r>
        <w:t>високого</w:t>
      </w:r>
      <w:r>
        <w:rPr>
          <w:spacing w:val="-12"/>
        </w:rPr>
        <w:t xml:space="preserve"> </w:t>
      </w:r>
      <w:r>
        <w:t>кров'яного</w:t>
      </w:r>
      <w:r>
        <w:rPr>
          <w:spacing w:val="-12"/>
        </w:rPr>
        <w:t xml:space="preserve"> </w:t>
      </w:r>
      <w:r>
        <w:t>тиску.</w:t>
      </w:r>
    </w:p>
    <w:p w:rsidR="00015A7D" w:rsidRDefault="00015A7D" w:rsidP="00015A7D">
      <w:pPr>
        <w:pStyle w:val="a3"/>
        <w:spacing w:line="360" w:lineRule="auto"/>
        <w:ind w:left="898" w:right="132" w:firstLine="842"/>
      </w:pPr>
      <w:r>
        <w:t>Ця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присвячена</w:t>
      </w:r>
      <w:r>
        <w:rPr>
          <w:spacing w:val="1"/>
        </w:rPr>
        <w:t xml:space="preserve"> </w:t>
      </w:r>
      <w:r>
        <w:t>ретельному</w:t>
      </w:r>
      <w:r>
        <w:rPr>
          <w:spacing w:val="1"/>
        </w:rPr>
        <w:t xml:space="preserve"> </w:t>
      </w:r>
      <w:r>
        <w:t>вивченню</w:t>
      </w:r>
      <w:r>
        <w:rPr>
          <w:spacing w:val="1"/>
        </w:rPr>
        <w:t xml:space="preserve"> </w:t>
      </w:r>
      <w:r>
        <w:t>гіпертонічної</w:t>
      </w:r>
      <w:r>
        <w:rPr>
          <w:spacing w:val="1"/>
        </w:rPr>
        <w:t xml:space="preserve"> </w:t>
      </w:r>
      <w:r>
        <w:t>хвороби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складного феномену, включаючи її механізми розвитку, фактори ризику, аспекти</w:t>
      </w:r>
      <w:r>
        <w:rPr>
          <w:spacing w:val="1"/>
        </w:rPr>
        <w:t xml:space="preserve"> </w:t>
      </w:r>
      <w:r>
        <w:t>діагностики та ефективні методи лікування. Аналізуючи велику кількість наукових</w:t>
      </w:r>
      <w:r>
        <w:rPr>
          <w:spacing w:val="-67"/>
        </w:rPr>
        <w:t xml:space="preserve"> </w:t>
      </w:r>
      <w:r>
        <w:t>публікацій, клінічних досліджень і статистичних даних, мета цієї роботи полягає в</w:t>
      </w:r>
      <w:r>
        <w:rPr>
          <w:spacing w:val="1"/>
        </w:rPr>
        <w:t xml:space="preserve"> </w:t>
      </w:r>
      <w:r>
        <w:t>створенні всебічного образу сучасного стану гіпертонічної хвороби і виявленні</w:t>
      </w:r>
      <w:r>
        <w:rPr>
          <w:spacing w:val="1"/>
        </w:rPr>
        <w:t xml:space="preserve"> </w:t>
      </w:r>
      <w:r>
        <w:t>перспективних</w:t>
      </w:r>
      <w:r>
        <w:rPr>
          <w:spacing w:val="-1"/>
        </w:rPr>
        <w:t xml:space="preserve"> </w:t>
      </w:r>
      <w:r>
        <w:t>напрямків</w:t>
      </w:r>
      <w:r>
        <w:rPr>
          <w:spacing w:val="-6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подальшого</w:t>
      </w:r>
      <w:r>
        <w:rPr>
          <w:spacing w:val="-1"/>
        </w:rPr>
        <w:t xml:space="preserve"> </w:t>
      </w:r>
      <w:r>
        <w:t>дослідження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лікування.</w:t>
      </w:r>
    </w:p>
    <w:p w:rsidR="00015A7D" w:rsidRDefault="00015A7D" w:rsidP="00015A7D">
      <w:pPr>
        <w:pStyle w:val="a3"/>
        <w:spacing w:line="360" w:lineRule="auto"/>
        <w:ind w:left="898" w:right="135" w:firstLine="842"/>
      </w:pPr>
      <w:r>
        <w:t>Дана кваліфікаційна робота має на меті не лише розкрити проблематику</w:t>
      </w:r>
      <w:r>
        <w:rPr>
          <w:spacing w:val="1"/>
        </w:rPr>
        <w:t xml:space="preserve"> </w:t>
      </w:r>
      <w:r>
        <w:t>гіпертонічної хвороби, але й сприяти розвитку ефективних стратегій профілактики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рівнів.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стоїть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збільшити</w:t>
      </w:r>
      <w:r>
        <w:rPr>
          <w:spacing w:val="47"/>
        </w:rPr>
        <w:t xml:space="preserve"> </w:t>
      </w:r>
      <w:r>
        <w:t>обізнаність</w:t>
      </w:r>
      <w:r>
        <w:rPr>
          <w:spacing w:val="47"/>
        </w:rPr>
        <w:t xml:space="preserve"> </w:t>
      </w:r>
      <w:r>
        <w:t>громадськості</w:t>
      </w:r>
      <w:r>
        <w:rPr>
          <w:spacing w:val="49"/>
        </w:rPr>
        <w:t xml:space="preserve"> </w:t>
      </w:r>
      <w:r>
        <w:t>та</w:t>
      </w:r>
      <w:r>
        <w:rPr>
          <w:spacing w:val="48"/>
        </w:rPr>
        <w:t xml:space="preserve"> </w:t>
      </w:r>
      <w:r>
        <w:t>фахівців</w:t>
      </w:r>
      <w:r>
        <w:rPr>
          <w:spacing w:val="49"/>
        </w:rPr>
        <w:t xml:space="preserve"> </w:t>
      </w:r>
      <w:r>
        <w:t>у</w:t>
      </w:r>
      <w:r>
        <w:rPr>
          <w:spacing w:val="44"/>
        </w:rPr>
        <w:t xml:space="preserve"> </w:t>
      </w:r>
      <w:r>
        <w:t>сфері</w:t>
      </w:r>
      <w:r>
        <w:rPr>
          <w:spacing w:val="49"/>
        </w:rPr>
        <w:t xml:space="preserve"> </w:t>
      </w:r>
      <w:r>
        <w:t>охорони</w:t>
      </w:r>
      <w:r>
        <w:rPr>
          <w:spacing w:val="48"/>
        </w:rPr>
        <w:t xml:space="preserve"> </w:t>
      </w:r>
      <w:r>
        <w:t>здоров'я</w:t>
      </w:r>
      <w:r>
        <w:rPr>
          <w:spacing w:val="47"/>
        </w:rPr>
        <w:t xml:space="preserve"> </w:t>
      </w:r>
      <w:r>
        <w:t>щодо</w:t>
      </w:r>
    </w:p>
    <w:p w:rsidR="00015A7D" w:rsidRDefault="00015A7D" w:rsidP="00015A7D">
      <w:pPr>
        <w:spacing w:line="360" w:lineRule="auto"/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015A7D" w:rsidRDefault="00015A7D" w:rsidP="00015A7D">
      <w:pPr>
        <w:pStyle w:val="a3"/>
        <w:spacing w:before="65" w:line="360" w:lineRule="auto"/>
        <w:ind w:left="898" w:right="141"/>
      </w:pPr>
      <w:bookmarkStart w:id="1" w:name="_bookmark1"/>
      <w:bookmarkEnd w:id="1"/>
      <w:r>
        <w:lastRenderedPageBreak/>
        <w:t>важливості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гіпертонії,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конкретні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запобігання</w:t>
      </w:r>
      <w:r>
        <w:rPr>
          <w:spacing w:val="-1"/>
        </w:rPr>
        <w:t xml:space="preserve"> </w:t>
      </w:r>
      <w:r>
        <w:t>та лікування.</w:t>
      </w:r>
    </w:p>
    <w:p w:rsidR="00015A7D" w:rsidRDefault="00015A7D" w:rsidP="00015A7D">
      <w:pPr>
        <w:pStyle w:val="a3"/>
        <w:spacing w:before="2" w:line="360" w:lineRule="auto"/>
        <w:ind w:left="898" w:right="135" w:firstLine="842"/>
      </w:pPr>
      <w:r>
        <w:t>В роботі буде використано різноманітні методи дослідження, такі як аналіз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літератури,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поширеності,</w:t>
      </w:r>
      <w:r>
        <w:rPr>
          <w:spacing w:val="1"/>
        </w:rPr>
        <w:t xml:space="preserve"> </w:t>
      </w:r>
      <w:r>
        <w:t>клінічні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генетичні та молекулярно-біологічні аспекти. Такий підхід дозволить розкрити всі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грані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надаючи</w:t>
      </w:r>
      <w:r>
        <w:rPr>
          <w:spacing w:val="1"/>
        </w:rPr>
        <w:t xml:space="preserve"> </w:t>
      </w:r>
      <w:r>
        <w:t>обґрунтовані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рекомендації</w:t>
      </w:r>
      <w:r>
        <w:rPr>
          <w:spacing w:val="-12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подальшого</w:t>
      </w:r>
      <w:r>
        <w:rPr>
          <w:spacing w:val="-12"/>
        </w:rPr>
        <w:t xml:space="preserve"> </w:t>
      </w:r>
      <w:r>
        <w:t>наукового</w:t>
      </w:r>
      <w:r>
        <w:rPr>
          <w:spacing w:val="-13"/>
        </w:rPr>
        <w:t xml:space="preserve"> </w:t>
      </w:r>
      <w:r>
        <w:t>дослідження</w:t>
      </w:r>
      <w:r>
        <w:rPr>
          <w:spacing w:val="-1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практичного</w:t>
      </w:r>
      <w:r>
        <w:rPr>
          <w:spacing w:val="-12"/>
        </w:rPr>
        <w:t xml:space="preserve"> </w:t>
      </w:r>
      <w:r>
        <w:t>застосування.</w:t>
      </w:r>
    </w:p>
    <w:p w:rsidR="00015A7D" w:rsidRDefault="00015A7D" w:rsidP="00015A7D">
      <w:pPr>
        <w:spacing w:line="360" w:lineRule="auto"/>
        <w:sectPr w:rsidR="00015A7D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1"/>
        <w:spacing w:before="70"/>
        <w:ind w:right="142"/>
        <w:jc w:val="center"/>
      </w:pPr>
      <w:r>
        <w:lastRenderedPageBreak/>
        <w:t>ВИСНОВКИ</w:t>
      </w:r>
    </w:p>
    <w:p w:rsidR="002C524A" w:rsidRDefault="002C524A" w:rsidP="002C524A">
      <w:pPr>
        <w:pStyle w:val="a3"/>
        <w:ind w:left="0"/>
        <w:jc w:val="left"/>
        <w:rPr>
          <w:b/>
          <w:sz w:val="30"/>
        </w:rPr>
      </w:pPr>
    </w:p>
    <w:p w:rsidR="002C524A" w:rsidRDefault="002C524A" w:rsidP="002C524A">
      <w:pPr>
        <w:pStyle w:val="a3"/>
        <w:spacing w:before="8"/>
        <w:ind w:left="0"/>
        <w:jc w:val="left"/>
        <w:rPr>
          <w:b/>
          <w:sz w:val="29"/>
        </w:rPr>
      </w:pPr>
    </w:p>
    <w:p w:rsidR="002C524A" w:rsidRDefault="002C524A" w:rsidP="002C524A">
      <w:pPr>
        <w:pStyle w:val="a3"/>
        <w:spacing w:line="384" w:lineRule="auto"/>
        <w:ind w:right="136" w:firstLine="708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нейротропних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гіпертонічної</w:t>
      </w:r>
      <w:r>
        <w:rPr>
          <w:spacing w:val="1"/>
        </w:rPr>
        <w:t xml:space="preserve"> </w:t>
      </w:r>
      <w:r>
        <w:t>хвороби,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докладний</w:t>
      </w:r>
      <w:r>
        <w:rPr>
          <w:spacing w:val="1"/>
        </w:rPr>
        <w:t xml:space="preserve"> </w:t>
      </w:r>
      <w:r>
        <w:t>літературний</w:t>
      </w:r>
      <w:r>
        <w:rPr>
          <w:spacing w:val="1"/>
        </w:rPr>
        <w:t xml:space="preserve"> </w:t>
      </w:r>
      <w:r>
        <w:t>огляд,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дослідили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огляд</w:t>
      </w:r>
      <w:r>
        <w:rPr>
          <w:spacing w:val="1"/>
        </w:rPr>
        <w:t xml:space="preserve"> </w:t>
      </w:r>
      <w:r>
        <w:t>гіпертонічної</w:t>
      </w:r>
      <w:r>
        <w:rPr>
          <w:spacing w:val="1"/>
        </w:rPr>
        <w:t xml:space="preserve"> </w:t>
      </w:r>
      <w:r>
        <w:t>хвороби,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поширеність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світовому</w:t>
      </w:r>
      <w:r>
        <w:rPr>
          <w:spacing w:val="1"/>
        </w:rPr>
        <w:t xml:space="preserve"> </w:t>
      </w:r>
      <w:r>
        <w:t>рівні,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причини, а також клінічний перебіг та ускладнення. Отримані дані дозволили нам</w:t>
      </w:r>
      <w:r>
        <w:rPr>
          <w:spacing w:val="1"/>
        </w:rPr>
        <w:t xml:space="preserve"> </w:t>
      </w:r>
      <w:r>
        <w:t>зрозуміти важливість цього захворювання для глобального здоров'я та виявити</w:t>
      </w:r>
      <w:r>
        <w:rPr>
          <w:spacing w:val="1"/>
        </w:rPr>
        <w:t xml:space="preserve"> </w:t>
      </w:r>
      <w:r>
        <w:t>напрямки</w:t>
      </w:r>
      <w:r>
        <w:rPr>
          <w:spacing w:val="-1"/>
        </w:rPr>
        <w:t xml:space="preserve"> </w:t>
      </w:r>
      <w:r>
        <w:t>подальших</w:t>
      </w:r>
      <w:r>
        <w:rPr>
          <w:spacing w:val="1"/>
        </w:rPr>
        <w:t xml:space="preserve"> </w:t>
      </w:r>
      <w:r>
        <w:t>досліджень.</w:t>
      </w:r>
    </w:p>
    <w:p w:rsidR="002C524A" w:rsidRDefault="002C524A" w:rsidP="002C524A">
      <w:pPr>
        <w:pStyle w:val="a3"/>
        <w:spacing w:line="384" w:lineRule="auto"/>
        <w:ind w:right="139" w:firstLine="708"/>
      </w:pPr>
      <w:r>
        <w:t>Для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фармакотерапії</w:t>
      </w:r>
      <w:r>
        <w:rPr>
          <w:spacing w:val="1"/>
        </w:rPr>
        <w:t xml:space="preserve"> </w:t>
      </w:r>
      <w:r>
        <w:t>хворим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артеріальну</w:t>
      </w:r>
      <w:r>
        <w:rPr>
          <w:spacing w:val="1"/>
        </w:rPr>
        <w:t xml:space="preserve"> </w:t>
      </w:r>
      <w:r>
        <w:t>гіпертензію доцільно призначати саме ті групи антигіпертензивних препаратів, які</w:t>
      </w:r>
      <w:r>
        <w:rPr>
          <w:spacing w:val="1"/>
        </w:rPr>
        <w:t xml:space="preserve"> </w:t>
      </w:r>
      <w:r>
        <w:t>володіють</w:t>
      </w:r>
      <w:r>
        <w:rPr>
          <w:spacing w:val="-2"/>
        </w:rPr>
        <w:t xml:space="preserve"> </w:t>
      </w:r>
      <w:r>
        <w:t>лише</w:t>
      </w:r>
      <w:r>
        <w:rPr>
          <w:spacing w:val="-1"/>
        </w:rPr>
        <w:t xml:space="preserve"> </w:t>
      </w:r>
      <w:r>
        <w:t>позитивними</w:t>
      </w:r>
      <w:r>
        <w:rPr>
          <w:spacing w:val="-1"/>
        </w:rPr>
        <w:t xml:space="preserve"> </w:t>
      </w:r>
      <w:r>
        <w:t>нейротропними</w:t>
      </w:r>
      <w:r>
        <w:rPr>
          <w:spacing w:val="-1"/>
        </w:rPr>
        <w:t xml:space="preserve"> </w:t>
      </w:r>
      <w:r>
        <w:t>властивостями.</w:t>
      </w:r>
    </w:p>
    <w:p w:rsidR="002C524A" w:rsidRDefault="002C524A" w:rsidP="002C524A">
      <w:pPr>
        <w:pStyle w:val="a3"/>
        <w:spacing w:line="384" w:lineRule="auto"/>
        <w:ind w:right="141" w:firstLine="708"/>
      </w:pPr>
      <w:r>
        <w:t>Нами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встановлено</w:t>
      </w:r>
      <w:r>
        <w:rPr>
          <w:spacing w:val="1"/>
        </w:rPr>
        <w:t xml:space="preserve"> </w:t>
      </w:r>
      <w:r>
        <w:t>різний</w:t>
      </w:r>
      <w:r>
        <w:rPr>
          <w:spacing w:val="1"/>
        </w:rPr>
        <w:t xml:space="preserve"> </w:t>
      </w:r>
      <w:r>
        <w:t>діапазон</w:t>
      </w:r>
      <w:r>
        <w:rPr>
          <w:spacing w:val="1"/>
        </w:rPr>
        <w:t xml:space="preserve"> </w:t>
      </w:r>
      <w:r>
        <w:t>цінової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антигіпертензивних</w:t>
      </w:r>
      <w:r>
        <w:rPr>
          <w:spacing w:val="1"/>
        </w:rPr>
        <w:t xml:space="preserve"> </w:t>
      </w:r>
      <w:r>
        <w:t>препаратів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нейротропними</w:t>
      </w:r>
      <w:r>
        <w:rPr>
          <w:spacing w:val="1"/>
        </w:rPr>
        <w:t xml:space="preserve"> </w:t>
      </w:r>
      <w:r>
        <w:t>властивостями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сторону</w:t>
      </w:r>
      <w:r>
        <w:rPr>
          <w:spacing w:val="1"/>
        </w:rPr>
        <w:t xml:space="preserve"> </w:t>
      </w:r>
      <w:r>
        <w:t>середньовартісних</w:t>
      </w:r>
      <w:r>
        <w:rPr>
          <w:spacing w:val="1"/>
        </w:rPr>
        <w:t xml:space="preserve"> </w:t>
      </w:r>
      <w:r>
        <w:t>антигіпертензивних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реаліях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життя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вагомим</w:t>
      </w:r>
      <w:r>
        <w:rPr>
          <w:spacing w:val="-1"/>
        </w:rPr>
        <w:t xml:space="preserve"> </w:t>
      </w:r>
      <w:r>
        <w:t>показником.</w:t>
      </w:r>
    </w:p>
    <w:p w:rsidR="002C524A" w:rsidRDefault="002C524A" w:rsidP="002C524A">
      <w:pPr>
        <w:pStyle w:val="a3"/>
        <w:spacing w:line="384" w:lineRule="auto"/>
        <w:ind w:right="136" w:firstLine="708"/>
      </w:pPr>
      <w:r>
        <w:t>За гендерними особливостями антигіпертензивних засобів для прикладу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жінки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чутливі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ІАПФ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блокаторів</w:t>
      </w:r>
      <w:r>
        <w:rPr>
          <w:spacing w:val="1"/>
        </w:rPr>
        <w:t xml:space="preserve"> </w:t>
      </w:r>
      <w:r>
        <w:t>ангіотензинових</w:t>
      </w:r>
      <w:r>
        <w:rPr>
          <w:spacing w:val="1"/>
        </w:rPr>
        <w:t xml:space="preserve"> </w:t>
      </w:r>
      <w:r>
        <w:t>рецепторів,</w:t>
      </w:r>
      <w:r>
        <w:rPr>
          <w:spacing w:val="1"/>
        </w:rPr>
        <w:t xml:space="preserve"> </w:t>
      </w:r>
      <w:r>
        <w:t>порівняно з чоловіками, що може призводити до більшого зниження АТ та частоти</w:t>
      </w:r>
      <w:r>
        <w:rPr>
          <w:spacing w:val="-67"/>
        </w:rPr>
        <w:t xml:space="preserve"> </w:t>
      </w:r>
      <w:r>
        <w:t>побічних</w:t>
      </w:r>
      <w:r>
        <w:rPr>
          <w:spacing w:val="1"/>
        </w:rPr>
        <w:t xml:space="preserve"> </w:t>
      </w:r>
      <w:r>
        <w:t>ефектів.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жінки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меншу реакцію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діуретики, які</w:t>
      </w:r>
      <w:r>
        <w:rPr>
          <w:spacing w:val="1"/>
        </w:rPr>
        <w:t xml:space="preserve"> </w:t>
      </w:r>
      <w:r>
        <w:t>діють за рахунок блокування альдостерону. Проте чоловіки можуть потребувати</w:t>
      </w:r>
      <w:r>
        <w:rPr>
          <w:spacing w:val="1"/>
        </w:rPr>
        <w:t xml:space="preserve"> </w:t>
      </w:r>
      <w:r>
        <w:t>більших</w:t>
      </w:r>
      <w:r>
        <w:rPr>
          <w:spacing w:val="1"/>
        </w:rPr>
        <w:t xml:space="preserve"> </w:t>
      </w:r>
      <w:r>
        <w:t>доз</w:t>
      </w:r>
      <w:r>
        <w:rPr>
          <w:spacing w:val="1"/>
        </w:rPr>
        <w:t xml:space="preserve"> </w:t>
      </w:r>
      <w:r>
        <w:t>антигіпертензивних</w:t>
      </w:r>
      <w:r>
        <w:rPr>
          <w:spacing w:val="1"/>
        </w:rPr>
        <w:t xml:space="preserve"> </w:t>
      </w:r>
      <w:r>
        <w:t>препаратів,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цільового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артеріального</w:t>
      </w:r>
      <w:r>
        <w:rPr>
          <w:spacing w:val="-1"/>
        </w:rPr>
        <w:t xml:space="preserve"> </w:t>
      </w:r>
      <w:r>
        <w:t>тиску</w:t>
      </w:r>
      <w:r>
        <w:rPr>
          <w:spacing w:val="-6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можуть</w:t>
      </w:r>
      <w:r>
        <w:rPr>
          <w:spacing w:val="-3"/>
        </w:rPr>
        <w:t xml:space="preserve"> </w:t>
      </w:r>
      <w:r>
        <w:t>мати</w:t>
      </w:r>
      <w:r>
        <w:rPr>
          <w:spacing w:val="-1"/>
        </w:rPr>
        <w:t xml:space="preserve"> </w:t>
      </w:r>
      <w:r>
        <w:t>кращу</w:t>
      </w:r>
      <w:r>
        <w:rPr>
          <w:spacing w:val="-6"/>
        </w:rPr>
        <w:t xml:space="preserve"> </w:t>
      </w:r>
      <w:r>
        <w:t>реакцію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альфа-блокатори.</w:t>
      </w:r>
    </w:p>
    <w:p w:rsidR="002C524A" w:rsidRDefault="002C524A" w:rsidP="002C524A">
      <w:pPr>
        <w:pStyle w:val="a3"/>
        <w:spacing w:line="384" w:lineRule="auto"/>
        <w:ind w:right="138" w:firstLine="708"/>
      </w:pPr>
      <w:r>
        <w:t>Отже,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дипломна</w:t>
      </w:r>
      <w:r>
        <w:rPr>
          <w:spacing w:val="1"/>
        </w:rPr>
        <w:t xml:space="preserve"> </w:t>
      </w: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розкрила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гіпертонічної</w:t>
      </w:r>
      <w:r>
        <w:rPr>
          <w:spacing w:val="-6"/>
        </w:rPr>
        <w:t xml:space="preserve"> </w:t>
      </w:r>
      <w:r>
        <w:t>хвороби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сучасному</w:t>
      </w:r>
      <w:r>
        <w:rPr>
          <w:spacing w:val="-7"/>
        </w:rPr>
        <w:t xml:space="preserve"> </w:t>
      </w:r>
      <w:r>
        <w:t>світі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висвітлила</w:t>
      </w:r>
      <w:r>
        <w:rPr>
          <w:spacing w:val="-3"/>
        </w:rPr>
        <w:t xml:space="preserve"> </w:t>
      </w:r>
      <w:r>
        <w:t>перспективи</w:t>
      </w:r>
      <w:r>
        <w:rPr>
          <w:spacing w:val="-7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лікування.</w:t>
      </w:r>
    </w:p>
    <w:p w:rsidR="002C524A" w:rsidRDefault="002C524A" w:rsidP="002C524A">
      <w:pPr>
        <w:spacing w:line="384" w:lineRule="auto"/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3"/>
        <w:spacing w:before="144"/>
        <w:ind w:left="3570"/>
        <w:jc w:val="left"/>
      </w:pPr>
      <w:bookmarkStart w:id="2" w:name="_bookmark29"/>
      <w:bookmarkEnd w:id="2"/>
      <w:r>
        <w:rPr>
          <w:spacing w:val="-1"/>
        </w:rPr>
        <w:lastRenderedPageBreak/>
        <w:t>СПИСОК</w:t>
      </w:r>
      <w:r>
        <w:rPr>
          <w:spacing w:val="-16"/>
        </w:rPr>
        <w:t xml:space="preserve"> </w:t>
      </w:r>
      <w:r>
        <w:t>ВИКОРИСТАНИХ</w:t>
      </w:r>
      <w:r>
        <w:rPr>
          <w:spacing w:val="-16"/>
        </w:rPr>
        <w:t xml:space="preserve"> </w:t>
      </w:r>
      <w:r>
        <w:t>ДЖЕРЕЛ</w:t>
      </w:r>
    </w:p>
    <w:p w:rsidR="002C524A" w:rsidRDefault="002C524A" w:rsidP="002C524A">
      <w:pPr>
        <w:pStyle w:val="a3"/>
        <w:ind w:left="0"/>
        <w:jc w:val="left"/>
        <w:rPr>
          <w:sz w:val="30"/>
        </w:rPr>
      </w:pPr>
    </w:p>
    <w:p w:rsidR="002C524A" w:rsidRDefault="002C524A" w:rsidP="002C524A">
      <w:pPr>
        <w:pStyle w:val="a3"/>
        <w:spacing w:before="3"/>
        <w:ind w:left="0"/>
        <w:jc w:val="left"/>
        <w:rPr>
          <w:sz w:val="29"/>
        </w:rPr>
      </w:pP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4" w:firstLine="708"/>
        <w:jc w:val="both"/>
        <w:rPr>
          <w:sz w:val="28"/>
        </w:rPr>
      </w:pP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Health</w:t>
      </w:r>
      <w:r>
        <w:rPr>
          <w:spacing w:val="1"/>
          <w:sz w:val="28"/>
        </w:rPr>
        <w:t xml:space="preserve"> </w:t>
      </w:r>
      <w:r>
        <w:rPr>
          <w:sz w:val="28"/>
        </w:rPr>
        <w:t>Organization</w:t>
      </w:r>
      <w:r>
        <w:rPr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Hypertension:</w:t>
      </w:r>
      <w:r>
        <w:rPr>
          <w:spacing w:val="1"/>
          <w:sz w:val="28"/>
        </w:rPr>
        <w:t xml:space="preserve"> </w:t>
      </w:r>
      <w:r>
        <w:rPr>
          <w:sz w:val="28"/>
        </w:rPr>
        <w:t>Key</w:t>
      </w:r>
      <w:r>
        <w:rPr>
          <w:spacing w:val="1"/>
          <w:sz w:val="28"/>
        </w:rPr>
        <w:t xml:space="preserve"> </w:t>
      </w:r>
      <w:r>
        <w:rPr>
          <w:sz w:val="28"/>
        </w:rPr>
        <w:t>Facts.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6">
        <w:r>
          <w:rPr>
            <w:sz w:val="28"/>
          </w:rPr>
          <w:t>www.who.int/news-room/fact-sheets/detail/hypertension</w:t>
        </w:r>
      </w:hyperlink>
      <w:r>
        <w:rPr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Mills</w:t>
      </w:r>
      <w:r>
        <w:rPr>
          <w:spacing w:val="1"/>
          <w:sz w:val="28"/>
        </w:rPr>
        <w:t xml:space="preserve"> </w:t>
      </w:r>
      <w:r>
        <w:rPr>
          <w:sz w:val="28"/>
        </w:rPr>
        <w:t>KT,</w:t>
      </w:r>
      <w:r>
        <w:rPr>
          <w:spacing w:val="1"/>
          <w:sz w:val="28"/>
        </w:rPr>
        <w:t xml:space="preserve"> </w:t>
      </w:r>
      <w:r>
        <w:rPr>
          <w:sz w:val="28"/>
        </w:rPr>
        <w:t>Bundy</w:t>
      </w:r>
      <w:r>
        <w:rPr>
          <w:spacing w:val="1"/>
          <w:sz w:val="28"/>
        </w:rPr>
        <w:t xml:space="preserve"> </w:t>
      </w:r>
      <w:r>
        <w:rPr>
          <w:sz w:val="28"/>
        </w:rPr>
        <w:t>JD,</w:t>
      </w:r>
      <w:r>
        <w:rPr>
          <w:spacing w:val="1"/>
          <w:sz w:val="28"/>
        </w:rPr>
        <w:t xml:space="preserve"> </w:t>
      </w:r>
      <w:r>
        <w:rPr>
          <w:sz w:val="28"/>
        </w:rPr>
        <w:t>Kelly</w:t>
      </w:r>
      <w:r>
        <w:rPr>
          <w:spacing w:val="1"/>
          <w:sz w:val="28"/>
        </w:rPr>
        <w:t xml:space="preserve"> </w:t>
      </w:r>
      <w:r>
        <w:rPr>
          <w:sz w:val="28"/>
        </w:rPr>
        <w:t>TN,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Disparities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</w:t>
      </w:r>
      <w:r>
        <w:rPr>
          <w:spacing w:val="1"/>
          <w:sz w:val="28"/>
        </w:rPr>
        <w:t xml:space="preserve"> </w:t>
      </w:r>
      <w:r>
        <w:rPr>
          <w:sz w:val="28"/>
        </w:rPr>
        <w:t>Prevalence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Control: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Systematic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Population-Based</w:t>
      </w:r>
      <w:r>
        <w:rPr>
          <w:spacing w:val="1"/>
          <w:sz w:val="28"/>
        </w:rPr>
        <w:t xml:space="preserve"> </w:t>
      </w:r>
      <w:r>
        <w:rPr>
          <w:sz w:val="28"/>
        </w:rPr>
        <w:t>Studies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90</w:t>
      </w:r>
      <w:r>
        <w:rPr>
          <w:spacing w:val="1"/>
          <w:sz w:val="28"/>
        </w:rPr>
        <w:t xml:space="preserve"> </w:t>
      </w:r>
      <w:r>
        <w:rPr>
          <w:sz w:val="28"/>
        </w:rPr>
        <w:t>Countries.</w:t>
      </w:r>
      <w:r>
        <w:rPr>
          <w:spacing w:val="1"/>
          <w:sz w:val="28"/>
        </w:rPr>
        <w:t xml:space="preserve"> </w:t>
      </w:r>
      <w:r>
        <w:rPr>
          <w:sz w:val="28"/>
        </w:rPr>
        <w:t>Circulation,</w:t>
      </w:r>
      <w:r>
        <w:rPr>
          <w:spacing w:val="1"/>
          <w:sz w:val="28"/>
        </w:rPr>
        <w:t xml:space="preserve"> </w:t>
      </w:r>
      <w:r>
        <w:rPr>
          <w:sz w:val="28"/>
        </w:rPr>
        <w:t>134(6),</w:t>
      </w:r>
      <w:r>
        <w:rPr>
          <w:spacing w:val="1"/>
          <w:sz w:val="28"/>
        </w:rPr>
        <w:t xml:space="preserve"> </w:t>
      </w:r>
      <w:r>
        <w:rPr>
          <w:sz w:val="28"/>
        </w:rPr>
        <w:t>441–450.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7">
        <w:r>
          <w:rPr>
            <w:sz w:val="28"/>
          </w:rPr>
          <w:t>www.ahajournals.org/doi/full/10.1161/CIRCULATIONAHA.115.018912</w:t>
        </w:r>
      </w:hyperlink>
      <w:r>
        <w:rPr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Whelton</w:t>
      </w:r>
      <w:r>
        <w:rPr>
          <w:spacing w:val="1"/>
          <w:sz w:val="28"/>
        </w:rPr>
        <w:t xml:space="preserve"> </w:t>
      </w:r>
      <w:r>
        <w:rPr>
          <w:sz w:val="28"/>
        </w:rPr>
        <w:t>PK,</w:t>
      </w:r>
      <w:r>
        <w:rPr>
          <w:spacing w:val="1"/>
          <w:sz w:val="28"/>
        </w:rPr>
        <w:t xml:space="preserve"> </w:t>
      </w:r>
      <w:r>
        <w:rPr>
          <w:sz w:val="28"/>
        </w:rPr>
        <w:t>Carey</w:t>
      </w:r>
      <w:r>
        <w:rPr>
          <w:spacing w:val="1"/>
          <w:sz w:val="28"/>
        </w:rPr>
        <w:t xml:space="preserve"> </w:t>
      </w:r>
      <w:r>
        <w:rPr>
          <w:sz w:val="28"/>
        </w:rPr>
        <w:t>RM,</w:t>
      </w:r>
      <w:r>
        <w:rPr>
          <w:spacing w:val="1"/>
          <w:sz w:val="28"/>
        </w:rPr>
        <w:t xml:space="preserve"> </w:t>
      </w:r>
      <w:r>
        <w:rPr>
          <w:sz w:val="28"/>
        </w:rPr>
        <w:t>Aronow</w:t>
      </w:r>
      <w:r>
        <w:rPr>
          <w:spacing w:val="1"/>
          <w:sz w:val="28"/>
        </w:rPr>
        <w:t xml:space="preserve"> </w:t>
      </w:r>
      <w:r>
        <w:rPr>
          <w:sz w:val="28"/>
        </w:rPr>
        <w:t>WS,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ACC/AHA/AAPA/ABC/ACPM/AGS/APhA/ASH/ASPC/NMA/PCNA Guideline for the</w:t>
      </w:r>
      <w:r>
        <w:rPr>
          <w:spacing w:val="-67"/>
          <w:sz w:val="28"/>
        </w:rPr>
        <w:t xml:space="preserve"> </w:t>
      </w:r>
      <w:r>
        <w:rPr>
          <w:sz w:val="28"/>
        </w:rPr>
        <w:t>Prevention, Detection, Evaluation, and Management of High Blood Pressure in Adults: A</w:t>
      </w:r>
      <w:r>
        <w:rPr>
          <w:spacing w:val="-67"/>
          <w:sz w:val="28"/>
        </w:rPr>
        <w:t xml:space="preserve"> </w:t>
      </w:r>
      <w:r>
        <w:rPr>
          <w:sz w:val="28"/>
        </w:rPr>
        <w:t>Report of the American College of Cardiology/American Heart Association Task Force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Practice</w:t>
      </w:r>
      <w:r>
        <w:rPr>
          <w:spacing w:val="1"/>
          <w:sz w:val="28"/>
        </w:rPr>
        <w:t xml:space="preserve"> </w:t>
      </w:r>
      <w:r>
        <w:rPr>
          <w:sz w:val="28"/>
        </w:rPr>
        <w:t>Guidelines.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Hypertension,</w:t>
      </w:r>
      <w:r>
        <w:rPr>
          <w:spacing w:val="1"/>
          <w:sz w:val="28"/>
        </w:rPr>
        <w:t xml:space="preserve"> </w:t>
      </w:r>
      <w:r>
        <w:rPr>
          <w:sz w:val="28"/>
        </w:rPr>
        <w:t>71(6),</w:t>
      </w:r>
      <w:r>
        <w:rPr>
          <w:spacing w:val="1"/>
          <w:sz w:val="28"/>
        </w:rPr>
        <w:t xml:space="preserve"> </w:t>
      </w:r>
      <w:r>
        <w:rPr>
          <w:sz w:val="28"/>
        </w:rPr>
        <w:t>e13–e115.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8">
        <w:r>
          <w:rPr>
            <w:sz w:val="28"/>
          </w:rPr>
          <w:t>www.ahajournals.org/doi/full/10.1161/HYP.0000000000000065</w:t>
        </w:r>
      </w:hyperlink>
      <w:r>
        <w:rPr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0" w:firstLine="708"/>
        <w:jc w:val="both"/>
        <w:rPr>
          <w:sz w:val="28"/>
        </w:rPr>
      </w:pPr>
      <w:r>
        <w:rPr>
          <w:sz w:val="28"/>
        </w:rPr>
        <w:t>Williams</w:t>
      </w:r>
      <w:r>
        <w:rPr>
          <w:spacing w:val="1"/>
          <w:sz w:val="28"/>
        </w:rPr>
        <w:t xml:space="preserve"> </w:t>
      </w:r>
      <w:r>
        <w:rPr>
          <w:sz w:val="28"/>
        </w:rPr>
        <w:t>B,</w:t>
      </w:r>
      <w:r>
        <w:rPr>
          <w:spacing w:val="1"/>
          <w:sz w:val="28"/>
        </w:rPr>
        <w:t xml:space="preserve"> </w:t>
      </w:r>
      <w:r>
        <w:rPr>
          <w:sz w:val="28"/>
        </w:rPr>
        <w:t>Mancia</w:t>
      </w:r>
      <w:r>
        <w:rPr>
          <w:spacing w:val="1"/>
          <w:sz w:val="28"/>
        </w:rPr>
        <w:t xml:space="preserve"> </w:t>
      </w:r>
      <w:r>
        <w:rPr>
          <w:sz w:val="28"/>
        </w:rPr>
        <w:t>G,</w:t>
      </w:r>
      <w:r>
        <w:rPr>
          <w:spacing w:val="1"/>
          <w:sz w:val="28"/>
        </w:rPr>
        <w:t xml:space="preserve"> </w:t>
      </w:r>
      <w:r>
        <w:rPr>
          <w:sz w:val="28"/>
        </w:rPr>
        <w:t>Spiering</w:t>
      </w:r>
      <w:r>
        <w:rPr>
          <w:spacing w:val="1"/>
          <w:sz w:val="28"/>
        </w:rPr>
        <w:t xml:space="preserve"> </w:t>
      </w:r>
      <w:r>
        <w:rPr>
          <w:sz w:val="28"/>
        </w:rPr>
        <w:t>W,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70"/>
          <w:sz w:val="28"/>
        </w:rPr>
        <w:t xml:space="preserve"> </w:t>
      </w:r>
      <w:r>
        <w:rPr>
          <w:sz w:val="28"/>
        </w:rPr>
        <w:t>ESC/ESH</w:t>
      </w:r>
      <w:r>
        <w:rPr>
          <w:spacing w:val="1"/>
          <w:sz w:val="28"/>
        </w:rPr>
        <w:t xml:space="preserve"> </w:t>
      </w:r>
      <w:r>
        <w:rPr>
          <w:sz w:val="28"/>
        </w:rPr>
        <w:t>Guidelines for the management of arterial hypertension. European Heart Journal, 39(33),</w:t>
      </w:r>
      <w:r>
        <w:rPr>
          <w:spacing w:val="1"/>
          <w:sz w:val="28"/>
        </w:rPr>
        <w:t xml:space="preserve"> </w:t>
      </w:r>
      <w:r>
        <w:rPr>
          <w:sz w:val="28"/>
        </w:rPr>
        <w:t>3021–3104.</w:t>
      </w:r>
      <w:r>
        <w:rPr>
          <w:spacing w:val="-4"/>
          <w:sz w:val="28"/>
        </w:rPr>
        <w:t xml:space="preserve"> </w:t>
      </w:r>
      <w:r>
        <w:rPr>
          <w:sz w:val="28"/>
        </w:rPr>
        <w:t>[https://academic.oup.com/eurheartj/article/39/33/3021/5079119]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NCD Risk Factor Collaboration. (2017). Worldwide trends in blood pressure</w:t>
      </w:r>
      <w:r>
        <w:rPr>
          <w:spacing w:val="-67"/>
          <w:sz w:val="28"/>
        </w:rPr>
        <w:t xml:space="preserve"> </w:t>
      </w:r>
      <w:r>
        <w:rPr>
          <w:sz w:val="28"/>
        </w:rPr>
        <w:t>from 1975 to 2015: a</w:t>
      </w:r>
      <w:r>
        <w:rPr>
          <w:spacing w:val="1"/>
          <w:sz w:val="28"/>
        </w:rPr>
        <w:t xml:space="preserve"> </w:t>
      </w:r>
      <w:r>
        <w:rPr>
          <w:sz w:val="28"/>
        </w:rPr>
        <w:t>pooled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 1479 population-based</w:t>
      </w:r>
      <w:r>
        <w:rPr>
          <w:spacing w:val="1"/>
          <w:sz w:val="28"/>
        </w:rPr>
        <w:t xml:space="preserve"> </w:t>
      </w:r>
      <w:r>
        <w:rPr>
          <w:sz w:val="28"/>
        </w:rPr>
        <w:t>measurement</w:t>
      </w:r>
      <w:r>
        <w:rPr>
          <w:spacing w:val="70"/>
          <w:sz w:val="28"/>
        </w:rPr>
        <w:t xml:space="preserve"> </w:t>
      </w:r>
      <w:r>
        <w:rPr>
          <w:sz w:val="28"/>
        </w:rPr>
        <w:t>studies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19.1</w:t>
      </w:r>
      <w:r>
        <w:rPr>
          <w:spacing w:val="1"/>
          <w:sz w:val="28"/>
        </w:rPr>
        <w:t xml:space="preserve"> </w:t>
      </w:r>
      <w:r>
        <w:rPr>
          <w:sz w:val="28"/>
        </w:rPr>
        <w:t>million</w:t>
      </w:r>
      <w:r>
        <w:rPr>
          <w:spacing w:val="1"/>
          <w:sz w:val="28"/>
        </w:rPr>
        <w:t xml:space="preserve"> </w:t>
      </w:r>
      <w:r>
        <w:rPr>
          <w:sz w:val="28"/>
        </w:rPr>
        <w:t>participants.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Lancet,</w:t>
      </w:r>
      <w:r>
        <w:rPr>
          <w:spacing w:val="1"/>
          <w:sz w:val="28"/>
        </w:rPr>
        <w:t xml:space="preserve"> </w:t>
      </w:r>
      <w:r>
        <w:rPr>
          <w:sz w:val="28"/>
        </w:rPr>
        <w:t>389(10064),</w:t>
      </w:r>
      <w:r>
        <w:rPr>
          <w:spacing w:val="1"/>
          <w:sz w:val="28"/>
        </w:rPr>
        <w:t xml:space="preserve"> </w:t>
      </w:r>
      <w:r>
        <w:rPr>
          <w:sz w:val="28"/>
        </w:rPr>
        <w:t>37–55.</w:t>
      </w:r>
      <w:r>
        <w:rPr>
          <w:spacing w:val="-67"/>
          <w:sz w:val="28"/>
        </w:rPr>
        <w:t xml:space="preserve"> </w:t>
      </w:r>
      <w:r>
        <w:rPr>
          <w:sz w:val="28"/>
        </w:rPr>
        <w:t>[https://</w:t>
      </w:r>
      <w:hyperlink r:id="rId9">
        <w:r>
          <w:rPr>
            <w:sz w:val="28"/>
          </w:rPr>
          <w:t>www.thelancet.com/journals/lancet/article/PIIS0140-6736(16)31919-5/fulltext</w:t>
        </w:r>
      </w:hyperlink>
      <w:r>
        <w:rPr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Mills</w:t>
      </w:r>
      <w:r>
        <w:rPr>
          <w:spacing w:val="1"/>
          <w:sz w:val="28"/>
        </w:rPr>
        <w:t xml:space="preserve"> </w:t>
      </w:r>
      <w:r>
        <w:rPr>
          <w:sz w:val="28"/>
        </w:rPr>
        <w:t>KT,</w:t>
      </w:r>
      <w:r>
        <w:rPr>
          <w:spacing w:val="1"/>
          <w:sz w:val="28"/>
        </w:rPr>
        <w:t xml:space="preserve"> </w:t>
      </w:r>
      <w:r>
        <w:rPr>
          <w:sz w:val="28"/>
        </w:rPr>
        <w:t>Bundy</w:t>
      </w:r>
      <w:r>
        <w:rPr>
          <w:spacing w:val="1"/>
          <w:sz w:val="28"/>
        </w:rPr>
        <w:t xml:space="preserve"> </w:t>
      </w:r>
      <w:r>
        <w:rPr>
          <w:sz w:val="28"/>
        </w:rPr>
        <w:t>JD,</w:t>
      </w:r>
      <w:r>
        <w:rPr>
          <w:spacing w:val="1"/>
          <w:sz w:val="28"/>
        </w:rPr>
        <w:t xml:space="preserve"> </w:t>
      </w:r>
      <w:r>
        <w:rPr>
          <w:sz w:val="28"/>
        </w:rPr>
        <w:t>Kelly</w:t>
      </w:r>
      <w:r>
        <w:rPr>
          <w:spacing w:val="1"/>
          <w:sz w:val="28"/>
        </w:rPr>
        <w:t xml:space="preserve"> </w:t>
      </w:r>
      <w:r>
        <w:rPr>
          <w:sz w:val="28"/>
        </w:rPr>
        <w:t>TN,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Disparities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</w:t>
      </w:r>
      <w:r>
        <w:rPr>
          <w:spacing w:val="1"/>
          <w:sz w:val="28"/>
        </w:rPr>
        <w:t xml:space="preserve"> </w:t>
      </w:r>
      <w:r>
        <w:rPr>
          <w:sz w:val="28"/>
        </w:rPr>
        <w:t>Prevalence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Control: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Systematic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Population-Based</w:t>
      </w:r>
      <w:r>
        <w:rPr>
          <w:spacing w:val="1"/>
          <w:sz w:val="28"/>
        </w:rPr>
        <w:t xml:space="preserve"> </w:t>
      </w:r>
      <w:r>
        <w:rPr>
          <w:sz w:val="28"/>
        </w:rPr>
        <w:t>Studies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90</w:t>
      </w:r>
      <w:r>
        <w:rPr>
          <w:spacing w:val="1"/>
          <w:sz w:val="28"/>
        </w:rPr>
        <w:t xml:space="preserve"> </w:t>
      </w:r>
      <w:r>
        <w:rPr>
          <w:sz w:val="28"/>
        </w:rPr>
        <w:t>Countries.</w:t>
      </w:r>
      <w:r>
        <w:rPr>
          <w:spacing w:val="1"/>
          <w:sz w:val="28"/>
        </w:rPr>
        <w:t xml:space="preserve"> </w:t>
      </w:r>
      <w:r>
        <w:rPr>
          <w:sz w:val="28"/>
        </w:rPr>
        <w:t>Circulation,</w:t>
      </w:r>
      <w:r>
        <w:rPr>
          <w:spacing w:val="1"/>
          <w:sz w:val="28"/>
        </w:rPr>
        <w:t xml:space="preserve"> </w:t>
      </w:r>
      <w:r>
        <w:rPr>
          <w:sz w:val="28"/>
        </w:rPr>
        <w:t>134(6),</w:t>
      </w:r>
      <w:r>
        <w:rPr>
          <w:spacing w:val="1"/>
          <w:sz w:val="28"/>
        </w:rPr>
        <w:t xml:space="preserve"> </w:t>
      </w:r>
      <w:r>
        <w:rPr>
          <w:sz w:val="28"/>
        </w:rPr>
        <w:t>441–450.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10">
        <w:r>
          <w:rPr>
            <w:sz w:val="28"/>
          </w:rPr>
          <w:t>www.ahajournals.org/doi/full/10.1161/CIRCULATIONAHA.115.018912</w:t>
        </w:r>
      </w:hyperlink>
      <w:r>
        <w:rPr>
          <w:sz w:val="28"/>
        </w:rPr>
        <w:t>]</w:t>
      </w:r>
    </w:p>
    <w:p w:rsidR="002C524A" w:rsidRDefault="002C524A" w:rsidP="002C524A">
      <w:pPr>
        <w:spacing w:line="360" w:lineRule="auto"/>
        <w:jc w:val="both"/>
        <w:rPr>
          <w:sz w:val="28"/>
        </w:rPr>
        <w:sectPr w:rsidR="002C524A">
          <w:pgSz w:w="12240" w:h="15840"/>
          <w:pgMar w:top="150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65" w:line="360" w:lineRule="auto"/>
        <w:ind w:right="128" w:firstLine="708"/>
        <w:jc w:val="both"/>
        <w:rPr>
          <w:sz w:val="28"/>
        </w:rPr>
      </w:pPr>
      <w:r>
        <w:rPr>
          <w:sz w:val="28"/>
        </w:rPr>
        <w:lastRenderedPageBreak/>
        <w:t>World Health Organization (2013). A global brief on hypertension: Silent</w:t>
      </w:r>
      <w:r>
        <w:rPr>
          <w:spacing w:val="1"/>
          <w:sz w:val="28"/>
        </w:rPr>
        <w:t xml:space="preserve"> </w:t>
      </w:r>
      <w:r>
        <w:rPr>
          <w:sz w:val="28"/>
        </w:rPr>
        <w:t>killer,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public</w:t>
      </w:r>
      <w:r>
        <w:rPr>
          <w:spacing w:val="1"/>
          <w:sz w:val="28"/>
        </w:rPr>
        <w:t xml:space="preserve"> </w:t>
      </w:r>
      <w:r>
        <w:rPr>
          <w:sz w:val="28"/>
        </w:rPr>
        <w:t>health</w:t>
      </w:r>
      <w:r>
        <w:rPr>
          <w:spacing w:val="1"/>
          <w:sz w:val="28"/>
        </w:rPr>
        <w:t xml:space="preserve"> </w:t>
      </w:r>
      <w:r>
        <w:rPr>
          <w:sz w:val="28"/>
        </w:rPr>
        <w:t>crisis.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11">
        <w:r>
          <w:rPr>
            <w:sz w:val="28"/>
          </w:rPr>
          <w:t>www.who.int/cardiovascular_diseases/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publications/global_brief_hypertension/en/]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2" w:line="360" w:lineRule="auto"/>
        <w:ind w:right="120" w:firstLine="708"/>
        <w:jc w:val="both"/>
        <w:rPr>
          <w:sz w:val="28"/>
        </w:rPr>
      </w:pPr>
      <w:r>
        <w:rPr>
          <w:sz w:val="28"/>
        </w:rPr>
        <w:t>Lifton</w:t>
      </w:r>
      <w:r>
        <w:rPr>
          <w:spacing w:val="1"/>
          <w:sz w:val="28"/>
        </w:rPr>
        <w:t xml:space="preserve"> </w:t>
      </w:r>
      <w:r>
        <w:rPr>
          <w:sz w:val="28"/>
        </w:rPr>
        <w:t>RP,</w:t>
      </w:r>
      <w:r>
        <w:rPr>
          <w:spacing w:val="1"/>
          <w:sz w:val="28"/>
        </w:rPr>
        <w:t xml:space="preserve"> </w:t>
      </w:r>
      <w:r>
        <w:rPr>
          <w:sz w:val="28"/>
        </w:rPr>
        <w:t>Gharavi</w:t>
      </w:r>
      <w:r>
        <w:rPr>
          <w:spacing w:val="1"/>
          <w:sz w:val="28"/>
        </w:rPr>
        <w:t xml:space="preserve"> </w:t>
      </w:r>
      <w:r>
        <w:rPr>
          <w:sz w:val="28"/>
        </w:rPr>
        <w:t>AG,</w:t>
      </w:r>
      <w:r>
        <w:rPr>
          <w:spacing w:val="1"/>
          <w:sz w:val="28"/>
        </w:rPr>
        <w:t xml:space="preserve"> </w:t>
      </w:r>
      <w:r>
        <w:rPr>
          <w:sz w:val="28"/>
        </w:rPr>
        <w:t>Geller</w:t>
      </w:r>
      <w:r>
        <w:rPr>
          <w:spacing w:val="1"/>
          <w:sz w:val="28"/>
        </w:rPr>
        <w:t xml:space="preserve"> </w:t>
      </w:r>
      <w:r>
        <w:rPr>
          <w:sz w:val="28"/>
        </w:rPr>
        <w:t>DS.</w:t>
      </w:r>
      <w:r>
        <w:rPr>
          <w:spacing w:val="1"/>
          <w:sz w:val="28"/>
        </w:rPr>
        <w:t xml:space="preserve"> </w:t>
      </w:r>
      <w:r>
        <w:rPr>
          <w:sz w:val="28"/>
        </w:rPr>
        <w:t>(2001).</w:t>
      </w:r>
      <w:r>
        <w:rPr>
          <w:spacing w:val="1"/>
          <w:sz w:val="28"/>
        </w:rPr>
        <w:t xml:space="preserve"> </w:t>
      </w:r>
      <w:r>
        <w:rPr>
          <w:sz w:val="28"/>
        </w:rPr>
        <w:t>Molecular</w:t>
      </w:r>
      <w:r>
        <w:rPr>
          <w:spacing w:val="1"/>
          <w:sz w:val="28"/>
        </w:rPr>
        <w:t xml:space="preserve"> </w:t>
      </w:r>
      <w:r>
        <w:rPr>
          <w:sz w:val="28"/>
        </w:rPr>
        <w:t>mechanisms</w:t>
      </w:r>
      <w:r>
        <w:rPr>
          <w:spacing w:val="70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hypertension.</w:t>
      </w:r>
      <w:r>
        <w:rPr>
          <w:spacing w:val="1"/>
          <w:sz w:val="28"/>
        </w:rPr>
        <w:t xml:space="preserve"> </w:t>
      </w:r>
      <w:r>
        <w:rPr>
          <w:sz w:val="28"/>
        </w:rPr>
        <w:t>Cell,</w:t>
      </w:r>
      <w:r>
        <w:rPr>
          <w:spacing w:val="1"/>
          <w:sz w:val="28"/>
        </w:rPr>
        <w:t xml:space="preserve"> </w:t>
      </w:r>
      <w:r>
        <w:rPr>
          <w:sz w:val="28"/>
        </w:rPr>
        <w:t>104(4),</w:t>
      </w:r>
      <w:r>
        <w:rPr>
          <w:spacing w:val="1"/>
          <w:sz w:val="28"/>
        </w:rPr>
        <w:t xml:space="preserve"> </w:t>
      </w:r>
      <w:r>
        <w:rPr>
          <w:sz w:val="28"/>
        </w:rPr>
        <w:t>545–556.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12">
        <w:r>
          <w:rPr>
            <w:sz w:val="28"/>
          </w:rPr>
          <w:t>www.sciencedirect.com/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science/article/abs/pii/S009286740100067X]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6" w:firstLine="708"/>
        <w:jc w:val="both"/>
        <w:rPr>
          <w:sz w:val="28"/>
        </w:rPr>
      </w:pPr>
      <w:r>
        <w:rPr>
          <w:sz w:val="28"/>
        </w:rPr>
        <w:t>Pescatello LS, Franklin BA, Fagard R, et al. (2004). American College of</w:t>
      </w:r>
      <w:r>
        <w:rPr>
          <w:spacing w:val="1"/>
          <w:sz w:val="28"/>
        </w:rPr>
        <w:t xml:space="preserve"> </w:t>
      </w:r>
      <w:r>
        <w:rPr>
          <w:sz w:val="28"/>
        </w:rPr>
        <w:t>Sports Medicine position stand. Exercise and hypertension. Medicine and Science in</w:t>
      </w:r>
      <w:r>
        <w:rPr>
          <w:spacing w:val="1"/>
          <w:sz w:val="28"/>
        </w:rPr>
        <w:t xml:space="preserve"> </w:t>
      </w:r>
      <w:r>
        <w:rPr>
          <w:sz w:val="28"/>
        </w:rPr>
        <w:t>Sports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1"/>
          <w:sz w:val="28"/>
        </w:rPr>
        <w:t xml:space="preserve"> </w:t>
      </w:r>
      <w:r>
        <w:rPr>
          <w:sz w:val="28"/>
        </w:rPr>
        <w:t>Exercise,</w:t>
      </w:r>
      <w:r>
        <w:rPr>
          <w:spacing w:val="-6"/>
          <w:sz w:val="28"/>
        </w:rPr>
        <w:t xml:space="preserve"> </w:t>
      </w:r>
      <w:r>
        <w:rPr>
          <w:sz w:val="28"/>
        </w:rPr>
        <w:t>36(3),</w:t>
      </w:r>
      <w:r>
        <w:rPr>
          <w:spacing w:val="-6"/>
          <w:sz w:val="28"/>
        </w:rPr>
        <w:t xml:space="preserve"> </w:t>
      </w:r>
      <w:r>
        <w:rPr>
          <w:sz w:val="28"/>
        </w:rPr>
        <w:t>533–553.</w:t>
      </w:r>
      <w:r>
        <w:rPr>
          <w:spacing w:val="-4"/>
          <w:sz w:val="28"/>
        </w:rPr>
        <w:t xml:space="preserve"> </w:t>
      </w:r>
      <w:r>
        <w:rPr>
          <w:sz w:val="28"/>
        </w:rPr>
        <w:t>[https://pubmed.ncbi.nlm.nih.gov/15076798/]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Sacks</w:t>
      </w:r>
      <w:r>
        <w:rPr>
          <w:spacing w:val="1"/>
          <w:sz w:val="28"/>
        </w:rPr>
        <w:t xml:space="preserve"> </w:t>
      </w:r>
      <w:r>
        <w:rPr>
          <w:sz w:val="28"/>
        </w:rPr>
        <w:t>FM,</w:t>
      </w:r>
      <w:r>
        <w:rPr>
          <w:spacing w:val="1"/>
          <w:sz w:val="28"/>
        </w:rPr>
        <w:t xml:space="preserve"> </w:t>
      </w:r>
      <w:r>
        <w:rPr>
          <w:sz w:val="28"/>
        </w:rPr>
        <w:t>Svetkey</w:t>
      </w:r>
      <w:r>
        <w:rPr>
          <w:spacing w:val="1"/>
          <w:sz w:val="28"/>
        </w:rPr>
        <w:t xml:space="preserve"> </w:t>
      </w:r>
      <w:r>
        <w:rPr>
          <w:sz w:val="28"/>
        </w:rPr>
        <w:t>LP,</w:t>
      </w:r>
      <w:r>
        <w:rPr>
          <w:spacing w:val="1"/>
          <w:sz w:val="28"/>
        </w:rPr>
        <w:t xml:space="preserve"> </w:t>
      </w:r>
      <w:r>
        <w:rPr>
          <w:sz w:val="28"/>
        </w:rPr>
        <w:t>Vollmer</w:t>
      </w:r>
      <w:r>
        <w:rPr>
          <w:spacing w:val="1"/>
          <w:sz w:val="28"/>
        </w:rPr>
        <w:t xml:space="preserve"> </w:t>
      </w:r>
      <w:r>
        <w:rPr>
          <w:sz w:val="28"/>
        </w:rPr>
        <w:t>WM,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(2001).</w:t>
      </w:r>
      <w:r>
        <w:rPr>
          <w:spacing w:val="1"/>
          <w:sz w:val="28"/>
        </w:rPr>
        <w:t xml:space="preserve"> </w:t>
      </w:r>
      <w:r>
        <w:rPr>
          <w:sz w:val="28"/>
        </w:rPr>
        <w:t>Effects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blood</w:t>
      </w:r>
      <w:r>
        <w:rPr>
          <w:spacing w:val="1"/>
          <w:sz w:val="28"/>
        </w:rPr>
        <w:t xml:space="preserve"> </w:t>
      </w:r>
      <w:r>
        <w:rPr>
          <w:sz w:val="28"/>
        </w:rPr>
        <w:t>pressure of reduced dietary sodium and the Dietary Approaches to Stop Hypertension</w:t>
      </w:r>
      <w:r>
        <w:rPr>
          <w:spacing w:val="1"/>
          <w:sz w:val="28"/>
        </w:rPr>
        <w:t xml:space="preserve"> </w:t>
      </w:r>
      <w:r>
        <w:rPr>
          <w:sz w:val="28"/>
        </w:rPr>
        <w:t>(DASH)</w:t>
      </w:r>
      <w:r>
        <w:rPr>
          <w:spacing w:val="1"/>
          <w:sz w:val="28"/>
        </w:rPr>
        <w:t xml:space="preserve"> </w:t>
      </w:r>
      <w:r>
        <w:rPr>
          <w:sz w:val="28"/>
        </w:rPr>
        <w:t>diet.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England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Medicine,</w:t>
      </w:r>
      <w:r>
        <w:rPr>
          <w:spacing w:val="1"/>
          <w:sz w:val="28"/>
        </w:rPr>
        <w:t xml:space="preserve"> </w:t>
      </w:r>
      <w:r>
        <w:rPr>
          <w:sz w:val="28"/>
        </w:rPr>
        <w:t>344(1),</w:t>
      </w:r>
      <w:r>
        <w:rPr>
          <w:spacing w:val="1"/>
          <w:sz w:val="28"/>
        </w:rPr>
        <w:t xml:space="preserve"> </w:t>
      </w:r>
      <w:r>
        <w:rPr>
          <w:sz w:val="28"/>
        </w:rPr>
        <w:t>3–10.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13">
        <w:r>
          <w:rPr>
            <w:sz w:val="28"/>
          </w:rPr>
          <w:t>www.nejm.org/doi/full/10.1056/NEJM200101043440101</w:t>
        </w:r>
      </w:hyperlink>
      <w:r>
        <w:rPr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Chandola T, Britton A, Brunner E, et al. (2008). Work stress and coronary</w:t>
      </w:r>
      <w:r>
        <w:rPr>
          <w:spacing w:val="1"/>
          <w:sz w:val="28"/>
        </w:rPr>
        <w:t xml:space="preserve"> </w:t>
      </w:r>
      <w:r>
        <w:rPr>
          <w:sz w:val="28"/>
        </w:rPr>
        <w:t>heart</w:t>
      </w:r>
      <w:r>
        <w:rPr>
          <w:spacing w:val="1"/>
          <w:sz w:val="28"/>
        </w:rPr>
        <w:t xml:space="preserve"> </w:t>
      </w:r>
      <w:r>
        <w:rPr>
          <w:sz w:val="28"/>
        </w:rPr>
        <w:t>disease:</w:t>
      </w:r>
      <w:r>
        <w:rPr>
          <w:spacing w:val="1"/>
          <w:sz w:val="28"/>
        </w:rPr>
        <w:t xml:space="preserve"> </w:t>
      </w:r>
      <w:r>
        <w:rPr>
          <w:sz w:val="28"/>
        </w:rPr>
        <w:t>what</w:t>
      </w:r>
      <w:r>
        <w:rPr>
          <w:spacing w:val="1"/>
          <w:sz w:val="28"/>
        </w:rPr>
        <w:t xml:space="preserve"> </w:t>
      </w:r>
      <w:r>
        <w:rPr>
          <w:sz w:val="28"/>
        </w:rPr>
        <w:t>are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mechanisms?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Heart</w:t>
      </w:r>
      <w:r>
        <w:rPr>
          <w:spacing w:val="1"/>
          <w:sz w:val="28"/>
        </w:rPr>
        <w:t xml:space="preserve"> </w:t>
      </w:r>
      <w:r>
        <w:rPr>
          <w:sz w:val="28"/>
        </w:rPr>
        <w:t>Journal,</w:t>
      </w:r>
      <w:r>
        <w:rPr>
          <w:spacing w:val="1"/>
          <w:sz w:val="28"/>
        </w:rPr>
        <w:t xml:space="preserve"> </w:t>
      </w:r>
      <w:r>
        <w:rPr>
          <w:sz w:val="28"/>
        </w:rPr>
        <w:t>29(5),</w:t>
      </w:r>
      <w:r>
        <w:rPr>
          <w:spacing w:val="1"/>
          <w:sz w:val="28"/>
        </w:rPr>
        <w:t xml:space="preserve"> </w:t>
      </w:r>
      <w:r>
        <w:rPr>
          <w:sz w:val="28"/>
        </w:rPr>
        <w:t>640–648.</w:t>
      </w:r>
      <w:r>
        <w:rPr>
          <w:spacing w:val="1"/>
          <w:sz w:val="28"/>
        </w:rPr>
        <w:t xml:space="preserve"> </w:t>
      </w:r>
      <w:r>
        <w:rPr>
          <w:sz w:val="28"/>
        </w:rPr>
        <w:t>[https://pubmed.ncbi.nlm.nih.gov/18276643/]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" w:line="360" w:lineRule="auto"/>
        <w:ind w:right="116" w:firstLine="708"/>
        <w:jc w:val="both"/>
        <w:rPr>
          <w:sz w:val="28"/>
        </w:rPr>
      </w:pPr>
      <w:r>
        <w:rPr>
          <w:sz w:val="28"/>
        </w:rPr>
        <w:t>Adler NE, Boyce T, Chesney MA, et al. (1994). Socioeconomic status and</w:t>
      </w:r>
      <w:r>
        <w:rPr>
          <w:spacing w:val="1"/>
          <w:sz w:val="28"/>
        </w:rPr>
        <w:t xml:space="preserve"> </w:t>
      </w:r>
      <w:r>
        <w:rPr>
          <w:sz w:val="28"/>
        </w:rPr>
        <w:t>health: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challenge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gradient.</w:t>
      </w:r>
      <w:r>
        <w:rPr>
          <w:spacing w:val="1"/>
          <w:sz w:val="28"/>
        </w:rPr>
        <w:t xml:space="preserve"> </w:t>
      </w:r>
      <w:r>
        <w:rPr>
          <w:sz w:val="28"/>
        </w:rPr>
        <w:t>American</w:t>
      </w:r>
      <w:r>
        <w:rPr>
          <w:spacing w:val="1"/>
          <w:sz w:val="28"/>
        </w:rPr>
        <w:t xml:space="preserve"> </w:t>
      </w:r>
      <w:r>
        <w:rPr>
          <w:sz w:val="28"/>
        </w:rPr>
        <w:t>Psychologist,</w:t>
      </w:r>
      <w:r>
        <w:rPr>
          <w:spacing w:val="1"/>
          <w:sz w:val="28"/>
        </w:rPr>
        <w:t xml:space="preserve"> </w:t>
      </w:r>
      <w:r>
        <w:rPr>
          <w:sz w:val="28"/>
        </w:rPr>
        <w:t>49(1),</w:t>
      </w:r>
      <w:r>
        <w:rPr>
          <w:spacing w:val="1"/>
          <w:sz w:val="28"/>
        </w:rPr>
        <w:t xml:space="preserve"> </w:t>
      </w:r>
      <w:r>
        <w:rPr>
          <w:sz w:val="28"/>
        </w:rPr>
        <w:t>15–24.</w:t>
      </w:r>
      <w:r>
        <w:rPr>
          <w:spacing w:val="1"/>
          <w:sz w:val="28"/>
        </w:rPr>
        <w:t xml:space="preserve"> </w:t>
      </w:r>
      <w:r>
        <w:rPr>
          <w:sz w:val="28"/>
        </w:rPr>
        <w:t>[https://pubmed.ncbi.nlm.nih.gov/8122812/]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3" w:line="355" w:lineRule="auto"/>
        <w:ind w:right="117" w:firstLine="708"/>
        <w:jc w:val="both"/>
        <w:rPr>
          <w:sz w:val="24"/>
        </w:rPr>
      </w:pPr>
      <w:r>
        <w:rPr>
          <w:sz w:val="24"/>
        </w:rPr>
        <w:t>Exercise and Hypertension Pescatello, Linda S. Ph.D., FACSM, (Co-Chair); Franklin,</w:t>
      </w:r>
      <w:r>
        <w:rPr>
          <w:spacing w:val="1"/>
          <w:sz w:val="24"/>
        </w:rPr>
        <w:t xml:space="preserve"> </w:t>
      </w:r>
      <w:r>
        <w:rPr>
          <w:sz w:val="24"/>
        </w:rPr>
        <w:t>Barry A. Ph.D.,</w:t>
      </w:r>
      <w:r>
        <w:rPr>
          <w:spacing w:val="1"/>
          <w:sz w:val="24"/>
        </w:rPr>
        <w:t xml:space="preserve"> </w:t>
      </w:r>
      <w:r>
        <w:rPr>
          <w:sz w:val="24"/>
        </w:rPr>
        <w:t>FACSM, (Co-Chair);</w:t>
      </w:r>
      <w:r>
        <w:rPr>
          <w:spacing w:val="1"/>
          <w:sz w:val="24"/>
        </w:rPr>
        <w:t xml:space="preserve"> </w:t>
      </w:r>
      <w:r>
        <w:rPr>
          <w:sz w:val="24"/>
        </w:rPr>
        <w:t>Fagard,</w:t>
      </w:r>
      <w:r>
        <w:rPr>
          <w:spacing w:val="1"/>
          <w:sz w:val="24"/>
        </w:rPr>
        <w:t xml:space="preserve"> </w:t>
      </w:r>
      <w:r>
        <w:rPr>
          <w:sz w:val="24"/>
        </w:rPr>
        <w:t>Robert M.D., Ph.D. FACSM;</w:t>
      </w:r>
      <w:r>
        <w:rPr>
          <w:spacing w:val="1"/>
          <w:sz w:val="24"/>
        </w:rPr>
        <w:t xml:space="preserve"> </w:t>
      </w:r>
      <w:r>
        <w:rPr>
          <w:sz w:val="24"/>
        </w:rPr>
        <w:t>Farquhar,</w:t>
      </w:r>
      <w:r>
        <w:rPr>
          <w:spacing w:val="1"/>
          <w:sz w:val="24"/>
        </w:rPr>
        <w:t xml:space="preserve"> </w:t>
      </w:r>
      <w:r>
        <w:rPr>
          <w:sz w:val="24"/>
        </w:rPr>
        <w:t>William</w:t>
      </w:r>
      <w:r>
        <w:rPr>
          <w:spacing w:val="60"/>
          <w:sz w:val="24"/>
        </w:rPr>
        <w:t xml:space="preserve"> </w:t>
      </w:r>
      <w:r>
        <w:rPr>
          <w:sz w:val="24"/>
        </w:rPr>
        <w:t>B.</w:t>
      </w:r>
      <w:r>
        <w:rPr>
          <w:spacing w:val="1"/>
          <w:sz w:val="24"/>
        </w:rPr>
        <w:t xml:space="preserve"> </w:t>
      </w:r>
      <w:r>
        <w:rPr>
          <w:sz w:val="24"/>
        </w:rPr>
        <w:t>Ph.D.; Kelley, George A. D.A., FACSM; Ray, Chester A. Ph.D., FACSM This pronouncement was</w:t>
      </w:r>
      <w:r>
        <w:rPr>
          <w:spacing w:val="1"/>
          <w:sz w:val="24"/>
        </w:rPr>
        <w:t xml:space="preserve"> </w:t>
      </w:r>
      <w:r>
        <w:rPr>
          <w:sz w:val="24"/>
        </w:rPr>
        <w:t>written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American</w:t>
      </w:r>
      <w:r>
        <w:rPr>
          <w:spacing w:val="60"/>
          <w:sz w:val="24"/>
        </w:rPr>
        <w:t xml:space="preserve"> </w:t>
      </w:r>
      <w:r>
        <w:rPr>
          <w:sz w:val="24"/>
        </w:rPr>
        <w:t>College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60"/>
          <w:sz w:val="24"/>
        </w:rPr>
        <w:t xml:space="preserve"> </w:t>
      </w:r>
      <w:r>
        <w:rPr>
          <w:sz w:val="24"/>
        </w:rPr>
        <w:t>Sports</w:t>
      </w:r>
      <w:r>
        <w:rPr>
          <w:spacing w:val="60"/>
          <w:sz w:val="24"/>
        </w:rPr>
        <w:t xml:space="preserve"> </w:t>
      </w:r>
      <w:r>
        <w:rPr>
          <w:sz w:val="24"/>
        </w:rPr>
        <w:t>Medicine</w:t>
      </w:r>
      <w:r>
        <w:rPr>
          <w:spacing w:val="60"/>
          <w:sz w:val="24"/>
        </w:rPr>
        <w:t xml:space="preserve"> </w:t>
      </w:r>
      <w:r>
        <w:rPr>
          <w:sz w:val="24"/>
        </w:rPr>
        <w:t>by</w:t>
      </w:r>
      <w:r>
        <w:rPr>
          <w:spacing w:val="60"/>
          <w:sz w:val="24"/>
        </w:rPr>
        <w:t xml:space="preserve"> </w:t>
      </w:r>
      <w:r>
        <w:rPr>
          <w:i/>
          <w:sz w:val="24"/>
        </w:rPr>
        <w:t>Medicine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Science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Sports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Exercise</w:t>
      </w:r>
      <w:r>
        <w:rPr>
          <w:i/>
          <w:color w:val="0462C1"/>
          <w:sz w:val="24"/>
        </w:rPr>
        <w:t xml:space="preserve"> </w:t>
      </w:r>
      <w:hyperlink r:id="rId14">
        <w:r>
          <w:rPr>
            <w:color w:val="0462C1"/>
            <w:sz w:val="24"/>
            <w:u w:val="single" w:color="0462C1"/>
          </w:rPr>
          <w:t>36(3):p</w:t>
        </w:r>
        <w:r>
          <w:rPr>
            <w:color w:val="0462C1"/>
            <w:spacing w:val="1"/>
            <w:sz w:val="24"/>
            <w:u w:val="single" w:color="0462C1"/>
          </w:rPr>
          <w:t xml:space="preserve"> </w:t>
        </w:r>
        <w:r>
          <w:rPr>
            <w:color w:val="0462C1"/>
            <w:sz w:val="24"/>
            <w:u w:val="single" w:color="0462C1"/>
          </w:rPr>
          <w:t>533-553,</w:t>
        </w:r>
        <w:r>
          <w:rPr>
            <w:color w:val="0462C1"/>
            <w:spacing w:val="1"/>
            <w:sz w:val="24"/>
            <w:u w:val="single" w:color="0462C1"/>
          </w:rPr>
          <w:t xml:space="preserve"> </w:t>
        </w:r>
        <w:r>
          <w:rPr>
            <w:color w:val="0462C1"/>
            <w:sz w:val="24"/>
            <w:u w:val="single" w:color="0462C1"/>
          </w:rPr>
          <w:t>March</w:t>
        </w:r>
        <w:r>
          <w:rPr>
            <w:color w:val="0462C1"/>
            <w:spacing w:val="1"/>
            <w:sz w:val="24"/>
            <w:u w:val="single" w:color="0462C1"/>
          </w:rPr>
          <w:t xml:space="preserve"> </w:t>
        </w:r>
        <w:r>
          <w:rPr>
            <w:color w:val="0462C1"/>
            <w:sz w:val="24"/>
            <w:u w:val="single" w:color="0462C1"/>
          </w:rPr>
          <w:t>2004.</w:t>
        </w:r>
        <w:r>
          <w:rPr>
            <w:color w:val="0462C1"/>
            <w:sz w:val="24"/>
          </w:rPr>
          <w:t xml:space="preserve"> </w:t>
        </w:r>
      </w:hyperlink>
      <w:r>
        <w:rPr>
          <w:sz w:val="24"/>
        </w:rPr>
        <w:t xml:space="preserve">| </w:t>
      </w:r>
      <w:r>
        <w:rPr>
          <w:i/>
          <w:sz w:val="24"/>
        </w:rPr>
        <w:t xml:space="preserve">DOI: </w:t>
      </w:r>
      <w:r>
        <w:rPr>
          <w:sz w:val="24"/>
        </w:rPr>
        <w:t>10.1249/01.MSS.0000115224.88514.3A</w:t>
      </w:r>
      <w:r>
        <w:rPr>
          <w:spacing w:val="1"/>
          <w:sz w:val="24"/>
        </w:rPr>
        <w:t xml:space="preserve"> </w:t>
      </w:r>
      <w:r>
        <w:rPr>
          <w:sz w:val="24"/>
        </w:rPr>
        <w:t>[https://journals.lww.com/acsm-msse/fulltext/2004/03000/exercise_and_hypertension.25.aspx]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Caulfield</w:t>
      </w:r>
      <w:r>
        <w:rPr>
          <w:spacing w:val="1"/>
          <w:sz w:val="28"/>
        </w:rPr>
        <w:t xml:space="preserve"> </w:t>
      </w:r>
      <w:r>
        <w:rPr>
          <w:sz w:val="28"/>
        </w:rPr>
        <w:t>M, Munroe P, Pembroke J, et al. (2003). Genome-wide</w:t>
      </w:r>
      <w:r>
        <w:rPr>
          <w:spacing w:val="70"/>
          <w:sz w:val="28"/>
        </w:rPr>
        <w:t xml:space="preserve"> </w:t>
      </w:r>
      <w:r>
        <w:rPr>
          <w:sz w:val="28"/>
        </w:rPr>
        <w:t>mapping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loci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essential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Lancet,</w:t>
      </w:r>
      <w:r>
        <w:rPr>
          <w:spacing w:val="1"/>
          <w:sz w:val="28"/>
        </w:rPr>
        <w:t xml:space="preserve"> </w:t>
      </w:r>
      <w:r>
        <w:rPr>
          <w:sz w:val="28"/>
        </w:rPr>
        <w:t>361(9375),</w:t>
      </w:r>
      <w:r>
        <w:rPr>
          <w:spacing w:val="1"/>
          <w:sz w:val="28"/>
        </w:rPr>
        <w:t xml:space="preserve"> </w:t>
      </w:r>
      <w:r>
        <w:rPr>
          <w:sz w:val="28"/>
        </w:rPr>
        <w:t>2118–2123.</w:t>
      </w:r>
      <w:r>
        <w:rPr>
          <w:spacing w:val="1"/>
          <w:sz w:val="28"/>
        </w:rPr>
        <w:t xml:space="preserve"> </w:t>
      </w:r>
      <w:r>
        <w:rPr>
          <w:sz w:val="28"/>
        </w:rPr>
        <w:t>[https://</w:t>
      </w:r>
      <w:hyperlink r:id="rId15">
        <w:r>
          <w:rPr>
            <w:sz w:val="28"/>
          </w:rPr>
          <w:t>www.thelancet.com/journals/lancet/article/PIIS0140-6736(03)13773-8/fulltext</w:t>
        </w:r>
      </w:hyperlink>
      <w:r>
        <w:rPr>
          <w:sz w:val="28"/>
        </w:rPr>
        <w:t>]</w:t>
      </w:r>
    </w:p>
    <w:p w:rsidR="002C524A" w:rsidRDefault="002C524A" w:rsidP="002C524A">
      <w:pPr>
        <w:spacing w:line="360" w:lineRule="auto"/>
        <w:jc w:val="both"/>
        <w:rPr>
          <w:sz w:val="28"/>
        </w:rPr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1"/>
          <w:tab w:val="left" w:pos="2332"/>
        </w:tabs>
        <w:spacing w:before="65" w:line="360" w:lineRule="auto"/>
        <w:ind w:right="266" w:firstLine="708"/>
        <w:rPr>
          <w:sz w:val="28"/>
        </w:rPr>
      </w:pPr>
      <w:r>
        <w:rPr>
          <w:sz w:val="28"/>
        </w:rPr>
        <w:lastRenderedPageBreak/>
        <w:t>Kato N, Sugiyama T, Morita H, et al. (2008). Genetic analysis of the renin–</w:t>
      </w:r>
      <w:r>
        <w:rPr>
          <w:spacing w:val="-67"/>
          <w:sz w:val="28"/>
        </w:rPr>
        <w:t xml:space="preserve"> </w:t>
      </w:r>
      <w:r>
        <w:rPr>
          <w:sz w:val="28"/>
        </w:rPr>
        <w:t>angiotensinogen–aldosterone system in essential hypertension. Hypertension Research,</w:t>
      </w:r>
      <w:r>
        <w:rPr>
          <w:spacing w:val="1"/>
          <w:sz w:val="28"/>
        </w:rPr>
        <w:t xml:space="preserve"> </w:t>
      </w:r>
      <w:r>
        <w:rPr>
          <w:sz w:val="28"/>
        </w:rPr>
        <w:t>31(3),</w:t>
      </w:r>
      <w:r>
        <w:rPr>
          <w:spacing w:val="-5"/>
          <w:sz w:val="28"/>
        </w:rPr>
        <w:t xml:space="preserve"> </w:t>
      </w:r>
      <w:r>
        <w:rPr>
          <w:sz w:val="28"/>
        </w:rPr>
        <w:t>513–520.</w:t>
      </w:r>
      <w:r>
        <w:rPr>
          <w:spacing w:val="-2"/>
          <w:sz w:val="28"/>
        </w:rPr>
        <w:t xml:space="preserve"> </w:t>
      </w:r>
      <w:r>
        <w:rPr>
          <w:sz w:val="28"/>
        </w:rPr>
        <w:t>[https://</w:t>
      </w:r>
      <w:hyperlink r:id="rId16">
        <w:r>
          <w:rPr>
            <w:sz w:val="28"/>
          </w:rPr>
          <w:t>www.nature.com/articles/hr200844</w:t>
        </w:r>
      </w:hyperlink>
      <w:r>
        <w:rPr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2" w:line="360" w:lineRule="auto"/>
        <w:ind w:right="118" w:firstLine="708"/>
        <w:jc w:val="both"/>
        <w:rPr>
          <w:sz w:val="28"/>
        </w:rPr>
      </w:pPr>
      <w:r>
        <w:rPr>
          <w:sz w:val="28"/>
        </w:rPr>
        <w:t>Koenen</w:t>
      </w:r>
      <w:r>
        <w:rPr>
          <w:spacing w:val="1"/>
          <w:sz w:val="28"/>
        </w:rPr>
        <w:t xml:space="preserve"> </w:t>
      </w:r>
      <w:r>
        <w:rPr>
          <w:sz w:val="28"/>
        </w:rPr>
        <w:t>KC,</w:t>
      </w:r>
      <w:r>
        <w:rPr>
          <w:spacing w:val="1"/>
          <w:sz w:val="28"/>
        </w:rPr>
        <w:t xml:space="preserve"> </w:t>
      </w:r>
      <w:r>
        <w:rPr>
          <w:sz w:val="28"/>
        </w:rPr>
        <w:t>Nugent</w:t>
      </w:r>
      <w:r>
        <w:rPr>
          <w:spacing w:val="1"/>
          <w:sz w:val="28"/>
        </w:rPr>
        <w:t xml:space="preserve"> </w:t>
      </w:r>
      <w:r>
        <w:rPr>
          <w:sz w:val="28"/>
        </w:rPr>
        <w:t>NR,</w:t>
      </w:r>
      <w:r>
        <w:rPr>
          <w:spacing w:val="1"/>
          <w:sz w:val="28"/>
        </w:rPr>
        <w:t xml:space="preserve"> </w:t>
      </w:r>
      <w:r>
        <w:rPr>
          <w:sz w:val="28"/>
        </w:rPr>
        <w:t>Amstadter</w:t>
      </w:r>
      <w:r>
        <w:rPr>
          <w:spacing w:val="1"/>
          <w:sz w:val="28"/>
        </w:rPr>
        <w:t xml:space="preserve"> </w:t>
      </w:r>
      <w:r>
        <w:rPr>
          <w:sz w:val="28"/>
        </w:rPr>
        <w:t>AB.</w:t>
      </w:r>
      <w:r>
        <w:rPr>
          <w:spacing w:val="1"/>
          <w:sz w:val="28"/>
        </w:rPr>
        <w:t xml:space="preserve"> </w:t>
      </w:r>
      <w:r>
        <w:rPr>
          <w:sz w:val="28"/>
        </w:rPr>
        <w:t>(2008).</w:t>
      </w:r>
      <w:r>
        <w:rPr>
          <w:spacing w:val="1"/>
          <w:sz w:val="28"/>
        </w:rPr>
        <w:t xml:space="preserve"> </w:t>
      </w:r>
      <w:r>
        <w:rPr>
          <w:sz w:val="28"/>
        </w:rPr>
        <w:t>Gene-environment</w:t>
      </w:r>
      <w:r>
        <w:rPr>
          <w:spacing w:val="1"/>
          <w:sz w:val="28"/>
        </w:rPr>
        <w:t xml:space="preserve"> </w:t>
      </w:r>
      <w:r>
        <w:rPr>
          <w:sz w:val="28"/>
        </w:rPr>
        <w:t>interaction in posttraumatic stress disorder: an update. Journal of Traumatic Stress, 21(5),</w:t>
      </w:r>
      <w:r>
        <w:rPr>
          <w:spacing w:val="-67"/>
          <w:sz w:val="28"/>
        </w:rPr>
        <w:t xml:space="preserve"> </w:t>
      </w:r>
      <w:r>
        <w:rPr>
          <w:sz w:val="28"/>
        </w:rPr>
        <w:t>417–423.</w:t>
      </w:r>
      <w:r>
        <w:rPr>
          <w:spacing w:val="-3"/>
          <w:sz w:val="28"/>
        </w:rPr>
        <w:t xml:space="preserve"> </w:t>
      </w:r>
      <w:r>
        <w:rPr>
          <w:sz w:val="28"/>
        </w:rPr>
        <w:t>[https://onlinelibrary.wiley.com/doi/full/10.1002/jts.20353]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Harrison DG, Gongora MC, Guzik TJ, et al. (2007). Oxidative stress and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hypertension.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American</w:t>
      </w:r>
      <w:r>
        <w:rPr>
          <w:spacing w:val="1"/>
          <w:sz w:val="28"/>
        </w:rPr>
        <w:t xml:space="preserve"> </w:t>
      </w:r>
      <w:r>
        <w:rPr>
          <w:sz w:val="28"/>
        </w:rPr>
        <w:t>Society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Hypertension,</w:t>
      </w:r>
      <w:r>
        <w:rPr>
          <w:spacing w:val="1"/>
          <w:sz w:val="28"/>
        </w:rPr>
        <w:t xml:space="preserve"> </w:t>
      </w:r>
      <w:r>
        <w:rPr>
          <w:sz w:val="28"/>
        </w:rPr>
        <w:t>1(1),</w:t>
      </w:r>
      <w:r>
        <w:rPr>
          <w:spacing w:val="1"/>
          <w:sz w:val="28"/>
        </w:rPr>
        <w:t xml:space="preserve"> </w:t>
      </w:r>
      <w:r>
        <w:rPr>
          <w:sz w:val="28"/>
        </w:rPr>
        <w:t>30–44.</w:t>
      </w:r>
      <w:r>
        <w:rPr>
          <w:spacing w:val="1"/>
          <w:sz w:val="28"/>
        </w:rPr>
        <w:t xml:space="preserve"> </w:t>
      </w:r>
      <w:r>
        <w:rPr>
          <w:sz w:val="28"/>
        </w:rPr>
        <w:t>[https://pubmed.ncbi.nlm.nih.gov/20409894/]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1"/>
          <w:tab w:val="left" w:pos="2332"/>
        </w:tabs>
        <w:spacing w:line="360" w:lineRule="auto"/>
        <w:ind w:right="121" w:firstLine="708"/>
        <w:rPr>
          <w:sz w:val="28"/>
        </w:rPr>
      </w:pPr>
      <w:r>
        <w:rPr>
          <w:sz w:val="28"/>
        </w:rPr>
        <w:t>Hypertension</w:t>
      </w:r>
      <w:r>
        <w:rPr>
          <w:spacing w:val="56"/>
          <w:sz w:val="28"/>
        </w:rPr>
        <w:t xml:space="preserve"> </w:t>
      </w:r>
      <w:r>
        <w:rPr>
          <w:sz w:val="28"/>
        </w:rPr>
        <w:t>and</w:t>
      </w:r>
      <w:r>
        <w:rPr>
          <w:spacing w:val="57"/>
          <w:sz w:val="28"/>
        </w:rPr>
        <w:t xml:space="preserve"> </w:t>
      </w:r>
      <w:r>
        <w:rPr>
          <w:sz w:val="28"/>
        </w:rPr>
        <w:t>cardiovascular</w:t>
      </w:r>
      <w:r>
        <w:rPr>
          <w:spacing w:val="54"/>
          <w:sz w:val="28"/>
        </w:rPr>
        <w:t xml:space="preserve"> </w:t>
      </w:r>
      <w:r>
        <w:rPr>
          <w:sz w:val="28"/>
        </w:rPr>
        <w:t>disease</w:t>
      </w:r>
      <w:r>
        <w:rPr>
          <w:spacing w:val="53"/>
          <w:sz w:val="28"/>
        </w:rPr>
        <w:t xml:space="preserve"> </w:t>
      </w:r>
      <w:r>
        <w:rPr>
          <w:sz w:val="28"/>
        </w:rPr>
        <w:t>in</w:t>
      </w:r>
      <w:r>
        <w:rPr>
          <w:spacing w:val="57"/>
          <w:sz w:val="28"/>
        </w:rPr>
        <w:t xml:space="preserve"> </w:t>
      </w:r>
      <w:r>
        <w:rPr>
          <w:sz w:val="28"/>
        </w:rPr>
        <w:t>South</w:t>
      </w:r>
      <w:r>
        <w:rPr>
          <w:spacing w:val="57"/>
          <w:sz w:val="28"/>
        </w:rPr>
        <w:t xml:space="preserve"> </w:t>
      </w:r>
      <w:r>
        <w:rPr>
          <w:sz w:val="28"/>
        </w:rPr>
        <w:t>Asia:</w:t>
      </w:r>
      <w:r>
        <w:rPr>
          <w:spacing w:val="64"/>
          <w:sz w:val="28"/>
        </w:rPr>
        <w:t xml:space="preserve"> </w:t>
      </w:r>
      <w:r>
        <w:rPr>
          <w:sz w:val="28"/>
        </w:rPr>
        <w:t>No</w:t>
      </w:r>
      <w:r>
        <w:rPr>
          <w:spacing w:val="57"/>
          <w:sz w:val="28"/>
        </w:rPr>
        <w:t xml:space="preserve"> </w:t>
      </w:r>
      <w:r>
        <w:rPr>
          <w:sz w:val="28"/>
        </w:rPr>
        <w:t>end</w:t>
      </w:r>
      <w:r>
        <w:rPr>
          <w:spacing w:val="54"/>
          <w:sz w:val="28"/>
        </w:rPr>
        <w:t xml:space="preserve"> </w:t>
      </w:r>
      <w:r>
        <w:rPr>
          <w:sz w:val="28"/>
        </w:rPr>
        <w:t>in</w:t>
      </w:r>
      <w:r>
        <w:rPr>
          <w:spacing w:val="54"/>
          <w:sz w:val="28"/>
        </w:rPr>
        <w:t xml:space="preserve"> </w:t>
      </w:r>
      <w:r>
        <w:rPr>
          <w:sz w:val="28"/>
        </w:rPr>
        <w:t>sight</w:t>
      </w:r>
      <w:r>
        <w:rPr>
          <w:spacing w:val="-67"/>
          <w:sz w:val="28"/>
        </w:rPr>
        <w:t xml:space="preserve"> </w:t>
      </w:r>
      <w:r>
        <w:rPr>
          <w:sz w:val="28"/>
        </w:rPr>
        <w:t>Author</w:t>
      </w:r>
      <w:r>
        <w:rPr>
          <w:spacing w:val="1"/>
          <w:sz w:val="28"/>
        </w:rPr>
        <w:t xml:space="preserve"> </w:t>
      </w:r>
      <w:r>
        <w:rPr>
          <w:sz w:val="28"/>
        </w:rPr>
        <w:t>links</w:t>
      </w:r>
      <w:r>
        <w:rPr>
          <w:spacing w:val="1"/>
          <w:sz w:val="28"/>
        </w:rPr>
        <w:t xml:space="preserve"> </w:t>
      </w:r>
      <w:r>
        <w:rPr>
          <w:sz w:val="28"/>
        </w:rPr>
        <w:t>open</w:t>
      </w:r>
      <w:r>
        <w:rPr>
          <w:spacing w:val="1"/>
          <w:sz w:val="28"/>
        </w:rPr>
        <w:t xml:space="preserve"> </w:t>
      </w:r>
      <w:r>
        <w:rPr>
          <w:sz w:val="28"/>
        </w:rPr>
        <w:t>overlay</w:t>
      </w:r>
      <w:r>
        <w:rPr>
          <w:spacing w:val="1"/>
          <w:sz w:val="28"/>
        </w:rPr>
        <w:t xml:space="preserve"> </w:t>
      </w:r>
      <w:r>
        <w:rPr>
          <w:sz w:val="28"/>
        </w:rPr>
        <w:t>panelSatyavan</w:t>
      </w:r>
      <w:r>
        <w:rPr>
          <w:spacing w:val="1"/>
          <w:sz w:val="28"/>
        </w:rPr>
        <w:t xml:space="preserve"> </w:t>
      </w:r>
      <w:r>
        <w:rPr>
          <w:sz w:val="28"/>
        </w:rPr>
        <w:t>Sharma</w:t>
      </w:r>
      <w:r>
        <w:rPr>
          <w:spacing w:val="1"/>
          <w:sz w:val="28"/>
        </w:rPr>
        <w:t xml:space="preserve"> </w:t>
      </w:r>
      <w:r>
        <w:rPr>
          <w:sz w:val="28"/>
        </w:rPr>
        <w:t>MD,</w:t>
      </w:r>
      <w:r>
        <w:rPr>
          <w:spacing w:val="1"/>
          <w:sz w:val="28"/>
        </w:rPr>
        <w:t xml:space="preserve"> </w:t>
      </w:r>
      <w:r>
        <w:rPr>
          <w:sz w:val="28"/>
        </w:rPr>
        <w:t>DM,</w:t>
      </w:r>
      <w:r>
        <w:rPr>
          <w:spacing w:val="1"/>
          <w:sz w:val="28"/>
        </w:rPr>
        <w:t xml:space="preserve"> </w:t>
      </w:r>
      <w:r>
        <w:rPr>
          <w:sz w:val="28"/>
        </w:rPr>
        <w:t>FACC,</w:t>
      </w:r>
      <w:r>
        <w:rPr>
          <w:spacing w:val="1"/>
          <w:sz w:val="28"/>
        </w:rPr>
        <w:t xml:space="preserve"> </w:t>
      </w:r>
      <w:r>
        <w:rPr>
          <w:sz w:val="28"/>
        </w:rPr>
        <w:t>FAMS,</w:t>
      </w:r>
      <w:r>
        <w:rPr>
          <w:spacing w:val="1"/>
          <w:sz w:val="28"/>
        </w:rPr>
        <w:t xml:space="preserve"> </w:t>
      </w:r>
      <w:r>
        <w:rPr>
          <w:sz w:val="28"/>
        </w:rPr>
        <w:t>FESC,</w:t>
      </w:r>
      <w:r>
        <w:rPr>
          <w:spacing w:val="-67"/>
          <w:sz w:val="28"/>
        </w:rPr>
        <w:t xml:space="preserve"> </w:t>
      </w:r>
      <w:r>
        <w:rPr>
          <w:sz w:val="28"/>
        </w:rPr>
        <w:t>FSCAI</w:t>
      </w:r>
      <w:r>
        <w:rPr>
          <w:color w:val="0462C1"/>
          <w:spacing w:val="1"/>
          <w:sz w:val="28"/>
        </w:rPr>
        <w:t xml:space="preserve"> </w:t>
      </w:r>
      <w:hyperlink r:id="rId17">
        <w:r>
          <w:rPr>
            <w:color w:val="0462C1"/>
            <w:sz w:val="28"/>
            <w:u w:val="single" w:color="0462C1"/>
          </w:rPr>
          <w:t>https://www.sciencedirect.com/science/article/abs/pii/S1933171108000041?via%3Dihub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Smith, J., Johnson, A., &amp; Brown, K. (2020). The effects of aerobic exercise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blood</w:t>
      </w:r>
      <w:r>
        <w:rPr>
          <w:spacing w:val="1"/>
          <w:sz w:val="28"/>
        </w:rPr>
        <w:t xml:space="preserve"> </w:t>
      </w:r>
      <w:r>
        <w:rPr>
          <w:sz w:val="28"/>
        </w:rPr>
        <w:t>pressure: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systematic</w:t>
      </w:r>
      <w:r>
        <w:rPr>
          <w:spacing w:val="1"/>
          <w:sz w:val="28"/>
        </w:rPr>
        <w:t xml:space="preserve"> </w:t>
      </w:r>
      <w:r>
        <w:rPr>
          <w:sz w:val="28"/>
        </w:rPr>
        <w:t>review.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Hypertension,</w:t>
      </w:r>
      <w:r>
        <w:rPr>
          <w:spacing w:val="1"/>
          <w:sz w:val="28"/>
        </w:rPr>
        <w:t xml:space="preserve"> </w:t>
      </w:r>
      <w:r>
        <w:rPr>
          <w:sz w:val="28"/>
        </w:rPr>
        <w:t>45(2),</w:t>
      </w:r>
      <w:r>
        <w:rPr>
          <w:spacing w:val="1"/>
          <w:sz w:val="28"/>
        </w:rPr>
        <w:t xml:space="preserve"> </w:t>
      </w:r>
      <w:r>
        <w:rPr>
          <w:sz w:val="28"/>
        </w:rPr>
        <w:t>112-120.</w:t>
      </w:r>
      <w:r>
        <w:rPr>
          <w:color w:val="0462C1"/>
          <w:spacing w:val="1"/>
          <w:sz w:val="28"/>
        </w:rPr>
        <w:t xml:space="preserve"> </w:t>
      </w:r>
      <w:hyperlink r:id="rId18">
        <w:r>
          <w:rPr>
            <w:color w:val="0462C1"/>
            <w:sz w:val="28"/>
            <w:u w:val="single" w:color="0462C1"/>
          </w:rPr>
          <w:t>https://www.ahajournals.org/journal/hyp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" w:line="360" w:lineRule="auto"/>
        <w:ind w:right="128" w:firstLine="708"/>
        <w:jc w:val="both"/>
        <w:rPr>
          <w:sz w:val="28"/>
        </w:rPr>
      </w:pPr>
      <w:r>
        <w:rPr>
          <w:sz w:val="28"/>
        </w:rPr>
        <w:t>Appel, L. J., Moore, T. J., Obarzanek, E., Vollmer, W. M., Svetkey, L. P.,</w:t>
      </w:r>
      <w:r>
        <w:rPr>
          <w:spacing w:val="1"/>
          <w:sz w:val="28"/>
        </w:rPr>
        <w:t xml:space="preserve"> </w:t>
      </w:r>
      <w:r>
        <w:rPr>
          <w:sz w:val="28"/>
        </w:rPr>
        <w:t>Sacks, F. M., ... &amp; Lin, P. H. (1997). A clinical trial of the effects of dietary patterns on</w:t>
      </w:r>
      <w:r>
        <w:rPr>
          <w:spacing w:val="1"/>
          <w:sz w:val="28"/>
        </w:rPr>
        <w:t xml:space="preserve"> </w:t>
      </w:r>
      <w:r>
        <w:rPr>
          <w:sz w:val="28"/>
        </w:rPr>
        <w:t>blood</w:t>
      </w:r>
      <w:r>
        <w:rPr>
          <w:spacing w:val="-4"/>
          <w:sz w:val="28"/>
        </w:rPr>
        <w:t xml:space="preserve"> </w:t>
      </w:r>
      <w:r>
        <w:rPr>
          <w:sz w:val="28"/>
        </w:rPr>
        <w:t>pressure.</w:t>
      </w:r>
      <w:r>
        <w:rPr>
          <w:spacing w:val="-1"/>
          <w:sz w:val="28"/>
        </w:rPr>
        <w:t xml:space="preserve"> </w:t>
      </w:r>
      <w:r>
        <w:rPr>
          <w:sz w:val="28"/>
        </w:rPr>
        <w:t>New</w:t>
      </w:r>
      <w:r>
        <w:rPr>
          <w:spacing w:val="-2"/>
          <w:sz w:val="28"/>
        </w:rPr>
        <w:t xml:space="preserve"> </w:t>
      </w:r>
      <w:r>
        <w:rPr>
          <w:sz w:val="28"/>
        </w:rPr>
        <w:t>England</w:t>
      </w:r>
      <w:r>
        <w:rPr>
          <w:spacing w:val="-3"/>
          <w:sz w:val="28"/>
        </w:rPr>
        <w:t xml:space="preserve"> </w:t>
      </w:r>
      <w:r>
        <w:rPr>
          <w:sz w:val="28"/>
        </w:rPr>
        <w:t>Journal of Medicine,</w:t>
      </w:r>
      <w:r>
        <w:rPr>
          <w:spacing w:val="-2"/>
          <w:sz w:val="28"/>
        </w:rPr>
        <w:t xml:space="preserve"> </w:t>
      </w:r>
      <w:r>
        <w:rPr>
          <w:sz w:val="28"/>
        </w:rPr>
        <w:t>336(16),</w:t>
      </w:r>
      <w:r>
        <w:rPr>
          <w:spacing w:val="-4"/>
          <w:sz w:val="28"/>
        </w:rPr>
        <w:t xml:space="preserve"> </w:t>
      </w:r>
      <w:r>
        <w:rPr>
          <w:sz w:val="28"/>
        </w:rPr>
        <w:t>1117-1124.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6" w:firstLine="708"/>
        <w:jc w:val="both"/>
        <w:rPr>
          <w:sz w:val="28"/>
        </w:rPr>
      </w:pPr>
      <w:r>
        <w:rPr>
          <w:sz w:val="28"/>
        </w:rPr>
        <w:t>Cardiology</w:t>
      </w:r>
      <w:r>
        <w:rPr>
          <w:spacing w:val="1"/>
          <w:sz w:val="28"/>
        </w:rPr>
        <w:t xml:space="preserve"> </w:t>
      </w:r>
      <w:r>
        <w:rPr>
          <w:sz w:val="28"/>
        </w:rPr>
        <w:t>Society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United</w:t>
      </w:r>
      <w:r>
        <w:rPr>
          <w:spacing w:val="1"/>
          <w:sz w:val="28"/>
        </w:rPr>
        <w:t xml:space="preserve"> </w:t>
      </w:r>
      <w:r>
        <w:rPr>
          <w:sz w:val="28"/>
        </w:rPr>
        <w:t>Kingdom.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Stress</w:t>
      </w:r>
      <w:r>
        <w:rPr>
          <w:spacing w:val="7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Hypertension:</w:t>
      </w:r>
      <w:r>
        <w:rPr>
          <w:spacing w:val="-1"/>
          <w:sz w:val="28"/>
        </w:rPr>
        <w:t xml:space="preserve"> </w:t>
      </w:r>
      <w:r>
        <w:rPr>
          <w:sz w:val="28"/>
        </w:rPr>
        <w:t>A</w:t>
      </w:r>
      <w:r>
        <w:rPr>
          <w:spacing w:val="-3"/>
          <w:sz w:val="28"/>
        </w:rPr>
        <w:t xml:space="preserve"> </w:t>
      </w:r>
      <w:r>
        <w:rPr>
          <w:sz w:val="28"/>
        </w:rPr>
        <w:t>Prospective</w:t>
      </w:r>
      <w:r>
        <w:rPr>
          <w:spacing w:val="-1"/>
          <w:sz w:val="28"/>
        </w:rPr>
        <w:t xml:space="preserve"> </w:t>
      </w:r>
      <w:r>
        <w:rPr>
          <w:sz w:val="28"/>
        </w:rPr>
        <w:t>Study.</w:t>
      </w:r>
      <w:r>
        <w:rPr>
          <w:spacing w:val="-3"/>
          <w:sz w:val="28"/>
        </w:rPr>
        <w:t xml:space="preserve"> </w:t>
      </w:r>
      <w:r>
        <w:rPr>
          <w:sz w:val="28"/>
        </w:rPr>
        <w:t>British</w:t>
      </w:r>
      <w:r>
        <w:rPr>
          <w:spacing w:val="-2"/>
          <w:sz w:val="28"/>
        </w:rPr>
        <w:t xml:space="preserve"> </w:t>
      </w:r>
      <w:r>
        <w:rPr>
          <w:sz w:val="28"/>
        </w:rPr>
        <w:t>Journal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Cardiology,</w:t>
      </w:r>
      <w:r>
        <w:rPr>
          <w:spacing w:val="-2"/>
          <w:sz w:val="28"/>
        </w:rPr>
        <w:t xml:space="preserve"> </w:t>
      </w:r>
      <w:r>
        <w:rPr>
          <w:sz w:val="28"/>
        </w:rPr>
        <w:t>25(3),</w:t>
      </w:r>
      <w:r>
        <w:rPr>
          <w:spacing w:val="-3"/>
          <w:sz w:val="28"/>
        </w:rPr>
        <w:t xml:space="preserve"> </w:t>
      </w:r>
      <w:r>
        <w:rPr>
          <w:sz w:val="28"/>
        </w:rPr>
        <w:t>215-220.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6" w:firstLine="708"/>
        <w:jc w:val="both"/>
        <w:rPr>
          <w:sz w:val="28"/>
        </w:rPr>
      </w:pPr>
      <w:r>
        <w:rPr>
          <w:sz w:val="28"/>
        </w:rPr>
        <w:t>Hypertension</w:t>
      </w:r>
      <w:r>
        <w:rPr>
          <w:spacing w:val="1"/>
          <w:sz w:val="28"/>
        </w:rPr>
        <w:t xml:space="preserve"> </w:t>
      </w:r>
      <w:r>
        <w:rPr>
          <w:sz w:val="28"/>
        </w:rPr>
        <w:t>Research</w:t>
      </w:r>
      <w:r>
        <w:rPr>
          <w:spacing w:val="1"/>
          <w:sz w:val="28"/>
        </w:rPr>
        <w:t xml:space="preserve"> </w:t>
      </w:r>
      <w:r>
        <w:rPr>
          <w:sz w:val="28"/>
        </w:rPr>
        <w:t>Group.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Stress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Risk</w:t>
      </w:r>
      <w:r>
        <w:rPr>
          <w:spacing w:val="1"/>
          <w:sz w:val="28"/>
        </w:rPr>
        <w:t xml:space="preserve"> </w:t>
      </w:r>
      <w:r>
        <w:rPr>
          <w:sz w:val="28"/>
        </w:rPr>
        <w:t>Factor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>Hypertension:</w:t>
      </w:r>
      <w:r>
        <w:rPr>
          <w:spacing w:val="-1"/>
          <w:sz w:val="28"/>
        </w:rPr>
        <w:t xml:space="preserve"> </w:t>
      </w:r>
      <w:r>
        <w:rPr>
          <w:sz w:val="28"/>
        </w:rPr>
        <w:t>Evidence</w:t>
      </w:r>
      <w:r>
        <w:rPr>
          <w:spacing w:val="-2"/>
          <w:sz w:val="28"/>
        </w:rPr>
        <w:t xml:space="preserve"> </w:t>
      </w:r>
      <w:r>
        <w:rPr>
          <w:sz w:val="28"/>
        </w:rPr>
        <w:t>from</w:t>
      </w:r>
      <w:r>
        <w:rPr>
          <w:spacing w:val="-7"/>
          <w:sz w:val="28"/>
        </w:rPr>
        <w:t xml:space="preserve"> </w:t>
      </w:r>
      <w:r>
        <w:rPr>
          <w:sz w:val="28"/>
        </w:rPr>
        <w:t>a</w:t>
      </w:r>
      <w:r>
        <w:rPr>
          <w:spacing w:val="-2"/>
          <w:sz w:val="28"/>
        </w:rPr>
        <w:t xml:space="preserve"> </w:t>
      </w:r>
      <w:r>
        <w:rPr>
          <w:sz w:val="28"/>
        </w:rPr>
        <w:t>Population-Based</w:t>
      </w:r>
      <w:r>
        <w:rPr>
          <w:spacing w:val="-1"/>
          <w:sz w:val="28"/>
        </w:rPr>
        <w:t xml:space="preserve"> </w:t>
      </w:r>
      <w:r>
        <w:rPr>
          <w:sz w:val="28"/>
        </w:rPr>
        <w:t>Study.</w:t>
      </w:r>
      <w:r>
        <w:rPr>
          <w:spacing w:val="-2"/>
          <w:sz w:val="28"/>
        </w:rPr>
        <w:t xml:space="preserve"> </w:t>
      </w:r>
      <w:r>
        <w:rPr>
          <w:sz w:val="28"/>
        </w:rPr>
        <w:t>Hypertension,</w:t>
      </w:r>
      <w:r>
        <w:rPr>
          <w:spacing w:val="-2"/>
          <w:sz w:val="28"/>
        </w:rPr>
        <w:t xml:space="preserve"> </w:t>
      </w:r>
      <w:r>
        <w:rPr>
          <w:sz w:val="28"/>
        </w:rPr>
        <w:t>29(1),</w:t>
      </w:r>
      <w:r>
        <w:rPr>
          <w:spacing w:val="-3"/>
          <w:sz w:val="28"/>
        </w:rPr>
        <w:t xml:space="preserve"> </w:t>
      </w:r>
      <w:r>
        <w:rPr>
          <w:sz w:val="28"/>
        </w:rPr>
        <w:t>45-52.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4" w:firstLine="708"/>
        <w:jc w:val="both"/>
        <w:rPr>
          <w:sz w:val="28"/>
        </w:rPr>
      </w:pPr>
      <w:r>
        <w:rPr>
          <w:sz w:val="28"/>
        </w:rPr>
        <w:t>James,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r>
        <w:rPr>
          <w:sz w:val="28"/>
        </w:rPr>
        <w:t>Oparil,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Carter,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L.,</w:t>
      </w:r>
      <w:r>
        <w:rPr>
          <w:spacing w:val="1"/>
          <w:sz w:val="28"/>
        </w:rPr>
        <w:t xml:space="preserve"> </w:t>
      </w:r>
      <w:r>
        <w:rPr>
          <w:sz w:val="28"/>
        </w:rPr>
        <w:t>Cushman,</w:t>
      </w:r>
      <w:r>
        <w:rPr>
          <w:spacing w:val="1"/>
          <w:sz w:val="28"/>
        </w:rPr>
        <w:t xml:space="preserve"> </w:t>
      </w:r>
      <w:r>
        <w:rPr>
          <w:sz w:val="28"/>
        </w:rPr>
        <w:t>W.</w:t>
      </w:r>
      <w:r>
        <w:rPr>
          <w:spacing w:val="1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r>
        <w:rPr>
          <w:sz w:val="28"/>
        </w:rPr>
        <w:t>Dennison-</w:t>
      </w:r>
      <w:r>
        <w:rPr>
          <w:spacing w:val="1"/>
          <w:sz w:val="28"/>
        </w:rPr>
        <w:t xml:space="preserve"> </w:t>
      </w:r>
      <w:r>
        <w:rPr>
          <w:sz w:val="28"/>
        </w:rPr>
        <w:t>Himmelfarb, C., Handler, J., ... &amp; Smith, S. C. (2014). 2014 evidence-based guideline for</w:t>
      </w:r>
      <w:r>
        <w:rPr>
          <w:spacing w:val="-67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high</w:t>
      </w:r>
      <w:r>
        <w:rPr>
          <w:spacing w:val="1"/>
          <w:sz w:val="28"/>
        </w:rPr>
        <w:t xml:space="preserve"> </w:t>
      </w:r>
      <w:r>
        <w:rPr>
          <w:sz w:val="28"/>
        </w:rPr>
        <w:t>blood</w:t>
      </w:r>
      <w:r>
        <w:rPr>
          <w:spacing w:val="1"/>
          <w:sz w:val="28"/>
        </w:rPr>
        <w:t xml:space="preserve"> </w:t>
      </w:r>
      <w:r>
        <w:rPr>
          <w:sz w:val="28"/>
        </w:rPr>
        <w:t>pressure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adults:</w:t>
      </w:r>
      <w:r>
        <w:rPr>
          <w:spacing w:val="1"/>
          <w:sz w:val="28"/>
        </w:rPr>
        <w:t xml:space="preserve"> </w:t>
      </w:r>
      <w:r>
        <w:rPr>
          <w:sz w:val="28"/>
        </w:rPr>
        <w:t>report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panel</w:t>
      </w:r>
      <w:r>
        <w:rPr>
          <w:spacing w:val="1"/>
          <w:sz w:val="28"/>
        </w:rPr>
        <w:t xml:space="preserve"> </w:t>
      </w:r>
      <w:r>
        <w:rPr>
          <w:sz w:val="28"/>
        </w:rPr>
        <w:t>members</w:t>
      </w:r>
      <w:r>
        <w:rPr>
          <w:spacing w:val="1"/>
          <w:sz w:val="28"/>
        </w:rPr>
        <w:t xml:space="preserve"> </w:t>
      </w:r>
      <w:r>
        <w:rPr>
          <w:sz w:val="28"/>
        </w:rPr>
        <w:t>appointed</w:t>
      </w:r>
      <w:r>
        <w:rPr>
          <w:spacing w:val="-1"/>
          <w:sz w:val="28"/>
        </w:rPr>
        <w:t xml:space="preserve"> </w:t>
      </w:r>
      <w:r>
        <w:rPr>
          <w:sz w:val="28"/>
        </w:rPr>
        <w:t>to</w:t>
      </w:r>
      <w:r>
        <w:rPr>
          <w:spacing w:val="-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Eighth</w:t>
      </w:r>
      <w:r>
        <w:rPr>
          <w:spacing w:val="-5"/>
          <w:sz w:val="28"/>
        </w:rPr>
        <w:t xml:space="preserve"> </w:t>
      </w:r>
      <w:r>
        <w:rPr>
          <w:sz w:val="28"/>
        </w:rPr>
        <w:t>Joint</w:t>
      </w:r>
      <w:r>
        <w:rPr>
          <w:spacing w:val="-1"/>
          <w:sz w:val="28"/>
        </w:rPr>
        <w:t xml:space="preserve"> </w:t>
      </w:r>
      <w:r>
        <w:rPr>
          <w:sz w:val="28"/>
        </w:rPr>
        <w:t>National Committee</w:t>
      </w:r>
      <w:r>
        <w:rPr>
          <w:spacing w:val="-2"/>
          <w:sz w:val="28"/>
        </w:rPr>
        <w:t xml:space="preserve"> </w:t>
      </w:r>
      <w:r>
        <w:rPr>
          <w:sz w:val="28"/>
        </w:rPr>
        <w:t>(JNC</w:t>
      </w:r>
      <w:r>
        <w:rPr>
          <w:spacing w:val="-5"/>
          <w:sz w:val="28"/>
        </w:rPr>
        <w:t xml:space="preserve"> </w:t>
      </w:r>
      <w:r>
        <w:rPr>
          <w:sz w:val="28"/>
        </w:rPr>
        <w:t>8).</w:t>
      </w:r>
      <w:r>
        <w:rPr>
          <w:spacing w:val="-2"/>
          <w:sz w:val="28"/>
        </w:rPr>
        <w:t xml:space="preserve"> </w:t>
      </w:r>
      <w:r>
        <w:rPr>
          <w:sz w:val="28"/>
        </w:rPr>
        <w:t>JAMA,</w:t>
      </w:r>
      <w:r>
        <w:rPr>
          <w:spacing w:val="-3"/>
          <w:sz w:val="28"/>
        </w:rPr>
        <w:t xml:space="preserve"> </w:t>
      </w:r>
      <w:r>
        <w:rPr>
          <w:sz w:val="28"/>
        </w:rPr>
        <w:t>311(5),</w:t>
      </w:r>
      <w:r>
        <w:rPr>
          <w:spacing w:val="-3"/>
          <w:sz w:val="28"/>
        </w:rPr>
        <w:t xml:space="preserve"> </w:t>
      </w:r>
      <w:r>
        <w:rPr>
          <w:sz w:val="28"/>
        </w:rPr>
        <w:t>507-520.</w:t>
      </w:r>
    </w:p>
    <w:p w:rsidR="002C524A" w:rsidRDefault="002C524A" w:rsidP="002C524A">
      <w:pPr>
        <w:spacing w:line="360" w:lineRule="auto"/>
        <w:jc w:val="both"/>
        <w:rPr>
          <w:sz w:val="28"/>
        </w:rPr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65" w:line="360" w:lineRule="auto"/>
        <w:ind w:right="122" w:firstLine="708"/>
        <w:jc w:val="both"/>
        <w:rPr>
          <w:sz w:val="28"/>
        </w:rPr>
      </w:pPr>
      <w:r>
        <w:rPr>
          <w:sz w:val="28"/>
        </w:rPr>
        <w:lastRenderedPageBreak/>
        <w:t>Whelton, P. K., Carey, R. M., Aronow, W. S., Casey Jr, D. E., Collins, K. J.,</w:t>
      </w:r>
      <w:r>
        <w:rPr>
          <w:spacing w:val="-67"/>
          <w:sz w:val="28"/>
        </w:rPr>
        <w:t xml:space="preserve"> </w:t>
      </w:r>
      <w:r>
        <w:rPr>
          <w:sz w:val="28"/>
        </w:rPr>
        <w:t>Dennison</w:t>
      </w:r>
      <w:r>
        <w:rPr>
          <w:spacing w:val="1"/>
          <w:sz w:val="28"/>
        </w:rPr>
        <w:t xml:space="preserve"> </w:t>
      </w:r>
      <w:r>
        <w:rPr>
          <w:sz w:val="28"/>
        </w:rPr>
        <w:t>Himmelfarb,</w:t>
      </w:r>
      <w:r>
        <w:rPr>
          <w:spacing w:val="1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r>
        <w:rPr>
          <w:sz w:val="28"/>
        </w:rPr>
        <w:t>...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Wright</w:t>
      </w:r>
      <w:r>
        <w:rPr>
          <w:spacing w:val="1"/>
          <w:sz w:val="28"/>
        </w:rPr>
        <w:t xml:space="preserve"> </w:t>
      </w:r>
      <w:r>
        <w:rPr>
          <w:sz w:val="28"/>
        </w:rPr>
        <w:t>Jr,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ACC/AHA/AAPA/ABC/ACPM/AGS/APhA/ASH/ASPC/NMA/PCNA guideline for the</w:t>
      </w:r>
      <w:r>
        <w:rPr>
          <w:spacing w:val="1"/>
          <w:sz w:val="28"/>
        </w:rPr>
        <w:t xml:space="preserve"> </w:t>
      </w:r>
      <w:r>
        <w:rPr>
          <w:sz w:val="28"/>
        </w:rPr>
        <w:t>prevention, detection, evaluation, and management of high blood pressure in adults:</w:t>
      </w:r>
      <w:r>
        <w:rPr>
          <w:spacing w:val="1"/>
          <w:sz w:val="28"/>
        </w:rPr>
        <w:t xml:space="preserve"> </w:t>
      </w:r>
      <w:r>
        <w:rPr>
          <w:sz w:val="28"/>
        </w:rPr>
        <w:t>executive summary: a report of the American College of Cardiology/American Heart</w:t>
      </w:r>
      <w:r>
        <w:rPr>
          <w:spacing w:val="1"/>
          <w:sz w:val="28"/>
        </w:rPr>
        <w:t xml:space="preserve"> </w:t>
      </w:r>
      <w:r>
        <w:rPr>
          <w:sz w:val="28"/>
        </w:rPr>
        <w:t>Association</w:t>
      </w:r>
      <w:r>
        <w:rPr>
          <w:spacing w:val="-3"/>
          <w:sz w:val="28"/>
        </w:rPr>
        <w:t xml:space="preserve"> </w:t>
      </w:r>
      <w:r>
        <w:rPr>
          <w:sz w:val="28"/>
        </w:rPr>
        <w:t>Task</w:t>
      </w:r>
      <w:r>
        <w:rPr>
          <w:spacing w:val="-3"/>
          <w:sz w:val="28"/>
        </w:rPr>
        <w:t xml:space="preserve"> </w:t>
      </w:r>
      <w:r>
        <w:rPr>
          <w:sz w:val="28"/>
        </w:rPr>
        <w:t>Force</w:t>
      </w:r>
      <w:r>
        <w:rPr>
          <w:spacing w:val="-4"/>
          <w:sz w:val="28"/>
        </w:rPr>
        <w:t xml:space="preserve"> </w:t>
      </w:r>
      <w:r>
        <w:rPr>
          <w:sz w:val="28"/>
        </w:rPr>
        <w:t>on</w:t>
      </w:r>
      <w:r>
        <w:rPr>
          <w:spacing w:val="-3"/>
          <w:sz w:val="28"/>
        </w:rPr>
        <w:t xml:space="preserve"> </w:t>
      </w:r>
      <w:r>
        <w:rPr>
          <w:sz w:val="28"/>
        </w:rPr>
        <w:t>Clinical</w:t>
      </w:r>
      <w:r>
        <w:rPr>
          <w:spacing w:val="-2"/>
          <w:sz w:val="28"/>
        </w:rPr>
        <w:t xml:space="preserve"> </w:t>
      </w:r>
      <w:r>
        <w:rPr>
          <w:sz w:val="28"/>
        </w:rPr>
        <w:t>Practice</w:t>
      </w:r>
      <w:r>
        <w:rPr>
          <w:spacing w:val="-4"/>
          <w:sz w:val="28"/>
        </w:rPr>
        <w:t xml:space="preserve"> </w:t>
      </w:r>
      <w:r>
        <w:rPr>
          <w:sz w:val="28"/>
        </w:rPr>
        <w:t>Guidelines.</w:t>
      </w:r>
      <w:r>
        <w:rPr>
          <w:spacing w:val="-5"/>
          <w:sz w:val="28"/>
        </w:rPr>
        <w:t xml:space="preserve"> </w:t>
      </w:r>
      <w:r>
        <w:rPr>
          <w:sz w:val="28"/>
        </w:rPr>
        <w:t>Hypertension,</w:t>
      </w:r>
      <w:r>
        <w:rPr>
          <w:spacing w:val="-4"/>
          <w:sz w:val="28"/>
        </w:rPr>
        <w:t xml:space="preserve"> </w:t>
      </w:r>
      <w:r>
        <w:rPr>
          <w:sz w:val="28"/>
        </w:rPr>
        <w:t>71(6),</w:t>
      </w:r>
      <w:r>
        <w:rPr>
          <w:spacing w:val="-5"/>
          <w:sz w:val="28"/>
        </w:rPr>
        <w:t xml:space="preserve"> </w:t>
      </w:r>
      <w:r>
        <w:rPr>
          <w:sz w:val="28"/>
        </w:rPr>
        <w:t>1269-1324.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4" w:firstLine="708"/>
        <w:jc w:val="both"/>
        <w:rPr>
          <w:sz w:val="28"/>
        </w:rPr>
      </w:pPr>
      <w:r>
        <w:rPr>
          <w:sz w:val="28"/>
        </w:rPr>
        <w:t>Kario,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impact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American</w:t>
      </w:r>
      <w:r>
        <w:rPr>
          <w:spacing w:val="1"/>
          <w:sz w:val="28"/>
        </w:rPr>
        <w:t xml:space="preserve"> </w:t>
      </w:r>
      <w:r>
        <w:rPr>
          <w:sz w:val="28"/>
        </w:rPr>
        <w:t>College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Cardiology/American</w:t>
      </w:r>
      <w:r>
        <w:rPr>
          <w:spacing w:val="1"/>
          <w:sz w:val="28"/>
        </w:rPr>
        <w:t xml:space="preserve"> </w:t>
      </w:r>
      <w:r>
        <w:rPr>
          <w:sz w:val="28"/>
        </w:rPr>
        <w:t>Heart</w:t>
      </w:r>
      <w:r>
        <w:rPr>
          <w:spacing w:val="1"/>
          <w:sz w:val="28"/>
        </w:rPr>
        <w:t xml:space="preserve"> </w:t>
      </w:r>
      <w:r>
        <w:rPr>
          <w:sz w:val="28"/>
        </w:rPr>
        <w:t>Association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</w:t>
      </w:r>
      <w:r>
        <w:rPr>
          <w:spacing w:val="1"/>
          <w:sz w:val="28"/>
        </w:rPr>
        <w:t xml:space="preserve"> </w:t>
      </w:r>
      <w:r>
        <w:rPr>
          <w:sz w:val="28"/>
        </w:rPr>
        <w:t>guidelines: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perspective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-67"/>
          <w:sz w:val="28"/>
        </w:rPr>
        <w:t xml:space="preserve"> </w:t>
      </w:r>
      <w:r>
        <w:rPr>
          <w:sz w:val="28"/>
        </w:rPr>
        <w:t>Japan.</w:t>
      </w:r>
      <w:r>
        <w:rPr>
          <w:spacing w:val="-1"/>
          <w:sz w:val="28"/>
        </w:rPr>
        <w:t xml:space="preserve"> </w:t>
      </w:r>
      <w:r>
        <w:rPr>
          <w:sz w:val="28"/>
        </w:rPr>
        <w:t>Circulation,</w:t>
      </w:r>
      <w:r>
        <w:rPr>
          <w:spacing w:val="-1"/>
          <w:sz w:val="28"/>
        </w:rPr>
        <w:t xml:space="preserve"> </w:t>
      </w:r>
      <w:r>
        <w:rPr>
          <w:sz w:val="28"/>
        </w:rPr>
        <w:t>137(6),</w:t>
      </w:r>
      <w:r>
        <w:rPr>
          <w:spacing w:val="-4"/>
          <w:sz w:val="28"/>
        </w:rPr>
        <w:t xml:space="preserve"> </w:t>
      </w:r>
      <w:r>
        <w:rPr>
          <w:sz w:val="28"/>
        </w:rPr>
        <w:t>543-545.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" w:line="360" w:lineRule="auto"/>
        <w:ind w:right="117" w:firstLine="708"/>
        <w:jc w:val="both"/>
        <w:rPr>
          <w:sz w:val="28"/>
        </w:rPr>
      </w:pPr>
      <w:r>
        <w:rPr>
          <w:sz w:val="28"/>
        </w:rPr>
        <w:t>Артеріальна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гіпертензія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війна,</w:t>
      </w:r>
      <w:r>
        <w:rPr>
          <w:spacing w:val="1"/>
          <w:sz w:val="28"/>
        </w:rPr>
        <w:t xml:space="preserve"> </w:t>
      </w:r>
      <w:r>
        <w:rPr>
          <w:sz w:val="28"/>
        </w:rPr>
        <w:t>чого</w:t>
      </w:r>
      <w:r>
        <w:rPr>
          <w:spacing w:val="1"/>
          <w:sz w:val="28"/>
        </w:rPr>
        <w:t xml:space="preserve"> </w:t>
      </w:r>
      <w:r>
        <w:rPr>
          <w:sz w:val="28"/>
        </w:rPr>
        <w:t>очікувати?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Кравченко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«Науково-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клінічної медицини» Державного управління справами, м. Київ 2023 Клінічна 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профілактична</w:t>
      </w:r>
      <w:r>
        <w:rPr>
          <w:spacing w:val="-1"/>
          <w:sz w:val="28"/>
        </w:rPr>
        <w:t xml:space="preserve"> </w:t>
      </w:r>
      <w:r>
        <w:rPr>
          <w:sz w:val="28"/>
        </w:rPr>
        <w:t>медицина 3(25):93-99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7" w:firstLine="708"/>
        <w:jc w:val="both"/>
        <w:rPr>
          <w:sz w:val="28"/>
        </w:rPr>
      </w:pPr>
      <w:r>
        <w:rPr>
          <w:sz w:val="28"/>
        </w:rPr>
        <w:t>Брой</w:t>
      </w:r>
      <w:r>
        <w:rPr>
          <w:spacing w:val="1"/>
          <w:sz w:val="28"/>
        </w:rPr>
        <w:t xml:space="preserve"> </w:t>
      </w:r>
      <w:r>
        <w:rPr>
          <w:sz w:val="28"/>
        </w:rPr>
        <w:t>Ірина</w:t>
      </w:r>
      <w:r>
        <w:rPr>
          <w:spacing w:val="1"/>
          <w:sz w:val="28"/>
        </w:rPr>
        <w:t xml:space="preserve"> </w:t>
      </w:r>
      <w:r>
        <w:rPr>
          <w:sz w:val="28"/>
        </w:rPr>
        <w:t>Вікторівна</w:t>
      </w:r>
      <w:r>
        <w:rPr>
          <w:spacing w:val="1"/>
          <w:sz w:val="28"/>
        </w:rPr>
        <w:t xml:space="preserve"> </w:t>
      </w:r>
      <w:r>
        <w:rPr>
          <w:sz w:val="28"/>
        </w:rPr>
        <w:t>Магістерська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 РИЗИКУ У РОЗВИТКУ СУПУТНЬОЇ ПАТОЛОГІЇ У ХВОРИХ НА</w:t>
      </w:r>
      <w:r>
        <w:rPr>
          <w:spacing w:val="1"/>
          <w:sz w:val="28"/>
        </w:rPr>
        <w:t xml:space="preserve"> </w:t>
      </w:r>
      <w:r>
        <w:rPr>
          <w:sz w:val="28"/>
        </w:rPr>
        <w:t>АРТЕРІАЛЬНУ</w:t>
      </w:r>
      <w:r>
        <w:rPr>
          <w:spacing w:val="1"/>
          <w:sz w:val="28"/>
        </w:rPr>
        <w:t xml:space="preserve"> </w:t>
      </w:r>
      <w:r>
        <w:rPr>
          <w:sz w:val="28"/>
        </w:rPr>
        <w:t>ГІПЕРТЕНЗІЮ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Чернівці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ВИЩИЙ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«БУКОВИНСЬКИЙ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МЕДИЧНИЙ</w:t>
      </w:r>
      <w:r>
        <w:rPr>
          <w:spacing w:val="-2"/>
          <w:sz w:val="28"/>
        </w:rPr>
        <w:t xml:space="preserve"> </w:t>
      </w:r>
      <w:r>
        <w:rPr>
          <w:sz w:val="28"/>
        </w:rPr>
        <w:t>УНІВЕРСИТЕТ»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1"/>
          <w:tab w:val="left" w:pos="2332"/>
        </w:tabs>
        <w:spacing w:line="362" w:lineRule="auto"/>
        <w:ind w:right="117" w:firstLine="708"/>
        <w:rPr>
          <w:sz w:val="28"/>
        </w:rPr>
      </w:pPr>
      <w:r>
        <w:rPr>
          <w:sz w:val="28"/>
        </w:rPr>
        <w:t>Гіпертонія</w:t>
      </w:r>
      <w:r>
        <w:rPr>
          <w:spacing w:val="17"/>
          <w:sz w:val="28"/>
        </w:rPr>
        <w:t xml:space="preserve"> </w:t>
      </w:r>
      <w:r>
        <w:rPr>
          <w:sz w:val="28"/>
        </w:rPr>
        <w:t>-</w:t>
      </w:r>
      <w:r>
        <w:rPr>
          <w:spacing w:val="17"/>
          <w:sz w:val="28"/>
        </w:rPr>
        <w:t xml:space="preserve"> </w:t>
      </w:r>
      <w:r>
        <w:rPr>
          <w:sz w:val="28"/>
        </w:rPr>
        <w:t>Лікування,</w:t>
      </w:r>
      <w:r>
        <w:rPr>
          <w:spacing w:val="16"/>
          <w:sz w:val="28"/>
        </w:rPr>
        <w:t xml:space="preserve"> </w:t>
      </w:r>
      <w:r>
        <w:rPr>
          <w:sz w:val="28"/>
        </w:rPr>
        <w:t>причини,</w:t>
      </w:r>
      <w:r>
        <w:rPr>
          <w:spacing w:val="15"/>
          <w:sz w:val="28"/>
        </w:rPr>
        <w:t xml:space="preserve"> </w:t>
      </w:r>
      <w:r>
        <w:rPr>
          <w:sz w:val="28"/>
        </w:rPr>
        <w:t>симптоми,</w:t>
      </w:r>
      <w:r>
        <w:rPr>
          <w:spacing w:val="16"/>
          <w:sz w:val="28"/>
        </w:rPr>
        <w:t xml:space="preserve"> </w:t>
      </w:r>
      <w:r>
        <w:rPr>
          <w:sz w:val="28"/>
        </w:rPr>
        <w:t>діагностика</w:t>
      </w:r>
      <w:r>
        <w:rPr>
          <w:spacing w:val="17"/>
          <w:sz w:val="28"/>
        </w:rPr>
        <w:t xml:space="preserve"> </w:t>
      </w:r>
      <w:r>
        <w:rPr>
          <w:sz w:val="28"/>
        </w:rPr>
        <w:t>та</w:t>
      </w:r>
      <w:r>
        <w:rPr>
          <w:spacing w:val="16"/>
          <w:sz w:val="28"/>
        </w:rPr>
        <w:t xml:space="preserve"> </w:t>
      </w:r>
      <w:r>
        <w:rPr>
          <w:sz w:val="28"/>
        </w:rPr>
        <w:t>стадії</w:t>
      </w:r>
      <w:r>
        <w:rPr>
          <w:spacing w:val="18"/>
          <w:sz w:val="28"/>
        </w:rPr>
        <w:t xml:space="preserve"> </w:t>
      </w:r>
      <w:r>
        <w:rPr>
          <w:sz w:val="28"/>
        </w:rPr>
        <w:t>2020</w:t>
      </w:r>
      <w:r>
        <w:rPr>
          <w:color w:val="0462C1"/>
          <w:spacing w:val="-67"/>
          <w:sz w:val="28"/>
        </w:rPr>
        <w:t xml:space="preserve"> </w:t>
      </w:r>
      <w:hyperlink r:id="rId19">
        <w:r>
          <w:rPr>
            <w:color w:val="0462C1"/>
            <w:sz w:val="28"/>
            <w:u w:val="single" w:color="0462C1"/>
          </w:rPr>
          <w:t>https://impuls24.com.ua/uk/gipertonichna-hvoroba/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1"/>
          <w:tab w:val="left" w:pos="2332"/>
          <w:tab w:val="left" w:pos="2457"/>
          <w:tab w:val="left" w:pos="3857"/>
          <w:tab w:val="left" w:pos="4857"/>
          <w:tab w:val="left" w:pos="5305"/>
          <w:tab w:val="left" w:pos="7248"/>
          <w:tab w:val="left" w:pos="8148"/>
          <w:tab w:val="left" w:pos="8627"/>
          <w:tab w:val="left" w:pos="9571"/>
        </w:tabs>
        <w:spacing w:line="360" w:lineRule="auto"/>
        <w:ind w:right="118" w:firstLine="708"/>
        <w:rPr>
          <w:sz w:val="28"/>
        </w:rPr>
      </w:pPr>
      <w:r>
        <w:rPr>
          <w:sz w:val="28"/>
        </w:rPr>
        <w:t>В.І.</w:t>
      </w:r>
      <w:r>
        <w:rPr>
          <w:spacing w:val="34"/>
          <w:sz w:val="28"/>
        </w:rPr>
        <w:t xml:space="preserve"> </w:t>
      </w:r>
      <w:r>
        <w:rPr>
          <w:sz w:val="28"/>
        </w:rPr>
        <w:t>Денесюк,</w:t>
      </w:r>
      <w:r>
        <w:rPr>
          <w:spacing w:val="35"/>
          <w:sz w:val="28"/>
        </w:rPr>
        <w:t xml:space="preserve"> </w:t>
      </w:r>
      <w:r>
        <w:rPr>
          <w:sz w:val="28"/>
        </w:rPr>
        <w:t>О.В.</w:t>
      </w:r>
      <w:r>
        <w:rPr>
          <w:spacing w:val="31"/>
          <w:sz w:val="28"/>
        </w:rPr>
        <w:t xml:space="preserve"> </w:t>
      </w:r>
      <w:r>
        <w:rPr>
          <w:sz w:val="28"/>
        </w:rPr>
        <w:t>Денесюк,</w:t>
      </w:r>
      <w:r>
        <w:rPr>
          <w:spacing w:val="34"/>
          <w:sz w:val="28"/>
        </w:rPr>
        <w:t xml:space="preserve"> </w:t>
      </w:r>
      <w:r>
        <w:rPr>
          <w:sz w:val="28"/>
        </w:rPr>
        <w:t>за</w:t>
      </w:r>
      <w:r>
        <w:rPr>
          <w:spacing w:val="33"/>
          <w:sz w:val="28"/>
        </w:rPr>
        <w:t xml:space="preserve"> </w:t>
      </w:r>
      <w:r>
        <w:rPr>
          <w:sz w:val="28"/>
        </w:rPr>
        <w:t>ред.</w:t>
      </w:r>
      <w:r>
        <w:rPr>
          <w:spacing w:val="35"/>
          <w:sz w:val="28"/>
        </w:rPr>
        <w:t xml:space="preserve"> </w:t>
      </w:r>
      <w:r>
        <w:rPr>
          <w:sz w:val="28"/>
        </w:rPr>
        <w:t>В.М.</w:t>
      </w:r>
      <w:r>
        <w:rPr>
          <w:spacing w:val="34"/>
          <w:sz w:val="28"/>
        </w:rPr>
        <w:t xml:space="preserve"> </w:t>
      </w:r>
      <w:r>
        <w:rPr>
          <w:sz w:val="28"/>
        </w:rPr>
        <w:t>Коваленка,</w:t>
      </w:r>
      <w:r>
        <w:rPr>
          <w:spacing w:val="33"/>
          <w:sz w:val="28"/>
        </w:rPr>
        <w:t xml:space="preserve"> </w:t>
      </w:r>
      <w:r>
        <w:rPr>
          <w:sz w:val="28"/>
        </w:rPr>
        <w:t>2019</w:t>
      </w:r>
      <w:r>
        <w:rPr>
          <w:spacing w:val="37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-67"/>
          <w:sz w:val="28"/>
        </w:rPr>
        <w:t xml:space="preserve"> </w:t>
      </w:r>
      <w:r>
        <w:rPr>
          <w:sz w:val="28"/>
        </w:rPr>
        <w:t>Внутрішня</w:t>
      </w:r>
      <w:r>
        <w:rPr>
          <w:sz w:val="28"/>
        </w:rPr>
        <w:tab/>
      </w:r>
      <w:r>
        <w:rPr>
          <w:sz w:val="28"/>
        </w:rPr>
        <w:tab/>
        <w:t>медицина</w:t>
      </w:r>
      <w:r>
        <w:rPr>
          <w:sz w:val="28"/>
        </w:rPr>
        <w:tab/>
        <w:t>Розділ</w:t>
      </w:r>
      <w:r>
        <w:rPr>
          <w:sz w:val="28"/>
        </w:rPr>
        <w:tab/>
        <w:t>2.</w:t>
      </w:r>
      <w:r>
        <w:rPr>
          <w:sz w:val="28"/>
        </w:rPr>
        <w:tab/>
        <w:t>Захворювання</w:t>
      </w:r>
      <w:r>
        <w:rPr>
          <w:sz w:val="28"/>
        </w:rPr>
        <w:tab/>
        <w:t>серця</w:t>
      </w:r>
      <w:r>
        <w:rPr>
          <w:sz w:val="28"/>
        </w:rPr>
        <w:tab/>
        <w:t>та</w:t>
      </w:r>
      <w:r>
        <w:rPr>
          <w:sz w:val="28"/>
        </w:rPr>
        <w:tab/>
        <w:t>судин</w:t>
      </w:r>
      <w:r>
        <w:rPr>
          <w:sz w:val="28"/>
        </w:rPr>
        <w:tab/>
      </w:r>
      <w:r>
        <w:rPr>
          <w:spacing w:val="-1"/>
          <w:sz w:val="28"/>
        </w:rPr>
        <w:t>Посилання: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hyperlink r:id="rId20">
        <w:r>
          <w:rPr>
            <w:color w:val="0462C1"/>
            <w:sz w:val="28"/>
            <w:u w:val="single" w:color="0462C1"/>
          </w:rPr>
          <w:t>https://compendium.com.ua/uk/tutorials-uk/vnutrishnya-meditsina/2-rozdil-</w:t>
        </w:r>
      </w:hyperlink>
      <w:r>
        <w:rPr>
          <w:color w:val="0462C1"/>
          <w:spacing w:val="1"/>
          <w:sz w:val="28"/>
        </w:rPr>
        <w:t xml:space="preserve"> </w:t>
      </w:r>
      <w:hyperlink r:id="rId21">
        <w:r>
          <w:rPr>
            <w:color w:val="0462C1"/>
            <w:sz w:val="28"/>
            <w:u w:val="single" w:color="0462C1"/>
          </w:rPr>
          <w:t>zakhvoriuvannia-sertsia-ta-sudyn/</w:t>
        </w:r>
      </w:hyperlink>
      <w:r>
        <w:rPr>
          <w:sz w:val="28"/>
        </w:rPr>
        <w:t>)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3" w:line="357" w:lineRule="auto"/>
        <w:ind w:right="121" w:firstLine="708"/>
        <w:jc w:val="both"/>
        <w:rPr>
          <w:rFonts w:ascii="Calibri Light"/>
          <w:sz w:val="27"/>
        </w:rPr>
      </w:pPr>
      <w:r>
        <w:rPr>
          <w:rFonts w:ascii="Calibri Light"/>
          <w:color w:val="0D0D0D"/>
          <w:sz w:val="27"/>
        </w:rPr>
        <w:t>Franklin, S. S., Larson, M. G., Khan, S. A., Wong, N. D., Leip, E. P., Kannel, W. B.,</w:t>
      </w:r>
      <w:r>
        <w:rPr>
          <w:rFonts w:ascii="Calibri Light"/>
          <w:color w:val="0D0D0D"/>
          <w:spacing w:val="1"/>
          <w:sz w:val="27"/>
        </w:rPr>
        <w:t xml:space="preserve"> </w:t>
      </w:r>
      <w:r>
        <w:rPr>
          <w:rFonts w:ascii="Calibri Light"/>
          <w:color w:val="0D0D0D"/>
          <w:sz w:val="27"/>
        </w:rPr>
        <w:t>&amp; Levy, D. (2001). Does the relation of blood pressure to coronary heart disease risk change</w:t>
      </w:r>
      <w:r>
        <w:rPr>
          <w:rFonts w:ascii="Calibri Light"/>
          <w:color w:val="0D0D0D"/>
          <w:spacing w:val="1"/>
          <w:sz w:val="27"/>
        </w:rPr>
        <w:t xml:space="preserve"> </w:t>
      </w:r>
      <w:r>
        <w:rPr>
          <w:rFonts w:ascii="Calibri Light"/>
          <w:color w:val="0D0D0D"/>
          <w:sz w:val="27"/>
        </w:rPr>
        <w:t>with</w:t>
      </w:r>
      <w:r>
        <w:rPr>
          <w:rFonts w:ascii="Calibri Light"/>
          <w:color w:val="0D0D0D"/>
          <w:spacing w:val="-3"/>
          <w:sz w:val="27"/>
        </w:rPr>
        <w:t xml:space="preserve"> </w:t>
      </w:r>
      <w:r>
        <w:rPr>
          <w:rFonts w:ascii="Calibri Light"/>
          <w:color w:val="0D0D0D"/>
          <w:sz w:val="27"/>
        </w:rPr>
        <w:t>aging?</w:t>
      </w:r>
      <w:r>
        <w:rPr>
          <w:rFonts w:ascii="Calibri Light"/>
          <w:color w:val="0D0D0D"/>
          <w:spacing w:val="-1"/>
          <w:sz w:val="27"/>
        </w:rPr>
        <w:t xml:space="preserve"> </w:t>
      </w:r>
      <w:r>
        <w:rPr>
          <w:rFonts w:ascii="Calibri Light"/>
          <w:color w:val="0D0D0D"/>
          <w:sz w:val="27"/>
        </w:rPr>
        <w:t>The</w:t>
      </w:r>
      <w:r>
        <w:rPr>
          <w:rFonts w:ascii="Calibri Light"/>
          <w:color w:val="0D0D0D"/>
          <w:spacing w:val="-1"/>
          <w:sz w:val="27"/>
        </w:rPr>
        <w:t xml:space="preserve"> </w:t>
      </w:r>
      <w:r>
        <w:rPr>
          <w:rFonts w:ascii="Calibri Light"/>
          <w:color w:val="0D0D0D"/>
          <w:sz w:val="27"/>
        </w:rPr>
        <w:t>Framingham</w:t>
      </w:r>
      <w:r>
        <w:rPr>
          <w:rFonts w:ascii="Calibri Light"/>
          <w:color w:val="0D0D0D"/>
          <w:spacing w:val="-4"/>
          <w:sz w:val="27"/>
        </w:rPr>
        <w:t xml:space="preserve"> </w:t>
      </w:r>
      <w:r>
        <w:rPr>
          <w:rFonts w:ascii="Calibri Light"/>
          <w:color w:val="0D0D0D"/>
          <w:sz w:val="27"/>
        </w:rPr>
        <w:t>Heart</w:t>
      </w:r>
      <w:r>
        <w:rPr>
          <w:rFonts w:ascii="Calibri Light"/>
          <w:color w:val="0D0D0D"/>
          <w:spacing w:val="-2"/>
          <w:sz w:val="27"/>
        </w:rPr>
        <w:t xml:space="preserve"> </w:t>
      </w:r>
      <w:r>
        <w:rPr>
          <w:rFonts w:ascii="Calibri Light"/>
          <w:color w:val="0D0D0D"/>
          <w:sz w:val="27"/>
        </w:rPr>
        <w:t>Study.</w:t>
      </w:r>
      <w:r>
        <w:rPr>
          <w:rFonts w:ascii="Calibri Light"/>
          <w:color w:val="0D0D0D"/>
          <w:spacing w:val="2"/>
          <w:sz w:val="27"/>
        </w:rPr>
        <w:t xml:space="preserve"> </w:t>
      </w:r>
      <w:r>
        <w:rPr>
          <w:rFonts w:ascii="Calibri Light"/>
          <w:color w:val="0D0D0D"/>
          <w:sz w:val="27"/>
        </w:rPr>
        <w:t>Circulation,</w:t>
      </w:r>
      <w:r>
        <w:rPr>
          <w:rFonts w:ascii="Calibri Light"/>
          <w:color w:val="0D0D0D"/>
          <w:spacing w:val="2"/>
          <w:sz w:val="27"/>
        </w:rPr>
        <w:t xml:space="preserve"> </w:t>
      </w:r>
      <w:r>
        <w:rPr>
          <w:rFonts w:ascii="Calibri Light"/>
          <w:color w:val="0D0D0D"/>
          <w:sz w:val="27"/>
        </w:rPr>
        <w:t>103(9),</w:t>
      </w:r>
      <w:r>
        <w:rPr>
          <w:rFonts w:ascii="Calibri Light"/>
          <w:color w:val="0D0D0D"/>
          <w:spacing w:val="-2"/>
          <w:sz w:val="27"/>
        </w:rPr>
        <w:t xml:space="preserve"> </w:t>
      </w:r>
      <w:r>
        <w:rPr>
          <w:rFonts w:ascii="Calibri Light"/>
          <w:color w:val="0D0D0D"/>
          <w:sz w:val="27"/>
        </w:rPr>
        <w:t>1245-1249.</w:t>
      </w:r>
    </w:p>
    <w:p w:rsidR="002C524A" w:rsidRDefault="002C524A" w:rsidP="002C524A">
      <w:pPr>
        <w:spacing w:line="357" w:lineRule="auto"/>
        <w:jc w:val="both"/>
        <w:rPr>
          <w:rFonts w:ascii="Calibri Light"/>
          <w:sz w:val="27"/>
        </w:rPr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1"/>
          <w:tab w:val="left" w:pos="2332"/>
          <w:tab w:val="left" w:pos="4339"/>
          <w:tab w:val="left" w:pos="5900"/>
          <w:tab w:val="left" w:pos="7900"/>
          <w:tab w:val="left" w:pos="8783"/>
          <w:tab w:val="right" w:pos="10961"/>
        </w:tabs>
        <w:spacing w:before="68"/>
        <w:ind w:left="2331"/>
        <w:rPr>
          <w:sz w:val="24"/>
        </w:rPr>
      </w:pPr>
      <w:r>
        <w:rPr>
          <w:sz w:val="24"/>
        </w:rPr>
        <w:lastRenderedPageBreak/>
        <w:t>Гіпертонічна</w:t>
      </w:r>
      <w:r>
        <w:rPr>
          <w:sz w:val="24"/>
        </w:rPr>
        <w:tab/>
        <w:t>хвороба:</w:t>
      </w:r>
      <w:r>
        <w:rPr>
          <w:sz w:val="24"/>
        </w:rPr>
        <w:tab/>
        <w:t>класифікація</w:t>
      </w:r>
      <w:r>
        <w:rPr>
          <w:sz w:val="24"/>
        </w:rPr>
        <w:tab/>
        <w:t>та</w:t>
      </w:r>
      <w:r>
        <w:rPr>
          <w:sz w:val="24"/>
        </w:rPr>
        <w:tab/>
        <w:t>симптоми</w:t>
      </w:r>
      <w:r>
        <w:rPr>
          <w:sz w:val="24"/>
        </w:rPr>
        <w:tab/>
        <w:t>2022</w:t>
      </w:r>
    </w:p>
    <w:p w:rsidR="002C524A" w:rsidRDefault="002C524A" w:rsidP="002C524A">
      <w:pPr>
        <w:spacing w:before="128"/>
        <w:ind w:left="912"/>
        <w:rPr>
          <w:sz w:val="24"/>
        </w:rPr>
      </w:pPr>
      <w:hyperlink r:id="rId22">
        <w:r>
          <w:rPr>
            <w:color w:val="0462C1"/>
            <w:sz w:val="24"/>
            <w:u w:val="single" w:color="0462C1"/>
          </w:rPr>
          <w:t>https://medikom.ua/gipertonicheskaya-bolezn-klassifikaciya/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38" w:line="360" w:lineRule="auto"/>
        <w:ind w:right="116" w:firstLine="708"/>
        <w:jc w:val="both"/>
        <w:rPr>
          <w:sz w:val="28"/>
        </w:rPr>
      </w:pPr>
      <w:r>
        <w:rPr>
          <w:color w:val="0D0D0D"/>
          <w:sz w:val="28"/>
        </w:rPr>
        <w:t>James PA, Oparil S, Carter BL, et al. 2014 evidence-based guideline for the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management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14"/>
          <w:sz w:val="28"/>
        </w:rPr>
        <w:t xml:space="preserve"> </w:t>
      </w:r>
      <w:r>
        <w:rPr>
          <w:color w:val="0D0D0D"/>
          <w:sz w:val="28"/>
        </w:rPr>
        <w:t>high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blood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pressure</w:t>
      </w:r>
      <w:r>
        <w:rPr>
          <w:color w:val="0D0D0D"/>
          <w:spacing w:val="14"/>
          <w:sz w:val="28"/>
        </w:rPr>
        <w:t xml:space="preserve"> </w:t>
      </w:r>
      <w:r>
        <w:rPr>
          <w:color w:val="0D0D0D"/>
          <w:sz w:val="28"/>
        </w:rPr>
        <w:t>in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adults: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report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from</w:t>
      </w:r>
      <w:r>
        <w:rPr>
          <w:color w:val="0D0D0D"/>
          <w:spacing w:val="9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panel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members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appointed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to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Eighth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Joint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National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Committee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(JNC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8).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JAMA.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2014;311(5):507-520.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doi:10.1001/jama.2013.284427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1"/>
          <w:tab w:val="left" w:pos="2332"/>
        </w:tabs>
        <w:spacing w:before="1" w:line="360" w:lineRule="auto"/>
        <w:ind w:right="139" w:firstLine="708"/>
        <w:rPr>
          <w:sz w:val="28"/>
        </w:rPr>
      </w:pPr>
      <w:r>
        <w:rPr>
          <w:sz w:val="28"/>
        </w:rPr>
        <w:t>Douglas PS, Garcia MJ, Haines DE, et al.</w:t>
      </w:r>
      <w:r>
        <w:rPr>
          <w:spacing w:val="1"/>
          <w:sz w:val="28"/>
        </w:rPr>
        <w:t xml:space="preserve"> </w:t>
      </w:r>
      <w:r>
        <w:rPr>
          <w:sz w:val="28"/>
        </w:rPr>
        <w:t>ACCF/ASE/AHA/ASNC/HFSA/HRS/SCAI/SCCM/SCCT/SCMR</w:t>
      </w:r>
      <w:r>
        <w:rPr>
          <w:spacing w:val="-9"/>
          <w:sz w:val="28"/>
        </w:rPr>
        <w:t xml:space="preserve"> </w:t>
      </w:r>
      <w:r>
        <w:rPr>
          <w:sz w:val="28"/>
        </w:rPr>
        <w:t>2011</w:t>
      </w:r>
      <w:r>
        <w:rPr>
          <w:spacing w:val="-9"/>
          <w:sz w:val="28"/>
        </w:rPr>
        <w:t xml:space="preserve"> </w:t>
      </w:r>
      <w:r>
        <w:rPr>
          <w:sz w:val="28"/>
        </w:rPr>
        <w:t>Appropriate</w:t>
      </w:r>
      <w:r>
        <w:rPr>
          <w:spacing w:val="-8"/>
          <w:sz w:val="28"/>
        </w:rPr>
        <w:t xml:space="preserve"> </w:t>
      </w:r>
      <w:r>
        <w:rPr>
          <w:sz w:val="28"/>
        </w:rPr>
        <w:t>Use</w:t>
      </w:r>
      <w:r>
        <w:rPr>
          <w:spacing w:val="-67"/>
          <w:sz w:val="28"/>
        </w:rPr>
        <w:t xml:space="preserve"> </w:t>
      </w:r>
      <w:r>
        <w:rPr>
          <w:sz w:val="28"/>
        </w:rPr>
        <w:t>Criteria for Echocardiography. J Am Coll Cardiol. 2011;57(9):1126-1166.</w:t>
      </w:r>
      <w:r>
        <w:rPr>
          <w:spacing w:val="1"/>
          <w:sz w:val="28"/>
        </w:rPr>
        <w:t xml:space="preserve"> </w:t>
      </w:r>
      <w:r>
        <w:rPr>
          <w:sz w:val="28"/>
        </w:rPr>
        <w:t>doi:10.1016/j.jacc.2010.11.002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Janowitz</w:t>
      </w:r>
      <w:r>
        <w:rPr>
          <w:spacing w:val="1"/>
          <w:sz w:val="28"/>
        </w:rPr>
        <w:t xml:space="preserve"> </w:t>
      </w:r>
      <w:r>
        <w:rPr>
          <w:sz w:val="28"/>
        </w:rPr>
        <w:t>WR,</w:t>
      </w:r>
      <w:r>
        <w:rPr>
          <w:spacing w:val="1"/>
          <w:sz w:val="28"/>
        </w:rPr>
        <w:t xml:space="preserve"> </w:t>
      </w:r>
      <w:r>
        <w:rPr>
          <w:sz w:val="28"/>
        </w:rPr>
        <w:t>Agatston</w:t>
      </w:r>
      <w:r>
        <w:rPr>
          <w:spacing w:val="1"/>
          <w:sz w:val="28"/>
        </w:rPr>
        <w:t xml:space="preserve"> </w:t>
      </w:r>
      <w:r>
        <w:rPr>
          <w:sz w:val="28"/>
        </w:rPr>
        <w:t>AS,</w:t>
      </w:r>
      <w:r>
        <w:rPr>
          <w:spacing w:val="1"/>
          <w:sz w:val="28"/>
        </w:rPr>
        <w:t xml:space="preserve"> </w:t>
      </w:r>
      <w:r>
        <w:rPr>
          <w:sz w:val="28"/>
        </w:rPr>
        <w:t>Kaplan</w:t>
      </w:r>
      <w:r>
        <w:rPr>
          <w:spacing w:val="1"/>
          <w:sz w:val="28"/>
        </w:rPr>
        <w:t xml:space="preserve"> </w:t>
      </w:r>
      <w:r>
        <w:rPr>
          <w:sz w:val="28"/>
        </w:rPr>
        <w:t>G,</w:t>
      </w:r>
      <w:r>
        <w:rPr>
          <w:spacing w:val="1"/>
          <w:sz w:val="28"/>
        </w:rPr>
        <w:t xml:space="preserve"> </w:t>
      </w:r>
      <w:r>
        <w:rPr>
          <w:sz w:val="28"/>
        </w:rPr>
        <w:t>Viamonte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Differences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prevalence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extent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coronary</w:t>
      </w:r>
      <w:r>
        <w:rPr>
          <w:spacing w:val="1"/>
          <w:sz w:val="28"/>
        </w:rPr>
        <w:t xml:space="preserve"> </w:t>
      </w:r>
      <w:r>
        <w:rPr>
          <w:sz w:val="28"/>
        </w:rPr>
        <w:t>artery</w:t>
      </w:r>
      <w:r>
        <w:rPr>
          <w:spacing w:val="1"/>
          <w:sz w:val="28"/>
        </w:rPr>
        <w:t xml:space="preserve"> </w:t>
      </w:r>
      <w:r>
        <w:rPr>
          <w:sz w:val="28"/>
        </w:rPr>
        <w:t>calcium</w:t>
      </w:r>
      <w:r>
        <w:rPr>
          <w:spacing w:val="1"/>
          <w:sz w:val="28"/>
        </w:rPr>
        <w:t xml:space="preserve"> </w:t>
      </w:r>
      <w:r>
        <w:rPr>
          <w:sz w:val="28"/>
        </w:rPr>
        <w:t>detected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ultrafast</w:t>
      </w:r>
      <w:r>
        <w:rPr>
          <w:spacing w:val="1"/>
          <w:sz w:val="28"/>
        </w:rPr>
        <w:t xml:space="preserve"> </w:t>
      </w:r>
      <w:r>
        <w:rPr>
          <w:sz w:val="28"/>
        </w:rPr>
        <w:t>computed</w:t>
      </w:r>
      <w:r>
        <w:rPr>
          <w:spacing w:val="1"/>
          <w:sz w:val="28"/>
        </w:rPr>
        <w:t xml:space="preserve"> </w:t>
      </w:r>
      <w:r>
        <w:rPr>
          <w:sz w:val="28"/>
        </w:rPr>
        <w:t>tomography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asymptomatic</w:t>
      </w:r>
      <w:r>
        <w:rPr>
          <w:spacing w:val="1"/>
          <w:sz w:val="28"/>
        </w:rPr>
        <w:t xml:space="preserve"> </w:t>
      </w:r>
      <w:r>
        <w:rPr>
          <w:sz w:val="28"/>
        </w:rPr>
        <w:t>men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women.</w:t>
      </w:r>
      <w:r>
        <w:rPr>
          <w:spacing w:val="1"/>
          <w:sz w:val="28"/>
        </w:rPr>
        <w:t xml:space="preserve"> </w:t>
      </w:r>
      <w:r>
        <w:rPr>
          <w:sz w:val="28"/>
        </w:rPr>
        <w:t>Am</w:t>
      </w:r>
      <w:r>
        <w:rPr>
          <w:spacing w:val="1"/>
          <w:sz w:val="28"/>
        </w:rPr>
        <w:t xml:space="preserve"> </w:t>
      </w:r>
      <w:r>
        <w:rPr>
          <w:sz w:val="28"/>
        </w:rPr>
        <w:t>J</w:t>
      </w:r>
      <w:r>
        <w:rPr>
          <w:spacing w:val="1"/>
          <w:sz w:val="28"/>
        </w:rPr>
        <w:t xml:space="preserve"> </w:t>
      </w:r>
      <w:r>
        <w:rPr>
          <w:sz w:val="28"/>
        </w:rPr>
        <w:t>Cardiol.</w:t>
      </w:r>
      <w:r>
        <w:rPr>
          <w:spacing w:val="1"/>
          <w:sz w:val="28"/>
        </w:rPr>
        <w:t xml:space="preserve"> </w:t>
      </w:r>
      <w:r>
        <w:rPr>
          <w:sz w:val="28"/>
        </w:rPr>
        <w:t>1993;72(3):247-254.</w:t>
      </w:r>
      <w:r>
        <w:rPr>
          <w:spacing w:val="1"/>
          <w:sz w:val="28"/>
        </w:rPr>
        <w:t xml:space="preserve"> </w:t>
      </w:r>
      <w:r>
        <w:rPr>
          <w:sz w:val="28"/>
        </w:rPr>
        <w:t>doi:10.1016/0002-9149(93)90081-3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402"/>
        </w:tabs>
        <w:spacing w:line="362" w:lineRule="auto"/>
        <w:ind w:right="114" w:firstLine="708"/>
        <w:jc w:val="both"/>
        <w:rPr>
          <w:sz w:val="28"/>
        </w:rPr>
      </w:pPr>
      <w:r>
        <w:rPr>
          <w:sz w:val="28"/>
        </w:rPr>
        <w:t>ЗДОРОВ'Я</w:t>
      </w:r>
      <w:r>
        <w:rPr>
          <w:spacing w:val="1"/>
          <w:sz w:val="28"/>
        </w:rPr>
        <w:t xml:space="preserve"> </w:t>
      </w:r>
      <w:r>
        <w:rPr>
          <w:sz w:val="28"/>
        </w:rPr>
        <w:t>А-Я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color w:val="0462C1"/>
          <w:spacing w:val="1"/>
          <w:sz w:val="28"/>
        </w:rPr>
        <w:t xml:space="preserve"> </w:t>
      </w:r>
      <w:hyperlink r:id="rId23">
        <w:r>
          <w:rPr>
            <w:color w:val="0462C1"/>
            <w:sz w:val="28"/>
            <w:u w:val="single" w:color="0462C1"/>
          </w:rPr>
          <w:t>https://moz.gov.ua/article/health/5-populjarnih-</w:t>
        </w:r>
      </w:hyperlink>
      <w:r>
        <w:rPr>
          <w:color w:val="0462C1"/>
          <w:spacing w:val="-67"/>
          <w:sz w:val="28"/>
        </w:rPr>
        <w:t xml:space="preserve"> </w:t>
      </w:r>
      <w:hyperlink r:id="rId24">
        <w:r>
          <w:rPr>
            <w:color w:val="0462C1"/>
            <w:sz w:val="28"/>
            <w:u w:val="single" w:color="0462C1"/>
          </w:rPr>
          <w:t>praktik-likuvannja-i-profilaktiki-jaki-ne-pracjujut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3" w:firstLine="708"/>
        <w:jc w:val="both"/>
        <w:rPr>
          <w:sz w:val="28"/>
        </w:rPr>
      </w:pPr>
      <w:r>
        <w:rPr>
          <w:sz w:val="28"/>
        </w:rPr>
        <w:t>Аветіков Д.С. Сучасні методи профілактики та лікування патологічних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рубців</w:t>
      </w:r>
      <w:r>
        <w:rPr>
          <w:spacing w:val="-5"/>
          <w:sz w:val="28"/>
        </w:rPr>
        <w:t xml:space="preserve"> </w:t>
      </w:r>
      <w:r>
        <w:rPr>
          <w:sz w:val="28"/>
        </w:rPr>
        <w:t>обличчя</w:t>
      </w:r>
      <w:r>
        <w:rPr>
          <w:spacing w:val="1"/>
          <w:sz w:val="28"/>
        </w:rPr>
        <w:t xml:space="preserve"> </w:t>
      </w:r>
      <w:r>
        <w:rPr>
          <w:sz w:val="28"/>
        </w:rPr>
        <w:t>та шиї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401"/>
          <w:tab w:val="left" w:pos="2402"/>
          <w:tab w:val="left" w:pos="3173"/>
          <w:tab w:val="left" w:pos="4417"/>
          <w:tab w:val="left" w:pos="5569"/>
          <w:tab w:val="left" w:pos="6368"/>
          <w:tab w:val="left" w:pos="7858"/>
          <w:tab w:val="left" w:pos="8823"/>
          <w:tab w:val="left" w:pos="10397"/>
        </w:tabs>
        <w:spacing w:line="362" w:lineRule="auto"/>
        <w:ind w:right="118" w:firstLine="708"/>
        <w:rPr>
          <w:sz w:val="28"/>
        </w:rPr>
      </w:pPr>
      <w:r>
        <w:rPr>
          <w:sz w:val="28"/>
        </w:rPr>
        <w:t>Профілактика</w:t>
      </w:r>
      <w:r>
        <w:rPr>
          <w:sz w:val="28"/>
        </w:rPr>
        <w:tab/>
        <w:t>захворювань:</w:t>
      </w:r>
      <w:r>
        <w:rPr>
          <w:sz w:val="28"/>
        </w:rPr>
        <w:tab/>
        <w:t>УСКЛАДНЕННЯ</w:t>
      </w:r>
      <w:r>
        <w:rPr>
          <w:sz w:val="28"/>
        </w:rPr>
        <w:tab/>
        <w:t>ГІПЕРТОНІЧНОЇ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ХВОРОБИ:</w:t>
      </w:r>
      <w:r>
        <w:rPr>
          <w:sz w:val="28"/>
        </w:rPr>
        <w:tab/>
      </w:r>
      <w:r>
        <w:rPr>
          <w:sz w:val="28"/>
        </w:rPr>
        <w:tab/>
        <w:t>НАСЛІДКИ,</w:t>
      </w:r>
      <w:r>
        <w:rPr>
          <w:sz w:val="28"/>
        </w:rPr>
        <w:tab/>
        <w:t>ПРИЧИНИ,</w:t>
      </w:r>
      <w:r>
        <w:rPr>
          <w:sz w:val="28"/>
        </w:rPr>
        <w:tab/>
        <w:t>СИМПТОМИ</w:t>
      </w:r>
      <w:r>
        <w:rPr>
          <w:sz w:val="28"/>
        </w:rPr>
        <w:tab/>
        <w:t>2018</w:t>
      </w:r>
    </w:p>
    <w:p w:rsidR="002C524A" w:rsidRDefault="002C524A" w:rsidP="002C524A">
      <w:pPr>
        <w:pStyle w:val="a3"/>
        <w:spacing w:line="360" w:lineRule="auto"/>
        <w:ind w:right="167"/>
        <w:jc w:val="left"/>
      </w:pPr>
      <w:hyperlink r:id="rId25">
        <w:r>
          <w:rPr>
            <w:color w:val="0462C1"/>
            <w:spacing w:val="-1"/>
            <w:u w:val="single" w:color="0462C1"/>
          </w:rPr>
          <w:t>https://www.seaclinic.ks.ua/profilaktika/uskladnennya-gipertonichnoyi-hvorobi-naslidki-</w:t>
        </w:r>
      </w:hyperlink>
      <w:r>
        <w:rPr>
          <w:color w:val="0462C1"/>
        </w:rPr>
        <w:t xml:space="preserve"> </w:t>
      </w:r>
      <w:hyperlink r:id="rId26">
        <w:r>
          <w:rPr>
            <w:color w:val="0462C1"/>
            <w:u w:val="single" w:color="0462C1"/>
          </w:rPr>
          <w:t>prichini-simptomi.html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2" w:lineRule="auto"/>
        <w:ind w:right="121" w:firstLine="708"/>
        <w:jc w:val="both"/>
        <w:rPr>
          <w:sz w:val="28"/>
        </w:rPr>
      </w:pP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Петровський Львів</w:t>
      </w:r>
      <w:r>
        <w:rPr>
          <w:spacing w:val="-1"/>
          <w:sz w:val="28"/>
        </w:rPr>
        <w:t xml:space="preserve"> </w:t>
      </w:r>
      <w:r>
        <w:rPr>
          <w:sz w:val="28"/>
        </w:rPr>
        <w:t>ЛРІДУ НАДУ</w:t>
      </w:r>
      <w:r>
        <w:rPr>
          <w:spacing w:val="-1"/>
          <w:sz w:val="28"/>
        </w:rPr>
        <w:t xml:space="preserve"> </w:t>
      </w:r>
      <w:r>
        <w:rPr>
          <w:sz w:val="28"/>
        </w:rPr>
        <w:t>2015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0" w:firstLine="708"/>
        <w:jc w:val="both"/>
        <w:rPr>
          <w:sz w:val="28"/>
        </w:rPr>
      </w:pPr>
      <w:r>
        <w:rPr>
          <w:color w:val="0D0D0D"/>
          <w:sz w:val="28"/>
        </w:rPr>
        <w:t>Benjamin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EJ,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Blaha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MJ,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Chiuve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SE,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et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al.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Heart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disease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and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stroke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statistics—2017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update: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a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report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from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American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Heart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Association.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Circulation.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2017;135(10):e146-e603.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doi:10.1161/CIR.0000000000000485</w:t>
      </w:r>
    </w:p>
    <w:p w:rsidR="002C524A" w:rsidRDefault="002C524A" w:rsidP="002C524A">
      <w:pPr>
        <w:spacing w:line="360" w:lineRule="auto"/>
        <w:jc w:val="both"/>
        <w:rPr>
          <w:sz w:val="28"/>
        </w:rPr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65" w:line="360" w:lineRule="auto"/>
        <w:ind w:right="126" w:firstLine="708"/>
        <w:jc w:val="both"/>
        <w:rPr>
          <w:sz w:val="28"/>
        </w:rPr>
      </w:pPr>
      <w:r>
        <w:rPr>
          <w:sz w:val="28"/>
        </w:rPr>
        <w:lastRenderedPageBreak/>
        <w:t>Mendis S, Puska P, Norrving B, editors. Global atlas on cardiovascular</w:t>
      </w:r>
      <w:r>
        <w:rPr>
          <w:spacing w:val="1"/>
          <w:sz w:val="28"/>
        </w:rPr>
        <w:t xml:space="preserve"> </w:t>
      </w:r>
      <w:r>
        <w:rPr>
          <w:sz w:val="28"/>
        </w:rPr>
        <w:t>disease</w:t>
      </w:r>
      <w:r>
        <w:rPr>
          <w:spacing w:val="-5"/>
          <w:sz w:val="28"/>
        </w:rPr>
        <w:t xml:space="preserve"> </w:t>
      </w:r>
      <w:r>
        <w:rPr>
          <w:sz w:val="28"/>
        </w:rPr>
        <w:t>prevention and control.</w:t>
      </w:r>
      <w:r>
        <w:rPr>
          <w:spacing w:val="-3"/>
          <w:sz w:val="28"/>
        </w:rPr>
        <w:t xml:space="preserve"> </w:t>
      </w:r>
      <w:r>
        <w:rPr>
          <w:sz w:val="28"/>
        </w:rPr>
        <w:t>Geneva: World Health Organization;</w:t>
      </w:r>
      <w:r>
        <w:rPr>
          <w:spacing w:val="-5"/>
          <w:sz w:val="28"/>
        </w:rPr>
        <w:t xml:space="preserve"> </w:t>
      </w:r>
      <w:r>
        <w:rPr>
          <w:sz w:val="28"/>
        </w:rPr>
        <w:t>2011.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2" w:line="360" w:lineRule="auto"/>
        <w:ind w:right="125" w:firstLine="708"/>
        <w:jc w:val="both"/>
        <w:rPr>
          <w:sz w:val="28"/>
        </w:rPr>
      </w:pPr>
      <w:r>
        <w:rPr>
          <w:color w:val="0D0D0D"/>
          <w:sz w:val="28"/>
        </w:rPr>
        <w:t>World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Health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Organization.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Global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status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report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on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noncommunicable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diseases 2014.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Geneva: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World Health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Organization; 2014.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0" w:firstLine="708"/>
        <w:jc w:val="both"/>
        <w:rPr>
          <w:sz w:val="28"/>
        </w:rPr>
      </w:pPr>
      <w:r>
        <w:rPr>
          <w:sz w:val="28"/>
        </w:rPr>
        <w:t>Li, J., Zhao, F., Wang, Y., Chen, J., Tao, J., Tian, G., ... &amp; Zhao, J. (2017).</w:t>
      </w:r>
      <w:r>
        <w:rPr>
          <w:spacing w:val="1"/>
          <w:sz w:val="28"/>
        </w:rPr>
        <w:t xml:space="preserve"> </w:t>
      </w:r>
      <w:r>
        <w:rPr>
          <w:sz w:val="28"/>
        </w:rPr>
        <w:t>Gut microbiota dysbiosis contributes to the development of hypertension. Microbiome,</w:t>
      </w:r>
      <w:r>
        <w:rPr>
          <w:spacing w:val="1"/>
          <w:sz w:val="28"/>
        </w:rPr>
        <w:t xml:space="preserve"> </w:t>
      </w:r>
      <w:r>
        <w:rPr>
          <w:sz w:val="28"/>
        </w:rPr>
        <w:t>5(1),</w:t>
      </w:r>
      <w:r>
        <w:rPr>
          <w:spacing w:val="-2"/>
          <w:sz w:val="28"/>
        </w:rPr>
        <w:t xml:space="preserve"> </w:t>
      </w:r>
      <w:r>
        <w:rPr>
          <w:sz w:val="28"/>
        </w:rPr>
        <w:t>14.</w:t>
      </w:r>
      <w:r>
        <w:rPr>
          <w:spacing w:val="-1"/>
          <w:sz w:val="28"/>
        </w:rPr>
        <w:t xml:space="preserve"> </w:t>
      </w:r>
      <w:r>
        <w:rPr>
          <w:sz w:val="28"/>
        </w:rPr>
        <w:t>[https://doi.org/10.1186/s40168-016-0222-x]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231"/>
          <w:tab w:val="left" w:pos="2332"/>
          <w:tab w:val="left" w:pos="4307"/>
          <w:tab w:val="left" w:pos="5903"/>
          <w:tab w:val="left" w:pos="8267"/>
          <w:tab w:val="left" w:pos="9917"/>
        </w:tabs>
        <w:spacing w:line="360" w:lineRule="auto"/>
        <w:ind w:right="123" w:firstLine="708"/>
        <w:jc w:val="both"/>
        <w:rPr>
          <w:sz w:val="28"/>
        </w:rPr>
      </w:pPr>
      <w:r>
        <w:rPr>
          <w:color w:val="0D0D0D"/>
          <w:sz w:val="28"/>
        </w:rPr>
        <w:t>Krittanawong, C., Rogers, A. J., Johnson, K. W., Wang, Z., Turakhia, M. P.,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&amp;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Narayan,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M.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(2020).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Integration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Novel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Cardiovascular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Risk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Factors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with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Coronary Artery Calcium: Implications for Risk Stratification in the MESA. Journal of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z w:val="28"/>
        </w:rPr>
        <w:tab/>
        <w:t>American</w:t>
      </w:r>
      <w:r>
        <w:rPr>
          <w:color w:val="0D0D0D"/>
          <w:sz w:val="28"/>
        </w:rPr>
        <w:tab/>
        <w:t>Heart</w:t>
      </w:r>
      <w:r>
        <w:rPr>
          <w:color w:val="0D0D0D"/>
          <w:sz w:val="28"/>
        </w:rPr>
        <w:tab/>
        <w:t>Association,</w:t>
      </w:r>
      <w:r>
        <w:rPr>
          <w:color w:val="0D0D0D"/>
          <w:sz w:val="28"/>
        </w:rPr>
        <w:tab/>
        <w:t>9(10),</w:t>
      </w:r>
      <w:r>
        <w:rPr>
          <w:color w:val="0D0D0D"/>
          <w:sz w:val="28"/>
        </w:rPr>
        <w:tab/>
      </w:r>
      <w:r>
        <w:rPr>
          <w:color w:val="0D0D0D"/>
          <w:spacing w:val="-1"/>
          <w:sz w:val="28"/>
        </w:rPr>
        <w:t>e015272.</w:t>
      </w:r>
      <w:r>
        <w:rPr>
          <w:color w:val="0D0D0D"/>
          <w:spacing w:val="-68"/>
          <w:sz w:val="28"/>
        </w:rPr>
        <w:t xml:space="preserve"> </w:t>
      </w:r>
      <w:r>
        <w:rPr>
          <w:color w:val="0D0D0D"/>
          <w:sz w:val="28"/>
        </w:rPr>
        <w:t>[</w:t>
      </w:r>
      <w:r>
        <w:rPr>
          <w:sz w:val="28"/>
        </w:rPr>
        <w:t>https://doi.org/10.1161/JAHA.119.015272</w:t>
      </w:r>
      <w:r>
        <w:rPr>
          <w:color w:val="0D0D0D"/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color w:val="0D0D0D"/>
          <w:sz w:val="28"/>
        </w:rPr>
        <w:t>Padmanabhan, S., Caulfield, M., Dominiczak, A. F., &amp; Ferrell, R. E. (2015).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Genetic and molecular aspects of hypertension. Circulation research, 116(6), 937-959.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[</w:t>
      </w:r>
      <w:r>
        <w:rPr>
          <w:sz w:val="28"/>
        </w:rPr>
        <w:t>https://doi.org/10.1161/CIRCRESAHA.116.303647</w:t>
      </w:r>
      <w:r>
        <w:rPr>
          <w:color w:val="0D0D0D"/>
          <w:sz w:val="28"/>
        </w:rPr>
        <w:t>]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" w:line="360" w:lineRule="auto"/>
        <w:ind w:right="127" w:firstLine="708"/>
        <w:jc w:val="both"/>
        <w:rPr>
          <w:sz w:val="28"/>
        </w:rPr>
      </w:pPr>
      <w:r>
        <w:rPr>
          <w:sz w:val="28"/>
        </w:rPr>
        <w:t>Institute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Medicine</w:t>
      </w:r>
      <w:r>
        <w:rPr>
          <w:spacing w:val="1"/>
          <w:sz w:val="28"/>
        </w:rPr>
        <w:t xml:space="preserve"> </w:t>
      </w:r>
      <w:r>
        <w:rPr>
          <w:sz w:val="28"/>
        </w:rPr>
        <w:t>(US)</w:t>
      </w:r>
      <w:r>
        <w:rPr>
          <w:spacing w:val="1"/>
          <w:sz w:val="28"/>
        </w:rPr>
        <w:t xml:space="preserve"> </w:t>
      </w:r>
      <w:r>
        <w:rPr>
          <w:sz w:val="28"/>
        </w:rPr>
        <w:t>Committee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Quality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Health</w:t>
      </w:r>
      <w:r>
        <w:rPr>
          <w:spacing w:val="1"/>
          <w:sz w:val="28"/>
        </w:rPr>
        <w:t xml:space="preserve"> </w:t>
      </w:r>
      <w:r>
        <w:rPr>
          <w:sz w:val="28"/>
        </w:rPr>
        <w:t>Care</w:t>
      </w:r>
      <w:r>
        <w:rPr>
          <w:spacing w:val="70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America. Crossing the Quality Chasm: A New Health System for the 21st Century.</w:t>
      </w:r>
      <w:r>
        <w:rPr>
          <w:spacing w:val="1"/>
          <w:sz w:val="28"/>
        </w:rPr>
        <w:t xml:space="preserve"> </w:t>
      </w:r>
      <w:r>
        <w:rPr>
          <w:sz w:val="28"/>
        </w:rPr>
        <w:t>Washington</w:t>
      </w:r>
      <w:r>
        <w:rPr>
          <w:spacing w:val="1"/>
          <w:sz w:val="28"/>
        </w:rPr>
        <w:t xml:space="preserve"> </w:t>
      </w:r>
      <w:r>
        <w:rPr>
          <w:sz w:val="28"/>
        </w:rPr>
        <w:t>(DC):</w:t>
      </w:r>
      <w:r>
        <w:rPr>
          <w:spacing w:val="1"/>
          <w:sz w:val="28"/>
        </w:rPr>
        <w:t xml:space="preserve"> </w:t>
      </w:r>
      <w:r>
        <w:rPr>
          <w:sz w:val="28"/>
        </w:rPr>
        <w:t>National</w:t>
      </w:r>
      <w:r>
        <w:rPr>
          <w:spacing w:val="1"/>
          <w:sz w:val="28"/>
        </w:rPr>
        <w:t xml:space="preserve"> </w:t>
      </w:r>
      <w:r>
        <w:rPr>
          <w:sz w:val="28"/>
        </w:rPr>
        <w:t>Academies</w:t>
      </w:r>
      <w:r>
        <w:rPr>
          <w:spacing w:val="1"/>
          <w:sz w:val="28"/>
        </w:rPr>
        <w:t xml:space="preserve"> </w:t>
      </w:r>
      <w:r>
        <w:rPr>
          <w:sz w:val="28"/>
        </w:rPr>
        <w:t>Press</w:t>
      </w:r>
      <w:r>
        <w:rPr>
          <w:spacing w:val="1"/>
          <w:sz w:val="28"/>
        </w:rPr>
        <w:t xml:space="preserve"> </w:t>
      </w:r>
      <w:r>
        <w:rPr>
          <w:sz w:val="28"/>
        </w:rPr>
        <w:t>(US);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1"/>
          <w:sz w:val="28"/>
        </w:rPr>
        <w:t xml:space="preserve"> </w:t>
      </w:r>
      <w:r>
        <w:rPr>
          <w:sz w:val="28"/>
        </w:rPr>
        <w:t>Available</w:t>
      </w:r>
      <w:r>
        <w:rPr>
          <w:spacing w:val="1"/>
          <w:sz w:val="28"/>
        </w:rPr>
        <w:t xml:space="preserve"> </w:t>
      </w:r>
      <w:r>
        <w:rPr>
          <w:sz w:val="28"/>
        </w:rPr>
        <w:t>from: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27">
        <w:r>
          <w:rPr>
            <w:sz w:val="28"/>
          </w:rPr>
          <w:t>www.ncbi.nlm.nih.gov/books/NBK222274/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color w:val="0D0D0D"/>
          <w:sz w:val="28"/>
        </w:rPr>
        <w:t>Hajjar I, Kotchen TA. Trends in Prevalence, Awareness, Treatment, and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Control of Hypertension in the United States, 1988–2000. JAMA. 2003;290(2):199–206.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doi:10.1001/jama.290.2.199.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402"/>
        </w:tabs>
        <w:spacing w:line="360" w:lineRule="auto"/>
        <w:ind w:right="118" w:firstLine="708"/>
        <w:jc w:val="both"/>
        <w:rPr>
          <w:sz w:val="28"/>
        </w:rPr>
      </w:pPr>
      <w:r>
        <w:rPr>
          <w:sz w:val="28"/>
        </w:rPr>
        <w:t>Корнелія ­Котцева, професор Королівського коледжу Лондона (Велика</w:t>
      </w:r>
      <w:r>
        <w:rPr>
          <w:spacing w:val="-67"/>
          <w:sz w:val="28"/>
        </w:rPr>
        <w:t xml:space="preserve"> </w:t>
      </w:r>
      <w:r>
        <w:rPr>
          <w:sz w:val="28"/>
        </w:rPr>
        <w:t>Британія), М.М. Долженко, доктор медичних наук, професор, завідувачка кафедри</w:t>
      </w:r>
      <w:r>
        <w:rPr>
          <w:spacing w:val="1"/>
          <w:sz w:val="28"/>
        </w:rPr>
        <w:t xml:space="preserve"> </w:t>
      </w:r>
      <w:r>
        <w:rPr>
          <w:sz w:val="28"/>
        </w:rPr>
        <w:t>кардіо­логії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медичної</w:t>
      </w:r>
      <w:r>
        <w:rPr>
          <w:spacing w:val="1"/>
          <w:sz w:val="28"/>
        </w:rPr>
        <w:t xml:space="preserve"> </w:t>
      </w:r>
      <w:r>
        <w:rPr>
          <w:sz w:val="28"/>
        </w:rPr>
        <w:t>­академії</w:t>
      </w:r>
      <w:r>
        <w:rPr>
          <w:spacing w:val="1"/>
          <w:sz w:val="28"/>
        </w:rPr>
        <w:t xml:space="preserve"> </w:t>
      </w:r>
      <w:r>
        <w:rPr>
          <w:sz w:val="28"/>
        </w:rPr>
        <w:t>післядипломної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П.Л.</w:t>
      </w:r>
      <w:r>
        <w:rPr>
          <w:spacing w:val="1"/>
          <w:sz w:val="28"/>
        </w:rPr>
        <w:t xml:space="preserve"> </w:t>
      </w:r>
      <w:r>
        <w:rPr>
          <w:sz w:val="28"/>
        </w:rPr>
        <w:t>Шупика</w:t>
      </w:r>
      <w:r>
        <w:rPr>
          <w:spacing w:val="39"/>
          <w:sz w:val="28"/>
        </w:rPr>
        <w:t xml:space="preserve"> </w:t>
      </w:r>
      <w:r>
        <w:rPr>
          <w:sz w:val="28"/>
        </w:rPr>
        <w:t>(м.</w:t>
      </w:r>
      <w:r>
        <w:rPr>
          <w:spacing w:val="39"/>
          <w:sz w:val="28"/>
        </w:rPr>
        <w:t xml:space="preserve"> </w:t>
      </w:r>
      <w:r>
        <w:rPr>
          <w:sz w:val="28"/>
        </w:rPr>
        <w:t>Київ)</w:t>
      </w:r>
      <w:r>
        <w:rPr>
          <w:spacing w:val="39"/>
          <w:sz w:val="28"/>
        </w:rPr>
        <w:t xml:space="preserve"> </w:t>
      </w:r>
      <w:r>
        <w:rPr>
          <w:sz w:val="28"/>
        </w:rPr>
        <w:t>Гендерні</w:t>
      </w:r>
      <w:r>
        <w:rPr>
          <w:spacing w:val="41"/>
          <w:sz w:val="28"/>
        </w:rPr>
        <w:t xml:space="preserve"> </w:t>
      </w:r>
      <w:r>
        <w:rPr>
          <w:sz w:val="28"/>
        </w:rPr>
        <w:t>відмінності</w:t>
      </w:r>
      <w:r>
        <w:rPr>
          <w:spacing w:val="41"/>
          <w:sz w:val="28"/>
        </w:rPr>
        <w:t xml:space="preserve"> </w:t>
      </w:r>
      <w:r>
        <w:rPr>
          <w:sz w:val="28"/>
        </w:rPr>
        <w:t>у</w:t>
      </w:r>
      <w:r>
        <w:rPr>
          <w:spacing w:val="36"/>
          <w:sz w:val="28"/>
        </w:rPr>
        <w:t xml:space="preserve"> </w:t>
      </w:r>
      <w:r>
        <w:rPr>
          <w:sz w:val="28"/>
        </w:rPr>
        <w:t>веденні</w:t>
      </w:r>
      <w:r>
        <w:rPr>
          <w:spacing w:val="41"/>
          <w:sz w:val="28"/>
        </w:rPr>
        <w:t xml:space="preserve"> </w:t>
      </w:r>
      <w:r>
        <w:rPr>
          <w:sz w:val="28"/>
        </w:rPr>
        <w:t>та</w:t>
      </w:r>
      <w:r>
        <w:rPr>
          <w:spacing w:val="40"/>
          <w:sz w:val="28"/>
        </w:rPr>
        <w:t xml:space="preserve"> </w:t>
      </w:r>
      <w:r>
        <w:rPr>
          <w:sz w:val="28"/>
        </w:rPr>
        <w:t>наслідках</w:t>
      </w:r>
      <w:r>
        <w:rPr>
          <w:spacing w:val="41"/>
          <w:sz w:val="28"/>
        </w:rPr>
        <w:t xml:space="preserve"> </w:t>
      </w:r>
      <w:r>
        <w:rPr>
          <w:sz w:val="28"/>
        </w:rPr>
        <w:t>серцево-судинних</w:t>
      </w:r>
    </w:p>
    <w:p w:rsidR="002C524A" w:rsidRDefault="002C524A" w:rsidP="002C524A">
      <w:pPr>
        <w:spacing w:line="360" w:lineRule="auto"/>
        <w:jc w:val="both"/>
        <w:rPr>
          <w:sz w:val="28"/>
        </w:rPr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3"/>
        <w:spacing w:before="65" w:line="360" w:lineRule="auto"/>
        <w:ind w:right="116"/>
      </w:pPr>
      <w:r>
        <w:lastRenderedPageBreak/>
        <w:t>захворювань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hyperlink r:id="rId28">
        <w:r>
          <w:rPr>
            <w:color w:val="0462C1"/>
            <w:u w:val="single" w:color="0462C1"/>
          </w:rPr>
          <w:t>https://health-ua.com/article/50121-gendern-vdmnnost-u-vedenn-ta-</w:t>
        </w:r>
      </w:hyperlink>
      <w:r>
        <w:rPr>
          <w:color w:val="0462C1"/>
          <w:spacing w:val="-67"/>
        </w:rPr>
        <w:t xml:space="preserve"> </w:t>
      </w:r>
      <w:hyperlink r:id="rId29">
        <w:r>
          <w:rPr>
            <w:color w:val="0462C1"/>
            <w:u w:val="single" w:color="0462C1"/>
          </w:rPr>
          <w:t>nasldkah--sertcevosudinnih-zahvoryuvan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2" w:line="360" w:lineRule="auto"/>
        <w:ind w:right="126" w:firstLine="708"/>
        <w:jc w:val="both"/>
        <w:rPr>
          <w:sz w:val="28"/>
        </w:rPr>
      </w:pPr>
      <w:r>
        <w:rPr>
          <w:sz w:val="28"/>
        </w:rPr>
        <w:t>Flynn, J.T. (2010). Hypertension in children and adolescents: epidemiology</w:t>
      </w:r>
      <w:r>
        <w:rPr>
          <w:spacing w:val="1"/>
          <w:sz w:val="28"/>
        </w:rPr>
        <w:t xml:space="preserve"> </w:t>
      </w:r>
      <w:r>
        <w:rPr>
          <w:sz w:val="28"/>
        </w:rPr>
        <w:t>and natural</w:t>
      </w:r>
      <w:r>
        <w:rPr>
          <w:spacing w:val="-2"/>
          <w:sz w:val="28"/>
        </w:rPr>
        <w:t xml:space="preserve"> </w:t>
      </w:r>
      <w:r>
        <w:rPr>
          <w:sz w:val="28"/>
        </w:rPr>
        <w:t>history.</w:t>
      </w:r>
      <w:r>
        <w:rPr>
          <w:spacing w:val="-1"/>
          <w:sz w:val="28"/>
        </w:rPr>
        <w:t xml:space="preserve"> </w:t>
      </w:r>
      <w:r>
        <w:rPr>
          <w:sz w:val="28"/>
        </w:rPr>
        <w:t>PubMed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0" w:firstLine="708"/>
        <w:jc w:val="both"/>
        <w:rPr>
          <w:sz w:val="28"/>
        </w:rPr>
      </w:pPr>
      <w:r>
        <w:rPr>
          <w:sz w:val="28"/>
        </w:rPr>
        <w:t>Dionne,</w:t>
      </w:r>
      <w:r>
        <w:rPr>
          <w:spacing w:val="1"/>
          <w:sz w:val="28"/>
        </w:rPr>
        <w:t xml:space="preserve"> </w:t>
      </w:r>
      <w:r>
        <w:rPr>
          <w:sz w:val="28"/>
        </w:rPr>
        <w:t>J.M.,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Flynn,</w:t>
      </w:r>
      <w:r>
        <w:rPr>
          <w:spacing w:val="1"/>
          <w:sz w:val="28"/>
        </w:rPr>
        <w:t xml:space="preserve"> </w:t>
      </w:r>
      <w:r>
        <w:rPr>
          <w:sz w:val="28"/>
        </w:rPr>
        <w:t>J.T.</w:t>
      </w:r>
      <w:r>
        <w:rPr>
          <w:spacing w:val="1"/>
          <w:sz w:val="28"/>
        </w:rPr>
        <w:t xml:space="preserve"> </w:t>
      </w:r>
      <w:r>
        <w:rPr>
          <w:sz w:val="28"/>
        </w:rPr>
        <w:t>(2013).</w:t>
      </w:r>
      <w:r>
        <w:rPr>
          <w:spacing w:val="1"/>
          <w:sz w:val="28"/>
        </w:rPr>
        <w:t xml:space="preserve"> </w:t>
      </w:r>
      <w:r>
        <w:rPr>
          <w:sz w:val="28"/>
        </w:rPr>
        <w:t>Hypertension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children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adolescents.</w:t>
      </w:r>
      <w:r>
        <w:rPr>
          <w:spacing w:val="-2"/>
          <w:sz w:val="28"/>
        </w:rPr>
        <w:t xml:space="preserve"> </w:t>
      </w:r>
      <w:r>
        <w:rPr>
          <w:sz w:val="28"/>
        </w:rPr>
        <w:t>PubMed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9" w:firstLine="708"/>
        <w:jc w:val="both"/>
        <w:rPr>
          <w:sz w:val="28"/>
        </w:rPr>
      </w:pPr>
      <w:r>
        <w:rPr>
          <w:sz w:val="28"/>
        </w:rPr>
        <w:t>National High Blood Pressure Education Program Working Group on High</w:t>
      </w:r>
      <w:r>
        <w:rPr>
          <w:spacing w:val="1"/>
          <w:sz w:val="28"/>
        </w:rPr>
        <w:t xml:space="preserve"> </w:t>
      </w:r>
      <w:r>
        <w:rPr>
          <w:sz w:val="28"/>
        </w:rPr>
        <w:t>Blood Pressure in Children and Adolescents. (2004). The fourth report on the diagnosis,</w:t>
      </w:r>
      <w:r>
        <w:rPr>
          <w:spacing w:val="1"/>
          <w:sz w:val="28"/>
        </w:rPr>
        <w:t xml:space="preserve"> </w:t>
      </w:r>
      <w:r>
        <w:rPr>
          <w:sz w:val="28"/>
        </w:rPr>
        <w:t>evaluation, and treatment of high blood pressure in children and adolescents. Pediatrics,</w:t>
      </w:r>
      <w:r>
        <w:rPr>
          <w:spacing w:val="1"/>
          <w:sz w:val="28"/>
        </w:rPr>
        <w:t xml:space="preserve"> </w:t>
      </w:r>
      <w:r>
        <w:rPr>
          <w:sz w:val="28"/>
        </w:rPr>
        <w:t>114(2 Suppl</w:t>
      </w:r>
      <w:r>
        <w:rPr>
          <w:spacing w:val="-3"/>
          <w:sz w:val="28"/>
        </w:rPr>
        <w:t xml:space="preserve"> </w:t>
      </w:r>
      <w:r>
        <w:rPr>
          <w:sz w:val="28"/>
        </w:rPr>
        <w:t>4th</w:t>
      </w:r>
      <w:r>
        <w:rPr>
          <w:spacing w:val="1"/>
          <w:sz w:val="28"/>
        </w:rPr>
        <w:t xml:space="preserve"> </w:t>
      </w:r>
      <w:r>
        <w:rPr>
          <w:sz w:val="28"/>
        </w:rPr>
        <w:t>Report),</w:t>
      </w:r>
      <w:r>
        <w:rPr>
          <w:spacing w:val="-1"/>
          <w:sz w:val="28"/>
        </w:rPr>
        <w:t xml:space="preserve"> </w:t>
      </w:r>
      <w:r>
        <w:rPr>
          <w:sz w:val="28"/>
        </w:rPr>
        <w:t>555-576.</w:t>
      </w:r>
      <w:r>
        <w:rPr>
          <w:spacing w:val="-2"/>
          <w:sz w:val="28"/>
        </w:rPr>
        <w:t xml:space="preserve"> </w:t>
      </w:r>
      <w:r>
        <w:rPr>
          <w:sz w:val="28"/>
        </w:rPr>
        <w:t>PubMed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2" w:lineRule="auto"/>
        <w:ind w:right="128" w:firstLine="708"/>
        <w:jc w:val="both"/>
        <w:rPr>
          <w:sz w:val="28"/>
        </w:rPr>
      </w:pPr>
      <w:r>
        <w:rPr>
          <w:sz w:val="28"/>
        </w:rPr>
        <w:t>Falkner, B., et al. (2004). Blood pressure variability and classification of</w:t>
      </w:r>
      <w:r>
        <w:rPr>
          <w:spacing w:val="1"/>
          <w:sz w:val="28"/>
        </w:rPr>
        <w:t xml:space="preserve"> </w:t>
      </w:r>
      <w:r>
        <w:rPr>
          <w:sz w:val="28"/>
        </w:rPr>
        <w:t>prehypertension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hypertension</w:t>
      </w:r>
      <w:r>
        <w:rPr>
          <w:spacing w:val="-6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adolescence.</w:t>
      </w:r>
      <w:r>
        <w:rPr>
          <w:spacing w:val="-4"/>
          <w:sz w:val="28"/>
        </w:rPr>
        <w:t xml:space="preserve"> </w:t>
      </w:r>
      <w:r>
        <w:rPr>
          <w:sz w:val="28"/>
        </w:rPr>
        <w:t>Pediatrics,</w:t>
      </w:r>
      <w:r>
        <w:rPr>
          <w:spacing w:val="-4"/>
          <w:sz w:val="28"/>
        </w:rPr>
        <w:t xml:space="preserve"> </w:t>
      </w:r>
      <w:r>
        <w:rPr>
          <w:sz w:val="28"/>
        </w:rPr>
        <w:t>114(2),</w:t>
      </w:r>
      <w:r>
        <w:rPr>
          <w:spacing w:val="-4"/>
          <w:sz w:val="28"/>
        </w:rPr>
        <w:t xml:space="preserve"> </w:t>
      </w:r>
      <w:r>
        <w:rPr>
          <w:sz w:val="28"/>
        </w:rPr>
        <w:t>553-560.</w:t>
      </w:r>
      <w:r>
        <w:rPr>
          <w:spacing w:val="-4"/>
          <w:sz w:val="28"/>
        </w:rPr>
        <w:t xml:space="preserve"> </w:t>
      </w:r>
      <w:r>
        <w:rPr>
          <w:sz w:val="28"/>
        </w:rPr>
        <w:t>PubMed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3" w:firstLine="708"/>
        <w:jc w:val="both"/>
        <w:rPr>
          <w:sz w:val="28"/>
        </w:rPr>
      </w:pPr>
      <w:r>
        <w:rPr>
          <w:sz w:val="28"/>
        </w:rPr>
        <w:t>National</w:t>
      </w:r>
      <w:r>
        <w:rPr>
          <w:spacing w:val="1"/>
          <w:sz w:val="28"/>
        </w:rPr>
        <w:t xml:space="preserve"> </w:t>
      </w:r>
      <w:r>
        <w:rPr>
          <w:sz w:val="28"/>
        </w:rPr>
        <w:t>Heart,</w:t>
      </w:r>
      <w:r>
        <w:rPr>
          <w:spacing w:val="1"/>
          <w:sz w:val="28"/>
        </w:rPr>
        <w:t xml:space="preserve"> </w:t>
      </w:r>
      <w:r>
        <w:rPr>
          <w:sz w:val="28"/>
        </w:rPr>
        <w:t>Lung,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Blood</w:t>
      </w:r>
      <w:r>
        <w:rPr>
          <w:spacing w:val="1"/>
          <w:sz w:val="28"/>
        </w:rPr>
        <w:t xml:space="preserve"> </w:t>
      </w:r>
      <w:r>
        <w:rPr>
          <w:sz w:val="28"/>
        </w:rPr>
        <w:t>Institute.</w:t>
      </w:r>
      <w:r>
        <w:rPr>
          <w:spacing w:val="1"/>
          <w:sz w:val="28"/>
        </w:rPr>
        <w:t xml:space="preserve"> </w:t>
      </w:r>
      <w:r>
        <w:rPr>
          <w:sz w:val="28"/>
        </w:rPr>
        <w:t>(n.d.).</w:t>
      </w:r>
      <w:r>
        <w:rPr>
          <w:spacing w:val="1"/>
          <w:sz w:val="28"/>
        </w:rPr>
        <w:t xml:space="preserve"> </w:t>
      </w:r>
      <w:r>
        <w:rPr>
          <w:sz w:val="28"/>
        </w:rPr>
        <w:t>How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high</w:t>
      </w:r>
      <w:r>
        <w:rPr>
          <w:spacing w:val="70"/>
          <w:sz w:val="28"/>
        </w:rPr>
        <w:t xml:space="preserve"> </w:t>
      </w:r>
      <w:r>
        <w:rPr>
          <w:sz w:val="28"/>
        </w:rPr>
        <w:t>blood</w:t>
      </w:r>
      <w:r>
        <w:rPr>
          <w:spacing w:val="1"/>
          <w:sz w:val="28"/>
        </w:rPr>
        <w:t xml:space="preserve"> </w:t>
      </w:r>
      <w:r>
        <w:rPr>
          <w:sz w:val="28"/>
        </w:rPr>
        <w:t>pressure</w:t>
      </w:r>
      <w:r>
        <w:rPr>
          <w:spacing w:val="-4"/>
          <w:sz w:val="28"/>
        </w:rPr>
        <w:t xml:space="preserve"> </w:t>
      </w:r>
      <w:r>
        <w:rPr>
          <w:sz w:val="28"/>
        </w:rPr>
        <w:t>treated</w:t>
      </w:r>
      <w:r>
        <w:rPr>
          <w:spacing w:val="1"/>
          <w:sz w:val="28"/>
        </w:rPr>
        <w:t xml:space="preserve"> </w:t>
      </w:r>
      <w:r>
        <w:rPr>
          <w:sz w:val="28"/>
        </w:rPr>
        <w:t>in children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adolescents?</w:t>
      </w:r>
      <w:r>
        <w:rPr>
          <w:spacing w:val="1"/>
          <w:sz w:val="28"/>
        </w:rPr>
        <w:t xml:space="preserve"> </w:t>
      </w:r>
      <w:r>
        <w:rPr>
          <w:sz w:val="28"/>
        </w:rPr>
        <w:t>NIH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6" w:firstLine="708"/>
        <w:jc w:val="both"/>
        <w:rPr>
          <w:sz w:val="28"/>
        </w:rPr>
      </w:pPr>
      <w:r>
        <w:rPr>
          <w:sz w:val="28"/>
        </w:rPr>
        <w:t>Expert Panel on Integrated Guidelines for Cardiovascular Health and Risk</w:t>
      </w:r>
      <w:r>
        <w:rPr>
          <w:spacing w:val="1"/>
          <w:sz w:val="28"/>
        </w:rPr>
        <w:t xml:space="preserve"> </w:t>
      </w:r>
      <w:r>
        <w:rPr>
          <w:sz w:val="28"/>
        </w:rPr>
        <w:t>Reduction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Children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Adolescents;</w:t>
      </w:r>
      <w:r>
        <w:rPr>
          <w:spacing w:val="1"/>
          <w:sz w:val="28"/>
        </w:rPr>
        <w:t xml:space="preserve"> </w:t>
      </w:r>
      <w:r>
        <w:rPr>
          <w:sz w:val="28"/>
        </w:rPr>
        <w:t>National</w:t>
      </w:r>
      <w:r>
        <w:rPr>
          <w:spacing w:val="1"/>
          <w:sz w:val="28"/>
        </w:rPr>
        <w:t xml:space="preserve"> </w:t>
      </w:r>
      <w:r>
        <w:rPr>
          <w:sz w:val="28"/>
        </w:rPr>
        <w:t>Heart,</w:t>
      </w:r>
      <w:r>
        <w:rPr>
          <w:spacing w:val="1"/>
          <w:sz w:val="28"/>
        </w:rPr>
        <w:t xml:space="preserve"> </w:t>
      </w:r>
      <w:r>
        <w:rPr>
          <w:sz w:val="28"/>
        </w:rPr>
        <w:t>Lung,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Blood</w:t>
      </w:r>
      <w:r>
        <w:rPr>
          <w:spacing w:val="1"/>
          <w:sz w:val="28"/>
        </w:rPr>
        <w:t xml:space="preserve"> </w:t>
      </w:r>
      <w:r>
        <w:rPr>
          <w:sz w:val="28"/>
        </w:rPr>
        <w:t>Institute.</w:t>
      </w:r>
      <w:r>
        <w:rPr>
          <w:spacing w:val="-67"/>
          <w:sz w:val="28"/>
        </w:rPr>
        <w:t xml:space="preserve"> </w:t>
      </w:r>
      <w:r>
        <w:rPr>
          <w:sz w:val="28"/>
        </w:rPr>
        <w:t>(2012). Expert panel on integrated guidelines for cardiovascular health and risk reduction</w:t>
      </w:r>
      <w:r>
        <w:rPr>
          <w:spacing w:val="-67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children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adolescents:</w:t>
      </w:r>
      <w:r>
        <w:rPr>
          <w:spacing w:val="1"/>
          <w:sz w:val="28"/>
        </w:rPr>
        <w:t xml:space="preserve"> </w:t>
      </w:r>
      <w:r>
        <w:rPr>
          <w:sz w:val="28"/>
        </w:rPr>
        <w:t>summary</w:t>
      </w:r>
      <w:r>
        <w:rPr>
          <w:spacing w:val="1"/>
          <w:sz w:val="28"/>
        </w:rPr>
        <w:t xml:space="preserve"> </w:t>
      </w:r>
      <w:r>
        <w:rPr>
          <w:sz w:val="28"/>
        </w:rPr>
        <w:t>report.</w:t>
      </w:r>
      <w:r>
        <w:rPr>
          <w:spacing w:val="1"/>
          <w:sz w:val="28"/>
        </w:rPr>
        <w:t xml:space="preserve"> </w:t>
      </w:r>
      <w:r>
        <w:rPr>
          <w:sz w:val="28"/>
        </w:rPr>
        <w:t>Pediatrics,</w:t>
      </w:r>
      <w:r>
        <w:rPr>
          <w:spacing w:val="1"/>
          <w:sz w:val="28"/>
        </w:rPr>
        <w:t xml:space="preserve"> </w:t>
      </w:r>
      <w:r>
        <w:rPr>
          <w:sz w:val="28"/>
        </w:rPr>
        <w:t>128</w:t>
      </w:r>
      <w:r>
        <w:rPr>
          <w:spacing w:val="1"/>
          <w:sz w:val="28"/>
        </w:rPr>
        <w:t xml:space="preserve"> </w:t>
      </w:r>
      <w:r>
        <w:rPr>
          <w:sz w:val="28"/>
        </w:rPr>
        <w:t>Suppl</w:t>
      </w:r>
      <w:r>
        <w:rPr>
          <w:spacing w:val="1"/>
          <w:sz w:val="28"/>
        </w:rPr>
        <w:t xml:space="preserve"> </w:t>
      </w:r>
      <w:r>
        <w:rPr>
          <w:sz w:val="28"/>
        </w:rPr>
        <w:t>5,</w:t>
      </w:r>
      <w:r>
        <w:rPr>
          <w:spacing w:val="1"/>
          <w:sz w:val="28"/>
        </w:rPr>
        <w:t xml:space="preserve"> </w:t>
      </w:r>
      <w:r>
        <w:rPr>
          <w:sz w:val="28"/>
        </w:rPr>
        <w:t>S213-S256.</w:t>
      </w:r>
      <w:r>
        <w:rPr>
          <w:spacing w:val="1"/>
          <w:sz w:val="28"/>
        </w:rPr>
        <w:t xml:space="preserve"> </w:t>
      </w:r>
      <w:r>
        <w:rPr>
          <w:sz w:val="28"/>
        </w:rPr>
        <w:t>PubMed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8" w:firstLine="708"/>
        <w:jc w:val="both"/>
        <w:rPr>
          <w:sz w:val="28"/>
        </w:rPr>
      </w:pPr>
      <w:r>
        <w:rPr>
          <w:sz w:val="28"/>
        </w:rPr>
        <w:t>Falkner, B. (2010). Hypertension in children and adolescents: epidemiology</w:t>
      </w:r>
      <w:r>
        <w:rPr>
          <w:spacing w:val="1"/>
          <w:sz w:val="28"/>
        </w:rPr>
        <w:t xml:space="preserve"> </w:t>
      </w:r>
      <w:r>
        <w:rPr>
          <w:sz w:val="28"/>
        </w:rPr>
        <w:t>and natural</w:t>
      </w:r>
      <w:r>
        <w:rPr>
          <w:spacing w:val="-4"/>
          <w:sz w:val="28"/>
        </w:rPr>
        <w:t xml:space="preserve"> </w:t>
      </w:r>
      <w:r>
        <w:rPr>
          <w:sz w:val="28"/>
        </w:rPr>
        <w:t>history.</w:t>
      </w:r>
      <w:r>
        <w:rPr>
          <w:spacing w:val="-1"/>
          <w:sz w:val="28"/>
        </w:rPr>
        <w:t xml:space="preserve"> </w:t>
      </w:r>
      <w:r>
        <w:rPr>
          <w:sz w:val="28"/>
        </w:rPr>
        <w:t>Pediatric</w:t>
      </w:r>
      <w:r>
        <w:rPr>
          <w:spacing w:val="-1"/>
          <w:sz w:val="28"/>
        </w:rPr>
        <w:t xml:space="preserve"> </w:t>
      </w:r>
      <w:r>
        <w:rPr>
          <w:sz w:val="28"/>
        </w:rPr>
        <w:t>Nephrology, 25(7),</w:t>
      </w:r>
      <w:r>
        <w:rPr>
          <w:spacing w:val="-4"/>
          <w:sz w:val="28"/>
        </w:rPr>
        <w:t xml:space="preserve"> </w:t>
      </w:r>
      <w:r>
        <w:rPr>
          <w:sz w:val="28"/>
        </w:rPr>
        <w:t>1219-1224.</w:t>
      </w:r>
      <w:r>
        <w:rPr>
          <w:spacing w:val="-2"/>
          <w:sz w:val="28"/>
        </w:rPr>
        <w:t xml:space="preserve"> </w:t>
      </w:r>
      <w:r>
        <w:rPr>
          <w:sz w:val="28"/>
        </w:rPr>
        <w:t>PubMed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7" w:firstLine="708"/>
        <w:jc w:val="both"/>
        <w:rPr>
          <w:sz w:val="28"/>
        </w:rPr>
      </w:pP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Іванько,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Товма,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Каменяр,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Пацера</w:t>
      </w:r>
      <w:r>
        <w:rPr>
          <w:spacing w:val="1"/>
          <w:sz w:val="28"/>
        </w:rPr>
        <w:t xml:space="preserve"> </w:t>
      </w:r>
      <w:r>
        <w:rPr>
          <w:sz w:val="28"/>
        </w:rPr>
        <w:t>Індекс</w:t>
      </w:r>
      <w:r>
        <w:rPr>
          <w:spacing w:val="1"/>
          <w:sz w:val="28"/>
        </w:rPr>
        <w:t xml:space="preserve"> </w:t>
      </w:r>
      <w:r>
        <w:rPr>
          <w:sz w:val="28"/>
        </w:rPr>
        <w:t>Sokolow–Lyon у підлітків з артеріальною гіпертензією у прогнозі концентричної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гіпертрофії</w:t>
      </w:r>
      <w:r>
        <w:rPr>
          <w:spacing w:val="1"/>
          <w:sz w:val="28"/>
        </w:rPr>
        <w:t xml:space="preserve"> </w:t>
      </w:r>
      <w:r>
        <w:rPr>
          <w:sz w:val="28"/>
        </w:rPr>
        <w:t>лівого</w:t>
      </w:r>
      <w:r>
        <w:rPr>
          <w:spacing w:val="1"/>
          <w:sz w:val="28"/>
        </w:rPr>
        <w:t xml:space="preserve"> </w:t>
      </w:r>
      <w:r>
        <w:rPr>
          <w:sz w:val="28"/>
        </w:rPr>
        <w:t>шлуночка</w:t>
      </w:r>
      <w:r>
        <w:rPr>
          <w:spacing w:val="1"/>
          <w:sz w:val="28"/>
        </w:rPr>
        <w:t xml:space="preserve"> </w:t>
      </w:r>
      <w:r>
        <w:rPr>
          <w:sz w:val="28"/>
        </w:rPr>
        <w:t>серця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віддалений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Запорожський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медичний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-3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19,</w:t>
      </w:r>
      <w:r>
        <w:rPr>
          <w:spacing w:val="-2"/>
          <w:sz w:val="28"/>
        </w:rPr>
        <w:t xml:space="preserve"> </w:t>
      </w:r>
      <w:r>
        <w:rPr>
          <w:sz w:val="28"/>
        </w:rPr>
        <w:t>№ 1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8" w:firstLine="708"/>
        <w:jc w:val="both"/>
        <w:rPr>
          <w:sz w:val="28"/>
        </w:rPr>
      </w:pP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еволюції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прецизійної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медицини</w:t>
      </w:r>
      <w:r>
        <w:rPr>
          <w:spacing w:val="1"/>
          <w:sz w:val="28"/>
        </w:rPr>
        <w:t xml:space="preserve"> </w:t>
      </w:r>
      <w:r>
        <w:rPr>
          <w:sz w:val="28"/>
        </w:rPr>
        <w:t>2024</w:t>
      </w:r>
      <w:r>
        <w:rPr>
          <w:color w:val="0462C1"/>
          <w:spacing w:val="1"/>
          <w:sz w:val="28"/>
        </w:rPr>
        <w:t xml:space="preserve"> </w:t>
      </w:r>
      <w:hyperlink r:id="rId30">
        <w:r>
          <w:rPr>
            <w:color w:val="0462C1"/>
            <w:sz w:val="28"/>
            <w:u w:val="single" w:color="0462C1"/>
          </w:rPr>
          <w:t>https://health-ua.com/news/76126-rol-evolyutc-lyudini-u-rozvitku-pretcizjno-meditcini</w:t>
        </w:r>
      </w:hyperlink>
    </w:p>
    <w:p w:rsidR="002C524A" w:rsidRDefault="002C524A" w:rsidP="002C524A">
      <w:pPr>
        <w:spacing w:line="360" w:lineRule="auto"/>
        <w:jc w:val="both"/>
        <w:rPr>
          <w:sz w:val="28"/>
        </w:rPr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65" w:line="360" w:lineRule="auto"/>
        <w:ind w:right="118" w:firstLine="708"/>
        <w:jc w:val="both"/>
        <w:rPr>
          <w:sz w:val="28"/>
        </w:rPr>
      </w:pPr>
      <w:r>
        <w:rPr>
          <w:sz w:val="28"/>
        </w:rPr>
        <w:lastRenderedPageBreak/>
        <w:t>Elijah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Lawrence,</w:t>
      </w:r>
      <w:r>
        <w:rPr>
          <w:spacing w:val="1"/>
          <w:sz w:val="28"/>
        </w:rPr>
        <w:t xml:space="preserve"> </w:t>
      </w:r>
      <w:r>
        <w:rPr>
          <w:sz w:val="28"/>
        </w:rPr>
        <w:t>Ryan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Bohlender,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Advances:</w:t>
      </w:r>
      <w:r>
        <w:rPr>
          <w:spacing w:val="1"/>
          <w:sz w:val="28"/>
        </w:rPr>
        <w:t xml:space="preserve"> </w:t>
      </w:r>
      <w:r>
        <w:rPr>
          <w:sz w:val="28"/>
        </w:rPr>
        <w:t>Functional</w:t>
      </w:r>
      <w:r>
        <w:rPr>
          <w:spacing w:val="1"/>
          <w:sz w:val="28"/>
        </w:rPr>
        <w:t xml:space="preserve"> </w:t>
      </w:r>
      <w:r>
        <w:rPr>
          <w:sz w:val="28"/>
        </w:rPr>
        <w:t>EPAS1/HIF2A missense variant is associated with hematocrit in Andean highlanders</w:t>
      </w:r>
      <w:r>
        <w:rPr>
          <w:spacing w:val="1"/>
          <w:sz w:val="28"/>
        </w:rPr>
        <w:t xml:space="preserve"> </w:t>
      </w:r>
      <w:r>
        <w:rPr>
          <w:sz w:val="28"/>
        </w:rPr>
        <w:t>2024</w:t>
      </w:r>
      <w:r>
        <w:rPr>
          <w:spacing w:val="-1"/>
          <w:sz w:val="28"/>
        </w:rPr>
        <w:t xml:space="preserve"> </w:t>
      </w:r>
      <w:r>
        <w:rPr>
          <w:sz w:val="28"/>
        </w:rPr>
        <w:t>Vol</w:t>
      </w:r>
      <w:r>
        <w:rPr>
          <w:spacing w:val="-4"/>
          <w:sz w:val="28"/>
        </w:rPr>
        <w:t xml:space="preserve"> </w:t>
      </w:r>
      <w:r>
        <w:rPr>
          <w:sz w:val="28"/>
        </w:rPr>
        <w:t>10,</w:t>
      </w:r>
      <w:r>
        <w:rPr>
          <w:spacing w:val="-2"/>
          <w:sz w:val="28"/>
        </w:rPr>
        <w:t xml:space="preserve"> </w:t>
      </w:r>
      <w:r>
        <w:rPr>
          <w:sz w:val="28"/>
        </w:rPr>
        <w:t>Issue</w:t>
      </w:r>
      <w:r>
        <w:rPr>
          <w:spacing w:val="-4"/>
          <w:sz w:val="28"/>
        </w:rPr>
        <w:t xml:space="preserve"> </w:t>
      </w:r>
      <w:r>
        <w:rPr>
          <w:sz w:val="28"/>
        </w:rPr>
        <w:t>6</w:t>
      </w:r>
      <w:r>
        <w:rPr>
          <w:color w:val="0462C1"/>
          <w:spacing w:val="-1"/>
          <w:sz w:val="28"/>
        </w:rPr>
        <w:t xml:space="preserve"> </w:t>
      </w:r>
      <w:hyperlink r:id="rId31">
        <w:r>
          <w:rPr>
            <w:color w:val="0462C1"/>
            <w:sz w:val="28"/>
            <w:u w:val="single" w:color="0462C1"/>
          </w:rPr>
          <w:t>https://www.science.org/doi/10.1126/sciadv.adj5661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2" w:line="360" w:lineRule="auto"/>
        <w:ind w:right="129" w:firstLine="708"/>
        <w:jc w:val="both"/>
        <w:rPr>
          <w:sz w:val="28"/>
        </w:rPr>
      </w:pPr>
      <w:r>
        <w:rPr>
          <w:color w:val="0D0D0D"/>
          <w:sz w:val="28"/>
        </w:rPr>
        <w:t>Marmot, M., &amp; Wilkinson, R. (Eds.). (2006). Social determinants of health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(2nd ed.).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Oxford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University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Press.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6" w:firstLine="708"/>
        <w:jc w:val="both"/>
        <w:rPr>
          <w:sz w:val="28"/>
        </w:rPr>
      </w:pPr>
      <w:r>
        <w:rPr>
          <w:color w:val="0D0D0D"/>
          <w:sz w:val="28"/>
        </w:rPr>
        <w:t>Braveman, P., &amp; Gottlieb, L. (2014). The social determinants of health: It's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time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to consider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causes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causes.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Public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Health Reports,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129(Suppl 2),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19-31.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ind w:left="2331"/>
        <w:jc w:val="both"/>
        <w:rPr>
          <w:sz w:val="28"/>
        </w:rPr>
      </w:pPr>
      <w:r>
        <w:rPr>
          <w:color w:val="0D0D0D"/>
          <w:sz w:val="28"/>
        </w:rPr>
        <w:t>IARC.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"Handbook</w:t>
      </w:r>
      <w:r>
        <w:rPr>
          <w:color w:val="0D0D0D"/>
          <w:spacing w:val="-5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Cancer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Prevention."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Lyon,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France: IARC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Press,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2002.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61" w:line="360" w:lineRule="auto"/>
        <w:ind w:right="116" w:firstLine="708"/>
        <w:jc w:val="both"/>
        <w:rPr>
          <w:sz w:val="28"/>
        </w:rPr>
      </w:pPr>
      <w:r>
        <w:rPr>
          <w:color w:val="0D0D0D"/>
          <w:sz w:val="28"/>
        </w:rPr>
        <w:t>Brownson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RC,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Baker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EA,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Housemann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RA,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Brennan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LK,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Bacak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SJ.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"Environmental</w:t>
      </w:r>
      <w:r>
        <w:rPr>
          <w:color w:val="0D0D0D"/>
          <w:spacing w:val="13"/>
          <w:sz w:val="28"/>
        </w:rPr>
        <w:t xml:space="preserve"> </w:t>
      </w:r>
      <w:r>
        <w:rPr>
          <w:color w:val="0D0D0D"/>
          <w:sz w:val="28"/>
        </w:rPr>
        <w:t>and</w:t>
      </w:r>
      <w:r>
        <w:rPr>
          <w:color w:val="0D0D0D"/>
          <w:spacing w:val="11"/>
          <w:sz w:val="28"/>
        </w:rPr>
        <w:t xml:space="preserve"> </w:t>
      </w:r>
      <w:r>
        <w:rPr>
          <w:color w:val="0D0D0D"/>
          <w:sz w:val="28"/>
        </w:rPr>
        <w:t>Policy</w:t>
      </w:r>
      <w:r>
        <w:rPr>
          <w:color w:val="0D0D0D"/>
          <w:spacing w:val="9"/>
          <w:sz w:val="28"/>
        </w:rPr>
        <w:t xml:space="preserve"> </w:t>
      </w:r>
      <w:r>
        <w:rPr>
          <w:color w:val="0D0D0D"/>
          <w:sz w:val="28"/>
        </w:rPr>
        <w:t>Determinants</w:t>
      </w:r>
      <w:r>
        <w:rPr>
          <w:color w:val="0D0D0D"/>
          <w:spacing w:val="11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13"/>
          <w:sz w:val="28"/>
        </w:rPr>
        <w:t xml:space="preserve"> </w:t>
      </w:r>
      <w:r>
        <w:rPr>
          <w:color w:val="0D0D0D"/>
          <w:sz w:val="28"/>
        </w:rPr>
        <w:t>Physical</w:t>
      </w:r>
      <w:r>
        <w:rPr>
          <w:color w:val="0D0D0D"/>
          <w:spacing w:val="14"/>
          <w:sz w:val="28"/>
        </w:rPr>
        <w:t xml:space="preserve"> </w:t>
      </w:r>
      <w:r>
        <w:rPr>
          <w:color w:val="0D0D0D"/>
          <w:sz w:val="28"/>
        </w:rPr>
        <w:t>Activity</w:t>
      </w:r>
      <w:r>
        <w:rPr>
          <w:color w:val="0D0D0D"/>
          <w:spacing w:val="9"/>
          <w:sz w:val="28"/>
        </w:rPr>
        <w:t xml:space="preserve"> </w:t>
      </w:r>
      <w:r>
        <w:rPr>
          <w:color w:val="0D0D0D"/>
          <w:sz w:val="28"/>
        </w:rPr>
        <w:t>in</w:t>
      </w:r>
      <w:r>
        <w:rPr>
          <w:color w:val="0D0D0D"/>
          <w:spacing w:val="11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pacing w:val="10"/>
          <w:sz w:val="28"/>
        </w:rPr>
        <w:t xml:space="preserve"> </w:t>
      </w:r>
      <w:r>
        <w:rPr>
          <w:color w:val="0D0D0D"/>
          <w:sz w:val="28"/>
        </w:rPr>
        <w:t>United</w:t>
      </w:r>
      <w:r>
        <w:rPr>
          <w:color w:val="0D0D0D"/>
          <w:spacing w:val="11"/>
          <w:sz w:val="28"/>
        </w:rPr>
        <w:t xml:space="preserve"> </w:t>
      </w:r>
      <w:r>
        <w:rPr>
          <w:color w:val="0D0D0D"/>
          <w:sz w:val="28"/>
        </w:rPr>
        <w:t>States."</w:t>
      </w:r>
      <w:r>
        <w:rPr>
          <w:color w:val="0D0D0D"/>
          <w:spacing w:val="10"/>
          <w:sz w:val="28"/>
        </w:rPr>
        <w:t xml:space="preserve"> </w:t>
      </w:r>
      <w:r>
        <w:rPr>
          <w:color w:val="0D0D0D"/>
          <w:sz w:val="28"/>
        </w:rPr>
        <w:t>Am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J Public Health.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2001;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91(12):1995-2003.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" w:line="360" w:lineRule="auto"/>
        <w:ind w:right="121" w:firstLine="708"/>
        <w:jc w:val="both"/>
        <w:rPr>
          <w:sz w:val="28"/>
        </w:rPr>
      </w:pPr>
      <w:r>
        <w:rPr>
          <w:color w:val="0D0D0D"/>
          <w:sz w:val="28"/>
        </w:rPr>
        <w:t>Jones-Smith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JC,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Dow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WH,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Chichlowska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KL,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Chou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SY.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"Community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Interventions to Reduce Cardiovascular Risk: 10 Years of Experience." J Epidemiol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Community</w:t>
      </w:r>
      <w:r>
        <w:rPr>
          <w:color w:val="0D0D0D"/>
          <w:spacing w:val="-5"/>
          <w:sz w:val="28"/>
        </w:rPr>
        <w:t xml:space="preserve"> </w:t>
      </w:r>
      <w:r>
        <w:rPr>
          <w:color w:val="0D0D0D"/>
          <w:sz w:val="28"/>
        </w:rPr>
        <w:t>Health.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2012;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66(6):e2.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402"/>
        </w:tabs>
        <w:spacing w:line="320" w:lineRule="exact"/>
        <w:ind w:left="2401" w:hanging="781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6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61"/>
          <w:sz w:val="28"/>
        </w:rPr>
        <w:t xml:space="preserve"> </w:t>
      </w:r>
      <w:r>
        <w:rPr>
          <w:sz w:val="28"/>
        </w:rPr>
        <w:t>Про</w:t>
      </w:r>
      <w:r>
        <w:rPr>
          <w:spacing w:val="61"/>
          <w:sz w:val="28"/>
        </w:rPr>
        <w:t xml:space="preserve"> </w:t>
      </w:r>
      <w:r>
        <w:rPr>
          <w:sz w:val="28"/>
        </w:rPr>
        <w:t>наукову</w:t>
      </w:r>
      <w:r>
        <w:rPr>
          <w:spacing w:val="56"/>
          <w:sz w:val="28"/>
        </w:rPr>
        <w:t xml:space="preserve"> </w:t>
      </w:r>
      <w:r>
        <w:rPr>
          <w:sz w:val="28"/>
        </w:rPr>
        <w:t>і</w:t>
      </w:r>
      <w:r>
        <w:rPr>
          <w:spacing w:val="61"/>
          <w:sz w:val="28"/>
        </w:rPr>
        <w:t xml:space="preserve"> </w:t>
      </w:r>
      <w:r>
        <w:rPr>
          <w:sz w:val="28"/>
        </w:rPr>
        <w:t>науково-технічну</w:t>
      </w:r>
      <w:r>
        <w:rPr>
          <w:spacing w:val="57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59"/>
          <w:sz w:val="28"/>
        </w:rPr>
        <w:t xml:space="preserve"> </w:t>
      </w:r>
      <w:r>
        <w:rPr>
          <w:sz w:val="28"/>
        </w:rPr>
        <w:t>(1977-12)</w:t>
      </w:r>
    </w:p>
    <w:p w:rsidR="002C524A" w:rsidRDefault="002C524A" w:rsidP="002C524A">
      <w:pPr>
        <w:pStyle w:val="a3"/>
        <w:spacing w:before="162"/>
      </w:pPr>
      <w:r>
        <w:t>/Голос</w:t>
      </w:r>
      <w:r>
        <w:rPr>
          <w:spacing w:val="-4"/>
        </w:rPr>
        <w:t xml:space="preserve"> </w:t>
      </w:r>
      <w:r>
        <w:t>України. -</w:t>
      </w:r>
      <w:r>
        <w:rPr>
          <w:spacing w:val="-1"/>
        </w:rPr>
        <w:t xml:space="preserve"> </w:t>
      </w:r>
      <w:r>
        <w:t>N</w:t>
      </w:r>
      <w:r>
        <w:rPr>
          <w:spacing w:val="-2"/>
        </w:rPr>
        <w:t xml:space="preserve"> </w:t>
      </w:r>
      <w:r>
        <w:t>245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6-9.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61" w:line="360" w:lineRule="auto"/>
        <w:ind w:right="119" w:firstLine="708"/>
        <w:jc w:val="both"/>
        <w:rPr>
          <w:sz w:val="28"/>
        </w:rPr>
      </w:pPr>
      <w:r>
        <w:rPr>
          <w:color w:val="0D0D0D"/>
          <w:sz w:val="28"/>
        </w:rPr>
        <w:t>Brownell KD, Frieden TR. "Ounces of Prevention - The Public Policy Case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for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Taxes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on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Sugared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Beverages."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N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Engl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J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Med.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2009;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360(18):1805-1808.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21" w:lineRule="exact"/>
        <w:ind w:left="2331"/>
        <w:jc w:val="both"/>
        <w:rPr>
          <w:sz w:val="28"/>
        </w:rPr>
      </w:pPr>
      <w:r>
        <w:rPr>
          <w:color w:val="0D0D0D"/>
          <w:sz w:val="28"/>
        </w:rPr>
        <w:t>G.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Helman.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"Culture,</w:t>
      </w:r>
      <w:r>
        <w:rPr>
          <w:color w:val="0D0D0D"/>
          <w:spacing w:val="-6"/>
          <w:sz w:val="28"/>
        </w:rPr>
        <w:t xml:space="preserve"> </w:t>
      </w:r>
      <w:r>
        <w:rPr>
          <w:color w:val="0D0D0D"/>
          <w:sz w:val="28"/>
        </w:rPr>
        <w:t>Health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and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Illness."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Butterworth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Heinemann,</w:t>
      </w:r>
      <w:r>
        <w:rPr>
          <w:color w:val="0D0D0D"/>
          <w:spacing w:val="-7"/>
          <w:sz w:val="28"/>
        </w:rPr>
        <w:t xml:space="preserve"> </w:t>
      </w:r>
      <w:r>
        <w:rPr>
          <w:color w:val="0D0D0D"/>
          <w:sz w:val="28"/>
        </w:rPr>
        <w:t>2007.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before="163" w:line="360" w:lineRule="auto"/>
        <w:ind w:right="122" w:firstLine="708"/>
        <w:jc w:val="both"/>
        <w:rPr>
          <w:sz w:val="28"/>
        </w:rPr>
      </w:pPr>
      <w:r>
        <w:rPr>
          <w:color w:val="0D0D0D"/>
          <w:sz w:val="28"/>
        </w:rPr>
        <w:t>Vasan, R. S., Larson, M. G., Leip, E. P., Evans, J. C., O'Donnell, C. J.,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Kannel,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W.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B.,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...</w:t>
      </w:r>
      <w:r>
        <w:rPr>
          <w:color w:val="0D0D0D"/>
          <w:spacing w:val="15"/>
          <w:sz w:val="28"/>
        </w:rPr>
        <w:t xml:space="preserve"> </w:t>
      </w:r>
      <w:r>
        <w:rPr>
          <w:color w:val="0D0D0D"/>
          <w:sz w:val="28"/>
        </w:rPr>
        <w:t>&amp;</w:t>
      </w:r>
      <w:r>
        <w:rPr>
          <w:color w:val="0D0D0D"/>
          <w:spacing w:val="20"/>
          <w:sz w:val="28"/>
        </w:rPr>
        <w:t xml:space="preserve"> </w:t>
      </w:r>
      <w:r>
        <w:rPr>
          <w:color w:val="0D0D0D"/>
          <w:sz w:val="28"/>
        </w:rPr>
        <w:t>Levy,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D.</w:t>
      </w:r>
      <w:r>
        <w:rPr>
          <w:color w:val="0D0D0D"/>
          <w:spacing w:val="17"/>
          <w:sz w:val="28"/>
        </w:rPr>
        <w:t xml:space="preserve"> </w:t>
      </w:r>
      <w:r>
        <w:rPr>
          <w:color w:val="0D0D0D"/>
          <w:sz w:val="28"/>
        </w:rPr>
        <w:t>(2001).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Impact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high-normal</w:t>
      </w:r>
      <w:r>
        <w:rPr>
          <w:color w:val="0D0D0D"/>
          <w:spacing w:val="19"/>
          <w:sz w:val="28"/>
        </w:rPr>
        <w:t xml:space="preserve"> </w:t>
      </w:r>
      <w:r>
        <w:rPr>
          <w:color w:val="0D0D0D"/>
          <w:sz w:val="28"/>
        </w:rPr>
        <w:t>blood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pressure</w:t>
      </w:r>
      <w:r>
        <w:rPr>
          <w:color w:val="0D0D0D"/>
          <w:spacing w:val="14"/>
          <w:sz w:val="28"/>
        </w:rPr>
        <w:t xml:space="preserve"> </w:t>
      </w:r>
      <w:r>
        <w:rPr>
          <w:color w:val="0D0D0D"/>
          <w:sz w:val="28"/>
        </w:rPr>
        <w:t>on</w:t>
      </w:r>
      <w:r>
        <w:rPr>
          <w:color w:val="0D0D0D"/>
          <w:spacing w:val="16"/>
          <w:sz w:val="28"/>
        </w:rPr>
        <w:t xml:space="preserve"> </w:t>
      </w:r>
      <w:r>
        <w:rPr>
          <w:color w:val="0D0D0D"/>
          <w:sz w:val="28"/>
        </w:rPr>
        <w:t>the</w:t>
      </w:r>
      <w:r>
        <w:rPr>
          <w:color w:val="0D0D0D"/>
          <w:spacing w:val="17"/>
          <w:sz w:val="28"/>
        </w:rPr>
        <w:t xml:space="preserve"> </w:t>
      </w:r>
      <w:r>
        <w:rPr>
          <w:color w:val="0D0D0D"/>
          <w:sz w:val="28"/>
        </w:rPr>
        <w:t>risk</w:t>
      </w:r>
      <w:r>
        <w:rPr>
          <w:color w:val="0D0D0D"/>
          <w:spacing w:val="-68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cardiovascular</w:t>
      </w:r>
      <w:r>
        <w:rPr>
          <w:color w:val="0D0D0D"/>
          <w:spacing w:val="-4"/>
          <w:sz w:val="28"/>
        </w:rPr>
        <w:t xml:space="preserve"> </w:t>
      </w:r>
      <w:r>
        <w:rPr>
          <w:color w:val="0D0D0D"/>
          <w:sz w:val="28"/>
        </w:rPr>
        <w:t>disease.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New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England Journal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of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Medicine,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345(18),</w:t>
      </w:r>
      <w:r>
        <w:rPr>
          <w:color w:val="0D0D0D"/>
          <w:spacing w:val="-2"/>
          <w:sz w:val="28"/>
        </w:rPr>
        <w:t xml:space="preserve"> </w:t>
      </w:r>
      <w:r>
        <w:rPr>
          <w:color w:val="0D0D0D"/>
          <w:sz w:val="28"/>
        </w:rPr>
        <w:t>1291-1297.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26" w:firstLine="708"/>
        <w:jc w:val="both"/>
        <w:rPr>
          <w:sz w:val="28"/>
        </w:rPr>
      </w:pPr>
      <w:r>
        <w:rPr>
          <w:color w:val="0D0D0D"/>
          <w:sz w:val="28"/>
        </w:rPr>
        <w:t>Jain, K. K. (Ed.). (2008). The handbook of nanomedicine. Springer Science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&amp;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Business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Media.</w:t>
      </w:r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2"/>
        </w:tabs>
        <w:spacing w:line="360" w:lineRule="auto"/>
        <w:ind w:right="118" w:firstLine="708"/>
        <w:jc w:val="both"/>
        <w:rPr>
          <w:sz w:val="28"/>
        </w:rPr>
      </w:pPr>
      <w:r>
        <w:rPr>
          <w:sz w:val="28"/>
        </w:rPr>
        <w:t>Інноваційні технології у медицині, Буковинський державний медичний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університет,</w:t>
      </w:r>
      <w:r>
        <w:rPr>
          <w:spacing w:val="43"/>
          <w:sz w:val="28"/>
        </w:rPr>
        <w:t xml:space="preserve"> </w:t>
      </w:r>
      <w:r>
        <w:rPr>
          <w:sz w:val="28"/>
        </w:rPr>
        <w:t>доц.</w:t>
      </w:r>
      <w:r>
        <w:rPr>
          <w:spacing w:val="41"/>
          <w:sz w:val="28"/>
        </w:rPr>
        <w:t xml:space="preserve"> </w:t>
      </w:r>
      <w:r>
        <w:rPr>
          <w:sz w:val="28"/>
        </w:rPr>
        <w:t>Олена</w:t>
      </w:r>
      <w:r>
        <w:rPr>
          <w:spacing w:val="43"/>
          <w:sz w:val="28"/>
        </w:rPr>
        <w:t xml:space="preserve"> </w:t>
      </w:r>
      <w:r>
        <w:rPr>
          <w:sz w:val="28"/>
        </w:rPr>
        <w:t>Олар,</w:t>
      </w:r>
      <w:r>
        <w:rPr>
          <w:spacing w:val="41"/>
          <w:sz w:val="28"/>
        </w:rPr>
        <w:t xml:space="preserve"> </w:t>
      </w:r>
      <w:r>
        <w:rPr>
          <w:sz w:val="28"/>
        </w:rPr>
        <w:t>Орися</w:t>
      </w:r>
      <w:r>
        <w:rPr>
          <w:spacing w:val="42"/>
          <w:sz w:val="28"/>
        </w:rPr>
        <w:t xml:space="preserve"> </w:t>
      </w:r>
      <w:r>
        <w:rPr>
          <w:sz w:val="28"/>
        </w:rPr>
        <w:t>Микитюк,</w:t>
      </w:r>
      <w:r>
        <w:rPr>
          <w:spacing w:val="42"/>
          <w:sz w:val="28"/>
        </w:rPr>
        <w:t xml:space="preserve"> </w:t>
      </w:r>
      <w:r>
        <w:rPr>
          <w:sz w:val="28"/>
        </w:rPr>
        <w:t>Володимир,</w:t>
      </w:r>
      <w:r>
        <w:rPr>
          <w:spacing w:val="41"/>
          <w:sz w:val="28"/>
        </w:rPr>
        <w:t xml:space="preserve"> </w:t>
      </w:r>
      <w:r>
        <w:rPr>
          <w:sz w:val="28"/>
        </w:rPr>
        <w:t>кафедра</w:t>
      </w:r>
      <w:r>
        <w:rPr>
          <w:spacing w:val="43"/>
          <w:sz w:val="28"/>
        </w:rPr>
        <w:t xml:space="preserve"> </w:t>
      </w:r>
      <w:r>
        <w:rPr>
          <w:sz w:val="28"/>
        </w:rPr>
        <w:t>біологічної</w:t>
      </w:r>
    </w:p>
    <w:p w:rsidR="002C524A" w:rsidRDefault="002C524A" w:rsidP="002C524A">
      <w:pPr>
        <w:spacing w:line="360" w:lineRule="auto"/>
        <w:jc w:val="both"/>
        <w:rPr>
          <w:sz w:val="28"/>
        </w:rPr>
        <w:sectPr w:rsidR="002C524A">
          <w:pgSz w:w="12240" w:h="15840"/>
          <w:pgMar w:top="1060" w:right="940" w:bottom="1340" w:left="220" w:header="0" w:footer="1136" w:gutter="0"/>
          <w:cols w:space="720"/>
        </w:sectPr>
      </w:pPr>
    </w:p>
    <w:p w:rsidR="002C524A" w:rsidRDefault="002C524A" w:rsidP="002C524A">
      <w:pPr>
        <w:pStyle w:val="a3"/>
        <w:tabs>
          <w:tab w:val="left" w:pos="2121"/>
          <w:tab w:val="left" w:pos="2769"/>
          <w:tab w:val="left" w:pos="4268"/>
          <w:tab w:val="left" w:pos="6782"/>
        </w:tabs>
        <w:spacing w:before="65" w:line="360" w:lineRule="auto"/>
        <w:ind w:right="116"/>
        <w:jc w:val="left"/>
      </w:pPr>
      <w:bookmarkStart w:id="3" w:name="_bookmark30"/>
      <w:bookmarkEnd w:id="3"/>
      <w:r>
        <w:lastRenderedPageBreak/>
        <w:t>фізики</w:t>
      </w:r>
      <w:r>
        <w:tab/>
        <w:t>та</w:t>
      </w:r>
      <w:r>
        <w:tab/>
        <w:t>медичної</w:t>
      </w:r>
      <w:r>
        <w:tab/>
        <w:t>інформатики2013</w:t>
      </w:r>
      <w:r>
        <w:tab/>
      </w:r>
      <w:hyperlink r:id="rId32">
        <w:r>
          <w:rPr>
            <w:color w:val="0462C1"/>
            <w:spacing w:val="-1"/>
            <w:u w:val="single" w:color="0462C1"/>
          </w:rPr>
          <w:t>https://www.bsmu.edu.ua/blog/1033-</w:t>
        </w:r>
      </w:hyperlink>
      <w:r>
        <w:rPr>
          <w:color w:val="0462C1"/>
          <w:spacing w:val="-67"/>
        </w:rPr>
        <w:t xml:space="preserve"> </w:t>
      </w:r>
      <w:hyperlink r:id="rId33">
        <w:r>
          <w:rPr>
            <w:color w:val="0462C1"/>
            <w:u w:val="single" w:color="0462C1"/>
          </w:rPr>
          <w:t>innovatsiyni-tehnologii-u-meditsini/</w:t>
        </w:r>
      </w:hyperlink>
    </w:p>
    <w:p w:rsidR="002C524A" w:rsidRDefault="002C524A" w:rsidP="002C524A">
      <w:pPr>
        <w:pStyle w:val="a5"/>
        <w:numPr>
          <w:ilvl w:val="0"/>
          <w:numId w:val="1"/>
        </w:numPr>
        <w:tabs>
          <w:tab w:val="left" w:pos="2331"/>
          <w:tab w:val="left" w:pos="2332"/>
        </w:tabs>
        <w:spacing w:before="2"/>
        <w:ind w:left="2331"/>
        <w:rPr>
          <w:sz w:val="28"/>
        </w:rPr>
      </w:pPr>
      <w:r>
        <w:rPr>
          <w:sz w:val="28"/>
        </w:rPr>
        <w:t>Jones,</w:t>
      </w:r>
      <w:r>
        <w:rPr>
          <w:spacing w:val="-1"/>
          <w:sz w:val="28"/>
        </w:rPr>
        <w:t xml:space="preserve"> </w:t>
      </w:r>
      <w:r>
        <w:rPr>
          <w:sz w:val="28"/>
        </w:rPr>
        <w:t>D. A.,</w:t>
      </w:r>
      <w:r>
        <w:rPr>
          <w:spacing w:val="-1"/>
          <w:sz w:val="28"/>
        </w:rPr>
        <w:t xml:space="preserve"> </w:t>
      </w:r>
      <w:r>
        <w:rPr>
          <w:sz w:val="28"/>
        </w:rPr>
        <w:t>Afzal,</w:t>
      </w:r>
      <w:r>
        <w:rPr>
          <w:spacing w:val="-4"/>
          <w:sz w:val="28"/>
        </w:rPr>
        <w:t xml:space="preserve"> </w:t>
      </w:r>
      <w:r>
        <w:rPr>
          <w:sz w:val="28"/>
        </w:rPr>
        <w:t>R., Hall, T. S.,</w:t>
      </w:r>
      <w:r>
        <w:rPr>
          <w:spacing w:val="-3"/>
          <w:sz w:val="28"/>
        </w:rPr>
        <w:t xml:space="preserve"> </w:t>
      </w:r>
      <w:r>
        <w:rPr>
          <w:sz w:val="28"/>
        </w:rPr>
        <w:t>Cannata, D.,</w:t>
      </w:r>
      <w:r>
        <w:rPr>
          <w:spacing w:val="-1"/>
          <w:sz w:val="28"/>
        </w:rPr>
        <w:t xml:space="preserve"> </w:t>
      </w:r>
      <w:r>
        <w:rPr>
          <w:sz w:val="28"/>
        </w:rPr>
        <w:t>Elliott, P.</w:t>
      </w:r>
      <w:r>
        <w:rPr>
          <w:spacing w:val="-3"/>
          <w:sz w:val="28"/>
        </w:rPr>
        <w:t xml:space="preserve"> </w:t>
      </w:r>
      <w:r>
        <w:rPr>
          <w:sz w:val="28"/>
        </w:rPr>
        <w:t>M.,</w:t>
      </w:r>
      <w:r>
        <w:rPr>
          <w:spacing w:val="-2"/>
          <w:sz w:val="28"/>
        </w:rPr>
        <w:t xml:space="preserve"> </w:t>
      </w:r>
      <w:r>
        <w:rPr>
          <w:sz w:val="28"/>
        </w:rPr>
        <w:t>&amp; Mukherjee,</w:t>
      </w:r>
    </w:p>
    <w:p w:rsidR="002C524A" w:rsidRDefault="002C524A" w:rsidP="002C524A">
      <w:pPr>
        <w:pStyle w:val="a3"/>
        <w:tabs>
          <w:tab w:val="left" w:pos="1421"/>
          <w:tab w:val="left" w:pos="2491"/>
          <w:tab w:val="left" w:pos="4469"/>
          <w:tab w:val="left" w:pos="5595"/>
          <w:tab w:val="left" w:pos="6283"/>
          <w:tab w:val="left" w:pos="7963"/>
          <w:tab w:val="left" w:pos="10215"/>
        </w:tabs>
        <w:spacing w:before="161" w:line="360" w:lineRule="auto"/>
        <w:ind w:right="117"/>
        <w:jc w:val="left"/>
      </w:pPr>
      <w:r>
        <w:t>R.</w:t>
      </w:r>
      <w:r>
        <w:tab/>
        <w:t>(2019).</w:t>
      </w:r>
      <w:r>
        <w:tab/>
        <w:t>"Contemporary</w:t>
      </w:r>
      <w:r>
        <w:tab/>
        <w:t>insights</w:t>
      </w:r>
      <w:r>
        <w:tab/>
        <w:t>into</w:t>
      </w:r>
      <w:r>
        <w:tab/>
        <w:t>hypertrophic</w:t>
      </w:r>
      <w:r>
        <w:tab/>
        <w:t>cardiomyopathy."</w:t>
      </w:r>
      <w:r>
        <w:tab/>
        <w:t>Future</w:t>
      </w:r>
      <w:r>
        <w:rPr>
          <w:spacing w:val="-67"/>
        </w:rPr>
        <w:t xml:space="preserve"> </w:t>
      </w:r>
      <w:r>
        <w:t>cardiology,</w:t>
      </w:r>
      <w:r>
        <w:rPr>
          <w:spacing w:val="-2"/>
        </w:rPr>
        <w:t xml:space="preserve"> </w:t>
      </w:r>
      <w:r>
        <w:t>15(1),</w:t>
      </w:r>
      <w:r>
        <w:rPr>
          <w:spacing w:val="-1"/>
        </w:rPr>
        <w:t xml:space="preserve"> </w:t>
      </w:r>
      <w:r>
        <w:t>67-78.</w:t>
      </w:r>
    </w:p>
    <w:p w:rsidR="00AC5CCE" w:rsidRDefault="00AC5CCE">
      <w:bookmarkStart w:id="4" w:name="_GoBack"/>
      <w:bookmarkEnd w:id="4"/>
    </w:p>
    <w:sectPr w:rsidR="00AC5C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410B" w:rsidRDefault="00015A7D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6882130</wp:posOffset>
              </wp:positionH>
              <wp:positionV relativeFrom="page">
                <wp:posOffset>9184005</wp:posOffset>
              </wp:positionV>
              <wp:extent cx="256540" cy="222885"/>
              <wp:effectExtent l="0" t="1905" r="0" b="3810"/>
              <wp:wrapNone/>
              <wp:docPr id="13" name="Надпись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10B" w:rsidRDefault="002C524A">
                          <w:pPr>
                            <w:pStyle w:val="a3"/>
                            <w:spacing w:before="9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3" o:spid="_x0000_s1038" type="#_x0000_t202" style="position:absolute;margin-left:541.9pt;margin-top:723.15pt;width:20.2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" filled="f" stroked="f">
              <v:textbox inset="0,0,0,0">
                <w:txbxContent>
                  <w:p w:rsidR="005A410B" w:rsidRDefault="002C524A">
                    <w:pPr>
                      <w:pStyle w:val="a3"/>
                      <w:spacing w:before="9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21BC7"/>
    <w:multiLevelType w:val="hybridMultilevel"/>
    <w:tmpl w:val="B4E8BBD2"/>
    <w:lvl w:ilvl="0" w:tplc="072C7258">
      <w:start w:val="1"/>
      <w:numFmt w:val="decimal"/>
      <w:lvlText w:val="%1."/>
      <w:lvlJc w:val="left"/>
      <w:pPr>
        <w:ind w:left="912" w:hanging="425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053E5374">
      <w:numFmt w:val="bullet"/>
      <w:lvlText w:val="•"/>
      <w:lvlJc w:val="left"/>
      <w:pPr>
        <w:ind w:left="1936" w:hanging="425"/>
      </w:pPr>
      <w:rPr>
        <w:rFonts w:hint="default"/>
        <w:lang w:val="uk-UA" w:eastAsia="en-US" w:bidi="ar-SA"/>
      </w:rPr>
    </w:lvl>
    <w:lvl w:ilvl="2" w:tplc="FE56EA3C">
      <w:numFmt w:val="bullet"/>
      <w:lvlText w:val="•"/>
      <w:lvlJc w:val="left"/>
      <w:pPr>
        <w:ind w:left="2952" w:hanging="425"/>
      </w:pPr>
      <w:rPr>
        <w:rFonts w:hint="default"/>
        <w:lang w:val="uk-UA" w:eastAsia="en-US" w:bidi="ar-SA"/>
      </w:rPr>
    </w:lvl>
    <w:lvl w:ilvl="3" w:tplc="ADF63C6C">
      <w:numFmt w:val="bullet"/>
      <w:lvlText w:val="•"/>
      <w:lvlJc w:val="left"/>
      <w:pPr>
        <w:ind w:left="3968" w:hanging="425"/>
      </w:pPr>
      <w:rPr>
        <w:rFonts w:hint="default"/>
        <w:lang w:val="uk-UA" w:eastAsia="en-US" w:bidi="ar-SA"/>
      </w:rPr>
    </w:lvl>
    <w:lvl w:ilvl="4" w:tplc="6874AFC8">
      <w:numFmt w:val="bullet"/>
      <w:lvlText w:val="•"/>
      <w:lvlJc w:val="left"/>
      <w:pPr>
        <w:ind w:left="4984" w:hanging="425"/>
      </w:pPr>
      <w:rPr>
        <w:rFonts w:hint="default"/>
        <w:lang w:val="uk-UA" w:eastAsia="en-US" w:bidi="ar-SA"/>
      </w:rPr>
    </w:lvl>
    <w:lvl w:ilvl="5" w:tplc="126E70FA">
      <w:numFmt w:val="bullet"/>
      <w:lvlText w:val="•"/>
      <w:lvlJc w:val="left"/>
      <w:pPr>
        <w:ind w:left="6000" w:hanging="425"/>
      </w:pPr>
      <w:rPr>
        <w:rFonts w:hint="default"/>
        <w:lang w:val="uk-UA" w:eastAsia="en-US" w:bidi="ar-SA"/>
      </w:rPr>
    </w:lvl>
    <w:lvl w:ilvl="6" w:tplc="904E9972">
      <w:numFmt w:val="bullet"/>
      <w:lvlText w:val="•"/>
      <w:lvlJc w:val="left"/>
      <w:pPr>
        <w:ind w:left="7016" w:hanging="425"/>
      </w:pPr>
      <w:rPr>
        <w:rFonts w:hint="default"/>
        <w:lang w:val="uk-UA" w:eastAsia="en-US" w:bidi="ar-SA"/>
      </w:rPr>
    </w:lvl>
    <w:lvl w:ilvl="7" w:tplc="37ECD0A6">
      <w:numFmt w:val="bullet"/>
      <w:lvlText w:val="•"/>
      <w:lvlJc w:val="left"/>
      <w:pPr>
        <w:ind w:left="8032" w:hanging="425"/>
      </w:pPr>
      <w:rPr>
        <w:rFonts w:hint="default"/>
        <w:lang w:val="uk-UA" w:eastAsia="en-US" w:bidi="ar-SA"/>
      </w:rPr>
    </w:lvl>
    <w:lvl w:ilvl="8" w:tplc="F89E6CF4">
      <w:numFmt w:val="bullet"/>
      <w:lvlText w:val="•"/>
      <w:lvlJc w:val="left"/>
      <w:pPr>
        <w:ind w:left="9048" w:hanging="425"/>
      </w:pPr>
      <w:rPr>
        <w:rFonts w:hint="default"/>
        <w:lang w:val="uk-UA" w:eastAsia="en-US" w:bidi="ar-SA"/>
      </w:rPr>
    </w:lvl>
  </w:abstractNum>
  <w:abstractNum w:abstractNumId="1">
    <w:nsid w:val="05EE35FB"/>
    <w:multiLevelType w:val="multilevel"/>
    <w:tmpl w:val="EDCC59F8"/>
    <w:lvl w:ilvl="0">
      <w:start w:val="1"/>
      <w:numFmt w:val="decimal"/>
      <w:lvlText w:val="%1"/>
      <w:lvlJc w:val="left"/>
      <w:pPr>
        <w:ind w:left="2696" w:hanging="720"/>
        <w:jc w:val="left"/>
      </w:pPr>
      <w:rPr>
        <w:rFonts w:hint="default"/>
        <w:lang w:val="uk-UA" w:eastAsia="en-US" w:bidi="ar-SA"/>
      </w:rPr>
    </w:lvl>
    <w:lvl w:ilvl="1">
      <w:start w:val="4"/>
      <w:numFmt w:val="decimal"/>
      <w:lvlText w:val="%1.%2."/>
      <w:lvlJc w:val="left"/>
      <w:pPr>
        <w:ind w:left="2696" w:hanging="7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37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214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05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890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728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566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404" w:hanging="720"/>
      </w:pPr>
      <w:rPr>
        <w:rFonts w:hint="default"/>
        <w:lang w:val="uk-UA" w:eastAsia="en-US" w:bidi="ar-SA"/>
      </w:rPr>
    </w:lvl>
  </w:abstractNum>
  <w:abstractNum w:abstractNumId="2">
    <w:nsid w:val="06272CE1"/>
    <w:multiLevelType w:val="hybridMultilevel"/>
    <w:tmpl w:val="DBC483A6"/>
    <w:lvl w:ilvl="0" w:tplc="EA6A6C96">
      <w:numFmt w:val="bullet"/>
      <w:lvlText w:val=""/>
      <w:lvlJc w:val="left"/>
      <w:pPr>
        <w:ind w:left="1906" w:hanging="286"/>
      </w:pPr>
      <w:rPr>
        <w:rFonts w:hint="default"/>
        <w:w w:val="100"/>
        <w:lang w:val="uk-UA" w:eastAsia="en-US" w:bidi="ar-SA"/>
      </w:rPr>
    </w:lvl>
    <w:lvl w:ilvl="1" w:tplc="10C0F684">
      <w:numFmt w:val="bullet"/>
      <w:lvlText w:val="•"/>
      <w:lvlJc w:val="left"/>
      <w:pPr>
        <w:ind w:left="2818" w:hanging="286"/>
      </w:pPr>
      <w:rPr>
        <w:rFonts w:hint="default"/>
        <w:lang w:val="uk-UA" w:eastAsia="en-US" w:bidi="ar-SA"/>
      </w:rPr>
    </w:lvl>
    <w:lvl w:ilvl="2" w:tplc="BBB218CC">
      <w:numFmt w:val="bullet"/>
      <w:lvlText w:val="•"/>
      <w:lvlJc w:val="left"/>
      <w:pPr>
        <w:ind w:left="3736" w:hanging="286"/>
      </w:pPr>
      <w:rPr>
        <w:rFonts w:hint="default"/>
        <w:lang w:val="uk-UA" w:eastAsia="en-US" w:bidi="ar-SA"/>
      </w:rPr>
    </w:lvl>
    <w:lvl w:ilvl="3" w:tplc="B094C8E0">
      <w:numFmt w:val="bullet"/>
      <w:lvlText w:val="•"/>
      <w:lvlJc w:val="left"/>
      <w:pPr>
        <w:ind w:left="4654" w:hanging="286"/>
      </w:pPr>
      <w:rPr>
        <w:rFonts w:hint="default"/>
        <w:lang w:val="uk-UA" w:eastAsia="en-US" w:bidi="ar-SA"/>
      </w:rPr>
    </w:lvl>
    <w:lvl w:ilvl="4" w:tplc="F3500D18">
      <w:numFmt w:val="bullet"/>
      <w:lvlText w:val="•"/>
      <w:lvlJc w:val="left"/>
      <w:pPr>
        <w:ind w:left="5572" w:hanging="286"/>
      </w:pPr>
      <w:rPr>
        <w:rFonts w:hint="default"/>
        <w:lang w:val="uk-UA" w:eastAsia="en-US" w:bidi="ar-SA"/>
      </w:rPr>
    </w:lvl>
    <w:lvl w:ilvl="5" w:tplc="9BE4DF50">
      <w:numFmt w:val="bullet"/>
      <w:lvlText w:val="•"/>
      <w:lvlJc w:val="left"/>
      <w:pPr>
        <w:ind w:left="6490" w:hanging="286"/>
      </w:pPr>
      <w:rPr>
        <w:rFonts w:hint="default"/>
        <w:lang w:val="uk-UA" w:eastAsia="en-US" w:bidi="ar-SA"/>
      </w:rPr>
    </w:lvl>
    <w:lvl w:ilvl="6" w:tplc="935EEB36">
      <w:numFmt w:val="bullet"/>
      <w:lvlText w:val="•"/>
      <w:lvlJc w:val="left"/>
      <w:pPr>
        <w:ind w:left="7408" w:hanging="286"/>
      </w:pPr>
      <w:rPr>
        <w:rFonts w:hint="default"/>
        <w:lang w:val="uk-UA" w:eastAsia="en-US" w:bidi="ar-SA"/>
      </w:rPr>
    </w:lvl>
    <w:lvl w:ilvl="7" w:tplc="31723144">
      <w:numFmt w:val="bullet"/>
      <w:lvlText w:val="•"/>
      <w:lvlJc w:val="left"/>
      <w:pPr>
        <w:ind w:left="8326" w:hanging="286"/>
      </w:pPr>
      <w:rPr>
        <w:rFonts w:hint="default"/>
        <w:lang w:val="uk-UA" w:eastAsia="en-US" w:bidi="ar-SA"/>
      </w:rPr>
    </w:lvl>
    <w:lvl w:ilvl="8" w:tplc="6D20DD7A">
      <w:numFmt w:val="bullet"/>
      <w:lvlText w:val="•"/>
      <w:lvlJc w:val="left"/>
      <w:pPr>
        <w:ind w:left="9244" w:hanging="286"/>
      </w:pPr>
      <w:rPr>
        <w:rFonts w:hint="default"/>
        <w:lang w:val="uk-UA" w:eastAsia="en-US" w:bidi="ar-SA"/>
      </w:rPr>
    </w:lvl>
  </w:abstractNum>
  <w:abstractNum w:abstractNumId="3">
    <w:nsid w:val="06F76AB6"/>
    <w:multiLevelType w:val="multilevel"/>
    <w:tmpl w:val="F9E8CDEE"/>
    <w:lvl w:ilvl="0">
      <w:start w:val="3"/>
      <w:numFmt w:val="decimal"/>
      <w:lvlText w:val="%1"/>
      <w:lvlJc w:val="left"/>
      <w:pPr>
        <w:ind w:left="1640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40" w:hanging="492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067" w:hanging="701"/>
        <w:jc w:val="left"/>
      </w:pPr>
      <w:rPr>
        <w:rFonts w:hint="default"/>
        <w:spacing w:val="-3"/>
        <w:w w:val="100"/>
        <w:lang w:val="uk-UA" w:eastAsia="en-US" w:bidi="ar-SA"/>
      </w:rPr>
    </w:lvl>
    <w:lvl w:ilvl="3">
      <w:numFmt w:val="bullet"/>
      <w:lvlText w:val="•"/>
      <w:lvlJc w:val="left"/>
      <w:pPr>
        <w:ind w:left="4064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6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68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71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75" w:hanging="701"/>
      </w:pPr>
      <w:rPr>
        <w:rFonts w:hint="default"/>
        <w:lang w:val="uk-UA" w:eastAsia="en-US" w:bidi="ar-SA"/>
      </w:rPr>
    </w:lvl>
  </w:abstractNum>
  <w:abstractNum w:abstractNumId="4">
    <w:nsid w:val="070B6BF3"/>
    <w:multiLevelType w:val="hybridMultilevel"/>
    <w:tmpl w:val="0D34F2EA"/>
    <w:lvl w:ilvl="0" w:tplc="A052ED4E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6EF2CD5C">
      <w:numFmt w:val="bullet"/>
      <w:lvlText w:val="•"/>
      <w:lvlJc w:val="left"/>
      <w:pPr>
        <w:ind w:left="1516" w:hanging="360"/>
      </w:pPr>
      <w:rPr>
        <w:rFonts w:hint="default"/>
        <w:lang w:val="uk-UA" w:eastAsia="en-US" w:bidi="ar-SA"/>
      </w:rPr>
    </w:lvl>
    <w:lvl w:ilvl="2" w:tplc="C5CE00A4">
      <w:numFmt w:val="bullet"/>
      <w:lvlText w:val="•"/>
      <w:lvlJc w:val="left"/>
      <w:pPr>
        <w:ind w:left="2213" w:hanging="360"/>
      </w:pPr>
      <w:rPr>
        <w:rFonts w:hint="default"/>
        <w:lang w:val="uk-UA" w:eastAsia="en-US" w:bidi="ar-SA"/>
      </w:rPr>
    </w:lvl>
    <w:lvl w:ilvl="3" w:tplc="D5501DE8">
      <w:numFmt w:val="bullet"/>
      <w:lvlText w:val="•"/>
      <w:lvlJc w:val="left"/>
      <w:pPr>
        <w:ind w:left="2910" w:hanging="360"/>
      </w:pPr>
      <w:rPr>
        <w:rFonts w:hint="default"/>
        <w:lang w:val="uk-UA" w:eastAsia="en-US" w:bidi="ar-SA"/>
      </w:rPr>
    </w:lvl>
    <w:lvl w:ilvl="4" w:tplc="A0B49B22">
      <w:numFmt w:val="bullet"/>
      <w:lvlText w:val="•"/>
      <w:lvlJc w:val="left"/>
      <w:pPr>
        <w:ind w:left="3606" w:hanging="360"/>
      </w:pPr>
      <w:rPr>
        <w:rFonts w:hint="default"/>
        <w:lang w:val="uk-UA" w:eastAsia="en-US" w:bidi="ar-SA"/>
      </w:rPr>
    </w:lvl>
    <w:lvl w:ilvl="5" w:tplc="E0A26458">
      <w:numFmt w:val="bullet"/>
      <w:lvlText w:val="•"/>
      <w:lvlJc w:val="left"/>
      <w:pPr>
        <w:ind w:left="4303" w:hanging="360"/>
      </w:pPr>
      <w:rPr>
        <w:rFonts w:hint="default"/>
        <w:lang w:val="uk-UA" w:eastAsia="en-US" w:bidi="ar-SA"/>
      </w:rPr>
    </w:lvl>
    <w:lvl w:ilvl="6" w:tplc="0F1AC45A">
      <w:numFmt w:val="bullet"/>
      <w:lvlText w:val="•"/>
      <w:lvlJc w:val="left"/>
      <w:pPr>
        <w:ind w:left="5000" w:hanging="360"/>
      </w:pPr>
      <w:rPr>
        <w:rFonts w:hint="default"/>
        <w:lang w:val="uk-UA" w:eastAsia="en-US" w:bidi="ar-SA"/>
      </w:rPr>
    </w:lvl>
    <w:lvl w:ilvl="7" w:tplc="66DEA982">
      <w:numFmt w:val="bullet"/>
      <w:lvlText w:val="•"/>
      <w:lvlJc w:val="left"/>
      <w:pPr>
        <w:ind w:left="5696" w:hanging="360"/>
      </w:pPr>
      <w:rPr>
        <w:rFonts w:hint="default"/>
        <w:lang w:val="uk-UA" w:eastAsia="en-US" w:bidi="ar-SA"/>
      </w:rPr>
    </w:lvl>
    <w:lvl w:ilvl="8" w:tplc="808C2408">
      <w:numFmt w:val="bullet"/>
      <w:lvlText w:val="•"/>
      <w:lvlJc w:val="left"/>
      <w:pPr>
        <w:ind w:left="6393" w:hanging="360"/>
      </w:pPr>
      <w:rPr>
        <w:rFonts w:hint="default"/>
        <w:lang w:val="uk-UA" w:eastAsia="en-US" w:bidi="ar-SA"/>
      </w:rPr>
    </w:lvl>
  </w:abstractNum>
  <w:abstractNum w:abstractNumId="5">
    <w:nsid w:val="0751570F"/>
    <w:multiLevelType w:val="hybridMultilevel"/>
    <w:tmpl w:val="63481D56"/>
    <w:lvl w:ilvl="0" w:tplc="BBD69012">
      <w:numFmt w:val="bullet"/>
      <w:lvlText w:val=""/>
      <w:lvlJc w:val="left"/>
      <w:pPr>
        <w:ind w:left="122" w:hanging="281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A6905F30">
      <w:numFmt w:val="bullet"/>
      <w:lvlText w:val="•"/>
      <w:lvlJc w:val="left"/>
      <w:pPr>
        <w:ind w:left="437" w:hanging="281"/>
      </w:pPr>
      <w:rPr>
        <w:rFonts w:hint="default"/>
        <w:lang w:val="uk-UA" w:eastAsia="en-US" w:bidi="ar-SA"/>
      </w:rPr>
    </w:lvl>
    <w:lvl w:ilvl="2" w:tplc="255A539C">
      <w:numFmt w:val="bullet"/>
      <w:lvlText w:val="•"/>
      <w:lvlJc w:val="left"/>
      <w:pPr>
        <w:ind w:left="754" w:hanging="281"/>
      </w:pPr>
      <w:rPr>
        <w:rFonts w:hint="default"/>
        <w:lang w:val="uk-UA" w:eastAsia="en-US" w:bidi="ar-SA"/>
      </w:rPr>
    </w:lvl>
    <w:lvl w:ilvl="3" w:tplc="E3B41CE2">
      <w:numFmt w:val="bullet"/>
      <w:lvlText w:val="•"/>
      <w:lvlJc w:val="left"/>
      <w:pPr>
        <w:ind w:left="1071" w:hanging="281"/>
      </w:pPr>
      <w:rPr>
        <w:rFonts w:hint="default"/>
        <w:lang w:val="uk-UA" w:eastAsia="en-US" w:bidi="ar-SA"/>
      </w:rPr>
    </w:lvl>
    <w:lvl w:ilvl="4" w:tplc="52CA98E4">
      <w:numFmt w:val="bullet"/>
      <w:lvlText w:val="•"/>
      <w:lvlJc w:val="left"/>
      <w:pPr>
        <w:ind w:left="1388" w:hanging="281"/>
      </w:pPr>
      <w:rPr>
        <w:rFonts w:hint="default"/>
        <w:lang w:val="uk-UA" w:eastAsia="en-US" w:bidi="ar-SA"/>
      </w:rPr>
    </w:lvl>
    <w:lvl w:ilvl="5" w:tplc="ECD40D62">
      <w:numFmt w:val="bullet"/>
      <w:lvlText w:val="•"/>
      <w:lvlJc w:val="left"/>
      <w:pPr>
        <w:ind w:left="1705" w:hanging="281"/>
      </w:pPr>
      <w:rPr>
        <w:rFonts w:hint="default"/>
        <w:lang w:val="uk-UA" w:eastAsia="en-US" w:bidi="ar-SA"/>
      </w:rPr>
    </w:lvl>
    <w:lvl w:ilvl="6" w:tplc="C1E044DA">
      <w:numFmt w:val="bullet"/>
      <w:lvlText w:val="•"/>
      <w:lvlJc w:val="left"/>
      <w:pPr>
        <w:ind w:left="2022" w:hanging="281"/>
      </w:pPr>
      <w:rPr>
        <w:rFonts w:hint="default"/>
        <w:lang w:val="uk-UA" w:eastAsia="en-US" w:bidi="ar-SA"/>
      </w:rPr>
    </w:lvl>
    <w:lvl w:ilvl="7" w:tplc="E312DB26">
      <w:numFmt w:val="bullet"/>
      <w:lvlText w:val="•"/>
      <w:lvlJc w:val="left"/>
      <w:pPr>
        <w:ind w:left="2339" w:hanging="281"/>
      </w:pPr>
      <w:rPr>
        <w:rFonts w:hint="default"/>
        <w:lang w:val="uk-UA" w:eastAsia="en-US" w:bidi="ar-SA"/>
      </w:rPr>
    </w:lvl>
    <w:lvl w:ilvl="8" w:tplc="DAB61FF6">
      <w:numFmt w:val="bullet"/>
      <w:lvlText w:val="•"/>
      <w:lvlJc w:val="left"/>
      <w:pPr>
        <w:ind w:left="2656" w:hanging="281"/>
      </w:pPr>
      <w:rPr>
        <w:rFonts w:hint="default"/>
        <w:lang w:val="uk-UA" w:eastAsia="en-US" w:bidi="ar-SA"/>
      </w:rPr>
    </w:lvl>
  </w:abstractNum>
  <w:abstractNum w:abstractNumId="6">
    <w:nsid w:val="09D02379"/>
    <w:multiLevelType w:val="multilevel"/>
    <w:tmpl w:val="C1AC5EB6"/>
    <w:lvl w:ilvl="0">
      <w:start w:val="1"/>
      <w:numFmt w:val="decimal"/>
      <w:lvlText w:val="%1"/>
      <w:lvlJc w:val="left"/>
      <w:pPr>
        <w:ind w:left="4151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151" w:hanging="721"/>
        <w:jc w:val="right"/>
      </w:pPr>
      <w:rPr>
        <w:rFonts w:hint="default"/>
        <w:b/>
        <w:bCs/>
        <w:w w:val="100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4285" w:hanging="702"/>
        <w:jc w:val="right"/>
      </w:pPr>
      <w:rPr>
        <w:rFonts w:hint="default"/>
        <w:b/>
        <w:bCs/>
        <w:spacing w:val="-3"/>
        <w:w w:val="100"/>
        <w:lang w:val="uk-UA" w:eastAsia="en-US" w:bidi="ar-SA"/>
      </w:rPr>
    </w:lvl>
    <w:lvl w:ilvl="3">
      <w:numFmt w:val="bullet"/>
      <w:lvlText w:val="•"/>
      <w:lvlJc w:val="left"/>
      <w:pPr>
        <w:ind w:left="5791" w:hanging="70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546" w:hanging="70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302" w:hanging="70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057" w:hanging="70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813" w:hanging="70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568" w:hanging="702"/>
      </w:pPr>
      <w:rPr>
        <w:rFonts w:hint="default"/>
        <w:lang w:val="uk-UA" w:eastAsia="en-US" w:bidi="ar-SA"/>
      </w:rPr>
    </w:lvl>
  </w:abstractNum>
  <w:abstractNum w:abstractNumId="7">
    <w:nsid w:val="15F76763"/>
    <w:multiLevelType w:val="hybridMultilevel"/>
    <w:tmpl w:val="0F00B5C0"/>
    <w:lvl w:ilvl="0" w:tplc="0D48E2D6">
      <w:start w:val="1"/>
      <w:numFmt w:val="decimal"/>
      <w:lvlText w:val="%1."/>
      <w:lvlJc w:val="left"/>
      <w:pPr>
        <w:ind w:left="91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C5C382A">
      <w:numFmt w:val="bullet"/>
      <w:lvlText w:val="•"/>
      <w:lvlJc w:val="left"/>
      <w:pPr>
        <w:ind w:left="1936" w:hanging="425"/>
      </w:pPr>
      <w:rPr>
        <w:rFonts w:hint="default"/>
        <w:lang w:val="uk-UA" w:eastAsia="en-US" w:bidi="ar-SA"/>
      </w:rPr>
    </w:lvl>
    <w:lvl w:ilvl="2" w:tplc="1F58F682">
      <w:numFmt w:val="bullet"/>
      <w:lvlText w:val="•"/>
      <w:lvlJc w:val="left"/>
      <w:pPr>
        <w:ind w:left="2952" w:hanging="425"/>
      </w:pPr>
      <w:rPr>
        <w:rFonts w:hint="default"/>
        <w:lang w:val="uk-UA" w:eastAsia="en-US" w:bidi="ar-SA"/>
      </w:rPr>
    </w:lvl>
    <w:lvl w:ilvl="3" w:tplc="7B18B732">
      <w:numFmt w:val="bullet"/>
      <w:lvlText w:val="•"/>
      <w:lvlJc w:val="left"/>
      <w:pPr>
        <w:ind w:left="3968" w:hanging="425"/>
      </w:pPr>
      <w:rPr>
        <w:rFonts w:hint="default"/>
        <w:lang w:val="uk-UA" w:eastAsia="en-US" w:bidi="ar-SA"/>
      </w:rPr>
    </w:lvl>
    <w:lvl w:ilvl="4" w:tplc="B12446AA">
      <w:numFmt w:val="bullet"/>
      <w:lvlText w:val="•"/>
      <w:lvlJc w:val="left"/>
      <w:pPr>
        <w:ind w:left="4984" w:hanging="425"/>
      </w:pPr>
      <w:rPr>
        <w:rFonts w:hint="default"/>
        <w:lang w:val="uk-UA" w:eastAsia="en-US" w:bidi="ar-SA"/>
      </w:rPr>
    </w:lvl>
    <w:lvl w:ilvl="5" w:tplc="3DCADABC">
      <w:numFmt w:val="bullet"/>
      <w:lvlText w:val="•"/>
      <w:lvlJc w:val="left"/>
      <w:pPr>
        <w:ind w:left="6000" w:hanging="425"/>
      </w:pPr>
      <w:rPr>
        <w:rFonts w:hint="default"/>
        <w:lang w:val="uk-UA" w:eastAsia="en-US" w:bidi="ar-SA"/>
      </w:rPr>
    </w:lvl>
    <w:lvl w:ilvl="6" w:tplc="D77C5C74">
      <w:numFmt w:val="bullet"/>
      <w:lvlText w:val="•"/>
      <w:lvlJc w:val="left"/>
      <w:pPr>
        <w:ind w:left="7016" w:hanging="425"/>
      </w:pPr>
      <w:rPr>
        <w:rFonts w:hint="default"/>
        <w:lang w:val="uk-UA" w:eastAsia="en-US" w:bidi="ar-SA"/>
      </w:rPr>
    </w:lvl>
    <w:lvl w:ilvl="7" w:tplc="60A8A5DE">
      <w:numFmt w:val="bullet"/>
      <w:lvlText w:val="•"/>
      <w:lvlJc w:val="left"/>
      <w:pPr>
        <w:ind w:left="8032" w:hanging="425"/>
      </w:pPr>
      <w:rPr>
        <w:rFonts w:hint="default"/>
        <w:lang w:val="uk-UA" w:eastAsia="en-US" w:bidi="ar-SA"/>
      </w:rPr>
    </w:lvl>
    <w:lvl w:ilvl="8" w:tplc="E5F6ACC8">
      <w:numFmt w:val="bullet"/>
      <w:lvlText w:val="•"/>
      <w:lvlJc w:val="left"/>
      <w:pPr>
        <w:ind w:left="9048" w:hanging="425"/>
      </w:pPr>
      <w:rPr>
        <w:rFonts w:hint="default"/>
        <w:lang w:val="uk-UA" w:eastAsia="en-US" w:bidi="ar-SA"/>
      </w:rPr>
    </w:lvl>
  </w:abstractNum>
  <w:abstractNum w:abstractNumId="8">
    <w:nsid w:val="1DC8368D"/>
    <w:multiLevelType w:val="hybridMultilevel"/>
    <w:tmpl w:val="EE2EE798"/>
    <w:lvl w:ilvl="0" w:tplc="6474496E">
      <w:start w:val="1"/>
      <w:numFmt w:val="decimal"/>
      <w:lvlText w:val="%1."/>
      <w:lvlJc w:val="left"/>
      <w:pPr>
        <w:ind w:left="912" w:hanging="56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7D62BFC">
      <w:numFmt w:val="bullet"/>
      <w:lvlText w:val="•"/>
      <w:lvlJc w:val="left"/>
      <w:pPr>
        <w:ind w:left="1936" w:hanging="567"/>
      </w:pPr>
      <w:rPr>
        <w:rFonts w:hint="default"/>
        <w:lang w:val="uk-UA" w:eastAsia="en-US" w:bidi="ar-SA"/>
      </w:rPr>
    </w:lvl>
    <w:lvl w:ilvl="2" w:tplc="D56AC49C">
      <w:numFmt w:val="bullet"/>
      <w:lvlText w:val="•"/>
      <w:lvlJc w:val="left"/>
      <w:pPr>
        <w:ind w:left="2952" w:hanging="567"/>
      </w:pPr>
      <w:rPr>
        <w:rFonts w:hint="default"/>
        <w:lang w:val="uk-UA" w:eastAsia="en-US" w:bidi="ar-SA"/>
      </w:rPr>
    </w:lvl>
    <w:lvl w:ilvl="3" w:tplc="2B5CF598">
      <w:numFmt w:val="bullet"/>
      <w:lvlText w:val="•"/>
      <w:lvlJc w:val="left"/>
      <w:pPr>
        <w:ind w:left="3968" w:hanging="567"/>
      </w:pPr>
      <w:rPr>
        <w:rFonts w:hint="default"/>
        <w:lang w:val="uk-UA" w:eastAsia="en-US" w:bidi="ar-SA"/>
      </w:rPr>
    </w:lvl>
    <w:lvl w:ilvl="4" w:tplc="4ECC4B10">
      <w:numFmt w:val="bullet"/>
      <w:lvlText w:val="•"/>
      <w:lvlJc w:val="left"/>
      <w:pPr>
        <w:ind w:left="4984" w:hanging="567"/>
      </w:pPr>
      <w:rPr>
        <w:rFonts w:hint="default"/>
        <w:lang w:val="uk-UA" w:eastAsia="en-US" w:bidi="ar-SA"/>
      </w:rPr>
    </w:lvl>
    <w:lvl w:ilvl="5" w:tplc="1494EB1A">
      <w:numFmt w:val="bullet"/>
      <w:lvlText w:val="•"/>
      <w:lvlJc w:val="left"/>
      <w:pPr>
        <w:ind w:left="6000" w:hanging="567"/>
      </w:pPr>
      <w:rPr>
        <w:rFonts w:hint="default"/>
        <w:lang w:val="uk-UA" w:eastAsia="en-US" w:bidi="ar-SA"/>
      </w:rPr>
    </w:lvl>
    <w:lvl w:ilvl="6" w:tplc="F96C2E30">
      <w:numFmt w:val="bullet"/>
      <w:lvlText w:val="•"/>
      <w:lvlJc w:val="left"/>
      <w:pPr>
        <w:ind w:left="7016" w:hanging="567"/>
      </w:pPr>
      <w:rPr>
        <w:rFonts w:hint="default"/>
        <w:lang w:val="uk-UA" w:eastAsia="en-US" w:bidi="ar-SA"/>
      </w:rPr>
    </w:lvl>
    <w:lvl w:ilvl="7" w:tplc="3F1C84D2">
      <w:numFmt w:val="bullet"/>
      <w:lvlText w:val="•"/>
      <w:lvlJc w:val="left"/>
      <w:pPr>
        <w:ind w:left="8032" w:hanging="567"/>
      </w:pPr>
      <w:rPr>
        <w:rFonts w:hint="default"/>
        <w:lang w:val="uk-UA" w:eastAsia="en-US" w:bidi="ar-SA"/>
      </w:rPr>
    </w:lvl>
    <w:lvl w:ilvl="8" w:tplc="FFB21BEC">
      <w:numFmt w:val="bullet"/>
      <w:lvlText w:val="•"/>
      <w:lvlJc w:val="left"/>
      <w:pPr>
        <w:ind w:left="9048" w:hanging="567"/>
      </w:pPr>
      <w:rPr>
        <w:rFonts w:hint="default"/>
        <w:lang w:val="uk-UA" w:eastAsia="en-US" w:bidi="ar-SA"/>
      </w:rPr>
    </w:lvl>
  </w:abstractNum>
  <w:abstractNum w:abstractNumId="9">
    <w:nsid w:val="21690192"/>
    <w:multiLevelType w:val="multilevel"/>
    <w:tmpl w:val="EAA68BA0"/>
    <w:lvl w:ilvl="0">
      <w:start w:val="2"/>
      <w:numFmt w:val="decimal"/>
      <w:lvlText w:val="%1"/>
      <w:lvlJc w:val="left"/>
      <w:pPr>
        <w:ind w:left="2103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03" w:hanging="49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912" w:hanging="785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095" w:hanging="78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93" w:hanging="78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91" w:hanging="78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88" w:hanging="78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86" w:hanging="78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84" w:hanging="785"/>
      </w:pPr>
      <w:rPr>
        <w:rFonts w:hint="default"/>
        <w:lang w:val="uk-UA" w:eastAsia="en-US" w:bidi="ar-SA"/>
      </w:rPr>
    </w:lvl>
  </w:abstractNum>
  <w:abstractNum w:abstractNumId="10">
    <w:nsid w:val="355133B7"/>
    <w:multiLevelType w:val="multilevel"/>
    <w:tmpl w:val="DAD255A0"/>
    <w:lvl w:ilvl="0">
      <w:start w:val="2"/>
      <w:numFmt w:val="decimal"/>
      <w:lvlText w:val="%1"/>
      <w:lvlJc w:val="left"/>
      <w:pPr>
        <w:ind w:left="1640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40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28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472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1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60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04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4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92" w:hanging="492"/>
      </w:pPr>
      <w:rPr>
        <w:rFonts w:hint="default"/>
        <w:lang w:val="uk-UA" w:eastAsia="en-US" w:bidi="ar-SA"/>
      </w:rPr>
    </w:lvl>
  </w:abstractNum>
  <w:abstractNum w:abstractNumId="11">
    <w:nsid w:val="4F083D38"/>
    <w:multiLevelType w:val="hybridMultilevel"/>
    <w:tmpl w:val="7BEC9FDE"/>
    <w:lvl w:ilvl="0" w:tplc="AB0ECE36">
      <w:start w:val="1"/>
      <w:numFmt w:val="decimal"/>
      <w:lvlText w:val="%1."/>
      <w:lvlJc w:val="left"/>
      <w:pPr>
        <w:ind w:left="91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ADAA0FE">
      <w:numFmt w:val="bullet"/>
      <w:lvlText w:val="•"/>
      <w:lvlJc w:val="left"/>
      <w:pPr>
        <w:ind w:left="1936" w:hanging="425"/>
      </w:pPr>
      <w:rPr>
        <w:rFonts w:hint="default"/>
        <w:lang w:val="uk-UA" w:eastAsia="en-US" w:bidi="ar-SA"/>
      </w:rPr>
    </w:lvl>
    <w:lvl w:ilvl="2" w:tplc="9934E556">
      <w:numFmt w:val="bullet"/>
      <w:lvlText w:val="•"/>
      <w:lvlJc w:val="left"/>
      <w:pPr>
        <w:ind w:left="2952" w:hanging="425"/>
      </w:pPr>
      <w:rPr>
        <w:rFonts w:hint="default"/>
        <w:lang w:val="uk-UA" w:eastAsia="en-US" w:bidi="ar-SA"/>
      </w:rPr>
    </w:lvl>
    <w:lvl w:ilvl="3" w:tplc="DA5CB13A">
      <w:numFmt w:val="bullet"/>
      <w:lvlText w:val="•"/>
      <w:lvlJc w:val="left"/>
      <w:pPr>
        <w:ind w:left="3968" w:hanging="425"/>
      </w:pPr>
      <w:rPr>
        <w:rFonts w:hint="default"/>
        <w:lang w:val="uk-UA" w:eastAsia="en-US" w:bidi="ar-SA"/>
      </w:rPr>
    </w:lvl>
    <w:lvl w:ilvl="4" w:tplc="76C272F8">
      <w:numFmt w:val="bullet"/>
      <w:lvlText w:val="•"/>
      <w:lvlJc w:val="left"/>
      <w:pPr>
        <w:ind w:left="4984" w:hanging="425"/>
      </w:pPr>
      <w:rPr>
        <w:rFonts w:hint="default"/>
        <w:lang w:val="uk-UA" w:eastAsia="en-US" w:bidi="ar-SA"/>
      </w:rPr>
    </w:lvl>
    <w:lvl w:ilvl="5" w:tplc="02AE37DC">
      <w:numFmt w:val="bullet"/>
      <w:lvlText w:val="•"/>
      <w:lvlJc w:val="left"/>
      <w:pPr>
        <w:ind w:left="6000" w:hanging="425"/>
      </w:pPr>
      <w:rPr>
        <w:rFonts w:hint="default"/>
        <w:lang w:val="uk-UA" w:eastAsia="en-US" w:bidi="ar-SA"/>
      </w:rPr>
    </w:lvl>
    <w:lvl w:ilvl="6" w:tplc="6160302A">
      <w:numFmt w:val="bullet"/>
      <w:lvlText w:val="•"/>
      <w:lvlJc w:val="left"/>
      <w:pPr>
        <w:ind w:left="7016" w:hanging="425"/>
      </w:pPr>
      <w:rPr>
        <w:rFonts w:hint="default"/>
        <w:lang w:val="uk-UA" w:eastAsia="en-US" w:bidi="ar-SA"/>
      </w:rPr>
    </w:lvl>
    <w:lvl w:ilvl="7" w:tplc="3FF887A0">
      <w:numFmt w:val="bullet"/>
      <w:lvlText w:val="•"/>
      <w:lvlJc w:val="left"/>
      <w:pPr>
        <w:ind w:left="8032" w:hanging="425"/>
      </w:pPr>
      <w:rPr>
        <w:rFonts w:hint="default"/>
        <w:lang w:val="uk-UA" w:eastAsia="en-US" w:bidi="ar-SA"/>
      </w:rPr>
    </w:lvl>
    <w:lvl w:ilvl="8" w:tplc="81E24EA2">
      <w:numFmt w:val="bullet"/>
      <w:lvlText w:val="•"/>
      <w:lvlJc w:val="left"/>
      <w:pPr>
        <w:ind w:left="9048" w:hanging="425"/>
      </w:pPr>
      <w:rPr>
        <w:rFonts w:hint="default"/>
        <w:lang w:val="uk-UA" w:eastAsia="en-US" w:bidi="ar-SA"/>
      </w:rPr>
    </w:lvl>
  </w:abstractNum>
  <w:abstractNum w:abstractNumId="12">
    <w:nsid w:val="50383CC8"/>
    <w:multiLevelType w:val="hybridMultilevel"/>
    <w:tmpl w:val="26C268EE"/>
    <w:lvl w:ilvl="0" w:tplc="D250BCFC">
      <w:start w:val="1"/>
      <w:numFmt w:val="decimal"/>
      <w:lvlText w:val="%1."/>
      <w:lvlJc w:val="left"/>
      <w:pPr>
        <w:ind w:left="898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582C414">
      <w:numFmt w:val="bullet"/>
      <w:lvlText w:val="•"/>
      <w:lvlJc w:val="left"/>
      <w:pPr>
        <w:ind w:left="1918" w:hanging="281"/>
      </w:pPr>
      <w:rPr>
        <w:rFonts w:hint="default"/>
        <w:lang w:val="uk-UA" w:eastAsia="en-US" w:bidi="ar-SA"/>
      </w:rPr>
    </w:lvl>
    <w:lvl w:ilvl="2" w:tplc="ED880C8C">
      <w:numFmt w:val="bullet"/>
      <w:lvlText w:val="•"/>
      <w:lvlJc w:val="left"/>
      <w:pPr>
        <w:ind w:left="2936" w:hanging="281"/>
      </w:pPr>
      <w:rPr>
        <w:rFonts w:hint="default"/>
        <w:lang w:val="uk-UA" w:eastAsia="en-US" w:bidi="ar-SA"/>
      </w:rPr>
    </w:lvl>
    <w:lvl w:ilvl="3" w:tplc="AA144E40">
      <w:numFmt w:val="bullet"/>
      <w:lvlText w:val="•"/>
      <w:lvlJc w:val="left"/>
      <w:pPr>
        <w:ind w:left="3954" w:hanging="281"/>
      </w:pPr>
      <w:rPr>
        <w:rFonts w:hint="default"/>
        <w:lang w:val="uk-UA" w:eastAsia="en-US" w:bidi="ar-SA"/>
      </w:rPr>
    </w:lvl>
    <w:lvl w:ilvl="4" w:tplc="66623B82">
      <w:numFmt w:val="bullet"/>
      <w:lvlText w:val="•"/>
      <w:lvlJc w:val="left"/>
      <w:pPr>
        <w:ind w:left="4972" w:hanging="281"/>
      </w:pPr>
      <w:rPr>
        <w:rFonts w:hint="default"/>
        <w:lang w:val="uk-UA" w:eastAsia="en-US" w:bidi="ar-SA"/>
      </w:rPr>
    </w:lvl>
    <w:lvl w:ilvl="5" w:tplc="569E793A">
      <w:numFmt w:val="bullet"/>
      <w:lvlText w:val="•"/>
      <w:lvlJc w:val="left"/>
      <w:pPr>
        <w:ind w:left="5990" w:hanging="281"/>
      </w:pPr>
      <w:rPr>
        <w:rFonts w:hint="default"/>
        <w:lang w:val="uk-UA" w:eastAsia="en-US" w:bidi="ar-SA"/>
      </w:rPr>
    </w:lvl>
    <w:lvl w:ilvl="6" w:tplc="381264A0">
      <w:numFmt w:val="bullet"/>
      <w:lvlText w:val="•"/>
      <w:lvlJc w:val="left"/>
      <w:pPr>
        <w:ind w:left="7008" w:hanging="281"/>
      </w:pPr>
      <w:rPr>
        <w:rFonts w:hint="default"/>
        <w:lang w:val="uk-UA" w:eastAsia="en-US" w:bidi="ar-SA"/>
      </w:rPr>
    </w:lvl>
    <w:lvl w:ilvl="7" w:tplc="DE029E7C">
      <w:numFmt w:val="bullet"/>
      <w:lvlText w:val="•"/>
      <w:lvlJc w:val="left"/>
      <w:pPr>
        <w:ind w:left="8026" w:hanging="281"/>
      </w:pPr>
      <w:rPr>
        <w:rFonts w:hint="default"/>
        <w:lang w:val="uk-UA" w:eastAsia="en-US" w:bidi="ar-SA"/>
      </w:rPr>
    </w:lvl>
    <w:lvl w:ilvl="8" w:tplc="70A8786A">
      <w:numFmt w:val="bullet"/>
      <w:lvlText w:val="•"/>
      <w:lvlJc w:val="left"/>
      <w:pPr>
        <w:ind w:left="9044" w:hanging="281"/>
      </w:pPr>
      <w:rPr>
        <w:rFonts w:hint="default"/>
        <w:lang w:val="uk-UA" w:eastAsia="en-US" w:bidi="ar-SA"/>
      </w:rPr>
    </w:lvl>
  </w:abstractNum>
  <w:abstractNum w:abstractNumId="13">
    <w:nsid w:val="50575274"/>
    <w:multiLevelType w:val="multilevel"/>
    <w:tmpl w:val="57F0E40E"/>
    <w:lvl w:ilvl="0">
      <w:start w:val="3"/>
      <w:numFmt w:val="decimal"/>
      <w:lvlText w:val="%1"/>
      <w:lvlJc w:val="left"/>
      <w:pPr>
        <w:ind w:left="2103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03" w:hanging="49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322" w:hanging="701"/>
        <w:jc w:val="righ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534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16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98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800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62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440" w:hanging="701"/>
      </w:pPr>
      <w:rPr>
        <w:rFonts w:hint="default"/>
        <w:lang w:val="uk-UA" w:eastAsia="en-US" w:bidi="ar-SA"/>
      </w:rPr>
    </w:lvl>
  </w:abstractNum>
  <w:abstractNum w:abstractNumId="14">
    <w:nsid w:val="50726AB5"/>
    <w:multiLevelType w:val="hybridMultilevel"/>
    <w:tmpl w:val="03481F1E"/>
    <w:lvl w:ilvl="0" w:tplc="4A3415CE">
      <w:numFmt w:val="bullet"/>
      <w:lvlText w:val=""/>
      <w:lvlJc w:val="left"/>
      <w:pPr>
        <w:ind w:left="40" w:hanging="284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D9C27D28">
      <w:numFmt w:val="bullet"/>
      <w:lvlText w:val="•"/>
      <w:lvlJc w:val="left"/>
      <w:pPr>
        <w:ind w:left="365" w:hanging="284"/>
      </w:pPr>
      <w:rPr>
        <w:rFonts w:hint="default"/>
        <w:lang w:val="uk-UA" w:eastAsia="en-US" w:bidi="ar-SA"/>
      </w:rPr>
    </w:lvl>
    <w:lvl w:ilvl="2" w:tplc="0DC48DB6">
      <w:numFmt w:val="bullet"/>
      <w:lvlText w:val="•"/>
      <w:lvlJc w:val="left"/>
      <w:pPr>
        <w:ind w:left="690" w:hanging="284"/>
      </w:pPr>
      <w:rPr>
        <w:rFonts w:hint="default"/>
        <w:lang w:val="uk-UA" w:eastAsia="en-US" w:bidi="ar-SA"/>
      </w:rPr>
    </w:lvl>
    <w:lvl w:ilvl="3" w:tplc="1340C346">
      <w:numFmt w:val="bullet"/>
      <w:lvlText w:val="•"/>
      <w:lvlJc w:val="left"/>
      <w:pPr>
        <w:ind w:left="1015" w:hanging="284"/>
      </w:pPr>
      <w:rPr>
        <w:rFonts w:hint="default"/>
        <w:lang w:val="uk-UA" w:eastAsia="en-US" w:bidi="ar-SA"/>
      </w:rPr>
    </w:lvl>
    <w:lvl w:ilvl="4" w:tplc="E6643510">
      <w:numFmt w:val="bullet"/>
      <w:lvlText w:val="•"/>
      <w:lvlJc w:val="left"/>
      <w:pPr>
        <w:ind w:left="1341" w:hanging="284"/>
      </w:pPr>
      <w:rPr>
        <w:rFonts w:hint="default"/>
        <w:lang w:val="uk-UA" w:eastAsia="en-US" w:bidi="ar-SA"/>
      </w:rPr>
    </w:lvl>
    <w:lvl w:ilvl="5" w:tplc="02364262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6" w:tplc="24181890">
      <w:numFmt w:val="bullet"/>
      <w:lvlText w:val="•"/>
      <w:lvlJc w:val="left"/>
      <w:pPr>
        <w:ind w:left="1991" w:hanging="284"/>
      </w:pPr>
      <w:rPr>
        <w:rFonts w:hint="default"/>
        <w:lang w:val="uk-UA" w:eastAsia="en-US" w:bidi="ar-SA"/>
      </w:rPr>
    </w:lvl>
    <w:lvl w:ilvl="7" w:tplc="9C2CCE66">
      <w:numFmt w:val="bullet"/>
      <w:lvlText w:val="•"/>
      <w:lvlJc w:val="left"/>
      <w:pPr>
        <w:ind w:left="2317" w:hanging="284"/>
      </w:pPr>
      <w:rPr>
        <w:rFonts w:hint="default"/>
        <w:lang w:val="uk-UA" w:eastAsia="en-US" w:bidi="ar-SA"/>
      </w:rPr>
    </w:lvl>
    <w:lvl w:ilvl="8" w:tplc="AF12CEF4">
      <w:numFmt w:val="bullet"/>
      <w:lvlText w:val="•"/>
      <w:lvlJc w:val="left"/>
      <w:pPr>
        <w:ind w:left="2642" w:hanging="284"/>
      </w:pPr>
      <w:rPr>
        <w:rFonts w:hint="default"/>
        <w:lang w:val="uk-UA" w:eastAsia="en-US" w:bidi="ar-SA"/>
      </w:rPr>
    </w:lvl>
  </w:abstractNum>
  <w:abstractNum w:abstractNumId="15">
    <w:nsid w:val="54D12182"/>
    <w:multiLevelType w:val="hybridMultilevel"/>
    <w:tmpl w:val="49D4B42A"/>
    <w:lvl w:ilvl="0" w:tplc="4ADC663A">
      <w:start w:val="1"/>
      <w:numFmt w:val="decimal"/>
      <w:lvlText w:val="%1."/>
      <w:lvlJc w:val="left"/>
      <w:pPr>
        <w:ind w:left="898" w:hanging="59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526106A">
      <w:numFmt w:val="bullet"/>
      <w:lvlText w:val="•"/>
      <w:lvlJc w:val="left"/>
      <w:pPr>
        <w:ind w:left="1918" w:hanging="591"/>
      </w:pPr>
      <w:rPr>
        <w:rFonts w:hint="default"/>
        <w:lang w:val="uk-UA" w:eastAsia="en-US" w:bidi="ar-SA"/>
      </w:rPr>
    </w:lvl>
    <w:lvl w:ilvl="2" w:tplc="0128B186">
      <w:numFmt w:val="bullet"/>
      <w:lvlText w:val="•"/>
      <w:lvlJc w:val="left"/>
      <w:pPr>
        <w:ind w:left="2936" w:hanging="591"/>
      </w:pPr>
      <w:rPr>
        <w:rFonts w:hint="default"/>
        <w:lang w:val="uk-UA" w:eastAsia="en-US" w:bidi="ar-SA"/>
      </w:rPr>
    </w:lvl>
    <w:lvl w:ilvl="3" w:tplc="D68A06FA">
      <w:numFmt w:val="bullet"/>
      <w:lvlText w:val="•"/>
      <w:lvlJc w:val="left"/>
      <w:pPr>
        <w:ind w:left="3954" w:hanging="591"/>
      </w:pPr>
      <w:rPr>
        <w:rFonts w:hint="default"/>
        <w:lang w:val="uk-UA" w:eastAsia="en-US" w:bidi="ar-SA"/>
      </w:rPr>
    </w:lvl>
    <w:lvl w:ilvl="4" w:tplc="EBDE61B6">
      <w:numFmt w:val="bullet"/>
      <w:lvlText w:val="•"/>
      <w:lvlJc w:val="left"/>
      <w:pPr>
        <w:ind w:left="4972" w:hanging="591"/>
      </w:pPr>
      <w:rPr>
        <w:rFonts w:hint="default"/>
        <w:lang w:val="uk-UA" w:eastAsia="en-US" w:bidi="ar-SA"/>
      </w:rPr>
    </w:lvl>
    <w:lvl w:ilvl="5" w:tplc="E8D016A6">
      <w:numFmt w:val="bullet"/>
      <w:lvlText w:val="•"/>
      <w:lvlJc w:val="left"/>
      <w:pPr>
        <w:ind w:left="5990" w:hanging="591"/>
      </w:pPr>
      <w:rPr>
        <w:rFonts w:hint="default"/>
        <w:lang w:val="uk-UA" w:eastAsia="en-US" w:bidi="ar-SA"/>
      </w:rPr>
    </w:lvl>
    <w:lvl w:ilvl="6" w:tplc="59463312">
      <w:numFmt w:val="bullet"/>
      <w:lvlText w:val="•"/>
      <w:lvlJc w:val="left"/>
      <w:pPr>
        <w:ind w:left="7008" w:hanging="591"/>
      </w:pPr>
      <w:rPr>
        <w:rFonts w:hint="default"/>
        <w:lang w:val="uk-UA" w:eastAsia="en-US" w:bidi="ar-SA"/>
      </w:rPr>
    </w:lvl>
    <w:lvl w:ilvl="7" w:tplc="BCE6694E">
      <w:numFmt w:val="bullet"/>
      <w:lvlText w:val="•"/>
      <w:lvlJc w:val="left"/>
      <w:pPr>
        <w:ind w:left="8026" w:hanging="591"/>
      </w:pPr>
      <w:rPr>
        <w:rFonts w:hint="default"/>
        <w:lang w:val="uk-UA" w:eastAsia="en-US" w:bidi="ar-SA"/>
      </w:rPr>
    </w:lvl>
    <w:lvl w:ilvl="8" w:tplc="308850B8">
      <w:numFmt w:val="bullet"/>
      <w:lvlText w:val="•"/>
      <w:lvlJc w:val="left"/>
      <w:pPr>
        <w:ind w:left="9044" w:hanging="591"/>
      </w:pPr>
      <w:rPr>
        <w:rFonts w:hint="default"/>
        <w:lang w:val="uk-UA" w:eastAsia="en-US" w:bidi="ar-SA"/>
      </w:rPr>
    </w:lvl>
  </w:abstractNum>
  <w:abstractNum w:abstractNumId="16">
    <w:nsid w:val="60B70E69"/>
    <w:multiLevelType w:val="hybridMultilevel"/>
    <w:tmpl w:val="1B58440E"/>
    <w:lvl w:ilvl="0" w:tplc="1E18C220">
      <w:start w:val="1"/>
      <w:numFmt w:val="decimal"/>
      <w:lvlText w:val="%1."/>
      <w:lvlJc w:val="left"/>
      <w:pPr>
        <w:ind w:left="898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0E0F73A">
      <w:numFmt w:val="bullet"/>
      <w:lvlText w:val="•"/>
      <w:lvlJc w:val="left"/>
      <w:pPr>
        <w:ind w:left="1918" w:hanging="281"/>
      </w:pPr>
      <w:rPr>
        <w:rFonts w:hint="default"/>
        <w:lang w:val="uk-UA" w:eastAsia="en-US" w:bidi="ar-SA"/>
      </w:rPr>
    </w:lvl>
    <w:lvl w:ilvl="2" w:tplc="33F6F498">
      <w:numFmt w:val="bullet"/>
      <w:lvlText w:val="•"/>
      <w:lvlJc w:val="left"/>
      <w:pPr>
        <w:ind w:left="2936" w:hanging="281"/>
      </w:pPr>
      <w:rPr>
        <w:rFonts w:hint="default"/>
        <w:lang w:val="uk-UA" w:eastAsia="en-US" w:bidi="ar-SA"/>
      </w:rPr>
    </w:lvl>
    <w:lvl w:ilvl="3" w:tplc="F4561698">
      <w:numFmt w:val="bullet"/>
      <w:lvlText w:val="•"/>
      <w:lvlJc w:val="left"/>
      <w:pPr>
        <w:ind w:left="3954" w:hanging="281"/>
      </w:pPr>
      <w:rPr>
        <w:rFonts w:hint="default"/>
        <w:lang w:val="uk-UA" w:eastAsia="en-US" w:bidi="ar-SA"/>
      </w:rPr>
    </w:lvl>
    <w:lvl w:ilvl="4" w:tplc="12AEEBA2">
      <w:numFmt w:val="bullet"/>
      <w:lvlText w:val="•"/>
      <w:lvlJc w:val="left"/>
      <w:pPr>
        <w:ind w:left="4972" w:hanging="281"/>
      </w:pPr>
      <w:rPr>
        <w:rFonts w:hint="default"/>
        <w:lang w:val="uk-UA" w:eastAsia="en-US" w:bidi="ar-SA"/>
      </w:rPr>
    </w:lvl>
    <w:lvl w:ilvl="5" w:tplc="6916D07C">
      <w:numFmt w:val="bullet"/>
      <w:lvlText w:val="•"/>
      <w:lvlJc w:val="left"/>
      <w:pPr>
        <w:ind w:left="5990" w:hanging="281"/>
      </w:pPr>
      <w:rPr>
        <w:rFonts w:hint="default"/>
        <w:lang w:val="uk-UA" w:eastAsia="en-US" w:bidi="ar-SA"/>
      </w:rPr>
    </w:lvl>
    <w:lvl w:ilvl="6" w:tplc="9A90EB72">
      <w:numFmt w:val="bullet"/>
      <w:lvlText w:val="•"/>
      <w:lvlJc w:val="left"/>
      <w:pPr>
        <w:ind w:left="7008" w:hanging="281"/>
      </w:pPr>
      <w:rPr>
        <w:rFonts w:hint="default"/>
        <w:lang w:val="uk-UA" w:eastAsia="en-US" w:bidi="ar-SA"/>
      </w:rPr>
    </w:lvl>
    <w:lvl w:ilvl="7" w:tplc="F93403FC">
      <w:numFmt w:val="bullet"/>
      <w:lvlText w:val="•"/>
      <w:lvlJc w:val="left"/>
      <w:pPr>
        <w:ind w:left="8026" w:hanging="281"/>
      </w:pPr>
      <w:rPr>
        <w:rFonts w:hint="default"/>
        <w:lang w:val="uk-UA" w:eastAsia="en-US" w:bidi="ar-SA"/>
      </w:rPr>
    </w:lvl>
    <w:lvl w:ilvl="8" w:tplc="29262112">
      <w:numFmt w:val="bullet"/>
      <w:lvlText w:val="•"/>
      <w:lvlJc w:val="left"/>
      <w:pPr>
        <w:ind w:left="9044" w:hanging="281"/>
      </w:pPr>
      <w:rPr>
        <w:rFonts w:hint="default"/>
        <w:lang w:val="uk-UA" w:eastAsia="en-US" w:bidi="ar-SA"/>
      </w:rPr>
    </w:lvl>
  </w:abstractNum>
  <w:abstractNum w:abstractNumId="17">
    <w:nsid w:val="6A5A4D03"/>
    <w:multiLevelType w:val="hybridMultilevel"/>
    <w:tmpl w:val="44806994"/>
    <w:lvl w:ilvl="0" w:tplc="DFD69E74">
      <w:start w:val="1"/>
      <w:numFmt w:val="decimal"/>
      <w:lvlText w:val="%1."/>
      <w:lvlJc w:val="left"/>
      <w:pPr>
        <w:ind w:left="91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DA4930C">
      <w:numFmt w:val="bullet"/>
      <w:lvlText w:val="•"/>
      <w:lvlJc w:val="left"/>
      <w:pPr>
        <w:ind w:left="1936" w:hanging="425"/>
      </w:pPr>
      <w:rPr>
        <w:rFonts w:hint="default"/>
        <w:lang w:val="uk-UA" w:eastAsia="en-US" w:bidi="ar-SA"/>
      </w:rPr>
    </w:lvl>
    <w:lvl w:ilvl="2" w:tplc="E0F2200E">
      <w:numFmt w:val="bullet"/>
      <w:lvlText w:val="•"/>
      <w:lvlJc w:val="left"/>
      <w:pPr>
        <w:ind w:left="2952" w:hanging="425"/>
      </w:pPr>
      <w:rPr>
        <w:rFonts w:hint="default"/>
        <w:lang w:val="uk-UA" w:eastAsia="en-US" w:bidi="ar-SA"/>
      </w:rPr>
    </w:lvl>
    <w:lvl w:ilvl="3" w:tplc="0F047A14">
      <w:numFmt w:val="bullet"/>
      <w:lvlText w:val="•"/>
      <w:lvlJc w:val="left"/>
      <w:pPr>
        <w:ind w:left="3968" w:hanging="425"/>
      </w:pPr>
      <w:rPr>
        <w:rFonts w:hint="default"/>
        <w:lang w:val="uk-UA" w:eastAsia="en-US" w:bidi="ar-SA"/>
      </w:rPr>
    </w:lvl>
    <w:lvl w:ilvl="4" w:tplc="E0441A5E">
      <w:numFmt w:val="bullet"/>
      <w:lvlText w:val="•"/>
      <w:lvlJc w:val="left"/>
      <w:pPr>
        <w:ind w:left="4984" w:hanging="425"/>
      </w:pPr>
      <w:rPr>
        <w:rFonts w:hint="default"/>
        <w:lang w:val="uk-UA" w:eastAsia="en-US" w:bidi="ar-SA"/>
      </w:rPr>
    </w:lvl>
    <w:lvl w:ilvl="5" w:tplc="01F0C176">
      <w:numFmt w:val="bullet"/>
      <w:lvlText w:val="•"/>
      <w:lvlJc w:val="left"/>
      <w:pPr>
        <w:ind w:left="6000" w:hanging="425"/>
      </w:pPr>
      <w:rPr>
        <w:rFonts w:hint="default"/>
        <w:lang w:val="uk-UA" w:eastAsia="en-US" w:bidi="ar-SA"/>
      </w:rPr>
    </w:lvl>
    <w:lvl w:ilvl="6" w:tplc="6966EBAA">
      <w:numFmt w:val="bullet"/>
      <w:lvlText w:val="•"/>
      <w:lvlJc w:val="left"/>
      <w:pPr>
        <w:ind w:left="7016" w:hanging="425"/>
      </w:pPr>
      <w:rPr>
        <w:rFonts w:hint="default"/>
        <w:lang w:val="uk-UA" w:eastAsia="en-US" w:bidi="ar-SA"/>
      </w:rPr>
    </w:lvl>
    <w:lvl w:ilvl="7" w:tplc="7632B8DC">
      <w:numFmt w:val="bullet"/>
      <w:lvlText w:val="•"/>
      <w:lvlJc w:val="left"/>
      <w:pPr>
        <w:ind w:left="8032" w:hanging="425"/>
      </w:pPr>
      <w:rPr>
        <w:rFonts w:hint="default"/>
        <w:lang w:val="uk-UA" w:eastAsia="en-US" w:bidi="ar-SA"/>
      </w:rPr>
    </w:lvl>
    <w:lvl w:ilvl="8" w:tplc="49801D9E">
      <w:numFmt w:val="bullet"/>
      <w:lvlText w:val="•"/>
      <w:lvlJc w:val="left"/>
      <w:pPr>
        <w:ind w:left="9048" w:hanging="425"/>
      </w:pPr>
      <w:rPr>
        <w:rFonts w:hint="default"/>
        <w:lang w:val="uk-UA" w:eastAsia="en-US" w:bidi="ar-SA"/>
      </w:rPr>
    </w:lvl>
  </w:abstractNum>
  <w:abstractNum w:abstractNumId="18">
    <w:nsid w:val="714959C8"/>
    <w:multiLevelType w:val="multilevel"/>
    <w:tmpl w:val="969C5DF4"/>
    <w:lvl w:ilvl="0">
      <w:start w:val="1"/>
      <w:numFmt w:val="decimal"/>
      <w:lvlText w:val="%1"/>
      <w:lvlJc w:val="left"/>
      <w:pPr>
        <w:ind w:left="1640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40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28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472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1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60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04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4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92" w:hanging="492"/>
      </w:pPr>
      <w:rPr>
        <w:rFonts w:hint="default"/>
        <w:lang w:val="uk-UA" w:eastAsia="en-US" w:bidi="ar-SA"/>
      </w:rPr>
    </w:lvl>
  </w:abstractNum>
  <w:abstractNum w:abstractNumId="19">
    <w:nsid w:val="79D953E4"/>
    <w:multiLevelType w:val="hybridMultilevel"/>
    <w:tmpl w:val="2C3E8C34"/>
    <w:lvl w:ilvl="0" w:tplc="4C860130">
      <w:numFmt w:val="bullet"/>
      <w:lvlText w:val=""/>
      <w:lvlJc w:val="left"/>
      <w:pPr>
        <w:ind w:left="83" w:hanging="286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FAFAD710">
      <w:numFmt w:val="bullet"/>
      <w:lvlText w:val="•"/>
      <w:lvlJc w:val="left"/>
      <w:pPr>
        <w:ind w:left="401" w:hanging="286"/>
      </w:pPr>
      <w:rPr>
        <w:rFonts w:hint="default"/>
        <w:lang w:val="uk-UA" w:eastAsia="en-US" w:bidi="ar-SA"/>
      </w:rPr>
    </w:lvl>
    <w:lvl w:ilvl="2" w:tplc="3516EAA2">
      <w:numFmt w:val="bullet"/>
      <w:lvlText w:val="•"/>
      <w:lvlJc w:val="left"/>
      <w:pPr>
        <w:ind w:left="722" w:hanging="286"/>
      </w:pPr>
      <w:rPr>
        <w:rFonts w:hint="default"/>
        <w:lang w:val="uk-UA" w:eastAsia="en-US" w:bidi="ar-SA"/>
      </w:rPr>
    </w:lvl>
    <w:lvl w:ilvl="3" w:tplc="D71E25B6">
      <w:numFmt w:val="bullet"/>
      <w:lvlText w:val="•"/>
      <w:lvlJc w:val="left"/>
      <w:pPr>
        <w:ind w:left="1043" w:hanging="286"/>
      </w:pPr>
      <w:rPr>
        <w:rFonts w:hint="default"/>
        <w:lang w:val="uk-UA" w:eastAsia="en-US" w:bidi="ar-SA"/>
      </w:rPr>
    </w:lvl>
    <w:lvl w:ilvl="4" w:tplc="FCC0173E">
      <w:numFmt w:val="bullet"/>
      <w:lvlText w:val="•"/>
      <w:lvlJc w:val="left"/>
      <w:pPr>
        <w:ind w:left="1365" w:hanging="286"/>
      </w:pPr>
      <w:rPr>
        <w:rFonts w:hint="default"/>
        <w:lang w:val="uk-UA" w:eastAsia="en-US" w:bidi="ar-SA"/>
      </w:rPr>
    </w:lvl>
    <w:lvl w:ilvl="5" w:tplc="E3F247F2">
      <w:numFmt w:val="bullet"/>
      <w:lvlText w:val="•"/>
      <w:lvlJc w:val="left"/>
      <w:pPr>
        <w:ind w:left="1686" w:hanging="286"/>
      </w:pPr>
      <w:rPr>
        <w:rFonts w:hint="default"/>
        <w:lang w:val="uk-UA" w:eastAsia="en-US" w:bidi="ar-SA"/>
      </w:rPr>
    </w:lvl>
    <w:lvl w:ilvl="6" w:tplc="8F9A82E8">
      <w:numFmt w:val="bullet"/>
      <w:lvlText w:val="•"/>
      <w:lvlJc w:val="left"/>
      <w:pPr>
        <w:ind w:left="2007" w:hanging="286"/>
      </w:pPr>
      <w:rPr>
        <w:rFonts w:hint="default"/>
        <w:lang w:val="uk-UA" w:eastAsia="en-US" w:bidi="ar-SA"/>
      </w:rPr>
    </w:lvl>
    <w:lvl w:ilvl="7" w:tplc="7E5616E4">
      <w:numFmt w:val="bullet"/>
      <w:lvlText w:val="•"/>
      <w:lvlJc w:val="left"/>
      <w:pPr>
        <w:ind w:left="2329" w:hanging="286"/>
      </w:pPr>
      <w:rPr>
        <w:rFonts w:hint="default"/>
        <w:lang w:val="uk-UA" w:eastAsia="en-US" w:bidi="ar-SA"/>
      </w:rPr>
    </w:lvl>
    <w:lvl w:ilvl="8" w:tplc="9F7E1140">
      <w:numFmt w:val="bullet"/>
      <w:lvlText w:val="•"/>
      <w:lvlJc w:val="left"/>
      <w:pPr>
        <w:ind w:left="2650" w:hanging="286"/>
      </w:pPr>
      <w:rPr>
        <w:rFonts w:hint="default"/>
        <w:lang w:val="uk-UA" w:eastAsia="en-US" w:bidi="ar-SA"/>
      </w:rPr>
    </w:lvl>
  </w:abstractNum>
  <w:abstractNum w:abstractNumId="20">
    <w:nsid w:val="7BBF0FC7"/>
    <w:multiLevelType w:val="hybridMultilevel"/>
    <w:tmpl w:val="F272B03C"/>
    <w:lvl w:ilvl="0" w:tplc="82DE2174">
      <w:start w:val="1"/>
      <w:numFmt w:val="decimal"/>
      <w:lvlText w:val="%1."/>
      <w:lvlJc w:val="left"/>
      <w:pPr>
        <w:ind w:left="912" w:hanging="71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F88EC6C">
      <w:numFmt w:val="bullet"/>
      <w:lvlText w:val="•"/>
      <w:lvlJc w:val="left"/>
      <w:pPr>
        <w:ind w:left="1936" w:hanging="711"/>
      </w:pPr>
      <w:rPr>
        <w:rFonts w:hint="default"/>
        <w:lang w:val="uk-UA" w:eastAsia="en-US" w:bidi="ar-SA"/>
      </w:rPr>
    </w:lvl>
    <w:lvl w:ilvl="2" w:tplc="70668740">
      <w:numFmt w:val="bullet"/>
      <w:lvlText w:val="•"/>
      <w:lvlJc w:val="left"/>
      <w:pPr>
        <w:ind w:left="2952" w:hanging="711"/>
      </w:pPr>
      <w:rPr>
        <w:rFonts w:hint="default"/>
        <w:lang w:val="uk-UA" w:eastAsia="en-US" w:bidi="ar-SA"/>
      </w:rPr>
    </w:lvl>
    <w:lvl w:ilvl="3" w:tplc="29946C56">
      <w:numFmt w:val="bullet"/>
      <w:lvlText w:val="•"/>
      <w:lvlJc w:val="left"/>
      <w:pPr>
        <w:ind w:left="3968" w:hanging="711"/>
      </w:pPr>
      <w:rPr>
        <w:rFonts w:hint="default"/>
        <w:lang w:val="uk-UA" w:eastAsia="en-US" w:bidi="ar-SA"/>
      </w:rPr>
    </w:lvl>
    <w:lvl w:ilvl="4" w:tplc="B6822830">
      <w:numFmt w:val="bullet"/>
      <w:lvlText w:val="•"/>
      <w:lvlJc w:val="left"/>
      <w:pPr>
        <w:ind w:left="4984" w:hanging="711"/>
      </w:pPr>
      <w:rPr>
        <w:rFonts w:hint="default"/>
        <w:lang w:val="uk-UA" w:eastAsia="en-US" w:bidi="ar-SA"/>
      </w:rPr>
    </w:lvl>
    <w:lvl w:ilvl="5" w:tplc="2BC6970E">
      <w:numFmt w:val="bullet"/>
      <w:lvlText w:val="•"/>
      <w:lvlJc w:val="left"/>
      <w:pPr>
        <w:ind w:left="6000" w:hanging="711"/>
      </w:pPr>
      <w:rPr>
        <w:rFonts w:hint="default"/>
        <w:lang w:val="uk-UA" w:eastAsia="en-US" w:bidi="ar-SA"/>
      </w:rPr>
    </w:lvl>
    <w:lvl w:ilvl="6" w:tplc="68FAB7A0">
      <w:numFmt w:val="bullet"/>
      <w:lvlText w:val="•"/>
      <w:lvlJc w:val="left"/>
      <w:pPr>
        <w:ind w:left="7016" w:hanging="711"/>
      </w:pPr>
      <w:rPr>
        <w:rFonts w:hint="default"/>
        <w:lang w:val="uk-UA" w:eastAsia="en-US" w:bidi="ar-SA"/>
      </w:rPr>
    </w:lvl>
    <w:lvl w:ilvl="7" w:tplc="0472C3F2">
      <w:numFmt w:val="bullet"/>
      <w:lvlText w:val="•"/>
      <w:lvlJc w:val="left"/>
      <w:pPr>
        <w:ind w:left="8032" w:hanging="711"/>
      </w:pPr>
      <w:rPr>
        <w:rFonts w:hint="default"/>
        <w:lang w:val="uk-UA" w:eastAsia="en-US" w:bidi="ar-SA"/>
      </w:rPr>
    </w:lvl>
    <w:lvl w:ilvl="8" w:tplc="B290E9B6">
      <w:numFmt w:val="bullet"/>
      <w:lvlText w:val="•"/>
      <w:lvlJc w:val="left"/>
      <w:pPr>
        <w:ind w:left="9048" w:hanging="711"/>
      </w:pPr>
      <w:rPr>
        <w:rFonts w:hint="default"/>
        <w:lang w:val="uk-UA" w:eastAsia="en-US" w:bidi="ar-SA"/>
      </w:rPr>
    </w:lvl>
  </w:abstractNum>
  <w:num w:numId="1">
    <w:abstractNumId w:val="20"/>
  </w:num>
  <w:num w:numId="2">
    <w:abstractNumId w:val="13"/>
  </w:num>
  <w:num w:numId="3">
    <w:abstractNumId w:val="17"/>
  </w:num>
  <w:num w:numId="4">
    <w:abstractNumId w:val="11"/>
  </w:num>
  <w:num w:numId="5">
    <w:abstractNumId w:val="0"/>
  </w:num>
  <w:num w:numId="6">
    <w:abstractNumId w:val="7"/>
  </w:num>
  <w:num w:numId="7">
    <w:abstractNumId w:val="2"/>
  </w:num>
  <w:num w:numId="8">
    <w:abstractNumId w:val="9"/>
  </w:num>
  <w:num w:numId="9">
    <w:abstractNumId w:val="14"/>
  </w:num>
  <w:num w:numId="10">
    <w:abstractNumId w:val="19"/>
  </w:num>
  <w:num w:numId="11">
    <w:abstractNumId w:val="5"/>
  </w:num>
  <w:num w:numId="12">
    <w:abstractNumId w:val="12"/>
  </w:num>
  <w:num w:numId="13">
    <w:abstractNumId w:val="4"/>
  </w:num>
  <w:num w:numId="14">
    <w:abstractNumId w:val="16"/>
  </w:num>
  <w:num w:numId="15">
    <w:abstractNumId w:val="1"/>
  </w:num>
  <w:num w:numId="16">
    <w:abstractNumId w:val="6"/>
  </w:num>
  <w:num w:numId="17">
    <w:abstractNumId w:val="3"/>
  </w:num>
  <w:num w:numId="18">
    <w:abstractNumId w:val="10"/>
  </w:num>
  <w:num w:numId="19">
    <w:abstractNumId w:val="18"/>
  </w:num>
  <w:num w:numId="20">
    <w:abstractNumId w:val="8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A7D"/>
    <w:rsid w:val="00015A7D"/>
    <w:rsid w:val="002C524A"/>
    <w:rsid w:val="00AC5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E501289-4D06-4689-8B30-F540D0A42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15A7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015A7D"/>
    <w:pPr>
      <w:ind w:left="1716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15A7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015A7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015A7D"/>
    <w:pPr>
      <w:spacing w:before="187"/>
      <w:ind w:left="927"/>
    </w:pPr>
    <w:rPr>
      <w:sz w:val="28"/>
      <w:szCs w:val="28"/>
    </w:rPr>
  </w:style>
  <w:style w:type="paragraph" w:styleId="2">
    <w:name w:val="toc 2"/>
    <w:basedOn w:val="a"/>
    <w:uiPriority w:val="1"/>
    <w:qFormat/>
    <w:rsid w:val="00015A7D"/>
    <w:pPr>
      <w:spacing w:before="189"/>
      <w:ind w:left="1640" w:hanging="493"/>
    </w:pPr>
    <w:rPr>
      <w:sz w:val="28"/>
      <w:szCs w:val="28"/>
    </w:rPr>
  </w:style>
  <w:style w:type="paragraph" w:styleId="3">
    <w:name w:val="toc 3"/>
    <w:basedOn w:val="a"/>
    <w:uiPriority w:val="1"/>
    <w:qFormat/>
    <w:rsid w:val="00015A7D"/>
    <w:pPr>
      <w:spacing w:before="189"/>
      <w:ind w:left="2066" w:hanging="70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015A7D"/>
    <w:pPr>
      <w:ind w:left="91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15A7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015A7D"/>
    <w:pPr>
      <w:ind w:left="912" w:firstLine="708"/>
      <w:jc w:val="both"/>
    </w:pPr>
  </w:style>
  <w:style w:type="paragraph" w:customStyle="1" w:styleId="TableParagraph">
    <w:name w:val="Table Paragraph"/>
    <w:basedOn w:val="a"/>
    <w:uiPriority w:val="1"/>
    <w:qFormat/>
    <w:rsid w:val="00015A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hajournals.org/doi/full/10.1161/HYP.0000000000000065" TargetMode="External"/><Relationship Id="rId13" Type="http://schemas.openxmlformats.org/officeDocument/2006/relationships/hyperlink" Target="http://www.nejm.org/doi/full/10.1056/NEJM200101043440101" TargetMode="External"/><Relationship Id="rId18" Type="http://schemas.openxmlformats.org/officeDocument/2006/relationships/hyperlink" Target="https://www.ahajournals.org/journal/hyp" TargetMode="External"/><Relationship Id="rId26" Type="http://schemas.openxmlformats.org/officeDocument/2006/relationships/hyperlink" Target="https://www.seaclinic.ks.ua/profilaktika/uskladnennya-gipertonichnoyi-hvorobi-naslidki-prichini-simptomi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compendium.com.ua/uk/tutorials-uk/vnutrishnya-meditsina/2-rozdil-zakhvoriuvannia-sertsia-ta-sudyn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ahajournals.org/doi/full/10.1161/CIRCULATIONAHA.115.018912" TargetMode="External"/><Relationship Id="rId12" Type="http://schemas.openxmlformats.org/officeDocument/2006/relationships/hyperlink" Target="http://www.sciencedirect.com/" TargetMode="External"/><Relationship Id="rId17" Type="http://schemas.openxmlformats.org/officeDocument/2006/relationships/hyperlink" Target="https://www.sciencedirect.com/science/article/abs/pii/S1933171108000041?via%3Dihub" TargetMode="External"/><Relationship Id="rId25" Type="http://schemas.openxmlformats.org/officeDocument/2006/relationships/hyperlink" Target="https://www.seaclinic.ks.ua/profilaktika/uskladnennya-gipertonichnoyi-hvorobi-naslidki-prichini-simptomi.html" TargetMode="External"/><Relationship Id="rId33" Type="http://schemas.openxmlformats.org/officeDocument/2006/relationships/hyperlink" Target="https://www.bsmu.edu.ua/blog/1033-innovatsiyni-tehnologii-u-meditsini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ature.com/articles/hr200844" TargetMode="External"/><Relationship Id="rId20" Type="http://schemas.openxmlformats.org/officeDocument/2006/relationships/hyperlink" Target="https://compendium.com.ua/uk/tutorials-uk/vnutrishnya-meditsina/2-rozdil-zakhvoriuvannia-sertsia-ta-sudyn/" TargetMode="External"/><Relationship Id="rId29" Type="http://schemas.openxmlformats.org/officeDocument/2006/relationships/hyperlink" Target="https://health-ua.com/article/50121-gendern-vdmnnost-u-vedenn-ta-nasldkah--sertcevosudinnih-zahvoryuva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who.int/news-room/fact-sheets/detail/hypertension" TargetMode="External"/><Relationship Id="rId11" Type="http://schemas.openxmlformats.org/officeDocument/2006/relationships/hyperlink" Target="http://www.who.int/cardiovascular_diseases/" TargetMode="External"/><Relationship Id="rId24" Type="http://schemas.openxmlformats.org/officeDocument/2006/relationships/hyperlink" Target="https://moz.gov.ua/article/health/5-populjarnih-praktik-likuvannja-i-profilaktiki-jaki-ne-pracjujut" TargetMode="External"/><Relationship Id="rId32" Type="http://schemas.openxmlformats.org/officeDocument/2006/relationships/hyperlink" Target="https://www.bsmu.edu.ua/blog/1033-innovatsiyni-tehnologii-u-meditsini/" TargetMode="External"/><Relationship Id="rId5" Type="http://schemas.openxmlformats.org/officeDocument/2006/relationships/footer" Target="footer1.xml"/><Relationship Id="rId15" Type="http://schemas.openxmlformats.org/officeDocument/2006/relationships/hyperlink" Target="http://www.thelancet.com/journals/lancet/article/PIIS0140-6736(03)13773-8/fulltext" TargetMode="External"/><Relationship Id="rId23" Type="http://schemas.openxmlformats.org/officeDocument/2006/relationships/hyperlink" Target="https://moz.gov.ua/article/health/5-populjarnih-praktik-likuvannja-i-profilaktiki-jaki-ne-pracjujut" TargetMode="External"/><Relationship Id="rId28" Type="http://schemas.openxmlformats.org/officeDocument/2006/relationships/hyperlink" Target="https://health-ua.com/article/50121-gendern-vdmnnost-u-vedenn-ta-nasldkah--sertcevosudinnih-zahvoryuvan" TargetMode="External"/><Relationship Id="rId10" Type="http://schemas.openxmlformats.org/officeDocument/2006/relationships/hyperlink" Target="http://www.ahajournals.org/doi/full/10.1161/CIRCULATIONAHA.115.018912" TargetMode="External"/><Relationship Id="rId19" Type="http://schemas.openxmlformats.org/officeDocument/2006/relationships/hyperlink" Target="https://impuls24.com.ua/uk/gipertonichna-hvoroba/" TargetMode="External"/><Relationship Id="rId31" Type="http://schemas.openxmlformats.org/officeDocument/2006/relationships/hyperlink" Target="https://www.science.org/doi/10.1126/sciadv.adj566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thelancet.com/journals/lancet/article/PIIS0140-6736(16)31919-5/fulltext" TargetMode="External"/><Relationship Id="rId14" Type="http://schemas.openxmlformats.org/officeDocument/2006/relationships/hyperlink" Target="https://journals.lww.com/acsm-msse/toc/2004/03000" TargetMode="External"/><Relationship Id="rId22" Type="http://schemas.openxmlformats.org/officeDocument/2006/relationships/hyperlink" Target="https://medikom.ua/gipertonicheskaya-bolezn-klassifikaciya/" TargetMode="External"/><Relationship Id="rId27" Type="http://schemas.openxmlformats.org/officeDocument/2006/relationships/hyperlink" Target="http://www.ncbi.nlm.nih.gov/books/NBK222274/" TargetMode="External"/><Relationship Id="rId30" Type="http://schemas.openxmlformats.org/officeDocument/2006/relationships/hyperlink" Target="https://health-ua.com/news/76126-rol-evolyutc-lyudini-u-rozvitku-pretcizjno-meditcini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4678</Words>
  <Characters>26665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2024-11-04T08:48:00Z</dcterms:created>
  <dcterms:modified xsi:type="dcterms:W3CDTF">2024-11-04T08:50:00Z</dcterms:modified>
</cp:coreProperties>
</file>