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8C8" w:rsidRPr="00AD11FD" w:rsidRDefault="008E28C8" w:rsidP="008E28C8">
      <w:pPr>
        <w:spacing w:line="240" w:lineRule="auto"/>
        <w:ind w:firstLine="0"/>
        <w:jc w:val="center"/>
        <w:rPr>
          <w:rFonts w:eastAsia="Times New Roman" w:cs="Times New Roman"/>
          <w:szCs w:val="28"/>
          <w:lang w:val="uk-UA" w:eastAsia="ru-RU"/>
        </w:rPr>
      </w:pPr>
      <w:r w:rsidRPr="00AD11FD">
        <w:rPr>
          <w:rFonts w:eastAsia="Times New Roman" w:cs="Times New Roman"/>
          <w:szCs w:val="28"/>
          <w:lang w:val="uk-UA" w:eastAsia="ru-RU"/>
        </w:rPr>
        <w:t>Одеський національний університет імені І.І.Мечникова</w:t>
      </w: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Pr="00AD11FD" w:rsidRDefault="008E28C8" w:rsidP="008E28C8">
      <w:pPr>
        <w:spacing w:line="240" w:lineRule="auto"/>
        <w:ind w:firstLine="0"/>
        <w:jc w:val="center"/>
        <w:rPr>
          <w:rFonts w:eastAsia="Times New Roman" w:cs="Times New Roman"/>
          <w:szCs w:val="28"/>
          <w:lang w:val="uk-UA" w:eastAsia="ru-RU"/>
        </w:rPr>
      </w:pPr>
      <w:r w:rsidRPr="00AD11FD">
        <w:rPr>
          <w:rFonts w:eastAsia="Times New Roman" w:cs="Times New Roman"/>
          <w:szCs w:val="28"/>
          <w:lang w:val="uk-UA" w:eastAsia="ru-RU"/>
        </w:rPr>
        <w:t>Факультет романо-германської філології</w:t>
      </w: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Pr="00AD11FD" w:rsidRDefault="008E28C8" w:rsidP="008E28C8">
      <w:pPr>
        <w:spacing w:line="240" w:lineRule="auto"/>
        <w:ind w:firstLine="0"/>
        <w:jc w:val="center"/>
        <w:rPr>
          <w:rFonts w:eastAsia="Times New Roman" w:cs="Times New Roman"/>
          <w:szCs w:val="28"/>
          <w:lang w:eastAsia="ru-RU"/>
        </w:rPr>
      </w:pPr>
      <w:r w:rsidRPr="00AD11FD">
        <w:rPr>
          <w:rFonts w:eastAsia="Times New Roman" w:cs="Times New Roman"/>
          <w:szCs w:val="28"/>
          <w:lang w:val="uk-UA" w:eastAsia="ru-RU"/>
        </w:rPr>
        <w:t xml:space="preserve">Кафедра </w:t>
      </w:r>
      <w:r>
        <w:rPr>
          <w:rFonts w:eastAsia="Times New Roman" w:cs="Times New Roman"/>
          <w:szCs w:val="28"/>
          <w:lang w:val="uk-UA" w:eastAsia="ru-RU"/>
        </w:rPr>
        <w:t>зарубіжної літератури</w:t>
      </w:r>
    </w:p>
    <w:p w:rsidR="008E28C8" w:rsidRPr="009F35C8" w:rsidRDefault="008E28C8" w:rsidP="008E28C8">
      <w:pPr>
        <w:spacing w:line="240" w:lineRule="auto"/>
        <w:ind w:firstLine="0"/>
        <w:rPr>
          <w:rFonts w:eastAsia="Times New Roman" w:cs="Times New Roman"/>
          <w:szCs w:val="28"/>
          <w:lang w:eastAsia="ru-RU"/>
        </w:rPr>
      </w:pP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Pr="00AD11FD" w:rsidRDefault="008E28C8" w:rsidP="008E28C8">
      <w:pPr>
        <w:spacing w:line="240" w:lineRule="auto"/>
        <w:ind w:firstLine="0"/>
        <w:jc w:val="center"/>
        <w:rPr>
          <w:rFonts w:eastAsia="Times New Roman" w:cs="Times New Roman"/>
          <w:b/>
          <w:sz w:val="32"/>
          <w:szCs w:val="32"/>
          <w:lang w:val="uk-UA" w:eastAsia="ru-RU"/>
        </w:rPr>
      </w:pPr>
      <w:r w:rsidRPr="00AD11FD">
        <w:rPr>
          <w:rFonts w:eastAsia="Times New Roman" w:cs="Times New Roman"/>
          <w:b/>
          <w:sz w:val="32"/>
          <w:szCs w:val="32"/>
          <w:lang w:val="uk-UA" w:eastAsia="ru-RU"/>
        </w:rPr>
        <w:t>Д и п л о м н а   р о б о т а</w:t>
      </w:r>
    </w:p>
    <w:p w:rsidR="008E28C8" w:rsidRPr="00AD11FD" w:rsidRDefault="008E28C8" w:rsidP="008E28C8">
      <w:pPr>
        <w:spacing w:line="240" w:lineRule="auto"/>
        <w:ind w:firstLine="0"/>
        <w:jc w:val="center"/>
        <w:rPr>
          <w:rFonts w:eastAsia="Times New Roman" w:cs="Times New Roman"/>
          <w:b/>
          <w:szCs w:val="28"/>
          <w:lang w:val="uk-UA" w:eastAsia="ru-RU"/>
        </w:rPr>
      </w:pPr>
    </w:p>
    <w:p w:rsidR="008E28C8" w:rsidRPr="00AD11FD" w:rsidRDefault="008E28C8" w:rsidP="008E28C8">
      <w:pPr>
        <w:spacing w:line="240" w:lineRule="auto"/>
        <w:ind w:firstLine="0"/>
        <w:jc w:val="center"/>
        <w:rPr>
          <w:rFonts w:eastAsia="Times New Roman" w:cs="Times New Roman"/>
          <w:szCs w:val="28"/>
          <w:lang w:val="uk-UA" w:eastAsia="ru-RU"/>
        </w:rPr>
      </w:pPr>
      <w:r w:rsidRPr="00AD11FD">
        <w:rPr>
          <w:rFonts w:eastAsia="Times New Roman" w:cs="Times New Roman"/>
          <w:szCs w:val="28"/>
          <w:lang w:val="uk-UA" w:eastAsia="ru-RU"/>
        </w:rPr>
        <w:t>на здобуття ступеня вищої освіти «магістр»</w:t>
      </w: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Default="008E28C8" w:rsidP="008E28C8">
      <w:pPr>
        <w:spacing w:line="240" w:lineRule="auto"/>
        <w:ind w:firstLine="0"/>
        <w:jc w:val="center"/>
        <w:rPr>
          <w:rFonts w:eastAsia="Times New Roman" w:cs="Times New Roman"/>
          <w:b/>
          <w:szCs w:val="28"/>
          <w:lang w:val="uk-UA" w:eastAsia="ru-RU"/>
        </w:rPr>
      </w:pPr>
      <w:r w:rsidRPr="00AD11FD">
        <w:rPr>
          <w:rFonts w:eastAsia="Times New Roman" w:cs="Times New Roman"/>
          <w:szCs w:val="28"/>
          <w:lang w:val="uk-UA" w:eastAsia="ru-RU"/>
        </w:rPr>
        <w:t xml:space="preserve">на тему: </w:t>
      </w:r>
      <w:r>
        <w:rPr>
          <w:rFonts w:eastAsia="Times New Roman" w:cs="Times New Roman"/>
          <w:b/>
          <w:szCs w:val="28"/>
          <w:lang w:val="uk-UA" w:eastAsia="ru-RU"/>
        </w:rPr>
        <w:t>«</w:t>
      </w:r>
      <w:r w:rsidRPr="001C67CA">
        <w:rPr>
          <w:rFonts w:eastAsia="Times New Roman" w:cs="Times New Roman"/>
          <w:b/>
          <w:szCs w:val="28"/>
          <w:lang w:val="uk-UA" w:eastAsia="ru-RU"/>
        </w:rPr>
        <w:t xml:space="preserve">Минуле </w:t>
      </w:r>
      <w:r>
        <w:rPr>
          <w:rFonts w:eastAsia="Times New Roman" w:cs="Times New Roman"/>
          <w:b/>
          <w:szCs w:val="28"/>
          <w:lang w:val="uk-UA" w:eastAsia="ru-RU"/>
        </w:rPr>
        <w:t>у</w:t>
      </w:r>
      <w:r w:rsidRPr="001C67CA">
        <w:rPr>
          <w:rFonts w:eastAsia="Times New Roman" w:cs="Times New Roman"/>
          <w:b/>
          <w:szCs w:val="28"/>
          <w:lang w:val="uk-UA" w:eastAsia="ru-RU"/>
        </w:rPr>
        <w:t xml:space="preserve"> німецьких романах </w:t>
      </w:r>
      <w:r w:rsidRPr="00495894">
        <w:rPr>
          <w:rFonts w:eastAsia="Times New Roman" w:cs="Times New Roman"/>
          <w:b/>
          <w:szCs w:val="28"/>
          <w:lang w:eastAsia="ru-RU"/>
        </w:rPr>
        <w:t>„</w:t>
      </w:r>
      <w:r w:rsidRPr="00495894">
        <w:rPr>
          <w:rFonts w:eastAsia="Times New Roman" w:cs="Times New Roman"/>
          <w:b/>
          <w:szCs w:val="28"/>
          <w:lang w:val="uk-UA" w:eastAsia="ru-RU"/>
        </w:rPr>
        <w:t>нових розповідачів</w:t>
      </w:r>
      <w:r w:rsidRPr="00495894">
        <w:rPr>
          <w:rFonts w:eastAsia="Times New Roman" w:cs="Times New Roman"/>
          <w:b/>
          <w:szCs w:val="28"/>
          <w:lang w:eastAsia="ru-RU"/>
        </w:rPr>
        <w:t>“</w:t>
      </w:r>
      <w:r w:rsidRPr="001C67CA">
        <w:rPr>
          <w:rFonts w:eastAsia="Times New Roman" w:cs="Times New Roman"/>
          <w:b/>
          <w:szCs w:val="28"/>
          <w:lang w:val="uk-UA" w:eastAsia="ru-RU"/>
        </w:rPr>
        <w:t xml:space="preserve"> </w:t>
      </w:r>
    </w:p>
    <w:p w:rsidR="008E28C8" w:rsidRPr="00AD11FD" w:rsidRDefault="008E28C8" w:rsidP="008E28C8">
      <w:pPr>
        <w:spacing w:line="240" w:lineRule="auto"/>
        <w:ind w:firstLine="0"/>
        <w:jc w:val="center"/>
        <w:rPr>
          <w:rFonts w:eastAsia="Times New Roman" w:cs="Times New Roman"/>
          <w:b/>
          <w:szCs w:val="28"/>
          <w:lang w:val="uk-UA" w:eastAsia="ru-RU"/>
        </w:rPr>
      </w:pPr>
      <w:r w:rsidRPr="001C67CA">
        <w:rPr>
          <w:rFonts w:eastAsia="Times New Roman" w:cs="Times New Roman"/>
          <w:b/>
          <w:szCs w:val="28"/>
          <w:lang w:val="uk-UA" w:eastAsia="ru-RU"/>
        </w:rPr>
        <w:t>(Нікол Любич,  Берн</w:t>
      </w:r>
      <w:r>
        <w:rPr>
          <w:rFonts w:eastAsia="Times New Roman" w:cs="Times New Roman"/>
          <w:b/>
          <w:szCs w:val="28"/>
          <w:lang w:val="uk-UA" w:eastAsia="ru-RU"/>
        </w:rPr>
        <w:t>г</w:t>
      </w:r>
      <w:r w:rsidRPr="001C67CA">
        <w:rPr>
          <w:rFonts w:eastAsia="Times New Roman" w:cs="Times New Roman"/>
          <w:b/>
          <w:szCs w:val="28"/>
          <w:lang w:val="uk-UA" w:eastAsia="ru-RU"/>
        </w:rPr>
        <w:t>ард Шлінк)</w:t>
      </w:r>
      <w:r w:rsidRPr="00AD11FD">
        <w:rPr>
          <w:rFonts w:eastAsia="Times New Roman" w:cs="Times New Roman"/>
          <w:b/>
          <w:szCs w:val="28"/>
          <w:lang w:val="uk-UA" w:eastAsia="ru-RU"/>
        </w:rPr>
        <w:t>»</w:t>
      </w:r>
    </w:p>
    <w:p w:rsidR="008E28C8" w:rsidRPr="00AD11FD" w:rsidRDefault="008E28C8" w:rsidP="008E28C8">
      <w:pPr>
        <w:spacing w:line="240" w:lineRule="auto"/>
        <w:ind w:firstLine="0"/>
        <w:jc w:val="center"/>
        <w:rPr>
          <w:rFonts w:eastAsia="Times New Roman" w:cs="Times New Roman"/>
          <w:b/>
          <w:szCs w:val="28"/>
          <w:lang w:val="uk-UA" w:eastAsia="ru-RU"/>
        </w:rPr>
      </w:pPr>
    </w:p>
    <w:p w:rsidR="008E28C8" w:rsidRPr="00AD11FD" w:rsidRDefault="008E28C8" w:rsidP="008E28C8">
      <w:pPr>
        <w:spacing w:line="240" w:lineRule="auto"/>
        <w:ind w:firstLine="0"/>
        <w:jc w:val="center"/>
        <w:rPr>
          <w:rFonts w:eastAsia="Times New Roman" w:cs="Times New Roman"/>
          <w:sz w:val="24"/>
          <w:szCs w:val="24"/>
          <w:lang w:val="uk-UA" w:eastAsia="ru-RU"/>
        </w:rPr>
      </w:pPr>
      <w:r w:rsidRPr="00AD11FD">
        <w:rPr>
          <w:rFonts w:eastAsia="Times New Roman" w:cs="Times New Roman"/>
          <w:sz w:val="24"/>
          <w:szCs w:val="24"/>
          <w:lang w:val="uk-UA" w:eastAsia="ru-RU"/>
        </w:rPr>
        <w:t>«</w:t>
      </w:r>
      <w:r>
        <w:rPr>
          <w:rFonts w:eastAsia="Times New Roman" w:cs="Times New Roman"/>
          <w:sz w:val="24"/>
          <w:szCs w:val="24"/>
          <w:lang w:val="en-US" w:eastAsia="ru-RU"/>
        </w:rPr>
        <w:t xml:space="preserve">The past in German novels </w:t>
      </w:r>
      <w:r w:rsidRPr="00495894">
        <w:rPr>
          <w:rFonts w:eastAsia="Times New Roman" w:cs="Times New Roman"/>
          <w:i/>
          <w:sz w:val="24"/>
          <w:szCs w:val="24"/>
          <w:lang w:val="en-US" w:eastAsia="ru-RU"/>
        </w:rPr>
        <w:t>new</w:t>
      </w:r>
      <w:r w:rsidRPr="00495894">
        <w:rPr>
          <w:rFonts w:eastAsia="Times New Roman" w:cs="Times New Roman"/>
          <w:i/>
          <w:sz w:val="24"/>
          <w:szCs w:val="24"/>
          <w:lang w:val="uk-UA" w:eastAsia="ru-RU"/>
        </w:rPr>
        <w:t xml:space="preserve"> </w:t>
      </w:r>
      <w:r w:rsidRPr="00495894">
        <w:rPr>
          <w:rFonts w:eastAsia="Times New Roman" w:cs="Times New Roman"/>
          <w:i/>
          <w:sz w:val="24"/>
          <w:szCs w:val="24"/>
          <w:lang w:val="en-US" w:eastAsia="ru-RU"/>
        </w:rPr>
        <w:t>storytellers</w:t>
      </w:r>
      <w:r w:rsidRPr="00495894">
        <w:rPr>
          <w:rFonts w:eastAsia="Times New Roman" w:cs="Times New Roman"/>
          <w:i/>
          <w:sz w:val="24"/>
          <w:szCs w:val="24"/>
          <w:lang w:val="uk-UA" w:eastAsia="ru-RU"/>
        </w:rPr>
        <w:t>ʼ</w:t>
      </w:r>
      <w:r>
        <w:rPr>
          <w:rFonts w:eastAsia="Times New Roman" w:cs="Times New Roman"/>
          <w:sz w:val="24"/>
          <w:szCs w:val="24"/>
          <w:lang w:val="en-US" w:eastAsia="ru-RU"/>
        </w:rPr>
        <w:t xml:space="preserve"> (Nicol Ljubic, Bernhard Schlink)</w:t>
      </w:r>
      <w:r w:rsidRPr="00AD11FD">
        <w:rPr>
          <w:rFonts w:eastAsia="Times New Roman" w:cs="Times New Roman"/>
          <w:sz w:val="24"/>
          <w:szCs w:val="24"/>
          <w:lang w:val="uk-UA" w:eastAsia="ru-RU"/>
        </w:rPr>
        <w:t>»</w:t>
      </w:r>
    </w:p>
    <w:p w:rsidR="008E28C8" w:rsidRPr="00AD11FD" w:rsidRDefault="008E28C8" w:rsidP="008E28C8">
      <w:pPr>
        <w:spacing w:line="240" w:lineRule="auto"/>
        <w:ind w:firstLine="0"/>
        <w:jc w:val="left"/>
        <w:rPr>
          <w:rFonts w:eastAsia="Times New Roman" w:cs="Times New Roman"/>
          <w:szCs w:val="28"/>
          <w:lang w:val="uk-UA" w:eastAsia="ru-RU"/>
        </w:rPr>
      </w:pP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Pr="00AD11FD" w:rsidRDefault="008E28C8" w:rsidP="008E28C8">
      <w:pPr>
        <w:spacing w:line="240" w:lineRule="auto"/>
        <w:ind w:firstLine="0"/>
        <w:jc w:val="center"/>
        <w:rPr>
          <w:rFonts w:eastAsia="Times New Roman" w:cs="Times New Roman"/>
          <w:szCs w:val="28"/>
          <w:lang w:val="uk-UA" w:eastAsia="ru-RU"/>
        </w:rPr>
      </w:pPr>
    </w:p>
    <w:p w:rsidR="008E28C8" w:rsidRPr="00AD11FD" w:rsidRDefault="008E28C8" w:rsidP="008E28C8">
      <w:pPr>
        <w:ind w:firstLine="0"/>
        <w:jc w:val="center"/>
        <w:rPr>
          <w:rFonts w:eastAsia="Times New Roman" w:cs="Times New Roman"/>
          <w:szCs w:val="28"/>
          <w:lang w:val="uk-UA" w:eastAsia="ru-RU"/>
        </w:rPr>
      </w:pPr>
      <w:r>
        <w:rPr>
          <w:rFonts w:eastAsia="Times New Roman" w:cs="Times New Roman"/>
          <w:szCs w:val="28"/>
          <w:lang w:val="uk-UA" w:eastAsia="ru-RU"/>
        </w:rPr>
        <w:t xml:space="preserve">  </w:t>
      </w:r>
      <w:r w:rsidRPr="00AD11FD">
        <w:rPr>
          <w:rFonts w:eastAsia="Times New Roman" w:cs="Times New Roman"/>
          <w:szCs w:val="28"/>
          <w:lang w:val="uk-UA" w:eastAsia="ru-RU"/>
        </w:rPr>
        <w:t>Виконала: студентка денної форми навчання</w:t>
      </w:r>
    </w:p>
    <w:p w:rsidR="008E28C8" w:rsidRPr="00AD11FD" w:rsidRDefault="008E28C8" w:rsidP="008E28C8">
      <w:pPr>
        <w:ind w:left="1980" w:firstLine="0"/>
        <w:jc w:val="left"/>
        <w:rPr>
          <w:rFonts w:eastAsia="Times New Roman" w:cs="Times New Roman"/>
          <w:szCs w:val="28"/>
          <w:lang w:val="uk-UA" w:eastAsia="ru-RU"/>
        </w:rPr>
      </w:pPr>
      <w:r w:rsidRPr="00AD11FD">
        <w:rPr>
          <w:rFonts w:eastAsia="Times New Roman" w:cs="Times New Roman"/>
          <w:szCs w:val="28"/>
          <w:lang w:val="uk-UA" w:eastAsia="ru-RU"/>
        </w:rPr>
        <w:t>спеціальності 035 Філологія 035.04</w:t>
      </w:r>
      <w:r>
        <w:rPr>
          <w:rFonts w:eastAsia="Times New Roman" w:cs="Times New Roman"/>
          <w:szCs w:val="28"/>
          <w:lang w:val="uk-UA" w:eastAsia="ru-RU"/>
        </w:rPr>
        <w:t>3</w:t>
      </w:r>
      <w:r w:rsidRPr="00AD11FD">
        <w:rPr>
          <w:rFonts w:eastAsia="Times New Roman" w:cs="Times New Roman"/>
          <w:szCs w:val="28"/>
          <w:lang w:val="uk-UA" w:eastAsia="ru-RU"/>
        </w:rPr>
        <w:t xml:space="preserve"> Германські мови            та література (переклад включно):                                    </w:t>
      </w:r>
      <w:r>
        <w:rPr>
          <w:rFonts w:eastAsia="Times New Roman" w:cs="Times New Roman"/>
          <w:szCs w:val="28"/>
          <w:lang w:val="uk-UA" w:eastAsia="ru-RU"/>
        </w:rPr>
        <w:t>німецька мова</w:t>
      </w:r>
      <w:r w:rsidRPr="00AD11FD">
        <w:rPr>
          <w:rFonts w:eastAsia="Times New Roman" w:cs="Times New Roman"/>
          <w:szCs w:val="28"/>
          <w:lang w:val="uk-UA" w:eastAsia="ru-RU"/>
        </w:rPr>
        <w:t xml:space="preserve"> та література</w:t>
      </w: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                            </w:t>
      </w:r>
      <w:r>
        <w:rPr>
          <w:rFonts w:eastAsia="Times New Roman" w:cs="Times New Roman"/>
          <w:szCs w:val="28"/>
          <w:lang w:val="uk-UA" w:eastAsia="ru-RU"/>
        </w:rPr>
        <w:t>Писаревська Надія Олександрівна</w:t>
      </w: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                            Керівник     </w:t>
      </w:r>
      <w:r>
        <w:rPr>
          <w:rFonts w:eastAsia="Times New Roman" w:cs="Times New Roman"/>
          <w:szCs w:val="28"/>
          <w:lang w:val="uk-UA" w:eastAsia="ru-RU"/>
        </w:rPr>
        <w:t>к.філол</w:t>
      </w:r>
      <w:r w:rsidRPr="00AD11FD">
        <w:rPr>
          <w:rFonts w:eastAsia="Times New Roman" w:cs="Times New Roman"/>
          <w:szCs w:val="28"/>
          <w:lang w:val="uk-UA" w:eastAsia="ru-RU"/>
        </w:rPr>
        <w:t xml:space="preserve">.н., </w:t>
      </w:r>
      <w:r>
        <w:rPr>
          <w:rFonts w:eastAsia="Times New Roman" w:cs="Times New Roman"/>
          <w:szCs w:val="28"/>
          <w:lang w:val="uk-UA" w:eastAsia="ru-RU"/>
        </w:rPr>
        <w:t>доц.  Помогайбо Ю.О. _________</w:t>
      </w: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                            Рецензент   </w:t>
      </w:r>
      <w:r>
        <w:rPr>
          <w:rFonts w:eastAsia="Times New Roman" w:cs="Times New Roman"/>
          <w:szCs w:val="28"/>
          <w:lang w:val="uk-UA" w:eastAsia="ru-RU"/>
        </w:rPr>
        <w:t>к.філол</w:t>
      </w:r>
      <w:r w:rsidRPr="00AD11FD">
        <w:rPr>
          <w:rFonts w:eastAsia="Times New Roman" w:cs="Times New Roman"/>
          <w:szCs w:val="28"/>
          <w:lang w:val="uk-UA" w:eastAsia="ru-RU"/>
        </w:rPr>
        <w:t xml:space="preserve">.н., </w:t>
      </w:r>
      <w:r>
        <w:rPr>
          <w:rFonts w:eastAsia="Times New Roman" w:cs="Times New Roman"/>
          <w:szCs w:val="28"/>
          <w:lang w:val="uk-UA" w:eastAsia="ru-RU"/>
        </w:rPr>
        <w:t>доц. Пилипюк К.М.</w:t>
      </w:r>
    </w:p>
    <w:p w:rsidR="008E28C8" w:rsidRPr="00AD11FD" w:rsidRDefault="008E28C8" w:rsidP="008E28C8">
      <w:pPr>
        <w:ind w:firstLine="0"/>
        <w:jc w:val="left"/>
        <w:rPr>
          <w:rFonts w:eastAsia="Times New Roman" w:cs="Times New Roman"/>
          <w:szCs w:val="28"/>
          <w:lang w:val="uk-UA" w:eastAsia="ru-RU"/>
        </w:rPr>
      </w:pPr>
    </w:p>
    <w:p w:rsidR="008E28C8" w:rsidRPr="00AD11FD" w:rsidRDefault="008E28C8" w:rsidP="008E28C8">
      <w:pPr>
        <w:ind w:firstLine="0"/>
        <w:jc w:val="left"/>
        <w:rPr>
          <w:rFonts w:eastAsia="Times New Roman" w:cs="Times New Roman"/>
          <w:szCs w:val="28"/>
          <w:lang w:val="uk-UA" w:eastAsia="ru-RU"/>
        </w:rPr>
      </w:pP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Рекомендовано до захисту:                       </w:t>
      </w:r>
      <w:r>
        <w:rPr>
          <w:rFonts w:eastAsia="Times New Roman" w:cs="Times New Roman"/>
          <w:szCs w:val="28"/>
          <w:lang w:val="uk-UA" w:eastAsia="ru-RU"/>
        </w:rPr>
        <w:t xml:space="preserve">    Захищено на засіданні ЕК № 4</w:t>
      </w: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протокол засідання кафедри                         протокол №    від</w:t>
      </w:r>
    </w:p>
    <w:p w:rsidR="008E28C8" w:rsidRPr="00AD11FD" w:rsidRDefault="008E28C8" w:rsidP="008E28C8">
      <w:pPr>
        <w:spacing w:line="240" w:lineRule="auto"/>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     від                                                           Оцінка ________/____/____ </w:t>
      </w:r>
    </w:p>
    <w:p w:rsidR="008E28C8" w:rsidRPr="00AD11FD" w:rsidRDefault="008E28C8" w:rsidP="008E28C8">
      <w:pPr>
        <w:tabs>
          <w:tab w:val="left" w:pos="5295"/>
        </w:tabs>
        <w:spacing w:line="240" w:lineRule="auto"/>
        <w:ind w:firstLine="0"/>
        <w:jc w:val="left"/>
        <w:rPr>
          <w:rFonts w:eastAsia="Times New Roman" w:cs="Times New Roman"/>
          <w:sz w:val="20"/>
          <w:szCs w:val="20"/>
          <w:lang w:val="uk-UA" w:eastAsia="ru-RU"/>
        </w:rPr>
      </w:pPr>
      <w:r w:rsidRPr="00AD11FD">
        <w:rPr>
          <w:rFonts w:eastAsia="Times New Roman" w:cs="Times New Roman"/>
          <w:szCs w:val="28"/>
          <w:lang w:val="uk-UA" w:eastAsia="ru-RU"/>
        </w:rPr>
        <w:t xml:space="preserve">                                                                         </w:t>
      </w:r>
      <w:r w:rsidRPr="00AD11FD">
        <w:rPr>
          <w:rFonts w:eastAsia="Times New Roman" w:cs="Times New Roman"/>
          <w:sz w:val="20"/>
          <w:szCs w:val="20"/>
          <w:lang w:val="uk-UA" w:eastAsia="ru-RU"/>
        </w:rPr>
        <w:t xml:space="preserve">(за національною шкалою, шкалою </w:t>
      </w:r>
      <w:r w:rsidRPr="00AD11FD">
        <w:rPr>
          <w:rFonts w:eastAsia="Times New Roman" w:cs="Times New Roman"/>
          <w:sz w:val="20"/>
          <w:szCs w:val="20"/>
          <w:lang w:val="en-US" w:eastAsia="ru-RU"/>
        </w:rPr>
        <w:t>ECTS</w:t>
      </w:r>
      <w:r w:rsidRPr="00AD11FD">
        <w:rPr>
          <w:rFonts w:eastAsia="Times New Roman" w:cs="Times New Roman"/>
          <w:sz w:val="20"/>
          <w:szCs w:val="20"/>
          <w:lang w:eastAsia="ru-RU"/>
        </w:rPr>
        <w:t xml:space="preserve">, </w:t>
      </w:r>
      <w:r w:rsidRPr="00AD11FD">
        <w:rPr>
          <w:rFonts w:eastAsia="Times New Roman" w:cs="Times New Roman"/>
          <w:sz w:val="20"/>
          <w:szCs w:val="20"/>
          <w:lang w:val="uk-UA" w:eastAsia="ru-RU"/>
        </w:rPr>
        <w:t>бали)</w:t>
      </w:r>
    </w:p>
    <w:p w:rsidR="008E28C8" w:rsidRPr="00AD11FD" w:rsidRDefault="008E28C8" w:rsidP="008E28C8">
      <w:pPr>
        <w:ind w:firstLine="0"/>
        <w:jc w:val="left"/>
        <w:rPr>
          <w:rFonts w:eastAsia="Times New Roman" w:cs="Times New Roman"/>
          <w:szCs w:val="28"/>
          <w:lang w:val="uk-UA" w:eastAsia="ru-RU"/>
        </w:rPr>
      </w:pPr>
    </w:p>
    <w:p w:rsidR="008E28C8" w:rsidRPr="00AD11FD" w:rsidRDefault="008E28C8" w:rsidP="008E28C8">
      <w:pPr>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Завідувач кафедри                                          Голова  ЕК  </w:t>
      </w:r>
    </w:p>
    <w:p w:rsidR="008E28C8" w:rsidRPr="00AD11FD" w:rsidRDefault="008E28C8" w:rsidP="008E28C8">
      <w:pPr>
        <w:spacing w:line="240" w:lineRule="auto"/>
        <w:ind w:firstLine="0"/>
        <w:jc w:val="left"/>
        <w:rPr>
          <w:rFonts w:eastAsia="Times New Roman" w:cs="Times New Roman"/>
          <w:szCs w:val="28"/>
          <w:lang w:val="uk-UA" w:eastAsia="ru-RU"/>
        </w:rPr>
      </w:pPr>
      <w:r w:rsidRPr="00AD11FD">
        <w:rPr>
          <w:rFonts w:eastAsia="Times New Roman" w:cs="Times New Roman"/>
          <w:szCs w:val="28"/>
          <w:lang w:val="uk-UA" w:eastAsia="ru-RU"/>
        </w:rPr>
        <w:t xml:space="preserve">_________             </w:t>
      </w:r>
      <w:r>
        <w:rPr>
          <w:rFonts w:eastAsia="Times New Roman" w:cs="Times New Roman"/>
          <w:szCs w:val="28"/>
          <w:lang w:val="uk-UA" w:eastAsia="ru-RU"/>
        </w:rPr>
        <w:t>Силантьєва В.І.                _______         Колесниченко Н.Ю.</w:t>
      </w:r>
      <w:r w:rsidRPr="00AD11FD">
        <w:rPr>
          <w:rFonts w:eastAsia="Times New Roman" w:cs="Times New Roman"/>
          <w:szCs w:val="28"/>
          <w:lang w:val="uk-UA" w:eastAsia="ru-RU"/>
        </w:rPr>
        <w:t xml:space="preserve">                 </w:t>
      </w:r>
    </w:p>
    <w:p w:rsidR="008E28C8" w:rsidRPr="00AD11FD" w:rsidRDefault="008E28C8" w:rsidP="008E28C8">
      <w:pPr>
        <w:tabs>
          <w:tab w:val="left" w:pos="5280"/>
        </w:tabs>
        <w:spacing w:line="240" w:lineRule="auto"/>
        <w:ind w:firstLine="0"/>
        <w:jc w:val="left"/>
        <w:rPr>
          <w:rFonts w:eastAsia="Times New Roman" w:cs="Times New Roman"/>
          <w:sz w:val="20"/>
          <w:szCs w:val="20"/>
          <w:lang w:val="uk-UA" w:eastAsia="ru-RU"/>
        </w:rPr>
      </w:pPr>
      <w:r>
        <w:rPr>
          <w:rFonts w:eastAsia="Times New Roman" w:cs="Times New Roman"/>
          <w:sz w:val="20"/>
          <w:szCs w:val="20"/>
          <w:lang w:val="uk-UA" w:eastAsia="ru-RU"/>
        </w:rPr>
        <w:t xml:space="preserve">(підпис)                                                                                         </w:t>
      </w:r>
      <w:r w:rsidRPr="00AD11FD">
        <w:rPr>
          <w:rFonts w:eastAsia="Times New Roman" w:cs="Times New Roman"/>
          <w:sz w:val="20"/>
          <w:szCs w:val="20"/>
          <w:lang w:val="uk-UA" w:eastAsia="ru-RU"/>
        </w:rPr>
        <w:t>(підпис)</w:t>
      </w:r>
    </w:p>
    <w:p w:rsidR="008E28C8" w:rsidRDefault="008E28C8" w:rsidP="008E28C8">
      <w:pPr>
        <w:tabs>
          <w:tab w:val="left" w:pos="5280"/>
        </w:tabs>
        <w:ind w:firstLine="0"/>
        <w:jc w:val="left"/>
        <w:rPr>
          <w:rFonts w:eastAsia="Times New Roman" w:cs="Times New Roman"/>
          <w:sz w:val="20"/>
          <w:szCs w:val="20"/>
          <w:lang w:val="uk-UA" w:eastAsia="ru-RU"/>
        </w:rPr>
      </w:pPr>
    </w:p>
    <w:p w:rsidR="008E28C8" w:rsidRPr="00AD11FD" w:rsidRDefault="008E28C8" w:rsidP="008E28C8">
      <w:pPr>
        <w:tabs>
          <w:tab w:val="left" w:pos="5280"/>
        </w:tabs>
        <w:ind w:firstLine="0"/>
        <w:jc w:val="left"/>
        <w:rPr>
          <w:rFonts w:eastAsia="Times New Roman" w:cs="Times New Roman"/>
          <w:sz w:val="20"/>
          <w:szCs w:val="20"/>
          <w:lang w:val="uk-UA" w:eastAsia="ru-RU"/>
        </w:rPr>
      </w:pPr>
    </w:p>
    <w:p w:rsidR="008E28C8" w:rsidRPr="00495894" w:rsidRDefault="008E28C8" w:rsidP="008E28C8">
      <w:pPr>
        <w:tabs>
          <w:tab w:val="left" w:pos="5280"/>
        </w:tabs>
        <w:ind w:firstLine="0"/>
        <w:jc w:val="left"/>
        <w:rPr>
          <w:rFonts w:eastAsia="Times New Roman" w:cs="Times New Roman"/>
          <w:b/>
          <w:szCs w:val="28"/>
          <w:lang w:val="uk-UA" w:eastAsia="ru-RU"/>
        </w:rPr>
      </w:pPr>
      <w:r w:rsidRPr="00AD11FD">
        <w:rPr>
          <w:rFonts w:eastAsia="Times New Roman" w:cs="Times New Roman"/>
          <w:sz w:val="20"/>
          <w:szCs w:val="20"/>
          <w:lang w:val="uk-UA" w:eastAsia="ru-RU"/>
        </w:rPr>
        <w:t xml:space="preserve">                                                                            </w:t>
      </w:r>
      <w:r w:rsidRPr="00AD11FD">
        <w:rPr>
          <w:rFonts w:eastAsia="Times New Roman" w:cs="Times New Roman"/>
          <w:b/>
          <w:szCs w:val="28"/>
          <w:lang w:val="uk-UA" w:eastAsia="ru-RU"/>
        </w:rPr>
        <w:t xml:space="preserve">Одеса – </w:t>
      </w:r>
      <w:r>
        <w:rPr>
          <w:rFonts w:eastAsia="Times New Roman" w:cs="Times New Roman"/>
          <w:b/>
          <w:szCs w:val="28"/>
          <w:lang w:val="uk-UA" w:eastAsia="ru-RU"/>
        </w:rPr>
        <w:t>202</w:t>
      </w:r>
      <w:r w:rsidRPr="00711CAE">
        <w:rPr>
          <w:rFonts w:eastAsia="Times New Roman" w:cs="Times New Roman"/>
          <w:b/>
          <w:szCs w:val="28"/>
          <w:lang w:val="uk-UA" w:eastAsia="ru-RU"/>
        </w:rPr>
        <w:t>0</w:t>
      </w:r>
    </w:p>
    <w:p w:rsidR="008E28C8" w:rsidRPr="00DA7084" w:rsidRDefault="008E28C8" w:rsidP="008E28C8">
      <w:pPr>
        <w:ind w:firstLine="0"/>
        <w:jc w:val="center"/>
        <w:rPr>
          <w:rFonts w:eastAsia="Calibri" w:cs="Times New Roman"/>
          <w:b/>
          <w:lang w:val="uk-UA"/>
        </w:rPr>
      </w:pPr>
      <w:r w:rsidRPr="00A46C16">
        <w:rPr>
          <w:rFonts w:eastAsia="Calibri" w:cs="Times New Roman"/>
          <w:b/>
          <w:lang w:val="de-DE"/>
        </w:rPr>
        <w:lastRenderedPageBreak/>
        <w:t>INHALTSVERZEICHNIS</w:t>
      </w:r>
    </w:p>
    <w:p w:rsidR="008E28C8" w:rsidRPr="00485D5D" w:rsidRDefault="008E28C8" w:rsidP="008E28C8">
      <w:pPr>
        <w:ind w:firstLine="0"/>
        <w:rPr>
          <w:rFonts w:eastAsia="Calibri" w:cs="Times New Roman"/>
          <w:lang w:val="uk-UA"/>
        </w:rPr>
      </w:pPr>
      <w:r w:rsidRPr="005129D6">
        <w:rPr>
          <w:rFonts w:eastAsia="Calibri" w:cs="Times New Roman"/>
          <w:lang w:val="de-DE"/>
        </w:rPr>
        <w:t>EINLEITUNG</w:t>
      </w:r>
      <w:r>
        <w:rPr>
          <w:rFonts w:eastAsia="Calibri" w:cs="Times New Roman"/>
          <w:lang w:val="uk-UA"/>
        </w:rPr>
        <w:t>……………………………………………………………………...3</w:t>
      </w:r>
      <w:r w:rsidRPr="005129D6">
        <w:rPr>
          <w:rFonts w:eastAsia="Calibri" w:cs="Times New Roman"/>
          <w:lang w:val="de-DE"/>
        </w:rPr>
        <w:br/>
        <w:t>KAPITEL 1. „NEUES ERZÄHLEN“ IN DER DEUTSCHSPACHIGEN LITERATUR DER GEGENWART</w:t>
      </w:r>
      <w:r>
        <w:rPr>
          <w:rFonts w:eastAsia="Calibri" w:cs="Times New Roman"/>
          <w:lang w:val="uk-UA"/>
        </w:rPr>
        <w:t>……………………………………7</w:t>
      </w:r>
      <w:r w:rsidRPr="005129D6">
        <w:rPr>
          <w:rFonts w:eastAsia="Calibri" w:cs="Times New Roman"/>
          <w:lang w:val="de-DE"/>
        </w:rPr>
        <w:br/>
        <w:t>1.1. Deutsche Gegenwartsliteratur: Versuch einer Definition</w:t>
      </w:r>
      <w:r>
        <w:rPr>
          <w:rFonts w:eastAsia="Calibri" w:cs="Times New Roman"/>
          <w:lang w:val="uk-UA"/>
        </w:rPr>
        <w:t>…….7</w:t>
      </w:r>
      <w:r w:rsidRPr="005129D6">
        <w:rPr>
          <w:rFonts w:eastAsia="Calibri" w:cs="Times New Roman"/>
          <w:lang w:val="de-DE"/>
        </w:rPr>
        <w:br/>
        <w:t>1.2. Realistisches Erzählen in der deutschen Literatur nach der Postmoderne. Generation der „neuen Erzähler“</w:t>
      </w:r>
      <w:r>
        <w:rPr>
          <w:rFonts w:eastAsia="Calibri" w:cs="Times New Roman"/>
          <w:lang w:val="uk-UA"/>
        </w:rPr>
        <w:t>…………………………………………..13</w:t>
      </w:r>
      <w:r w:rsidRPr="005129D6">
        <w:rPr>
          <w:rFonts w:eastAsia="Calibri" w:cs="Times New Roman"/>
          <w:lang w:val="de-DE"/>
        </w:rPr>
        <w:br/>
        <w:t>1.3. Populärer Realismus als Erzählstrategie der „neuen Erzähler“</w:t>
      </w:r>
      <w:r>
        <w:rPr>
          <w:rFonts w:eastAsia="Calibri" w:cs="Times New Roman"/>
          <w:lang w:val="uk-UA"/>
        </w:rPr>
        <w:t>……….15</w:t>
      </w:r>
      <w:r w:rsidRPr="005129D6">
        <w:rPr>
          <w:rFonts w:eastAsia="Calibri" w:cs="Times New Roman"/>
          <w:lang w:val="de-DE"/>
        </w:rPr>
        <w:t xml:space="preserve"> </w:t>
      </w:r>
      <w:r w:rsidRPr="005129D6">
        <w:rPr>
          <w:rFonts w:eastAsia="Calibri" w:cs="Times New Roman"/>
          <w:lang w:val="de-DE"/>
        </w:rPr>
        <w:br/>
        <w:t xml:space="preserve">KAPITEL 2. UMGANG MIT DER VERGANGENHEIT IN DEN ROMANEN VON N. LJUBIC </w:t>
      </w:r>
      <w:r w:rsidRPr="001C67CA">
        <w:rPr>
          <w:rFonts w:eastAsia="Calibri" w:cs="Times New Roman"/>
          <w:i/>
          <w:lang w:val="de-DE"/>
        </w:rPr>
        <w:t>MEERESSTILLE</w:t>
      </w:r>
      <w:r w:rsidRPr="005129D6">
        <w:rPr>
          <w:rFonts w:eastAsia="Calibri" w:cs="Times New Roman"/>
          <w:lang w:val="de-DE"/>
        </w:rPr>
        <w:t xml:space="preserve"> UND B. SCHLINK </w:t>
      </w:r>
      <w:r w:rsidRPr="001C67CA">
        <w:rPr>
          <w:rFonts w:eastAsia="Calibri" w:cs="Times New Roman"/>
          <w:i/>
          <w:lang w:val="de-DE"/>
        </w:rPr>
        <w:t>DER VORLESER</w:t>
      </w:r>
      <w:r>
        <w:rPr>
          <w:rFonts w:eastAsia="Calibri" w:cs="Times New Roman"/>
          <w:lang w:val="uk-UA"/>
        </w:rPr>
        <w:t>……21</w:t>
      </w:r>
      <w:r w:rsidRPr="005129D6">
        <w:rPr>
          <w:rFonts w:eastAsia="Calibri" w:cs="Times New Roman"/>
          <w:lang w:val="de-DE"/>
        </w:rPr>
        <w:br/>
        <w:t>2.1. Vergangenheitsproblematik in den Romanen der Gegenwartsautoren</w:t>
      </w:r>
      <w:r>
        <w:rPr>
          <w:rFonts w:eastAsia="Calibri" w:cs="Times New Roman"/>
          <w:lang w:val="uk-UA"/>
        </w:rPr>
        <w:t>…..21</w:t>
      </w:r>
      <w:r w:rsidRPr="005129D6">
        <w:rPr>
          <w:rFonts w:eastAsia="Calibri" w:cs="Times New Roman"/>
          <w:lang w:val="de-DE"/>
        </w:rPr>
        <w:br/>
        <w:t xml:space="preserve">2.2. Aufarbeitung von nationalsozialistischer Vergangenheit im Roman </w:t>
      </w:r>
      <w:r w:rsidRPr="001C67CA">
        <w:rPr>
          <w:rFonts w:eastAsia="Calibri" w:cs="Times New Roman"/>
          <w:i/>
          <w:lang w:val="de-DE"/>
        </w:rPr>
        <w:t>Der Vorleser</w:t>
      </w:r>
      <w:r w:rsidRPr="005129D6">
        <w:rPr>
          <w:rFonts w:eastAsia="Calibri" w:cs="Times New Roman"/>
          <w:lang w:val="de-DE"/>
        </w:rPr>
        <w:t xml:space="preserve"> von B. Schlink</w:t>
      </w:r>
      <w:r>
        <w:rPr>
          <w:rFonts w:eastAsia="Calibri" w:cs="Times New Roman"/>
          <w:lang w:val="uk-UA"/>
        </w:rPr>
        <w:t>………………………………………………………….26</w:t>
      </w:r>
      <w:r w:rsidRPr="005129D6">
        <w:rPr>
          <w:rFonts w:eastAsia="Calibri" w:cs="Times New Roman"/>
          <w:lang w:val="de-DE"/>
        </w:rPr>
        <w:t xml:space="preserve"> </w:t>
      </w:r>
      <w:r w:rsidRPr="005129D6">
        <w:rPr>
          <w:rFonts w:eastAsia="Calibri" w:cs="Times New Roman"/>
          <w:lang w:val="de-DE"/>
        </w:rPr>
        <w:br/>
        <w:t xml:space="preserve">2.3. Postjugoslawische Konflikte im Roman </w:t>
      </w:r>
      <w:r w:rsidRPr="001C67CA">
        <w:rPr>
          <w:rFonts w:eastAsia="Calibri" w:cs="Times New Roman"/>
          <w:i/>
          <w:lang w:val="de-DE"/>
        </w:rPr>
        <w:t>Meeresstille</w:t>
      </w:r>
      <w:r w:rsidRPr="005129D6">
        <w:rPr>
          <w:rFonts w:eastAsia="Calibri" w:cs="Times New Roman"/>
          <w:lang w:val="de-DE"/>
        </w:rPr>
        <w:t xml:space="preserve"> von N. Ljubic</w:t>
      </w:r>
      <w:r>
        <w:rPr>
          <w:rFonts w:eastAsia="Calibri" w:cs="Times New Roman"/>
          <w:lang w:val="uk-UA"/>
        </w:rPr>
        <w:t>………32</w:t>
      </w:r>
      <w:r w:rsidRPr="005129D6">
        <w:rPr>
          <w:rFonts w:eastAsia="Calibri" w:cs="Times New Roman"/>
          <w:lang w:val="de-DE"/>
        </w:rPr>
        <w:t xml:space="preserve"> </w:t>
      </w:r>
      <w:r w:rsidRPr="005129D6">
        <w:rPr>
          <w:rFonts w:eastAsia="Calibri" w:cs="Times New Roman"/>
          <w:lang w:val="de-DE"/>
        </w:rPr>
        <w:br/>
        <w:t xml:space="preserve">KAPITEL 3. AMBIVALENZ DER FIGUREN IN DEN ROMANEN VON N. LJUBIC </w:t>
      </w:r>
      <w:r w:rsidRPr="001C67CA">
        <w:rPr>
          <w:rFonts w:eastAsia="Calibri" w:cs="Times New Roman"/>
          <w:i/>
          <w:lang w:val="de-DE"/>
        </w:rPr>
        <w:t>MEERESSTILLE</w:t>
      </w:r>
      <w:r w:rsidRPr="005129D6">
        <w:rPr>
          <w:rFonts w:eastAsia="Calibri" w:cs="Times New Roman"/>
          <w:lang w:val="de-DE"/>
        </w:rPr>
        <w:t xml:space="preserve"> UND B. SCHLINK </w:t>
      </w:r>
      <w:r w:rsidRPr="001C67CA">
        <w:rPr>
          <w:rFonts w:eastAsia="Calibri" w:cs="Times New Roman"/>
          <w:i/>
          <w:lang w:val="de-DE"/>
        </w:rPr>
        <w:t>DER VORLESER</w:t>
      </w:r>
      <w:r>
        <w:rPr>
          <w:rFonts w:eastAsia="Calibri" w:cs="Times New Roman"/>
          <w:lang w:val="uk-UA"/>
        </w:rPr>
        <w:t>…………….36</w:t>
      </w:r>
      <w:r w:rsidRPr="005129D6">
        <w:rPr>
          <w:rFonts w:eastAsia="Calibri" w:cs="Times New Roman"/>
          <w:lang w:val="de-DE"/>
        </w:rPr>
        <w:br/>
        <w:t>3.1. Verbrecherfiguren: Hanna Schmitz und Zlatko Šimić</w:t>
      </w:r>
      <w:r>
        <w:rPr>
          <w:rFonts w:eastAsia="Calibri" w:cs="Times New Roman"/>
          <w:lang w:val="uk-UA"/>
        </w:rPr>
        <w:t>…………..36</w:t>
      </w:r>
      <w:r w:rsidRPr="005129D6">
        <w:rPr>
          <w:rFonts w:eastAsia="Calibri" w:cs="Times New Roman"/>
          <w:lang w:val="de-DE"/>
        </w:rPr>
        <w:t xml:space="preserve"> </w:t>
      </w:r>
      <w:r w:rsidRPr="005129D6">
        <w:rPr>
          <w:rFonts w:eastAsia="Calibri" w:cs="Times New Roman"/>
          <w:lang w:val="de-DE"/>
        </w:rPr>
        <w:br/>
        <w:t>3.2. Vertreter der Kindergeneration u</w:t>
      </w:r>
      <w:r>
        <w:rPr>
          <w:rFonts w:eastAsia="Calibri" w:cs="Times New Roman"/>
          <w:lang w:val="de-DE"/>
        </w:rPr>
        <w:t>nd ihr Verhältnis zu den Tätern</w:t>
      </w:r>
      <w:r>
        <w:rPr>
          <w:rFonts w:eastAsia="Calibri" w:cs="Times New Roman"/>
          <w:lang w:val="uk-UA"/>
        </w:rPr>
        <w:t>………43</w:t>
      </w:r>
      <w:r w:rsidRPr="005129D6">
        <w:rPr>
          <w:rFonts w:eastAsia="Calibri" w:cs="Times New Roman"/>
          <w:lang w:val="de-DE"/>
        </w:rPr>
        <w:br/>
      </w:r>
      <w:r w:rsidRPr="001C67CA">
        <w:rPr>
          <w:rFonts w:eastAsia="Calibri" w:cs="Times New Roman"/>
          <w:lang w:val="de-DE"/>
        </w:rPr>
        <w:t>3.2.1 Michael Berg (</w:t>
      </w:r>
      <w:r w:rsidRPr="009E584A">
        <w:rPr>
          <w:rFonts w:eastAsia="Calibri" w:cs="Times New Roman"/>
          <w:i/>
          <w:lang w:val="de-DE"/>
        </w:rPr>
        <w:t>Der Vorleser</w:t>
      </w:r>
      <w:r w:rsidRPr="001C67CA">
        <w:rPr>
          <w:rFonts w:eastAsia="Calibri" w:cs="Times New Roman"/>
          <w:lang w:val="de-DE"/>
        </w:rPr>
        <w:t xml:space="preserve"> von B. Schlink)</w:t>
      </w:r>
      <w:r w:rsidRPr="001C67CA">
        <w:rPr>
          <w:rFonts w:eastAsia="Calibri" w:cs="Times New Roman"/>
          <w:lang w:val="uk-UA"/>
        </w:rPr>
        <w:t>……….…….4</w:t>
      </w:r>
      <w:r>
        <w:rPr>
          <w:rFonts w:eastAsia="Calibri" w:cs="Times New Roman"/>
          <w:lang w:val="uk-UA"/>
        </w:rPr>
        <w:t>3</w:t>
      </w:r>
      <w:r w:rsidRPr="001C67CA">
        <w:rPr>
          <w:rFonts w:eastAsia="Calibri" w:cs="Times New Roman"/>
          <w:lang w:val="de-DE"/>
        </w:rPr>
        <w:br/>
        <w:t>3.2.2 Anna und Robert (</w:t>
      </w:r>
      <w:r w:rsidRPr="009E584A">
        <w:rPr>
          <w:rFonts w:eastAsia="Calibri" w:cs="Times New Roman"/>
          <w:i/>
          <w:lang w:val="de-DE"/>
        </w:rPr>
        <w:t>Meeresstille</w:t>
      </w:r>
      <w:r w:rsidRPr="001C67CA">
        <w:rPr>
          <w:rFonts w:eastAsia="Calibri" w:cs="Times New Roman"/>
          <w:lang w:val="de-DE"/>
        </w:rPr>
        <w:t xml:space="preserve"> von N. Ljubic)</w:t>
      </w:r>
      <w:r w:rsidRPr="001C67CA">
        <w:rPr>
          <w:rFonts w:eastAsia="Calibri" w:cs="Times New Roman"/>
          <w:lang w:val="uk-UA"/>
        </w:rPr>
        <w:t>……………….4</w:t>
      </w:r>
      <w:r>
        <w:rPr>
          <w:rFonts w:eastAsia="Calibri" w:cs="Times New Roman"/>
          <w:lang w:val="uk-UA"/>
        </w:rPr>
        <w:t>7</w:t>
      </w:r>
      <w:r w:rsidRPr="001C67CA">
        <w:rPr>
          <w:rFonts w:eastAsia="Calibri" w:cs="Times New Roman"/>
          <w:lang w:val="de-DE"/>
        </w:rPr>
        <w:br/>
      </w:r>
      <w:r w:rsidRPr="005129D6">
        <w:rPr>
          <w:rFonts w:eastAsia="Calibri" w:cs="Times New Roman"/>
          <w:lang w:val="de-DE"/>
        </w:rPr>
        <w:t xml:space="preserve">KAPITEL 4. STILISTISCHE BESONDERHEITEN DER ROMANEN VON N. LJUBIC </w:t>
      </w:r>
      <w:r w:rsidRPr="001C67CA">
        <w:rPr>
          <w:rFonts w:eastAsia="Calibri" w:cs="Times New Roman"/>
          <w:i/>
          <w:lang w:val="de-DE"/>
        </w:rPr>
        <w:t>MEERESSTILLE</w:t>
      </w:r>
      <w:r w:rsidRPr="005129D6">
        <w:rPr>
          <w:rFonts w:eastAsia="Calibri" w:cs="Times New Roman"/>
          <w:lang w:val="de-DE"/>
        </w:rPr>
        <w:t xml:space="preserve"> UND B. SCHLINK </w:t>
      </w:r>
      <w:r w:rsidRPr="001C67CA">
        <w:rPr>
          <w:rFonts w:eastAsia="Calibri" w:cs="Times New Roman"/>
          <w:i/>
          <w:lang w:val="de-DE"/>
        </w:rPr>
        <w:t>DER VORLESER</w:t>
      </w:r>
      <w:r>
        <w:rPr>
          <w:rFonts w:eastAsia="Calibri" w:cs="Times New Roman"/>
          <w:lang w:val="uk-UA"/>
        </w:rPr>
        <w:t>………….52</w:t>
      </w:r>
      <w:r w:rsidRPr="005129D6">
        <w:rPr>
          <w:rFonts w:eastAsia="Calibri" w:cs="Times New Roman"/>
          <w:lang w:val="de-DE"/>
        </w:rPr>
        <w:br/>
        <w:t>4.1.</w:t>
      </w:r>
      <w:r>
        <w:rPr>
          <w:rFonts w:eastAsia="Calibri" w:cs="Times New Roman"/>
          <w:lang w:val="de-DE"/>
        </w:rPr>
        <w:t>Sprache und Stil……………………………………………………………….5</w:t>
      </w:r>
      <w:r>
        <w:rPr>
          <w:rFonts w:eastAsia="Calibri" w:cs="Times New Roman"/>
          <w:lang w:val="uk-UA"/>
        </w:rPr>
        <w:t>2</w:t>
      </w:r>
      <w:r w:rsidRPr="005129D6">
        <w:rPr>
          <w:rFonts w:eastAsia="Calibri" w:cs="Times New Roman"/>
          <w:lang w:val="de-DE"/>
        </w:rPr>
        <w:br/>
        <w:t xml:space="preserve">4.2. </w:t>
      </w:r>
      <w:r w:rsidRPr="00B54EC5">
        <w:rPr>
          <w:rFonts w:eastAsia="Calibri" w:cs="Times New Roman"/>
          <w:lang w:val="de-DE"/>
        </w:rPr>
        <w:t>Vergangenheit als unterhaltsamer Plot (Neue deutsche Lesbarkeit)</w:t>
      </w:r>
      <w:r>
        <w:rPr>
          <w:rFonts w:eastAsia="Calibri" w:cs="Times New Roman"/>
          <w:lang w:val="de-DE"/>
        </w:rPr>
        <w:t>……….</w:t>
      </w:r>
      <w:r w:rsidRPr="00665491">
        <w:rPr>
          <w:rFonts w:eastAsia="Calibri" w:cs="Times New Roman"/>
          <w:lang w:val="de-DE"/>
        </w:rPr>
        <w:t>..</w:t>
      </w:r>
      <w:r>
        <w:rPr>
          <w:rFonts w:eastAsia="Calibri" w:cs="Times New Roman"/>
          <w:lang w:val="de-DE"/>
        </w:rPr>
        <w:t>.5</w:t>
      </w:r>
      <w:r>
        <w:rPr>
          <w:rFonts w:eastAsia="Calibri" w:cs="Times New Roman"/>
          <w:lang w:val="uk-UA"/>
        </w:rPr>
        <w:t>6</w:t>
      </w:r>
    </w:p>
    <w:p w:rsidR="008E28C8" w:rsidRPr="00485D5D" w:rsidRDefault="008E28C8" w:rsidP="008E28C8">
      <w:pPr>
        <w:ind w:firstLine="0"/>
        <w:rPr>
          <w:rFonts w:eastAsia="Calibri" w:cs="Times New Roman"/>
          <w:lang w:val="uk-UA"/>
        </w:rPr>
      </w:pPr>
      <w:r w:rsidRPr="00E1216C">
        <w:rPr>
          <w:rFonts w:eastAsia="Calibri" w:cs="Times New Roman"/>
          <w:lang w:val="uk-UA"/>
        </w:rPr>
        <w:t>SCHLUSSFOLGERUNGEN</w:t>
      </w:r>
      <w:r>
        <w:rPr>
          <w:rFonts w:eastAsia="Calibri" w:cs="Times New Roman"/>
          <w:lang w:val="de-DE"/>
        </w:rPr>
        <w:t>……………………………………………………..6</w:t>
      </w:r>
      <w:r>
        <w:rPr>
          <w:rFonts w:eastAsia="Calibri" w:cs="Times New Roman"/>
          <w:lang w:val="uk-UA"/>
        </w:rPr>
        <w:t>2</w:t>
      </w:r>
    </w:p>
    <w:p w:rsidR="008E28C8" w:rsidRPr="003C25E4" w:rsidRDefault="008E28C8" w:rsidP="008E28C8">
      <w:pPr>
        <w:ind w:firstLine="0"/>
        <w:rPr>
          <w:rFonts w:eastAsia="Calibri" w:cs="Times New Roman"/>
          <w:lang w:val="de-DE"/>
        </w:rPr>
      </w:pPr>
      <w:r w:rsidRPr="00E1216C">
        <w:rPr>
          <w:rFonts w:eastAsia="Calibri" w:cs="Times New Roman"/>
          <w:lang w:val="uk-UA"/>
        </w:rPr>
        <w:t>LITERATURVERZEICHNIS</w:t>
      </w:r>
      <w:r>
        <w:rPr>
          <w:rFonts w:eastAsia="Calibri" w:cs="Times New Roman"/>
          <w:lang w:val="de-DE"/>
        </w:rPr>
        <w:t>………………………………………...…………..66</w:t>
      </w:r>
    </w:p>
    <w:p w:rsidR="008E28C8" w:rsidRPr="003C25E4" w:rsidRDefault="008E28C8" w:rsidP="008E28C8">
      <w:pPr>
        <w:ind w:firstLine="0"/>
        <w:rPr>
          <w:rFonts w:eastAsia="Calibri" w:cs="Times New Roman"/>
          <w:lang w:val="de-DE"/>
        </w:rPr>
      </w:pPr>
      <w:r>
        <w:rPr>
          <w:rFonts w:eastAsia="Calibri" w:cs="Times New Roman"/>
        </w:rPr>
        <w:t>РЕЗЮМЕ</w:t>
      </w:r>
      <w:r w:rsidRPr="00665491">
        <w:rPr>
          <w:rFonts w:eastAsia="Calibri" w:cs="Times New Roman"/>
          <w:lang w:val="de-DE"/>
        </w:rPr>
        <w:t xml:space="preserve"> ...............................................................................................................</w:t>
      </w:r>
      <w:r>
        <w:rPr>
          <w:rFonts w:eastAsia="Calibri" w:cs="Times New Roman"/>
          <w:lang w:val="uk-UA"/>
        </w:rPr>
        <w:t>7</w:t>
      </w:r>
      <w:r>
        <w:rPr>
          <w:rFonts w:eastAsia="Calibri" w:cs="Times New Roman"/>
          <w:lang w:val="de-DE"/>
        </w:rPr>
        <w:t>4</w:t>
      </w:r>
    </w:p>
    <w:p w:rsidR="008E28C8" w:rsidRPr="005F6593" w:rsidRDefault="008E28C8" w:rsidP="008E28C8">
      <w:pPr>
        <w:ind w:firstLine="0"/>
        <w:rPr>
          <w:rFonts w:eastAsia="Calibri" w:cs="Times New Roman"/>
          <w:lang w:val="de-DE"/>
        </w:rPr>
      </w:pPr>
    </w:p>
    <w:p w:rsidR="008E28C8" w:rsidRDefault="008E28C8" w:rsidP="008E28C8">
      <w:pPr>
        <w:ind w:firstLine="0"/>
        <w:jc w:val="center"/>
        <w:rPr>
          <w:rFonts w:cs="Times New Roman"/>
          <w:szCs w:val="28"/>
          <w:lang w:val="de-DE"/>
        </w:rPr>
      </w:pPr>
    </w:p>
    <w:p w:rsidR="008E28C8" w:rsidRPr="00E1216C" w:rsidRDefault="008E28C8" w:rsidP="008E28C8">
      <w:pPr>
        <w:ind w:firstLine="0"/>
        <w:rPr>
          <w:rFonts w:cs="Times New Roman"/>
          <w:szCs w:val="28"/>
          <w:lang w:val="uk-UA"/>
        </w:rPr>
      </w:pPr>
    </w:p>
    <w:p w:rsidR="008E28C8" w:rsidRDefault="008E28C8" w:rsidP="008E28C8">
      <w:pPr>
        <w:ind w:firstLine="0"/>
        <w:jc w:val="center"/>
        <w:rPr>
          <w:rFonts w:cs="Times New Roman"/>
          <w:b/>
          <w:szCs w:val="28"/>
          <w:lang w:val="de-DE"/>
        </w:rPr>
      </w:pPr>
      <w:r w:rsidRPr="008D5B4E">
        <w:rPr>
          <w:rFonts w:cs="Times New Roman"/>
          <w:b/>
          <w:szCs w:val="28"/>
          <w:lang w:val="de-DE"/>
        </w:rPr>
        <w:lastRenderedPageBreak/>
        <w:t>EINLEITUNG</w:t>
      </w:r>
    </w:p>
    <w:p w:rsidR="008E28C8" w:rsidRPr="008D5B4E" w:rsidRDefault="008E28C8" w:rsidP="008E28C8">
      <w:pPr>
        <w:ind w:firstLine="0"/>
        <w:jc w:val="center"/>
        <w:rPr>
          <w:rFonts w:cs="Times New Roman"/>
          <w:b/>
          <w:szCs w:val="28"/>
          <w:lang w:val="de-DE"/>
        </w:rPr>
      </w:pPr>
    </w:p>
    <w:p w:rsidR="008E28C8" w:rsidRPr="008D5B4E" w:rsidRDefault="008E28C8" w:rsidP="008E28C8">
      <w:pPr>
        <w:rPr>
          <w:rFonts w:cs="Times New Roman"/>
          <w:szCs w:val="28"/>
          <w:lang w:val="de-DE"/>
        </w:rPr>
      </w:pPr>
      <w:r w:rsidRPr="00495894">
        <w:rPr>
          <w:rFonts w:cs="Times New Roman"/>
          <w:szCs w:val="28"/>
          <w:lang w:val="de-DE"/>
        </w:rPr>
        <w:t>Die Anzahl von Werken, die auf eine oder andere Art mit dem Thema „Vergangenheit“ verbunden sind, ist in den letzten Jahren beträchtlich angewachsen. Sowohl die private Familiengeschichte, als auch die Geschichte des ganzen Volkes oder Landes, sind mittlerweile zu einem wichtigen literarischen Thema der deutschen Gegenwartsliteratur seit 1990 geworden. Die Vergangenheit als Plot oder zentrales Thema wird primär in den deutschsprachigen Romanen „der neuen Erzähler“ aufgegriffen, zu denen auch die hier zu untersuchenden Romane gehören –</w:t>
      </w:r>
      <w:r w:rsidRPr="00495894">
        <w:rPr>
          <w:rFonts w:cs="Times New Roman"/>
          <w:i/>
          <w:szCs w:val="28"/>
          <w:lang w:val="de-DE"/>
        </w:rPr>
        <w:t xml:space="preserve"> Meeresstille</w:t>
      </w:r>
      <w:r w:rsidRPr="00495894">
        <w:rPr>
          <w:rFonts w:cs="Times New Roman"/>
          <w:szCs w:val="28"/>
          <w:lang w:val="de-DE"/>
        </w:rPr>
        <w:t xml:space="preserve"> von Nicol Ljubic und </w:t>
      </w:r>
      <w:r w:rsidRPr="00495894">
        <w:rPr>
          <w:rFonts w:cs="Times New Roman"/>
          <w:i/>
          <w:szCs w:val="28"/>
          <w:lang w:val="de-DE"/>
        </w:rPr>
        <w:t>Der Vorleser</w:t>
      </w:r>
      <w:r w:rsidRPr="00495894">
        <w:rPr>
          <w:rFonts w:cs="Times New Roman"/>
          <w:szCs w:val="28"/>
          <w:lang w:val="de-DE"/>
        </w:rPr>
        <w:t xml:space="preserve"> von Bernhard Schlink.</w:t>
      </w:r>
    </w:p>
    <w:p w:rsidR="008E28C8" w:rsidRPr="00495894" w:rsidRDefault="008E28C8" w:rsidP="008E28C8">
      <w:pPr>
        <w:rPr>
          <w:rFonts w:cs="Times New Roman"/>
          <w:szCs w:val="28"/>
          <w:lang w:val="de-DE"/>
        </w:rPr>
      </w:pPr>
      <w:r w:rsidRPr="00495894">
        <w:rPr>
          <w:rFonts w:cs="Times New Roman"/>
          <w:szCs w:val="28"/>
          <w:lang w:val="de-DE"/>
        </w:rPr>
        <w:t xml:space="preserve">Nicol Ljubic (geb. 1971) ist ein zeitgenössischer deutscher Schriftsteller </w:t>
      </w:r>
      <w:r>
        <w:rPr>
          <w:rFonts w:cs="Times New Roman"/>
          <w:szCs w:val="28"/>
          <w:lang w:val="de-DE"/>
        </w:rPr>
        <w:t>k</w:t>
      </w:r>
      <w:r w:rsidRPr="00495894">
        <w:rPr>
          <w:rFonts w:cs="Times New Roman"/>
          <w:szCs w:val="28"/>
          <w:lang w:val="de-DE"/>
        </w:rPr>
        <w:t xml:space="preserve">roatischer Herkunft, dessen Name auch außerhalb Deutschlands bekannt ist. Zu erwähnen ist, dass der Autor im Jahr 2017 am Literaturfestival in Odessa teilgenommen hat, wo er seinen Roman </w:t>
      </w:r>
      <w:r w:rsidRPr="00495894">
        <w:rPr>
          <w:rFonts w:cs="Times New Roman"/>
          <w:i/>
          <w:szCs w:val="28"/>
          <w:lang w:val="de-DE"/>
        </w:rPr>
        <w:t xml:space="preserve">Meeresstille </w:t>
      </w:r>
      <w:r w:rsidRPr="00495894">
        <w:rPr>
          <w:rFonts w:cs="Times New Roman"/>
          <w:szCs w:val="28"/>
          <w:lang w:val="de-DE"/>
        </w:rPr>
        <w:t>vorgestellt hat. 2018 nahm er im Rahmen eines Seminars zur Gegenwartsliteratur an einer Online-Veranstaltung mit Germanistikstudenten der Metschnikow Nationalen Universität teil. Viele Texte von N. Ljubic wurden in andere Sprachen übersetzt, unter anderem auch ins Russische, was von einem internationalen Interesse an seiner Literatur zeugt.</w:t>
      </w:r>
    </w:p>
    <w:p w:rsidR="008E28C8" w:rsidRPr="008D5B4E" w:rsidRDefault="008E28C8" w:rsidP="008E28C8">
      <w:pPr>
        <w:rPr>
          <w:rFonts w:cs="Times New Roman"/>
          <w:szCs w:val="28"/>
          <w:lang w:val="de-DE"/>
        </w:rPr>
      </w:pPr>
      <w:r w:rsidRPr="00495894">
        <w:rPr>
          <w:rFonts w:cs="Times New Roman"/>
          <w:szCs w:val="28"/>
          <w:lang w:val="de-DE"/>
        </w:rPr>
        <w:t>Bernhard Schlink (geb. 1944) ist einer der bekanntesten Autoren der Gege</w:t>
      </w:r>
      <w:r>
        <w:rPr>
          <w:rFonts w:cs="Times New Roman"/>
          <w:szCs w:val="28"/>
          <w:lang w:val="de-DE"/>
        </w:rPr>
        <w:t>n</w:t>
      </w:r>
      <w:r w:rsidRPr="00495894">
        <w:rPr>
          <w:rFonts w:cs="Times New Roman"/>
          <w:szCs w:val="28"/>
          <w:lang w:val="de-DE"/>
        </w:rPr>
        <w:t xml:space="preserve">wart, Jurist und ehemaliger Hochschullehrer. Sein erfolgreichstes Werk </w:t>
      </w:r>
      <w:r w:rsidRPr="00495894">
        <w:rPr>
          <w:rFonts w:cs="Times New Roman"/>
          <w:i/>
          <w:szCs w:val="28"/>
          <w:lang w:val="de-DE"/>
        </w:rPr>
        <w:t>Der Vorleser</w:t>
      </w:r>
      <w:r w:rsidRPr="00495894">
        <w:rPr>
          <w:rFonts w:cs="Times New Roman"/>
          <w:szCs w:val="28"/>
          <w:lang w:val="de-DE"/>
        </w:rPr>
        <w:t xml:space="preserve"> erschien 1995 und wurde in über 50 Sprachen übersetzt. 1997 erschien der Roman in den USA und wurde gleich zum Bestseller. Weltweit bekannt ist die Romanverfilmung von Stephen Daldry (2008). Der Schriftseller hat mehrere Auszeichnungen und Preise für sein literarisches Werk erhalten, wie zum Beispiel Grinzane-Cavour-Preis (1997), WELT-Literaturpreis (1999), Ehrengabe der Heinrich-Heine-Gesellschaft (2000), Preis des German-British Forum (2003) und viele andere.</w:t>
      </w:r>
    </w:p>
    <w:p w:rsidR="008E28C8" w:rsidRPr="00495894" w:rsidRDefault="008E28C8" w:rsidP="008E28C8">
      <w:pPr>
        <w:rPr>
          <w:rFonts w:cs="Times New Roman"/>
          <w:szCs w:val="28"/>
          <w:lang w:val="de-DE"/>
        </w:rPr>
      </w:pPr>
      <w:r w:rsidRPr="00495894">
        <w:rPr>
          <w:rFonts w:cs="Times New Roman"/>
          <w:szCs w:val="28"/>
          <w:lang w:val="de-DE"/>
        </w:rPr>
        <w:t xml:space="preserve">Die Auswahl von Texten, die in dieser Arbeit erforscht werden, lässt sich mit der ähnlichen Herangehensweise der beiden Schriftsteller an den historischen Stoff begründen. Obwohl die Autoren zu unterschiedlichen Generationen gehören </w:t>
      </w:r>
      <w:r w:rsidRPr="00495894">
        <w:rPr>
          <w:rFonts w:cs="Times New Roman"/>
          <w:szCs w:val="28"/>
          <w:lang w:val="de-DE"/>
        </w:rPr>
        <w:lastRenderedPageBreak/>
        <w:t xml:space="preserve">und der zeitliche Abstand zwischen den Texten dementsprechend </w:t>
      </w:r>
      <w:r w:rsidRPr="00875C5F">
        <w:rPr>
          <w:rFonts w:cs="Times New Roman"/>
          <w:szCs w:val="28"/>
          <w:lang w:val="de-DE"/>
        </w:rPr>
        <w:t xml:space="preserve">15 Jahre </w:t>
      </w:r>
      <w:r w:rsidRPr="00495894">
        <w:rPr>
          <w:rFonts w:cs="Times New Roman"/>
          <w:szCs w:val="28"/>
          <w:lang w:val="de-DE"/>
        </w:rPr>
        <w:t>beträgt, weisen diese Romane viele Ähnlichkeiten auf. Leichtigkeit im Umgang mit der Geschichte, freie Interpretation von historischen Ereignissen und zugleich vordergründige Unterhaltsamkeit und Spannung, die in beiden Büchern vorzufinden sind, scheinen zum Trend der Gegenwartsliteratur geworden zu sein. N. Ljubic und B.</w:t>
      </w:r>
      <w:r>
        <w:rPr>
          <w:rFonts w:cs="Times New Roman"/>
          <w:szCs w:val="28"/>
          <w:lang w:val="de-DE"/>
        </w:rPr>
        <w:t xml:space="preserve"> </w:t>
      </w:r>
      <w:r w:rsidRPr="00495894">
        <w:rPr>
          <w:rFonts w:cs="Times New Roman"/>
          <w:szCs w:val="28"/>
          <w:lang w:val="de-DE"/>
        </w:rPr>
        <w:t>Schlink behandeln in ihren Texten verschiedene Ereignisse der europäischen Geschichte, was durch ihre Herkunft, Biographie und Zugehörigkeit zu einer bestimmten Generation bedingt ist. N. Ljubic erzählt vom Balkankrieg, von den Folgen des postjugoslawischen Konflikts, vom Massaker während des Bosnienkrieges, B. Schlink dagegen vom Zweiten Weltkrieg und Holocaust. Aber im Vordergrund steht für beide Autoren die Frage der persönlichen Verarbeitung der Geschichte und der Auswirkungen dieser Ereignisse auf die Schicksale künftiger Generationen. Die beiden Autoren schildern einen historischen Konflikt, der nicht abgeschlossen ist, sondern weiterhin die Menschen traumatisiert und stark beeinflusst.</w:t>
      </w:r>
    </w:p>
    <w:p w:rsidR="008E28C8" w:rsidRPr="008D5B4E" w:rsidRDefault="008E28C8" w:rsidP="008E28C8">
      <w:pPr>
        <w:rPr>
          <w:rFonts w:cs="Times New Roman"/>
          <w:szCs w:val="28"/>
          <w:lang w:val="de-DE"/>
        </w:rPr>
      </w:pPr>
      <w:r>
        <w:rPr>
          <w:rFonts w:cs="Times New Roman"/>
          <w:szCs w:val="28"/>
          <w:lang w:val="de-DE"/>
        </w:rPr>
        <w:t>Demzufolge</w:t>
      </w:r>
      <w:r w:rsidRPr="008D5B4E">
        <w:rPr>
          <w:rFonts w:cs="Times New Roman"/>
          <w:szCs w:val="28"/>
          <w:lang w:val="de-DE"/>
        </w:rPr>
        <w:t xml:space="preserve"> ist </w:t>
      </w:r>
      <w:r w:rsidRPr="008D5B4E">
        <w:rPr>
          <w:rFonts w:cs="Times New Roman"/>
          <w:b/>
          <w:szCs w:val="28"/>
          <w:lang w:val="de-DE"/>
        </w:rPr>
        <w:t>die Wahl des Themas</w:t>
      </w:r>
      <w:r w:rsidRPr="008D5B4E">
        <w:rPr>
          <w:rFonts w:cs="Times New Roman"/>
          <w:szCs w:val="28"/>
          <w:lang w:val="de-DE"/>
        </w:rPr>
        <w:t xml:space="preserve"> meiner Masterarbeit, nämlich </w:t>
      </w:r>
      <w:r w:rsidRPr="008D5B4E">
        <w:rPr>
          <w:rFonts w:cs="Times New Roman"/>
          <w:i/>
          <w:szCs w:val="28"/>
          <w:lang w:val="de-DE"/>
        </w:rPr>
        <w:t>„Die Vergangenheit in den deutschsprachigen</w:t>
      </w:r>
      <w:r>
        <w:rPr>
          <w:rFonts w:cs="Times New Roman"/>
          <w:i/>
          <w:szCs w:val="28"/>
          <w:lang w:val="de-DE"/>
        </w:rPr>
        <w:t xml:space="preserve"> Romanen „der neuen Erzähler“ (Meeresstille von N. Ljubic und Der Vorleser </w:t>
      </w:r>
      <w:r w:rsidRPr="008D5B4E">
        <w:rPr>
          <w:rFonts w:cs="Times New Roman"/>
          <w:i/>
          <w:szCs w:val="28"/>
          <w:lang w:val="de-DE"/>
        </w:rPr>
        <w:t xml:space="preserve"> von B. Schlink)“,</w:t>
      </w:r>
      <w:r w:rsidRPr="008D5B4E">
        <w:rPr>
          <w:rFonts w:cs="Times New Roman"/>
          <w:szCs w:val="28"/>
          <w:lang w:val="de-DE"/>
        </w:rPr>
        <w:t xml:space="preserve"> mit der Relevanz der in den Romanen angesprochenen Themen verbunden, sowie mit dem allgemeinen Interesse an der deutschsprachigen Literatur der Gegenwart. </w:t>
      </w:r>
    </w:p>
    <w:p w:rsidR="008E28C8" w:rsidRPr="008D5B4E" w:rsidRDefault="008E28C8" w:rsidP="008E28C8">
      <w:pPr>
        <w:rPr>
          <w:rFonts w:cs="Times New Roman"/>
          <w:szCs w:val="28"/>
          <w:lang w:val="de-DE"/>
        </w:rPr>
      </w:pPr>
      <w:r w:rsidRPr="008D5B4E">
        <w:rPr>
          <w:rFonts w:cs="Times New Roman"/>
          <w:szCs w:val="28"/>
          <w:lang w:val="de-DE"/>
        </w:rPr>
        <w:t xml:space="preserve">Das wachsende Interesse an der Aufarbeitung und Neubewertung von der Vergangenheit, ethnischen Konflikten und Kriegen, sowie die Tatsache, dass dieses Thema in der gegenwärtigen Literaturwissenschaft nicht ausreichend untersucht ist, begründen </w:t>
      </w:r>
      <w:r w:rsidRPr="008D5B4E">
        <w:rPr>
          <w:rFonts w:cs="Times New Roman"/>
          <w:b/>
          <w:szCs w:val="28"/>
          <w:lang w:val="de-DE"/>
        </w:rPr>
        <w:t>die Aktualität</w:t>
      </w:r>
      <w:r w:rsidRPr="008D5B4E">
        <w:rPr>
          <w:rFonts w:cs="Times New Roman"/>
          <w:szCs w:val="28"/>
          <w:lang w:val="de-DE"/>
        </w:rPr>
        <w:t xml:space="preserve"> der Masterarbeit.</w:t>
      </w:r>
    </w:p>
    <w:p w:rsidR="008E28C8" w:rsidRPr="00875C5F" w:rsidRDefault="008E28C8" w:rsidP="008E28C8">
      <w:pPr>
        <w:rPr>
          <w:rFonts w:cs="Times New Roman"/>
          <w:szCs w:val="28"/>
          <w:lang w:val="de-DE"/>
        </w:rPr>
      </w:pPr>
      <w:r w:rsidRPr="00875C5F">
        <w:rPr>
          <w:rFonts w:cs="Times New Roman"/>
          <w:b/>
          <w:szCs w:val="28"/>
          <w:lang w:val="de-DE"/>
        </w:rPr>
        <w:t xml:space="preserve">Das Ziel </w:t>
      </w:r>
      <w:r w:rsidRPr="00875C5F">
        <w:rPr>
          <w:rFonts w:cs="Times New Roman"/>
          <w:szCs w:val="28"/>
          <w:lang w:val="de-DE"/>
        </w:rPr>
        <w:t xml:space="preserve">der Maserarbeit besteht in der komparatistischen Untersuchung der </w:t>
      </w:r>
      <w:r w:rsidRPr="00875C5F">
        <w:rPr>
          <w:rFonts w:cs="Times New Roman"/>
          <w:szCs w:val="28"/>
          <w:lang w:val="de-AT"/>
        </w:rPr>
        <w:t xml:space="preserve">Darstellungsweise von historischen Ereignissen in zeitgenössischen deutschsprachigen Romanen der „neuer Erzähler“ am Beispiel von </w:t>
      </w:r>
      <w:r w:rsidRPr="00875C5F">
        <w:rPr>
          <w:rFonts w:cs="Times New Roman"/>
          <w:szCs w:val="28"/>
          <w:lang w:val="de-DE"/>
        </w:rPr>
        <w:t xml:space="preserve">Nicol Ljubics </w:t>
      </w:r>
      <w:r w:rsidRPr="00875C5F">
        <w:rPr>
          <w:rFonts w:cs="Times New Roman"/>
          <w:i/>
          <w:szCs w:val="28"/>
          <w:lang w:val="de-DE"/>
        </w:rPr>
        <w:t>Meeresstille</w:t>
      </w:r>
      <w:r w:rsidRPr="00875C5F">
        <w:rPr>
          <w:rFonts w:cs="Times New Roman"/>
          <w:szCs w:val="28"/>
          <w:lang w:val="de-DE"/>
        </w:rPr>
        <w:t xml:space="preserve"> von und Bernhard Schlinks </w:t>
      </w:r>
      <w:r w:rsidRPr="00875C5F">
        <w:rPr>
          <w:rFonts w:cs="Times New Roman"/>
          <w:i/>
          <w:szCs w:val="28"/>
          <w:lang w:val="de-DE"/>
        </w:rPr>
        <w:t>Der Vorleser</w:t>
      </w:r>
      <w:r w:rsidRPr="00875C5F">
        <w:rPr>
          <w:rFonts w:cs="Times New Roman"/>
          <w:szCs w:val="28"/>
          <w:lang w:val="de-DE"/>
        </w:rPr>
        <w:t xml:space="preserve">. Mit dieser Zielsetzung verfolgen wir folgende </w:t>
      </w:r>
      <w:r w:rsidRPr="00875C5F">
        <w:rPr>
          <w:rFonts w:cs="Times New Roman"/>
          <w:b/>
          <w:szCs w:val="28"/>
          <w:lang w:val="de-DE"/>
        </w:rPr>
        <w:t>Aufgaben:</w:t>
      </w:r>
    </w:p>
    <w:p w:rsidR="008E28C8" w:rsidRPr="00875C5F" w:rsidRDefault="008E28C8" w:rsidP="008E28C8">
      <w:pPr>
        <w:numPr>
          <w:ilvl w:val="0"/>
          <w:numId w:val="1"/>
        </w:numPr>
        <w:rPr>
          <w:rFonts w:cs="Times New Roman"/>
          <w:szCs w:val="28"/>
          <w:lang w:val="de-DE"/>
        </w:rPr>
      </w:pPr>
      <w:r w:rsidRPr="00875C5F">
        <w:rPr>
          <w:rFonts w:cs="Times New Roman"/>
          <w:szCs w:val="28"/>
          <w:lang w:val="de-DE"/>
        </w:rPr>
        <w:lastRenderedPageBreak/>
        <w:t>den Begriff „Deutsche Gegenwartsliteratur“ zu definieren,                                                   die  Hauptmerkmale und Tendenzen der zeitgenössischen Literatur festzustellen;</w:t>
      </w:r>
    </w:p>
    <w:p w:rsidR="008E28C8" w:rsidRPr="00875C5F" w:rsidRDefault="008E28C8" w:rsidP="008E28C8">
      <w:pPr>
        <w:numPr>
          <w:ilvl w:val="0"/>
          <w:numId w:val="1"/>
        </w:numPr>
        <w:rPr>
          <w:rFonts w:cs="Times New Roman"/>
          <w:szCs w:val="28"/>
          <w:lang w:val="de-DE"/>
        </w:rPr>
      </w:pPr>
      <w:r w:rsidRPr="00875C5F">
        <w:rPr>
          <w:rFonts w:cs="Times New Roman"/>
          <w:szCs w:val="28"/>
          <w:lang w:val="de-DE"/>
        </w:rPr>
        <w:t>die neuste Literaturepoche chronologisch einzugrenzen;</w:t>
      </w:r>
    </w:p>
    <w:p w:rsidR="008E28C8" w:rsidRPr="00875C5F" w:rsidRDefault="008E28C8" w:rsidP="008E28C8">
      <w:pPr>
        <w:numPr>
          <w:ilvl w:val="0"/>
          <w:numId w:val="1"/>
        </w:numPr>
        <w:rPr>
          <w:rFonts w:cs="Times New Roman"/>
          <w:szCs w:val="28"/>
          <w:lang w:val="de-DE"/>
        </w:rPr>
      </w:pPr>
      <w:r w:rsidRPr="00875C5F">
        <w:rPr>
          <w:rFonts w:cs="Times New Roman"/>
          <w:szCs w:val="28"/>
          <w:lang w:val="de-DE"/>
        </w:rPr>
        <w:t>den populären Realismus als Erzählstrategie der „neuen Erzähler“ zu beschreiben;</w:t>
      </w:r>
    </w:p>
    <w:p w:rsidR="008E28C8" w:rsidRPr="00875C5F" w:rsidRDefault="008E28C8" w:rsidP="008E28C8">
      <w:pPr>
        <w:numPr>
          <w:ilvl w:val="0"/>
          <w:numId w:val="1"/>
        </w:numPr>
        <w:rPr>
          <w:rFonts w:cs="Times New Roman"/>
          <w:szCs w:val="28"/>
          <w:lang w:val="de-DE"/>
        </w:rPr>
      </w:pPr>
      <w:r w:rsidRPr="00875C5F">
        <w:rPr>
          <w:rFonts w:cs="Times New Roman"/>
          <w:szCs w:val="28"/>
          <w:lang w:val="de-DE"/>
        </w:rPr>
        <w:t>zwei Umgangsweisen mit der Vergangenheit in den hier analysierenden Romanen zu charakterisieren;</w:t>
      </w:r>
    </w:p>
    <w:p w:rsidR="008E28C8" w:rsidRDefault="008E28C8" w:rsidP="008E28C8">
      <w:pPr>
        <w:numPr>
          <w:ilvl w:val="0"/>
          <w:numId w:val="1"/>
        </w:numPr>
        <w:rPr>
          <w:rFonts w:cs="Times New Roman"/>
          <w:szCs w:val="28"/>
          <w:lang w:val="de-DE"/>
        </w:rPr>
      </w:pPr>
      <w:r w:rsidRPr="00875C5F">
        <w:rPr>
          <w:rFonts w:cs="Times New Roman"/>
          <w:szCs w:val="28"/>
          <w:lang w:val="de-DE"/>
        </w:rPr>
        <w:t>die Romanfiguren aus der Perspektive von Tätern und Opfern zu vergleichen und zu analysieren;</w:t>
      </w:r>
    </w:p>
    <w:p w:rsidR="008E28C8" w:rsidRDefault="008E28C8" w:rsidP="008E28C8">
      <w:pPr>
        <w:numPr>
          <w:ilvl w:val="0"/>
          <w:numId w:val="1"/>
        </w:numPr>
        <w:rPr>
          <w:rFonts w:cs="Times New Roman"/>
          <w:szCs w:val="28"/>
          <w:lang w:val="de-DE"/>
        </w:rPr>
      </w:pPr>
      <w:r w:rsidRPr="00875C5F">
        <w:rPr>
          <w:rFonts w:cs="Times New Roman"/>
          <w:szCs w:val="28"/>
          <w:lang w:val="de-DE"/>
        </w:rPr>
        <w:t>stilistische Besonderheiten der beiden Texte im Kontext des Populären Realismus zu beschreiben.</w:t>
      </w:r>
    </w:p>
    <w:p w:rsidR="008E28C8" w:rsidRPr="00875C5F" w:rsidRDefault="008E28C8" w:rsidP="008E28C8">
      <w:pPr>
        <w:rPr>
          <w:rFonts w:cs="Times New Roman"/>
          <w:szCs w:val="28"/>
          <w:lang w:val="de-DE"/>
        </w:rPr>
      </w:pPr>
      <w:r w:rsidRPr="00875C5F">
        <w:rPr>
          <w:rFonts w:cs="Times New Roman"/>
          <w:b/>
          <w:szCs w:val="28"/>
          <w:lang w:val="de-DE"/>
        </w:rPr>
        <w:t xml:space="preserve">Das Objekt </w:t>
      </w:r>
      <w:r w:rsidRPr="00875C5F">
        <w:rPr>
          <w:rFonts w:cs="Times New Roman"/>
          <w:szCs w:val="28"/>
          <w:lang w:val="de-DE"/>
        </w:rPr>
        <w:t>dieser Masterarbeit sind die Romane</w:t>
      </w:r>
      <w:r w:rsidRPr="00875C5F">
        <w:rPr>
          <w:rFonts w:cs="Times New Roman"/>
          <w:b/>
          <w:szCs w:val="28"/>
          <w:lang w:val="de-DE"/>
        </w:rPr>
        <w:t xml:space="preserve"> </w:t>
      </w:r>
      <w:r w:rsidRPr="00875C5F">
        <w:rPr>
          <w:rFonts w:cs="Times New Roman"/>
          <w:i/>
          <w:szCs w:val="28"/>
          <w:lang w:val="de-DE"/>
        </w:rPr>
        <w:t xml:space="preserve">Meeresstille </w:t>
      </w:r>
      <w:r w:rsidRPr="00875C5F">
        <w:rPr>
          <w:rFonts w:cs="Times New Roman"/>
          <w:szCs w:val="28"/>
          <w:lang w:val="de-DE"/>
        </w:rPr>
        <w:t>von N. Ljubic und</w:t>
      </w:r>
      <w:r w:rsidRPr="00875C5F">
        <w:rPr>
          <w:rFonts w:cs="Times New Roman"/>
          <w:i/>
          <w:szCs w:val="28"/>
          <w:lang w:val="de-DE"/>
        </w:rPr>
        <w:t xml:space="preserve"> Der Vorleser  </w:t>
      </w:r>
      <w:r w:rsidRPr="00875C5F">
        <w:rPr>
          <w:rFonts w:cs="Times New Roman"/>
          <w:szCs w:val="28"/>
          <w:lang w:val="de-DE"/>
        </w:rPr>
        <w:t>von B. Schlink</w:t>
      </w:r>
      <w:r>
        <w:rPr>
          <w:rFonts w:cs="Times New Roman"/>
          <w:szCs w:val="28"/>
          <w:lang w:val="de-DE"/>
        </w:rPr>
        <w:t>.</w:t>
      </w:r>
    </w:p>
    <w:p w:rsidR="008E28C8" w:rsidRPr="008D5B4E" w:rsidRDefault="008E28C8" w:rsidP="008E28C8">
      <w:pPr>
        <w:rPr>
          <w:rFonts w:cs="Times New Roman"/>
          <w:szCs w:val="28"/>
          <w:lang w:val="de-DE"/>
        </w:rPr>
      </w:pPr>
      <w:r w:rsidRPr="00875C5F">
        <w:rPr>
          <w:rFonts w:cs="Times New Roman"/>
          <w:b/>
          <w:szCs w:val="28"/>
          <w:lang w:val="de-DE"/>
        </w:rPr>
        <w:t xml:space="preserve">Den Gegenstand </w:t>
      </w:r>
      <w:r w:rsidRPr="00875C5F">
        <w:rPr>
          <w:rFonts w:cs="Times New Roman"/>
          <w:szCs w:val="28"/>
          <w:lang w:val="de-DE"/>
        </w:rPr>
        <w:t>der Forschung bilden die Darstellungsweisen von Vergangenheit in den</w:t>
      </w:r>
      <w:r>
        <w:rPr>
          <w:rFonts w:cs="Times New Roman"/>
          <w:szCs w:val="28"/>
          <w:lang w:val="de-DE"/>
        </w:rPr>
        <w:t xml:space="preserve"> Romanen </w:t>
      </w:r>
      <w:r w:rsidRPr="009E584A">
        <w:rPr>
          <w:rFonts w:cs="Times New Roman"/>
          <w:i/>
          <w:szCs w:val="28"/>
          <w:lang w:val="de-DE"/>
        </w:rPr>
        <w:t>Meeresstille</w:t>
      </w:r>
      <w:r>
        <w:rPr>
          <w:rFonts w:cs="Times New Roman"/>
          <w:szCs w:val="28"/>
          <w:lang w:val="de-DE"/>
        </w:rPr>
        <w:t xml:space="preserve"> von Nicol Ljubic und </w:t>
      </w:r>
      <w:r w:rsidRPr="009E584A">
        <w:rPr>
          <w:rFonts w:cs="Times New Roman"/>
          <w:i/>
          <w:szCs w:val="28"/>
          <w:lang w:val="de-DE"/>
        </w:rPr>
        <w:t>Der Vorleser</w:t>
      </w:r>
      <w:r w:rsidRPr="008D5B4E">
        <w:rPr>
          <w:rFonts w:cs="Times New Roman"/>
          <w:szCs w:val="28"/>
          <w:lang w:val="de-DE"/>
        </w:rPr>
        <w:t xml:space="preserve"> von Bernhard Schlink.</w:t>
      </w:r>
    </w:p>
    <w:p w:rsidR="008E28C8" w:rsidRDefault="008E28C8" w:rsidP="008E28C8">
      <w:pPr>
        <w:rPr>
          <w:rFonts w:cs="Times New Roman"/>
          <w:szCs w:val="28"/>
          <w:lang w:val="de-DE"/>
        </w:rPr>
      </w:pPr>
      <w:r w:rsidRPr="008D5B4E">
        <w:rPr>
          <w:rFonts w:cs="Times New Roman"/>
          <w:b/>
          <w:szCs w:val="28"/>
          <w:lang w:val="de-DE"/>
        </w:rPr>
        <w:t>Zu den theoretischen und methodischen Grundlagen</w:t>
      </w:r>
      <w:r w:rsidRPr="008D5B4E">
        <w:rPr>
          <w:rFonts w:cs="Times New Roman"/>
          <w:szCs w:val="28"/>
          <w:lang w:val="de-DE"/>
        </w:rPr>
        <w:t xml:space="preserve"> der Masterarbeit gehören Forschungen zur Theorie der deutschen Gegenwartsliteratur: die Werke von </w:t>
      </w:r>
      <w:r>
        <w:rPr>
          <w:rFonts w:cs="Times New Roman"/>
          <w:szCs w:val="28"/>
          <w:lang w:val="de-DE"/>
        </w:rPr>
        <w:t>Jan Standke und Sebastian Bernhardt [67]</w:t>
      </w:r>
      <w:r w:rsidRPr="008D5B4E">
        <w:rPr>
          <w:rFonts w:cs="Times New Roman"/>
          <w:szCs w:val="28"/>
          <w:lang w:val="de-DE"/>
        </w:rPr>
        <w:t>, Michael Braun</w:t>
      </w:r>
      <w:r>
        <w:rPr>
          <w:rFonts w:cs="Times New Roman"/>
          <w:szCs w:val="28"/>
          <w:lang w:val="de-DE"/>
        </w:rPr>
        <w:t xml:space="preserve"> [12]</w:t>
      </w:r>
      <w:r w:rsidRPr="008D5B4E">
        <w:rPr>
          <w:rFonts w:cs="Times New Roman"/>
          <w:szCs w:val="28"/>
          <w:lang w:val="de-DE"/>
        </w:rPr>
        <w:t>, Heribert Tommek</w:t>
      </w:r>
      <w:r>
        <w:rPr>
          <w:rFonts w:cs="Times New Roman"/>
          <w:szCs w:val="28"/>
          <w:lang w:val="de-DE"/>
        </w:rPr>
        <w:t xml:space="preserve"> [71]</w:t>
      </w:r>
      <w:r w:rsidRPr="008D5B4E">
        <w:rPr>
          <w:rFonts w:cs="Times New Roman"/>
          <w:szCs w:val="28"/>
          <w:lang w:val="de-DE"/>
        </w:rPr>
        <w:t xml:space="preserve">, Oliver </w:t>
      </w:r>
      <w:r>
        <w:rPr>
          <w:rFonts w:cs="Times New Roman"/>
          <w:szCs w:val="28"/>
          <w:lang w:val="de-DE"/>
        </w:rPr>
        <w:t>Jahr</w:t>
      </w:r>
      <w:r w:rsidRPr="008D5B4E">
        <w:rPr>
          <w:rFonts w:cs="Times New Roman"/>
          <w:szCs w:val="28"/>
          <w:lang w:val="de-DE"/>
        </w:rPr>
        <w:t>haus</w:t>
      </w:r>
      <w:r>
        <w:rPr>
          <w:rFonts w:cs="Times New Roman"/>
          <w:szCs w:val="28"/>
          <w:lang w:val="de-DE"/>
        </w:rPr>
        <w:t xml:space="preserve"> [30]</w:t>
      </w:r>
      <w:r w:rsidRPr="008D5B4E">
        <w:rPr>
          <w:rFonts w:cs="Times New Roman"/>
          <w:szCs w:val="28"/>
          <w:lang w:val="de-DE"/>
        </w:rPr>
        <w:t>, Kai Kaufmann</w:t>
      </w:r>
      <w:r>
        <w:rPr>
          <w:rFonts w:cs="Times New Roman"/>
          <w:szCs w:val="28"/>
          <w:lang w:val="de-DE"/>
        </w:rPr>
        <w:t xml:space="preserve"> [34]</w:t>
      </w:r>
      <w:r w:rsidRPr="008D5B4E">
        <w:rPr>
          <w:rFonts w:cs="Times New Roman"/>
          <w:szCs w:val="28"/>
          <w:lang w:val="de-DE"/>
        </w:rPr>
        <w:t>, Silke Horstkotte und Leonhard Herrmann</w:t>
      </w:r>
      <w:r>
        <w:rPr>
          <w:rFonts w:cs="Times New Roman"/>
          <w:szCs w:val="28"/>
          <w:lang w:val="de-DE"/>
        </w:rPr>
        <w:t xml:space="preserve"> [26], Thomas Anz [2], Giulia Radaelli [54]</w:t>
      </w:r>
      <w:r w:rsidRPr="008D5B4E">
        <w:rPr>
          <w:rFonts w:cs="Times New Roman"/>
          <w:szCs w:val="28"/>
          <w:lang w:val="de-DE"/>
        </w:rPr>
        <w:t>. Außerdem sind die Quellen zu nennen, die das Thema „Vergangenheit“ in den Werken der modernen deutschen Autoren untersuchen. Es geht um die Aufsätze von Linda Schulze</w:t>
      </w:r>
      <w:r>
        <w:rPr>
          <w:rFonts w:cs="Times New Roman"/>
          <w:szCs w:val="28"/>
          <w:lang w:val="de-DE"/>
        </w:rPr>
        <w:t xml:space="preserve"> [64]</w:t>
      </w:r>
      <w:r w:rsidRPr="008D5B4E">
        <w:rPr>
          <w:rFonts w:cs="Times New Roman"/>
          <w:szCs w:val="28"/>
          <w:lang w:val="de-DE"/>
        </w:rPr>
        <w:t>, Aleida Assmann</w:t>
      </w:r>
      <w:r>
        <w:rPr>
          <w:rFonts w:cs="Times New Roman"/>
          <w:szCs w:val="28"/>
          <w:lang w:val="de-DE"/>
        </w:rPr>
        <w:t xml:space="preserve"> [3], Kristian Donko und</w:t>
      </w:r>
      <w:r w:rsidRPr="008D5B4E">
        <w:rPr>
          <w:rFonts w:cs="Times New Roman"/>
          <w:szCs w:val="28"/>
          <w:lang w:val="de-DE"/>
        </w:rPr>
        <w:t xml:space="preserve"> Johann Georg Lughofer</w:t>
      </w:r>
      <w:r>
        <w:rPr>
          <w:rFonts w:cs="Times New Roman"/>
          <w:szCs w:val="28"/>
          <w:lang w:val="de-DE"/>
        </w:rPr>
        <w:t xml:space="preserve"> [18].</w:t>
      </w:r>
    </w:p>
    <w:p w:rsidR="008E28C8" w:rsidRDefault="008E28C8" w:rsidP="008E28C8">
      <w:pPr>
        <w:rPr>
          <w:rFonts w:cs="Times New Roman"/>
          <w:szCs w:val="28"/>
          <w:lang w:val="de-DE"/>
        </w:rPr>
      </w:pPr>
      <w:r w:rsidRPr="008D5B4E">
        <w:rPr>
          <w:rFonts w:cs="Times New Roman"/>
          <w:szCs w:val="28"/>
          <w:lang w:val="de-DE"/>
        </w:rPr>
        <w:t>Zurzeit gibt es eine relativ kleine Anzahl von Werken, die dem Schaffen von</w:t>
      </w:r>
      <w:r>
        <w:rPr>
          <w:rFonts w:cs="Times New Roman"/>
          <w:szCs w:val="28"/>
          <w:lang w:val="de-DE"/>
        </w:rPr>
        <w:t xml:space="preserve"> Nicol Ljubic und seinem Roman </w:t>
      </w:r>
      <w:r w:rsidRPr="009E584A">
        <w:rPr>
          <w:rFonts w:cs="Times New Roman"/>
          <w:i/>
          <w:szCs w:val="28"/>
          <w:lang w:val="de-DE"/>
        </w:rPr>
        <w:t>Meeresstille</w:t>
      </w:r>
      <w:r w:rsidRPr="008D5B4E">
        <w:rPr>
          <w:rFonts w:cs="Times New Roman"/>
          <w:szCs w:val="28"/>
          <w:lang w:val="de-DE"/>
        </w:rPr>
        <w:t xml:space="preserve"> gewidmet sind. Das deutet darauf hin, dass dieses Thema in der gegenwärtigen Literaturwissenschaft nicht ausreichend untersucht ist. Den Einblick in den analysierten Roman verschaffen Rezensionen </w:t>
      </w:r>
      <w:r w:rsidRPr="008D5B4E">
        <w:rPr>
          <w:rFonts w:cs="Times New Roman"/>
          <w:szCs w:val="28"/>
          <w:lang w:val="de-DE"/>
        </w:rPr>
        <w:lastRenderedPageBreak/>
        <w:t xml:space="preserve">von </w:t>
      </w:r>
      <w:r>
        <w:rPr>
          <w:rFonts w:cs="Times New Roman"/>
          <w:szCs w:val="28"/>
          <w:lang w:val="de-DE"/>
        </w:rPr>
        <w:t>C</w:t>
      </w:r>
      <w:r w:rsidRPr="008D5B4E">
        <w:rPr>
          <w:rFonts w:cs="Times New Roman"/>
          <w:szCs w:val="28"/>
          <w:lang w:val="de-DE"/>
        </w:rPr>
        <w:t>laudine Borris</w:t>
      </w:r>
      <w:r>
        <w:rPr>
          <w:rFonts w:cs="Times New Roman"/>
          <w:szCs w:val="28"/>
          <w:lang w:val="de-DE"/>
        </w:rPr>
        <w:t xml:space="preserve"> [11]</w:t>
      </w:r>
      <w:r w:rsidRPr="008D5B4E">
        <w:rPr>
          <w:rFonts w:cs="Times New Roman"/>
          <w:szCs w:val="28"/>
          <w:lang w:val="de-DE"/>
        </w:rPr>
        <w:t>, Heide Reinh</w:t>
      </w:r>
      <w:r>
        <w:rPr>
          <w:rFonts w:cs="Times New Roman"/>
          <w:szCs w:val="28"/>
          <w:lang w:val="de-DE"/>
        </w:rPr>
        <w:t>äc</w:t>
      </w:r>
      <w:r w:rsidRPr="008D5B4E">
        <w:rPr>
          <w:rFonts w:cs="Times New Roman"/>
          <w:szCs w:val="28"/>
          <w:lang w:val="de-DE"/>
        </w:rPr>
        <w:t>kel</w:t>
      </w:r>
      <w:r>
        <w:rPr>
          <w:rFonts w:cs="Times New Roman"/>
          <w:szCs w:val="28"/>
          <w:lang w:val="de-DE"/>
        </w:rPr>
        <w:t xml:space="preserve"> [56], Marijana Etstic [19]</w:t>
      </w:r>
      <w:r w:rsidRPr="008D5B4E">
        <w:rPr>
          <w:rFonts w:cs="Times New Roman"/>
          <w:szCs w:val="28"/>
          <w:lang w:val="de-DE"/>
        </w:rPr>
        <w:t xml:space="preserve"> und Christian </w:t>
      </w:r>
      <w:r>
        <w:rPr>
          <w:rFonts w:cs="Times New Roman"/>
          <w:szCs w:val="28"/>
          <w:lang w:val="de-DE"/>
        </w:rPr>
        <w:t>C</w:t>
      </w:r>
      <w:r w:rsidRPr="008D5B4E">
        <w:rPr>
          <w:rFonts w:cs="Times New Roman"/>
          <w:szCs w:val="28"/>
          <w:lang w:val="de-DE"/>
        </w:rPr>
        <w:t>ondin</w:t>
      </w:r>
      <w:r>
        <w:rPr>
          <w:rFonts w:cs="Times New Roman"/>
          <w:szCs w:val="28"/>
          <w:lang w:val="de-DE"/>
        </w:rPr>
        <w:t xml:space="preserve"> [16]</w:t>
      </w:r>
      <w:r w:rsidRPr="008D5B4E">
        <w:rPr>
          <w:rFonts w:cs="Times New Roman"/>
          <w:szCs w:val="28"/>
          <w:lang w:val="de-DE"/>
        </w:rPr>
        <w:t xml:space="preserve">.  </w:t>
      </w:r>
    </w:p>
    <w:p w:rsidR="008E28C8" w:rsidRPr="004A5A2E" w:rsidRDefault="008E28C8" w:rsidP="008E28C8">
      <w:pPr>
        <w:rPr>
          <w:rFonts w:cs="Times New Roman"/>
          <w:szCs w:val="28"/>
          <w:lang w:val="de-DE"/>
        </w:rPr>
      </w:pPr>
      <w:r>
        <w:rPr>
          <w:rFonts w:cs="Times New Roman"/>
          <w:szCs w:val="28"/>
          <w:lang w:val="de-DE"/>
        </w:rPr>
        <w:t xml:space="preserve">Außerdem sind die folgenden Aufsätze anzugeben, die dem Roman </w:t>
      </w:r>
      <w:r w:rsidRPr="004A5A2E">
        <w:rPr>
          <w:rFonts w:cs="Times New Roman"/>
          <w:i/>
          <w:szCs w:val="28"/>
          <w:lang w:val="de-DE"/>
        </w:rPr>
        <w:t>Der Vorleser</w:t>
      </w:r>
      <w:r>
        <w:rPr>
          <w:rFonts w:cs="Times New Roman"/>
          <w:i/>
          <w:szCs w:val="28"/>
          <w:lang w:val="de-DE"/>
        </w:rPr>
        <w:t xml:space="preserve"> </w:t>
      </w:r>
      <w:r>
        <w:rPr>
          <w:rFonts w:cs="Times New Roman"/>
          <w:szCs w:val="28"/>
          <w:lang w:val="de-DE"/>
        </w:rPr>
        <w:t xml:space="preserve">gewidmet sind. Dazu gehören die Werke von Guido Rings uns Susanne Kleymann [58], </w:t>
      </w:r>
      <w:r w:rsidRPr="004A5A2E">
        <w:rPr>
          <w:lang w:val="de-DE"/>
        </w:rPr>
        <w:t>Mohammad Shibib</w:t>
      </w:r>
      <w:r>
        <w:rPr>
          <w:lang w:val="de-DE"/>
        </w:rPr>
        <w:t xml:space="preserve"> </w:t>
      </w:r>
      <w:r>
        <w:rPr>
          <w:rFonts w:cs="Times New Roman"/>
          <w:szCs w:val="28"/>
          <w:lang w:val="de-DE"/>
        </w:rPr>
        <w:t xml:space="preserve">[65], Uwe Wandrey [73], Lynn Wolf </w:t>
      </w:r>
      <w:r w:rsidRPr="004A5A2E">
        <w:rPr>
          <w:rFonts w:cs="Times New Roman"/>
          <w:szCs w:val="28"/>
          <w:lang w:val="de-DE"/>
        </w:rPr>
        <w:t>[</w:t>
      </w:r>
      <w:r>
        <w:rPr>
          <w:rFonts w:cs="Times New Roman"/>
          <w:szCs w:val="28"/>
          <w:lang w:val="de-DE"/>
        </w:rPr>
        <w:t>80</w:t>
      </w:r>
      <w:r w:rsidRPr="004A5A2E">
        <w:rPr>
          <w:rFonts w:cs="Times New Roman"/>
          <w:szCs w:val="28"/>
          <w:lang w:val="de-DE"/>
        </w:rPr>
        <w:t>]</w:t>
      </w:r>
      <w:r>
        <w:rPr>
          <w:rFonts w:cs="Times New Roman"/>
          <w:szCs w:val="28"/>
          <w:lang w:val="de-DE"/>
        </w:rPr>
        <w:t xml:space="preserve">, </w:t>
      </w:r>
      <w:r w:rsidRPr="004A5A2E">
        <w:rPr>
          <w:rFonts w:cs="Times New Roman"/>
          <w:szCs w:val="28"/>
          <w:lang w:val="de-DE"/>
        </w:rPr>
        <w:t>Sascha </w:t>
      </w:r>
      <w:r w:rsidRPr="004A5A2E">
        <w:rPr>
          <w:rFonts w:cs="Times New Roman"/>
          <w:bCs/>
          <w:szCs w:val="28"/>
          <w:lang w:val="de-DE"/>
        </w:rPr>
        <w:t>Feuchert</w:t>
      </w:r>
      <w:r>
        <w:rPr>
          <w:rFonts w:cs="Times New Roman"/>
          <w:bCs/>
          <w:szCs w:val="28"/>
          <w:lang w:val="de-DE"/>
        </w:rPr>
        <w:t xml:space="preserve"> und Lars Hoffmann </w:t>
      </w:r>
      <w:r w:rsidRPr="005447D2">
        <w:rPr>
          <w:rFonts w:cs="Times New Roman"/>
          <w:bCs/>
          <w:szCs w:val="28"/>
          <w:lang w:val="de-DE"/>
        </w:rPr>
        <w:t>[</w:t>
      </w:r>
      <w:r>
        <w:rPr>
          <w:rFonts w:cs="Times New Roman"/>
          <w:bCs/>
          <w:szCs w:val="28"/>
          <w:lang w:val="de-DE"/>
        </w:rPr>
        <w:t>20</w:t>
      </w:r>
      <w:r w:rsidRPr="005447D2">
        <w:rPr>
          <w:rFonts w:cs="Times New Roman"/>
          <w:bCs/>
          <w:szCs w:val="28"/>
          <w:lang w:val="de-DE"/>
        </w:rPr>
        <w:t>]</w:t>
      </w:r>
      <w:r>
        <w:rPr>
          <w:rFonts w:cs="Times New Roman"/>
          <w:bCs/>
          <w:szCs w:val="28"/>
          <w:lang w:val="de-DE"/>
        </w:rPr>
        <w:t xml:space="preserve">, Manfred Heigenmoser </w:t>
      </w:r>
      <w:r w:rsidRPr="005447D2">
        <w:rPr>
          <w:rFonts w:cs="Times New Roman"/>
          <w:bCs/>
          <w:szCs w:val="28"/>
          <w:lang w:val="de-DE"/>
        </w:rPr>
        <w:t>[</w:t>
      </w:r>
      <w:r>
        <w:rPr>
          <w:rFonts w:cs="Times New Roman"/>
          <w:bCs/>
          <w:szCs w:val="28"/>
          <w:lang w:val="de-DE"/>
        </w:rPr>
        <w:t>26</w:t>
      </w:r>
      <w:r w:rsidRPr="005447D2">
        <w:rPr>
          <w:rFonts w:cs="Times New Roman"/>
          <w:bCs/>
          <w:szCs w:val="28"/>
          <w:lang w:val="de-DE"/>
        </w:rPr>
        <w:t>]</w:t>
      </w:r>
      <w:r>
        <w:rPr>
          <w:rFonts w:cs="Times New Roman"/>
          <w:bCs/>
          <w:szCs w:val="28"/>
          <w:lang w:val="de-DE"/>
        </w:rPr>
        <w:t xml:space="preserve">, Joachim Kahl </w:t>
      </w:r>
      <w:r>
        <w:rPr>
          <w:rFonts w:cs="Times New Roman"/>
          <w:szCs w:val="28"/>
          <w:lang w:val="de-DE"/>
        </w:rPr>
        <w:t xml:space="preserve">[32], </w:t>
      </w:r>
      <w:r w:rsidRPr="005447D2">
        <w:rPr>
          <w:rFonts w:cs="Times New Roman"/>
          <w:szCs w:val="28"/>
          <w:lang w:val="de-DE"/>
        </w:rPr>
        <w:t>Juliane Köster</w:t>
      </w:r>
      <w:r>
        <w:rPr>
          <w:rFonts w:cs="Times New Roman"/>
          <w:szCs w:val="28"/>
          <w:lang w:val="de-DE"/>
        </w:rPr>
        <w:t xml:space="preserve"> </w:t>
      </w:r>
      <w:r w:rsidRPr="005447D2">
        <w:rPr>
          <w:rFonts w:cs="Times New Roman"/>
          <w:szCs w:val="28"/>
          <w:lang w:val="de-DE"/>
        </w:rPr>
        <w:t>[</w:t>
      </w:r>
      <w:r>
        <w:rPr>
          <w:rFonts w:cs="Times New Roman"/>
          <w:szCs w:val="28"/>
          <w:lang w:val="de-DE"/>
        </w:rPr>
        <w:t>39</w:t>
      </w:r>
      <w:r w:rsidRPr="005447D2">
        <w:rPr>
          <w:rFonts w:cs="Times New Roman"/>
          <w:szCs w:val="28"/>
          <w:lang w:val="de-DE"/>
        </w:rPr>
        <w:t>]</w:t>
      </w:r>
      <w:r>
        <w:rPr>
          <w:rFonts w:cs="Times New Roman"/>
          <w:szCs w:val="28"/>
          <w:lang w:val="de-DE"/>
        </w:rPr>
        <w:t xml:space="preserve"> und Margret Möckel </w:t>
      </w:r>
      <w:r w:rsidRPr="005447D2">
        <w:rPr>
          <w:rFonts w:cs="Times New Roman"/>
          <w:szCs w:val="28"/>
          <w:lang w:val="de-DE"/>
        </w:rPr>
        <w:t>[</w:t>
      </w:r>
      <w:r>
        <w:rPr>
          <w:rFonts w:cs="Times New Roman"/>
          <w:szCs w:val="28"/>
          <w:lang w:val="de-DE"/>
        </w:rPr>
        <w:t>48</w:t>
      </w:r>
      <w:r w:rsidRPr="005447D2">
        <w:rPr>
          <w:rFonts w:cs="Times New Roman"/>
          <w:szCs w:val="28"/>
          <w:lang w:val="de-DE"/>
        </w:rPr>
        <w:t>]</w:t>
      </w:r>
      <w:r>
        <w:rPr>
          <w:rFonts w:cs="Times New Roman"/>
          <w:szCs w:val="28"/>
          <w:lang w:val="de-DE"/>
        </w:rPr>
        <w:t>.</w:t>
      </w:r>
    </w:p>
    <w:p w:rsidR="008E28C8" w:rsidRPr="008D5B4E" w:rsidRDefault="008E28C8" w:rsidP="008E28C8">
      <w:pPr>
        <w:rPr>
          <w:rFonts w:cs="Times New Roman"/>
          <w:szCs w:val="28"/>
          <w:lang w:val="de-DE"/>
        </w:rPr>
      </w:pPr>
      <w:r w:rsidRPr="008D5B4E">
        <w:rPr>
          <w:rFonts w:cs="Times New Roman"/>
          <w:b/>
          <w:szCs w:val="28"/>
          <w:lang w:val="de-DE"/>
        </w:rPr>
        <w:t>Die Struktur</w:t>
      </w:r>
      <w:r w:rsidRPr="008D5B4E">
        <w:rPr>
          <w:rFonts w:cs="Times New Roman"/>
          <w:szCs w:val="28"/>
          <w:lang w:val="de-DE"/>
        </w:rPr>
        <w:t>. Die Arbeit besteht aus einer Einleitung, 4 Kapiteln und Schlussfolgerungen.</w:t>
      </w:r>
      <w:r>
        <w:rPr>
          <w:rFonts w:cs="Times New Roman"/>
          <w:szCs w:val="28"/>
          <w:lang w:val="de-DE"/>
        </w:rPr>
        <w:t xml:space="preserve"> </w:t>
      </w:r>
      <w:r w:rsidRPr="00875C5F">
        <w:rPr>
          <w:rFonts w:cs="Times New Roman"/>
          <w:szCs w:val="28"/>
          <w:lang w:val="de-AT"/>
        </w:rPr>
        <w:t>Im ersten Kapitel</w:t>
      </w:r>
      <w:r>
        <w:rPr>
          <w:rFonts w:cs="Times New Roman"/>
          <w:szCs w:val="28"/>
          <w:lang w:val="de-AT"/>
        </w:rPr>
        <w:t xml:space="preserve"> wenden wir uns </w:t>
      </w:r>
      <w:r>
        <w:rPr>
          <w:rFonts w:cs="Times New Roman"/>
          <w:szCs w:val="28"/>
          <w:lang w:val="de-DE"/>
        </w:rPr>
        <w:t>de</w:t>
      </w:r>
      <w:r>
        <w:rPr>
          <w:rFonts w:cs="Times New Roman"/>
          <w:szCs w:val="28"/>
          <w:lang w:val="de-AT"/>
        </w:rPr>
        <w:t>r Theorie der deutschsprachigen Gegenwartsliteratur.</w:t>
      </w:r>
      <w:r w:rsidRPr="00875C5F">
        <w:rPr>
          <w:rFonts w:cs="Times New Roman"/>
          <w:szCs w:val="28"/>
          <w:lang w:val="de-AT"/>
        </w:rPr>
        <w:t xml:space="preserve"> Das zweite Kapitel befasst sich</w:t>
      </w:r>
      <w:r>
        <w:rPr>
          <w:rFonts w:cs="Times New Roman"/>
          <w:szCs w:val="28"/>
          <w:lang w:val="de-AT"/>
        </w:rPr>
        <w:t xml:space="preserve"> mit den Herangehensweisen der beiden Schriftsteller an die historischen Ereignisse.</w:t>
      </w:r>
      <w:r w:rsidRPr="00875C5F">
        <w:rPr>
          <w:rFonts w:cs="Times New Roman"/>
          <w:szCs w:val="28"/>
          <w:lang w:val="de-AT"/>
        </w:rPr>
        <w:t xml:space="preserve"> Weiterhin werden im dritten Kap</w:t>
      </w:r>
      <w:r>
        <w:rPr>
          <w:rFonts w:cs="Times New Roman"/>
          <w:szCs w:val="28"/>
          <w:lang w:val="de-AT"/>
        </w:rPr>
        <w:t xml:space="preserve">itel </w:t>
      </w:r>
      <w:r w:rsidRPr="00875C5F">
        <w:rPr>
          <w:rFonts w:cs="Times New Roman"/>
          <w:szCs w:val="28"/>
          <w:lang w:val="de-AT"/>
        </w:rPr>
        <w:t xml:space="preserve"> </w:t>
      </w:r>
      <w:r>
        <w:rPr>
          <w:rFonts w:cs="Times New Roman"/>
          <w:szCs w:val="28"/>
          <w:lang w:val="de-AT"/>
        </w:rPr>
        <w:t xml:space="preserve">Romanfiguren aus der Perspektive von Tätern und Opfern </w:t>
      </w:r>
      <w:r w:rsidRPr="00875C5F">
        <w:rPr>
          <w:rFonts w:cs="Times New Roman"/>
          <w:szCs w:val="28"/>
          <w:lang w:val="de-AT"/>
        </w:rPr>
        <w:t>geschildert</w:t>
      </w:r>
      <w:r>
        <w:rPr>
          <w:rFonts w:cs="Times New Roman"/>
          <w:szCs w:val="28"/>
          <w:lang w:val="de-AT"/>
        </w:rPr>
        <w:t xml:space="preserve">. Im vierten Kapitel werden stilistische Besonderheiten der beiden Texte im Kontext des </w:t>
      </w:r>
      <w:r w:rsidRPr="008D5B4E">
        <w:rPr>
          <w:rFonts w:cs="Times New Roman"/>
          <w:szCs w:val="28"/>
          <w:lang w:val="de-DE"/>
        </w:rPr>
        <w:t>Populären Realismus</w:t>
      </w:r>
      <w:r>
        <w:rPr>
          <w:rFonts w:cs="Times New Roman"/>
          <w:szCs w:val="28"/>
          <w:lang w:val="de-DE"/>
        </w:rPr>
        <w:t xml:space="preserve"> beschrieben. </w:t>
      </w:r>
    </w:p>
    <w:p w:rsidR="00D35D72" w:rsidRDefault="00D35D72">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pPr>
        <w:rPr>
          <w:lang w:val="de-DE"/>
        </w:rPr>
      </w:pPr>
    </w:p>
    <w:p w:rsidR="00F338DC" w:rsidRDefault="00F338DC" w:rsidP="00F338DC">
      <w:pPr>
        <w:ind w:firstLine="0"/>
        <w:jc w:val="center"/>
        <w:rPr>
          <w:rFonts w:cs="Times New Roman"/>
          <w:b/>
          <w:szCs w:val="28"/>
          <w:lang w:val="de-DE"/>
        </w:rPr>
      </w:pPr>
      <w:r w:rsidRPr="008D5B4E">
        <w:rPr>
          <w:rFonts w:cs="Times New Roman"/>
          <w:b/>
          <w:szCs w:val="28"/>
          <w:lang w:val="de-DE"/>
        </w:rPr>
        <w:lastRenderedPageBreak/>
        <w:t>SCHLUSSFOLGERUNGEN</w:t>
      </w:r>
    </w:p>
    <w:p w:rsidR="00F338DC" w:rsidRPr="008763D1" w:rsidRDefault="00F338DC" w:rsidP="00F338DC">
      <w:pPr>
        <w:ind w:firstLine="0"/>
        <w:rPr>
          <w:rFonts w:cs="Times New Roman"/>
          <w:b/>
          <w:szCs w:val="28"/>
          <w:lang w:val="de-DE"/>
        </w:rPr>
      </w:pPr>
    </w:p>
    <w:p w:rsidR="00F338DC" w:rsidRPr="008763D1" w:rsidRDefault="00F338DC" w:rsidP="00F338DC">
      <w:pPr>
        <w:rPr>
          <w:rFonts w:cs="Times New Roman"/>
          <w:szCs w:val="28"/>
          <w:lang w:val="de-DE"/>
        </w:rPr>
      </w:pPr>
      <w:r w:rsidRPr="008763D1">
        <w:rPr>
          <w:rFonts w:cs="Times New Roman"/>
          <w:szCs w:val="28"/>
          <w:lang w:val="de-DE"/>
        </w:rPr>
        <w:t>Die vorliegende Arbeit beschäftigt sich mit der</w:t>
      </w:r>
      <w:r w:rsidRPr="008763D1">
        <w:rPr>
          <w:rFonts w:cs="Times New Roman"/>
          <w:szCs w:val="28"/>
          <w:lang w:val="de-AT"/>
        </w:rPr>
        <w:t xml:space="preserve"> Darstellung der</w:t>
      </w:r>
      <w:r w:rsidRPr="008763D1">
        <w:rPr>
          <w:rFonts w:cs="Times New Roman"/>
          <w:szCs w:val="28"/>
          <w:lang w:val="de-DE"/>
        </w:rPr>
        <w:t xml:space="preserve"> Vergangenheit in den deutschsprachigen Romanen „der neuen Erzähler“ (am Beispiel von </w:t>
      </w:r>
      <w:r w:rsidRPr="008763D1">
        <w:rPr>
          <w:rFonts w:cs="Times New Roman"/>
          <w:i/>
          <w:szCs w:val="28"/>
          <w:lang w:val="de-DE"/>
        </w:rPr>
        <w:t>Meeresstille</w:t>
      </w:r>
      <w:r w:rsidRPr="008763D1">
        <w:rPr>
          <w:rFonts w:cs="Times New Roman"/>
          <w:szCs w:val="28"/>
          <w:lang w:val="de-DE"/>
        </w:rPr>
        <w:t xml:space="preserve"> von Nicol Ljubic und </w:t>
      </w:r>
      <w:r w:rsidRPr="008763D1">
        <w:rPr>
          <w:rFonts w:cs="Times New Roman"/>
          <w:i/>
          <w:szCs w:val="28"/>
          <w:lang w:val="de-DE"/>
        </w:rPr>
        <w:t>Der Vorleser</w:t>
      </w:r>
      <w:r w:rsidRPr="008763D1">
        <w:rPr>
          <w:rFonts w:cs="Times New Roman"/>
          <w:szCs w:val="28"/>
          <w:lang w:val="de-DE"/>
        </w:rPr>
        <w:t xml:space="preserve"> von Bernhard Schlink). Ziel der Masterarbeit </w:t>
      </w:r>
      <w:r>
        <w:rPr>
          <w:rFonts w:cs="Times New Roman"/>
          <w:szCs w:val="28"/>
          <w:lang w:val="de-DE"/>
        </w:rPr>
        <w:t>bestand</w:t>
      </w:r>
      <w:r w:rsidRPr="008763D1">
        <w:rPr>
          <w:rFonts w:cs="Times New Roman"/>
          <w:szCs w:val="28"/>
          <w:lang w:val="de-DE"/>
        </w:rPr>
        <w:t xml:space="preserve"> in der komparatistischen Untersuchung der </w:t>
      </w:r>
      <w:r w:rsidRPr="008763D1">
        <w:rPr>
          <w:rFonts w:cs="Times New Roman"/>
          <w:szCs w:val="28"/>
          <w:lang w:val="de-AT"/>
        </w:rPr>
        <w:t xml:space="preserve">Darstellungsweise von historischen Ereignissen in zeitgenössischen deutschsprachigen Romanen der „neuer Erzähler“ am Beispiel von </w:t>
      </w:r>
      <w:r w:rsidRPr="008763D1">
        <w:rPr>
          <w:rFonts w:cs="Times New Roman"/>
          <w:szCs w:val="28"/>
          <w:lang w:val="de-DE"/>
        </w:rPr>
        <w:t xml:space="preserve">Nicol Ljubics </w:t>
      </w:r>
      <w:r w:rsidRPr="008763D1">
        <w:rPr>
          <w:rFonts w:cs="Times New Roman"/>
          <w:i/>
          <w:szCs w:val="28"/>
          <w:lang w:val="de-DE"/>
        </w:rPr>
        <w:t>Meeresstille</w:t>
      </w:r>
      <w:r w:rsidRPr="008763D1">
        <w:rPr>
          <w:rFonts w:cs="Times New Roman"/>
          <w:szCs w:val="28"/>
          <w:lang w:val="de-DE"/>
        </w:rPr>
        <w:t xml:space="preserve"> von und Bernhard Schlinks </w:t>
      </w:r>
      <w:r w:rsidRPr="008763D1">
        <w:rPr>
          <w:rFonts w:cs="Times New Roman"/>
          <w:i/>
          <w:szCs w:val="28"/>
          <w:lang w:val="de-DE"/>
        </w:rPr>
        <w:t>Der Vorleser</w:t>
      </w:r>
      <w:r w:rsidRPr="008763D1">
        <w:rPr>
          <w:rFonts w:cs="Times New Roman"/>
          <w:szCs w:val="28"/>
          <w:lang w:val="de-DE"/>
        </w:rPr>
        <w:t>.</w:t>
      </w:r>
      <w:r>
        <w:rPr>
          <w:rFonts w:cs="Times New Roman"/>
          <w:szCs w:val="28"/>
          <w:lang w:val="de-DE"/>
        </w:rPr>
        <w:t xml:space="preserve"> </w:t>
      </w:r>
      <w:r w:rsidRPr="008763D1">
        <w:rPr>
          <w:rFonts w:cs="Times New Roman"/>
          <w:szCs w:val="28"/>
          <w:lang w:val="de-DE"/>
        </w:rPr>
        <w:t xml:space="preserve">Im Laufe unserer Untersuchung sind wir zu folgenden Schlussfolgerungen gelangt. </w:t>
      </w:r>
    </w:p>
    <w:p w:rsidR="00F338DC" w:rsidRPr="008763D1" w:rsidRDefault="00F338DC" w:rsidP="00F338DC">
      <w:pPr>
        <w:rPr>
          <w:rFonts w:cs="Times New Roman"/>
          <w:szCs w:val="28"/>
          <w:lang w:val="de-DE"/>
        </w:rPr>
      </w:pPr>
      <w:r w:rsidRPr="008763D1">
        <w:rPr>
          <w:rFonts w:cs="Times New Roman"/>
          <w:szCs w:val="28"/>
          <w:lang w:val="de-DE"/>
        </w:rPr>
        <w:t xml:space="preserve">Im ersten Teil der Arbeit befassten wir uns mit der Definition der  deutschen </w:t>
      </w:r>
      <w:r>
        <w:rPr>
          <w:rFonts w:cs="Times New Roman"/>
          <w:szCs w:val="28"/>
          <w:lang w:val="de-DE"/>
        </w:rPr>
        <w:t>Gegenwartsliteratur als jüngste</w:t>
      </w:r>
      <w:r w:rsidRPr="008763D1">
        <w:rPr>
          <w:rFonts w:cs="Times New Roman"/>
          <w:szCs w:val="28"/>
          <w:lang w:val="de-DE"/>
        </w:rPr>
        <w:t xml:space="preserve"> Literaturepoche. Während der Beginn der Gegenwartsliteratur chronologisch ziemlich exakt zu fassen ist (als Anfang gilt nach den meisten Quellen die historische Zäsur von 1989/1990), so lässt sich die obere Grenze kaum bestimmen. Wobei es wegen der ungenügenden zeitlichen Distanz ziemlich schwierig ist, die zeitgenössische Literatur zu analysieren und zu definieren, stellten wir einige wesentliche Merkmale der neuesten literarischen Epoche fest. Dazu gehören Offenheit, Unabgeschlossenheit und Dynamik des literarischen Prozesses, Vielfalt von Stilen, Schreibweisen und Themen, Koexistenz von mehreren Schriftstellergenerationen (erste, zweite und dritte Generation). Als wichtigste Tendenz der deutschen Gegenwartsliteratur gilt die Auseinandersetzung mit der Vergangenheit aus veränderter historischer Perspektive. </w:t>
      </w:r>
    </w:p>
    <w:p w:rsidR="00F338DC" w:rsidRPr="008E3EA3" w:rsidRDefault="00F338DC" w:rsidP="00F338DC">
      <w:pPr>
        <w:rPr>
          <w:rFonts w:cs="Times New Roman"/>
          <w:szCs w:val="28"/>
          <w:lang w:val="de-DE"/>
        </w:rPr>
      </w:pPr>
      <w:r w:rsidRPr="008763D1">
        <w:rPr>
          <w:rFonts w:cs="Times New Roman"/>
          <w:szCs w:val="28"/>
          <w:lang w:val="de-DE"/>
        </w:rPr>
        <w:t xml:space="preserve">Zum wichtigsten Trend der Gegenwartsliteratur seit 1990 gehört zweifellos das Neue Erzählen. Darunter versteht man hauptsächlich Texte, die in der Zeit nach der Postmoderne erschienen sind und die vorwiegend realistisch und unterhaltsam  erzählt werden. Zu der Generation der Neun Erzähler gehören Autoren wie </w:t>
      </w:r>
      <w:r w:rsidRPr="008E3EA3">
        <w:rPr>
          <w:rFonts w:cs="Times New Roman"/>
          <w:szCs w:val="28"/>
          <w:lang w:val="de-DE"/>
        </w:rPr>
        <w:t>Karen Duve und Judith Hermann, Thomas Brussig und Ingo Schulze, Jenny Erpenbeck und Elke Naters, Thomas Lehr und Michael Kleeberg, Julia Franck und Silvia Szymanski</w:t>
      </w:r>
      <w:r>
        <w:rPr>
          <w:rFonts w:cs="Times New Roman"/>
          <w:szCs w:val="28"/>
          <w:lang w:val="de-DE"/>
        </w:rPr>
        <w:t>.</w:t>
      </w:r>
    </w:p>
    <w:p w:rsidR="00F338DC" w:rsidRPr="008763D1" w:rsidRDefault="00F338DC" w:rsidP="00F338DC">
      <w:pPr>
        <w:rPr>
          <w:rFonts w:cs="Times New Roman"/>
          <w:szCs w:val="28"/>
          <w:lang w:val="de-DE"/>
        </w:rPr>
      </w:pPr>
      <w:r w:rsidRPr="008763D1">
        <w:rPr>
          <w:rFonts w:cs="Times New Roman"/>
          <w:szCs w:val="28"/>
          <w:lang w:val="de-DE"/>
        </w:rPr>
        <w:lastRenderedPageBreak/>
        <w:t xml:space="preserve"> „Neue Erzähler“, wie in unserer Arbeit hervorgehoben wird, verwenden  die Erzählstrategie des Populären Realismus. Nach M. Baßler, bezeichnet der Populäre Realismus </w:t>
      </w:r>
      <w:r w:rsidRPr="008E3EA3">
        <w:rPr>
          <w:rFonts w:cs="Times New Roman"/>
          <w:szCs w:val="28"/>
          <w:lang w:val="de-DE"/>
        </w:rPr>
        <w:t>„populäre, also außerhalb bestimmter kultureller Nischen erfolgreiche fiktionale Narrationen unserer Zeit“ [5].</w:t>
      </w:r>
      <w:r>
        <w:rPr>
          <w:rFonts w:cs="Times New Roman"/>
          <w:szCs w:val="28"/>
          <w:lang w:val="de-DE"/>
        </w:rPr>
        <w:t xml:space="preserve"> </w:t>
      </w:r>
      <w:r w:rsidRPr="008763D1">
        <w:rPr>
          <w:rFonts w:cs="Times New Roman"/>
          <w:szCs w:val="28"/>
          <w:lang w:val="de-DE"/>
        </w:rPr>
        <w:t>Das charakteristische Merkmal des pop-realistischen Erzählens der neuen Generation besteht in dem freien und lustvollen Narrativ über die historischen Ereignisse.</w:t>
      </w:r>
    </w:p>
    <w:p w:rsidR="00F338DC" w:rsidRPr="008763D1" w:rsidRDefault="00F338DC" w:rsidP="00F338DC">
      <w:pPr>
        <w:rPr>
          <w:rFonts w:cs="Times New Roman"/>
          <w:szCs w:val="28"/>
          <w:lang w:val="de-DE"/>
        </w:rPr>
      </w:pPr>
      <w:r w:rsidRPr="008763D1">
        <w:rPr>
          <w:rFonts w:cs="Times New Roman"/>
          <w:szCs w:val="28"/>
          <w:lang w:val="de-DE"/>
        </w:rPr>
        <w:t>Im zweiten Kapitel wurden zwei Herangehensweisen an die Vergangenheit von Bernhard Schlink und Nicol Ljubic verglichen und analysiert. Im Allgemeinen sind sie sehr ähnlich: die schrecklichen historischen Realien verflechten sich in beiden Büchern mit den Liebesgeschichten. Des Weiteren interpretieren die beiden Autoren die historischen Ereignisse auf eigene Art. Sie werden einfach und lustvoll, Fakt wird mit Fiktion und Phantasie verbunden, was vor allem der Unterhaltung von Lesern dient.</w:t>
      </w:r>
    </w:p>
    <w:p w:rsidR="00F338DC" w:rsidRPr="003C25E4" w:rsidRDefault="00F338DC" w:rsidP="00F338DC">
      <w:pPr>
        <w:rPr>
          <w:rFonts w:cs="Times New Roman"/>
          <w:szCs w:val="28"/>
          <w:lang w:val="de-DE"/>
        </w:rPr>
      </w:pPr>
      <w:r w:rsidRPr="008763D1">
        <w:rPr>
          <w:rFonts w:cs="Times New Roman"/>
          <w:szCs w:val="28"/>
          <w:lang w:val="de-DE"/>
        </w:rPr>
        <w:t xml:space="preserve">Den Romanfiguren und den Besonderheiten ihrer  Darstellung ist das zweite Kapitel der Arbeit gewidmet. Nicol Ljubic und Bernhard Schlink verzichten auf eindeutige </w:t>
      </w:r>
      <w:r w:rsidRPr="008763D1">
        <w:rPr>
          <w:rFonts w:cs="Times New Roman"/>
          <w:szCs w:val="28"/>
          <w:lang w:val="de-AT"/>
        </w:rPr>
        <w:t>Einschätzungen</w:t>
      </w:r>
      <w:r w:rsidRPr="008763D1">
        <w:rPr>
          <w:rFonts w:cs="Times New Roman"/>
          <w:szCs w:val="28"/>
          <w:lang w:val="de-DE"/>
        </w:rPr>
        <w:t xml:space="preserve">. Schuld und Unschuld, Täter und Opfer, Gute und Böse werden in ihren Romanen immer als komplexe moralische Fragestellungen gesehen. In ihren Werken schildern sie ihre Antagonisten ambivalent, um den Lesern zu zeigen, dass die Themen der Vergangenheit zu komplex und mehrdeutig sind. Hanna Schmidt wird sowohl grausam, als auch liebevoll und anziehend dargestellt, Zlatko Simic ist zugleich ein unmenschlicher Mörder und Universitätsprofessor und Shakespeareexperte. </w:t>
      </w:r>
      <w:r>
        <w:rPr>
          <w:rFonts w:cs="Times New Roman"/>
          <w:szCs w:val="28"/>
          <w:lang w:val="de-DE"/>
        </w:rPr>
        <w:t xml:space="preserve"> Was </w:t>
      </w:r>
      <w:r w:rsidRPr="003C25E4">
        <w:rPr>
          <w:rFonts w:cs="Times New Roman"/>
          <w:szCs w:val="28"/>
          <w:lang w:val="de-DE"/>
        </w:rPr>
        <w:t>d</w:t>
      </w:r>
      <w:r>
        <w:rPr>
          <w:rFonts w:cs="Times New Roman"/>
          <w:szCs w:val="28"/>
          <w:lang w:val="de-DE"/>
        </w:rPr>
        <w:t>ie</w:t>
      </w:r>
      <w:r w:rsidRPr="003C25E4">
        <w:rPr>
          <w:rFonts w:cs="Times New Roman"/>
          <w:szCs w:val="28"/>
          <w:lang w:val="de-DE"/>
        </w:rPr>
        <w:t xml:space="preserve"> jungen Protagonisten</w:t>
      </w:r>
      <w:r>
        <w:rPr>
          <w:rFonts w:cs="Times New Roman"/>
          <w:szCs w:val="28"/>
          <w:lang w:val="de-DE"/>
        </w:rPr>
        <w:t xml:space="preserve"> der beiden Romane</w:t>
      </w:r>
      <w:r w:rsidRPr="003C25E4">
        <w:rPr>
          <w:rFonts w:cs="Times New Roman"/>
          <w:szCs w:val="28"/>
          <w:lang w:val="de-DE"/>
        </w:rPr>
        <w:t xml:space="preserve"> </w:t>
      </w:r>
      <w:r>
        <w:rPr>
          <w:rFonts w:cs="Times New Roman"/>
          <w:szCs w:val="28"/>
          <w:lang w:val="de-DE"/>
        </w:rPr>
        <w:t xml:space="preserve">angeht, versuchen </w:t>
      </w:r>
      <w:r w:rsidRPr="003C25E4">
        <w:rPr>
          <w:rFonts w:cs="Times New Roman"/>
          <w:szCs w:val="28"/>
          <w:lang w:val="de-DE"/>
        </w:rPr>
        <w:t>sich</w:t>
      </w:r>
      <w:r>
        <w:rPr>
          <w:rFonts w:cs="Times New Roman"/>
          <w:szCs w:val="28"/>
          <w:lang w:val="de-DE"/>
        </w:rPr>
        <w:t xml:space="preserve"> Robert und Michael</w:t>
      </w:r>
      <w:r w:rsidRPr="003C25E4">
        <w:rPr>
          <w:rFonts w:cs="Times New Roman"/>
          <w:szCs w:val="28"/>
          <w:lang w:val="de-DE"/>
        </w:rPr>
        <w:t xml:space="preserve"> mit der  Vergangenheit ihrer Völker auseinanderzusetzen, ihre Schattenseiten aufzudecken und zu bewältigen. </w:t>
      </w:r>
    </w:p>
    <w:p w:rsidR="00F338DC" w:rsidRPr="008763D1" w:rsidRDefault="00F338DC" w:rsidP="00F338DC">
      <w:pPr>
        <w:rPr>
          <w:rFonts w:cs="Times New Roman"/>
          <w:szCs w:val="28"/>
          <w:lang w:val="de-DE"/>
        </w:rPr>
      </w:pPr>
      <w:r w:rsidRPr="008763D1">
        <w:rPr>
          <w:rFonts w:cs="Times New Roman"/>
          <w:szCs w:val="28"/>
          <w:lang w:val="de-DE"/>
        </w:rPr>
        <w:t xml:space="preserve">Im vierten Kapiteln geht es um stilistische Besonderheiten von beiden Romanen. Einerseits verfügen </w:t>
      </w:r>
      <w:r w:rsidRPr="008763D1">
        <w:rPr>
          <w:rFonts w:cs="Times New Roman"/>
          <w:i/>
          <w:szCs w:val="28"/>
          <w:lang w:val="de-DE"/>
        </w:rPr>
        <w:t>Der Vorleser</w:t>
      </w:r>
      <w:r w:rsidRPr="008763D1">
        <w:rPr>
          <w:rFonts w:cs="Times New Roman"/>
          <w:szCs w:val="28"/>
          <w:lang w:val="de-DE"/>
        </w:rPr>
        <w:t xml:space="preserve"> und </w:t>
      </w:r>
      <w:r w:rsidRPr="008763D1">
        <w:rPr>
          <w:rFonts w:cs="Times New Roman"/>
          <w:i/>
          <w:szCs w:val="28"/>
          <w:lang w:val="de-DE"/>
        </w:rPr>
        <w:t>Meeresstille</w:t>
      </w:r>
      <w:r w:rsidRPr="008763D1">
        <w:rPr>
          <w:rFonts w:cs="Times New Roman"/>
          <w:szCs w:val="28"/>
          <w:lang w:val="de-DE"/>
        </w:rPr>
        <w:t xml:space="preserve"> über charakteristische Züge der postmodernen Literatur (z. B. Intertextualität), andererseits fungieren sie als Beispiele der Middle-Literatur und haben die Merkmale des Populären Realismus. Zu den pop-realistischen Besonderheiten gehören realistisches Erzählen, unterhaltsamer Plot und klare, gut übersichtliche Struktur des Romans. Die Sprache </w:t>
      </w:r>
      <w:r w:rsidRPr="008763D1">
        <w:rPr>
          <w:rFonts w:cs="Times New Roman"/>
          <w:szCs w:val="28"/>
          <w:lang w:val="de-DE"/>
        </w:rPr>
        <w:lastRenderedPageBreak/>
        <w:t xml:space="preserve">der Romane ist einfach und leicht verständlich. Was die Struktur von beiden Texten angeht, weisen sie als populär realistische Romane gewisse Ähnlichkeiten auf. Klarer Aufbau und chronologische Erzählweise dienen als gute Orientierungshilfe für die Leser.  </w:t>
      </w:r>
    </w:p>
    <w:p w:rsidR="00F338DC" w:rsidRPr="008763D1" w:rsidRDefault="00F338DC" w:rsidP="00F338DC">
      <w:pPr>
        <w:rPr>
          <w:rFonts w:cs="Times New Roman"/>
          <w:szCs w:val="28"/>
          <w:lang w:val="de-DE"/>
        </w:rPr>
      </w:pPr>
      <w:r w:rsidRPr="008763D1">
        <w:rPr>
          <w:rFonts w:cs="Times New Roman"/>
          <w:szCs w:val="28"/>
          <w:lang w:val="de-DE"/>
        </w:rPr>
        <w:t xml:space="preserve">Außerdem gibt es in beiden Romanen zahlreiche intertextuelle Verweise, und zwar die Bezugnahmen auf die Hochliteratur. Im Roman </w:t>
      </w:r>
      <w:r w:rsidRPr="008763D1">
        <w:rPr>
          <w:rFonts w:cs="Times New Roman"/>
          <w:i/>
          <w:szCs w:val="28"/>
          <w:lang w:val="de-DE"/>
        </w:rPr>
        <w:t>Meeresstille</w:t>
      </w:r>
      <w:r w:rsidRPr="008763D1">
        <w:rPr>
          <w:rFonts w:cs="Times New Roman"/>
          <w:szCs w:val="28"/>
          <w:lang w:val="de-DE"/>
        </w:rPr>
        <w:t xml:space="preserve"> stehen die Verweise auf die Dramen Shakespeares </w:t>
      </w:r>
      <w:r w:rsidRPr="008763D1">
        <w:rPr>
          <w:rFonts w:cs="Times New Roman"/>
          <w:i/>
          <w:szCs w:val="28"/>
          <w:lang w:val="de-DE"/>
        </w:rPr>
        <w:t xml:space="preserve">King Lear </w:t>
      </w:r>
      <w:r w:rsidRPr="008763D1">
        <w:rPr>
          <w:rFonts w:cs="Times New Roman"/>
          <w:szCs w:val="28"/>
          <w:lang w:val="de-DE"/>
        </w:rPr>
        <w:t>und</w:t>
      </w:r>
      <w:r w:rsidRPr="008763D1">
        <w:rPr>
          <w:rFonts w:cs="Times New Roman"/>
          <w:i/>
          <w:szCs w:val="28"/>
          <w:lang w:val="de-DE"/>
        </w:rPr>
        <w:t xml:space="preserve"> Titus Andronicus</w:t>
      </w:r>
      <w:r w:rsidRPr="008763D1">
        <w:rPr>
          <w:rFonts w:cs="Times New Roman"/>
          <w:szCs w:val="28"/>
          <w:lang w:val="de-DE"/>
        </w:rPr>
        <w:t xml:space="preserve"> im Mittelpunkt. Ambivalente Figur von Zlatko Simic erinnert uns an die Gestalt von Titus Andronicus, der beim Anblick der getöteten Söhne verrückt wird. Ana Zlatko erweist sich als eine Anspielung auf die Tochter von Titus Andronicus – Lavinia. Im Roman </w:t>
      </w:r>
      <w:r w:rsidRPr="008763D1">
        <w:rPr>
          <w:rFonts w:cs="Times New Roman"/>
          <w:i/>
          <w:szCs w:val="28"/>
          <w:lang w:val="de-DE"/>
        </w:rPr>
        <w:t>Der Vorleser</w:t>
      </w:r>
      <w:r w:rsidRPr="008763D1">
        <w:rPr>
          <w:rFonts w:cs="Times New Roman"/>
          <w:szCs w:val="28"/>
          <w:lang w:val="de-DE"/>
        </w:rPr>
        <w:t xml:space="preserve"> ist das Lesen ein Leitmotiv, das eine wichtige Rolle in der Beziehung der Haupthelden spielt. In diesem Buch werden verschiedene Werke erwähnt, wie zum Beispiel: </w:t>
      </w:r>
      <w:r w:rsidRPr="008763D1">
        <w:rPr>
          <w:rFonts w:cs="Times New Roman"/>
          <w:i/>
          <w:szCs w:val="28"/>
          <w:lang w:val="de-DE"/>
        </w:rPr>
        <w:t>Emilia Galotti, Odyssee</w:t>
      </w:r>
      <w:r w:rsidRPr="008763D1">
        <w:rPr>
          <w:rFonts w:cs="Times New Roman"/>
          <w:szCs w:val="28"/>
          <w:lang w:val="de-DE"/>
        </w:rPr>
        <w:t>, Werke von Keller, Fontane, Heine, Mörike und Tschechow und die Weltliteratur, die das Thema Holocaust handelt.</w:t>
      </w:r>
    </w:p>
    <w:p w:rsidR="00F338DC" w:rsidRPr="00580DCA" w:rsidRDefault="00F338DC" w:rsidP="00F338DC">
      <w:pPr>
        <w:rPr>
          <w:rFonts w:cs="Times New Roman"/>
          <w:szCs w:val="28"/>
          <w:lang w:val="de-DE"/>
        </w:rPr>
      </w:pPr>
      <w:r w:rsidRPr="00580DCA">
        <w:rPr>
          <w:rFonts w:cs="Times New Roman"/>
          <w:szCs w:val="28"/>
          <w:lang w:val="de-DE"/>
        </w:rPr>
        <w:t>Der Hauptunterschied zwischen den beiden Romanen liegt in der persönlichen Einstellung des Autors zur Darstellung der Geschichte. Während Bernhard Schlink als unmittelbarer Vertreter der Kindergeneration einen persönlichen Bezug zur deutschen Geschichte zeigt, verhält sich Nikol Ljubic dagegen distanziert und hält Abstand von den geschilderten Ereignissen.</w:t>
      </w:r>
    </w:p>
    <w:p w:rsidR="00F338DC" w:rsidRPr="00580DCA" w:rsidRDefault="00F338DC" w:rsidP="00F338DC">
      <w:pPr>
        <w:rPr>
          <w:rFonts w:cs="Times New Roman"/>
          <w:szCs w:val="28"/>
          <w:lang w:val="de-DE"/>
        </w:rPr>
      </w:pPr>
      <w:r w:rsidRPr="00580DCA">
        <w:rPr>
          <w:rFonts w:cs="Times New Roman"/>
          <w:szCs w:val="28"/>
          <w:lang w:val="de-DE"/>
        </w:rPr>
        <w:t>Abschließend lässt sich sagen, dass die Auseinandersetzung mit dem Thema Vergangenheit in den Werken deutschsprachiger Autoren die Fragen von Schuld und Vergebung, Beschuldigung und Akzeptanz kennzeichnet, die bis heute das Schicksal der neuen Generation beeinflussen. Obwohl die Anschauungsweisen der Autoren bei der Darstellung der Vergangenheit unterschiedlich sind, sprechen diese Romane vor allem jüngere Generationen an, die dazu neigen, die Vergangenheit zu vergessen oder zu verdrängen. Mit ihren Texten plädieren Nicol Ljubic und Bernhard Schlink für die Notwendigkeit der aktiven Auseinandersetzung mit der Vergangenheit, und deuten darauf hin, dass jeder Mensch letztendlich zum Opfer eines Krieges wird.</w:t>
      </w:r>
    </w:p>
    <w:p w:rsidR="00F338DC" w:rsidRDefault="00F338DC" w:rsidP="00F338DC">
      <w:pPr>
        <w:spacing w:after="200"/>
        <w:ind w:firstLine="0"/>
        <w:rPr>
          <w:rFonts w:cs="Times New Roman"/>
          <w:szCs w:val="28"/>
          <w:lang w:val="de-DE"/>
        </w:rPr>
      </w:pPr>
    </w:p>
    <w:p w:rsidR="00F338DC" w:rsidRPr="006C2ACB" w:rsidRDefault="00F338DC" w:rsidP="00F338DC">
      <w:pPr>
        <w:spacing w:after="200"/>
        <w:ind w:firstLine="0"/>
        <w:rPr>
          <w:rFonts w:eastAsia="Calibri" w:cs="Times New Roman"/>
          <w:b/>
          <w:szCs w:val="28"/>
          <w:lang w:val="de-DE"/>
        </w:rPr>
      </w:pPr>
      <w:r w:rsidRPr="006C2ACB">
        <w:rPr>
          <w:rFonts w:eastAsia="Calibri" w:cs="Times New Roman"/>
          <w:b/>
          <w:szCs w:val="28"/>
          <w:lang w:val="de-DE"/>
        </w:rPr>
        <w:t>LITERATURVERZEICHNIS</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rPr>
        <w:t xml:space="preserve">Эпштейн М. Н. Взрыв, а не всхлип. Все эссе. Екатеринбург: У-Фактория, 2005. </w:t>
      </w:r>
      <w:r w:rsidRPr="006C2ACB">
        <w:rPr>
          <w:rFonts w:eastAsia="Calibri" w:cs="Times New Roman"/>
          <w:szCs w:val="28"/>
          <w:lang w:val="de-DE"/>
        </w:rPr>
        <w:t>Т. 3 . С. 477–480.</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Anz Th. Gegenwartsliteratur. </w:t>
      </w:r>
      <w:r w:rsidRPr="006C2ACB">
        <w:rPr>
          <w:rFonts w:eastAsia="Calibri" w:cs="Times New Roman"/>
          <w:i/>
          <w:szCs w:val="28"/>
          <w:lang w:val="de-DE"/>
        </w:rPr>
        <w:t>Das Fischer Lexikon: Literatur</w:t>
      </w:r>
      <w:r w:rsidRPr="006C2ACB">
        <w:rPr>
          <w:rFonts w:eastAsia="Calibri" w:cs="Times New Roman"/>
          <w:szCs w:val="28"/>
          <w:lang w:val="de-DE"/>
        </w:rPr>
        <w:t>. Frankfurt a. M. : Fischer Verlag, 2002. S. 705–737.</w:t>
      </w:r>
    </w:p>
    <w:p w:rsidR="00F338DC"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Assmann Al. Die Vergangenheit begehbar machen. Berlin : Die Politische Meinung, 2011. S. 77–85. </w:t>
      </w:r>
      <w:r w:rsidRPr="006C2ACB">
        <w:rPr>
          <w:rFonts w:eastAsia="Calibri" w:cs="Times New Roman"/>
          <w:szCs w:val="28"/>
          <w:lang w:val="en-US"/>
        </w:rPr>
        <w:t xml:space="preserve">URL : </w:t>
      </w:r>
      <w:hyperlink r:id="rId5" w:history="1">
        <w:r w:rsidRPr="006C2ACB">
          <w:rPr>
            <w:rFonts w:eastAsia="Calibri" w:cs="Times New Roman"/>
            <w:color w:val="0000FF"/>
            <w:szCs w:val="28"/>
            <w:u w:val="single"/>
            <w:lang w:val="en-US"/>
          </w:rPr>
          <w:t>https://www.kas.de/documents/252038/253252/7_dokument_dok_pdf_23346_1.pdf/8123496b-4f99-9748-38d4-b11dfc419ce0</w:t>
        </w:r>
      </w:hyperlink>
    </w:p>
    <w:p w:rsidR="00F338DC" w:rsidRPr="00706F8D" w:rsidRDefault="00F338DC" w:rsidP="00F338DC">
      <w:pPr>
        <w:numPr>
          <w:ilvl w:val="0"/>
          <w:numId w:val="2"/>
        </w:numPr>
        <w:spacing w:after="200"/>
        <w:contextualSpacing/>
        <w:rPr>
          <w:rFonts w:eastAsia="Calibri" w:cs="Times New Roman"/>
          <w:szCs w:val="28"/>
          <w:lang w:val="en-US"/>
        </w:rPr>
      </w:pPr>
      <w:r w:rsidRPr="00706F8D">
        <w:rPr>
          <w:rFonts w:eastAsia="Calibri" w:cs="Times New Roman"/>
          <w:szCs w:val="28"/>
          <w:lang w:val="en-US"/>
        </w:rPr>
        <w:t>Barner W. Geschichte der deutschen Literatur von 1945 bis zur Gegenwart. München : C. H. Beck, 1994. 256 S.</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Baßler M. Der Deutsche Pop-Roman: die neuen Archivisten. Hamburg : C. H. Beck Verlag, 2002. </w:t>
      </w:r>
      <w:r w:rsidRPr="006C2ACB">
        <w:rPr>
          <w:rFonts w:eastAsia="Calibri" w:cs="Times New Roman"/>
          <w:szCs w:val="28"/>
          <w:lang w:val="en-US"/>
        </w:rPr>
        <w:t xml:space="preserve">190 S.  </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Baßler M. Populärer Realismus. </w:t>
      </w:r>
      <w:r w:rsidRPr="006C2ACB">
        <w:rPr>
          <w:rFonts w:eastAsia="Calibri" w:cs="Times New Roman"/>
          <w:i/>
          <w:szCs w:val="28"/>
          <w:lang w:val="de-DE"/>
        </w:rPr>
        <w:t>Pop-Zeitschrift</w:t>
      </w:r>
      <w:r w:rsidRPr="006C2ACB">
        <w:rPr>
          <w:rFonts w:eastAsia="Calibri" w:cs="Times New Roman"/>
          <w:szCs w:val="28"/>
          <w:lang w:val="de-DE"/>
        </w:rPr>
        <w:t xml:space="preserve">. Siegen. </w:t>
      </w:r>
      <w:r w:rsidRPr="006C2ACB">
        <w:rPr>
          <w:rFonts w:eastAsia="Calibri" w:cs="Times New Roman"/>
          <w:szCs w:val="28"/>
          <w:lang w:val="en-US"/>
        </w:rPr>
        <w:t xml:space="preserve">23. 10. 2012. URL : </w:t>
      </w:r>
    </w:p>
    <w:p w:rsidR="00F338DC" w:rsidRPr="005A05C3" w:rsidRDefault="00F338DC" w:rsidP="00F338DC">
      <w:pPr>
        <w:spacing w:after="200"/>
        <w:ind w:left="360" w:firstLine="0"/>
        <w:contextualSpacing/>
        <w:rPr>
          <w:rFonts w:eastAsia="Calibri" w:cs="Times New Roman"/>
          <w:color w:val="0000FF"/>
          <w:szCs w:val="28"/>
          <w:u w:val="single"/>
          <w:lang w:val="en-US"/>
        </w:rPr>
      </w:pPr>
      <w:hyperlink r:id="rId6" w:history="1">
        <w:r w:rsidRPr="006C2ACB">
          <w:rPr>
            <w:rFonts w:eastAsia="Calibri" w:cs="Times New Roman"/>
            <w:color w:val="0000FF"/>
            <w:szCs w:val="28"/>
            <w:u w:val="single"/>
            <w:lang w:val="en-US"/>
          </w:rPr>
          <w:t>https://pop-zeitschrift.de/2012/10/23/popularer-realismusvon-moritz-basler23-10-2012/</w:t>
        </w:r>
      </w:hyperlink>
    </w:p>
    <w:p w:rsidR="00F338DC" w:rsidRPr="005A05C3" w:rsidRDefault="00F338DC" w:rsidP="00F338DC">
      <w:pPr>
        <w:numPr>
          <w:ilvl w:val="0"/>
          <w:numId w:val="2"/>
        </w:numPr>
        <w:spacing w:after="200"/>
        <w:contextualSpacing/>
        <w:rPr>
          <w:rFonts w:eastAsia="Calibri" w:cs="Times New Roman"/>
          <w:szCs w:val="28"/>
          <w:lang w:val="en-US"/>
        </w:rPr>
      </w:pPr>
      <w:r w:rsidRPr="005A05C3">
        <w:rPr>
          <w:rFonts w:eastAsia="Calibri" w:cs="Times New Roman"/>
          <w:szCs w:val="28"/>
          <w:lang w:val="en-US"/>
        </w:rPr>
        <w:t>Bielefeld C. Die Analphabetin. Bernhard Schlinks Roman "Der Vorleser". Süddeutsche Zeitung. München : Süddeutscher Verlag, 05.11.1995. URL :</w:t>
      </w:r>
    </w:p>
    <w:p w:rsidR="00F338DC" w:rsidRPr="005A05C3" w:rsidRDefault="00F338DC" w:rsidP="00F338DC">
      <w:pPr>
        <w:spacing w:after="200"/>
        <w:ind w:left="360" w:firstLine="0"/>
        <w:contextualSpacing/>
        <w:rPr>
          <w:rFonts w:eastAsia="Calibri" w:cs="Times New Roman"/>
          <w:szCs w:val="28"/>
          <w:u w:val="single"/>
          <w:lang w:val="en-US"/>
        </w:rPr>
      </w:pPr>
      <w:r w:rsidRPr="005A05C3">
        <w:rPr>
          <w:rFonts w:eastAsia="Calibri" w:cs="Times New Roman"/>
          <w:szCs w:val="28"/>
          <w:u w:val="single"/>
          <w:lang w:val="en-US"/>
        </w:rPr>
        <w:t>https://www.sueddeutsche.de/thema/Bielefeld/die-Analphabetin-1995</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Biller M. So viel Sinnlichkeit wie der Stadtplan von Kiel. Warum die neue deutsche Literatur nichts so nötig hat wie den Realismus. </w:t>
      </w:r>
      <w:r w:rsidRPr="006C2ACB">
        <w:rPr>
          <w:rFonts w:eastAsia="Calibri" w:cs="Times New Roman"/>
          <w:szCs w:val="28"/>
          <w:lang w:val="en-US"/>
        </w:rPr>
        <w:t>Leipzig. 1998. S.    62–71.</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Birrer S. Auf den Spuren des Balkankriegs. </w:t>
      </w:r>
      <w:r w:rsidRPr="006C2ACB">
        <w:rPr>
          <w:rFonts w:eastAsia="Calibri" w:cs="Times New Roman"/>
          <w:i/>
          <w:szCs w:val="28"/>
          <w:lang w:val="de-DE"/>
        </w:rPr>
        <w:t>Neue Zürcher Zeitung</w:t>
      </w:r>
      <w:r w:rsidRPr="006C2ACB">
        <w:rPr>
          <w:rFonts w:eastAsia="Calibri" w:cs="Times New Roman"/>
          <w:szCs w:val="28"/>
          <w:lang w:val="de-DE"/>
        </w:rPr>
        <w:t xml:space="preserve">. Zürich : Neue Zürcher Zeitung AG, 22.7.2010.  </w:t>
      </w:r>
      <w:r w:rsidRPr="006C2ACB">
        <w:rPr>
          <w:rFonts w:eastAsia="Calibri" w:cs="Times New Roman"/>
          <w:szCs w:val="28"/>
          <w:lang w:val="en-US"/>
        </w:rPr>
        <w:t>URL :</w:t>
      </w:r>
    </w:p>
    <w:p w:rsidR="00F338DC" w:rsidRPr="006C2ACB" w:rsidRDefault="00F338DC" w:rsidP="00F338DC">
      <w:pPr>
        <w:spacing w:after="200"/>
        <w:ind w:left="360" w:firstLine="0"/>
        <w:contextualSpacing/>
        <w:rPr>
          <w:rFonts w:eastAsia="Calibri" w:cs="Times New Roman"/>
          <w:szCs w:val="28"/>
          <w:lang w:val="en-US"/>
        </w:rPr>
      </w:pPr>
      <w:hyperlink r:id="rId7" w:history="1">
        <w:r w:rsidRPr="006C2ACB">
          <w:rPr>
            <w:rFonts w:eastAsia="Calibri" w:cs="Times New Roman"/>
            <w:color w:val="0000FF"/>
            <w:szCs w:val="28"/>
            <w:u w:val="single"/>
            <w:lang w:val="en-US"/>
          </w:rPr>
          <w:t>https://www.nzz.ch/auf_den_spuren_des_balkankriegs-1.6785988</w:t>
        </w:r>
      </w:hyperlink>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Blanke Th. Kritische Justiz. Geschichte des politischen Denkens. B. 3. </w:t>
      </w:r>
      <w:r w:rsidRPr="006C2ACB">
        <w:rPr>
          <w:rFonts w:eastAsia="Calibri" w:cs="Times New Roman"/>
          <w:szCs w:val="28"/>
          <w:lang w:val="en-US"/>
        </w:rPr>
        <w:t>1998.   S. 391–395.</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Borries C. Liebe zwischen Krieg und Frieden. </w:t>
      </w:r>
      <w:r w:rsidRPr="006C2ACB">
        <w:rPr>
          <w:rFonts w:eastAsia="Calibri" w:cs="Times New Roman"/>
          <w:i/>
          <w:szCs w:val="28"/>
          <w:lang w:val="en-US"/>
        </w:rPr>
        <w:t>Lesulpe.</w:t>
      </w:r>
      <w:r w:rsidRPr="006C2ACB">
        <w:rPr>
          <w:rFonts w:eastAsia="Calibri" w:cs="Times New Roman"/>
          <w:szCs w:val="28"/>
          <w:lang w:val="en-US"/>
        </w:rPr>
        <w:t xml:space="preserve">  01. 03. 2010.  URL :</w:t>
      </w:r>
    </w:p>
    <w:p w:rsidR="00F338DC" w:rsidRPr="006C2ACB" w:rsidRDefault="00F338DC" w:rsidP="00F338DC">
      <w:pPr>
        <w:spacing w:after="200"/>
        <w:ind w:left="360" w:firstLine="0"/>
        <w:contextualSpacing/>
        <w:rPr>
          <w:rFonts w:eastAsia="Calibri" w:cs="Times New Roman"/>
          <w:szCs w:val="28"/>
          <w:lang w:val="en-US"/>
        </w:rPr>
      </w:pPr>
      <w:hyperlink r:id="rId8" w:history="1">
        <w:r w:rsidRPr="006C2ACB">
          <w:rPr>
            <w:rFonts w:eastAsia="Calibri" w:cs="Times New Roman"/>
            <w:color w:val="0000FF"/>
            <w:szCs w:val="28"/>
            <w:u w:val="single"/>
            <w:lang w:val="en-US"/>
          </w:rPr>
          <w:t>http://www.leselupe.de/blog/2010/03/01/nicol-ljubic-meeresstille/</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en-US"/>
        </w:rPr>
        <w:t xml:space="preserve"> </w:t>
      </w:r>
      <w:r w:rsidRPr="006C2ACB">
        <w:rPr>
          <w:rFonts w:eastAsia="Calibri" w:cs="Times New Roman"/>
          <w:szCs w:val="28"/>
          <w:lang w:val="de-DE"/>
        </w:rPr>
        <w:t>Braun M. Die deutsche Gegenwartsliteratur: eine Einführung. Stuttgart : UTB      Gmbh, 2010. 247 S. </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Braun M. Wem gehört die Geschichte? Die Einführung. Stockholm : Stockholm University, 2010. </w:t>
      </w:r>
      <w:r w:rsidRPr="006C2ACB">
        <w:rPr>
          <w:rFonts w:eastAsia="Calibri" w:cs="Times New Roman"/>
          <w:szCs w:val="28"/>
          <w:lang w:val="en-US"/>
        </w:rPr>
        <w:t xml:space="preserve">26 S. </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en-US"/>
        </w:rPr>
        <w:t xml:space="preserve"> </w:t>
      </w:r>
      <w:r w:rsidRPr="006C2ACB">
        <w:rPr>
          <w:rFonts w:eastAsia="Calibri" w:cs="Times New Roman"/>
          <w:szCs w:val="28"/>
          <w:lang w:val="de-DE"/>
        </w:rPr>
        <w:t xml:space="preserve">Breuer Ul., Sandberg B. Grenzen der Identität und der Fiktionalität Autobiographisches Schreiben in der deutschsprachigen Gegenwartsliteratur. </w:t>
      </w:r>
      <w:r w:rsidRPr="006C2ACB">
        <w:rPr>
          <w:rFonts w:eastAsia="Calibri" w:cs="Times New Roman"/>
          <w:szCs w:val="28"/>
          <w:lang w:val="en-US"/>
        </w:rPr>
        <w:t>Berlin : Iudicium 1, 2006. 368 S.</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Brokoff J., Geitner U. Engagement. Konzepte von Gegenwart und Gegenwartsliteratur. </w:t>
      </w:r>
      <w:r w:rsidRPr="006C2ACB">
        <w:rPr>
          <w:rFonts w:eastAsia="Calibri" w:cs="Times New Roman"/>
          <w:szCs w:val="28"/>
          <w:lang w:val="en-US"/>
        </w:rPr>
        <w:t>Dresden : V&amp;R unipress, 2016. 463 S. URL :</w:t>
      </w:r>
    </w:p>
    <w:p w:rsidR="00F338DC" w:rsidRPr="006C2ACB" w:rsidRDefault="00F338DC" w:rsidP="00F338DC">
      <w:pPr>
        <w:spacing w:after="200"/>
        <w:ind w:left="360" w:firstLine="0"/>
        <w:contextualSpacing/>
        <w:rPr>
          <w:rFonts w:eastAsia="Calibri" w:cs="Times New Roman"/>
          <w:szCs w:val="28"/>
          <w:lang w:val="en-US"/>
        </w:rPr>
      </w:pPr>
      <w:hyperlink r:id="rId9" w:history="1">
        <w:r w:rsidRPr="006C2ACB">
          <w:rPr>
            <w:rFonts w:eastAsia="Calibri" w:cs="Times New Roman"/>
            <w:color w:val="0000FF"/>
            <w:szCs w:val="28"/>
            <w:u w:val="single"/>
            <w:lang w:val="en-US"/>
          </w:rPr>
          <w:t>https://www.germanistik.uni-bonn.de/institut/abteilungen/abteilung-fuer-neuere-deutsche-literaturwissenschaft/abteilung/personal/lehmann-johannes/publikationen-1/2016-2013-politik-der-gegenwart</w:t>
        </w:r>
      </w:hyperlink>
    </w:p>
    <w:p w:rsidR="00F338DC"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en-US"/>
        </w:rPr>
        <w:t xml:space="preserve"> </w:t>
      </w:r>
      <w:r w:rsidRPr="006C2ACB">
        <w:rPr>
          <w:rFonts w:eastAsia="Calibri" w:cs="Times New Roman"/>
          <w:szCs w:val="28"/>
          <w:lang w:val="de-DE"/>
        </w:rPr>
        <w:t xml:space="preserve">Condin C. Literarische Spiegelungen in Nicol Ljubics „Meeresstille“. </w:t>
      </w:r>
      <w:r w:rsidRPr="006C2ACB">
        <w:rPr>
          <w:rFonts w:eastAsia="Calibri" w:cs="Times New Roman"/>
          <w:szCs w:val="28"/>
          <w:lang w:val="en-US"/>
        </w:rPr>
        <w:t>Berlin : Frank &amp;Timme GmbH Verlag, 2018. S. 145–162.</w:t>
      </w:r>
    </w:p>
    <w:p w:rsidR="00F338DC" w:rsidRPr="006C2ACB" w:rsidRDefault="00F338DC" w:rsidP="00F338DC">
      <w:pPr>
        <w:numPr>
          <w:ilvl w:val="0"/>
          <w:numId w:val="2"/>
        </w:numPr>
        <w:spacing w:after="200"/>
        <w:contextualSpacing/>
        <w:rPr>
          <w:rFonts w:eastAsia="Calibri" w:cs="Times New Roman"/>
          <w:szCs w:val="28"/>
          <w:lang w:val="en-US"/>
        </w:rPr>
      </w:pPr>
      <w:r>
        <w:rPr>
          <w:rFonts w:eastAsia="Calibri" w:cs="Times New Roman"/>
          <w:szCs w:val="28"/>
          <w:lang w:val="en-US"/>
        </w:rPr>
        <w:t xml:space="preserve"> </w:t>
      </w:r>
      <w:r w:rsidRPr="005A05C3">
        <w:rPr>
          <w:rFonts w:eastAsia="Calibri" w:cs="Times New Roman"/>
          <w:szCs w:val="28"/>
          <w:lang w:val="en-US"/>
        </w:rPr>
        <w:t>Demmer E. Die Liebe zu einer KZ-Aufseherin. Mehrmals lesen: Bernhard Schlinks Roman "Der Vorleser". 11.11.1995. 75 S.</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Donko  K., Lughofer J. Erinnerung an Jugoslawien in der deutschsprachigen Literatur. Zur Exophonie. </w:t>
      </w:r>
      <w:r w:rsidRPr="006C2ACB">
        <w:rPr>
          <w:rFonts w:eastAsia="Calibri" w:cs="Times New Roman"/>
          <w:szCs w:val="28"/>
          <w:lang w:val="en-US"/>
        </w:rPr>
        <w:t xml:space="preserve">Ljubljana : Goethe-Institut Ljubljana, </w:t>
      </w:r>
      <w:r w:rsidRPr="006C2ACB">
        <w:rPr>
          <w:rFonts w:eastAsia="Calibri" w:cs="Times New Roman"/>
          <w:szCs w:val="28"/>
          <w:lang w:val="de-DE"/>
        </w:rPr>
        <w:t xml:space="preserve">2014. </w:t>
      </w:r>
      <w:r w:rsidRPr="006C2ACB">
        <w:rPr>
          <w:rFonts w:eastAsia="Calibri" w:cs="Times New Roman"/>
          <w:szCs w:val="28"/>
          <w:lang w:val="en-US"/>
        </w:rPr>
        <w:t xml:space="preserve">URL : </w:t>
      </w:r>
      <w:hyperlink r:id="rId10" w:history="1">
        <w:r w:rsidRPr="006C2ACB">
          <w:rPr>
            <w:rFonts w:eastAsia="Calibri" w:cs="Times New Roman"/>
            <w:color w:val="0000FF"/>
            <w:szCs w:val="28"/>
            <w:u w:val="single"/>
            <w:lang w:val="en-US"/>
          </w:rPr>
          <w:t>http://www.goethe.de/ins/si/pro/10j/publikationen/Jugoslawien-web.pdf</w:t>
        </w:r>
      </w:hyperlink>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Erstić M. Nicol Ljubićs Roman Meeresstille oder vom Vermögen der Sprache in einem Zeitalter der Verunsicherung. </w:t>
      </w:r>
      <w:r w:rsidRPr="006C2ACB">
        <w:rPr>
          <w:rFonts w:eastAsia="Calibri" w:cs="Times New Roman"/>
          <w:i/>
          <w:szCs w:val="28"/>
          <w:lang w:val="de-DE"/>
        </w:rPr>
        <w:t xml:space="preserve">Die Darstellung Südosteuropas in der Gegenwartsliteratur. </w:t>
      </w:r>
      <w:r w:rsidRPr="006C2ACB">
        <w:rPr>
          <w:rFonts w:eastAsia="Calibri" w:cs="Times New Roman"/>
          <w:szCs w:val="28"/>
          <w:lang w:val="de-DE"/>
        </w:rPr>
        <w:t>Berlin : Peter Lang GmbH, 2018. S. 103–121.</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Feuchert S., Hofmann L. Bernhard Schlink: Der Vorleser. Interpretation. Berlin : Reclam. Philipp. jun. GmbH Verlag, 2005. 104 S.</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Hage V. Der Schatten der Tat. </w:t>
      </w:r>
      <w:r w:rsidRPr="006C2ACB">
        <w:rPr>
          <w:rFonts w:eastAsia="Calibri" w:cs="Times New Roman"/>
          <w:i/>
          <w:szCs w:val="28"/>
          <w:lang w:val="de-DE"/>
        </w:rPr>
        <w:t>Der Spiegel</w:t>
      </w:r>
      <w:r w:rsidRPr="006C2ACB">
        <w:rPr>
          <w:rFonts w:eastAsia="Calibri" w:cs="Times New Roman"/>
          <w:szCs w:val="28"/>
          <w:lang w:val="de-DE"/>
        </w:rPr>
        <w:t xml:space="preserve">. Hamburg: Spiegel-Verlag,  20. 11. 1995. URL : </w:t>
      </w:r>
    </w:p>
    <w:p w:rsidR="00F338DC" w:rsidRPr="006C2ACB" w:rsidRDefault="00F338DC" w:rsidP="00F338DC">
      <w:pPr>
        <w:spacing w:after="200"/>
        <w:ind w:left="360" w:firstLine="0"/>
        <w:contextualSpacing/>
        <w:rPr>
          <w:rFonts w:eastAsia="Calibri" w:cs="Times New Roman"/>
          <w:szCs w:val="28"/>
          <w:lang w:val="de-DE"/>
        </w:rPr>
      </w:pPr>
      <w:hyperlink r:id="rId11" w:history="1">
        <w:r w:rsidRPr="006C2ACB">
          <w:rPr>
            <w:rFonts w:eastAsia="Calibri" w:cs="Times New Roman"/>
            <w:color w:val="0000FF"/>
            <w:szCs w:val="28"/>
            <w:u w:val="single"/>
            <w:lang w:val="de-DE"/>
          </w:rPr>
          <w:t>https://www.spiegel.de/consent-a-?targetUrl=https%3A%2F%2Fwww.spiegel.de%2Fspiegel%2Fprint%2Fd-9232888.html&amp;ref=https%3A%2F%2Fwww.google.com%2F</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lastRenderedPageBreak/>
        <w:t xml:space="preserve"> Hage V. Die Enkel kommen. </w:t>
      </w:r>
      <w:r w:rsidRPr="006C2ACB">
        <w:rPr>
          <w:rFonts w:eastAsia="Calibri" w:cs="Times New Roman"/>
          <w:i/>
          <w:szCs w:val="28"/>
          <w:lang w:val="de-DE"/>
        </w:rPr>
        <w:t>Der Spiegel</w:t>
      </w:r>
      <w:r w:rsidRPr="006C2ACB">
        <w:rPr>
          <w:rFonts w:eastAsia="Calibri" w:cs="Times New Roman"/>
          <w:szCs w:val="28"/>
          <w:lang w:val="de-DE"/>
        </w:rPr>
        <w:t>. Hamb</w:t>
      </w:r>
      <w:r>
        <w:rPr>
          <w:rFonts w:eastAsia="Calibri" w:cs="Times New Roman"/>
          <w:szCs w:val="28"/>
          <w:lang w:val="de-DE"/>
        </w:rPr>
        <w:t>urg: Spiegel-Verlag, 1999.</w:t>
      </w:r>
    </w:p>
    <w:p w:rsidR="00F338DC" w:rsidRPr="00060783" w:rsidRDefault="00F338DC" w:rsidP="00F338DC">
      <w:pPr>
        <w:pStyle w:val="a3"/>
        <w:numPr>
          <w:ilvl w:val="0"/>
          <w:numId w:val="2"/>
        </w:numPr>
        <w:spacing w:after="200"/>
        <w:rPr>
          <w:rFonts w:eastAsia="Calibri" w:cs="Times New Roman"/>
          <w:color w:val="0000FF"/>
          <w:szCs w:val="28"/>
          <w:u w:val="single"/>
          <w:lang w:val="de-DE"/>
        </w:rPr>
      </w:pPr>
      <w:r w:rsidRPr="00060783">
        <w:rPr>
          <w:rFonts w:eastAsia="Calibri" w:cs="Times New Roman"/>
          <w:szCs w:val="28"/>
          <w:lang w:val="de-DE"/>
        </w:rPr>
        <w:t xml:space="preserve">Hage V. Gewicht der Wahrheit. </w:t>
      </w:r>
      <w:r w:rsidRPr="00060783">
        <w:rPr>
          <w:rFonts w:eastAsia="Calibri" w:cs="Times New Roman"/>
          <w:i/>
          <w:szCs w:val="28"/>
          <w:lang w:val="de-DE"/>
        </w:rPr>
        <w:t>Der Spiegel.</w:t>
      </w:r>
      <w:r w:rsidRPr="00060783">
        <w:rPr>
          <w:rFonts w:eastAsia="Calibri" w:cs="Times New Roman"/>
          <w:szCs w:val="28"/>
          <w:lang w:val="de-DE"/>
        </w:rPr>
        <w:t xml:space="preserve"> Hamburg : Spiegel-Verlag, 1999. URL : </w:t>
      </w:r>
    </w:p>
    <w:p w:rsidR="00F338DC" w:rsidRDefault="00F338DC" w:rsidP="00F338DC">
      <w:pPr>
        <w:pStyle w:val="a3"/>
        <w:spacing w:after="200"/>
        <w:ind w:left="360" w:firstLine="0"/>
        <w:rPr>
          <w:rFonts w:eastAsia="Calibri" w:cs="Times New Roman"/>
          <w:szCs w:val="28"/>
          <w:u w:val="single"/>
          <w:lang w:val="de-DE"/>
        </w:rPr>
      </w:pPr>
      <w:hyperlink r:id="rId12" w:history="1">
        <w:r w:rsidRPr="001F6663">
          <w:rPr>
            <w:rStyle w:val="a4"/>
            <w:rFonts w:eastAsia="Calibri" w:cs="Times New Roman"/>
            <w:szCs w:val="28"/>
            <w:lang w:val="de-DE"/>
          </w:rPr>
          <w:t>https://www.spiegel.de/spiegel/print/d-10630228.html</w:t>
        </w:r>
      </w:hyperlink>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de-DE"/>
        </w:rPr>
        <w:t xml:space="preserve"> </w:t>
      </w:r>
      <w:r w:rsidRPr="006C2ACB">
        <w:rPr>
          <w:rFonts w:eastAsia="Calibri" w:cs="Times New Roman"/>
          <w:szCs w:val="28"/>
          <w:lang w:val="de-DE"/>
        </w:rPr>
        <w:t>Hannes Fr. Interpretationen. Romane des 20. Jahrhunderts. Stuttgart : Reclam Verlag, 2003. S. 274–294.</w:t>
      </w:r>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de-DE"/>
        </w:rPr>
        <w:t xml:space="preserve"> </w:t>
      </w:r>
      <w:r w:rsidRPr="00060783">
        <w:rPr>
          <w:rFonts w:eastAsia="Calibri" w:cs="Times New Roman"/>
          <w:szCs w:val="28"/>
          <w:lang w:val="de-DE"/>
        </w:rPr>
        <w:t>Heigenmoser M. Erläuterungen und Dokumente zu: Bernhard Schlink Der Vorleser. Berlin : Reclam. Philipp. jun. GmbH Verlag, 2006. 150 S.</w:t>
      </w:r>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de-DE"/>
        </w:rPr>
        <w:t xml:space="preserve"> </w:t>
      </w:r>
      <w:r w:rsidRPr="00060783">
        <w:rPr>
          <w:rFonts w:eastAsia="Calibri" w:cs="Times New Roman"/>
          <w:szCs w:val="28"/>
          <w:lang w:val="de-DE"/>
        </w:rPr>
        <w:t xml:space="preserve">Herrmann L., Horstkotte S. Gegenwartsliteratur: Eine Einführung. Stuttgart :  J. B. Metzler Verlag, 2016. 236 S.  </w:t>
      </w:r>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de-DE"/>
        </w:rPr>
        <w:t xml:space="preserve"> </w:t>
      </w:r>
      <w:r w:rsidRPr="00060783">
        <w:rPr>
          <w:rFonts w:eastAsia="Calibri" w:cs="Times New Roman"/>
          <w:szCs w:val="28"/>
          <w:lang w:val="de-DE"/>
        </w:rPr>
        <w:t>Hoffmann L. Bestseller hier und da: Warum Populärer Realismus und Crossover unterschiedlich bewertet werden. Zürich : ISEK, 2015. URL :</w:t>
      </w:r>
    </w:p>
    <w:p w:rsidR="00F338DC" w:rsidRDefault="00F338DC" w:rsidP="00F338DC">
      <w:pPr>
        <w:pStyle w:val="a3"/>
        <w:spacing w:after="200"/>
        <w:ind w:left="360" w:firstLine="0"/>
        <w:rPr>
          <w:rFonts w:eastAsia="Calibri" w:cs="Times New Roman"/>
          <w:color w:val="0000FF"/>
          <w:szCs w:val="28"/>
          <w:u w:val="single"/>
          <w:lang w:val="de-DE"/>
        </w:rPr>
      </w:pPr>
      <w:hyperlink r:id="rId13" w:history="1">
        <w:r w:rsidRPr="001F6663">
          <w:rPr>
            <w:rStyle w:val="a4"/>
            <w:rFonts w:eastAsia="Calibri" w:cs="Times New Roman"/>
            <w:szCs w:val="28"/>
            <w:lang w:val="de-DE"/>
          </w:rPr>
          <w:t>https://www.kids-media.uzh.ch/dam/jcr:48a15391-be67-41eb-8e19-096222ba3793/hoffmann.pdf</w:t>
        </w:r>
      </w:hyperlink>
    </w:p>
    <w:p w:rsidR="00F338DC" w:rsidRPr="00060783" w:rsidRDefault="00F338DC" w:rsidP="00F338DC">
      <w:pPr>
        <w:pStyle w:val="a3"/>
        <w:numPr>
          <w:ilvl w:val="0"/>
          <w:numId w:val="2"/>
        </w:numPr>
        <w:spacing w:after="200"/>
        <w:rPr>
          <w:rFonts w:eastAsia="Calibri" w:cs="Times New Roman"/>
          <w:szCs w:val="28"/>
          <w:u w:val="single"/>
          <w:lang w:val="de-DE"/>
        </w:rPr>
      </w:pPr>
      <w:r w:rsidRPr="00A66BB2">
        <w:rPr>
          <w:rFonts w:eastAsia="Calibri" w:cs="Times New Roman"/>
          <w:szCs w:val="28"/>
          <w:lang w:val="de-DE"/>
        </w:rPr>
        <w:t xml:space="preserve"> </w:t>
      </w:r>
      <w:r w:rsidRPr="006C2ACB">
        <w:rPr>
          <w:rFonts w:eastAsia="Calibri" w:cs="Times New Roman"/>
          <w:szCs w:val="28"/>
          <w:lang w:val="en-US"/>
        </w:rPr>
        <w:t>Hutcheon L. The Politics of Postmodernism. 2nd edition. New York. 2002.    S. 166.</w:t>
      </w:r>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en-US"/>
        </w:rPr>
        <w:t xml:space="preserve"> </w:t>
      </w:r>
      <w:r w:rsidRPr="00060783">
        <w:rPr>
          <w:rFonts w:eastAsia="Calibri" w:cs="Times New Roman"/>
          <w:szCs w:val="28"/>
          <w:lang w:val="de-DE"/>
        </w:rPr>
        <w:t xml:space="preserve">Internationale literaturwissenschaftliche Konferenz. Kroatien: Universität Zadar,  2017. </w:t>
      </w:r>
      <w:r w:rsidRPr="00060783">
        <w:rPr>
          <w:rFonts w:eastAsia="Calibri" w:cs="Times New Roman"/>
          <w:szCs w:val="28"/>
          <w:lang w:val="en-US"/>
        </w:rPr>
        <w:t xml:space="preserve">URL : </w:t>
      </w:r>
    </w:p>
    <w:p w:rsidR="00F338DC" w:rsidRDefault="00F338DC" w:rsidP="00F338DC">
      <w:pPr>
        <w:pStyle w:val="a3"/>
        <w:spacing w:after="200"/>
        <w:ind w:left="360" w:firstLine="0"/>
        <w:rPr>
          <w:rFonts w:eastAsia="Calibri" w:cs="Times New Roman"/>
          <w:color w:val="0000FF"/>
          <w:szCs w:val="28"/>
          <w:u w:val="single"/>
          <w:lang w:val="en-US"/>
        </w:rPr>
      </w:pPr>
      <w:hyperlink r:id="rId14" w:history="1">
        <w:r w:rsidRPr="00060783">
          <w:rPr>
            <w:rFonts w:eastAsia="Calibri" w:cs="Times New Roman"/>
            <w:color w:val="0000FF"/>
            <w:szCs w:val="28"/>
            <w:u w:val="single"/>
            <w:lang w:val="en-US"/>
          </w:rPr>
          <w:t>http://conference.unizd.hr/suedosteuropa</w:t>
        </w:r>
      </w:hyperlink>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de-DE"/>
        </w:rPr>
        <w:t xml:space="preserve"> </w:t>
      </w:r>
      <w:r w:rsidRPr="006C2ACB">
        <w:rPr>
          <w:rFonts w:eastAsia="Calibri" w:cs="Times New Roman"/>
          <w:szCs w:val="28"/>
          <w:lang w:val="de-DE"/>
        </w:rPr>
        <w:t xml:space="preserve">Jahraus Ol. Die Gegenwartsliteratur als Gegenstand der Literaturwissenschaft und die Gegenwärtigkeit der Literatur. </w:t>
      </w:r>
      <w:r w:rsidRPr="006C2ACB">
        <w:rPr>
          <w:rFonts w:eastAsia="Calibri" w:cs="Times New Roman"/>
          <w:szCs w:val="28"/>
          <w:lang w:val="en-US"/>
        </w:rPr>
        <w:t>München : Universitätsbibliothek Johann Christian</w:t>
      </w:r>
      <w:r>
        <w:rPr>
          <w:rFonts w:eastAsia="Calibri" w:cs="Times New Roman"/>
          <w:szCs w:val="28"/>
          <w:lang w:val="en-US"/>
        </w:rPr>
        <w:t xml:space="preserve"> Senckenberg. 2010. 125 S. URL :</w:t>
      </w:r>
    </w:p>
    <w:p w:rsidR="00F338DC" w:rsidRPr="00A66BB2" w:rsidRDefault="00F338DC" w:rsidP="00F338DC">
      <w:pPr>
        <w:pStyle w:val="a3"/>
        <w:spacing w:after="200"/>
        <w:ind w:left="360" w:firstLine="0"/>
        <w:rPr>
          <w:rFonts w:eastAsia="Calibri" w:cs="Times New Roman"/>
          <w:color w:val="0000FF"/>
          <w:szCs w:val="28"/>
          <w:u w:val="single"/>
          <w:lang w:val="de-DE"/>
        </w:rPr>
      </w:pPr>
      <w:hyperlink r:id="rId15" w:history="1">
        <w:r w:rsidRPr="00A66BB2">
          <w:rPr>
            <w:rFonts w:eastAsia="Calibri" w:cs="Times New Roman"/>
            <w:color w:val="0000FF"/>
            <w:szCs w:val="28"/>
            <w:u w:val="single"/>
            <w:lang w:val="de-DE"/>
          </w:rPr>
          <w:t>http://www.medienobservationen.lmu.de/artikel/allgemein/allgemein_pdf/jahraus_gegenwartsliteratur.pdf</w:t>
        </w:r>
      </w:hyperlink>
    </w:p>
    <w:p w:rsidR="00F338DC" w:rsidRPr="00060783" w:rsidRDefault="00F338DC" w:rsidP="00F338DC">
      <w:pPr>
        <w:pStyle w:val="a3"/>
        <w:numPr>
          <w:ilvl w:val="0"/>
          <w:numId w:val="2"/>
        </w:numPr>
        <w:spacing w:after="200"/>
        <w:rPr>
          <w:rFonts w:eastAsia="Calibri" w:cs="Times New Roman"/>
          <w:szCs w:val="28"/>
          <w:u w:val="single"/>
          <w:lang w:val="de-DE"/>
        </w:rPr>
      </w:pPr>
      <w:r w:rsidRPr="00A66BB2">
        <w:rPr>
          <w:rFonts w:eastAsia="Calibri" w:cs="Times New Roman"/>
          <w:szCs w:val="28"/>
          <w:lang w:val="de-DE"/>
        </w:rPr>
        <w:t xml:space="preserve"> </w:t>
      </w:r>
      <w:r w:rsidRPr="005A05C3">
        <w:rPr>
          <w:rFonts w:eastAsia="Calibri" w:cs="Times New Roman"/>
          <w:szCs w:val="28"/>
          <w:lang w:val="en-US"/>
        </w:rPr>
        <w:t xml:space="preserve">Junghans E. Auf der Oprah-Bühne. Bernhars Schlinks "Vorleser" wird in den USA zum Bestseller. </w:t>
      </w:r>
      <w:r w:rsidRPr="005A05C3">
        <w:rPr>
          <w:rFonts w:eastAsia="Calibri" w:cs="Times New Roman"/>
          <w:i/>
          <w:szCs w:val="28"/>
          <w:lang w:val="en-US"/>
        </w:rPr>
        <w:t>Der Tagesspiegel</w:t>
      </w:r>
      <w:r w:rsidRPr="005A05C3">
        <w:rPr>
          <w:rFonts w:eastAsia="Calibri" w:cs="Times New Roman"/>
          <w:szCs w:val="28"/>
          <w:lang w:val="en-US"/>
        </w:rPr>
        <w:t>. Berlin : Verlag Der Tagesspiegel GmbH, 19. 03. 1999. S. 28–55.</w:t>
      </w:r>
    </w:p>
    <w:p w:rsidR="00F338DC" w:rsidRPr="00060783" w:rsidRDefault="00F338DC" w:rsidP="00F338DC">
      <w:pPr>
        <w:pStyle w:val="a3"/>
        <w:numPr>
          <w:ilvl w:val="0"/>
          <w:numId w:val="2"/>
        </w:numPr>
        <w:spacing w:after="200"/>
        <w:rPr>
          <w:rFonts w:eastAsia="Calibri" w:cs="Times New Roman"/>
          <w:szCs w:val="28"/>
          <w:u w:val="single"/>
          <w:lang w:val="de-DE"/>
        </w:rPr>
      </w:pPr>
      <w:r>
        <w:rPr>
          <w:rFonts w:eastAsia="Calibri" w:cs="Times New Roman"/>
          <w:szCs w:val="28"/>
          <w:lang w:val="en-US"/>
        </w:rPr>
        <w:t xml:space="preserve"> </w:t>
      </w:r>
      <w:r w:rsidRPr="00060783">
        <w:rPr>
          <w:rFonts w:eastAsia="Calibri" w:cs="Times New Roman"/>
          <w:szCs w:val="28"/>
          <w:lang w:val="de-DE"/>
        </w:rPr>
        <w:t xml:space="preserve">Kahl J. Von der ahnungslosen Liebe zu einer KZ-Aufseherin. </w:t>
      </w:r>
      <w:r w:rsidRPr="00060783">
        <w:rPr>
          <w:rFonts w:eastAsia="Calibri" w:cs="Times New Roman"/>
          <w:i/>
          <w:szCs w:val="28"/>
          <w:lang w:val="de-DE"/>
        </w:rPr>
        <w:t>Zeitschrift für Kultur und Weltanschauung.</w:t>
      </w:r>
      <w:r w:rsidRPr="00060783">
        <w:rPr>
          <w:rFonts w:eastAsia="Calibri" w:cs="Times New Roman"/>
          <w:szCs w:val="28"/>
          <w:lang w:val="de-DE"/>
        </w:rPr>
        <w:t xml:space="preserve"> Berlin : Humanistische Akademie Berlin Verlag, 2003. S. 129–135. URL :</w:t>
      </w:r>
    </w:p>
    <w:p w:rsidR="00F338DC" w:rsidRPr="005A05C3" w:rsidRDefault="00F338DC" w:rsidP="00F338DC">
      <w:pPr>
        <w:spacing w:after="200"/>
        <w:ind w:left="360" w:firstLine="0"/>
        <w:contextualSpacing/>
        <w:rPr>
          <w:rFonts w:eastAsia="Calibri" w:cs="Times New Roman"/>
          <w:color w:val="0000FF"/>
          <w:szCs w:val="28"/>
          <w:u w:val="single"/>
          <w:lang w:val="de-DE"/>
        </w:rPr>
      </w:pPr>
      <w:hyperlink r:id="rId16" w:history="1">
        <w:r w:rsidRPr="006C2ACB">
          <w:rPr>
            <w:rFonts w:eastAsia="Calibri" w:cs="Times New Roman"/>
            <w:color w:val="0000FF"/>
            <w:szCs w:val="28"/>
            <w:u w:val="single"/>
            <w:lang w:val="de-DE"/>
          </w:rPr>
          <w:t>http://www.kahl-marburg.privat.t-online.de/kahl_vorleser.pdf</w:t>
        </w:r>
      </w:hyperlink>
    </w:p>
    <w:p w:rsidR="00F338DC" w:rsidRPr="005A05C3"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w:t>
      </w:r>
      <w:r w:rsidRPr="005A05C3">
        <w:rPr>
          <w:rFonts w:eastAsia="Calibri" w:cs="Times New Roman"/>
          <w:szCs w:val="28"/>
          <w:lang w:val="de-DE"/>
        </w:rPr>
        <w:t xml:space="preserve">Kahlweit C. Die neue Gegenwart hat so was Gelecktes. Bernhard Schlink, Autor des Romans "Der Vorleser“, über Verfassungen, Odysseen und die Lust am Schreiben. </w:t>
      </w:r>
      <w:r w:rsidRPr="005A05C3">
        <w:rPr>
          <w:rFonts w:eastAsia="Calibri" w:cs="Times New Roman"/>
          <w:i/>
          <w:szCs w:val="28"/>
          <w:lang w:val="de-DE"/>
        </w:rPr>
        <w:t>Süddeutsche Zeitung</w:t>
      </w:r>
      <w:r w:rsidRPr="005A05C3">
        <w:rPr>
          <w:rFonts w:eastAsia="Calibri" w:cs="Times New Roman"/>
          <w:szCs w:val="28"/>
          <w:lang w:val="de-DE"/>
        </w:rPr>
        <w:t>. München : Süddeutscher Verlag. 14. 09. 1997. URL :</w:t>
      </w:r>
    </w:p>
    <w:p w:rsidR="00F338DC" w:rsidRDefault="00F338DC" w:rsidP="00F338DC">
      <w:pPr>
        <w:spacing w:after="200"/>
        <w:ind w:left="360" w:firstLine="0"/>
        <w:contextualSpacing/>
        <w:rPr>
          <w:rFonts w:eastAsia="Calibri" w:cs="Times New Roman"/>
          <w:szCs w:val="28"/>
          <w:lang w:val="de-DE"/>
        </w:rPr>
      </w:pPr>
      <w:r w:rsidRPr="005A05C3">
        <w:rPr>
          <w:rFonts w:eastAsia="Calibri" w:cs="Times New Roman"/>
          <w:szCs w:val="28"/>
          <w:lang w:val="de-DE"/>
        </w:rPr>
        <w:t>https://www.sueddeutsche.de/autoren/cathrin-kahlweit-1.1143112</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Kaufmann K. Ohne Ende? Zur Geschichte der deutschen Gegenwartsliteratur.  </w:t>
      </w:r>
      <w:r w:rsidRPr="006C2ACB">
        <w:rPr>
          <w:rFonts w:eastAsia="Calibri" w:cs="Times New Roman"/>
          <w:i/>
          <w:szCs w:val="28"/>
          <w:lang w:val="de-DE"/>
        </w:rPr>
        <w:t>Literaturgeschichte</w:t>
      </w:r>
      <w:r w:rsidRPr="006C2ACB">
        <w:rPr>
          <w:rFonts w:eastAsia="Calibri" w:cs="Times New Roman"/>
          <w:szCs w:val="28"/>
          <w:lang w:val="de-DE"/>
        </w:rPr>
        <w:t>. Berlin : De Gruyter, 2014. S. 357–376. URL :</w:t>
      </w:r>
    </w:p>
    <w:p w:rsidR="00F338DC" w:rsidRPr="006C2ACB" w:rsidRDefault="00F338DC" w:rsidP="00F338DC">
      <w:pPr>
        <w:spacing w:after="200"/>
        <w:ind w:left="360" w:firstLine="0"/>
        <w:contextualSpacing/>
        <w:rPr>
          <w:rFonts w:eastAsia="Calibri" w:cs="Times New Roman"/>
          <w:color w:val="0000FF"/>
          <w:szCs w:val="28"/>
          <w:u w:val="single"/>
          <w:lang w:val="uk-UA"/>
        </w:rPr>
      </w:pPr>
      <w:hyperlink r:id="rId17" w:history="1">
        <w:r w:rsidRPr="006C2ACB">
          <w:rPr>
            <w:rFonts w:eastAsia="Calibri" w:cs="Times New Roman"/>
            <w:color w:val="0000FF"/>
            <w:szCs w:val="28"/>
            <w:u w:val="single"/>
            <w:lang w:val="de-DE"/>
          </w:rPr>
          <w:t>https://www.academia.edu/30669123/Literaturgeschichte_Theorien_Modelle_Praktiken</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Klimowa M. Kultur ist eine Flucht : Interview mit Mikhail Epstein.             New York : Word, 2006. URL : </w:t>
      </w:r>
    </w:p>
    <w:p w:rsidR="00F338DC" w:rsidRPr="006C2ACB" w:rsidRDefault="00F338DC" w:rsidP="00F338DC">
      <w:pPr>
        <w:spacing w:after="200"/>
        <w:ind w:left="360" w:firstLine="0"/>
        <w:contextualSpacing/>
        <w:rPr>
          <w:rFonts w:eastAsia="Calibri" w:cs="Times New Roman"/>
          <w:szCs w:val="28"/>
          <w:lang w:val="de-DE"/>
        </w:rPr>
      </w:pPr>
      <w:hyperlink r:id="rId18" w:history="1">
        <w:r w:rsidRPr="006C2ACB">
          <w:rPr>
            <w:rFonts w:eastAsia="Calibri" w:cs="Times New Roman"/>
            <w:color w:val="0000FF"/>
            <w:szCs w:val="28"/>
            <w:u w:val="single"/>
            <w:lang w:val="de-DE"/>
          </w:rPr>
          <w:t>http://femme-terrible.com/abroad/mixail-epshtejn-kultura-eto-pobeg/</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Klingenmaier T. Eine Liebe in Deutschland. Bernhard Schlinks neuer Roman "Der Vorleser". </w:t>
      </w:r>
      <w:r w:rsidRPr="006C2ACB">
        <w:rPr>
          <w:rFonts w:eastAsia="Calibri" w:cs="Times New Roman"/>
          <w:i/>
          <w:szCs w:val="28"/>
          <w:lang w:val="de-DE"/>
        </w:rPr>
        <w:t>Stuttgarter Zeitung</w:t>
      </w:r>
      <w:r w:rsidRPr="006C2ACB">
        <w:rPr>
          <w:rFonts w:eastAsia="Calibri" w:cs="Times New Roman"/>
          <w:szCs w:val="28"/>
          <w:lang w:val="de-DE"/>
        </w:rPr>
        <w:t xml:space="preserve">. Stuttgart. 22.12.1995. </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Krause T. Bernhard Schlink: Ein Schriftsteller, der nicht im Elfenbeinturm haust. </w:t>
      </w:r>
      <w:r w:rsidRPr="006C2ACB">
        <w:rPr>
          <w:rFonts w:eastAsia="Calibri" w:cs="Times New Roman"/>
          <w:i/>
          <w:szCs w:val="28"/>
          <w:lang w:val="de-DE"/>
        </w:rPr>
        <w:t>Die Welt.</w:t>
      </w:r>
      <w:r w:rsidRPr="006C2ACB">
        <w:rPr>
          <w:rFonts w:eastAsia="Calibri" w:cs="Times New Roman"/>
          <w:szCs w:val="28"/>
          <w:lang w:val="de-DE"/>
        </w:rPr>
        <w:t xml:space="preserve"> Berlin : Impact GmbH &amp; Co. KG, 10.11.1999. URL :  </w:t>
      </w:r>
      <w:hyperlink r:id="rId19" w:history="1">
        <w:r w:rsidRPr="006C2ACB">
          <w:rPr>
            <w:rFonts w:eastAsia="Calibri" w:cs="Times New Roman"/>
            <w:color w:val="0000FF"/>
            <w:szCs w:val="28"/>
            <w:u w:val="single"/>
            <w:lang w:val="de-DE"/>
          </w:rPr>
          <w:t>https://www.welt.de/print-welt/article589885/Bernhard-Schlink-Ein-Schriftsteller-der-nicht-im-Elfenbeinturm-haust.html</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Krause T. In Berlin fehlt es an Bürgersinn : Besprechung und Interview mit B. Schlink. </w:t>
      </w:r>
      <w:r w:rsidRPr="006C2ACB">
        <w:rPr>
          <w:rFonts w:eastAsia="Calibri" w:cs="Times New Roman"/>
          <w:i/>
          <w:szCs w:val="28"/>
          <w:lang w:val="de-DE"/>
        </w:rPr>
        <w:t>Die Welt.</w:t>
      </w:r>
      <w:r w:rsidRPr="006C2ACB">
        <w:rPr>
          <w:rFonts w:eastAsia="Calibri" w:cs="Times New Roman"/>
          <w:szCs w:val="28"/>
          <w:lang w:val="de-DE"/>
        </w:rPr>
        <w:t xml:space="preserve"> Berlin : Impact GmbH &amp; Co. KG, 14.10.1999. URL :</w:t>
      </w:r>
    </w:p>
    <w:p w:rsidR="00F338DC" w:rsidRPr="006C2ACB" w:rsidRDefault="00F338DC" w:rsidP="00F338DC">
      <w:pPr>
        <w:spacing w:after="200"/>
        <w:ind w:left="360" w:firstLine="0"/>
        <w:contextualSpacing/>
        <w:rPr>
          <w:rFonts w:eastAsia="Calibri" w:cs="Times New Roman"/>
          <w:szCs w:val="28"/>
          <w:lang w:val="de-DE"/>
        </w:rPr>
      </w:pPr>
      <w:hyperlink r:id="rId20" w:history="1">
        <w:r w:rsidRPr="006C2ACB">
          <w:rPr>
            <w:rFonts w:eastAsia="Calibri" w:cs="Times New Roman"/>
            <w:color w:val="0000FF"/>
            <w:szCs w:val="28"/>
            <w:u w:val="single"/>
            <w:lang w:val="de-DE"/>
          </w:rPr>
          <w:t>https://www.welt.de/print-welt/article587467/In-Berlin-fehlt-es-an-Buergersinn.html</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Köster J. Bernhard Schlink: Der Vorleser: Interpretation. München. 2000.</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C208DB">
        <w:rPr>
          <w:rFonts w:eastAsia="Calibri" w:cs="Times New Roman"/>
          <w:szCs w:val="28"/>
          <w:lang w:val="en-US"/>
        </w:rPr>
        <w:t xml:space="preserve">Köster J., Schmidt R. Interaktive Lesung mit Bernhard Schlink. </w:t>
      </w:r>
      <w:r w:rsidRPr="00C208DB">
        <w:rPr>
          <w:rFonts w:eastAsia="Calibri" w:cs="Times New Roman"/>
          <w:i/>
          <w:szCs w:val="28"/>
          <w:lang w:val="en-US"/>
        </w:rPr>
        <w:t>Deutschunterricht</w:t>
      </w:r>
      <w:r w:rsidRPr="00C208DB">
        <w:rPr>
          <w:rFonts w:eastAsia="Calibri" w:cs="Times New Roman"/>
          <w:szCs w:val="28"/>
          <w:lang w:val="en-US"/>
        </w:rPr>
        <w:t xml:space="preserve">. Berlin. 1998. S. 46–49. </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en-US"/>
        </w:rPr>
        <w:t>Kühner C. Ein Buch geht um die Welt. Die Weltwoche. Zürich : Weltwoche Verlag AG, 01. 04. 1999.</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lastRenderedPageBreak/>
        <w:t xml:space="preserve"> </w:t>
      </w:r>
      <w:r w:rsidRPr="00C208DB">
        <w:rPr>
          <w:rFonts w:eastAsia="Calibri" w:cs="Times New Roman"/>
          <w:szCs w:val="28"/>
          <w:lang w:val="de-DE"/>
        </w:rPr>
        <w:t>Küpper M. Liebe zum Täter. Die Überraschung des Herbstes. Bernhard Schlinks erster Roman "Der Vorleser“. Wochenpost. 31. 08. 1995. S. 69–131.</w:t>
      </w:r>
    </w:p>
    <w:p w:rsidR="00F338DC" w:rsidRPr="00C208DB"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C208DB">
        <w:rPr>
          <w:rFonts w:eastAsia="Calibri" w:cs="Times New Roman"/>
          <w:szCs w:val="28"/>
          <w:lang w:val="de-DE"/>
        </w:rPr>
        <w:t xml:space="preserve">Ljubic N. Meeresstille. Hamburg : Hoffmann und Campe, 2010. </w:t>
      </w:r>
      <w:r w:rsidRPr="00C208DB">
        <w:rPr>
          <w:rFonts w:eastAsia="Calibri" w:cs="Times New Roman"/>
          <w:szCs w:val="28"/>
          <w:lang w:val="en-US"/>
        </w:rPr>
        <w:t>192 S.</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706F8D">
        <w:rPr>
          <w:rFonts w:eastAsia="Calibri" w:cs="Times New Roman"/>
          <w:szCs w:val="28"/>
          <w:lang w:val="en-US"/>
        </w:rPr>
        <w:t xml:space="preserve">Löhndorf M. Die Banalität des Bösen. </w:t>
      </w:r>
      <w:r w:rsidRPr="00706F8D">
        <w:rPr>
          <w:rFonts w:eastAsia="Calibri" w:cs="Times New Roman"/>
          <w:i/>
          <w:szCs w:val="28"/>
          <w:lang w:val="de-DE"/>
        </w:rPr>
        <w:t>Neue Zürcher Zeitung</w:t>
      </w:r>
      <w:r w:rsidRPr="00706F8D">
        <w:rPr>
          <w:rFonts w:eastAsia="Calibri" w:cs="Times New Roman"/>
          <w:szCs w:val="28"/>
          <w:lang w:val="de-DE"/>
        </w:rPr>
        <w:t>. Zür</w:t>
      </w:r>
      <w:r>
        <w:rPr>
          <w:rFonts w:eastAsia="Calibri" w:cs="Times New Roman"/>
          <w:szCs w:val="28"/>
          <w:lang w:val="de-DE"/>
        </w:rPr>
        <w:t>ich : Neue Zürcher Zeitung </w:t>
      </w:r>
      <w:r w:rsidRPr="00706F8D">
        <w:rPr>
          <w:rFonts w:eastAsia="Calibri" w:cs="Times New Roman"/>
          <w:szCs w:val="28"/>
          <w:lang w:val="de-DE"/>
        </w:rPr>
        <w:t>AG,</w:t>
      </w:r>
      <w:r>
        <w:rPr>
          <w:rFonts w:eastAsia="Calibri" w:cs="Times New Roman"/>
          <w:szCs w:val="28"/>
          <w:lang w:val="en-US"/>
        </w:rPr>
        <w:t xml:space="preserve"> 28. 10. 1995. URL :          </w:t>
      </w:r>
      <w:hyperlink r:id="rId21" w:history="1">
        <w:r w:rsidRPr="0086722F">
          <w:rPr>
            <w:rStyle w:val="a4"/>
            <w:rFonts w:eastAsia="Calibri" w:cs="Times New Roman"/>
            <w:szCs w:val="28"/>
            <w:lang w:val="en-US"/>
          </w:rPr>
          <w:t>https://www.nzz.ch/feuilleton/die-banalität-des-bösen-ld.1432347?reduced=true</w:t>
        </w:r>
      </w:hyperlink>
    </w:p>
    <w:p w:rsidR="00F338DC" w:rsidRPr="00C208DB" w:rsidRDefault="00F338DC" w:rsidP="00F338DC">
      <w:pPr>
        <w:pStyle w:val="a3"/>
        <w:numPr>
          <w:ilvl w:val="0"/>
          <w:numId w:val="2"/>
        </w:numPr>
        <w:spacing w:after="200"/>
        <w:rPr>
          <w:rFonts w:eastAsia="Calibri" w:cs="Times New Roman"/>
          <w:szCs w:val="28"/>
          <w:lang w:val="en-US"/>
        </w:rPr>
      </w:pPr>
      <w:r>
        <w:rPr>
          <w:rFonts w:eastAsia="Calibri" w:cs="Times New Roman"/>
          <w:szCs w:val="28"/>
          <w:lang w:val="de-DE"/>
        </w:rPr>
        <w:t xml:space="preserve"> </w:t>
      </w:r>
      <w:r w:rsidRPr="00C208DB">
        <w:rPr>
          <w:rFonts w:eastAsia="Calibri" w:cs="Times New Roman"/>
          <w:szCs w:val="28"/>
          <w:lang w:val="de-DE"/>
        </w:rPr>
        <w:t>Maurizio F. Manifest des Neuen Realismus. Aus dem Italienischen von Malte Osterloh. Kiel. 2014. </w:t>
      </w:r>
      <w:r w:rsidRPr="00C208DB">
        <w:rPr>
          <w:rFonts w:eastAsia="Calibri" w:cs="Times New Roman"/>
          <w:szCs w:val="28"/>
          <w:lang w:val="en-US"/>
        </w:rPr>
        <w:t>90 S. URL</w:t>
      </w:r>
      <w:r>
        <w:rPr>
          <w:rFonts w:eastAsia="Calibri" w:cs="Times New Roman"/>
          <w:szCs w:val="28"/>
        </w:rPr>
        <w:t xml:space="preserve"> : </w:t>
      </w:r>
    </w:p>
    <w:p w:rsidR="00F338DC" w:rsidRPr="00C208DB" w:rsidRDefault="00F338DC" w:rsidP="00F338DC">
      <w:pPr>
        <w:pStyle w:val="a3"/>
        <w:spacing w:after="200"/>
        <w:ind w:left="360" w:firstLine="0"/>
        <w:rPr>
          <w:rFonts w:eastAsia="Calibri" w:cs="Times New Roman"/>
          <w:szCs w:val="28"/>
          <w:lang w:val="en-US"/>
        </w:rPr>
      </w:pPr>
      <w:hyperlink r:id="rId22" w:history="1">
        <w:r w:rsidRPr="00C208DB">
          <w:rPr>
            <w:rFonts w:eastAsia="Calibri" w:cs="Times New Roman"/>
            <w:color w:val="0000FF"/>
            <w:szCs w:val="28"/>
            <w:u w:val="single"/>
            <w:lang w:val="en-US"/>
          </w:rPr>
          <w:t>https</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www</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literaturwissenschaft</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online</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uni</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kiel</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de</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wp</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content</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uploads</w:t>
        </w:r>
        <w:r w:rsidRPr="00C208DB">
          <w:rPr>
            <w:rFonts w:eastAsia="Calibri" w:cs="Times New Roman"/>
            <w:color w:val="0000FF"/>
            <w:szCs w:val="28"/>
            <w:u w:val="single"/>
            <w:lang w:val="uk-UA"/>
          </w:rPr>
          <w:t>/2017/03/</w:t>
        </w:r>
        <w:r w:rsidRPr="00C208DB">
          <w:rPr>
            <w:rFonts w:eastAsia="Calibri" w:cs="Times New Roman"/>
            <w:color w:val="0000FF"/>
            <w:szCs w:val="28"/>
            <w:u w:val="single"/>
            <w:lang w:val="en-US"/>
          </w:rPr>
          <w:t>Nach</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der</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Postmoderne</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Albert</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Meier</w:t>
        </w:r>
        <w:r w:rsidRPr="00C208DB">
          <w:rPr>
            <w:rFonts w:eastAsia="Calibri" w:cs="Times New Roman"/>
            <w:color w:val="0000FF"/>
            <w:szCs w:val="28"/>
            <w:u w:val="single"/>
            <w:lang w:val="uk-UA"/>
          </w:rPr>
          <w:t>_</w:t>
        </w:r>
        <w:r w:rsidRPr="00C208DB">
          <w:rPr>
            <w:rFonts w:eastAsia="Calibri" w:cs="Times New Roman"/>
            <w:color w:val="0000FF"/>
            <w:szCs w:val="28"/>
            <w:u w:val="single"/>
            <w:lang w:val="en-US"/>
          </w:rPr>
          <w:t>Postmoderne</w:t>
        </w:r>
        <w:r w:rsidRPr="00C208DB">
          <w:rPr>
            <w:rFonts w:eastAsia="Calibri" w:cs="Times New Roman"/>
            <w:color w:val="0000FF"/>
            <w:szCs w:val="28"/>
            <w:u w:val="single"/>
            <w:lang w:val="uk-UA"/>
          </w:rPr>
          <w:t>.</w:t>
        </w:r>
        <w:r w:rsidRPr="00C208DB">
          <w:rPr>
            <w:rFonts w:eastAsia="Calibri" w:cs="Times New Roman"/>
            <w:color w:val="0000FF"/>
            <w:szCs w:val="28"/>
            <w:u w:val="single"/>
            <w:lang w:val="en-US"/>
          </w:rPr>
          <w:t>pdf</w:t>
        </w:r>
      </w:hyperlink>
    </w:p>
    <w:p w:rsidR="00F338DC" w:rsidRPr="00C208DB" w:rsidRDefault="00F338DC" w:rsidP="00F338DC">
      <w:pPr>
        <w:pStyle w:val="a3"/>
        <w:numPr>
          <w:ilvl w:val="0"/>
          <w:numId w:val="2"/>
        </w:numPr>
        <w:spacing w:after="200"/>
        <w:rPr>
          <w:rFonts w:eastAsia="Calibri" w:cs="Times New Roman"/>
          <w:color w:val="0000FF"/>
          <w:szCs w:val="28"/>
          <w:u w:val="single"/>
          <w:lang w:val="en-US"/>
        </w:rPr>
      </w:pPr>
      <w:r>
        <w:rPr>
          <w:rFonts w:eastAsia="Calibri" w:cs="Times New Roman"/>
          <w:szCs w:val="28"/>
          <w:lang w:val="en-US"/>
        </w:rPr>
        <w:t xml:space="preserve"> </w:t>
      </w:r>
      <w:r w:rsidRPr="00706F8D">
        <w:rPr>
          <w:rFonts w:eastAsia="Calibri" w:cs="Times New Roman"/>
          <w:szCs w:val="28"/>
          <w:lang w:val="en-US"/>
        </w:rPr>
        <w:t>Moers H. Der Vorleser. Interpretationshilfe Deutsch. Freising : Stark Verlag, 1999. 62 S.</w:t>
      </w:r>
    </w:p>
    <w:p w:rsidR="00F338DC" w:rsidRPr="00C208DB" w:rsidRDefault="00F338DC" w:rsidP="00F338DC">
      <w:pPr>
        <w:pStyle w:val="a3"/>
        <w:numPr>
          <w:ilvl w:val="0"/>
          <w:numId w:val="2"/>
        </w:numPr>
        <w:spacing w:after="200"/>
        <w:rPr>
          <w:rFonts w:eastAsia="Calibri" w:cs="Times New Roman"/>
          <w:color w:val="0000FF"/>
          <w:szCs w:val="28"/>
          <w:u w:val="single"/>
          <w:lang w:val="en-US"/>
        </w:rPr>
      </w:pPr>
      <w:r>
        <w:rPr>
          <w:rFonts w:eastAsia="Calibri" w:cs="Times New Roman"/>
          <w:szCs w:val="28"/>
          <w:lang w:val="en-US"/>
        </w:rPr>
        <w:t xml:space="preserve"> </w:t>
      </w:r>
      <w:r w:rsidRPr="00C208DB">
        <w:rPr>
          <w:rFonts w:eastAsia="Calibri" w:cs="Times New Roman"/>
          <w:szCs w:val="28"/>
          <w:lang w:val="en-US"/>
        </w:rPr>
        <w:t xml:space="preserve">Moritz R. Die Liebe zur Aufseherin. </w:t>
      </w:r>
      <w:r w:rsidRPr="00C208DB">
        <w:rPr>
          <w:rFonts w:eastAsia="Calibri" w:cs="Times New Roman"/>
          <w:i/>
          <w:szCs w:val="28"/>
          <w:lang w:val="en-US"/>
        </w:rPr>
        <w:t>Die Weltwoche</w:t>
      </w:r>
      <w:r w:rsidRPr="00C208DB">
        <w:rPr>
          <w:rFonts w:eastAsia="Calibri" w:cs="Times New Roman"/>
          <w:szCs w:val="28"/>
          <w:lang w:val="de-DE"/>
        </w:rPr>
        <w:t>.</w:t>
      </w:r>
      <w:r w:rsidRPr="00A66BB2">
        <w:rPr>
          <w:rFonts w:eastAsia="Calibri" w:cs="Times New Roman"/>
          <w:szCs w:val="28"/>
          <w:lang w:val="en-US"/>
        </w:rPr>
        <w:t xml:space="preserve"> </w:t>
      </w:r>
      <w:r w:rsidRPr="00C208DB">
        <w:rPr>
          <w:rFonts w:eastAsia="Calibri" w:cs="Times New Roman"/>
          <w:szCs w:val="28"/>
          <w:lang w:val="en-US"/>
        </w:rPr>
        <w:t>Zürich : Weltwoche Verlag AG, 23. 11. 1995. URL :</w:t>
      </w:r>
    </w:p>
    <w:p w:rsidR="00F338DC" w:rsidRDefault="00F338DC" w:rsidP="00F338DC">
      <w:pPr>
        <w:pStyle w:val="a3"/>
        <w:spacing w:after="200"/>
        <w:ind w:left="360" w:firstLine="0"/>
        <w:rPr>
          <w:rFonts w:eastAsia="Calibri" w:cs="Times New Roman"/>
          <w:szCs w:val="28"/>
          <w:u w:val="single"/>
          <w:lang w:val="en-US"/>
        </w:rPr>
      </w:pPr>
      <w:hyperlink r:id="rId23" w:history="1">
        <w:r w:rsidRPr="001F6663">
          <w:rPr>
            <w:rStyle w:val="a4"/>
            <w:rFonts w:eastAsia="Calibri" w:cs="Times New Roman"/>
            <w:szCs w:val="28"/>
            <w:lang w:val="en-US"/>
          </w:rPr>
          <w:t>https://www.weltwoche.ch/ausgaben/1995-3/hintergrund/die-liebe-zur-Aufseherin-weltwoche-ausgabe-023103.html</w:t>
        </w:r>
      </w:hyperlink>
    </w:p>
    <w:p w:rsidR="00F338DC" w:rsidRPr="00C208DB" w:rsidRDefault="00F338DC" w:rsidP="00F338DC">
      <w:pPr>
        <w:pStyle w:val="a3"/>
        <w:numPr>
          <w:ilvl w:val="0"/>
          <w:numId w:val="2"/>
        </w:numPr>
        <w:spacing w:after="200"/>
        <w:rPr>
          <w:rFonts w:eastAsia="Calibri" w:cs="Times New Roman"/>
          <w:color w:val="0000FF"/>
          <w:szCs w:val="28"/>
          <w:u w:val="single"/>
          <w:lang w:val="en-US"/>
        </w:rPr>
      </w:pPr>
      <w:r>
        <w:rPr>
          <w:rFonts w:eastAsia="Calibri" w:cs="Times New Roman"/>
          <w:szCs w:val="28"/>
          <w:lang w:val="de-DE"/>
        </w:rPr>
        <w:t xml:space="preserve"> </w:t>
      </w:r>
      <w:r w:rsidRPr="006C2ACB">
        <w:rPr>
          <w:rFonts w:eastAsia="Calibri" w:cs="Times New Roman"/>
          <w:szCs w:val="28"/>
          <w:lang w:val="de-DE"/>
        </w:rPr>
        <w:t>Möckel M. Erläuterungen zu Bernhard Schlink Der Vorleser. Berlin : C. Bange Verlag, 2004. 111 S. URL :</w:t>
      </w:r>
    </w:p>
    <w:p w:rsidR="00F338DC" w:rsidRPr="00C208DB" w:rsidRDefault="00F338DC" w:rsidP="00F338DC">
      <w:pPr>
        <w:pStyle w:val="a3"/>
        <w:spacing w:after="200"/>
        <w:ind w:left="360" w:firstLine="0"/>
        <w:rPr>
          <w:rFonts w:eastAsia="Calibri" w:cs="Times New Roman"/>
          <w:color w:val="0000FF"/>
          <w:szCs w:val="28"/>
          <w:u w:val="single"/>
          <w:lang w:val="en-US"/>
        </w:rPr>
      </w:pPr>
      <w:hyperlink r:id="rId24" w:history="1">
        <w:r w:rsidRPr="00C208DB">
          <w:rPr>
            <w:rFonts w:eastAsia="Calibri" w:cs="Times New Roman"/>
            <w:color w:val="0000FF"/>
            <w:szCs w:val="28"/>
            <w:u w:val="single"/>
            <w:lang w:val="de-DE"/>
          </w:rPr>
          <w:t>http://nepperus.nl/downloads/Vorleser.pdf</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Müller H. Das stille Ende der Postmoderne. Ein Nachruf. Postmoderne. Eine Bilanz. Sonderheft Merkur.</w:t>
      </w:r>
      <w:r w:rsidRPr="006C2ACB">
        <w:rPr>
          <w:rFonts w:eastAsia="Calibri" w:cs="Times New Roman"/>
          <w:i/>
          <w:szCs w:val="28"/>
          <w:lang w:val="de-DE"/>
        </w:rPr>
        <w:t xml:space="preserve"> Zeitschrift für europäisches Denken.</w:t>
      </w:r>
      <w:r w:rsidRPr="006C2ACB">
        <w:rPr>
          <w:rFonts w:eastAsia="Calibri" w:cs="Times New Roman"/>
          <w:szCs w:val="28"/>
          <w:lang w:val="de-DE"/>
        </w:rPr>
        <w:t xml:space="preserve"> 1998.            S. 975–981.</w:t>
      </w:r>
    </w:p>
    <w:p w:rsidR="00F338DC"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en-US"/>
        </w:rPr>
        <w:t xml:space="preserve"> Niven B. Bernhard Schlink's "Der Vorleser" and the Problem of Shame. </w:t>
      </w:r>
      <w:r w:rsidRPr="006C2ACB">
        <w:rPr>
          <w:rFonts w:eastAsia="Calibri" w:cs="Times New Roman"/>
          <w:i/>
          <w:szCs w:val="28"/>
          <w:lang w:val="en-US"/>
        </w:rPr>
        <w:t>Modern language review.</w:t>
      </w:r>
      <w:r w:rsidRPr="006C2ACB">
        <w:rPr>
          <w:rFonts w:eastAsia="Calibri" w:cs="Times New Roman"/>
          <w:szCs w:val="28"/>
          <w:lang w:val="en-US"/>
        </w:rPr>
        <w:t xml:space="preserve"> 2003. S. 381–396.</w:t>
      </w:r>
    </w:p>
    <w:p w:rsidR="00F338DC" w:rsidRPr="0086722F" w:rsidRDefault="00F338DC" w:rsidP="00F338DC">
      <w:pPr>
        <w:numPr>
          <w:ilvl w:val="0"/>
          <w:numId w:val="2"/>
        </w:numPr>
        <w:spacing w:after="200"/>
        <w:contextualSpacing/>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en-US"/>
        </w:rPr>
        <w:t xml:space="preserve">Ohland A. Made in Germany. Eine gute Wahl. Bernhard Schlink erhält für seinen Welterfolg "Der Vorleser" den Evangelischen Buchpreis. </w:t>
      </w:r>
      <w:r w:rsidRPr="0086722F">
        <w:rPr>
          <w:rFonts w:eastAsia="Calibri" w:cs="Times New Roman"/>
          <w:i/>
          <w:szCs w:val="28"/>
          <w:lang w:val="en-US"/>
        </w:rPr>
        <w:t xml:space="preserve">Deutsches </w:t>
      </w:r>
      <w:r w:rsidRPr="0086722F">
        <w:rPr>
          <w:rFonts w:eastAsia="Calibri" w:cs="Times New Roman"/>
          <w:i/>
          <w:szCs w:val="28"/>
          <w:lang w:val="en-US"/>
        </w:rPr>
        <w:lastRenderedPageBreak/>
        <w:t xml:space="preserve">Allgemeines Sonntagsblatt. </w:t>
      </w:r>
      <w:r w:rsidRPr="0086722F">
        <w:rPr>
          <w:rFonts w:eastAsia="Calibri" w:cs="Times New Roman"/>
          <w:szCs w:val="28"/>
          <w:lang w:val="en-US"/>
        </w:rPr>
        <w:t>Hamburg : Hansisches Druck-und-Verlagshaus, 02. 06. 2000. S. 25–37.</w:t>
      </w:r>
    </w:p>
    <w:p w:rsidR="00F338DC" w:rsidRDefault="00F338DC" w:rsidP="00F338DC">
      <w:pPr>
        <w:numPr>
          <w:ilvl w:val="0"/>
          <w:numId w:val="2"/>
        </w:numPr>
        <w:spacing w:after="200"/>
        <w:contextualSpacing/>
        <w:rPr>
          <w:rFonts w:eastAsia="Calibri" w:cs="Times New Roman"/>
          <w:szCs w:val="28"/>
          <w:lang w:val="en-US"/>
        </w:rPr>
      </w:pPr>
      <w:r>
        <w:rPr>
          <w:rFonts w:eastAsia="Calibri" w:cs="Times New Roman"/>
          <w:szCs w:val="28"/>
          <w:lang w:val="en-US"/>
        </w:rPr>
        <w:t xml:space="preserve"> </w:t>
      </w:r>
      <w:r w:rsidRPr="00706F8D">
        <w:rPr>
          <w:rFonts w:eastAsia="Calibri" w:cs="Times New Roman"/>
          <w:szCs w:val="28"/>
          <w:lang w:val="en-US"/>
        </w:rPr>
        <w:t xml:space="preserve">Pohsin S., Diekhans J. Der Vorleser. EinFach Deutsch. Paderborn : </w:t>
      </w:r>
      <w:r>
        <w:rPr>
          <w:rFonts w:eastAsia="Calibri" w:cs="Times New Roman"/>
          <w:szCs w:val="28"/>
          <w:lang w:val="en-US"/>
        </w:rPr>
        <w:t xml:space="preserve">Verlag </w:t>
      </w:r>
      <w:r w:rsidRPr="00706F8D">
        <w:rPr>
          <w:rFonts w:eastAsia="Calibri" w:cs="Times New Roman"/>
          <w:szCs w:val="28"/>
          <w:lang w:val="en-US"/>
        </w:rPr>
        <w:t>Ferdinand Schöningh, 1998. 185 S.</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5A05C3">
        <w:rPr>
          <w:rFonts w:eastAsia="Calibri" w:cs="Times New Roman"/>
          <w:szCs w:val="28"/>
          <w:lang w:val="en-US"/>
        </w:rPr>
        <w:t>Ploetz D. Vom Verlust der Unschuld. "Der Vorleser" – ein deutscher Roman von Bernhard Schlink. Zürich : Weltwoche Verlag AG, 17.11.1995. S. 302–353.</w:t>
      </w:r>
      <w:r>
        <w:rPr>
          <w:rFonts w:eastAsia="Calibri" w:cs="Times New Roman"/>
          <w:szCs w:val="28"/>
          <w:lang w:val="en-US"/>
        </w:rPr>
        <w:t xml:space="preserve"> </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de-DE"/>
        </w:rPr>
        <w:t>Radaelli G., Thurn N. Gegenwartsliteratur - Weltliteratur: Historische und theoretische Perspektiven. </w:t>
      </w:r>
      <w:r w:rsidRPr="0086722F">
        <w:rPr>
          <w:rFonts w:eastAsia="Calibri" w:cs="Times New Roman"/>
          <w:szCs w:val="28"/>
          <w:lang w:val="en-US"/>
        </w:rPr>
        <w:t>2019. 324 S. </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de-DE"/>
        </w:rPr>
        <w:t xml:space="preserve">Raddatz F. Zur deutschen Literatur der Zeit 3. </w:t>
      </w:r>
      <w:r w:rsidRPr="0086722F">
        <w:rPr>
          <w:rFonts w:eastAsia="Calibri" w:cs="Times New Roman"/>
          <w:szCs w:val="28"/>
          <w:lang w:val="en-US"/>
        </w:rPr>
        <w:t xml:space="preserve">Vorwort. 1987. 128 S. </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Reinhäckel H. Restrisiko des Schweigens – Nicol Ljubićs „Meeresstille“ &amp; das verdrängte Erbe des Jugoslawienkriegs. 25. 11. 2010. URL :</w:t>
      </w:r>
    </w:p>
    <w:p w:rsidR="00F338DC" w:rsidRPr="006C2ACB" w:rsidRDefault="00F338DC" w:rsidP="00F338DC">
      <w:pPr>
        <w:spacing w:after="200"/>
        <w:ind w:left="360" w:firstLine="0"/>
        <w:contextualSpacing/>
        <w:rPr>
          <w:rFonts w:eastAsia="Calibri" w:cs="Times New Roman"/>
          <w:szCs w:val="28"/>
          <w:lang w:val="de-DE"/>
        </w:rPr>
      </w:pPr>
      <w:hyperlink r:id="rId25" w:history="1">
        <w:r w:rsidRPr="006C2ACB">
          <w:rPr>
            <w:rFonts w:eastAsia="Calibri" w:cs="Times New Roman"/>
            <w:color w:val="0000FF"/>
            <w:szCs w:val="28"/>
            <w:u w:val="single"/>
            <w:lang w:val="de-DE"/>
          </w:rPr>
          <w:t>http://www.e-book-news.de/nicol-ljubic-meeresstille-jugoslawienkrieg-deutscher-buchpreis-2010/</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Riedweg Ch. Nach der Postmoderne. Einleitung. </w:t>
      </w:r>
      <w:r w:rsidRPr="006C2ACB">
        <w:rPr>
          <w:rFonts w:eastAsia="Calibri" w:cs="Times New Roman"/>
          <w:i/>
          <w:szCs w:val="28"/>
          <w:lang w:val="de-DE"/>
        </w:rPr>
        <w:t>Aktuelle Debatten zu Kunst, Philosophie und Gesellschaft.</w:t>
      </w:r>
      <w:r w:rsidRPr="006C2ACB">
        <w:rPr>
          <w:rFonts w:eastAsia="Calibri" w:cs="Times New Roman"/>
          <w:szCs w:val="28"/>
          <w:lang w:val="de-DE"/>
        </w:rPr>
        <w:t xml:space="preserve"> Basel. 2014. S. 7–21.</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Rings G., Kleymann S. Unschuldig schuldig? Zur Schuldfrage und Vermittlung von Schlinks Der Vorleser im DaF-Unterricht. </w:t>
      </w:r>
      <w:r w:rsidRPr="006C2ACB">
        <w:rPr>
          <w:rFonts w:eastAsia="Calibri" w:cs="Times New Roman"/>
          <w:i/>
          <w:szCs w:val="28"/>
          <w:lang w:val="en-US"/>
        </w:rPr>
        <w:t>GFL: German as a foreign language.</w:t>
      </w:r>
      <w:r w:rsidRPr="006C2ACB">
        <w:rPr>
          <w:rFonts w:eastAsia="Calibri" w:cs="Times New Roman"/>
          <w:szCs w:val="28"/>
          <w:lang w:val="en-US"/>
        </w:rPr>
        <w:t xml:space="preserve"> Düsseldorf: &amp; Guido Rings Verlag, 2011. S. 81–110. URL : </w:t>
      </w:r>
      <w:hyperlink r:id="rId26" w:history="1">
        <w:r w:rsidRPr="006C2ACB">
          <w:rPr>
            <w:rFonts w:eastAsia="Calibri" w:cs="Times New Roman"/>
            <w:color w:val="0000FF"/>
            <w:szCs w:val="28"/>
            <w:u w:val="single"/>
            <w:lang w:val="en-US"/>
          </w:rPr>
          <w:t>http://www.gfl-journal.de/2-2004/tm_kleymann_rings.pdf</w:t>
        </w:r>
      </w:hyperlink>
    </w:p>
    <w:p w:rsidR="00F338DC"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en-US"/>
        </w:rPr>
        <w:t xml:space="preserve"> </w:t>
      </w:r>
      <w:r w:rsidRPr="006C2ACB">
        <w:rPr>
          <w:rFonts w:eastAsia="Calibri" w:cs="Times New Roman"/>
          <w:szCs w:val="28"/>
          <w:lang w:val="de-DE"/>
        </w:rPr>
        <w:t>Saalbach M. Leiden an der Vergangenheit. Dresden : Axel Dunker und Heinz-Peter Preußer, 2013. </w:t>
      </w:r>
      <w:r w:rsidRPr="006C2ACB">
        <w:rPr>
          <w:rFonts w:eastAsia="Calibri" w:cs="Times New Roman"/>
          <w:szCs w:val="28"/>
          <w:lang w:val="en-US"/>
        </w:rPr>
        <w:t>183 S. </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706F8D">
        <w:rPr>
          <w:rFonts w:eastAsia="Calibri" w:cs="Times New Roman"/>
          <w:szCs w:val="28"/>
          <w:lang w:val="en-US"/>
        </w:rPr>
        <w:t xml:space="preserve">Schäfer D. Der Vorleser. Mentor Lektüre Durchblick. München : </w:t>
      </w:r>
      <w:r>
        <w:rPr>
          <w:rFonts w:eastAsia="Calibri" w:cs="Times New Roman"/>
          <w:szCs w:val="28"/>
          <w:lang w:val="de-DE"/>
        </w:rPr>
        <w:t xml:space="preserve">Impact </w:t>
      </w:r>
      <w:r w:rsidRPr="00706F8D">
        <w:rPr>
          <w:rFonts w:eastAsia="Calibri" w:cs="Times New Roman"/>
          <w:szCs w:val="28"/>
          <w:lang w:val="de-DE"/>
        </w:rPr>
        <w:t>GmbH &amp; Co. KG,</w:t>
      </w:r>
      <w:r w:rsidRPr="00706F8D">
        <w:rPr>
          <w:rFonts w:eastAsia="Calibri" w:cs="Times New Roman"/>
          <w:szCs w:val="28"/>
          <w:lang w:val="en-US"/>
        </w:rPr>
        <w:t xml:space="preserve"> 2000. S. 115–127.</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de-DE"/>
        </w:rPr>
        <w:t>Schlink B. Der Vorleser. Zürich: Diogenes Verlag AG, 1997. 206 S.</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Schlink B. Gedanken über das Schreiben. Zürich: Diogenes Verlag AG, 2011. 96 S.</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Schlink B. Vergangenheitsschuld. Zürich: Diogenes Verlag AG, 2007. </w:t>
      </w:r>
      <w:r w:rsidRPr="006C2ACB">
        <w:rPr>
          <w:rFonts w:eastAsia="Calibri" w:cs="Times New Roman"/>
          <w:szCs w:val="28"/>
          <w:lang w:val="en-US"/>
        </w:rPr>
        <w:t>192 S.</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lastRenderedPageBreak/>
        <w:t xml:space="preserve"> Schulze L. Aufarbeitung von nationalsozialistischer Vergangenheit in deutscher Gegenwartsliteratur. Hamburg : Diplomica Verlag GmbH, 2015.  97 S.  </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Shibib M. Wirkung der Literatur oder Analphabetismus und Terrorismus. </w:t>
      </w:r>
      <w:r w:rsidRPr="006C2ACB">
        <w:rPr>
          <w:rFonts w:eastAsia="Calibri" w:cs="Times New Roman"/>
          <w:szCs w:val="28"/>
          <w:lang w:val="en-US"/>
        </w:rPr>
        <w:t xml:space="preserve">Zu Bernhard Schlinks Roman Der Vorleser. </w:t>
      </w:r>
      <w:r w:rsidRPr="006C2ACB">
        <w:rPr>
          <w:rFonts w:eastAsia="Calibri" w:cs="Times New Roman"/>
          <w:i/>
          <w:szCs w:val="28"/>
          <w:lang w:val="en-US"/>
        </w:rPr>
        <w:t xml:space="preserve">Journal of the College of Languages. </w:t>
      </w:r>
      <w:r w:rsidRPr="006C2ACB">
        <w:rPr>
          <w:rFonts w:eastAsia="Calibri" w:cs="Times New Roman"/>
          <w:szCs w:val="28"/>
          <w:lang w:val="en-US"/>
        </w:rPr>
        <w:t>Baghdad, 2018. URL :</w:t>
      </w:r>
    </w:p>
    <w:p w:rsidR="00F338DC" w:rsidRPr="006C2ACB" w:rsidRDefault="00F338DC" w:rsidP="00F338DC">
      <w:pPr>
        <w:spacing w:after="200"/>
        <w:ind w:left="360" w:firstLine="0"/>
        <w:contextualSpacing/>
        <w:rPr>
          <w:rFonts w:eastAsia="Calibri" w:cs="Times New Roman"/>
          <w:szCs w:val="28"/>
          <w:lang w:val="en-US"/>
        </w:rPr>
      </w:pPr>
      <w:hyperlink r:id="rId27" w:history="1">
        <w:r w:rsidRPr="006C2ACB">
          <w:rPr>
            <w:rFonts w:eastAsia="Calibri" w:cs="Times New Roman"/>
            <w:color w:val="0000FF"/>
            <w:szCs w:val="28"/>
            <w:u w:val="single"/>
            <w:lang w:val="en-US"/>
          </w:rPr>
          <w:t>https://www.iasj.net/iasj/download/01106e223f441437</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en-US"/>
        </w:rPr>
        <w:t xml:space="preserve"> </w:t>
      </w:r>
      <w:r w:rsidRPr="006C2ACB">
        <w:rPr>
          <w:rFonts w:eastAsia="Calibri" w:cs="Times New Roman"/>
          <w:szCs w:val="28"/>
          <w:lang w:val="de-DE"/>
        </w:rPr>
        <w:t xml:space="preserve">Springer B. Vom Verlust der ersten Einsichten. DAAD-Lektorinnen und –Lektoren. 2018. S. 355–377. </w:t>
      </w:r>
    </w:p>
    <w:p w:rsidR="00F338DC"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Standke J., Bernhardt S. Gegenwartsliteratur. </w:t>
      </w:r>
      <w:r w:rsidRPr="006C2ACB">
        <w:rPr>
          <w:rFonts w:eastAsia="Calibri" w:cs="Times New Roman"/>
          <w:i/>
          <w:szCs w:val="28"/>
          <w:lang w:val="de-DE"/>
        </w:rPr>
        <w:t xml:space="preserve">Grundthemen der Literaturwissenschaft: Literaturdidaktik . </w:t>
      </w:r>
      <w:r w:rsidRPr="006C2ACB">
        <w:rPr>
          <w:rFonts w:eastAsia="Calibri" w:cs="Times New Roman"/>
          <w:szCs w:val="28"/>
          <w:lang w:val="de-DE"/>
        </w:rPr>
        <w:t>Berlin</w:t>
      </w:r>
      <w:r w:rsidRPr="006C2ACB">
        <w:rPr>
          <w:rFonts w:eastAsia="Calibri" w:cs="Times New Roman"/>
          <w:i/>
          <w:szCs w:val="28"/>
          <w:lang w:val="de-DE"/>
        </w:rPr>
        <w:t xml:space="preserve"> </w:t>
      </w:r>
      <w:r w:rsidRPr="006C2ACB">
        <w:rPr>
          <w:rFonts w:eastAsia="Calibri" w:cs="Times New Roman"/>
          <w:szCs w:val="28"/>
          <w:lang w:val="de-DE"/>
        </w:rPr>
        <w:t>: Walter de Gruyter GmbH, 2019. </w:t>
      </w:r>
      <w:r w:rsidRPr="006C2ACB">
        <w:rPr>
          <w:rFonts w:eastAsia="Calibri" w:cs="Times New Roman"/>
          <w:szCs w:val="28"/>
          <w:lang w:val="en-US"/>
        </w:rPr>
        <w:t xml:space="preserve">S. 319–338.  </w:t>
      </w:r>
    </w:p>
    <w:p w:rsidR="00F338DC"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060783">
        <w:rPr>
          <w:rFonts w:eastAsia="Calibri" w:cs="Times New Roman"/>
          <w:szCs w:val="28"/>
          <w:lang w:val="en-US"/>
        </w:rPr>
        <w:t>Steinbach P. NS-Prozesse nach 1945. Auseinandersetzung mit der Vergangenheit – Konfrontation mit der Wirklichkeit. Dresden : Dachauer Hefte, 1997. S.3–26.</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86722F">
        <w:rPr>
          <w:rFonts w:eastAsia="Calibri" w:cs="Times New Roman"/>
          <w:szCs w:val="28"/>
          <w:lang w:val="en-US"/>
        </w:rPr>
        <w:t xml:space="preserve">Stolleis M. Die Schaffnerin. Bernhard Schlink läßt vorlesen. </w:t>
      </w:r>
      <w:r w:rsidRPr="0086722F">
        <w:rPr>
          <w:rFonts w:eastAsia="Calibri" w:cs="Times New Roman"/>
          <w:i/>
          <w:szCs w:val="28"/>
          <w:lang w:val="de-DE"/>
        </w:rPr>
        <w:t>Frankfurter Allgemeine Zeitung</w:t>
      </w:r>
      <w:r w:rsidRPr="0086722F">
        <w:rPr>
          <w:rFonts w:eastAsia="Calibri" w:cs="Times New Roman"/>
          <w:szCs w:val="28"/>
          <w:lang w:val="de-DE"/>
        </w:rPr>
        <w:t xml:space="preserve">. Frankfurt : Frankfurter Allgemeine Zeitung GmbH, </w:t>
      </w:r>
      <w:r>
        <w:rPr>
          <w:rFonts w:eastAsia="Calibri" w:cs="Times New Roman"/>
          <w:szCs w:val="28"/>
          <w:lang w:val="en-US"/>
        </w:rPr>
        <w:t xml:space="preserve">09. 09. 1995. URL : </w:t>
      </w:r>
      <w:r w:rsidRPr="0086722F">
        <w:rPr>
          <w:rFonts w:eastAsia="Calibri" w:cs="Times New Roman"/>
          <w:szCs w:val="28"/>
          <w:u w:val="single"/>
          <w:lang w:val="en-US"/>
        </w:rPr>
        <w:t>https://www.faz.net/aktuell/feuilleton/buecher/rezensionen/belletristik/rezension-belletristik-die-schaffnerin-174607.html</w:t>
      </w:r>
    </w:p>
    <w:p w:rsidR="00F338DC" w:rsidRPr="0086722F" w:rsidRDefault="00F338DC" w:rsidP="00F338DC">
      <w:pPr>
        <w:numPr>
          <w:ilvl w:val="0"/>
          <w:numId w:val="2"/>
        </w:numPr>
        <w:spacing w:after="200"/>
        <w:rPr>
          <w:rFonts w:eastAsia="Calibri" w:cs="Times New Roman"/>
          <w:szCs w:val="28"/>
          <w:lang w:val="en-US"/>
        </w:rPr>
      </w:pPr>
      <w:r>
        <w:rPr>
          <w:rFonts w:eastAsia="Calibri" w:cs="Times New Roman"/>
          <w:szCs w:val="28"/>
          <w:lang w:val="en-US"/>
        </w:rPr>
        <w:t xml:space="preserve"> </w:t>
      </w:r>
      <w:r w:rsidRPr="00706F8D">
        <w:rPr>
          <w:rFonts w:eastAsia="Calibri" w:cs="Times New Roman"/>
          <w:szCs w:val="28"/>
          <w:lang w:val="en-US"/>
        </w:rPr>
        <w:t xml:space="preserve">Stölzl C. Ich hab ’s in einer Nacht ausgelesen. Laudatio auf Bernhard Schlink. </w:t>
      </w:r>
      <w:r w:rsidRPr="00706F8D">
        <w:rPr>
          <w:rFonts w:eastAsia="Calibri" w:cs="Times New Roman"/>
          <w:i/>
          <w:szCs w:val="28"/>
          <w:lang w:val="en-US"/>
        </w:rPr>
        <w:t>Die Welt</w:t>
      </w:r>
      <w:r w:rsidRPr="00706F8D">
        <w:rPr>
          <w:rFonts w:eastAsia="Calibri" w:cs="Times New Roman"/>
          <w:szCs w:val="28"/>
          <w:lang w:val="en-US"/>
        </w:rPr>
        <w:t xml:space="preserve">. </w:t>
      </w:r>
      <w:r w:rsidRPr="00706F8D">
        <w:rPr>
          <w:rFonts w:eastAsia="Calibri" w:cs="Times New Roman"/>
          <w:szCs w:val="28"/>
          <w:lang w:val="de-DE"/>
        </w:rPr>
        <w:t>Berlin : Impact GmbH &amp; Co. KG,</w:t>
      </w:r>
      <w:r>
        <w:rPr>
          <w:rFonts w:eastAsia="Calibri" w:cs="Times New Roman"/>
          <w:szCs w:val="28"/>
          <w:lang w:val="en-US"/>
        </w:rPr>
        <w:t xml:space="preserve"> 13. 11. 2000. URL : </w:t>
      </w:r>
      <w:r w:rsidRPr="0086722F">
        <w:rPr>
          <w:rFonts w:eastAsia="Calibri" w:cs="Times New Roman"/>
          <w:szCs w:val="28"/>
          <w:u w:val="single"/>
          <w:lang w:val="en-US"/>
        </w:rPr>
        <w:t>https://www.welt.de/print-welt/article590277/Ich-hab-s-in-einer-Nacht-ausgelesen.html</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Tommek H. Der lange Weg in die Gegenwartsliteratur. Berlin : Walter de Gruyter GmbH, 2015. </w:t>
      </w:r>
      <w:r w:rsidRPr="006C2ACB">
        <w:rPr>
          <w:rFonts w:eastAsia="Calibri" w:cs="Times New Roman"/>
          <w:szCs w:val="28"/>
          <w:lang w:val="en-US"/>
        </w:rPr>
        <w:t xml:space="preserve">628 S.  </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Von der Frage nach der Schuld und der Unmöglichkeit, sie zu beantworten : Rezension. 13.</w:t>
      </w:r>
      <w:r w:rsidRPr="006C2ACB">
        <w:rPr>
          <w:rFonts w:eastAsia="Calibri" w:cs="Times New Roman"/>
          <w:szCs w:val="28"/>
          <w:lang w:val="en-US"/>
        </w:rPr>
        <w:t> </w:t>
      </w:r>
      <w:r w:rsidRPr="006C2ACB">
        <w:rPr>
          <w:rFonts w:eastAsia="Calibri" w:cs="Times New Roman"/>
          <w:szCs w:val="28"/>
          <w:lang w:val="de-DE"/>
        </w:rPr>
        <w:t xml:space="preserve">02. 2013. URL : </w:t>
      </w:r>
      <w:hyperlink r:id="rId28" w:history="1">
        <w:r w:rsidRPr="006C2ACB">
          <w:rPr>
            <w:rFonts w:eastAsia="Calibri" w:cs="Times New Roman"/>
            <w:color w:val="0000FF"/>
            <w:szCs w:val="28"/>
            <w:u w:val="single"/>
            <w:lang w:val="de-DE"/>
          </w:rPr>
          <w:t>https://www.buecherwurmloch.at/2013/02/13/nicol-ljubic-meeresstille/</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lastRenderedPageBreak/>
        <w:t xml:space="preserve"> Wandrey U. Frau mit Peitsche. Bernhard Schlinks "Der Vorleser".  Protokoll der Gefühle. </w:t>
      </w:r>
      <w:r w:rsidRPr="006C2ACB">
        <w:rPr>
          <w:rFonts w:eastAsia="Calibri" w:cs="Times New Roman"/>
          <w:i/>
          <w:szCs w:val="28"/>
          <w:lang w:val="de-DE"/>
        </w:rPr>
        <w:t>Das Sonntagsblatt</w:t>
      </w:r>
      <w:r w:rsidRPr="006C2ACB">
        <w:rPr>
          <w:rFonts w:eastAsia="Calibri" w:cs="Times New Roman"/>
          <w:szCs w:val="28"/>
          <w:lang w:val="de-DE"/>
        </w:rPr>
        <w:t xml:space="preserve"> 30. 15.12.1995. S. 33-34.</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Weidermann V. Lichtjahre: Eine kurze Geschichte der deutschen Literatur von 1945 bis heute. 3. Auflage. Köln: Verlag Kiepenheuer &amp; Witsch. 2006. 336 S.</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Weidner D. Handbuch Literatur und Religion. Berlin :  J.B. Metzler, 2016.     S. 199–206.  </w:t>
      </w:r>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de-DE"/>
        </w:rPr>
        <w:t xml:space="preserve"> Welsch W. Wege aus der Moderne. Berlin : CH in Akademie Vlg, 1999. 324 S.</w:t>
      </w:r>
    </w:p>
    <w:p w:rsidR="00F338DC" w:rsidRPr="006C2ACB" w:rsidRDefault="00F338DC" w:rsidP="00F338DC">
      <w:pPr>
        <w:numPr>
          <w:ilvl w:val="0"/>
          <w:numId w:val="2"/>
        </w:numPr>
        <w:spacing w:after="200"/>
        <w:contextualSpacing/>
        <w:rPr>
          <w:rFonts w:eastAsia="Calibri" w:cs="Times New Roman"/>
          <w:szCs w:val="28"/>
          <w:lang w:val="en-US"/>
        </w:rPr>
      </w:pPr>
      <w:r w:rsidRPr="006C2ACB">
        <w:rPr>
          <w:rFonts w:eastAsia="Calibri" w:cs="Times New Roman"/>
          <w:szCs w:val="28"/>
          <w:lang w:val="de-DE"/>
        </w:rPr>
        <w:t xml:space="preserve"> Wenzel T. Politischer Literat. Schriftsteller und Journalist Nicol Ljubic 15.03.2011. </w:t>
      </w:r>
      <w:r w:rsidRPr="006C2ACB">
        <w:rPr>
          <w:rFonts w:eastAsia="Calibri" w:cs="Times New Roman"/>
          <w:szCs w:val="28"/>
          <w:lang w:val="en-US"/>
        </w:rPr>
        <w:t xml:space="preserve">URL : </w:t>
      </w:r>
    </w:p>
    <w:p w:rsidR="00F338DC" w:rsidRPr="006C2ACB" w:rsidRDefault="00F338DC" w:rsidP="00F338DC">
      <w:pPr>
        <w:spacing w:after="200"/>
        <w:ind w:left="360" w:firstLine="0"/>
        <w:contextualSpacing/>
        <w:rPr>
          <w:rFonts w:eastAsia="Calibri" w:cs="Times New Roman"/>
          <w:szCs w:val="28"/>
          <w:lang w:val="en-US"/>
        </w:rPr>
      </w:pPr>
      <w:hyperlink r:id="rId29" w:history="1">
        <w:r w:rsidRPr="006C2ACB">
          <w:rPr>
            <w:rFonts w:eastAsia="Calibri" w:cs="Times New Roman"/>
            <w:color w:val="0000FF"/>
            <w:szCs w:val="28"/>
            <w:u w:val="single"/>
            <w:lang w:val="en-US"/>
          </w:rPr>
          <w:t>https://www.deutschlandfunkkultur.de/politischer-literat.1153.de.html?dram:article_id=182431</w:t>
        </w:r>
      </w:hyperlink>
    </w:p>
    <w:p w:rsidR="00F338DC" w:rsidRPr="006C2ACB" w:rsidRDefault="00F338DC" w:rsidP="00F338DC">
      <w:pPr>
        <w:numPr>
          <w:ilvl w:val="0"/>
          <w:numId w:val="2"/>
        </w:numPr>
        <w:spacing w:after="200"/>
        <w:contextualSpacing/>
        <w:rPr>
          <w:rFonts w:eastAsia="Calibri" w:cs="Times New Roman"/>
          <w:szCs w:val="28"/>
          <w:lang w:val="de-DE"/>
        </w:rPr>
      </w:pPr>
      <w:r w:rsidRPr="006C2ACB">
        <w:rPr>
          <w:rFonts w:eastAsia="Calibri" w:cs="Times New Roman"/>
          <w:szCs w:val="28"/>
          <w:lang w:val="en-US"/>
        </w:rPr>
        <w:t xml:space="preserve"> </w:t>
      </w:r>
      <w:r w:rsidRPr="006C2ACB">
        <w:rPr>
          <w:rFonts w:eastAsia="Calibri" w:cs="Times New Roman"/>
          <w:szCs w:val="28"/>
          <w:lang w:val="de-DE"/>
        </w:rPr>
        <w:t xml:space="preserve">Williams C. Das symbolische Volk der Täter. </w:t>
      </w:r>
      <w:r w:rsidRPr="006C2ACB">
        <w:rPr>
          <w:rFonts w:eastAsia="Calibri" w:cs="Times New Roman"/>
          <w:i/>
          <w:szCs w:val="28"/>
          <w:lang w:val="de-DE"/>
        </w:rPr>
        <w:t xml:space="preserve">Die Zeit. </w:t>
      </w:r>
      <w:r w:rsidRPr="006C2ACB">
        <w:rPr>
          <w:rFonts w:eastAsia="Calibri" w:cs="Times New Roman"/>
          <w:szCs w:val="28"/>
          <w:lang w:val="de-DE"/>
        </w:rPr>
        <w:t>Hamburg : Zeit-Verlag Gerd Bucerius GmbH &amp; Co. KG, 07. 11. 2002. URL :</w:t>
      </w:r>
    </w:p>
    <w:p w:rsidR="00F338DC" w:rsidRPr="006C2ACB" w:rsidRDefault="00F338DC" w:rsidP="00F338DC">
      <w:pPr>
        <w:spacing w:after="200"/>
        <w:ind w:left="360" w:firstLine="0"/>
        <w:contextualSpacing/>
        <w:rPr>
          <w:rFonts w:eastAsia="Calibri" w:cs="Times New Roman"/>
          <w:szCs w:val="28"/>
          <w:lang w:val="de-DE"/>
        </w:rPr>
      </w:pPr>
      <w:hyperlink r:id="rId30" w:history="1">
        <w:r w:rsidRPr="006C2ACB">
          <w:rPr>
            <w:rFonts w:eastAsia="Calibri" w:cs="Times New Roman"/>
            <w:color w:val="0000FF"/>
            <w:szCs w:val="28"/>
            <w:u w:val="single"/>
            <w:lang w:val="de-DE"/>
          </w:rPr>
          <w:t>https://www.zeit.de/2002/46/Das_symbolische_Volk_der_Taeter?utm_referrer=https%3A%2F%2Fwww.google.com%2F</w:t>
        </w:r>
      </w:hyperlink>
    </w:p>
    <w:p w:rsidR="00F338DC" w:rsidRPr="006C2ACB" w:rsidRDefault="00F338DC" w:rsidP="00F338DC">
      <w:pPr>
        <w:numPr>
          <w:ilvl w:val="0"/>
          <w:numId w:val="2"/>
        </w:numPr>
        <w:spacing w:after="200"/>
        <w:contextualSpacing/>
        <w:rPr>
          <w:rFonts w:eastAsia="Calibri" w:cs="Times New Roman"/>
          <w:szCs w:val="28"/>
        </w:rPr>
      </w:pPr>
      <w:r w:rsidRPr="006C2ACB">
        <w:rPr>
          <w:rFonts w:eastAsia="Calibri" w:cs="Times New Roman"/>
          <w:szCs w:val="28"/>
          <w:lang w:val="de-DE"/>
        </w:rPr>
        <w:t xml:space="preserve"> Wirtz Th. Immer nur lebenslänglich. Bernhard Schlink verhängt Liebesstrafen. </w:t>
      </w:r>
      <w:r w:rsidRPr="006C2ACB">
        <w:rPr>
          <w:rFonts w:eastAsia="Calibri" w:cs="Times New Roman"/>
          <w:i/>
          <w:szCs w:val="28"/>
          <w:lang w:val="de-DE"/>
        </w:rPr>
        <w:t>Frankfurter Allgemeine Zeitung</w:t>
      </w:r>
      <w:r w:rsidRPr="006C2ACB">
        <w:rPr>
          <w:rFonts w:eastAsia="Calibri" w:cs="Times New Roman"/>
          <w:szCs w:val="28"/>
          <w:lang w:val="de-DE"/>
        </w:rPr>
        <w:t xml:space="preserve">. Frankfurt : Frankfurter Allgemeine Zeitung GmbH, 12. </w:t>
      </w:r>
      <w:r w:rsidRPr="006C2ACB">
        <w:rPr>
          <w:rFonts w:eastAsia="Calibri" w:cs="Times New Roman"/>
          <w:szCs w:val="28"/>
        </w:rPr>
        <w:t xml:space="preserve">02. 2000. </w:t>
      </w:r>
      <w:r w:rsidRPr="006C2ACB">
        <w:rPr>
          <w:rFonts w:eastAsia="Calibri" w:cs="Times New Roman"/>
          <w:szCs w:val="28"/>
          <w:lang w:val="de-DE"/>
        </w:rPr>
        <w:t>URL :</w:t>
      </w:r>
    </w:p>
    <w:p w:rsidR="00F338DC" w:rsidRPr="006C2ACB" w:rsidRDefault="00F338DC" w:rsidP="00F338DC">
      <w:pPr>
        <w:spacing w:after="200"/>
        <w:ind w:left="360" w:firstLine="0"/>
        <w:contextualSpacing/>
        <w:rPr>
          <w:rFonts w:eastAsia="Calibri" w:cs="Times New Roman"/>
          <w:szCs w:val="28"/>
        </w:rPr>
      </w:pPr>
      <w:hyperlink r:id="rId31" w:history="1">
        <w:r w:rsidRPr="006C2ACB">
          <w:rPr>
            <w:rFonts w:eastAsia="Calibri" w:cs="Times New Roman"/>
            <w:color w:val="0000FF"/>
            <w:szCs w:val="28"/>
            <w:u w:val="single"/>
          </w:rPr>
          <w:t>https://www.faz.net/aktuell/feuilleton/buecher/rezensionen/belletristik/rezension-belletristik-immer-nur-lebenslaenglich-110380.html</w:t>
        </w:r>
      </w:hyperlink>
    </w:p>
    <w:p w:rsidR="00F338DC" w:rsidRPr="006C2ACB" w:rsidRDefault="00F338DC" w:rsidP="00F338DC">
      <w:pPr>
        <w:numPr>
          <w:ilvl w:val="0"/>
          <w:numId w:val="2"/>
        </w:numPr>
        <w:spacing w:after="200"/>
        <w:contextualSpacing/>
        <w:rPr>
          <w:rFonts w:eastAsia="Calibri" w:cs="Times New Roman"/>
          <w:szCs w:val="28"/>
          <w:lang w:val="en-US"/>
        </w:rPr>
      </w:pPr>
      <w:r w:rsidRPr="008D13EB">
        <w:rPr>
          <w:rFonts w:eastAsia="Calibri" w:cs="Times New Roman"/>
          <w:szCs w:val="28"/>
        </w:rPr>
        <w:t xml:space="preserve"> </w:t>
      </w:r>
      <w:r w:rsidRPr="006C2ACB">
        <w:rPr>
          <w:rFonts w:eastAsia="Calibri" w:cs="Times New Roman"/>
          <w:szCs w:val="28"/>
          <w:lang w:val="en-US"/>
        </w:rPr>
        <w:t>Wolff L. “The Mare of Majdanek”. Intersections of History and Fiction in Bernhard Schlink’s Der Vorleser”. Berlin : De Gruyter, 2004.  S. 84–117.</w:t>
      </w:r>
    </w:p>
    <w:p w:rsidR="00F338DC" w:rsidRDefault="00F338DC" w:rsidP="00F338DC">
      <w:pPr>
        <w:spacing w:after="200"/>
        <w:ind w:firstLine="0"/>
        <w:contextualSpacing/>
        <w:jc w:val="center"/>
        <w:rPr>
          <w:rFonts w:eastAsia="Calibri" w:cs="Times New Roman"/>
          <w:szCs w:val="28"/>
          <w:lang w:val="de-DE"/>
        </w:rPr>
      </w:pPr>
    </w:p>
    <w:p w:rsidR="00F338DC" w:rsidRDefault="00F338DC" w:rsidP="00F338DC">
      <w:pPr>
        <w:spacing w:after="200"/>
        <w:ind w:firstLine="0"/>
        <w:contextualSpacing/>
        <w:jc w:val="center"/>
        <w:rPr>
          <w:rFonts w:eastAsia="Calibri" w:cs="Times New Roman"/>
          <w:szCs w:val="28"/>
          <w:lang w:val="de-DE"/>
        </w:rPr>
      </w:pPr>
    </w:p>
    <w:p w:rsidR="00F338DC" w:rsidRPr="008E28C8" w:rsidRDefault="00F338DC">
      <w:pPr>
        <w:rPr>
          <w:lang w:val="de-DE"/>
        </w:rPr>
      </w:pPr>
      <w:bookmarkStart w:id="0" w:name="_GoBack"/>
      <w:bookmarkEnd w:id="0"/>
    </w:p>
    <w:sectPr w:rsidR="00F338DC" w:rsidRPr="008E28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A8042E"/>
    <w:multiLevelType w:val="hybridMultilevel"/>
    <w:tmpl w:val="3E48B3F6"/>
    <w:lvl w:ilvl="0" w:tplc="EE62A708">
      <w:start w:val="1"/>
      <w:numFmt w:val="decimal"/>
      <w:lvlText w:val="%1."/>
      <w:lvlJc w:val="left"/>
      <w:pPr>
        <w:ind w:left="360" w:hanging="360"/>
      </w:pPr>
      <w:rPr>
        <w:color w:val="auto"/>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6F096C33"/>
    <w:multiLevelType w:val="hybridMultilevel"/>
    <w:tmpl w:val="5AB8BE36"/>
    <w:lvl w:ilvl="0" w:tplc="04190001">
      <w:start w:val="1"/>
      <w:numFmt w:val="bullet"/>
      <w:lvlText w:val=""/>
      <w:lvlJc w:val="left"/>
      <w:pPr>
        <w:ind w:left="1211" w:hanging="360"/>
      </w:pPr>
      <w:rPr>
        <w:rFonts w:ascii="Symbol" w:hAnsi="Symbol"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C46"/>
    <w:rsid w:val="002C4C46"/>
    <w:rsid w:val="008E28C8"/>
    <w:rsid w:val="00D35D72"/>
    <w:rsid w:val="00F338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5D3CC5-302F-43DA-B923-528B15F82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28C8"/>
    <w:pPr>
      <w:spacing w:after="0" w:line="360" w:lineRule="auto"/>
      <w:ind w:firstLine="851"/>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38DC"/>
    <w:pPr>
      <w:ind w:left="720"/>
      <w:contextualSpacing/>
    </w:pPr>
  </w:style>
  <w:style w:type="character" w:styleId="a4">
    <w:name w:val="Hyperlink"/>
    <w:basedOn w:val="a0"/>
    <w:uiPriority w:val="99"/>
    <w:unhideWhenUsed/>
    <w:rsid w:val="00F338D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eselupe.de/blog/2010/03/01/nicol-ljubic-meeresstille/" TargetMode="External"/><Relationship Id="rId13" Type="http://schemas.openxmlformats.org/officeDocument/2006/relationships/hyperlink" Target="https://www.kids-media.uzh.ch/dam/jcr:48a15391-be67-41eb-8e19-096222ba3793/hoffmann.pdf" TargetMode="External"/><Relationship Id="rId18" Type="http://schemas.openxmlformats.org/officeDocument/2006/relationships/hyperlink" Target="http://femme-terrible.com/abroad/mixail-epshtejn-kultura-eto-pobeg/" TargetMode="External"/><Relationship Id="rId26" Type="http://schemas.openxmlformats.org/officeDocument/2006/relationships/hyperlink" Target="http://www.gfl-journal.de/2-2004/tm_kleymann_rings.pdf" TargetMode="External"/><Relationship Id="rId3" Type="http://schemas.openxmlformats.org/officeDocument/2006/relationships/settings" Target="settings.xml"/><Relationship Id="rId21" Type="http://schemas.openxmlformats.org/officeDocument/2006/relationships/hyperlink" Target="https://www.nzz.ch/feuilleton/die-banalit&#228;t-des-b&#246;sen-ld.1432347?reduced=true" TargetMode="External"/><Relationship Id="rId7" Type="http://schemas.openxmlformats.org/officeDocument/2006/relationships/hyperlink" Target="https://www.nzz.ch/auf_den_spuren_des_balkankriegs-1.6785988" TargetMode="External"/><Relationship Id="rId12" Type="http://schemas.openxmlformats.org/officeDocument/2006/relationships/hyperlink" Target="https://www.spiegel.de/spiegel/print/d-10630228.html" TargetMode="External"/><Relationship Id="rId17" Type="http://schemas.openxmlformats.org/officeDocument/2006/relationships/hyperlink" Target="https://www.academia.edu/30669123/Literaturgeschichte_Theorien_Modelle_Praktiken" TargetMode="External"/><Relationship Id="rId25" Type="http://schemas.openxmlformats.org/officeDocument/2006/relationships/hyperlink" Target="http://www.e-book-news.de/nicol-ljubic-meeresstille-jugoslawienkrieg-deutscher-buchpreis-2010/"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kahl-marburg.privat.t-online.de/kahl_vorleser.pdf" TargetMode="External"/><Relationship Id="rId20" Type="http://schemas.openxmlformats.org/officeDocument/2006/relationships/hyperlink" Target="https://www.welt.de/print-welt/article587467/In-Berlin-fehlt-es-an-Buergersinn.html" TargetMode="External"/><Relationship Id="rId29" Type="http://schemas.openxmlformats.org/officeDocument/2006/relationships/hyperlink" Target="https://www.deutschlandfunkkultur.de/politischer-literat.1153.de.html?dram:article_id=182431" TargetMode="External"/><Relationship Id="rId1" Type="http://schemas.openxmlformats.org/officeDocument/2006/relationships/numbering" Target="numbering.xml"/><Relationship Id="rId6" Type="http://schemas.openxmlformats.org/officeDocument/2006/relationships/hyperlink" Target="https://pop-zeitschrift.de/2012/10/23/popularer-realismusvon-moritz-basler23-10-2012/" TargetMode="External"/><Relationship Id="rId11" Type="http://schemas.openxmlformats.org/officeDocument/2006/relationships/hyperlink" Target="https://www.spiegel.de/consent-a-?targetUrl=https%3A%2F%2Fwww.spiegel.de%2Fspiegel%2Fprint%2Fd-9232888.html&amp;ref=https%3A%2F%2Fwww.google.com%2F" TargetMode="External"/><Relationship Id="rId24" Type="http://schemas.openxmlformats.org/officeDocument/2006/relationships/hyperlink" Target="http://nepperus.nl/downloads/Vorleser.pdf" TargetMode="External"/><Relationship Id="rId32" Type="http://schemas.openxmlformats.org/officeDocument/2006/relationships/fontTable" Target="fontTable.xml"/><Relationship Id="rId5" Type="http://schemas.openxmlformats.org/officeDocument/2006/relationships/hyperlink" Target="https://www.kas.de/documents/252038/253252/7_dokument_dok_pdf_23346_1.pdf/8123496b-4f99-9748-38d4-b11dfc419ce0" TargetMode="External"/><Relationship Id="rId15" Type="http://schemas.openxmlformats.org/officeDocument/2006/relationships/hyperlink" Target="http://www.medienobservationen.lmu.de/artikel/allgemein/allgemein_pdf/jahraus_gegenwartsliteratur.pdf" TargetMode="External"/><Relationship Id="rId23" Type="http://schemas.openxmlformats.org/officeDocument/2006/relationships/hyperlink" Target="https://www.weltwoche.ch/ausgaben/1995-3/hintergrund/die-liebe-zur-Aufseherin-weltwoche-ausgabe-023103.html" TargetMode="External"/><Relationship Id="rId28" Type="http://schemas.openxmlformats.org/officeDocument/2006/relationships/hyperlink" Target="https://www.buecherwurmloch.at/2013/02/13/nicol-ljubic-meeresstille/" TargetMode="External"/><Relationship Id="rId10" Type="http://schemas.openxmlformats.org/officeDocument/2006/relationships/hyperlink" Target="http://www.goethe.de/ins/si/pro/10j/publikationen/Jugoslawien-web.pdf" TargetMode="External"/><Relationship Id="rId19" Type="http://schemas.openxmlformats.org/officeDocument/2006/relationships/hyperlink" Target="https://www.welt.de/print-welt/article589885/Bernhard-Schlink-Ein-Schriftsteller-der-nicht-im-Elfenbeinturm-haust.html" TargetMode="External"/><Relationship Id="rId31" Type="http://schemas.openxmlformats.org/officeDocument/2006/relationships/hyperlink" Target="https://www.faz.net/aktuell/feuilleton/buecher/rezensionen/belletristik/rezension-belletristik-immer-nur-lebenslaenglich-110380.html" TargetMode="External"/><Relationship Id="rId4" Type="http://schemas.openxmlformats.org/officeDocument/2006/relationships/webSettings" Target="webSettings.xml"/><Relationship Id="rId9" Type="http://schemas.openxmlformats.org/officeDocument/2006/relationships/hyperlink" Target="https://www.germanistik.uni-bonn.de/institut/abteilungen/abteilung-fuer-neuere-deutsche-literaturwissenschaft/abteilung/personal/lehmann-johannes/publikationen-1/2016-2013-politik-der-gegenwart" TargetMode="External"/><Relationship Id="rId14" Type="http://schemas.openxmlformats.org/officeDocument/2006/relationships/hyperlink" Target="http://conference.unizd.hr/suedosteuropa" TargetMode="External"/><Relationship Id="rId22" Type="http://schemas.openxmlformats.org/officeDocument/2006/relationships/hyperlink" Target="https://www.literaturwissenschaft-online.uni-kiel.de/wp-content/uploads/2017/03/Nach-der-Postmoderne-Albert-Meier_Postmoderne.pdf" TargetMode="External"/><Relationship Id="rId27" Type="http://schemas.openxmlformats.org/officeDocument/2006/relationships/hyperlink" Target="https://www.iasj.net/iasj/download/01106e223f441437" TargetMode="External"/><Relationship Id="rId30" Type="http://schemas.openxmlformats.org/officeDocument/2006/relationships/hyperlink" Target="https://www.zeit.de/2002/46/Das_symbolische_Volk_der_Taeter?utm_referrer=https%3A%2F%2Fwww.google.com%2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4769</Words>
  <Characters>27186</Characters>
  <Application>Microsoft Office Word</Application>
  <DocSecurity>0</DocSecurity>
  <Lines>226</Lines>
  <Paragraphs>63</Paragraphs>
  <ScaleCrop>false</ScaleCrop>
  <Company/>
  <LinksUpToDate>false</LinksUpToDate>
  <CharactersWithSpaces>31892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2021-12-16T10:21:00Z</dcterms:created>
  <dcterms:modified xsi:type="dcterms:W3CDTF">2021-12-16T10:27:00Z</dcterms:modified>
</cp:coreProperties>
</file>