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A80742" w14:textId="77777777" w:rsidR="00F861C2" w:rsidRPr="00F861C2" w:rsidRDefault="00F861C2" w:rsidP="00F861C2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61C2">
        <w:rPr>
          <w:rFonts w:ascii="Times New Roman" w:eastAsia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14:paraId="0E2B2873" w14:textId="77777777" w:rsidR="00F861C2" w:rsidRPr="00F861C2" w:rsidRDefault="00F861C2" w:rsidP="00F861C2">
      <w:pPr>
        <w:tabs>
          <w:tab w:val="center" w:pos="4677"/>
        </w:tabs>
        <w:spacing w:before="24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61C2">
        <w:rPr>
          <w:rFonts w:ascii="Times New Roman" w:eastAsia="Times New Roman" w:hAnsi="Times New Roman" w:cs="Times New Roman"/>
          <w:sz w:val="28"/>
          <w:szCs w:val="28"/>
          <w:lang w:val="uk-UA"/>
        </w:rPr>
        <w:tab/>
        <w:t>Факультет романо-германської філології</w:t>
      </w:r>
    </w:p>
    <w:p w14:paraId="28BB8378" w14:textId="77777777" w:rsidR="00F861C2" w:rsidRPr="00F861C2" w:rsidRDefault="00F861C2" w:rsidP="00F861C2">
      <w:pPr>
        <w:spacing w:before="24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61C2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граматики англійської мови</w:t>
      </w:r>
    </w:p>
    <w:p w14:paraId="3CAF5535" w14:textId="77777777" w:rsidR="00F861C2" w:rsidRPr="00F861C2" w:rsidRDefault="00F861C2" w:rsidP="00F861C2">
      <w:pPr>
        <w:spacing w:before="24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2D649817" w14:textId="77777777" w:rsidR="00F861C2" w:rsidRPr="00F861C2" w:rsidRDefault="00F861C2" w:rsidP="00F861C2">
      <w:pPr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14:paraId="072B68ED" w14:textId="77777777" w:rsidR="00F861C2" w:rsidRPr="00F861C2" w:rsidRDefault="00F861C2" w:rsidP="00F861C2">
      <w:pPr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  <w:r w:rsidRPr="00F861C2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Кваліфікаційна робота</w:t>
      </w:r>
    </w:p>
    <w:p w14:paraId="2764F2EA" w14:textId="77777777" w:rsidR="00F861C2" w:rsidRPr="00F861C2" w:rsidRDefault="00F861C2" w:rsidP="00F861C2">
      <w:pPr>
        <w:tabs>
          <w:tab w:val="center" w:pos="4819"/>
          <w:tab w:val="right" w:pos="8505"/>
        </w:tabs>
        <w:spacing w:before="240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61C2">
        <w:rPr>
          <w:rFonts w:ascii="Times New Roman" w:eastAsia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14:paraId="66C7B1EE" w14:textId="77777777" w:rsidR="00F861C2" w:rsidRPr="00F861C2" w:rsidRDefault="00F861C2" w:rsidP="00F861C2">
      <w:pPr>
        <w:tabs>
          <w:tab w:val="center" w:pos="4819"/>
          <w:tab w:val="right" w:pos="8505"/>
        </w:tabs>
        <w:spacing w:before="240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1601D6C6" w14:textId="77777777" w:rsidR="00F861C2" w:rsidRPr="00F861C2" w:rsidRDefault="00F861C2" w:rsidP="00F861C2">
      <w:pPr>
        <w:tabs>
          <w:tab w:val="right" w:pos="9355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F861C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«Вербальна та невербальна складові жіночого політичного дискурсу»</w:t>
      </w:r>
    </w:p>
    <w:p w14:paraId="5F991F34" w14:textId="77777777" w:rsidR="00F861C2" w:rsidRPr="00F861C2" w:rsidRDefault="00F861C2" w:rsidP="00F861C2">
      <w:pPr>
        <w:tabs>
          <w:tab w:val="right" w:pos="9355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104EED5A" w14:textId="77777777" w:rsidR="00F861C2" w:rsidRPr="00F861C2" w:rsidRDefault="00F861C2" w:rsidP="00F861C2">
      <w:pPr>
        <w:tabs>
          <w:tab w:val="right" w:pos="9355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F861C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«</w:t>
      </w:r>
      <w:r w:rsidRPr="00F861C2">
        <w:rPr>
          <w:rFonts w:ascii="Times New Roman" w:eastAsia="Times New Roman" w:hAnsi="Times New Roman" w:cs="Times New Roman"/>
          <w:b/>
          <w:sz w:val="28"/>
          <w:szCs w:val="28"/>
        </w:rPr>
        <w:t>Verbal and nonverbal aspects of feminine political discourse</w:t>
      </w:r>
      <w:r w:rsidRPr="00F861C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»</w:t>
      </w:r>
    </w:p>
    <w:p w14:paraId="3EF458E8" w14:textId="77777777" w:rsidR="00F861C2" w:rsidRPr="00F861C2" w:rsidRDefault="00F861C2" w:rsidP="00F861C2">
      <w:pPr>
        <w:tabs>
          <w:tab w:val="left" w:pos="2445"/>
        </w:tabs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61C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3F039380" w14:textId="77777777" w:rsidR="00F861C2" w:rsidRPr="00F861C2" w:rsidRDefault="00F861C2" w:rsidP="00F861C2">
      <w:pPr>
        <w:tabs>
          <w:tab w:val="right" w:pos="9355"/>
        </w:tabs>
        <w:jc w:val="center"/>
        <w:rPr>
          <w:rFonts w:ascii="Times New Roman" w:eastAsia="Times New Roman" w:hAnsi="Times New Roman" w:cs="Times New Roman"/>
          <w:lang w:val="uk-UA"/>
        </w:rPr>
      </w:pPr>
    </w:p>
    <w:p w14:paraId="073E5977" w14:textId="77777777" w:rsidR="00F861C2" w:rsidRPr="00F861C2" w:rsidRDefault="00F861C2" w:rsidP="00F861C2">
      <w:pPr>
        <w:tabs>
          <w:tab w:val="right" w:pos="9355"/>
        </w:tabs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14:paraId="7DFAD409" w14:textId="77777777" w:rsidR="00F861C2" w:rsidRPr="00F861C2" w:rsidRDefault="00F861C2" w:rsidP="00F861C2">
      <w:pPr>
        <w:ind w:left="288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61C2">
        <w:rPr>
          <w:rFonts w:ascii="Times New Roman" w:eastAsia="Times New Roman" w:hAnsi="Times New Roman" w:cs="Times New Roman"/>
          <w:sz w:val="28"/>
          <w:szCs w:val="28"/>
          <w:lang w:val="uk-UA"/>
        </w:rPr>
        <w:t>Виконала: здобувачка денної форми навчання</w:t>
      </w:r>
    </w:p>
    <w:p w14:paraId="1AA56B1D" w14:textId="77777777" w:rsidR="00F861C2" w:rsidRPr="00F861C2" w:rsidRDefault="00F861C2" w:rsidP="00F861C2">
      <w:pPr>
        <w:ind w:left="288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61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спеціальності 035 Філологія </w:t>
      </w:r>
    </w:p>
    <w:p w14:paraId="570AE52A" w14:textId="77777777" w:rsidR="00F861C2" w:rsidRPr="00F861C2" w:rsidRDefault="00F861C2" w:rsidP="00F861C2">
      <w:pPr>
        <w:ind w:left="288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61C2">
        <w:rPr>
          <w:rFonts w:ascii="Times New Roman" w:eastAsia="Times New Roman" w:hAnsi="Times New Roman" w:cs="Times New Roman"/>
          <w:sz w:val="28"/>
          <w:szCs w:val="28"/>
          <w:lang w:val="uk-UA"/>
        </w:rPr>
        <w:t>Освітня програма: 035.041 Германські мови та літератури (переклад включно), англійська мова та література</w:t>
      </w:r>
    </w:p>
    <w:p w14:paraId="58066DD9" w14:textId="77777777" w:rsidR="00F861C2" w:rsidRPr="00F861C2" w:rsidRDefault="00F861C2" w:rsidP="00F861C2">
      <w:pPr>
        <w:ind w:left="288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09B105C3" w14:textId="77777777" w:rsidR="00F861C2" w:rsidRPr="00F861C2" w:rsidRDefault="00F861C2" w:rsidP="00F861C2">
      <w:pPr>
        <w:ind w:left="288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61C2">
        <w:rPr>
          <w:rFonts w:ascii="Times New Roman" w:eastAsia="Times New Roman" w:hAnsi="Times New Roman" w:cs="Times New Roman"/>
          <w:sz w:val="28"/>
          <w:szCs w:val="28"/>
          <w:lang w:val="uk-UA"/>
        </w:rPr>
        <w:t>Сумкіна Анастасія Олексіївна</w:t>
      </w:r>
    </w:p>
    <w:p w14:paraId="6736BAD7" w14:textId="77777777" w:rsidR="00F861C2" w:rsidRPr="00F861C2" w:rsidRDefault="00F861C2" w:rsidP="00F861C2">
      <w:pPr>
        <w:ind w:left="288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39AAC25E" w14:textId="77777777" w:rsidR="00F861C2" w:rsidRPr="00F861C2" w:rsidRDefault="00F861C2" w:rsidP="00F861C2">
      <w:pPr>
        <w:tabs>
          <w:tab w:val="left" w:pos="5245"/>
          <w:tab w:val="right" w:pos="9355"/>
        </w:tabs>
        <w:spacing w:before="120"/>
        <w:ind w:left="288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61C2">
        <w:rPr>
          <w:rFonts w:ascii="Times New Roman" w:eastAsia="Times New Roman" w:hAnsi="Times New Roman" w:cs="Times New Roman"/>
          <w:sz w:val="28"/>
          <w:szCs w:val="28"/>
          <w:lang w:val="uk-UA"/>
        </w:rPr>
        <w:t>Керівник д.філол.н., проф. Карпенко О. Ю.  ________</w:t>
      </w:r>
    </w:p>
    <w:p w14:paraId="66EF5814" w14:textId="304A0700" w:rsidR="00F861C2" w:rsidRPr="00F861C2" w:rsidRDefault="00F861C2" w:rsidP="00F861C2">
      <w:pPr>
        <w:tabs>
          <w:tab w:val="left" w:pos="5245"/>
          <w:tab w:val="right" w:pos="9355"/>
        </w:tabs>
        <w:spacing w:before="120"/>
        <w:ind w:left="288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61C2">
        <w:rPr>
          <w:rFonts w:ascii="Times New Roman" w:eastAsia="Times New Roman" w:hAnsi="Times New Roman" w:cs="Times New Roman"/>
          <w:sz w:val="28"/>
          <w:szCs w:val="28"/>
          <w:lang w:val="uk-UA"/>
        </w:rPr>
        <w:t>Рецензент д.філол.н., проф. Кравченко Н. О.</w:t>
      </w:r>
    </w:p>
    <w:p w14:paraId="06F01516" w14:textId="033A5D2B" w:rsidR="00F861C2" w:rsidRPr="00F861C2" w:rsidRDefault="00F861C2" w:rsidP="00F861C2">
      <w:pPr>
        <w:tabs>
          <w:tab w:val="left" w:pos="5245"/>
          <w:tab w:val="right" w:pos="9355"/>
        </w:tabs>
        <w:spacing w:before="120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F861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</w:t>
      </w:r>
    </w:p>
    <w:p w14:paraId="43659022" w14:textId="77777777" w:rsidR="00F861C2" w:rsidRPr="00F861C2" w:rsidRDefault="00F861C2" w:rsidP="00F861C2">
      <w:pPr>
        <w:tabs>
          <w:tab w:val="left" w:pos="5245"/>
          <w:tab w:val="right" w:pos="9355"/>
        </w:tabs>
        <w:spacing w:before="120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F861C2" w:rsidRPr="003010DC" w14:paraId="12A873A2" w14:textId="77777777" w:rsidTr="00F861C2">
        <w:tc>
          <w:tcPr>
            <w:tcW w:w="5082" w:type="dxa"/>
            <w:vAlign w:val="center"/>
          </w:tcPr>
          <w:p w14:paraId="2A574976" w14:textId="77777777" w:rsidR="00F861C2" w:rsidRPr="00F861C2" w:rsidRDefault="00F861C2" w:rsidP="00F861C2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bookmarkStart w:id="0" w:name="_heading=h.gjdgxs" w:colFirst="0" w:colLast="0"/>
            <w:bookmarkEnd w:id="0"/>
            <w:r w:rsidRPr="00F861C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14:paraId="71A9F6ED" w14:textId="77777777" w:rsidR="00F861C2" w:rsidRPr="00F861C2" w:rsidRDefault="00F861C2" w:rsidP="00F861C2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861C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14:paraId="2072D1BE" w14:textId="77777777" w:rsidR="00F861C2" w:rsidRPr="00F861C2" w:rsidRDefault="00F861C2" w:rsidP="00F861C2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861C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№ 4 від 9.12. 2022 р.</w:t>
            </w:r>
          </w:p>
          <w:p w14:paraId="6FE5325F" w14:textId="77777777" w:rsidR="00F861C2" w:rsidRPr="00F861C2" w:rsidRDefault="00F861C2" w:rsidP="00F861C2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46CA6A3C" w14:textId="77777777" w:rsidR="00F861C2" w:rsidRPr="00F861C2" w:rsidRDefault="00F861C2" w:rsidP="00F861C2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861C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Завідувачка кафедри</w:t>
            </w:r>
          </w:p>
          <w:p w14:paraId="5E5A6639" w14:textId="77777777" w:rsidR="00F861C2" w:rsidRPr="00F861C2" w:rsidRDefault="00F861C2" w:rsidP="00F861C2">
            <w:pPr>
              <w:tabs>
                <w:tab w:val="left" w:pos="1168"/>
                <w:tab w:val="left" w:pos="3861"/>
              </w:tabs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F861C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_____________</w:t>
            </w:r>
          </w:p>
          <w:p w14:paraId="4D107E29" w14:textId="77777777" w:rsidR="00F861C2" w:rsidRPr="00F861C2" w:rsidRDefault="00F861C2" w:rsidP="00F861C2">
            <w:pPr>
              <w:tabs>
                <w:tab w:val="left" w:pos="284"/>
                <w:tab w:val="left" w:pos="1767"/>
              </w:tabs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861C2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(підпис)</w:t>
            </w:r>
            <w:r w:rsidRPr="00F861C2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  <w:t xml:space="preserve">      </w:t>
            </w:r>
            <w:r w:rsidRPr="00F861C2">
              <w:rPr>
                <w:rFonts w:ascii="Times New Roman" w:eastAsia="Times New Roman" w:hAnsi="Times New Roman" w:cs="Times New Roman"/>
                <w:lang w:val="uk-UA"/>
              </w:rPr>
              <w:t>Карпенко О.Ю.</w:t>
            </w:r>
          </w:p>
        </w:tc>
        <w:tc>
          <w:tcPr>
            <w:tcW w:w="4786" w:type="dxa"/>
            <w:vAlign w:val="center"/>
          </w:tcPr>
          <w:p w14:paraId="0CC4C27D" w14:textId="77777777" w:rsidR="00F861C2" w:rsidRPr="00F861C2" w:rsidRDefault="00F861C2" w:rsidP="00F861C2">
            <w:pPr>
              <w:tabs>
                <w:tab w:val="right" w:pos="4462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861C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Захищено на засіданні ЕК № _____</w:t>
            </w:r>
          </w:p>
          <w:p w14:paraId="7365F5D8" w14:textId="77777777" w:rsidR="00F861C2" w:rsidRPr="00F861C2" w:rsidRDefault="00F861C2" w:rsidP="00F861C2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861C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№ __від ____.____.20___ р.</w:t>
            </w:r>
          </w:p>
          <w:p w14:paraId="299567C4" w14:textId="77777777" w:rsidR="00F861C2" w:rsidRPr="00F861C2" w:rsidRDefault="00F861C2" w:rsidP="00F861C2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63BA8D43" w14:textId="77777777" w:rsidR="00F861C2" w:rsidRPr="00F861C2" w:rsidRDefault="00F861C2" w:rsidP="00F861C2">
            <w:pPr>
              <w:tabs>
                <w:tab w:val="right" w:pos="4462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861C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F861C2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</w:r>
            <w:r w:rsidRPr="00F861C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___/_____</w:t>
            </w:r>
          </w:p>
          <w:p w14:paraId="06CA32FD" w14:textId="77777777" w:rsidR="00F861C2" w:rsidRPr="00F861C2" w:rsidRDefault="00F861C2" w:rsidP="00F861C2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861C2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14:paraId="1612B9C0" w14:textId="77777777" w:rsidR="00F861C2" w:rsidRPr="00F861C2" w:rsidRDefault="00F861C2" w:rsidP="00F861C2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861C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14:paraId="676CCA2C" w14:textId="77777777" w:rsidR="00F861C2" w:rsidRPr="00F861C2" w:rsidRDefault="00F861C2" w:rsidP="00F861C2">
            <w:pP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F861C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_____________</w:t>
            </w:r>
          </w:p>
          <w:p w14:paraId="5394E881" w14:textId="77777777" w:rsidR="00F861C2" w:rsidRPr="00F861C2" w:rsidRDefault="00F861C2" w:rsidP="00F861C2">
            <w:pPr>
              <w:tabs>
                <w:tab w:val="left" w:pos="454"/>
                <w:tab w:val="left" w:pos="2155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861C2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 xml:space="preserve">(підпис)                       </w:t>
            </w:r>
            <w:r w:rsidRPr="00F861C2">
              <w:rPr>
                <w:rFonts w:ascii="Times New Roman" w:eastAsia="Times New Roman" w:hAnsi="Times New Roman" w:cs="Times New Roman"/>
                <w:lang w:val="uk-UA"/>
              </w:rPr>
              <w:t>Кравченко Н.О.</w:t>
            </w:r>
          </w:p>
        </w:tc>
      </w:tr>
      <w:tr w:rsidR="00F861C2" w:rsidRPr="003010DC" w14:paraId="0F5754CE" w14:textId="77777777" w:rsidTr="00F861C2">
        <w:tc>
          <w:tcPr>
            <w:tcW w:w="5082" w:type="dxa"/>
          </w:tcPr>
          <w:p w14:paraId="6368CE5D" w14:textId="77777777" w:rsidR="00F861C2" w:rsidRPr="00F861C2" w:rsidRDefault="00F861C2" w:rsidP="00F861C2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14:paraId="46C1AEAF" w14:textId="77777777" w:rsidR="00F861C2" w:rsidRPr="00F861C2" w:rsidRDefault="00F861C2" w:rsidP="00F861C2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2475527C" w14:textId="77777777" w:rsidR="00F861C2" w:rsidRPr="00F861C2" w:rsidRDefault="00F861C2" w:rsidP="00F861C2">
      <w:pPr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11F266AA" w14:textId="1B59401B" w:rsidR="007D4F82" w:rsidRPr="007D4F82" w:rsidRDefault="00F861C2" w:rsidP="007D4F82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F861C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Одеса 2022</w:t>
      </w:r>
    </w:p>
    <w:p w14:paraId="122D8006" w14:textId="77777777" w:rsidR="00C007C0" w:rsidRPr="00C007C0" w:rsidRDefault="00C007C0" w:rsidP="00C007C0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C007C0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lastRenderedPageBreak/>
        <w:t>ЗМІСТ</w:t>
      </w:r>
    </w:p>
    <w:sdt>
      <w:sdtPr>
        <w:rPr>
          <w:rFonts w:asciiTheme="minorHAnsi" w:hAnsiTheme="minorHAnsi" w:cstheme="minorBidi"/>
          <w:b/>
          <w:bCs/>
          <w:i/>
          <w:iCs/>
          <w:noProof w:val="0"/>
          <w:sz w:val="24"/>
          <w:szCs w:val="24"/>
          <w:lang w:val="en-US"/>
        </w:rPr>
        <w:id w:val="-1216346937"/>
        <w:docPartObj>
          <w:docPartGallery w:val="Table of Contents"/>
          <w:docPartUnique/>
        </w:docPartObj>
      </w:sdtPr>
      <w:sdtEndPr>
        <w:rPr>
          <w:rFonts w:cs="Times New Roman"/>
          <w:b w:val="0"/>
          <w:bCs w:val="0"/>
          <w:i w:val="0"/>
          <w:iCs w:val="0"/>
        </w:rPr>
      </w:sdtEndPr>
      <w:sdtContent>
        <w:p w14:paraId="54324D8D" w14:textId="01DE112D" w:rsidR="00C007C0" w:rsidRPr="00493C82" w:rsidRDefault="007D4F82" w:rsidP="00493C82">
          <w:pPr>
            <w:pStyle w:val="11"/>
            <w:rPr>
              <w:rFonts w:eastAsiaTheme="minorEastAsia"/>
              <w:b/>
              <w:bCs/>
              <w:i/>
              <w:iCs/>
            </w:rPr>
          </w:pPr>
          <w:r w:rsidRPr="00C007C0">
            <w:rPr>
              <w:rFonts w:asciiTheme="minorHAnsi" w:hAnsiTheme="minorHAnsi" w:cstheme="minorHAnsi"/>
              <w:b/>
              <w:bCs/>
              <w:i/>
              <w:iCs/>
              <w:noProof w:val="0"/>
              <w:sz w:val="24"/>
              <w:szCs w:val="24"/>
            </w:rPr>
            <w:fldChar w:fldCharType="begin"/>
          </w:r>
          <w:r w:rsidRPr="00C007C0">
            <w:instrText xml:space="preserve"> TOC \o "1-3" \h \z \u </w:instrText>
          </w:r>
          <w:r w:rsidRPr="00C007C0">
            <w:rPr>
              <w:rFonts w:asciiTheme="minorHAnsi" w:hAnsiTheme="minorHAnsi" w:cstheme="minorHAnsi"/>
              <w:b/>
              <w:bCs/>
              <w:i/>
              <w:iCs/>
              <w:noProof w:val="0"/>
              <w:sz w:val="24"/>
              <w:szCs w:val="24"/>
            </w:rPr>
            <w:fldChar w:fldCharType="separate"/>
          </w:r>
          <w:hyperlink w:anchor="_Toc121986593" w:history="1">
            <w:r w:rsidR="00C007C0" w:rsidRPr="00493C82">
              <w:rPr>
                <w:rStyle w:val="aa"/>
                <w:b/>
                <w:bCs/>
              </w:rPr>
              <w:t>ВСТУП</w:t>
            </w:r>
            <w:r w:rsidR="00C007C0" w:rsidRPr="00493C82">
              <w:rPr>
                <w:b/>
                <w:bCs/>
                <w:webHidden/>
              </w:rPr>
              <w:tab/>
            </w:r>
            <w:r w:rsidR="00C007C0" w:rsidRPr="00493C82">
              <w:rPr>
                <w:b/>
                <w:bCs/>
                <w:i/>
                <w:iCs/>
                <w:webHidden/>
              </w:rPr>
              <w:fldChar w:fldCharType="begin"/>
            </w:r>
            <w:r w:rsidR="00C007C0" w:rsidRPr="00493C82">
              <w:rPr>
                <w:b/>
                <w:bCs/>
                <w:webHidden/>
              </w:rPr>
              <w:instrText xml:space="preserve"> PAGEREF _Toc121986593 \h </w:instrText>
            </w:r>
            <w:r w:rsidR="00C007C0" w:rsidRPr="00493C82">
              <w:rPr>
                <w:b/>
                <w:bCs/>
                <w:i/>
                <w:iCs/>
                <w:webHidden/>
              </w:rPr>
            </w:r>
            <w:r w:rsidR="00C007C0" w:rsidRPr="00493C82">
              <w:rPr>
                <w:b/>
                <w:bCs/>
                <w:i/>
                <w:iCs/>
                <w:webHidden/>
              </w:rPr>
              <w:fldChar w:fldCharType="separate"/>
            </w:r>
            <w:r w:rsidR="00C007C0" w:rsidRPr="00493C82">
              <w:rPr>
                <w:b/>
                <w:bCs/>
                <w:webHidden/>
              </w:rPr>
              <w:t>2</w:t>
            </w:r>
            <w:r w:rsidR="00C007C0" w:rsidRPr="00493C82">
              <w:rPr>
                <w:b/>
                <w:bCs/>
                <w:i/>
                <w:iCs/>
                <w:webHidden/>
              </w:rPr>
              <w:fldChar w:fldCharType="end"/>
            </w:r>
          </w:hyperlink>
        </w:p>
        <w:p w14:paraId="28D5EE72" w14:textId="436D6C1E" w:rsidR="00C007C0" w:rsidRPr="00493C82" w:rsidRDefault="00585676" w:rsidP="00493C82">
          <w:pPr>
            <w:pStyle w:val="11"/>
            <w:rPr>
              <w:rFonts w:eastAsiaTheme="minorEastAsia"/>
              <w:b/>
              <w:bCs/>
              <w:i/>
              <w:iCs/>
            </w:rPr>
          </w:pPr>
          <w:hyperlink w:anchor="_Toc121986594" w:history="1">
            <w:r w:rsidR="00C007C0" w:rsidRPr="00493C82">
              <w:rPr>
                <w:rStyle w:val="aa"/>
                <w:b/>
                <w:bCs/>
              </w:rPr>
              <w:t>РОЗДІЛ 1: РОЗУМІННЯ ПОЛІТИЧНОГО ДИСКУРСУ ЯК ЧАСТИНИ КОМУНІКАТИВНОЇ СИСТЕМИ</w:t>
            </w:r>
            <w:r w:rsidR="00C007C0" w:rsidRPr="00493C82">
              <w:rPr>
                <w:b/>
                <w:bCs/>
                <w:webHidden/>
              </w:rPr>
              <w:tab/>
            </w:r>
            <w:r w:rsidR="00C007C0" w:rsidRPr="00493C82">
              <w:rPr>
                <w:b/>
                <w:bCs/>
                <w:i/>
                <w:iCs/>
                <w:webHidden/>
              </w:rPr>
              <w:fldChar w:fldCharType="begin"/>
            </w:r>
            <w:r w:rsidR="00C007C0" w:rsidRPr="00493C82">
              <w:rPr>
                <w:b/>
                <w:bCs/>
                <w:webHidden/>
              </w:rPr>
              <w:instrText xml:space="preserve"> PAGEREF _Toc121986594 \h </w:instrText>
            </w:r>
            <w:r w:rsidR="00C007C0" w:rsidRPr="00493C82">
              <w:rPr>
                <w:b/>
                <w:bCs/>
                <w:i/>
                <w:iCs/>
                <w:webHidden/>
              </w:rPr>
            </w:r>
            <w:r w:rsidR="00C007C0" w:rsidRPr="00493C82">
              <w:rPr>
                <w:b/>
                <w:bCs/>
                <w:i/>
                <w:iCs/>
                <w:webHidden/>
              </w:rPr>
              <w:fldChar w:fldCharType="separate"/>
            </w:r>
            <w:r w:rsidR="00C007C0" w:rsidRPr="00493C82">
              <w:rPr>
                <w:b/>
                <w:bCs/>
                <w:webHidden/>
              </w:rPr>
              <w:t>5</w:t>
            </w:r>
            <w:r w:rsidR="00C007C0" w:rsidRPr="00493C82">
              <w:rPr>
                <w:b/>
                <w:bCs/>
                <w:i/>
                <w:iCs/>
                <w:webHidden/>
              </w:rPr>
              <w:fldChar w:fldCharType="end"/>
            </w:r>
          </w:hyperlink>
        </w:p>
        <w:p w14:paraId="3229452F" w14:textId="55392E82" w:rsidR="00C007C0" w:rsidRPr="00C007C0" w:rsidRDefault="00585676" w:rsidP="00C007C0">
          <w:pPr>
            <w:pStyle w:val="21"/>
            <w:tabs>
              <w:tab w:val="right" w:leader="dot" w:pos="9688"/>
            </w:tabs>
            <w:spacing w:line="360" w:lineRule="auto"/>
            <w:ind w:right="-32"/>
            <w:jc w:val="both"/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</w:rPr>
          </w:pPr>
          <w:hyperlink w:anchor="_Toc121986595" w:history="1">
            <w:r w:rsidR="00C007C0" w:rsidRPr="00C007C0">
              <w:rPr>
                <w:rStyle w:val="aa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  <w:lang w:val="ru-RU"/>
              </w:rPr>
              <w:t>1.1. Дискурс та його різновиди</w: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_Toc121986595 \h </w:instrTex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5</w: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44FF7A2" w14:textId="57F9765C" w:rsidR="00C007C0" w:rsidRPr="00C007C0" w:rsidRDefault="00585676" w:rsidP="00C007C0">
          <w:pPr>
            <w:pStyle w:val="21"/>
            <w:tabs>
              <w:tab w:val="right" w:leader="dot" w:pos="9688"/>
            </w:tabs>
            <w:spacing w:line="360" w:lineRule="auto"/>
            <w:ind w:right="-32"/>
            <w:jc w:val="both"/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</w:rPr>
          </w:pPr>
          <w:hyperlink w:anchor="_Toc121986596" w:history="1">
            <w:r w:rsidR="00C007C0" w:rsidRPr="00C007C0">
              <w:rPr>
                <w:rStyle w:val="aa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  <w:lang w:val="ru-RU"/>
              </w:rPr>
              <w:t>1.2. Політичний дискурс</w: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_Toc121986596 \h </w:instrTex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12</w: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ADC00B5" w14:textId="4C4C690E" w:rsidR="00C007C0" w:rsidRPr="00C007C0" w:rsidRDefault="00585676" w:rsidP="00C007C0">
          <w:pPr>
            <w:pStyle w:val="21"/>
            <w:tabs>
              <w:tab w:val="right" w:leader="dot" w:pos="9688"/>
            </w:tabs>
            <w:spacing w:line="360" w:lineRule="auto"/>
            <w:ind w:right="-32"/>
            <w:jc w:val="both"/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</w:rPr>
          </w:pPr>
          <w:hyperlink w:anchor="_Toc121986597" w:history="1">
            <w:r w:rsidR="00C007C0" w:rsidRPr="00C007C0">
              <w:rPr>
                <w:rStyle w:val="aa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  <w:lang w:val="uk-UA"/>
              </w:rPr>
              <w:t>1.3. Вербальна та невербальна комунікації</w: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_Toc121986597 \h </w:instrTex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21</w: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513E72A" w14:textId="28517FCE" w:rsidR="00C007C0" w:rsidRPr="00C007C0" w:rsidRDefault="00585676" w:rsidP="00C007C0">
          <w:pPr>
            <w:pStyle w:val="21"/>
            <w:tabs>
              <w:tab w:val="right" w:leader="dot" w:pos="9688"/>
            </w:tabs>
            <w:spacing w:line="360" w:lineRule="auto"/>
            <w:ind w:right="-32"/>
            <w:jc w:val="both"/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</w:rPr>
          </w:pPr>
          <w:hyperlink w:anchor="_Toc121986598" w:history="1">
            <w:r w:rsidR="00C007C0" w:rsidRPr="00C007C0">
              <w:rPr>
                <w:rStyle w:val="aa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  <w:lang w:val="ru-RU"/>
              </w:rPr>
              <w:t>1.4. Особливості вербальної та невербальної складових жіночого політичного дискурса</w: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_Toc121986598 \h </w:instrTex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28</w: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797EDB5" w14:textId="1D33CFE0" w:rsidR="00C007C0" w:rsidRPr="00493C82" w:rsidRDefault="00585676" w:rsidP="00493C82">
          <w:pPr>
            <w:pStyle w:val="11"/>
            <w:rPr>
              <w:rFonts w:eastAsiaTheme="minorEastAsia"/>
              <w:i/>
              <w:iCs/>
            </w:rPr>
          </w:pPr>
          <w:hyperlink w:anchor="_Toc121986599" w:history="1">
            <w:r w:rsidR="00C007C0" w:rsidRPr="00493C82">
              <w:rPr>
                <w:rStyle w:val="aa"/>
                <w:b/>
                <w:bCs/>
              </w:rPr>
              <w:t>РОЗДІЛ 2: ЛЕКСИКО-ФРАЗЕОЛОГІЧНІ, СИНТАКСИЧНІ ТА НЕВЕРБАЛЬНІ ОСОБЛИВОСТІ ЖІНОЧОГО ПОЛІТИЧНОГО ДИСКУРСУ</w:t>
            </w:r>
            <w:r w:rsidR="00C007C0" w:rsidRPr="00493C82">
              <w:rPr>
                <w:webHidden/>
              </w:rPr>
              <w:tab/>
            </w:r>
            <w:r w:rsidR="00C007C0" w:rsidRPr="00493C82">
              <w:rPr>
                <w:i/>
                <w:iCs/>
                <w:webHidden/>
              </w:rPr>
              <w:fldChar w:fldCharType="begin"/>
            </w:r>
            <w:r w:rsidR="00C007C0" w:rsidRPr="00493C82">
              <w:rPr>
                <w:webHidden/>
              </w:rPr>
              <w:instrText xml:space="preserve"> PAGEREF _Toc121986599 \h </w:instrText>
            </w:r>
            <w:r w:rsidR="00C007C0" w:rsidRPr="00493C82">
              <w:rPr>
                <w:i/>
                <w:iCs/>
                <w:webHidden/>
              </w:rPr>
            </w:r>
            <w:r w:rsidR="00C007C0" w:rsidRPr="00493C82">
              <w:rPr>
                <w:i/>
                <w:iCs/>
                <w:webHidden/>
              </w:rPr>
              <w:fldChar w:fldCharType="separate"/>
            </w:r>
            <w:r w:rsidR="00C007C0" w:rsidRPr="00493C82">
              <w:rPr>
                <w:webHidden/>
              </w:rPr>
              <w:t>32</w:t>
            </w:r>
            <w:r w:rsidR="00C007C0" w:rsidRPr="00493C82">
              <w:rPr>
                <w:i/>
                <w:iCs/>
                <w:webHidden/>
              </w:rPr>
              <w:fldChar w:fldCharType="end"/>
            </w:r>
          </w:hyperlink>
        </w:p>
        <w:p w14:paraId="6A86FC1D" w14:textId="4E7957DA" w:rsidR="00C007C0" w:rsidRPr="00C007C0" w:rsidRDefault="00585676" w:rsidP="00C007C0">
          <w:pPr>
            <w:pStyle w:val="21"/>
            <w:tabs>
              <w:tab w:val="right" w:leader="dot" w:pos="9688"/>
            </w:tabs>
            <w:spacing w:line="360" w:lineRule="auto"/>
            <w:ind w:right="-32"/>
            <w:jc w:val="both"/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</w:rPr>
          </w:pPr>
          <w:hyperlink w:anchor="_Toc121986600" w:history="1">
            <w:r w:rsidR="00C007C0" w:rsidRPr="00C007C0">
              <w:rPr>
                <w:rStyle w:val="aa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  <w:lang w:val="ru-RU"/>
              </w:rPr>
              <w:t>2.1. Аналіз лексико-фразеологічних засобів мовного портрету жінки-політика</w: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_Toc121986600 \h </w:instrTex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32</w: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782C9B0" w14:textId="55015FDB" w:rsidR="00C007C0" w:rsidRPr="00C007C0" w:rsidRDefault="00585676" w:rsidP="00C007C0">
          <w:pPr>
            <w:pStyle w:val="21"/>
            <w:tabs>
              <w:tab w:val="right" w:leader="dot" w:pos="9688"/>
            </w:tabs>
            <w:spacing w:line="360" w:lineRule="auto"/>
            <w:ind w:right="-32"/>
            <w:jc w:val="both"/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</w:rPr>
          </w:pPr>
          <w:hyperlink w:anchor="_Toc121986601" w:history="1">
            <w:r w:rsidR="00C007C0" w:rsidRPr="00C007C0">
              <w:rPr>
                <w:rStyle w:val="aa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  <w:lang w:val="ru-RU"/>
              </w:rPr>
              <w:t>2.2. Синтаксичні засоби виразності мовлення жінки-політика</w: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_Toc121986601 \h </w:instrTex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43</w: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F804705" w14:textId="571BBE73" w:rsidR="00C007C0" w:rsidRPr="00C007C0" w:rsidRDefault="00585676" w:rsidP="00C007C0">
          <w:pPr>
            <w:pStyle w:val="21"/>
            <w:tabs>
              <w:tab w:val="right" w:leader="dot" w:pos="9688"/>
            </w:tabs>
            <w:spacing w:line="360" w:lineRule="auto"/>
            <w:ind w:right="-32"/>
            <w:jc w:val="both"/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</w:rPr>
          </w:pPr>
          <w:hyperlink w:anchor="_Toc121986602" w:history="1">
            <w:r w:rsidR="00C007C0" w:rsidRPr="00C007C0">
              <w:rPr>
                <w:rStyle w:val="aa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  <w:lang w:val="ru-RU"/>
              </w:rPr>
              <w:t>2.3. Невербальні чинники публічного виступу жінки-політика</w: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_Toc121986602 \h </w:instrTex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52</w:t>
            </w:r>
            <w:r w:rsidR="00C007C0" w:rsidRPr="00C007C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7315BBE" w14:textId="6F7A484E" w:rsidR="00C007C0" w:rsidRPr="00493C82" w:rsidRDefault="00585676" w:rsidP="00493C82">
          <w:pPr>
            <w:pStyle w:val="11"/>
            <w:rPr>
              <w:rFonts w:eastAsiaTheme="minorEastAsia"/>
              <w:b/>
              <w:bCs/>
              <w:i/>
              <w:iCs/>
            </w:rPr>
          </w:pPr>
          <w:hyperlink w:anchor="_Toc121986603" w:history="1">
            <w:r w:rsidR="00C007C0" w:rsidRPr="00493C82">
              <w:rPr>
                <w:rStyle w:val="aa"/>
                <w:b/>
                <w:bCs/>
                <w:lang w:val="uk-UA"/>
              </w:rPr>
              <w:t>ВИСНОВКИ</w:t>
            </w:r>
            <w:r w:rsidR="00C007C0" w:rsidRPr="00493C82">
              <w:rPr>
                <w:b/>
                <w:bCs/>
                <w:webHidden/>
              </w:rPr>
              <w:tab/>
            </w:r>
            <w:r w:rsidR="00C007C0" w:rsidRPr="00493C82">
              <w:rPr>
                <w:b/>
                <w:bCs/>
                <w:i/>
                <w:iCs/>
                <w:webHidden/>
              </w:rPr>
              <w:fldChar w:fldCharType="begin"/>
            </w:r>
            <w:r w:rsidR="00C007C0" w:rsidRPr="00493C82">
              <w:rPr>
                <w:b/>
                <w:bCs/>
                <w:webHidden/>
              </w:rPr>
              <w:instrText xml:space="preserve"> PAGEREF _Toc121986603 \h </w:instrText>
            </w:r>
            <w:r w:rsidR="00C007C0" w:rsidRPr="00493C82">
              <w:rPr>
                <w:b/>
                <w:bCs/>
                <w:i/>
                <w:iCs/>
                <w:webHidden/>
              </w:rPr>
            </w:r>
            <w:r w:rsidR="00C007C0" w:rsidRPr="00493C82">
              <w:rPr>
                <w:b/>
                <w:bCs/>
                <w:i/>
                <w:iCs/>
                <w:webHidden/>
              </w:rPr>
              <w:fldChar w:fldCharType="separate"/>
            </w:r>
            <w:r w:rsidR="00C007C0" w:rsidRPr="00493C82">
              <w:rPr>
                <w:b/>
                <w:bCs/>
                <w:webHidden/>
              </w:rPr>
              <w:t>58</w:t>
            </w:r>
            <w:r w:rsidR="00C007C0" w:rsidRPr="00493C82">
              <w:rPr>
                <w:b/>
                <w:bCs/>
                <w:i/>
                <w:iCs/>
                <w:webHidden/>
              </w:rPr>
              <w:fldChar w:fldCharType="end"/>
            </w:r>
          </w:hyperlink>
        </w:p>
        <w:p w14:paraId="0B994219" w14:textId="04B68E0C" w:rsidR="00C007C0" w:rsidRPr="00493C82" w:rsidRDefault="00585676" w:rsidP="00493C82">
          <w:pPr>
            <w:pStyle w:val="11"/>
            <w:rPr>
              <w:rFonts w:eastAsiaTheme="minorEastAsia"/>
              <w:b/>
              <w:bCs/>
              <w:i/>
              <w:iCs/>
            </w:rPr>
          </w:pPr>
          <w:hyperlink w:anchor="_Toc121986604" w:history="1">
            <w:r w:rsidR="00C007C0" w:rsidRPr="00493C82">
              <w:rPr>
                <w:rStyle w:val="aa"/>
                <w:b/>
                <w:bCs/>
                <w:lang w:val="uk-UA"/>
              </w:rPr>
              <w:t>СПИСОК ВИКОРИСТАНИХ ДЖЕРЕЛ</w:t>
            </w:r>
            <w:r w:rsidR="00C007C0" w:rsidRPr="00493C82">
              <w:rPr>
                <w:b/>
                <w:bCs/>
                <w:webHidden/>
              </w:rPr>
              <w:tab/>
            </w:r>
            <w:r w:rsidR="00C007C0" w:rsidRPr="00493C82">
              <w:rPr>
                <w:b/>
                <w:bCs/>
                <w:i/>
                <w:iCs/>
                <w:webHidden/>
              </w:rPr>
              <w:fldChar w:fldCharType="begin"/>
            </w:r>
            <w:r w:rsidR="00C007C0" w:rsidRPr="00493C82">
              <w:rPr>
                <w:b/>
                <w:bCs/>
                <w:webHidden/>
              </w:rPr>
              <w:instrText xml:space="preserve"> PAGEREF _Toc121986604 \h </w:instrText>
            </w:r>
            <w:r w:rsidR="00C007C0" w:rsidRPr="00493C82">
              <w:rPr>
                <w:b/>
                <w:bCs/>
                <w:i/>
                <w:iCs/>
                <w:webHidden/>
              </w:rPr>
            </w:r>
            <w:r w:rsidR="00C007C0" w:rsidRPr="00493C82">
              <w:rPr>
                <w:b/>
                <w:bCs/>
                <w:i/>
                <w:iCs/>
                <w:webHidden/>
              </w:rPr>
              <w:fldChar w:fldCharType="separate"/>
            </w:r>
            <w:r w:rsidR="00C007C0" w:rsidRPr="00493C82">
              <w:rPr>
                <w:b/>
                <w:bCs/>
                <w:webHidden/>
              </w:rPr>
              <w:t>61</w:t>
            </w:r>
            <w:r w:rsidR="00C007C0" w:rsidRPr="00493C82">
              <w:rPr>
                <w:b/>
                <w:bCs/>
                <w:i/>
                <w:iCs/>
                <w:webHidden/>
              </w:rPr>
              <w:fldChar w:fldCharType="end"/>
            </w:r>
          </w:hyperlink>
        </w:p>
        <w:p w14:paraId="118963CB" w14:textId="0F6C7101" w:rsidR="00C007C0" w:rsidRPr="00493C82" w:rsidRDefault="00585676" w:rsidP="00493C82">
          <w:pPr>
            <w:pStyle w:val="11"/>
            <w:rPr>
              <w:rFonts w:eastAsiaTheme="minorEastAsia"/>
              <w:b/>
              <w:bCs/>
              <w:i/>
              <w:iCs/>
            </w:rPr>
          </w:pPr>
          <w:hyperlink w:anchor="_Toc121986605" w:history="1">
            <w:r w:rsidR="00C007C0" w:rsidRPr="00493C82">
              <w:rPr>
                <w:rStyle w:val="aa"/>
                <w:b/>
                <w:bCs/>
              </w:rPr>
              <w:t>SUMMARY</w:t>
            </w:r>
            <w:r w:rsidR="00C007C0" w:rsidRPr="00493C82">
              <w:rPr>
                <w:b/>
                <w:bCs/>
                <w:webHidden/>
              </w:rPr>
              <w:tab/>
            </w:r>
            <w:r w:rsidR="00C007C0" w:rsidRPr="00493C82">
              <w:rPr>
                <w:b/>
                <w:bCs/>
                <w:i/>
                <w:iCs/>
                <w:webHidden/>
              </w:rPr>
              <w:fldChar w:fldCharType="begin"/>
            </w:r>
            <w:r w:rsidR="00C007C0" w:rsidRPr="00493C82">
              <w:rPr>
                <w:b/>
                <w:bCs/>
                <w:webHidden/>
              </w:rPr>
              <w:instrText xml:space="preserve"> PAGEREF _Toc121986605 \h </w:instrText>
            </w:r>
            <w:r w:rsidR="00C007C0" w:rsidRPr="00493C82">
              <w:rPr>
                <w:b/>
                <w:bCs/>
                <w:i/>
                <w:iCs/>
                <w:webHidden/>
              </w:rPr>
            </w:r>
            <w:r w:rsidR="00C007C0" w:rsidRPr="00493C82">
              <w:rPr>
                <w:b/>
                <w:bCs/>
                <w:i/>
                <w:iCs/>
                <w:webHidden/>
              </w:rPr>
              <w:fldChar w:fldCharType="separate"/>
            </w:r>
            <w:r w:rsidR="00C007C0" w:rsidRPr="00493C82">
              <w:rPr>
                <w:b/>
                <w:bCs/>
                <w:webHidden/>
              </w:rPr>
              <w:t>69</w:t>
            </w:r>
            <w:r w:rsidR="00C007C0" w:rsidRPr="00493C82">
              <w:rPr>
                <w:b/>
                <w:bCs/>
                <w:i/>
                <w:iCs/>
                <w:webHidden/>
              </w:rPr>
              <w:fldChar w:fldCharType="end"/>
            </w:r>
          </w:hyperlink>
        </w:p>
        <w:p w14:paraId="2F597DAB" w14:textId="5EC62AC0" w:rsidR="007D4F82" w:rsidRPr="007D4F82" w:rsidRDefault="007D4F82" w:rsidP="00C007C0">
          <w:pPr>
            <w:tabs>
              <w:tab w:val="right" w:leader="dot" w:pos="9688"/>
            </w:tabs>
            <w:ind w:right="-32"/>
            <w:rPr>
              <w:rFonts w:ascii="Times New Roman" w:hAnsi="Times New Roman" w:cs="Times New Roman"/>
              <w:sz w:val="28"/>
              <w:szCs w:val="28"/>
            </w:rPr>
          </w:pPr>
          <w:r w:rsidRPr="00C007C0">
            <w:rPr>
              <w:rFonts w:ascii="Times New Roman" w:hAnsi="Times New Roman" w:cs="Times New Roman"/>
              <w:noProof/>
              <w:sz w:val="28"/>
              <w:szCs w:val="28"/>
            </w:rPr>
            <w:fldChar w:fldCharType="end"/>
          </w:r>
        </w:p>
      </w:sdtContent>
    </w:sdt>
    <w:p w14:paraId="68E1EC56" w14:textId="426CCB64" w:rsidR="00D11ED1" w:rsidRPr="007D4F82" w:rsidRDefault="00D11ED1" w:rsidP="00D11ED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62C38C66" w14:textId="02EE136E" w:rsidR="007D4F82" w:rsidRDefault="007D4F82" w:rsidP="00D11ED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</w:pPr>
    </w:p>
    <w:p w14:paraId="026C056F" w14:textId="051915B9" w:rsidR="007D4F82" w:rsidRDefault="007D4F82" w:rsidP="00D11ED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</w:pPr>
    </w:p>
    <w:p w14:paraId="18323EC4" w14:textId="5A9EA843" w:rsidR="003C08B2" w:rsidRDefault="003C08B2" w:rsidP="003C08B2">
      <w:pPr>
        <w:pStyle w:val="1"/>
        <w:spacing w:line="360" w:lineRule="auto"/>
        <w:rPr>
          <w:rFonts w:ascii="Times New Roman" w:hAnsi="Times New Roman"/>
          <w:b/>
          <w:bCs/>
          <w:color w:val="000000"/>
          <w:sz w:val="28"/>
          <w:szCs w:val="28"/>
          <w:lang w:val="ru-RU"/>
        </w:rPr>
      </w:pPr>
      <w:bookmarkStart w:id="1" w:name="_Toc122010032"/>
    </w:p>
    <w:p w14:paraId="2FF9512D" w14:textId="77777777" w:rsidR="003C08B2" w:rsidRPr="003C08B2" w:rsidRDefault="003C08B2" w:rsidP="003C08B2">
      <w:pPr>
        <w:rPr>
          <w:lang w:val="ru-RU"/>
        </w:rPr>
      </w:pPr>
    </w:p>
    <w:p w14:paraId="741124DF" w14:textId="4F44A9C8" w:rsidR="00D11ED1" w:rsidRPr="00336133" w:rsidRDefault="00D11ED1" w:rsidP="00C007C0">
      <w:pPr>
        <w:pStyle w:val="1"/>
        <w:jc w:val="center"/>
        <w:rPr>
          <w:rFonts w:ascii="Times New Roman" w:hAnsi="Times New Roman"/>
          <w:color w:val="244084"/>
          <w:sz w:val="28"/>
          <w:szCs w:val="28"/>
          <w:lang w:val="ru-RU"/>
        </w:rPr>
      </w:pPr>
      <w:bookmarkStart w:id="2" w:name="_Toc121986593"/>
      <w:r w:rsidRPr="00336133">
        <w:rPr>
          <w:rFonts w:ascii="Times New Roman" w:hAnsi="Times New Roman"/>
          <w:b/>
          <w:bCs/>
          <w:color w:val="000000"/>
          <w:sz w:val="28"/>
          <w:szCs w:val="28"/>
          <w:lang w:val="ru-RU"/>
        </w:rPr>
        <w:lastRenderedPageBreak/>
        <w:t>ВСТУП</w:t>
      </w:r>
      <w:bookmarkEnd w:id="1"/>
      <w:bookmarkEnd w:id="2"/>
    </w:p>
    <w:p w14:paraId="50C085A8" w14:textId="66D55B57" w:rsidR="00D11ED1" w:rsidRPr="00336133" w:rsidRDefault="00D11ED1" w:rsidP="00336133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Сучасні парадигми гуманітарних досліджень демонструють зростаючий інтерес до людини, її внутрішніх можливостей. Тому саме людина, що говорить та її слово є основним об’єктом дослідження у напрямку філології. У такому контексті стає зрозумілою увага дослідників до проблем дискурсу як особливої форми існування мови. У</w:t>
      </w:r>
      <w:r w:rsidR="00C007C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межах теорії дискурсу обговорюються найрізноманітніші питання, починаючи від поняття дискурсу до виявлення специфіки його структури у різних сферах функціонування. Дослідженню дискурсу присвячені роботи вельми широкого кола вчених, наприклад: О. Шейгал, </w:t>
      </w:r>
      <w:r w:rsidR="00F861C2"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Т. Ван Дейк, Л. Вуд, Р. Крогер та інші.</w:t>
      </w:r>
    </w:p>
    <w:p w14:paraId="04D4679C" w14:textId="77777777" w:rsidR="00D11ED1" w:rsidRPr="00336133" w:rsidRDefault="00D11ED1" w:rsidP="00336133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>Темою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цього дослідження є вербальна та невербальна складові жіночого політичного дискурсу.</w:t>
      </w:r>
    </w:p>
    <w:p w14:paraId="63977C86" w14:textId="77777777" w:rsidR="00D11ED1" w:rsidRPr="00336133" w:rsidRDefault="00D11ED1" w:rsidP="00336133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>Актуальність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роботи обумовлена такими факторами: </w:t>
      </w:r>
    </w:p>
    <w:p w14:paraId="45910B01" w14:textId="77777777" w:rsidR="00D11ED1" w:rsidRPr="00336133" w:rsidRDefault="00D11ED1" w:rsidP="00336133">
      <w:pPr>
        <w:numPr>
          <w:ilvl w:val="0"/>
          <w:numId w:val="1"/>
        </w:numPr>
        <w:tabs>
          <w:tab w:val="left" w:pos="850"/>
          <w:tab w:val="left" w:pos="1308"/>
        </w:tabs>
        <w:autoSpaceDE w:val="0"/>
        <w:autoSpaceDN w:val="0"/>
        <w:adjustRightInd w:val="0"/>
        <w:spacing w:line="360" w:lineRule="auto"/>
        <w:ind w:left="458" w:firstLine="39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дослідження політичного дискурсу як одного з видів інституційного мовного спілкування перебуває у центрі уваги психолінгвістики та соціолінгвістики, прагматики мови та лінгвістики тексту;</w:t>
      </w:r>
    </w:p>
    <w:p w14:paraId="685FF589" w14:textId="77777777" w:rsidR="00D11ED1" w:rsidRPr="00336133" w:rsidRDefault="00D11ED1" w:rsidP="00336133">
      <w:pPr>
        <w:numPr>
          <w:ilvl w:val="0"/>
          <w:numId w:val="1"/>
        </w:numPr>
        <w:tabs>
          <w:tab w:val="left" w:pos="850"/>
          <w:tab w:val="left" w:pos="1308"/>
        </w:tabs>
        <w:autoSpaceDE w:val="0"/>
        <w:autoSpaceDN w:val="0"/>
        <w:adjustRightInd w:val="0"/>
        <w:spacing w:line="360" w:lineRule="auto"/>
        <w:ind w:left="458" w:firstLine="39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політичний дискурс є найсильнішим засобом впливу на масову свідомість і відіграє істотну роль формуванні ціннісних орієнтації суспільства;</w:t>
      </w:r>
    </w:p>
    <w:p w14:paraId="445B703F" w14:textId="77777777" w:rsidR="00D11ED1" w:rsidRPr="00336133" w:rsidRDefault="00D11ED1" w:rsidP="00336133">
      <w:pPr>
        <w:numPr>
          <w:ilvl w:val="0"/>
          <w:numId w:val="1"/>
        </w:numPr>
        <w:tabs>
          <w:tab w:val="left" w:pos="850"/>
          <w:tab w:val="left" w:pos="1308"/>
        </w:tabs>
        <w:autoSpaceDE w:val="0"/>
        <w:autoSpaceDN w:val="0"/>
        <w:adjustRightInd w:val="0"/>
        <w:spacing w:line="360" w:lineRule="auto"/>
        <w:ind w:left="458" w:firstLine="39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жінок у сучасній політиці не так багато, тим вищий інтерес до їхніх публічних виступів. Такі виступи відрізняють висока мотивація жінок до участі у політичних виступах та набір у їх промові великої кількості речових засобів як засобу вербального впливу та невербальних засобів впливу.</w:t>
      </w:r>
    </w:p>
    <w:p w14:paraId="02EDF4CF" w14:textId="77777777" w:rsidR="00D11ED1" w:rsidRPr="00336133" w:rsidRDefault="00D11ED1" w:rsidP="00336133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>Метою дослідження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є аналіз вербальних та невербальних складових жіночого політичного дискурсу. Відповідно до мети, ставляться наступні </w:t>
      </w:r>
      <w:r w:rsidRPr="00336133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>завдання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:</w:t>
      </w:r>
    </w:p>
    <w:p w14:paraId="7DD56D75" w14:textId="77777777" w:rsidR="00D11ED1" w:rsidRPr="00336133" w:rsidRDefault="00D11ED1" w:rsidP="00336133">
      <w:pPr>
        <w:numPr>
          <w:ilvl w:val="0"/>
          <w:numId w:val="2"/>
        </w:numPr>
        <w:tabs>
          <w:tab w:val="left" w:pos="850"/>
          <w:tab w:val="left" w:pos="1308"/>
        </w:tabs>
        <w:autoSpaceDE w:val="0"/>
        <w:autoSpaceDN w:val="0"/>
        <w:adjustRightInd w:val="0"/>
        <w:spacing w:line="360" w:lineRule="auto"/>
        <w:ind w:left="458" w:firstLine="39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Визначити розуміння дискурсу та встановити його різновиди;</w:t>
      </w:r>
    </w:p>
    <w:p w14:paraId="7FD50D8D" w14:textId="77777777" w:rsidR="00D11ED1" w:rsidRPr="00336133" w:rsidRDefault="00D11ED1" w:rsidP="00336133">
      <w:pPr>
        <w:numPr>
          <w:ilvl w:val="0"/>
          <w:numId w:val="2"/>
        </w:numPr>
        <w:tabs>
          <w:tab w:val="left" w:pos="850"/>
          <w:tab w:val="left" w:pos="1308"/>
        </w:tabs>
        <w:autoSpaceDE w:val="0"/>
        <w:autoSpaceDN w:val="0"/>
        <w:adjustRightInd w:val="0"/>
        <w:spacing w:line="360" w:lineRule="auto"/>
        <w:ind w:left="458" w:firstLine="39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Дослідити політичний дискурс;</w:t>
      </w:r>
    </w:p>
    <w:p w14:paraId="2B75C84B" w14:textId="77777777" w:rsidR="00D11ED1" w:rsidRPr="00336133" w:rsidRDefault="00D11ED1" w:rsidP="00336133">
      <w:pPr>
        <w:numPr>
          <w:ilvl w:val="0"/>
          <w:numId w:val="2"/>
        </w:numPr>
        <w:tabs>
          <w:tab w:val="left" w:pos="850"/>
          <w:tab w:val="left" w:pos="1308"/>
        </w:tabs>
        <w:autoSpaceDE w:val="0"/>
        <w:autoSpaceDN w:val="0"/>
        <w:adjustRightInd w:val="0"/>
        <w:spacing w:line="360" w:lineRule="auto"/>
        <w:ind w:left="458" w:firstLine="39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lastRenderedPageBreak/>
        <w:t>Проаналізувати особливості вербальної та невербальної комунікації;</w:t>
      </w:r>
    </w:p>
    <w:p w14:paraId="6091B8A4" w14:textId="77777777" w:rsidR="00D11ED1" w:rsidRPr="00336133" w:rsidRDefault="00D11ED1" w:rsidP="00336133">
      <w:pPr>
        <w:numPr>
          <w:ilvl w:val="0"/>
          <w:numId w:val="2"/>
        </w:numPr>
        <w:tabs>
          <w:tab w:val="left" w:pos="850"/>
          <w:tab w:val="left" w:pos="1308"/>
        </w:tabs>
        <w:autoSpaceDE w:val="0"/>
        <w:autoSpaceDN w:val="0"/>
        <w:adjustRightInd w:val="0"/>
        <w:spacing w:line="360" w:lineRule="auto"/>
        <w:ind w:left="458" w:firstLine="39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Дослідити лексичні засоби в промовах жінок-політиків;</w:t>
      </w:r>
    </w:p>
    <w:p w14:paraId="51654BC9" w14:textId="77777777" w:rsidR="00D11ED1" w:rsidRPr="00336133" w:rsidRDefault="00D11ED1" w:rsidP="00336133">
      <w:pPr>
        <w:numPr>
          <w:ilvl w:val="0"/>
          <w:numId w:val="2"/>
        </w:numPr>
        <w:tabs>
          <w:tab w:val="left" w:pos="850"/>
          <w:tab w:val="left" w:pos="1308"/>
        </w:tabs>
        <w:autoSpaceDE w:val="0"/>
        <w:autoSpaceDN w:val="0"/>
        <w:adjustRightInd w:val="0"/>
        <w:spacing w:line="360" w:lineRule="auto"/>
        <w:ind w:left="458" w:firstLine="39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Дослідити засоби фразеології в описі компонентів образу жінки-політика;</w:t>
      </w:r>
    </w:p>
    <w:p w14:paraId="3619408D" w14:textId="77777777" w:rsidR="00D11ED1" w:rsidRPr="00336133" w:rsidRDefault="00D11ED1" w:rsidP="00336133">
      <w:pPr>
        <w:numPr>
          <w:ilvl w:val="0"/>
          <w:numId w:val="2"/>
        </w:numPr>
        <w:tabs>
          <w:tab w:val="left" w:pos="850"/>
          <w:tab w:val="left" w:pos="1308"/>
        </w:tabs>
        <w:autoSpaceDE w:val="0"/>
        <w:autoSpaceDN w:val="0"/>
        <w:adjustRightInd w:val="0"/>
        <w:spacing w:line="360" w:lineRule="auto"/>
        <w:ind w:left="458" w:firstLine="39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Визначити синтаксичні засоби виразності мовлення жінки-політика;</w:t>
      </w:r>
    </w:p>
    <w:p w14:paraId="01CE3599" w14:textId="77777777" w:rsidR="00D11ED1" w:rsidRPr="00336133" w:rsidRDefault="00D11ED1" w:rsidP="00336133">
      <w:pPr>
        <w:numPr>
          <w:ilvl w:val="0"/>
          <w:numId w:val="2"/>
        </w:numPr>
        <w:tabs>
          <w:tab w:val="left" w:pos="850"/>
          <w:tab w:val="left" w:pos="1308"/>
        </w:tabs>
        <w:autoSpaceDE w:val="0"/>
        <w:autoSpaceDN w:val="0"/>
        <w:adjustRightInd w:val="0"/>
        <w:spacing w:line="360" w:lineRule="auto"/>
        <w:ind w:left="458" w:firstLine="39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Проаналізувати невербальні чинники публічного виступу жінки-політика.</w:t>
      </w:r>
    </w:p>
    <w:p w14:paraId="5EEACFEC" w14:textId="77777777" w:rsidR="00D11ED1" w:rsidRPr="00336133" w:rsidRDefault="00D11ED1" w:rsidP="00336133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>Об’єктом</w:t>
      </w:r>
      <w:r w:rsidRPr="00336133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дослідження є жіночий політичний дискурс сучасного англомовного суспільства.</w:t>
      </w:r>
    </w:p>
    <w:p w14:paraId="71378A6B" w14:textId="77777777" w:rsidR="00D11ED1" w:rsidRPr="00336133" w:rsidRDefault="00D11ED1" w:rsidP="00336133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>Предметом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магістерської роботи виступає аналіз вербальних та невербальних елементів жіночого політичного дискурсу.</w:t>
      </w:r>
    </w:p>
    <w:p w14:paraId="7AC61B1C" w14:textId="77777777" w:rsidR="00D11ED1" w:rsidRPr="00336133" w:rsidRDefault="00D11ED1" w:rsidP="00336133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Для вирішення окремих проблем в магістерській роботі були використані наступні </w:t>
      </w:r>
      <w:r w:rsidRPr="00336133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>методи дослідження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: </w:t>
      </w:r>
    </w:p>
    <w:p w14:paraId="1D0B0546" w14:textId="77777777" w:rsidR="00D11ED1" w:rsidRPr="00336133" w:rsidRDefault="00D11ED1" w:rsidP="00336133">
      <w:pPr>
        <w:numPr>
          <w:ilvl w:val="0"/>
          <w:numId w:val="3"/>
        </w:numPr>
        <w:tabs>
          <w:tab w:val="left" w:pos="850"/>
          <w:tab w:val="left" w:pos="1308"/>
        </w:tabs>
        <w:autoSpaceDE w:val="0"/>
        <w:autoSpaceDN w:val="0"/>
        <w:adjustRightInd w:val="0"/>
        <w:spacing w:line="360" w:lineRule="auto"/>
        <w:ind w:left="458" w:firstLine="39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Лінгвістичні методи: метод лексичного аналізу 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використовується з метою дослідження опису зовнішності жінки-політика, представлену у другому розділі дослідження</w:t>
      </w:r>
      <w:r w:rsidRPr="00336133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; метод фразеологічного аналізу та метод синтаксичного аналізу, 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які використовуються з тією ж метою;</w:t>
      </w:r>
    </w:p>
    <w:p w14:paraId="4AD60AE6" w14:textId="77777777" w:rsidR="00D11ED1" w:rsidRPr="00336133" w:rsidRDefault="00D11ED1" w:rsidP="00336133">
      <w:pPr>
        <w:numPr>
          <w:ilvl w:val="0"/>
          <w:numId w:val="3"/>
        </w:numPr>
        <w:tabs>
          <w:tab w:val="left" w:pos="850"/>
          <w:tab w:val="left" w:pos="1308"/>
        </w:tabs>
        <w:autoSpaceDE w:val="0"/>
        <w:autoSpaceDN w:val="0"/>
        <w:adjustRightInd w:val="0"/>
        <w:spacing w:line="360" w:lineRule="auto"/>
        <w:ind w:left="458" w:firstLine="39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>Загальнонаукові методи: описовий метод, методи порівняння, аналізу, узагальнення, висновку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- широко вживаються у першому розділі дослідження при роботі з науковою та фаховою літературою з лінгвістики. Головною метою таких засобів є аналіз літературних та електронних джерел, отримання необхідної для дослідження інформації та її систематизація.</w:t>
      </w:r>
    </w:p>
    <w:p w14:paraId="106CE370" w14:textId="77777777" w:rsidR="00D11ED1" w:rsidRPr="00336133" w:rsidRDefault="00D11ED1" w:rsidP="00336133">
      <w:pPr>
        <w:numPr>
          <w:ilvl w:val="0"/>
          <w:numId w:val="3"/>
        </w:numPr>
        <w:tabs>
          <w:tab w:val="left" w:pos="850"/>
          <w:tab w:val="left" w:pos="1308"/>
        </w:tabs>
        <w:autoSpaceDE w:val="0"/>
        <w:autoSpaceDN w:val="0"/>
        <w:adjustRightInd w:val="0"/>
        <w:spacing w:line="360" w:lineRule="auto"/>
        <w:ind w:left="458" w:firstLine="39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Методи гіпотези, порівняння, аналізу, синтезу, індукції, дедукції 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 для вирішення окремих завдань магістерського дослідження.</w:t>
      </w:r>
    </w:p>
    <w:p w14:paraId="161FEF52" w14:textId="77777777" w:rsidR="00585676" w:rsidRDefault="00D11ED1" w:rsidP="00585676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Матеріалом дослідження послугували промови жінок-політиків, а саме Кейт Міддлтон (</w:t>
      </w:r>
      <w:r w:rsidR="006C0C9F" w:rsidRPr="006C0C9F">
        <w:rPr>
          <w:rFonts w:ascii="Times New Roman" w:hAnsi="Times New Roman" w:cs="Times New Roman"/>
          <w:color w:val="000000"/>
          <w:sz w:val="28"/>
          <w:szCs w:val="28"/>
          <w:lang w:val="ru-RU"/>
        </w:rPr>
        <w:t>13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)</w:t>
      </w:r>
      <w:r w:rsidR="006C0C9F" w:rsidRPr="006C0C9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6C0C9F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Діани Спенсер (</w:t>
      </w:r>
      <w:r w:rsidR="006C0C9F">
        <w:rPr>
          <w:rFonts w:ascii="Times New Roman" w:hAnsi="Times New Roman" w:cs="Times New Roman"/>
          <w:color w:val="000000"/>
          <w:sz w:val="28"/>
          <w:szCs w:val="28"/>
          <w:lang w:val="ru-RU"/>
        </w:rPr>
        <w:t>6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)</w:t>
      </w:r>
    </w:p>
    <w:p w14:paraId="42389FA8" w14:textId="622CCE04" w:rsidR="00544F2F" w:rsidRPr="006C0C9F" w:rsidRDefault="00D11ED1" w:rsidP="00585676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bookmarkStart w:id="3" w:name="_GoBack"/>
      <w:bookmarkEnd w:id="3"/>
      <w:r w:rsidRPr="00336133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lastRenderedPageBreak/>
        <w:t>Структура роботи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являє собою вступ, два розділи, висновки, список використаних джерел (</w:t>
      </w:r>
      <w:r w:rsidR="006C0C9F">
        <w:rPr>
          <w:rFonts w:ascii="Times New Roman" w:hAnsi="Times New Roman" w:cs="Times New Roman"/>
          <w:color w:val="000000"/>
          <w:sz w:val="28"/>
          <w:szCs w:val="28"/>
          <w:lang w:val="ru-RU"/>
        </w:rPr>
        <w:t>80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). Загальний обсяг роботи складає </w:t>
      </w:r>
      <w:r w:rsidR="006C0C9F">
        <w:rPr>
          <w:rFonts w:ascii="Times New Roman" w:hAnsi="Times New Roman" w:cs="Times New Roman"/>
          <w:color w:val="000000"/>
          <w:sz w:val="28"/>
          <w:szCs w:val="28"/>
          <w:lang w:val="ru-RU"/>
        </w:rPr>
        <w:t>7</w:t>
      </w:r>
      <w:r w:rsidR="001C2211" w:rsidRPr="007D4F82">
        <w:rPr>
          <w:rFonts w:ascii="Times New Roman" w:hAnsi="Times New Roman" w:cs="Times New Roman"/>
          <w:color w:val="000000"/>
          <w:sz w:val="28"/>
          <w:szCs w:val="28"/>
          <w:lang w:val="ru-RU"/>
        </w:rPr>
        <w:t>1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сторін</w:t>
      </w:r>
      <w:r w:rsidR="00A22E18">
        <w:rPr>
          <w:rFonts w:ascii="Times New Roman" w:hAnsi="Times New Roman" w:cs="Times New Roman"/>
          <w:color w:val="000000"/>
          <w:sz w:val="28"/>
          <w:szCs w:val="28"/>
          <w:lang w:val="uk-UA"/>
        </w:rPr>
        <w:t>к</w:t>
      </w:r>
      <w:r w:rsidR="001C2211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</w:p>
    <w:p w14:paraId="3CC5195B" w14:textId="706A8AB4" w:rsidR="00D11ED1" w:rsidRPr="00336133" w:rsidRDefault="00D11ED1" w:rsidP="00336133">
      <w:pPr>
        <w:autoSpaceDE w:val="0"/>
        <w:autoSpaceDN w:val="0"/>
        <w:adjustRightInd w:val="0"/>
        <w:spacing w:line="360" w:lineRule="auto"/>
        <w:ind w:firstLine="1133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425802A4" w14:textId="456A331B" w:rsidR="00D11ED1" w:rsidRPr="00336133" w:rsidRDefault="00D11ED1" w:rsidP="00336133">
      <w:pPr>
        <w:autoSpaceDE w:val="0"/>
        <w:autoSpaceDN w:val="0"/>
        <w:adjustRightInd w:val="0"/>
        <w:spacing w:line="360" w:lineRule="auto"/>
        <w:ind w:firstLine="1133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1637715F" w14:textId="680505D4" w:rsidR="00D11ED1" w:rsidRPr="00336133" w:rsidRDefault="00D11ED1" w:rsidP="00336133">
      <w:pPr>
        <w:autoSpaceDE w:val="0"/>
        <w:autoSpaceDN w:val="0"/>
        <w:adjustRightInd w:val="0"/>
        <w:spacing w:line="360" w:lineRule="auto"/>
        <w:ind w:firstLine="1133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0924B617" w14:textId="21A49819" w:rsidR="00D11ED1" w:rsidRDefault="00D11ED1" w:rsidP="008929F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426BBFD6" w14:textId="3AAB5CE5" w:rsidR="00231F54" w:rsidRDefault="00231F54" w:rsidP="008929F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5B178319" w14:textId="7A4B225F" w:rsidR="00231F54" w:rsidRDefault="00231F54" w:rsidP="008929F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2F727ED0" w14:textId="21148145" w:rsidR="00231F54" w:rsidRDefault="00231F54" w:rsidP="008929F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446C47A9" w14:textId="23677BD4" w:rsidR="00231F54" w:rsidRDefault="00231F54" w:rsidP="008929F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5406367A" w14:textId="0D64C495" w:rsidR="00AE7A5A" w:rsidRDefault="00AE7A5A" w:rsidP="008929F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6DD64EEF" w14:textId="4E235484" w:rsidR="00AE7A5A" w:rsidRDefault="00AE7A5A" w:rsidP="008929F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3C6E28B7" w14:textId="691CC95F" w:rsidR="00AE7A5A" w:rsidRDefault="00AE7A5A" w:rsidP="008929F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10663A00" w14:textId="24892402" w:rsidR="00AE7A5A" w:rsidRDefault="00AE7A5A" w:rsidP="008929F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3C371CF8" w14:textId="15446D34" w:rsidR="00AE7A5A" w:rsidRDefault="00AE7A5A" w:rsidP="008929F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7D1E1377" w14:textId="5D17A84C" w:rsidR="00AE7A5A" w:rsidRDefault="00AE7A5A" w:rsidP="008929F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6FA05721" w14:textId="020B6CB1" w:rsidR="00AE7A5A" w:rsidRDefault="00AE7A5A" w:rsidP="008929F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0B5563DF" w14:textId="1581E81D" w:rsidR="00AE7A5A" w:rsidRDefault="00AE7A5A" w:rsidP="008929F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33B2610D" w14:textId="41B16981" w:rsidR="00AE7A5A" w:rsidRDefault="00AE7A5A" w:rsidP="008929F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4E29476A" w14:textId="77777777" w:rsidR="00AE7A5A" w:rsidRPr="00336133" w:rsidRDefault="00AE7A5A" w:rsidP="008929F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04D3A50E" w14:textId="77777777" w:rsidR="003010DC" w:rsidRDefault="003010DC" w:rsidP="001C2211">
      <w:pPr>
        <w:pStyle w:val="1"/>
        <w:spacing w:line="360" w:lineRule="auto"/>
        <w:jc w:val="center"/>
        <w:rPr>
          <w:rFonts w:ascii="Times New Roman" w:hAnsi="Times New Roman"/>
          <w:b/>
          <w:bCs/>
          <w:color w:val="auto"/>
          <w:sz w:val="28"/>
          <w:szCs w:val="28"/>
          <w:lang w:val="uk-UA"/>
        </w:rPr>
      </w:pPr>
      <w:bookmarkStart w:id="4" w:name="_Toc57944423"/>
      <w:bookmarkStart w:id="5" w:name="_Toc117800073"/>
      <w:bookmarkStart w:id="6" w:name="_Toc121273201"/>
      <w:bookmarkStart w:id="7" w:name="_Toc121273307"/>
      <w:bookmarkStart w:id="8" w:name="_Toc122010042"/>
      <w:bookmarkStart w:id="9" w:name="_Toc121986603"/>
    </w:p>
    <w:p w14:paraId="466FB4F2" w14:textId="77777777" w:rsidR="003010DC" w:rsidRDefault="003010DC" w:rsidP="001C2211">
      <w:pPr>
        <w:pStyle w:val="1"/>
        <w:spacing w:line="360" w:lineRule="auto"/>
        <w:jc w:val="center"/>
        <w:rPr>
          <w:rFonts w:ascii="Times New Roman" w:hAnsi="Times New Roman"/>
          <w:b/>
          <w:bCs/>
          <w:color w:val="auto"/>
          <w:sz w:val="28"/>
          <w:szCs w:val="28"/>
          <w:lang w:val="uk-UA"/>
        </w:rPr>
      </w:pPr>
    </w:p>
    <w:p w14:paraId="467D7DDB" w14:textId="77777777" w:rsidR="003010DC" w:rsidRDefault="003010DC" w:rsidP="001C2211">
      <w:pPr>
        <w:pStyle w:val="1"/>
        <w:spacing w:line="360" w:lineRule="auto"/>
        <w:jc w:val="center"/>
        <w:rPr>
          <w:rFonts w:ascii="Times New Roman" w:hAnsi="Times New Roman"/>
          <w:b/>
          <w:bCs/>
          <w:color w:val="auto"/>
          <w:sz w:val="28"/>
          <w:szCs w:val="28"/>
          <w:lang w:val="uk-UA"/>
        </w:rPr>
      </w:pPr>
    </w:p>
    <w:p w14:paraId="25615147" w14:textId="77777777" w:rsidR="00585676" w:rsidRDefault="00585676" w:rsidP="00585676">
      <w:pPr>
        <w:pStyle w:val="1"/>
        <w:spacing w:line="360" w:lineRule="auto"/>
        <w:rPr>
          <w:rFonts w:ascii="Times New Roman" w:hAnsi="Times New Roman"/>
          <w:b/>
          <w:bCs/>
          <w:color w:val="auto"/>
          <w:sz w:val="28"/>
          <w:szCs w:val="28"/>
          <w:lang w:val="uk-UA"/>
        </w:rPr>
      </w:pPr>
    </w:p>
    <w:p w14:paraId="1B35565B" w14:textId="4A878371" w:rsidR="00D11ED1" w:rsidRPr="00336133" w:rsidRDefault="00D11ED1" w:rsidP="00585676">
      <w:pPr>
        <w:pStyle w:val="1"/>
        <w:spacing w:line="360" w:lineRule="auto"/>
        <w:ind w:left="2832" w:firstLine="708"/>
        <w:rPr>
          <w:rFonts w:ascii="Times New Roman" w:hAnsi="Times New Roman"/>
          <w:b/>
          <w:bCs/>
          <w:color w:val="auto"/>
          <w:sz w:val="28"/>
          <w:szCs w:val="28"/>
          <w:lang w:val="uk-UA"/>
        </w:rPr>
      </w:pPr>
      <w:r w:rsidRPr="00336133">
        <w:rPr>
          <w:rFonts w:ascii="Times New Roman" w:hAnsi="Times New Roman"/>
          <w:b/>
          <w:bCs/>
          <w:color w:val="auto"/>
          <w:sz w:val="28"/>
          <w:szCs w:val="28"/>
          <w:lang w:val="uk-UA"/>
        </w:rPr>
        <w:t>ВИСНОВКИ</w:t>
      </w:r>
      <w:bookmarkEnd w:id="4"/>
      <w:bookmarkEnd w:id="5"/>
      <w:bookmarkEnd w:id="6"/>
      <w:bookmarkEnd w:id="7"/>
      <w:bookmarkEnd w:id="8"/>
      <w:bookmarkEnd w:id="9"/>
    </w:p>
    <w:p w14:paraId="683EB3DA" w14:textId="774AC540" w:rsidR="00D11ED1" w:rsidRPr="00C007C0" w:rsidRDefault="00D11ED1" w:rsidP="003361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sz w:val="28"/>
          <w:szCs w:val="28"/>
          <w:lang w:val="uk-UA"/>
        </w:rPr>
        <w:t>Отже, аналізуючи проведене дослідження, зазначимо, що і</w:t>
      </w:r>
      <w:r w:rsidRPr="00C007C0">
        <w:rPr>
          <w:rFonts w:ascii="Times New Roman" w:hAnsi="Times New Roman" w:cs="Times New Roman"/>
          <w:sz w:val="28"/>
          <w:szCs w:val="28"/>
          <w:lang w:val="ru-RU"/>
        </w:rPr>
        <w:t>снує два основних значення терміна «дискурс» – це традиційне (класичне) та сучасне. У традиційному розумінні дискурс позначає будь-яку форму прояву мовної взаємодії людей, що виявляється у послідовному розгортанні думок, суджень. Таке розуміння протиставля</w:t>
      </w:r>
      <w:r w:rsidR="00280DD1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Pr="00C007C0">
        <w:rPr>
          <w:rFonts w:ascii="Times New Roman" w:hAnsi="Times New Roman" w:cs="Times New Roman"/>
          <w:sz w:val="28"/>
          <w:szCs w:val="28"/>
          <w:lang w:val="ru-RU"/>
        </w:rPr>
        <w:t>ся інтуїтивному мисленню, що охоплює ціле, незалежно від будь-яких побудов раціональних послідовностей понять і висновків. Поняттям дискурс позначається мовленнєва діяльність, що відбувається у різних галузях життєдіяльності людини: політиці, філософії, психології, публіцистиці та інших. У зв’язку з цим прийнято виділяти різні типи дискурсу: політичний, публіцистичний, дискурс ЗМІ тощо, в одному й тому виді дискурсу.</w:t>
      </w:r>
    </w:p>
    <w:p w14:paraId="70D037BC" w14:textId="723781FD" w:rsidR="00D11ED1" w:rsidRPr="00C007C0" w:rsidRDefault="00D11ED1" w:rsidP="008D66A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007C0">
        <w:rPr>
          <w:rFonts w:ascii="Times New Roman" w:hAnsi="Times New Roman" w:cs="Times New Roman"/>
          <w:sz w:val="28"/>
          <w:szCs w:val="28"/>
          <w:lang w:val="ru-RU"/>
        </w:rPr>
        <w:t xml:space="preserve">Політичний дискурс є невід’ємною частиною суспільно-політичних відносин, формується та визначає складну мовну одиницю, знань та дій. Політичний дискурс, що спирається в першу чергу на мову – це форма соціальної дії, яка завжди визначається мовними цінностями та соціальними нормами, умовностями (як натуралізовані ідеології) та соціальними практиками, завжди обмежується структурами влади та історичними процесами, що перебувають під їх впливом. </w:t>
      </w:r>
    </w:p>
    <w:p w14:paraId="7EF71F07" w14:textId="14494236" w:rsidR="00D11ED1" w:rsidRPr="00C007C0" w:rsidRDefault="008D66A3" w:rsidP="008D66A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07C0">
        <w:rPr>
          <w:rFonts w:ascii="Times New Roman" w:hAnsi="Times New Roman" w:cs="Times New Roman"/>
          <w:sz w:val="28"/>
          <w:szCs w:val="28"/>
          <w:lang w:val="ru-RU"/>
        </w:rPr>
        <w:t xml:space="preserve">Реалізація політичного дискурсу відбувається за допомогою не тільки мовних вербальних та невербальних засобів, але й з допомогою екстралінгвістичних чинників, які зумовлюються аксіологічним форматом </w:t>
      </w:r>
      <w:r w:rsidRPr="00C007C0">
        <w:rPr>
          <w:rFonts w:ascii="Times New Roman" w:hAnsi="Times New Roman" w:cs="Times New Roman"/>
          <w:sz w:val="28"/>
          <w:szCs w:val="28"/>
          <w:lang w:val="ru-RU"/>
        </w:rPr>
        <w:lastRenderedPageBreak/>
        <w:t>спілкування, також є когнітивні структури, що зумовлюють обставини існування самого дискурсу.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1ED1" w:rsidRPr="00C007C0">
        <w:rPr>
          <w:rFonts w:ascii="Times New Roman" w:hAnsi="Times New Roman" w:cs="Times New Roman"/>
          <w:sz w:val="28"/>
          <w:szCs w:val="28"/>
          <w:lang w:val="uk-UA"/>
        </w:rPr>
        <w:t xml:space="preserve">Вербальна комунікація здійснюється як процес створення, відправлення, інтерпретації повідомлень засобами мови та мовлення. Вербальна комунікація є комплексом спільної діяльності співрозмовників. Основними засобами вербальної комунікації є мова та мовлення, які забезпечують обмін інформацією між індивідами. Без мови будь-які форми спілкування стають неможливими. Мовна, словесна комунікація – це створення, обмін та інтерпретація повідомлень комунікантами за допомогою мови як коду з метою досягнення змін у поведінці чи свідомості адресанта, які необхідні для спільної діяльності. </w:t>
      </w:r>
    </w:p>
    <w:p w14:paraId="497D128B" w14:textId="4B9CBD42" w:rsidR="00D11ED1" w:rsidRPr="00C007C0" w:rsidRDefault="00D11ED1" w:rsidP="008D66A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007C0">
        <w:rPr>
          <w:rFonts w:ascii="Times New Roman" w:hAnsi="Times New Roman" w:cs="Times New Roman"/>
          <w:sz w:val="28"/>
          <w:szCs w:val="28"/>
          <w:lang w:val="uk-UA"/>
        </w:rPr>
        <w:t>Розглядаючи особливості невербальної мови, важливо відзначити ще, що, оскільки вона підпорядкована підсвідомості людини, це дає можливість покладатися більше на мову тіла, ніж на словесний канал при тлумаченні інформації, що передається.</w:t>
      </w:r>
      <w:r w:rsidR="008D66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07C0">
        <w:rPr>
          <w:rFonts w:ascii="Times New Roman" w:hAnsi="Times New Roman" w:cs="Times New Roman"/>
          <w:sz w:val="28"/>
          <w:szCs w:val="28"/>
          <w:lang w:val="ru-RU"/>
        </w:rPr>
        <w:t>За допомогою невербальних знаків комунікант показує своє ставлення до співрозмовника, ситуації, навколишнього оточення. Принциповою умовою є правильне розпізнання та інтерпретація невербальних послань. Керуючи своєю немовною поведінкою, людина здатна опанувати ефективний засіб вступу в контакт з іншим комунікантом і впливати на нього в процесі спілкування.</w:t>
      </w:r>
    </w:p>
    <w:p w14:paraId="2AD26F7A" w14:textId="41B2E445" w:rsidR="00D11ED1" w:rsidRPr="008D66A3" w:rsidRDefault="00D11ED1" w:rsidP="008D66A3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6133">
        <w:rPr>
          <w:rFonts w:ascii="Times New Roman" w:hAnsi="Times New Roman" w:cs="Times New Roman"/>
          <w:sz w:val="28"/>
          <w:szCs w:val="28"/>
          <w:lang w:val="uk-UA"/>
        </w:rPr>
        <w:t>У ході проведеного аналізу було встановлено, що лексичне поле жіночого політичного дискурсу у більшості ораторок представлене переважним використанням</w:t>
      </w:r>
      <w:r w:rsidR="00950D26" w:rsidRPr="0033613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950D26" w:rsidRPr="00C007C0">
        <w:rPr>
          <w:rFonts w:ascii="Times New Roman" w:hAnsi="Times New Roman" w:cs="Times New Roman"/>
          <w:color w:val="000000"/>
          <w:sz w:val="28"/>
          <w:szCs w:val="28"/>
          <w:lang w:val="ru-RU"/>
        </w:rPr>
        <w:t>займенник</w:t>
      </w:r>
      <w:r w:rsidR="00950D26" w:rsidRPr="00336133">
        <w:rPr>
          <w:rFonts w:ascii="Times New Roman" w:hAnsi="Times New Roman" w:cs="Times New Roman"/>
          <w:color w:val="000000"/>
          <w:sz w:val="28"/>
          <w:szCs w:val="28"/>
          <w:lang w:val="uk-UA"/>
        </w:rPr>
        <w:t>ів</w:t>
      </w:r>
      <w:r w:rsidR="00950D26" w:rsidRPr="00C007C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I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, 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we</w:t>
      </w:r>
      <w:r w:rsidR="00950D26" w:rsidRPr="00C007C0">
        <w:rPr>
          <w:rFonts w:ascii="Times New Roman" w:hAnsi="Times New Roman" w:cs="Times New Roman"/>
          <w:color w:val="000000"/>
          <w:sz w:val="28"/>
          <w:szCs w:val="28"/>
          <w:lang w:val="ru-RU"/>
        </w:rPr>
        <w:t>; модальн</w:t>
      </w:r>
      <w:r w:rsidR="00950D26" w:rsidRPr="00336133">
        <w:rPr>
          <w:rFonts w:ascii="Times New Roman" w:hAnsi="Times New Roman" w:cs="Times New Roman"/>
          <w:color w:val="000000"/>
          <w:sz w:val="28"/>
          <w:szCs w:val="28"/>
          <w:lang w:val="uk-UA"/>
        </w:rPr>
        <w:t>их дієслів</w:t>
      </w:r>
      <w:r w:rsidR="00950D26" w:rsidRPr="00C007C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can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, 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must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, 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should</w:t>
      </w:r>
      <w:r w:rsidR="00950D26" w:rsidRPr="00C007C0">
        <w:rPr>
          <w:rFonts w:ascii="Times New Roman" w:hAnsi="Times New Roman" w:cs="Times New Roman"/>
          <w:color w:val="000000"/>
          <w:sz w:val="28"/>
          <w:szCs w:val="28"/>
          <w:lang w:val="ru-RU"/>
        </w:rPr>
        <w:t>; професійн</w:t>
      </w:r>
      <w:r w:rsidR="00950D26" w:rsidRPr="00336133">
        <w:rPr>
          <w:rFonts w:ascii="Times New Roman" w:hAnsi="Times New Roman" w:cs="Times New Roman"/>
          <w:color w:val="000000"/>
          <w:sz w:val="28"/>
          <w:szCs w:val="28"/>
          <w:lang w:val="uk-UA"/>
        </w:rPr>
        <w:t>ої</w:t>
      </w:r>
      <w:r w:rsidR="00950D26" w:rsidRPr="00C007C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термінологі</w:t>
      </w:r>
      <w:r w:rsidR="00950D26" w:rsidRPr="00336133">
        <w:rPr>
          <w:rFonts w:ascii="Times New Roman" w:hAnsi="Times New Roman" w:cs="Times New Roman"/>
          <w:color w:val="000000"/>
          <w:sz w:val="28"/>
          <w:szCs w:val="28"/>
          <w:lang w:val="uk-UA"/>
        </w:rPr>
        <w:t>ї</w:t>
      </w:r>
      <w:r w:rsidR="00950D26" w:rsidRPr="00C007C0">
        <w:rPr>
          <w:rFonts w:ascii="Times New Roman" w:hAnsi="Times New Roman" w:cs="Times New Roman"/>
          <w:color w:val="000000"/>
          <w:sz w:val="28"/>
          <w:szCs w:val="28"/>
          <w:lang w:val="ru-RU"/>
        </w:rPr>
        <w:t>; стилістичн</w:t>
      </w:r>
      <w:r w:rsidR="00950D26" w:rsidRPr="00336133">
        <w:rPr>
          <w:rFonts w:ascii="Times New Roman" w:hAnsi="Times New Roman" w:cs="Times New Roman"/>
          <w:color w:val="000000"/>
          <w:sz w:val="28"/>
          <w:szCs w:val="28"/>
          <w:lang w:val="uk-UA"/>
        </w:rPr>
        <w:t>их</w:t>
      </w:r>
      <w:r w:rsidR="00950D26" w:rsidRPr="00C007C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прийом</w:t>
      </w:r>
      <w:r w:rsidR="00950D26" w:rsidRPr="00336133">
        <w:rPr>
          <w:rFonts w:ascii="Times New Roman" w:hAnsi="Times New Roman" w:cs="Times New Roman"/>
          <w:color w:val="000000"/>
          <w:sz w:val="28"/>
          <w:szCs w:val="28"/>
          <w:lang w:val="uk-UA"/>
        </w:rPr>
        <w:t>ів</w:t>
      </w:r>
      <w:r w:rsidR="00950D26" w:rsidRPr="00C007C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(метафор, гіпербол та ін.); інтенсифікатор</w:t>
      </w:r>
      <w:r w:rsidR="00950D26" w:rsidRPr="00336133">
        <w:rPr>
          <w:rFonts w:ascii="Times New Roman" w:hAnsi="Times New Roman" w:cs="Times New Roman"/>
          <w:color w:val="000000"/>
          <w:sz w:val="28"/>
          <w:szCs w:val="28"/>
          <w:lang w:val="uk-UA"/>
        </w:rPr>
        <w:t>ів</w:t>
      </w:r>
      <w:r w:rsidR="00950D26" w:rsidRPr="00C007C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(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 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course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, 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really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, 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so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, 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too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, 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very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 та ін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.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); </w:t>
      </w:r>
      <w:r w:rsidR="00950D26" w:rsidRPr="00C007C0">
        <w:rPr>
          <w:rFonts w:ascii="Times New Roman" w:hAnsi="Times New Roman" w:cs="Times New Roman"/>
          <w:color w:val="000000"/>
          <w:sz w:val="28"/>
          <w:szCs w:val="28"/>
          <w:lang w:val="ru-RU"/>
        </w:rPr>
        <w:t>лексик</w:t>
      </w:r>
      <w:r w:rsidR="00B766FC" w:rsidRPr="00336133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950D26" w:rsidRPr="00C007C0">
        <w:rPr>
          <w:rFonts w:ascii="Times New Roman" w:hAnsi="Times New Roman" w:cs="Times New Roman"/>
          <w:color w:val="000000"/>
          <w:sz w:val="28"/>
          <w:szCs w:val="28"/>
          <w:lang w:val="ru-RU"/>
        </w:rPr>
        <w:t>, яка вказує на думку мовця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 (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I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 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think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, 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I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 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know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, 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I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 </w:t>
      </w:r>
      <w:r w:rsidR="00950D26" w:rsidRPr="003361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hope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>)</w:t>
      </w:r>
      <w:r w:rsidR="00B766FC" w:rsidRPr="00336133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B766FC" w:rsidRPr="00336133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 спрощеної лексики, притаманної звич</w:t>
      </w:r>
      <w:r w:rsidR="00CE4544">
        <w:rPr>
          <w:rFonts w:ascii="Times New Roman" w:hAnsi="Times New Roman" w:cs="Times New Roman"/>
          <w:color w:val="000000"/>
          <w:sz w:val="28"/>
          <w:szCs w:val="28"/>
          <w:lang w:val="uk-UA"/>
        </w:rPr>
        <w:t>ай</w:t>
      </w:r>
      <w:r w:rsidR="00B766FC" w:rsidRPr="00336133">
        <w:rPr>
          <w:rFonts w:ascii="Times New Roman" w:hAnsi="Times New Roman" w:cs="Times New Roman"/>
          <w:color w:val="000000"/>
          <w:sz w:val="28"/>
          <w:szCs w:val="28"/>
          <w:lang w:val="uk-UA"/>
        </w:rPr>
        <w:t>ним людям</w:t>
      </w:r>
      <w:r w:rsidR="00950D26" w:rsidRPr="00C007C0"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  <w:t xml:space="preserve">; </w:t>
      </w:r>
      <w:r w:rsidR="00950D26" w:rsidRPr="00C007C0">
        <w:rPr>
          <w:rFonts w:ascii="Times New Roman" w:hAnsi="Times New Roman" w:cs="Times New Roman"/>
          <w:color w:val="000000"/>
          <w:sz w:val="28"/>
          <w:szCs w:val="28"/>
          <w:lang w:val="ru-RU"/>
        </w:rPr>
        <w:t>ступені</w:t>
      </w:r>
      <w:r w:rsidR="00B766FC" w:rsidRPr="00336133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950D26" w:rsidRPr="00C007C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порівняння прикметників. </w:t>
      </w:r>
      <w:r w:rsidR="00950D26"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Жінки-політики використовують ці засоби, щоб викликати у слухачів певні емоції та, як наслідок, вплинути на них. </w:t>
      </w:r>
      <w:r w:rsidRPr="00C007C0">
        <w:rPr>
          <w:rFonts w:ascii="Times New Roman" w:hAnsi="Times New Roman" w:cs="Times New Roman"/>
          <w:sz w:val="28"/>
          <w:szCs w:val="28"/>
          <w:lang w:val="ru-RU"/>
        </w:rPr>
        <w:t xml:space="preserve">Виділення характеристик, релевантних для </w:t>
      </w:r>
      <w:r w:rsidRPr="00C007C0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політичного образу лідера, здійснюється не лише за допомогою лексичних засобів, а й за рахунок засобів фразеології. </w:t>
      </w:r>
    </w:p>
    <w:p w14:paraId="660B59CF" w14:textId="52726042" w:rsidR="00D11ED1" w:rsidRPr="00C007C0" w:rsidRDefault="00D11ED1" w:rsidP="003361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36133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007C0">
        <w:rPr>
          <w:rFonts w:ascii="Times New Roman" w:hAnsi="Times New Roman" w:cs="Times New Roman"/>
          <w:sz w:val="28"/>
          <w:szCs w:val="28"/>
          <w:lang w:val="ru-RU"/>
        </w:rPr>
        <w:t>интаксична організація речення грає важливу роль формуванні образу жінки-політика. Особливе значення мають еліптичні та питальні конструкції, а також вживання заперечення, парентетичні внесення та цитація (як пряма, так і непряма). Однак слід зазначити, що засоби синтаксису, як правило, сприяють створенню образу у поєднанні з іншими засобами (лексичними, стилістичними).</w:t>
      </w:r>
    </w:p>
    <w:p w14:paraId="267D6B58" w14:textId="5557979C" w:rsidR="00F861C2" w:rsidRPr="00336133" w:rsidRDefault="00D11ED1" w:rsidP="003361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C007C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Такі невербальні особливості, як кінесичні, проксемічні, просодичні та особливості зовнішнього вигляду, наявні у жінок-політиків. Порівнюючи Кейт та Діану, можна зрозуміти їх характер, поведінку та ставлення до певної проблеми: Кейт майже завжди звертається до аудиторії з посмішкою, що говорить про її відкритість, а очі Діани, навпаки, відображали страх, негативні емоції через серйозність проблеми. 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Можемо запевнити, що усі невербальні сигнали, які були використані жінками політиками, допомогли скоригувати розуміння вербального повідомлення та посилили </w:t>
      </w:r>
      <w:r w:rsidR="00F8691D"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е</w:t>
      </w:r>
      <w:r w:rsidRPr="00336133">
        <w:rPr>
          <w:rFonts w:ascii="Times New Roman" w:hAnsi="Times New Roman" w:cs="Times New Roman"/>
          <w:color w:val="000000"/>
          <w:sz w:val="28"/>
          <w:szCs w:val="28"/>
          <w:lang w:val="ru-RU"/>
        </w:rPr>
        <w:t>моційну насиченість сказаного.</w:t>
      </w:r>
    </w:p>
    <w:p w14:paraId="67B3544F" w14:textId="77777777" w:rsidR="00D11ED1" w:rsidRPr="00C007C0" w:rsidRDefault="00D11ED1" w:rsidP="00D11ED1">
      <w:pPr>
        <w:autoSpaceDE w:val="0"/>
        <w:autoSpaceDN w:val="0"/>
        <w:adjustRightInd w:val="0"/>
        <w:spacing w:line="360" w:lineRule="auto"/>
        <w:ind w:firstLine="1133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1F8EF904" w14:textId="0F3A7B4E" w:rsidR="00893537" w:rsidRDefault="00893537" w:rsidP="00893537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51991F53" w14:textId="7A5391A2" w:rsidR="00CE4544" w:rsidRDefault="00CE4544" w:rsidP="00893537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7306F5ED" w14:textId="6D156B86" w:rsidR="00CE4544" w:rsidRDefault="00CE4544" w:rsidP="00893537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69CAD935" w14:textId="25FBA4E4" w:rsidR="00CE4544" w:rsidRDefault="00CE4544" w:rsidP="00893537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41F1821D" w14:textId="691970B8" w:rsidR="00CE4544" w:rsidRDefault="00CE4544" w:rsidP="00893537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1006290D" w14:textId="576181E8" w:rsidR="00CE4544" w:rsidRDefault="00CE4544" w:rsidP="00893537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52C1853C" w14:textId="65213479" w:rsidR="00CE4544" w:rsidRDefault="00CE4544" w:rsidP="00893537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45E6F274" w14:textId="47F02694" w:rsidR="00CE4544" w:rsidRDefault="00CE4544" w:rsidP="00893537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6304DED2" w14:textId="4CE4FD13" w:rsidR="00CE4544" w:rsidRDefault="00CE4544" w:rsidP="00893537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07CD9321" w14:textId="74920891" w:rsidR="00CE4544" w:rsidRDefault="00CE4544" w:rsidP="00893537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215F89A1" w14:textId="692FAF24" w:rsidR="00CE4544" w:rsidRDefault="00CE4544" w:rsidP="00893537">
      <w:pPr>
        <w:autoSpaceDE w:val="0"/>
        <w:autoSpaceDN w:val="0"/>
        <w:adjustRightInd w:val="0"/>
        <w:spacing w:line="360" w:lineRule="auto"/>
        <w:ind w:firstLine="8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0C730831" w14:textId="4522A6F5" w:rsidR="00574711" w:rsidRDefault="00C12D1E" w:rsidP="003010DC">
      <w:pPr>
        <w:pStyle w:val="1"/>
        <w:spacing w:line="360" w:lineRule="auto"/>
        <w:ind w:left="1416" w:firstLine="708"/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</w:pPr>
      <w:bookmarkStart w:id="10" w:name="_Toc122010043"/>
      <w:bookmarkStart w:id="11" w:name="_Toc121986604"/>
      <w:r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lastRenderedPageBreak/>
        <w:t>СПИСОК ВИКОРИСТАНИХ ДЖЕРЕЛ</w:t>
      </w:r>
      <w:bookmarkEnd w:id="10"/>
      <w:bookmarkEnd w:id="11"/>
    </w:p>
    <w:p w14:paraId="02BB1693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Бахтін М.М. Політичний дискурс: характеристики та особливості. Науковий опис з мовознавства. Харків: Видавпринт, 2019. Вип. 5. с. 23–65.</w:t>
      </w:r>
    </w:p>
    <w:p w14:paraId="5E5DAAF1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Бацевич Ф. Основи комунікативної лінгвістики. Київ : ВЦ «Академія», 2019. 376 с.</w:t>
      </w:r>
    </w:p>
    <w:p w14:paraId="4A73B977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Борботько В.Г. Елементи дискурсу, теорія і практика, 2017.</w:t>
      </w:r>
    </w:p>
    <w:p w14:paraId="549EF9DF" w14:textId="528C72FE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Бутова І.С. Політичний дискурс як об’єкт лінгвістичних досліджень. Вісник Львівського університету. Серія «Іноземні мови». Львів: ЛНУ ім. І. Франка, 2019. Вип. 16. </w:t>
      </w:r>
      <w:r w:rsidR="00A24F4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с.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238</w:t>
      </w:r>
      <w:r w:rsidR="00A24F4A">
        <w:rPr>
          <w:rFonts w:ascii="Times New Roman" w:hAnsi="Times New Roman" w:cs="Times New Roman"/>
          <w:color w:val="000000"/>
          <w:sz w:val="28"/>
          <w:szCs w:val="28"/>
          <w:lang w:val="ru-RU"/>
        </w:rPr>
        <w:t>-243</w:t>
      </w:r>
    </w:p>
    <w:p w14:paraId="71E4D293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Ващук Т. М. Функціонально-пракгматичні властивості американського політичного дискурсу: реферат на здобуття наук. ступеня док. філол. наук: 10.02.04. германські мови. Львів, 2019. 124 с.</w:t>
      </w:r>
    </w:p>
    <w:p w14:paraId="726F4730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Гайкова О.В. Політичне мовлення і мовна політика: характеристика можливостей політичної і соціальної лінгвістики, 2010. 47 с.</w:t>
      </w:r>
    </w:p>
    <w:p w14:paraId="320AEAF5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Гийом Ж., Мальдие Т. Сучасні інтерпретичні прийоми, основна проблематика сенсу з позицій дослідження політичного виду дискурсу. Французская школа аналізу дискурсу: пер с фр. і порт. ОАО ИГ «Прогрес», 2013. С. 123</w:t>
      </w:r>
    </w:p>
    <w:p w14:paraId="67E48FD8" w14:textId="0FBDA12C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Дейк Т.А. ван. Дефініція дискурсу. Москва</w:t>
      </w:r>
      <w:r w:rsidR="00A24F4A">
        <w:rPr>
          <w:rFonts w:ascii="Times New Roman" w:hAnsi="Times New Roman" w:cs="Times New Roman"/>
          <w:color w:val="000000"/>
          <w:sz w:val="28"/>
          <w:szCs w:val="28"/>
          <w:lang w:val="ru-RU"/>
        </w:rPr>
        <w:t>. Академія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, 2013.</w:t>
      </w:r>
      <w:r w:rsidR="00A24F4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187 с.</w:t>
      </w:r>
    </w:p>
    <w:p w14:paraId="466F3F50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Діденко М. Політичне мовлення як особливий вид тексту: Дис. канд. філол. наук. Одеса, 2012. 198 с.</w:t>
      </w:r>
    </w:p>
    <w:p w14:paraId="34DCC4D8" w14:textId="78DCC862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Долгіх В. П. Політичний дискурс: походження та зміст поняття. Грані. 2012. № 6. </w:t>
      </w:r>
      <w:r w:rsidR="00C12D1E">
        <w:rPr>
          <w:rFonts w:ascii="Times New Roman" w:hAnsi="Times New Roman" w:cs="Times New Roman"/>
          <w:color w:val="000000"/>
          <w:sz w:val="28"/>
          <w:szCs w:val="28"/>
          <w:lang w:val="ru-RU"/>
        </w:rPr>
        <w:t>с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. 121-</w:t>
      </w:r>
      <w:r w:rsidR="00C12D1E">
        <w:rPr>
          <w:rFonts w:ascii="Times New Roman" w:hAnsi="Times New Roman" w:cs="Times New Roman"/>
          <w:color w:val="000000"/>
          <w:sz w:val="28"/>
          <w:szCs w:val="28"/>
          <w:lang w:val="ru-RU"/>
        </w:rPr>
        <w:t>1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25</w:t>
      </w:r>
    </w:p>
    <w:p w14:paraId="147851B6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Загнітко А. П. Лінгвістика тексту : Теорія і практикум : науково-навч. посіб. Донецьк : ДонНУ, 2016. 289 с.</w:t>
      </w:r>
    </w:p>
    <w:p w14:paraId="66E37248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lastRenderedPageBreak/>
        <w:t>Зайцев Ю. Автентичність політичного тексту та проблеми його термінологічно-мовного оформлення. Українське право. 2017. № 3. С. 99-110.</w:t>
      </w:r>
    </w:p>
    <w:p w14:paraId="3EA412B7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Заяць А. В. «Аналіз досліджень політичного дискурсу», Національний університет “Львівська політехніка”, кафедра систем автоматизованого проектування, 2012. С. 200-209</w:t>
      </w:r>
    </w:p>
    <w:p w14:paraId="376ED929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Карасик В.І. Специфіка та проблематика політичного дискурсу. Київ: Астропринт, 2020. С. 57–86.</w:t>
      </w:r>
    </w:p>
    <w:p w14:paraId="328DDC34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Касавин И. Т. Дискурс-анализ как междисциплинарный метод гуманитарных наук. Эпистемология и философия науки. Т. Х., № 4, 2016. С. 517.</w:t>
      </w:r>
    </w:p>
    <w:p w14:paraId="0745765C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Кондратенко Н. В. Політичний дискурс, його специфіка функціонування, типологія і сутність. Київ, 2019. С. 43–106.</w:t>
      </w:r>
    </w:p>
    <w:p w14:paraId="0EDA5522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Кочан І. М. Лінгвістичний аналіз тексту : навч. посіб. Київ : Знання, 2018. 423 c.</w:t>
      </w:r>
    </w:p>
    <w:p w14:paraId="6900A52F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Кунцевич В.Е. Психологічні характеристики та складові політичного дискурсу. 2019. № 5 (10). С. 30-72.</w:t>
      </w:r>
    </w:p>
    <w:p w14:paraId="58CDDFE1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Мараховська Н. Соціальна лінгвістика як основна підгалузь прикладної лінгвістики: сучасний досвід і майбутні перспективи. Харків, 2010. С. 45–76</w:t>
      </w:r>
    </w:p>
    <w:p w14:paraId="6D12927A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Михальська А.К. Визначення політичний дискурс. Одеса: Чорномор´я, 2019. 145 с.</w:t>
      </w:r>
    </w:p>
    <w:p w14:paraId="7C8A470E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Морозова О. І. Дискурс як комунікативна подія. Науковий вісник Волинського національного ун-ту ім. Лесі Українки. Сер. Філологічні науки. Мовознавство. 2020. № 7. С. 134–138</w:t>
      </w:r>
    </w:p>
    <w:p w14:paraId="5FD4E449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Нагорна Л. Б. Політична мова і мовна політика: діапазон можливостей політичної лінгвістики, НАН України; Інститут політичних і етнонаціональних досліджень. К.: Світогляд, 2015. 316 с.</w:t>
      </w:r>
    </w:p>
    <w:p w14:paraId="0546BCA2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lastRenderedPageBreak/>
        <w:t>Нагорна Л. Політична мова і мовна політика. Діапазон можливостей політичної лінгвістики. Київ: ІПЕД НАН України, 2015. 320 с</w:t>
      </w:r>
    </w:p>
    <w:p w14:paraId="05BF4CDA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Онуфрів С. Т. Політичний дискурс ЗМІ України у світовому інформаційному просторі: дис... канд. філол. наук: 10.01.08. Київський національний ун- т ім. Тараса Шевченка. К., 2015.</w:t>
      </w:r>
    </w:p>
    <w:p w14:paraId="16F3EAF0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Петлюченко К. В. Харизматика мови і дискурсу: мовна особистість і політичний дискурс. Тернопіль, 2018. 124 с.</w:t>
      </w:r>
    </w:p>
    <w:p w14:paraId="2688C551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Петренко В. В. Політична мовлення або явище політичного дискурсу? 2010, С. 45–76.</w:t>
      </w:r>
    </w:p>
    <w:p w14:paraId="68067CE1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Петренко В. В. Політичне мовлення як особливий засіб для проведення маніпуляцій. 2009. 125 с.</w:t>
      </w:r>
    </w:p>
    <w:p w14:paraId="5BF1B661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Петренко В. Особливості визначення політичної мови. В. Петренко. Політичний менеджмент: наук. Журнал. 2017. № 2. С. 16-24</w:t>
      </w:r>
    </w:p>
    <w:p w14:paraId="62EE7DA1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Петренко І. І. Політичний дискурс: зміст, особливості, функції. філософія. політологія. Вісник Київського національного університету імені Тараса Шевченка, 2010. 100 с.</w:t>
      </w:r>
    </w:p>
    <w:p w14:paraId="725673E2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Петренко І. І. Політичний дискурс: зміст, особливості, функції. Вісник Київського нац.. університету ім. Т. Шевченка: Серія : Філософія. Політологія. 09/2010. Вип. 100. С. 54-57</w:t>
      </w:r>
    </w:p>
    <w:p w14:paraId="79A8A29A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Політологія: поняття, персоналії, терміни, таблиці та основні схеми використання: Навчальний посібник для учнів та студентів. К.: Каравела, Тернопіль: Новий світ, 2012. 144 с.</w:t>
      </w:r>
    </w:p>
    <w:p w14:paraId="5572F7BD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Прокопенко Б. В. Предвиборчий американський дтскурс: головні особливості та семантично-структурні та прагматично-комунікаційні характеристики. Харків, 2018. 72 с.</w:t>
      </w:r>
    </w:p>
    <w:p w14:paraId="3696E900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Cеліванова О. О. Сучасна лінгвістика: напрями та проблеми. - Полтава: Довкілля-К, 2008. С. 561-630. </w:t>
      </w:r>
    </w:p>
    <w:p w14:paraId="56756896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lastRenderedPageBreak/>
        <w:t>Серажим В. С. Явище дискурсу як соціолінгвальна особливість: варіативність та методологія, 2010. 54 с.</w:t>
      </w:r>
    </w:p>
    <w:p w14:paraId="713A162F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Славова Л. Л. Мовленнєва особистість державного лідера у вигляді політичної лінгвістики. Львів, 2019. 48 с.</w:t>
      </w:r>
    </w:p>
    <w:p w14:paraId="5C720527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Славова Л. Л. Мовна особистість у процесі ведення українського та американського політичного дискурсу – типологічне й історичне мовознавство. К., 2018. 89 с.</w:t>
      </w:r>
    </w:p>
    <w:p w14:paraId="1D3CA195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Стрій Л. І. Ритуальні жанри українського політичного дискурсу: структурно-семантичний і лінгвопрагматичний аспекти : дис. ... канд. філол. наук : 10.02.01 / Одеськ. нац. ун-т. Одеса, 2015. С. 34-52.</w:t>
      </w:r>
    </w:p>
    <w:p w14:paraId="3A0F80A2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Філінський А.В. Комунікація і текст: Базові основи дискурсаналізу: Харків, 2010. 47 с</w:t>
      </w:r>
    </w:p>
    <w:p w14:paraId="7FC6A6D5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Фоменко О.С. Лінгвістичне дослідження політичного дискурсу у сьогодення США (80-ті роки XX століття): Дис. канд. філол. наук. К., 2019. 132 с.</w:t>
      </w:r>
    </w:p>
    <w:p w14:paraId="02FB2D5F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Фоменков П. Д. Дискурсивний аналіз сучасного явища дискурсу США, 2019. 59 с.</w:t>
      </w:r>
    </w:p>
    <w:p w14:paraId="79084FE1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Чорна В. А. Створення образу соціального лідера політичного руху інструментами стратегій комунікації. Київ, 2019. Вип. 7. С. 55–86 с.</w:t>
      </w:r>
    </w:p>
    <w:p w14:paraId="0249C98B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Шевченко І. С., Морозова О. І Дискурс як мисленнєво-комунікативна діяльність. Дискурс як когнітивно-комунікативний феномен : кол. монографія. Харків : Константа. 2015. С. 21–35.</w:t>
      </w:r>
    </w:p>
    <w:p w14:paraId="63C57B5D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Шейгал Е.И Семіотика політичного дискурсу. 2012, 56с.</w:t>
      </w:r>
    </w:p>
    <w:p w14:paraId="2A1A7C86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 xml:space="preserve">Busch Andrew E. The constitution on campaign trail: the surprising political career of America’s founding document.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Rowman &amp; Littlefield Publishers, Inc. USA, 2017. 319 p</w:t>
      </w:r>
    </w:p>
    <w:p w14:paraId="5527F413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 xml:space="preserve">Crystal D. The Cambridge encyclopedia of language. Cambridge : The Press Syndicate of the University of Cambridge, 1987.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P. 116-120. </w:t>
      </w:r>
    </w:p>
    <w:p w14:paraId="78CB5D1B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Denton R.E. Jr., Woodward, G.C. Political Communication in America (R.E. Jr.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Denton, G.C. Woodward) New York: Praeger, 2015.</w:t>
      </w:r>
    </w:p>
    <w:p w14:paraId="2CBFDDB4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 xml:space="preserve">Dijk, T. A. van Discourse and power. Houndmills, Basingstoke, Hampshire: Palgrave Macmillan, 2008.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P. 111-150.</w:t>
      </w:r>
    </w:p>
    <w:p w14:paraId="57A916D5" w14:textId="1E1F3742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 xml:space="preserve">Dijk T.A. van. Political discourse and ideology, 2001 :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веб</w:t>
      </w:r>
      <w:r w:rsidRPr="00AF2357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саи</w:t>
      </w:r>
      <w:r w:rsidRPr="00AF2357">
        <w:rPr>
          <w:rFonts w:ascii="Times New Roman" w:hAnsi="Times New Roman" w:cs="Times New Roman"/>
          <w:color w:val="000000"/>
          <w:sz w:val="28"/>
          <w:szCs w:val="28"/>
        </w:rPr>
        <w:t>̆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т</w:t>
      </w:r>
      <w:r w:rsidRPr="00AF2357">
        <w:rPr>
          <w:rFonts w:ascii="Times New Roman" w:hAnsi="Times New Roman" w:cs="Times New Roman"/>
          <w:color w:val="000000"/>
          <w:sz w:val="28"/>
          <w:szCs w:val="28"/>
        </w:rPr>
        <w:t xml:space="preserve">. URL: www.let.uva.nl/~teun.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(дата звернення 14.04.202</w:t>
      </w:r>
      <w:r w:rsidR="00231F54">
        <w:rPr>
          <w:rFonts w:ascii="Times New Roman" w:hAnsi="Times New Roman" w:cs="Times New Roman"/>
          <w:color w:val="000000"/>
          <w:sz w:val="28"/>
          <w:szCs w:val="28"/>
        </w:rPr>
        <w:t>2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).</w:t>
      </w:r>
    </w:p>
    <w:p w14:paraId="0CDDDE6C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7D4F82">
        <w:rPr>
          <w:rFonts w:ascii="Times New Roman" w:hAnsi="Times New Roman" w:cs="Times New Roman"/>
          <w:color w:val="000000"/>
          <w:sz w:val="28"/>
          <w:szCs w:val="28"/>
        </w:rPr>
        <w:t xml:space="preserve">Fairclough N. Critical discourse analysis. Discourse Studies: A Multidisciplinary Introduction.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Volume 2. London: Sage. PP. 258-284.</w:t>
      </w:r>
    </w:p>
    <w:p w14:paraId="36AA7E12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7D4F82">
        <w:rPr>
          <w:rFonts w:ascii="Times New Roman" w:hAnsi="Times New Roman" w:cs="Times New Roman"/>
          <w:color w:val="000000"/>
          <w:sz w:val="28"/>
          <w:szCs w:val="28"/>
          <w:lang w:val="es-ES"/>
        </w:rPr>
        <w:t xml:space="preserve">Habermas Y. Demokratie, Vernunft, Moral.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Akademie, 2015.</w:t>
      </w:r>
    </w:p>
    <w:p w14:paraId="45B35227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7D4F82">
        <w:rPr>
          <w:rFonts w:ascii="Times New Roman" w:hAnsi="Times New Roman" w:cs="Times New Roman"/>
          <w:color w:val="000000"/>
          <w:sz w:val="28"/>
          <w:szCs w:val="28"/>
        </w:rPr>
        <w:t xml:space="preserve">Harris Z. Discourse analysis // language.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1952. V. 28. No 1. P. 1–30.</w:t>
      </w:r>
    </w:p>
    <w:p w14:paraId="0B63854D" w14:textId="77777777" w:rsidR="00574711" w:rsidRPr="00AF2357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>Jensen J.V. Argumentation: Reasoning in Communication. New York: Van Nostrand, 2019. 121 p.</w:t>
      </w:r>
    </w:p>
    <w:p w14:paraId="03FD9A5E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 xml:space="preserve">Johnston D.P. The Art and Science of Presuasion. Dubuque, Iowa: W.C. Brown, 2019.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151 p.</w:t>
      </w:r>
    </w:p>
    <w:p w14:paraId="3317AEE3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 xml:space="preserve">Lim S. Kohäsion und Kohärenz: eine Untersuchung zur Textsyntax am Beispiel schriftlicher und mündlicher Texte.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2014. 262 s.</w:t>
      </w:r>
    </w:p>
    <w:p w14:paraId="2E9D10C9" w14:textId="77777777" w:rsidR="00574711" w:rsidRPr="00AF2357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>Martel M. Political campaign debates. New-York. London: Longman, 2019. 152-167 p.</w:t>
      </w:r>
    </w:p>
    <w:p w14:paraId="5A99AC16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 xml:space="preserve">Pecheux, M. Language, Semantics and Ideology. </w:t>
      </w:r>
      <w:r w:rsidRPr="007D4F82">
        <w:rPr>
          <w:rFonts w:ascii="Times New Roman" w:hAnsi="Times New Roman" w:cs="Times New Roman"/>
          <w:color w:val="000000"/>
          <w:sz w:val="28"/>
          <w:szCs w:val="28"/>
        </w:rPr>
        <w:t xml:space="preserve">M. Pecheux. London: Macmillan, 2012. 11. Pedro, E.R. (ed.) Discourse Analysis.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Lisbon: Colibri Editions.</w:t>
      </w:r>
    </w:p>
    <w:p w14:paraId="546BA341" w14:textId="39131FCF" w:rsid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 xml:space="preserve">Scollon, R. Methodological interdiscursivity: an ethnographic understanding of unfi nalizability.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Discourse and Social Life. London: Longman, 2010. PP. 138-54.</w:t>
      </w:r>
    </w:p>
    <w:p w14:paraId="2DB8287C" w14:textId="0CF5E030" w:rsidR="00FA333C" w:rsidRPr="00574711" w:rsidRDefault="00FA333C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0D26FA">
        <w:rPr>
          <w:rFonts w:ascii="Times New Roman" w:hAnsi="Times New Roman" w:cs="Times New Roman"/>
          <w:sz w:val="28"/>
          <w:szCs w:val="28"/>
        </w:rPr>
        <w:t>Schiffrin D. Approaches to Discourse. Oxford: Blackwell, 2014. 470 p.]</w:t>
      </w:r>
    </w:p>
    <w:p w14:paraId="4062D798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 xml:space="preserve">Slembrouck S. What is meant by «discourse analysis»? 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Електроний ресурс. Режим доступу: http://bank.rug.ac.be/da/da.htm]</w:t>
      </w:r>
    </w:p>
    <w:p w14:paraId="2AF5BA09" w14:textId="77777777" w:rsidR="00574711" w:rsidRP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Starke G. Textkohäsion und Textkohärenz. </w:t>
      </w:r>
      <w:r w:rsidRPr="00AF2357">
        <w:rPr>
          <w:rFonts w:ascii="Times New Roman" w:hAnsi="Times New Roman" w:cs="Times New Roman"/>
          <w:color w:val="000000"/>
          <w:sz w:val="28"/>
          <w:szCs w:val="28"/>
          <w:lang w:val="fr-FR"/>
        </w:rPr>
        <w:t xml:space="preserve">Sprachtypologie und sprachliche Universalien. Ein internationales Handbuch. </w:t>
      </w:r>
      <w:r w:rsidRPr="00AF2357">
        <w:rPr>
          <w:rFonts w:ascii="Times New Roman" w:hAnsi="Times New Roman" w:cs="Times New Roman"/>
          <w:color w:val="000000"/>
          <w:sz w:val="28"/>
          <w:szCs w:val="28"/>
        </w:rPr>
        <w:t xml:space="preserve">Hrsg. v. Martin HaspelMath/Ekkehard König/Wulf Oesterreicher/Wolfgang Raible.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2 Bde. Berlin: de Gruyter, 2011 (HSK 20). S. 634–656.</w:t>
      </w:r>
    </w:p>
    <w:p w14:paraId="2FEEC09D" w14:textId="74C70491" w:rsidR="00574711" w:rsidRDefault="00574711" w:rsidP="00574711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 xml:space="preserve">Wodak, R. Mediation between discourse and society: assessing cognitive approaches in CDA. </w:t>
      </w:r>
      <w:r w:rsidRPr="00574711">
        <w:rPr>
          <w:rFonts w:ascii="Times New Roman" w:hAnsi="Times New Roman" w:cs="Times New Roman"/>
          <w:color w:val="000000"/>
          <w:sz w:val="28"/>
          <w:szCs w:val="28"/>
          <w:lang w:val="ru-RU"/>
        </w:rPr>
        <w:t>Discourse and society. 2016. № 8. P. 181</w:t>
      </w:r>
    </w:p>
    <w:p w14:paraId="12073420" w14:textId="42130497" w:rsidR="00AF2357" w:rsidRDefault="00AF2357" w:rsidP="00AF2357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441C15D8" w14:textId="2848399A" w:rsidR="00AF2357" w:rsidRPr="00AF2357" w:rsidRDefault="00C12D1E" w:rsidP="001C2211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СПИСОК </w:t>
      </w:r>
      <w:r w:rsidR="00324540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>ДЖЕРЕЛ ІЛЮСТРАТИВНОГО МАТЕРІАЛУ</w:t>
      </w:r>
    </w:p>
    <w:p w14:paraId="75601C9A" w14:textId="6F5F7651" w:rsidR="00574711" w:rsidRPr="00AF2357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>A speech by The Duchess of Cambridge at a SportsAid event, London Stadium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</w:rPr>
        <w:t>: веб-сайт. URL: https://www.royal.uk/speech-duchess-cambridge- sportsaid-event-london-stadium (дата звернення: 18.04.202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</w:rPr>
        <w:t>)</w:t>
      </w:r>
    </w:p>
    <w:p w14:paraId="03362A6C" w14:textId="7C5EF9EE" w:rsidR="00574711" w:rsidRPr="00AF2357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>A speech by The Duchess of Cambridge at the ‘Back to Nature’ festival at RHS Wisley Garden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: веб-сайт. URL:</w:t>
      </w:r>
      <w:r w:rsidRPr="00AF235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hyperlink r:id="rId9" w:history="1"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https://youtu.be/eraYk4EwSwA</w:t>
        </w:r>
      </w:hyperlink>
      <w:r w:rsidR="00AF2357">
        <w:rPr>
          <w:rFonts w:ascii="Times New Roman" w:hAnsi="Times New Roman" w:cs="Times New Roman"/>
          <w:color w:val="D2910F"/>
          <w:sz w:val="28"/>
          <w:szCs w:val="28"/>
          <w:u w:val="single" w:color="D2910F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18.04.202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5006290E" w14:textId="506DBA4E" w:rsidR="00574711" w:rsidRPr="009F7AA7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>A speech by The Duchess of Cambridge at the Action on Addiction Gala Dinner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</w:rPr>
        <w:t>: веб-сайт. URL</w:t>
      </w:r>
      <w:r w:rsidR="00AF2357" w:rsidRPr="009F7AA7">
        <w:rPr>
          <w:rFonts w:ascii="Times New Roman" w:hAnsi="Times New Roman" w:cs="Times New Roman"/>
          <w:color w:val="000000"/>
          <w:sz w:val="28"/>
          <w:szCs w:val="28"/>
          <w:lang w:val="ru-RU"/>
        </w:rPr>
        <w:t>: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F7AA7" w:rsidRPr="009F7AA7">
        <w:rPr>
          <w:rFonts w:ascii="Times New Roman" w:hAnsi="Times New Roman" w:cs="Times New Roman"/>
          <w:color w:val="000000"/>
          <w:sz w:val="28"/>
          <w:szCs w:val="28"/>
          <w:lang w:val="uk-UA"/>
        </w:rPr>
        <w:t>https://www.royal.uk/speech-duchess-cambridge-action-addiction-gala-dinner</w:t>
      </w:r>
      <w:r w:rsidRPr="009F7A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18.04.202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1761E44B" w14:textId="480F28B8" w:rsidR="00574711" w:rsidRPr="009F7AA7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>A speech by The Duchess of Cambridge at the Launch of the Nursing Now Campaign, St Thomas' Hospital, London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: веб-сайт. URL:</w:t>
      </w:r>
      <w:r w:rsidR="009F7AA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F7AA7" w:rsidRPr="009F7AA7">
        <w:rPr>
          <w:rFonts w:ascii="Times New Roman" w:hAnsi="Times New Roman" w:cs="Times New Roman"/>
          <w:color w:val="000000"/>
          <w:sz w:val="28"/>
          <w:szCs w:val="28"/>
          <w:lang w:val="uk-UA"/>
        </w:rPr>
        <w:t>https://www.royal.uk/speech-duchess-cambridge-launch-nursing-now-campaign-st-thomas-hospital-london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18.04.202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217FD270" w14:textId="1D9A05FB" w:rsidR="00574711" w:rsidRPr="00AF2357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>A speech by The Duchess of Cambridge at the opening of The Nook Children’s Hospice, Norfolk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: веб-сайт. URL:</w:t>
      </w:r>
      <w:r w:rsidR="009F7AA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0" w:history="1">
        <w:r w:rsidR="009F7AA7" w:rsidRPr="00043CCA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https://www.royal.uk/speech- duchess-cambridge-opening-nook-children’s-hospice-norfolk-0</w:t>
        </w:r>
      </w:hyperlink>
      <w:r w:rsidR="009F7AA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18.04.202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3FB8C736" w14:textId="60CDAB07" w:rsidR="00574711" w:rsidRPr="00AF2357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 xml:space="preserve">A speech by The Duchess of Cambridge at the Place2Be Big Assembly for Children's Mental Health Week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</w:rPr>
        <w:t>: веб-сайт. URL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ru-RU"/>
        </w:rPr>
        <w:t>: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1" w:history="1"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https</w:t>
        </w:r>
        <w:r w:rsidR="00AF2357" w:rsidRPr="00AF235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www</w:t>
        </w:r>
        <w:r w:rsidR="00AF2357" w:rsidRPr="00AF235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youtube</w:t>
        </w:r>
        <w:r w:rsidR="00AF2357" w:rsidRPr="00AF235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com</w:t>
        </w:r>
        <w:r w:rsidR="00AF2357" w:rsidRPr="00AF235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watch</w:t>
        </w:r>
        <w:r w:rsidR="00AF2357" w:rsidRPr="00AF235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?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v</w:t>
        </w:r>
        <w:r w:rsidR="00AF2357" w:rsidRPr="00AF235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=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iLswHEmdXGI</w:t>
        </w:r>
      </w:hyperlink>
      <w:r w:rsidR="00AF2357">
        <w:rPr>
          <w:rFonts w:ascii="Times New Roman" w:hAnsi="Times New Roman" w:cs="Times New Roman"/>
          <w:color w:val="D2910F"/>
          <w:sz w:val="28"/>
          <w:szCs w:val="28"/>
          <w:u w:val="single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D2910F"/>
          <w:sz w:val="28"/>
          <w:szCs w:val="28"/>
          <w:u w:val="single"/>
          <w:lang w:val="uk-UA"/>
        </w:rPr>
        <w:t>(дата звернення: 18.04.2022).</w:t>
      </w:r>
    </w:p>
    <w:p w14:paraId="2EBF491F" w14:textId="6DDDE892" w:rsidR="00574711" w:rsidRPr="00C007C0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AF2357">
        <w:rPr>
          <w:rFonts w:ascii="Times New Roman" w:hAnsi="Times New Roman" w:cs="Times New Roman"/>
          <w:color w:val="000000"/>
          <w:sz w:val="28"/>
          <w:szCs w:val="28"/>
        </w:rPr>
        <w:t xml:space="preserve">A speech by The Duchess of Cambridge at the Place2Be School Leaders Forum, London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</w:rPr>
        <w:t>: веб-сайт. URL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ru-RU"/>
        </w:rPr>
        <w:t>: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2" w:history="1"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https</w:t>
        </w:r>
        <w:r w:rsidR="00AF2357" w:rsidRPr="00AF235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www</w:t>
        </w:r>
        <w:r w:rsidR="00AF2357" w:rsidRPr="00AF235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youtube</w:t>
        </w:r>
        <w:r w:rsidR="00AF2357" w:rsidRPr="00AF235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com</w:t>
        </w:r>
        <w:r w:rsidR="00AF2357" w:rsidRPr="00AF235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watch</w:t>
        </w:r>
        <w:r w:rsidR="00AF2357" w:rsidRPr="00AF235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?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v</w:t>
        </w:r>
        <w:r w:rsidR="00AF2357" w:rsidRPr="00AF235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=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kGv</w:t>
        </w:r>
        <w:r w:rsidR="00AF2357" w:rsidRPr="00AF235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7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po</w:t>
        </w:r>
        <w:r w:rsidR="00AF2357" w:rsidRPr="00AF235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2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ERIo</w:t>
        </w:r>
      </w:hyperlink>
      <w:r w:rsidR="00AF2357">
        <w:rPr>
          <w:rFonts w:ascii="Times New Roman" w:hAnsi="Times New Roman" w:cs="Times New Roman"/>
          <w:color w:val="D2910F"/>
          <w:sz w:val="28"/>
          <w:szCs w:val="28"/>
          <w:u w:val="single" w:color="D2910F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18.04.202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7B64F051" w14:textId="2F6D8F4F" w:rsidR="00574711" w:rsidRPr="009F7AA7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</w:rPr>
        <w:t>A speech by The Duchess of Cambridge at The Royal Foundation Forum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: веб-сайт. URL:</w:t>
      </w:r>
      <w:r w:rsidR="009F7AA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F7AA7" w:rsidRPr="009F7AA7">
        <w:rPr>
          <w:rFonts w:ascii="Times New Roman" w:hAnsi="Times New Roman" w:cs="Times New Roman"/>
          <w:color w:val="000000"/>
          <w:sz w:val="28"/>
          <w:szCs w:val="28"/>
          <w:lang w:val="uk-UA"/>
        </w:rPr>
        <w:t>https://www.royal.uk/speech-duchess-cambridge-royal-foundation-forum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18.04.202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6A644D42" w14:textId="788FFDF4" w:rsidR="00574711" w:rsidRPr="009F7AA7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</w:rPr>
        <w:t>A speech by The Duchess of Cambridge at the Royal Foundation's Forum on the Early Years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: веб-сайт. URL:</w:t>
      </w:r>
      <w:r w:rsidR="00436C6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3" w:history="1">
        <w:r w:rsidR="009F7AA7" w:rsidRPr="00043CCA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https://www.royal.uk/speech-duchess-cambridge-royal-foundations-forum-early-years</w:t>
        </w:r>
      </w:hyperlink>
      <w:r w:rsidR="009F7AA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18.04.202</w:t>
      </w:r>
      <w:r w:rsidR="00436C6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24F4C44E" w14:textId="19AF49B9" w:rsidR="00574711" w:rsidRPr="00AF2357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</w:rPr>
        <w:t xml:space="preserve">A speech by The Duchess of Cambridge at The Royal Foundation's Symposium on Early Intervention for Children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</w:rPr>
        <w:t>: веб-сайт. URL: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4" w:history="1"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https://youtu.be/5Paw3rf_Ug8</w:t>
        </w:r>
      </w:hyperlink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18.04.202</w:t>
      </w:r>
      <w:r w:rsidR="00436C6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5D1BAA51" w14:textId="2A7D77AD" w:rsidR="00574711" w:rsidRPr="00574711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</w:rPr>
        <w:t>A speech by The Duke and Duchess of Cambridge and Prince Harry at the Heads Together event, London 2017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: веб-сайт. URL: https://www.royal.uk/ speech-duke-and-duchess-cambridge-and-prince-harry-heads-together-event- london-2017 (дата звернення: 18.04.202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0961D84B" w14:textId="3A67DD1F" w:rsidR="00574711" w:rsidRPr="009F7AA7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</w:rPr>
        <w:t>Does the Community Care? - Nov. 17, 1993 Diana Princess of Wales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: веб-сайт. URL: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F7AA7" w:rsidRPr="009F7AA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https://awpc.cattcenter.iastate.edu/2017/03/21/does-the-community-care-nov-17-1993/ 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18.04.202</w:t>
      </w:r>
      <w:r w:rsidR="00436C6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09B37A2F" w14:textId="49598199" w:rsidR="00574711" w:rsidRPr="00436C67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</w:rPr>
        <w:t>On Eating Disorders - April 27, 1993 Diana Princess of Wales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: веб-сайт. URL:</w:t>
      </w:r>
      <w:r w:rsidRPr="00436C6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hyperlink r:id="rId15" w:history="1"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https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www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youtube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com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watch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?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v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=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QqNI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9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aRUb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3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k</w:t>
        </w:r>
      </w:hyperlink>
      <w:r w:rsidRPr="00436C6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18.04.202</w:t>
      </w:r>
      <w:r w:rsidR="00436C6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456314BF" w14:textId="11159182" w:rsidR="00574711" w:rsidRPr="00574711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Remarks by The Duchess of Cambridge at The Royal Foundation’s ‘Mental Health in Education’ Conference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</w:rPr>
        <w:t>: веб-сайт. URL: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6" w:history="1"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https://youtu.be/JZYRMgdVP0w</w:t>
        </w:r>
      </w:hyperlink>
      <w:r w:rsidR="00436C67">
        <w:rPr>
          <w:rFonts w:ascii="Times New Roman" w:hAnsi="Times New Roman" w:cs="Times New Roman"/>
          <w:color w:val="D2910F"/>
          <w:sz w:val="28"/>
          <w:szCs w:val="28"/>
          <w:u w:val="single" w:color="D2910F"/>
          <w:lang w:val="uk-UA"/>
        </w:rPr>
        <w:t xml:space="preserve"> 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18.04.202</w:t>
      </w:r>
      <w:r w:rsidR="00436C6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051FBBA8" w14:textId="3FC7E72B" w:rsidR="00574711" w:rsidRPr="009F7AA7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</w:rPr>
        <w:t>Responding To Landmines: A Modern Tragedy And Its Consequences- June 12, 1997 Diana Princess of Wales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: веб-сайт. URL: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F7AA7" w:rsidRPr="009F7AA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https://awpc.cattcenter.iastate.edu/2017/03/09/responding-to-landmines-a-modern-tragedy-and-its-consequences-june-12-1997/ 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18.04.202</w:t>
      </w:r>
      <w:r w:rsidR="00436C6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2D6ECE76" w14:textId="68CB1B27" w:rsidR="00574711" w:rsidRPr="00436C67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</w:rPr>
        <w:t xml:space="preserve">The Duchess of Cambridge's speech at the launch of a new mental health project for young children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</w:rPr>
        <w:t>: веб-сайт. URL</w:t>
      </w:r>
      <w:r w:rsidR="00AF2357" w:rsidRPr="00436C67">
        <w:rPr>
          <w:rFonts w:ascii="Times New Roman" w:hAnsi="Times New Roman" w:cs="Times New Roman"/>
          <w:color w:val="000000"/>
          <w:sz w:val="28"/>
          <w:szCs w:val="28"/>
          <w:lang w:val="ru-RU"/>
        </w:rPr>
        <w:t>: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7" w:history="1"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https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www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youtube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com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watch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?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v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=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JYhWe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mbUt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0</w:t>
        </w:r>
      </w:hyperlink>
      <w:r w:rsidR="00436C67">
        <w:rPr>
          <w:rFonts w:ascii="Times New Roman" w:hAnsi="Times New Roman" w:cs="Times New Roman"/>
          <w:color w:val="D2910F"/>
          <w:sz w:val="28"/>
          <w:szCs w:val="28"/>
          <w:u w:val="single" w:color="D2910F"/>
          <w:lang w:val="uk-UA"/>
        </w:rPr>
        <w:t xml:space="preserve"> 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18.04.202</w:t>
      </w:r>
      <w:r w:rsidR="00436C6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0EF341B6" w14:textId="15F26359" w:rsidR="00574711" w:rsidRPr="00436C67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</w:rPr>
        <w:t>UK: D</w:t>
      </w:r>
      <w:r w:rsidR="009F7AA7">
        <w:rPr>
          <w:rFonts w:ascii="Times New Roman" w:hAnsi="Times New Roman" w:cs="Times New Roman"/>
          <w:color w:val="000000"/>
          <w:sz w:val="28"/>
          <w:szCs w:val="28"/>
        </w:rPr>
        <w:t>iana</w:t>
      </w:r>
      <w:r w:rsidRPr="00574711">
        <w:rPr>
          <w:rFonts w:ascii="Times New Roman" w:hAnsi="Times New Roman" w:cs="Times New Roman"/>
          <w:color w:val="000000"/>
          <w:sz w:val="28"/>
          <w:szCs w:val="28"/>
        </w:rPr>
        <w:t xml:space="preserve"> P</w:t>
      </w:r>
      <w:r w:rsidR="009F7AA7">
        <w:rPr>
          <w:rFonts w:ascii="Times New Roman" w:hAnsi="Times New Roman" w:cs="Times New Roman"/>
          <w:color w:val="000000"/>
          <w:sz w:val="28"/>
          <w:szCs w:val="28"/>
        </w:rPr>
        <w:t>rincess of</w:t>
      </w:r>
      <w:r w:rsidRPr="00574711">
        <w:rPr>
          <w:rFonts w:ascii="Times New Roman" w:hAnsi="Times New Roman" w:cs="Times New Roman"/>
          <w:color w:val="000000"/>
          <w:sz w:val="28"/>
          <w:szCs w:val="28"/>
        </w:rPr>
        <w:t xml:space="preserve"> W</w:t>
      </w:r>
      <w:r w:rsidR="009F7AA7">
        <w:rPr>
          <w:rFonts w:ascii="Times New Roman" w:hAnsi="Times New Roman" w:cs="Times New Roman"/>
          <w:color w:val="000000"/>
          <w:sz w:val="28"/>
          <w:szCs w:val="28"/>
        </w:rPr>
        <w:t>ales</w:t>
      </w:r>
      <w:r w:rsidRPr="00574711">
        <w:rPr>
          <w:rFonts w:ascii="Times New Roman" w:hAnsi="Times New Roman" w:cs="Times New Roman"/>
          <w:color w:val="000000"/>
          <w:sz w:val="28"/>
          <w:szCs w:val="28"/>
        </w:rPr>
        <w:t xml:space="preserve"> G</w:t>
      </w:r>
      <w:r w:rsidR="009F7AA7">
        <w:rPr>
          <w:rFonts w:ascii="Times New Roman" w:hAnsi="Times New Roman" w:cs="Times New Roman"/>
          <w:color w:val="000000"/>
          <w:sz w:val="28"/>
          <w:szCs w:val="28"/>
        </w:rPr>
        <w:t>ives</w:t>
      </w:r>
      <w:r w:rsidRPr="00574711">
        <w:rPr>
          <w:rFonts w:ascii="Times New Roman" w:hAnsi="Times New Roman" w:cs="Times New Roman"/>
          <w:color w:val="000000"/>
          <w:sz w:val="28"/>
          <w:szCs w:val="28"/>
        </w:rPr>
        <w:t xml:space="preserve"> S</w:t>
      </w:r>
      <w:r w:rsidR="009F7AA7">
        <w:rPr>
          <w:rFonts w:ascii="Times New Roman" w:hAnsi="Times New Roman" w:cs="Times New Roman"/>
          <w:color w:val="000000"/>
          <w:sz w:val="28"/>
          <w:szCs w:val="28"/>
        </w:rPr>
        <w:t>peech</w:t>
      </w:r>
      <w:r w:rsidRPr="00574711">
        <w:rPr>
          <w:rFonts w:ascii="Times New Roman" w:hAnsi="Times New Roman" w:cs="Times New Roman"/>
          <w:color w:val="000000"/>
          <w:sz w:val="28"/>
          <w:szCs w:val="28"/>
        </w:rPr>
        <w:t xml:space="preserve"> A</w:t>
      </w:r>
      <w:r w:rsidR="009F7AA7">
        <w:rPr>
          <w:rFonts w:ascii="Times New Roman" w:hAnsi="Times New Roman" w:cs="Times New Roman"/>
          <w:color w:val="000000"/>
          <w:sz w:val="28"/>
          <w:szCs w:val="28"/>
        </w:rPr>
        <w:t>t</w:t>
      </w:r>
      <w:r w:rsidRPr="00574711">
        <w:rPr>
          <w:rFonts w:ascii="Times New Roman" w:hAnsi="Times New Roman" w:cs="Times New Roman"/>
          <w:color w:val="000000"/>
          <w:sz w:val="28"/>
          <w:szCs w:val="28"/>
        </w:rPr>
        <w:t xml:space="preserve"> C</w:t>
      </w:r>
      <w:r w:rsidR="009F7AA7">
        <w:rPr>
          <w:rFonts w:ascii="Times New Roman" w:hAnsi="Times New Roman" w:cs="Times New Roman"/>
          <w:color w:val="000000"/>
          <w:sz w:val="28"/>
          <w:szCs w:val="28"/>
        </w:rPr>
        <w:t>harity</w:t>
      </w:r>
      <w:r w:rsidRPr="00574711">
        <w:rPr>
          <w:rFonts w:ascii="Times New Roman" w:hAnsi="Times New Roman" w:cs="Times New Roman"/>
          <w:color w:val="000000"/>
          <w:sz w:val="28"/>
          <w:szCs w:val="28"/>
        </w:rPr>
        <w:t xml:space="preserve"> C</w:t>
      </w:r>
      <w:r w:rsidR="009F7AA7">
        <w:rPr>
          <w:rFonts w:ascii="Times New Roman" w:hAnsi="Times New Roman" w:cs="Times New Roman"/>
          <w:color w:val="000000"/>
          <w:sz w:val="28"/>
          <w:szCs w:val="28"/>
        </w:rPr>
        <w:t>entre</w:t>
      </w:r>
      <w:r w:rsidRPr="00574711">
        <w:rPr>
          <w:rFonts w:ascii="Times New Roman" w:hAnsi="Times New Roman" w:cs="Times New Roman"/>
          <w:color w:val="000000"/>
          <w:sz w:val="28"/>
          <w:szCs w:val="28"/>
        </w:rPr>
        <w:t xml:space="preserve"> P</w:t>
      </w:r>
      <w:r w:rsidR="009F7AA7">
        <w:rPr>
          <w:rFonts w:ascii="Times New Roman" w:hAnsi="Times New Roman" w:cs="Times New Roman"/>
          <w:color w:val="000000"/>
          <w:sz w:val="28"/>
          <w:szCs w:val="28"/>
        </w:rPr>
        <w:t>oint</w:t>
      </w:r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: веб-сайт. URL:</w:t>
      </w:r>
      <w:r w:rsidRPr="00436C6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hyperlink r:id="rId18" w:history="1"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https</w:t>
        </w:r>
        <w:r w:rsidR="00436C6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www</w:t>
        </w:r>
        <w:r w:rsidR="00436C6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youtube</w:t>
        </w:r>
        <w:r w:rsidR="00436C6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com</w:t>
        </w:r>
        <w:r w:rsidR="00436C6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watch</w:t>
        </w:r>
        <w:r w:rsidR="00436C6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?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v</w:t>
        </w:r>
        <w:r w:rsidR="00436C6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=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PwNYEEJQXQ</w:t>
        </w:r>
        <w:r w:rsidR="00436C6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8</w:t>
        </w:r>
      </w:hyperlink>
      <w:r w:rsidR="00436C67">
        <w:rPr>
          <w:rFonts w:ascii="Times New Roman" w:hAnsi="Times New Roman" w:cs="Times New Roman"/>
          <w:color w:val="D2910F"/>
          <w:sz w:val="28"/>
          <w:szCs w:val="28"/>
          <w:u w:val="single"/>
          <w:lang w:val="uk-UA"/>
        </w:rPr>
        <w:t xml:space="preserve"> 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18.04.202</w:t>
      </w:r>
      <w:r w:rsidR="00436C6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447A43A4" w14:textId="0A8CF5B7" w:rsidR="00574711" w:rsidRPr="00436C67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</w:rPr>
        <w:t xml:space="preserve">Women and Children with AIDS - Sept. 8, 1993 Diana Princess of Wales </w:t>
      </w:r>
      <w:r w:rsidR="00AF2357" w:rsidRPr="00AF2357">
        <w:rPr>
          <w:rFonts w:ascii="Times New Roman" w:hAnsi="Times New Roman" w:cs="Times New Roman"/>
          <w:color w:val="000000"/>
          <w:sz w:val="28"/>
          <w:szCs w:val="28"/>
        </w:rPr>
        <w:t>: веб-сайт. URL</w:t>
      </w:r>
      <w:r w:rsidR="00AF2357" w:rsidRPr="00436C6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: </w:t>
      </w:r>
      <w:hyperlink r:id="rId19" w:history="1"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https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www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youtube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com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watch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?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v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=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rDP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5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s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1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ZF</w:t>
        </w:r>
        <w:r w:rsidR="00AF2357" w:rsidRPr="00436C67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85</w:t>
        </w:r>
        <w:r w:rsidR="00AF2357" w:rsidRPr="00043CCA">
          <w:rPr>
            <w:rStyle w:val="aa"/>
            <w:rFonts w:ascii="Times New Roman" w:hAnsi="Times New Roman" w:cs="Times New Roman"/>
            <w:sz w:val="28"/>
            <w:szCs w:val="28"/>
          </w:rPr>
          <w:t>g</w:t>
        </w:r>
      </w:hyperlink>
      <w:r w:rsid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18.04.202</w:t>
      </w:r>
      <w:r w:rsidR="00436C6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18FDDCA7" w14:textId="27BE1970" w:rsidR="00574711" w:rsidRPr="00FA333C" w:rsidRDefault="00574711" w:rsidP="00436C67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74711">
        <w:rPr>
          <w:rFonts w:ascii="Times New Roman" w:hAnsi="Times New Roman" w:cs="Times New Roman"/>
          <w:color w:val="000000"/>
          <w:sz w:val="28"/>
          <w:szCs w:val="28"/>
        </w:rPr>
        <w:t xml:space="preserve">Women and Mental Health - June 1, 1993 Diana Princess of Wales 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</w:rPr>
        <w:t>: веб-сайт. URL</w:t>
      </w:r>
      <w:r w:rsidR="00436C67" w:rsidRPr="00436C67">
        <w:rPr>
          <w:rFonts w:ascii="Times New Roman" w:hAnsi="Times New Roman" w:cs="Times New Roman"/>
          <w:color w:val="000000"/>
          <w:sz w:val="28"/>
          <w:szCs w:val="28"/>
          <w:lang w:val="ru-RU"/>
        </w:rPr>
        <w:t>:</w:t>
      </w:r>
      <w:r w:rsidR="00436C6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hyperlink r:id="rId20" w:history="1"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https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www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youtube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com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watch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?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v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=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cZFvJg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28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czs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&amp;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feature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=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youtu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436C67" w:rsidRPr="00043CCA">
          <w:rPr>
            <w:rStyle w:val="aa"/>
            <w:rFonts w:ascii="Times New Roman" w:hAnsi="Times New Roman" w:cs="Times New Roman"/>
            <w:sz w:val="28"/>
            <w:szCs w:val="28"/>
          </w:rPr>
          <w:t>be</w:t>
        </w:r>
      </w:hyperlink>
      <w:r w:rsidRPr="00436C6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18.04.202</w:t>
      </w:r>
      <w:r w:rsidR="00436C6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36C67" w:rsidRPr="00AF2357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42E29A4E" w14:textId="34C6AA44" w:rsidR="00FA333C" w:rsidRDefault="00FA333C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447EC234" w14:textId="4DED1404" w:rsidR="00FA333C" w:rsidRDefault="00FA333C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1B25B01A" w14:textId="0FE19656" w:rsidR="00FA333C" w:rsidRDefault="00FA333C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5C512041" w14:textId="2F4F549A" w:rsidR="00FA333C" w:rsidRDefault="00FA333C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116D5C82" w14:textId="2B82A26C" w:rsidR="00FA333C" w:rsidRDefault="00FA333C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4D9DCFBE" w14:textId="63C8C2BC" w:rsidR="00FA333C" w:rsidRDefault="00FA333C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27E3A17B" w14:textId="62B6B6D6" w:rsidR="0013658F" w:rsidRDefault="0013658F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169110B4" w14:textId="563A7E84" w:rsidR="0013658F" w:rsidRDefault="0013658F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1D145F7A" w14:textId="319F96C6" w:rsidR="0013658F" w:rsidRDefault="0013658F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50985C41" w14:textId="77777777" w:rsidR="00324540" w:rsidRPr="00E95EEC" w:rsidRDefault="00324540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1E4FE0B5" w14:textId="77777777" w:rsidR="0013658F" w:rsidRPr="0013658F" w:rsidRDefault="0013658F" w:rsidP="0013658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14:paraId="1CFA0698" w14:textId="3EDBB06A" w:rsidR="006C0C9F" w:rsidRPr="00BF0B1E" w:rsidRDefault="006C0C9F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0D0B9905" w14:textId="10FA0560" w:rsidR="006C0C9F" w:rsidRPr="00BF0B1E" w:rsidRDefault="006C0C9F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62ACDBF6" w14:textId="1C7F4D07" w:rsidR="006C0C9F" w:rsidRPr="00BF0B1E" w:rsidRDefault="006C0C9F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5ABAC528" w14:textId="4A2A718A" w:rsidR="006C0C9F" w:rsidRPr="00BF0B1E" w:rsidRDefault="006C0C9F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59528516" w14:textId="4DC8818C" w:rsidR="006C0C9F" w:rsidRPr="00BF0B1E" w:rsidRDefault="006C0C9F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201EA88F" w14:textId="5335417A" w:rsidR="006C0C9F" w:rsidRPr="00BF0B1E" w:rsidRDefault="006C0C9F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3D1DC2C2" w14:textId="39C5535C" w:rsidR="006C0C9F" w:rsidRPr="00BF0B1E" w:rsidRDefault="006C0C9F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621BC3D1" w14:textId="5E340922" w:rsidR="006C0C9F" w:rsidRPr="00BF0B1E" w:rsidRDefault="006C0C9F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0D4F3FE3" w14:textId="34529579" w:rsidR="006C0C9F" w:rsidRPr="00BF0B1E" w:rsidRDefault="006C0C9F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5F3D0AA9" w14:textId="43CEEF14" w:rsidR="006C0C9F" w:rsidRPr="00BF0B1E" w:rsidRDefault="006C0C9F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74B6AB81" w14:textId="77777777" w:rsidR="006C0C9F" w:rsidRPr="006C0C9F" w:rsidRDefault="006C0C9F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7EA725FF" w14:textId="6D69AEA8" w:rsidR="00FA333C" w:rsidRPr="00BF0B1E" w:rsidRDefault="00FA333C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0A5E492A" w14:textId="5E29738C" w:rsidR="00FA333C" w:rsidRPr="00BF0B1E" w:rsidRDefault="00FA333C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7742B0E6" w14:textId="54896F19" w:rsidR="00FA333C" w:rsidRPr="00BF0B1E" w:rsidRDefault="00FA333C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3778028D" w14:textId="1206A75A" w:rsidR="00FA333C" w:rsidRPr="00BF0B1E" w:rsidRDefault="00FA333C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244EF027" w14:textId="035FD473" w:rsidR="00FA333C" w:rsidRPr="00BF0B1E" w:rsidRDefault="00FA333C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0E65EFCF" w14:textId="77AD9C3B" w:rsidR="00FA333C" w:rsidRPr="00BF0B1E" w:rsidRDefault="00FA333C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5A4F80F0" w14:textId="37125A9E" w:rsidR="00FA333C" w:rsidRPr="00BF0B1E" w:rsidRDefault="00FA333C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562B3AA9" w14:textId="53764860" w:rsidR="00FA333C" w:rsidRPr="00BF0B1E" w:rsidRDefault="00FA333C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7BC362B0" w14:textId="11ADF5A6" w:rsidR="00FA333C" w:rsidRPr="00BF0B1E" w:rsidRDefault="00FA333C" w:rsidP="00FA33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1E0EDC08" w14:textId="5DC38173" w:rsidR="00FA333C" w:rsidRPr="00AE7A5A" w:rsidRDefault="00FA333C" w:rsidP="00AE7A5A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sectPr w:rsidR="00FA333C" w:rsidRPr="00AE7A5A" w:rsidSect="00F02F97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pgSz w:w="12240" w:h="15840"/>
      <w:pgMar w:top="1134" w:right="851" w:bottom="1134" w:left="1701" w:header="720" w:footer="72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8F6BA0A" w14:textId="77777777" w:rsidR="00F163A5" w:rsidRDefault="00F163A5" w:rsidP="003B0AD6">
      <w:r>
        <w:separator/>
      </w:r>
    </w:p>
  </w:endnote>
  <w:endnote w:type="continuationSeparator" w:id="0">
    <w:p w14:paraId="2505F01E" w14:textId="77777777" w:rsidR="00F163A5" w:rsidRDefault="00F163A5" w:rsidP="003B0A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DengXian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6"/>
      </w:rPr>
      <w:id w:val="1477649299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0A30EF0C" w14:textId="098E1D62" w:rsidR="00536F28" w:rsidRDefault="00536F28" w:rsidP="00F02F97">
        <w:pPr>
          <w:pStyle w:val="a7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end"/>
        </w:r>
      </w:p>
    </w:sdtContent>
  </w:sdt>
  <w:p w14:paraId="03B67847" w14:textId="77777777" w:rsidR="00536F28" w:rsidRDefault="00536F28" w:rsidP="00536F28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6"/>
      </w:rPr>
      <w:id w:val="-1839532611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149B300B" w14:textId="49C50F69" w:rsidR="00F02F97" w:rsidRDefault="00F02F97" w:rsidP="00043CCA">
        <w:pPr>
          <w:pStyle w:val="a7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separate"/>
        </w:r>
        <w:r w:rsidR="00585676">
          <w:rPr>
            <w:rStyle w:val="a6"/>
            <w:noProof/>
          </w:rPr>
          <w:t>6</w:t>
        </w:r>
        <w:r>
          <w:rPr>
            <w:rStyle w:val="a6"/>
          </w:rPr>
          <w:fldChar w:fldCharType="end"/>
        </w:r>
      </w:p>
    </w:sdtContent>
  </w:sdt>
  <w:p w14:paraId="469D3585" w14:textId="77777777" w:rsidR="00536F28" w:rsidRDefault="00536F28" w:rsidP="00536F28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7C4B55" w14:textId="77777777" w:rsidR="00F163A5" w:rsidRDefault="00F163A5" w:rsidP="003B0AD6">
      <w:r>
        <w:separator/>
      </w:r>
    </w:p>
  </w:footnote>
  <w:footnote w:type="continuationSeparator" w:id="0">
    <w:p w14:paraId="14AABA23" w14:textId="77777777" w:rsidR="00F163A5" w:rsidRDefault="00F163A5" w:rsidP="003B0A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6"/>
      </w:rPr>
      <w:id w:val="1346131909"/>
      <w:docPartObj>
        <w:docPartGallery w:val="Page Numbers (Top of Page)"/>
        <w:docPartUnique/>
      </w:docPartObj>
    </w:sdtPr>
    <w:sdtEndPr>
      <w:rPr>
        <w:rStyle w:val="a6"/>
      </w:rPr>
    </w:sdtEndPr>
    <w:sdtContent>
      <w:p w14:paraId="0784FFDE" w14:textId="243BAF35" w:rsidR="003B0AD6" w:rsidRDefault="003B0AD6" w:rsidP="00043CCA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end"/>
        </w:r>
      </w:p>
    </w:sdtContent>
  </w:sdt>
  <w:p w14:paraId="0149CE89" w14:textId="77777777" w:rsidR="003B0AD6" w:rsidRDefault="003B0AD6" w:rsidP="003B0AD6">
    <w:pPr>
      <w:pStyle w:val="a4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B6E0A2" w14:textId="02CC92AB" w:rsidR="003B0AD6" w:rsidRPr="008E051C" w:rsidRDefault="003B0AD6" w:rsidP="003B0AD6">
    <w:pPr>
      <w:pStyle w:val="a4"/>
      <w:ind w:right="360"/>
      <w:rPr>
        <w:lang w:val="uk-UA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71DA37" w14:textId="77777777" w:rsidR="008E051C" w:rsidRDefault="008E051C" w:rsidP="008E051C">
    <w:pPr>
      <w:pStyle w:val="a4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FFFFFFFF"/>
    <w:lvl w:ilvl="0" w:tplc="00000001">
      <w:start w:val="1"/>
      <w:numFmt w:val="decimal"/>
      <w:lvlText w:val="%1)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FFFFFFFF"/>
    <w:lvl w:ilvl="0" w:tplc="00000065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03"/>
    <w:multiLevelType w:val="hybridMultilevel"/>
    <w:tmpl w:val="FFFFFFFF"/>
    <w:lvl w:ilvl="0" w:tplc="000000C9">
      <w:start w:val="1"/>
      <w:numFmt w:val="decimal"/>
      <w:lvlText w:val="%1)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04"/>
    <w:multiLevelType w:val="hybridMultilevel"/>
    <w:tmpl w:val="FFFFFFFF"/>
    <w:lvl w:ilvl="0" w:tplc="0000012D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0005"/>
    <w:multiLevelType w:val="hybridMultilevel"/>
    <w:tmpl w:val="FFFFFFFF"/>
    <w:lvl w:ilvl="0" w:tplc="0000019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0000006"/>
    <w:multiLevelType w:val="hybridMultilevel"/>
    <w:tmpl w:val="FFFFFFFF"/>
    <w:lvl w:ilvl="0" w:tplc="000001F5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00000007"/>
    <w:multiLevelType w:val="hybridMultilevel"/>
    <w:tmpl w:val="FFFFFFFF"/>
    <w:lvl w:ilvl="0" w:tplc="00000259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00000008"/>
    <w:multiLevelType w:val="hybridMultilevel"/>
    <w:tmpl w:val="FFFFFFFF"/>
    <w:lvl w:ilvl="0" w:tplc="000002BD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11E12480"/>
    <w:multiLevelType w:val="hybridMultilevel"/>
    <w:tmpl w:val="36D2607E"/>
    <w:lvl w:ilvl="0" w:tplc="FED6E178">
      <w:start w:val="1"/>
      <w:numFmt w:val="decimal"/>
      <w:lvlText w:val="%1."/>
      <w:lvlJc w:val="left"/>
      <w:pPr>
        <w:ind w:left="851" w:hanging="491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A37405"/>
    <w:multiLevelType w:val="multilevel"/>
    <w:tmpl w:val="52DAE6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D817CA1"/>
    <w:multiLevelType w:val="hybridMultilevel"/>
    <w:tmpl w:val="B874E1BA"/>
    <w:lvl w:ilvl="0" w:tplc="67E2A0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>
    <w:nsid w:val="4BE5550E"/>
    <w:multiLevelType w:val="hybridMultilevel"/>
    <w:tmpl w:val="8C8EBA8E"/>
    <w:lvl w:ilvl="0" w:tplc="FFFFFFFF">
      <w:start w:val="1"/>
      <w:numFmt w:val="decimal"/>
      <w:lvlText w:val="%1)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5C834B27"/>
    <w:multiLevelType w:val="multilevel"/>
    <w:tmpl w:val="955081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92A178C"/>
    <w:multiLevelType w:val="hybridMultilevel"/>
    <w:tmpl w:val="0686C2B4"/>
    <w:lvl w:ilvl="0" w:tplc="0000000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11"/>
  </w:num>
  <w:num w:numId="10">
    <w:abstractNumId w:val="9"/>
  </w:num>
  <w:num w:numId="11">
    <w:abstractNumId w:val="12"/>
  </w:num>
  <w:num w:numId="12">
    <w:abstractNumId w:val="10"/>
  </w:num>
  <w:num w:numId="13">
    <w:abstractNumId w:val="13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3537"/>
    <w:rsid w:val="00061CC2"/>
    <w:rsid w:val="000E3333"/>
    <w:rsid w:val="00123258"/>
    <w:rsid w:val="0013658F"/>
    <w:rsid w:val="00143A69"/>
    <w:rsid w:val="00175730"/>
    <w:rsid w:val="001C2211"/>
    <w:rsid w:val="001E1809"/>
    <w:rsid w:val="00231F54"/>
    <w:rsid w:val="0024178C"/>
    <w:rsid w:val="00280DD1"/>
    <w:rsid w:val="002A4C43"/>
    <w:rsid w:val="003010DC"/>
    <w:rsid w:val="00324540"/>
    <w:rsid w:val="00336133"/>
    <w:rsid w:val="003B0AD6"/>
    <w:rsid w:val="003B26E8"/>
    <w:rsid w:val="003C08B2"/>
    <w:rsid w:val="003F4989"/>
    <w:rsid w:val="00436C67"/>
    <w:rsid w:val="00493C82"/>
    <w:rsid w:val="00530A52"/>
    <w:rsid w:val="00530A8D"/>
    <w:rsid w:val="00536F28"/>
    <w:rsid w:val="00544F2F"/>
    <w:rsid w:val="00571354"/>
    <w:rsid w:val="00574711"/>
    <w:rsid w:val="00585676"/>
    <w:rsid w:val="005F4C66"/>
    <w:rsid w:val="006500A5"/>
    <w:rsid w:val="00691FBC"/>
    <w:rsid w:val="006C0C9F"/>
    <w:rsid w:val="006D1724"/>
    <w:rsid w:val="00702818"/>
    <w:rsid w:val="007A0E45"/>
    <w:rsid w:val="007D4F82"/>
    <w:rsid w:val="008444E8"/>
    <w:rsid w:val="008929F2"/>
    <w:rsid w:val="00893537"/>
    <w:rsid w:val="008D66A3"/>
    <w:rsid w:val="008E051C"/>
    <w:rsid w:val="0093708A"/>
    <w:rsid w:val="00950D26"/>
    <w:rsid w:val="009A7984"/>
    <w:rsid w:val="009C3FEE"/>
    <w:rsid w:val="009F7AA7"/>
    <w:rsid w:val="00A1463D"/>
    <w:rsid w:val="00A22E18"/>
    <w:rsid w:val="00A24F4A"/>
    <w:rsid w:val="00A45161"/>
    <w:rsid w:val="00AB366E"/>
    <w:rsid w:val="00AB59CE"/>
    <w:rsid w:val="00AE7A5A"/>
    <w:rsid w:val="00AF2357"/>
    <w:rsid w:val="00B559A2"/>
    <w:rsid w:val="00B766FC"/>
    <w:rsid w:val="00BF0B1E"/>
    <w:rsid w:val="00C007C0"/>
    <w:rsid w:val="00C12D1E"/>
    <w:rsid w:val="00CE4544"/>
    <w:rsid w:val="00D11ED1"/>
    <w:rsid w:val="00D64F59"/>
    <w:rsid w:val="00DA4045"/>
    <w:rsid w:val="00E508D9"/>
    <w:rsid w:val="00E95EEC"/>
    <w:rsid w:val="00EC66CC"/>
    <w:rsid w:val="00F02F97"/>
    <w:rsid w:val="00F05A35"/>
    <w:rsid w:val="00F163A5"/>
    <w:rsid w:val="00F50B8C"/>
    <w:rsid w:val="00F861C2"/>
    <w:rsid w:val="00F8691D"/>
    <w:rsid w:val="00FA333C"/>
    <w:rsid w:val="00FD0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7C2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658F"/>
  </w:style>
  <w:style w:type="paragraph" w:styleId="1">
    <w:name w:val="heading 1"/>
    <w:basedOn w:val="a"/>
    <w:next w:val="a"/>
    <w:link w:val="10"/>
    <w:uiPriority w:val="9"/>
    <w:qFormat/>
    <w:rsid w:val="00D11ED1"/>
    <w:pPr>
      <w:keepNext/>
      <w:keepLines/>
      <w:spacing w:before="240" w:line="259" w:lineRule="auto"/>
      <w:outlineLvl w:val="0"/>
    </w:pPr>
    <w:rPr>
      <w:rFonts w:ascii="DengXian Light" w:eastAsia="DengXian Light" w:hAnsi="DengXian Light" w:cs="Times New Roman"/>
      <w:color w:val="2F5496"/>
      <w:sz w:val="32"/>
      <w:szCs w:val="32"/>
      <w:lang w:val="zh-C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95EE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11ED1"/>
    <w:rPr>
      <w:rFonts w:ascii="DengXian Light" w:eastAsia="DengXian Light" w:hAnsi="DengXian Light" w:cs="Times New Roman"/>
      <w:color w:val="2F5496"/>
      <w:sz w:val="32"/>
      <w:szCs w:val="32"/>
      <w:lang w:val="zh-CN"/>
    </w:rPr>
  </w:style>
  <w:style w:type="paragraph" w:styleId="a3">
    <w:name w:val="List Paragraph"/>
    <w:basedOn w:val="a"/>
    <w:uiPriority w:val="34"/>
    <w:qFormat/>
    <w:rsid w:val="00D11ED1"/>
    <w:pPr>
      <w:spacing w:after="160" w:line="259" w:lineRule="auto"/>
      <w:ind w:left="720"/>
      <w:contextualSpacing/>
    </w:pPr>
    <w:rPr>
      <w:sz w:val="22"/>
      <w:szCs w:val="22"/>
    </w:rPr>
  </w:style>
  <w:style w:type="paragraph" w:styleId="a4">
    <w:name w:val="header"/>
    <w:basedOn w:val="a"/>
    <w:link w:val="a5"/>
    <w:uiPriority w:val="99"/>
    <w:unhideWhenUsed/>
    <w:rsid w:val="003B0AD6"/>
    <w:pPr>
      <w:tabs>
        <w:tab w:val="center" w:pos="4513"/>
        <w:tab w:val="right" w:pos="9026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3B0AD6"/>
  </w:style>
  <w:style w:type="character" w:styleId="a6">
    <w:name w:val="page number"/>
    <w:basedOn w:val="a0"/>
    <w:uiPriority w:val="99"/>
    <w:semiHidden/>
    <w:unhideWhenUsed/>
    <w:rsid w:val="003B0AD6"/>
  </w:style>
  <w:style w:type="paragraph" w:styleId="a7">
    <w:name w:val="footer"/>
    <w:basedOn w:val="a"/>
    <w:link w:val="a8"/>
    <w:uiPriority w:val="99"/>
    <w:unhideWhenUsed/>
    <w:rsid w:val="008E051C"/>
    <w:pPr>
      <w:tabs>
        <w:tab w:val="center" w:pos="4513"/>
        <w:tab w:val="right" w:pos="9026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8E051C"/>
  </w:style>
  <w:style w:type="paragraph" w:styleId="a9">
    <w:name w:val="Normal (Web)"/>
    <w:basedOn w:val="a"/>
    <w:uiPriority w:val="99"/>
    <w:unhideWhenUsed/>
    <w:rsid w:val="006500A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character" w:styleId="aa">
    <w:name w:val="Hyperlink"/>
    <w:basedOn w:val="a0"/>
    <w:uiPriority w:val="99"/>
    <w:unhideWhenUsed/>
    <w:rsid w:val="00AF2357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AF2357"/>
    <w:rPr>
      <w:color w:val="605E5C"/>
      <w:shd w:val="clear" w:color="auto" w:fill="E1DFDD"/>
    </w:rPr>
  </w:style>
  <w:style w:type="paragraph" w:styleId="11">
    <w:name w:val="toc 1"/>
    <w:basedOn w:val="a"/>
    <w:next w:val="a"/>
    <w:autoRedefine/>
    <w:uiPriority w:val="39"/>
    <w:unhideWhenUsed/>
    <w:rsid w:val="00493C82"/>
    <w:pPr>
      <w:tabs>
        <w:tab w:val="right" w:leader="dot" w:pos="9688"/>
      </w:tabs>
      <w:spacing w:before="120" w:line="360" w:lineRule="auto"/>
      <w:ind w:right="-32"/>
      <w:jc w:val="both"/>
    </w:pPr>
    <w:rPr>
      <w:rFonts w:ascii="Times New Roman" w:hAnsi="Times New Roman" w:cs="Times New Roman"/>
      <w:noProof/>
      <w:sz w:val="28"/>
      <w:szCs w:val="28"/>
      <w:lang w:val="ru-RU"/>
    </w:rPr>
  </w:style>
  <w:style w:type="paragraph" w:styleId="ab">
    <w:name w:val="TOC Heading"/>
    <w:basedOn w:val="1"/>
    <w:next w:val="a"/>
    <w:uiPriority w:val="39"/>
    <w:unhideWhenUsed/>
    <w:qFormat/>
    <w:rsid w:val="00E95EEC"/>
    <w:pPr>
      <w:spacing w:before="480" w:line="276" w:lineRule="auto"/>
      <w:outlineLvl w:val="9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E95EEC"/>
    <w:pPr>
      <w:spacing w:before="120"/>
      <w:ind w:left="240"/>
    </w:pPr>
    <w:rPr>
      <w:rFonts w:cstheme="minorHAnsi"/>
      <w:b/>
      <w:bCs/>
      <w:sz w:val="22"/>
      <w:szCs w:val="22"/>
    </w:rPr>
  </w:style>
  <w:style w:type="paragraph" w:styleId="3">
    <w:name w:val="toc 3"/>
    <w:basedOn w:val="a"/>
    <w:next w:val="a"/>
    <w:autoRedefine/>
    <w:uiPriority w:val="39"/>
    <w:semiHidden/>
    <w:unhideWhenUsed/>
    <w:rsid w:val="00E95EEC"/>
    <w:pPr>
      <w:ind w:left="480"/>
    </w:pPr>
    <w:rPr>
      <w:rFonts w:cstheme="minorHAnsi"/>
      <w:sz w:val="20"/>
      <w:szCs w:val="20"/>
    </w:rPr>
  </w:style>
  <w:style w:type="paragraph" w:styleId="4">
    <w:name w:val="toc 4"/>
    <w:basedOn w:val="a"/>
    <w:next w:val="a"/>
    <w:autoRedefine/>
    <w:uiPriority w:val="39"/>
    <w:semiHidden/>
    <w:unhideWhenUsed/>
    <w:rsid w:val="00E95EEC"/>
    <w:pPr>
      <w:ind w:left="720"/>
    </w:pPr>
    <w:rPr>
      <w:rFonts w:cs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semiHidden/>
    <w:unhideWhenUsed/>
    <w:rsid w:val="00E95EEC"/>
    <w:pPr>
      <w:ind w:left="960"/>
    </w:pPr>
    <w:rPr>
      <w:rFonts w:cs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semiHidden/>
    <w:unhideWhenUsed/>
    <w:rsid w:val="00E95EEC"/>
    <w:pPr>
      <w:ind w:left="1200"/>
    </w:pPr>
    <w:rPr>
      <w:rFonts w:cs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semiHidden/>
    <w:unhideWhenUsed/>
    <w:rsid w:val="00E95EEC"/>
    <w:pPr>
      <w:ind w:left="1440"/>
    </w:pPr>
    <w:rPr>
      <w:rFonts w:cs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semiHidden/>
    <w:unhideWhenUsed/>
    <w:rsid w:val="00E95EEC"/>
    <w:pPr>
      <w:ind w:left="1680"/>
    </w:pPr>
    <w:rPr>
      <w:rFonts w:cs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semiHidden/>
    <w:unhideWhenUsed/>
    <w:rsid w:val="00E95EEC"/>
    <w:pPr>
      <w:ind w:left="1920"/>
    </w:pPr>
    <w:rPr>
      <w:rFonts w:cstheme="minorHAnsi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E95EE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3010DC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3010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658F"/>
  </w:style>
  <w:style w:type="paragraph" w:styleId="1">
    <w:name w:val="heading 1"/>
    <w:basedOn w:val="a"/>
    <w:next w:val="a"/>
    <w:link w:val="10"/>
    <w:uiPriority w:val="9"/>
    <w:qFormat/>
    <w:rsid w:val="00D11ED1"/>
    <w:pPr>
      <w:keepNext/>
      <w:keepLines/>
      <w:spacing w:before="240" w:line="259" w:lineRule="auto"/>
      <w:outlineLvl w:val="0"/>
    </w:pPr>
    <w:rPr>
      <w:rFonts w:ascii="DengXian Light" w:eastAsia="DengXian Light" w:hAnsi="DengXian Light" w:cs="Times New Roman"/>
      <w:color w:val="2F5496"/>
      <w:sz w:val="32"/>
      <w:szCs w:val="32"/>
      <w:lang w:val="zh-C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95EE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11ED1"/>
    <w:rPr>
      <w:rFonts w:ascii="DengXian Light" w:eastAsia="DengXian Light" w:hAnsi="DengXian Light" w:cs="Times New Roman"/>
      <w:color w:val="2F5496"/>
      <w:sz w:val="32"/>
      <w:szCs w:val="32"/>
      <w:lang w:val="zh-CN"/>
    </w:rPr>
  </w:style>
  <w:style w:type="paragraph" w:styleId="a3">
    <w:name w:val="List Paragraph"/>
    <w:basedOn w:val="a"/>
    <w:uiPriority w:val="34"/>
    <w:qFormat/>
    <w:rsid w:val="00D11ED1"/>
    <w:pPr>
      <w:spacing w:after="160" w:line="259" w:lineRule="auto"/>
      <w:ind w:left="720"/>
      <w:contextualSpacing/>
    </w:pPr>
    <w:rPr>
      <w:sz w:val="22"/>
      <w:szCs w:val="22"/>
    </w:rPr>
  </w:style>
  <w:style w:type="paragraph" w:styleId="a4">
    <w:name w:val="header"/>
    <w:basedOn w:val="a"/>
    <w:link w:val="a5"/>
    <w:uiPriority w:val="99"/>
    <w:unhideWhenUsed/>
    <w:rsid w:val="003B0AD6"/>
    <w:pPr>
      <w:tabs>
        <w:tab w:val="center" w:pos="4513"/>
        <w:tab w:val="right" w:pos="9026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3B0AD6"/>
  </w:style>
  <w:style w:type="character" w:styleId="a6">
    <w:name w:val="page number"/>
    <w:basedOn w:val="a0"/>
    <w:uiPriority w:val="99"/>
    <w:semiHidden/>
    <w:unhideWhenUsed/>
    <w:rsid w:val="003B0AD6"/>
  </w:style>
  <w:style w:type="paragraph" w:styleId="a7">
    <w:name w:val="footer"/>
    <w:basedOn w:val="a"/>
    <w:link w:val="a8"/>
    <w:uiPriority w:val="99"/>
    <w:unhideWhenUsed/>
    <w:rsid w:val="008E051C"/>
    <w:pPr>
      <w:tabs>
        <w:tab w:val="center" w:pos="4513"/>
        <w:tab w:val="right" w:pos="9026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8E051C"/>
  </w:style>
  <w:style w:type="paragraph" w:styleId="a9">
    <w:name w:val="Normal (Web)"/>
    <w:basedOn w:val="a"/>
    <w:uiPriority w:val="99"/>
    <w:unhideWhenUsed/>
    <w:rsid w:val="006500A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character" w:styleId="aa">
    <w:name w:val="Hyperlink"/>
    <w:basedOn w:val="a0"/>
    <w:uiPriority w:val="99"/>
    <w:unhideWhenUsed/>
    <w:rsid w:val="00AF2357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AF2357"/>
    <w:rPr>
      <w:color w:val="605E5C"/>
      <w:shd w:val="clear" w:color="auto" w:fill="E1DFDD"/>
    </w:rPr>
  </w:style>
  <w:style w:type="paragraph" w:styleId="11">
    <w:name w:val="toc 1"/>
    <w:basedOn w:val="a"/>
    <w:next w:val="a"/>
    <w:autoRedefine/>
    <w:uiPriority w:val="39"/>
    <w:unhideWhenUsed/>
    <w:rsid w:val="00493C82"/>
    <w:pPr>
      <w:tabs>
        <w:tab w:val="right" w:leader="dot" w:pos="9688"/>
      </w:tabs>
      <w:spacing w:before="120" w:line="360" w:lineRule="auto"/>
      <w:ind w:right="-32"/>
      <w:jc w:val="both"/>
    </w:pPr>
    <w:rPr>
      <w:rFonts w:ascii="Times New Roman" w:hAnsi="Times New Roman" w:cs="Times New Roman"/>
      <w:noProof/>
      <w:sz w:val="28"/>
      <w:szCs w:val="28"/>
      <w:lang w:val="ru-RU"/>
    </w:rPr>
  </w:style>
  <w:style w:type="paragraph" w:styleId="ab">
    <w:name w:val="TOC Heading"/>
    <w:basedOn w:val="1"/>
    <w:next w:val="a"/>
    <w:uiPriority w:val="39"/>
    <w:unhideWhenUsed/>
    <w:qFormat/>
    <w:rsid w:val="00E95EEC"/>
    <w:pPr>
      <w:spacing w:before="480" w:line="276" w:lineRule="auto"/>
      <w:outlineLvl w:val="9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E95EEC"/>
    <w:pPr>
      <w:spacing w:before="120"/>
      <w:ind w:left="240"/>
    </w:pPr>
    <w:rPr>
      <w:rFonts w:cstheme="minorHAnsi"/>
      <w:b/>
      <w:bCs/>
      <w:sz w:val="22"/>
      <w:szCs w:val="22"/>
    </w:rPr>
  </w:style>
  <w:style w:type="paragraph" w:styleId="3">
    <w:name w:val="toc 3"/>
    <w:basedOn w:val="a"/>
    <w:next w:val="a"/>
    <w:autoRedefine/>
    <w:uiPriority w:val="39"/>
    <w:semiHidden/>
    <w:unhideWhenUsed/>
    <w:rsid w:val="00E95EEC"/>
    <w:pPr>
      <w:ind w:left="480"/>
    </w:pPr>
    <w:rPr>
      <w:rFonts w:cstheme="minorHAnsi"/>
      <w:sz w:val="20"/>
      <w:szCs w:val="20"/>
    </w:rPr>
  </w:style>
  <w:style w:type="paragraph" w:styleId="4">
    <w:name w:val="toc 4"/>
    <w:basedOn w:val="a"/>
    <w:next w:val="a"/>
    <w:autoRedefine/>
    <w:uiPriority w:val="39"/>
    <w:semiHidden/>
    <w:unhideWhenUsed/>
    <w:rsid w:val="00E95EEC"/>
    <w:pPr>
      <w:ind w:left="720"/>
    </w:pPr>
    <w:rPr>
      <w:rFonts w:cs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semiHidden/>
    <w:unhideWhenUsed/>
    <w:rsid w:val="00E95EEC"/>
    <w:pPr>
      <w:ind w:left="960"/>
    </w:pPr>
    <w:rPr>
      <w:rFonts w:cs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semiHidden/>
    <w:unhideWhenUsed/>
    <w:rsid w:val="00E95EEC"/>
    <w:pPr>
      <w:ind w:left="1200"/>
    </w:pPr>
    <w:rPr>
      <w:rFonts w:cs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semiHidden/>
    <w:unhideWhenUsed/>
    <w:rsid w:val="00E95EEC"/>
    <w:pPr>
      <w:ind w:left="1440"/>
    </w:pPr>
    <w:rPr>
      <w:rFonts w:cs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semiHidden/>
    <w:unhideWhenUsed/>
    <w:rsid w:val="00E95EEC"/>
    <w:pPr>
      <w:ind w:left="1680"/>
    </w:pPr>
    <w:rPr>
      <w:rFonts w:cs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semiHidden/>
    <w:unhideWhenUsed/>
    <w:rsid w:val="00E95EEC"/>
    <w:pPr>
      <w:ind w:left="1920"/>
    </w:pPr>
    <w:rPr>
      <w:rFonts w:cstheme="minorHAnsi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E95EE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3010DC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3010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10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0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418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2300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541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68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43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71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93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21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725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75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555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010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67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15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193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578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115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23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064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65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379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9003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798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43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018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0418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84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892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52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7398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22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10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77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6555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898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392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090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48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334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668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021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05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349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397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315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08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223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171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9405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717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40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49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728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1353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775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81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578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374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072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823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01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972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347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2262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048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606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42839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096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82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6432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311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64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28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755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286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497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45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591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6107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635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203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2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644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41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989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792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826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81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63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4284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735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65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238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302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458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3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10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4114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971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101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03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64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6482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313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487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484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949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32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8204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925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61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21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5007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769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575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6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76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591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248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38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40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143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937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785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602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38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912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522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58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71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00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63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074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227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76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725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09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27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0995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10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30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643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987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159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031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622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929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742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466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41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38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1642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803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612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8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68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21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927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9400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royal.uk/speech-duchess-cambridge-royal-foundations-forum-early-years" TargetMode="External"/><Relationship Id="rId18" Type="http://schemas.openxmlformats.org/officeDocument/2006/relationships/hyperlink" Target="https://www.youtube.com/watch?v=PwNYEEJQXQ8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hyperlink" Target="https://www.youtube.com/watch?v=kGv7po2ERIo" TargetMode="External"/><Relationship Id="rId17" Type="http://schemas.openxmlformats.org/officeDocument/2006/relationships/hyperlink" Target="https://www.youtube.com/watch?v=JYhWe_mbUt0" TargetMode="External"/><Relationship Id="rId25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hyperlink" Target="https://youtu.be/JZYRMgdVP0w" TargetMode="External"/><Relationship Id="rId20" Type="http://schemas.openxmlformats.org/officeDocument/2006/relationships/hyperlink" Target="https://www.youtube.com/watch?v=cZFvJg28czs&amp;feature=youtu.be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youtube.com/watch?v=iLswHEmdXGI" TargetMode="External"/><Relationship Id="rId24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https://www.youtube.com/watch?v=QqNI9aRUb3k" TargetMode="External"/><Relationship Id="rId23" Type="http://schemas.openxmlformats.org/officeDocument/2006/relationships/footer" Target="footer1.xml"/><Relationship Id="rId10" Type="http://schemas.openxmlformats.org/officeDocument/2006/relationships/hyperlink" Target="https://www.royal.uk/speech-%20duchess-cambridge-opening-nook-children&#8217;s-hospice-norfolk-0" TargetMode="External"/><Relationship Id="rId19" Type="http://schemas.openxmlformats.org/officeDocument/2006/relationships/hyperlink" Target="https://www.youtube.com/watch?v=rDP5s1ZF85g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youtu.be/eraYk4EwSwA" TargetMode="External"/><Relationship Id="rId14" Type="http://schemas.openxmlformats.org/officeDocument/2006/relationships/hyperlink" Target="https://youtu.be/5Paw3rf_Ug8" TargetMode="External"/><Relationship Id="rId22" Type="http://schemas.openxmlformats.org/officeDocument/2006/relationships/header" Target="header2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934F89-3B9D-4046-BB47-DA41C5FF9F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3355</Words>
  <Characters>19125</Characters>
  <Application>Microsoft Office Word</Application>
  <DocSecurity>0</DocSecurity>
  <Lines>159</Lines>
  <Paragraphs>44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22436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Настя В</dc:creator>
  <cp:lastModifiedBy>libonu</cp:lastModifiedBy>
  <cp:revision>2</cp:revision>
  <dcterms:created xsi:type="dcterms:W3CDTF">2023-06-23T10:23:00Z</dcterms:created>
  <dcterms:modified xsi:type="dcterms:W3CDTF">2023-06-23T10:23:00Z</dcterms:modified>
</cp:coreProperties>
</file>