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2B1C" w:rsidRDefault="00422B1C" w:rsidP="00422B1C">
      <w:pPr>
        <w:keepNext/>
        <w:spacing w:after="0" w:line="300" w:lineRule="auto"/>
        <w:jc w:val="center"/>
        <w:outlineLvl w:val="0"/>
        <w:rPr>
          <w:rFonts w:ascii="Times New Roman" w:hAnsi="Times New Roman"/>
          <w:kern w:val="32"/>
          <w:sz w:val="28"/>
          <w:szCs w:val="28"/>
          <w:lang w:val="uk-UA" w:eastAsia="ru-RU"/>
        </w:rPr>
      </w:pPr>
      <w:r>
        <w:rPr>
          <w:rFonts w:ascii="Times New Roman" w:hAnsi="Times New Roman"/>
          <w:kern w:val="32"/>
          <w:sz w:val="28"/>
          <w:szCs w:val="28"/>
          <w:lang w:val="uk-UA" w:eastAsia="ru-RU"/>
        </w:rPr>
        <w:t xml:space="preserve">Одеський національний університет імені </w:t>
      </w:r>
      <w:r>
        <w:rPr>
          <w:rFonts w:ascii="Times New Roman" w:hAnsi="Times New Roman"/>
          <w:caps/>
          <w:kern w:val="32"/>
          <w:sz w:val="28"/>
          <w:szCs w:val="28"/>
          <w:lang w:val="uk-UA" w:eastAsia="ru-RU"/>
        </w:rPr>
        <w:t>і. і. м</w:t>
      </w:r>
      <w:r>
        <w:rPr>
          <w:rFonts w:ascii="Times New Roman" w:hAnsi="Times New Roman"/>
          <w:kern w:val="32"/>
          <w:sz w:val="28"/>
          <w:szCs w:val="28"/>
          <w:lang w:val="uk-UA" w:eastAsia="ru-RU"/>
        </w:rPr>
        <w:t>ечникова</w:t>
      </w:r>
    </w:p>
    <w:p w:rsidR="00422B1C" w:rsidRDefault="00422B1C" w:rsidP="00422B1C">
      <w:pPr>
        <w:widowControl w:val="0"/>
        <w:spacing w:after="0" w:line="300" w:lineRule="auto"/>
        <w:jc w:val="center"/>
        <w:rPr>
          <w:rFonts w:ascii="Times New Roman" w:hAnsi="Times New Roman"/>
          <w:bCs/>
          <w:sz w:val="28"/>
          <w:szCs w:val="28"/>
          <w:lang w:val="uk-UA" w:eastAsia="ru-RU"/>
        </w:rPr>
      </w:pPr>
      <w:r>
        <w:rPr>
          <w:rFonts w:ascii="Times New Roman" w:hAnsi="Times New Roman"/>
          <w:bCs/>
          <w:sz w:val="28"/>
          <w:szCs w:val="28"/>
          <w:lang w:val="uk-UA" w:eastAsia="ru-RU"/>
        </w:rPr>
        <w:t>Факультет міжнародних відносин, політології та соціології</w:t>
      </w:r>
    </w:p>
    <w:p w:rsidR="00422B1C" w:rsidRDefault="00422B1C" w:rsidP="00422B1C">
      <w:pPr>
        <w:widowControl w:val="0"/>
        <w:spacing w:after="0" w:line="30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Кафедра світового господарства і міжнародних економічних  відносин</w:t>
      </w:r>
    </w:p>
    <w:p w:rsidR="00422B1C" w:rsidRDefault="00422B1C" w:rsidP="00422B1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422B1C" w:rsidRDefault="00422B1C" w:rsidP="00422B1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422B1C" w:rsidRDefault="00422B1C" w:rsidP="00422B1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422B1C" w:rsidRDefault="00422B1C" w:rsidP="00422B1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422B1C" w:rsidRDefault="00422B1C" w:rsidP="00422B1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422B1C" w:rsidRDefault="00422B1C" w:rsidP="00422B1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t>ДИПЛОМНА РОБОТА</w:t>
      </w:r>
    </w:p>
    <w:p w:rsidR="00422B1C" w:rsidRDefault="00422B1C" w:rsidP="00422B1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на здобуття ступеня вищої освіти «магістр»</w:t>
      </w:r>
    </w:p>
    <w:p w:rsidR="00422B1C" w:rsidRDefault="00422B1C" w:rsidP="00422B1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t>на тему: «</w:t>
      </w:r>
      <w:r>
        <w:rPr>
          <w:rFonts w:ascii="Times New Roman" w:hAnsi="Times New Roman"/>
          <w:b/>
          <w:sz w:val="28"/>
          <w:szCs w:val="28"/>
          <w:lang w:val="uk-UA"/>
        </w:rPr>
        <w:t>Трансформація зовнішньоекономічних позицій країн Північної Америки в сучасних умовах</w:t>
      </w:r>
      <w:r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t xml:space="preserve">»  </w:t>
      </w:r>
    </w:p>
    <w:p w:rsidR="00422B1C" w:rsidRDefault="00422B1C" w:rsidP="00422B1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</w:pPr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«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Transformation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of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Foreign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Economic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Positions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of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North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American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Countries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in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Current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Conditions</w:t>
      </w:r>
      <w:proofErr w:type="spellEnd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» </w:t>
      </w:r>
    </w:p>
    <w:p w:rsidR="00422B1C" w:rsidRDefault="00422B1C" w:rsidP="00422B1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tbl>
      <w:tblPr>
        <w:tblW w:w="0" w:type="auto"/>
        <w:tblInd w:w="1548" w:type="dxa"/>
        <w:tblLook w:val="04A0" w:firstRow="1" w:lastRow="0" w:firstColumn="1" w:lastColumn="0" w:noHBand="0" w:noVBand="1"/>
      </w:tblPr>
      <w:tblGrid>
        <w:gridCol w:w="8022"/>
      </w:tblGrid>
      <w:tr w:rsidR="00422B1C" w:rsidTr="00422B1C">
        <w:trPr>
          <w:trHeight w:val="3190"/>
        </w:trPr>
        <w:tc>
          <w:tcPr>
            <w:tcW w:w="8022" w:type="dxa"/>
          </w:tcPr>
          <w:p w:rsidR="00422B1C" w:rsidRDefault="00422B1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422B1C" w:rsidRDefault="00422B1C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 Виконала: студентка денної форми навчання</w:t>
            </w:r>
          </w:p>
          <w:p w:rsidR="00422B1C" w:rsidRDefault="00422B1C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 спеціальності 292 «Міжнародні економічні відносини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uk-UA"/>
              </w:rPr>
              <w:t>»</w:t>
            </w:r>
          </w:p>
          <w:p w:rsidR="00422B1C" w:rsidRDefault="00422B1C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Казарновська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Тетяна Олександрівна</w:t>
            </w:r>
          </w:p>
          <w:p w:rsidR="00422B1C" w:rsidRDefault="00422B1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422B1C" w:rsidRDefault="00422B1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Керівник –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к.е.н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., доц.   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Кифак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А.О.__________</w:t>
            </w:r>
          </w:p>
          <w:p w:rsidR="00422B1C" w:rsidRDefault="00422B1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ru-RU"/>
              </w:rPr>
              <w:t xml:space="preserve">                                                                                                      </w:t>
            </w:r>
          </w:p>
          <w:p w:rsidR="00422B1C" w:rsidRDefault="00422B1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422B1C" w:rsidRDefault="00422B1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Рецензент – доц.,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к.е.н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. Скороход І. П.</w:t>
            </w:r>
          </w:p>
        </w:tc>
      </w:tr>
    </w:tbl>
    <w:p w:rsidR="00422B1C" w:rsidRDefault="00422B1C" w:rsidP="00422B1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422B1C" w:rsidRDefault="00422B1C" w:rsidP="00422B1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422B1C" w:rsidRDefault="00422B1C" w:rsidP="00422B1C">
      <w:pPr>
        <w:widowControl w:val="0"/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422B1C" w:rsidRDefault="00422B1C" w:rsidP="00422B1C">
      <w:pPr>
        <w:widowControl w:val="0"/>
        <w:autoSpaceDE w:val="0"/>
        <w:autoSpaceDN w:val="0"/>
        <w:adjustRightInd w:val="0"/>
        <w:spacing w:after="120" w:line="36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Рекомендовано до захисту:                                Захищено на засіданні ЕК № </w:t>
      </w:r>
    </w:p>
    <w:p w:rsidR="00422B1C" w:rsidRDefault="00422B1C" w:rsidP="00422B1C">
      <w:pPr>
        <w:widowControl w:val="0"/>
        <w:autoSpaceDE w:val="0"/>
        <w:autoSpaceDN w:val="0"/>
        <w:adjustRightInd w:val="0"/>
        <w:spacing w:after="0" w:line="36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Протокол засідання кафедри                                протокол №__ від «__»____ 2020 р.</w:t>
      </w:r>
    </w:p>
    <w:p w:rsidR="00422B1C" w:rsidRDefault="00422B1C" w:rsidP="00422B1C">
      <w:pPr>
        <w:widowControl w:val="0"/>
        <w:autoSpaceDE w:val="0"/>
        <w:autoSpaceDN w:val="0"/>
        <w:adjustRightInd w:val="0"/>
        <w:spacing w:after="120" w:line="36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№ _ від «__» ___ 2020 р.                                   Оцінка___________/______/______                         </w:t>
      </w:r>
    </w:p>
    <w:p w:rsidR="00422B1C" w:rsidRDefault="00422B1C" w:rsidP="00422B1C">
      <w:pPr>
        <w:widowControl w:val="0"/>
        <w:autoSpaceDE w:val="0"/>
        <w:autoSpaceDN w:val="0"/>
        <w:adjustRightInd w:val="0"/>
        <w:spacing w:after="0" w:line="36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Завідувач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кафедри______С.О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. Якубовський     Голова ЕК______ С.О. Якубовський</w:t>
      </w:r>
    </w:p>
    <w:p w:rsidR="00422B1C" w:rsidRDefault="00422B1C" w:rsidP="00422B1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422B1C" w:rsidRDefault="00422B1C" w:rsidP="00422B1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422B1C" w:rsidRDefault="00422B1C" w:rsidP="00422B1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422B1C" w:rsidRDefault="00422B1C" w:rsidP="00422B1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422B1C" w:rsidRDefault="00422B1C" w:rsidP="00422B1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422B1C" w:rsidRDefault="00422B1C" w:rsidP="00422B1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422B1C" w:rsidRDefault="00422B1C" w:rsidP="00422B1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Cs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bCs/>
          <w:color w:val="000000"/>
          <w:sz w:val="28"/>
          <w:szCs w:val="28"/>
          <w:lang w:val="uk-UA" w:eastAsia="ru-RU"/>
        </w:rPr>
        <w:t>Одеса – 2020</w:t>
      </w:r>
    </w:p>
    <w:p w:rsidR="00422B1C" w:rsidRDefault="00422B1C" w:rsidP="00422B1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</w:p>
    <w:p w:rsidR="00422B1C" w:rsidRDefault="00422B1C" w:rsidP="00422B1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</w:p>
    <w:p w:rsidR="00422B1C" w:rsidRDefault="00422B1C" w:rsidP="00422B1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  <w:lastRenderedPageBreak/>
        <w:t>ЗМІСТ</w:t>
      </w:r>
    </w:p>
    <w:p w:rsidR="00422B1C" w:rsidRDefault="00422B1C" w:rsidP="00422B1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</w:p>
    <w:tbl>
      <w:tblPr>
        <w:tblW w:w="10221" w:type="dxa"/>
        <w:tblInd w:w="-431" w:type="dxa"/>
        <w:tblLook w:val="00A0" w:firstRow="1" w:lastRow="0" w:firstColumn="1" w:lastColumn="0" w:noHBand="0" w:noVBand="0"/>
      </w:tblPr>
      <w:tblGrid>
        <w:gridCol w:w="9725"/>
        <w:gridCol w:w="496"/>
      </w:tblGrid>
      <w:tr w:rsidR="00422B1C" w:rsidTr="00422B1C">
        <w:tc>
          <w:tcPr>
            <w:tcW w:w="9725" w:type="dxa"/>
            <w:hideMark/>
          </w:tcPr>
          <w:p w:rsidR="00422B1C" w:rsidRDefault="00422B1C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ВСТУП……………………………………………………………………………...</w:t>
            </w:r>
          </w:p>
        </w:tc>
        <w:tc>
          <w:tcPr>
            <w:tcW w:w="496" w:type="dxa"/>
            <w:hideMark/>
          </w:tcPr>
          <w:p w:rsidR="00422B1C" w:rsidRDefault="00422B1C">
            <w:pPr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3</w:t>
            </w:r>
          </w:p>
        </w:tc>
      </w:tr>
      <w:tr w:rsidR="00422B1C" w:rsidTr="00422B1C">
        <w:tc>
          <w:tcPr>
            <w:tcW w:w="9725" w:type="dxa"/>
          </w:tcPr>
          <w:p w:rsidR="00422B1C" w:rsidRDefault="00422B1C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422B1C" w:rsidRDefault="00422B1C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РОЗДІЛ 1. ТЕОРЕТИЧНІ ОСНОВИ АНАЛІЗУ ЗОВНІШНЬОЕКОНОМІЧНИХ ЗВ’ЯЗКІВ  КРАЇН ПІВНІЧНОЇ АМЕРИКИ…………………………….………….</w:t>
            </w:r>
          </w:p>
        </w:tc>
        <w:tc>
          <w:tcPr>
            <w:tcW w:w="496" w:type="dxa"/>
            <w:hideMark/>
          </w:tcPr>
          <w:p w:rsidR="00422B1C" w:rsidRDefault="00422B1C">
            <w:pPr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</w:t>
            </w:r>
          </w:p>
          <w:p w:rsidR="00422B1C" w:rsidRDefault="00422B1C">
            <w:pPr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5</w:t>
            </w:r>
          </w:p>
        </w:tc>
      </w:tr>
      <w:tr w:rsidR="00422B1C" w:rsidTr="00422B1C">
        <w:tc>
          <w:tcPr>
            <w:tcW w:w="9725" w:type="dxa"/>
          </w:tcPr>
          <w:p w:rsidR="00422B1C" w:rsidRDefault="00422B1C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422B1C" w:rsidRDefault="00422B1C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РОЗДІЛ 2. ЧИННИКИ РОЗВИТКУ ЗОВНІШНЬОЕКОНОМІЧНИХ ПОЗИЦІЙ КРАЇН ПІВНІЧНОЇ АМЕРИКИ………...…………………………………….…..</w:t>
            </w:r>
          </w:p>
        </w:tc>
        <w:tc>
          <w:tcPr>
            <w:tcW w:w="496" w:type="dxa"/>
            <w:hideMark/>
          </w:tcPr>
          <w:p w:rsidR="00422B1C" w:rsidRDefault="00422B1C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</w:t>
            </w:r>
          </w:p>
          <w:p w:rsidR="00422B1C" w:rsidRDefault="00422B1C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14</w:t>
            </w:r>
          </w:p>
        </w:tc>
      </w:tr>
      <w:tr w:rsidR="00422B1C" w:rsidTr="00422B1C">
        <w:tc>
          <w:tcPr>
            <w:tcW w:w="9725" w:type="dxa"/>
            <w:hideMark/>
          </w:tcPr>
          <w:p w:rsidR="00422B1C" w:rsidRDefault="00422B1C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2.1. Вплив монетарної і валютної політик США та Канади на зовнішньоекономічні позиції країн ……………………………..………………….</w:t>
            </w:r>
          </w:p>
        </w:tc>
        <w:tc>
          <w:tcPr>
            <w:tcW w:w="496" w:type="dxa"/>
            <w:hideMark/>
          </w:tcPr>
          <w:p w:rsidR="00422B1C" w:rsidRDefault="00422B1C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14</w:t>
            </w:r>
          </w:p>
        </w:tc>
      </w:tr>
      <w:tr w:rsidR="00422B1C" w:rsidTr="00422B1C">
        <w:tc>
          <w:tcPr>
            <w:tcW w:w="9725" w:type="dxa"/>
            <w:hideMark/>
          </w:tcPr>
          <w:p w:rsidR="00422B1C" w:rsidRDefault="00422B1C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2.2. Стан державних фінансів та фондових ринків як чинник розвитку зовнішньоекономічних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зв’язків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країн ………………….……………………...…...</w:t>
            </w:r>
          </w:p>
        </w:tc>
        <w:tc>
          <w:tcPr>
            <w:tcW w:w="496" w:type="dxa"/>
            <w:hideMark/>
          </w:tcPr>
          <w:p w:rsidR="00422B1C" w:rsidRDefault="00422B1C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19</w:t>
            </w:r>
          </w:p>
        </w:tc>
      </w:tr>
      <w:tr w:rsidR="00422B1C" w:rsidTr="00422B1C">
        <w:tc>
          <w:tcPr>
            <w:tcW w:w="9725" w:type="dxa"/>
            <w:hideMark/>
          </w:tcPr>
          <w:p w:rsidR="00422B1C" w:rsidRDefault="00422B1C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2.3 Структура та динаміка інвестиційних потоків країн Північної Америки……..…………………………………………………. </w:t>
            </w:r>
          </w:p>
        </w:tc>
        <w:tc>
          <w:tcPr>
            <w:tcW w:w="496" w:type="dxa"/>
            <w:hideMark/>
          </w:tcPr>
          <w:p w:rsidR="00422B1C" w:rsidRDefault="00422B1C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33</w:t>
            </w:r>
          </w:p>
        </w:tc>
      </w:tr>
      <w:tr w:rsidR="00422B1C" w:rsidTr="00422B1C">
        <w:trPr>
          <w:trHeight w:val="1461"/>
        </w:trPr>
        <w:tc>
          <w:tcPr>
            <w:tcW w:w="9725" w:type="dxa"/>
          </w:tcPr>
          <w:p w:rsidR="00422B1C" w:rsidRDefault="00422B1C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422B1C" w:rsidRDefault="00422B1C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РОЗДІЛ 3. ОСОБЛИВОСТІ ЗОВНІШНЬОЕКОНОМІЧНИХ ОПЕРАЦІЙ США ТА КАНАДИ З УКРАЇНОЮ…………………………...…………………………...</w:t>
            </w:r>
          </w:p>
        </w:tc>
        <w:tc>
          <w:tcPr>
            <w:tcW w:w="496" w:type="dxa"/>
            <w:hideMark/>
          </w:tcPr>
          <w:p w:rsidR="00422B1C" w:rsidRDefault="00422B1C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</w:t>
            </w:r>
          </w:p>
          <w:p w:rsidR="00422B1C" w:rsidRDefault="00422B1C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39</w:t>
            </w:r>
          </w:p>
        </w:tc>
      </w:tr>
      <w:tr w:rsidR="00422B1C" w:rsidTr="00422B1C">
        <w:tc>
          <w:tcPr>
            <w:tcW w:w="9725" w:type="dxa"/>
          </w:tcPr>
          <w:p w:rsidR="00422B1C" w:rsidRDefault="00422B1C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422B1C" w:rsidRDefault="00422B1C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ВИСНОВКИ…………………………………………………………………………</w:t>
            </w:r>
          </w:p>
        </w:tc>
        <w:tc>
          <w:tcPr>
            <w:tcW w:w="496" w:type="dxa"/>
            <w:hideMark/>
          </w:tcPr>
          <w:p w:rsidR="00422B1C" w:rsidRDefault="00422B1C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44</w:t>
            </w:r>
          </w:p>
        </w:tc>
      </w:tr>
      <w:tr w:rsidR="00422B1C" w:rsidTr="00422B1C">
        <w:tc>
          <w:tcPr>
            <w:tcW w:w="9725" w:type="dxa"/>
          </w:tcPr>
          <w:p w:rsidR="00422B1C" w:rsidRDefault="00422B1C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422B1C" w:rsidRDefault="00422B1C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СПИСОК ВИКОРИСТАНИХ ДЖЕРЕЛ……………………………………...…...</w:t>
            </w:r>
          </w:p>
        </w:tc>
        <w:tc>
          <w:tcPr>
            <w:tcW w:w="496" w:type="dxa"/>
            <w:hideMark/>
          </w:tcPr>
          <w:p w:rsidR="00422B1C" w:rsidRDefault="00422B1C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48</w:t>
            </w:r>
          </w:p>
        </w:tc>
      </w:tr>
    </w:tbl>
    <w:p w:rsidR="00422B1C" w:rsidRDefault="00422B1C" w:rsidP="00422B1C">
      <w:pPr>
        <w:spacing w:after="0" w:line="256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422B1C" w:rsidRDefault="00422B1C" w:rsidP="00422B1C">
      <w:pPr>
        <w:spacing w:after="160" w:line="256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br w:type="page"/>
      </w:r>
      <w:r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lastRenderedPageBreak/>
        <w:t>ВСТУП</w:t>
      </w:r>
    </w:p>
    <w:p w:rsidR="00422B1C" w:rsidRDefault="00422B1C" w:rsidP="00422B1C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422B1C" w:rsidRDefault="00422B1C" w:rsidP="00422B1C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Актуальність роботи полягає у детальному аналізі особливостей формування міжнародних конкурентних позицій двох країн Північної Америки – Сполучених Штатів Америки та Канади. </w:t>
      </w:r>
    </w:p>
    <w:p w:rsidR="00422B1C" w:rsidRDefault="00422B1C" w:rsidP="00422B1C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Економіка США є однією з найбільших  економік світу і вона утримувала лідерство в світовій економіці останні 100 років. Однак з початку 2000-х років в результаті криз і зростання країн, що розвиваються, її вплив у світовій економіці трохи зменшився. Також економіка США є найбільшою економікою світу за номінальним ВВП та є другою за величиною паритету купівельної спроможності. Сполучені Штати мають найбільш потужну в технологічному відношенні економіку у світі, і їх фірми знаходяться на передовій чи поруч з технологічними досягненнями, особливо в галузі комп’ютерів, фармацевтики, медичної, аерокосмічної та військової техніки.</w:t>
      </w:r>
    </w:p>
    <w:p w:rsidR="00422B1C" w:rsidRDefault="00422B1C" w:rsidP="00422B1C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Американський долар одна з найнадійніших валют, а також зараз є однією з світових резервних валют, також долар найчастіше використовується в міжнародних операціях. Деякі країни навіть використовують її як свою офіційну валюту. Найбільшими торговими партнерами США є Китай, Канада, Мексика, Японія, Німеччина, Південна Корея, Великобританія, Франція, Індія та Тайвань. </w:t>
      </w:r>
    </w:p>
    <w:p w:rsidR="00422B1C" w:rsidRDefault="00422B1C" w:rsidP="00422B1C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Економіка Канади - це ринкова економіка. Вона входить у 10 економік за величиною ВВП. Також Канада є четвертим за величиною експортером природного газу. Канада вважається "енергетичною наддержавою" завдяки своїм багатим природним ресурсам і невеликому населенню в 37 мільйонів жителів. Вона має третій у світі запас нафти і є четвертим за величиною експортером нафти. Канада є однією з найменш корумпованих країн у світі і входить до десятки найбільших торгових країн світу з сильно глобалізованою економікою. Основними торговими партнерами Канади у сфері імпорту виступають США, Китай, Мексика, Німеччина та Японія. У сфері експорту основними торговими партерами Канади виступають США, Китай, Японія, Мексика та Великобританія.</w:t>
      </w:r>
    </w:p>
    <w:p w:rsidR="00422B1C" w:rsidRDefault="00422B1C" w:rsidP="00422B1C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lastRenderedPageBreak/>
        <w:t>Саме тому основною метою даної роботи є вивчення особливостей формування зовнішньоекономічних позицій та впливу на них фінансових систем двох найбільш потужніших країн Американського континенту – Сполучених Штатів Америки та Канади.</w:t>
      </w:r>
    </w:p>
    <w:p w:rsidR="00422B1C" w:rsidRDefault="00422B1C" w:rsidP="00422B1C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Досягнення поставленої мети передбачає вирішення наступних завдань магістерської роботи:</w:t>
      </w:r>
    </w:p>
    <w:p w:rsidR="00422B1C" w:rsidRDefault="00422B1C" w:rsidP="00422B1C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провести аналіз теоретичних основ формування зовнішньоекономічних позицій країн Північної Америки;</w:t>
      </w:r>
    </w:p>
    <w:p w:rsidR="00422B1C" w:rsidRDefault="00422B1C" w:rsidP="00422B1C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оцінити вплив монетарної і валютної політик США та Канади на зовнішньоекономічні позиції країн;</w:t>
      </w:r>
    </w:p>
    <w:p w:rsidR="00422B1C" w:rsidRDefault="00422B1C" w:rsidP="00422B1C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виявити вплив стану державних фінансів та фондових ринків як чинника розвитку зовнішньоекономічних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зв’язків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країн;</w:t>
      </w:r>
    </w:p>
    <w:p w:rsidR="00422B1C" w:rsidRDefault="00422B1C" w:rsidP="00422B1C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проаналізувати структуру та динаміку інвестиційних потоків країн Північної Америки;</w:t>
      </w:r>
    </w:p>
    <w:p w:rsidR="00422B1C" w:rsidRDefault="00422B1C" w:rsidP="00422B1C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визначити особливості зовнішньоекономічних операцій країн Північної Америки з Україною.</w:t>
      </w:r>
    </w:p>
    <w:p w:rsidR="00422B1C" w:rsidRDefault="00422B1C" w:rsidP="00422B1C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Об'єктом дослідження є економіки США та Канади.</w:t>
      </w:r>
    </w:p>
    <w:p w:rsidR="00422B1C" w:rsidRDefault="00422B1C" w:rsidP="00422B1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Предметом дослідження є теоретичні основи та прикладні аспекти трансформації зовнішньоекономічних позицій США і Канади в умовах глобалізації світового господарства.</w:t>
      </w:r>
    </w:p>
    <w:p w:rsidR="00422B1C" w:rsidRDefault="00422B1C" w:rsidP="00422B1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Досягнення поставленої в роботі мети обумовлено використанням таких методів дослідження, як логічний метод пізнання економічних механізмів, а саме порівняльний аналіз, який застосовуватиметься для аналізу основних особливостей трансформації зовнішньоекономічних позицій 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США та Канади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422B1C" w:rsidRDefault="00422B1C" w:rsidP="00422B1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Результати дипломної роботи були опубліковані у двох фахових журналах зі спеціальності «Міжнародні економічні відносини» та доповідались на двох конференціях.</w:t>
      </w:r>
    </w:p>
    <w:p w:rsidR="005C3056" w:rsidRDefault="005C3056">
      <w:pPr>
        <w:rPr>
          <w:lang w:val="uk-UA"/>
        </w:rPr>
      </w:pPr>
    </w:p>
    <w:p w:rsidR="00422B1C" w:rsidRDefault="00422B1C">
      <w:pPr>
        <w:rPr>
          <w:lang w:val="uk-UA"/>
        </w:rPr>
      </w:pPr>
    </w:p>
    <w:p w:rsidR="00422B1C" w:rsidRDefault="00422B1C">
      <w:pPr>
        <w:rPr>
          <w:lang w:val="uk-UA"/>
        </w:rPr>
      </w:pPr>
    </w:p>
    <w:p w:rsidR="00422B1C" w:rsidRDefault="00422B1C">
      <w:pPr>
        <w:rPr>
          <w:lang w:val="uk-UA"/>
        </w:rPr>
      </w:pPr>
    </w:p>
    <w:p w:rsidR="00422B1C" w:rsidRDefault="00422B1C" w:rsidP="00422B1C">
      <w:pPr>
        <w:spacing w:after="0" w:line="360" w:lineRule="auto"/>
        <w:jc w:val="center"/>
        <w:rPr>
          <w:rFonts w:ascii="Times New Roman" w:eastAsia="Times New Roman" w:hAnsi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  <w:lastRenderedPageBreak/>
        <w:t>ВИСНОВКИ</w:t>
      </w:r>
    </w:p>
    <w:p w:rsidR="00422B1C" w:rsidRDefault="00422B1C" w:rsidP="00422B1C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422B1C" w:rsidRDefault="00422B1C" w:rsidP="00422B1C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У магістерській роботі для дослідження трансформації зовнішньоекономічних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зв’язків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країн світу після світової економічної кризи  були проаналізовані та виділені характерні риси зовнішньоекономічної діяльності двох провідних країн Америки – Сполучених Штатів Америки та Канади.</w:t>
      </w:r>
    </w:p>
    <w:p w:rsidR="00422B1C" w:rsidRDefault="00422B1C" w:rsidP="00422B1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Отже, як усім відомо економіка США та Канади взагалі дуже стабільні та впливові економіки світу.</w:t>
      </w:r>
    </w:p>
    <w:p w:rsidR="00422B1C" w:rsidRDefault="00422B1C" w:rsidP="00422B1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Сполучені Штати мають найбільш потужну в технологічному відношенні економіку у світі, і їх фірми знаходяться на передовій чи поруч з технологічними досягненнями, особливо в галузі комп’ютерів, фармацевтики, медичної, аерокосмічної та військової техніки. Американський долар одна з найнадійніших валют, а також зараз є однією з світових резервних валют, також долар найчастіше використовується в міжнародних операціях. </w:t>
      </w:r>
    </w:p>
    <w:p w:rsidR="00422B1C" w:rsidRDefault="00422B1C" w:rsidP="00422B1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 Канади ринкова економіка, яка має ВВП, що входить у 10 найбільших ВВП у світі. Канада вважається "енергетичною наддержавою" завдяки своїм багатим природним ресурсам і невеликому населенню в 37 мільйонів жителів. Вона має третій у світі запас нафти і є четвертим за величиною експортером нафти. Канада є однією з найменш корумпованих країн у світі і входить до десятки найбільших торгових країн світу з сильно глобалізованою економікою. </w:t>
      </w:r>
    </w:p>
    <w:p w:rsidR="00422B1C" w:rsidRDefault="00422B1C" w:rsidP="00422B1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 роботі було проаналізовано декілька статей щодо фінансової системи США і Канади, і проаналізувавши їх, можна зробити висновок, що національна фінансова система США взагалі одна з найпотужніших і вдало кладених систем у світі. Фінансові системи Канади та США тісно пов’язані між собою, що трохи уповільнює розвиток фінансової системи Канади. Також було проаналізовано саме стан фінансових систем у пандемію, наприклад, у Канади через пандемію виникало багато труднощів що у свою чергу привело до широкого фінансового стресу. Та щоб позбутися наслідків країні потрібно проявити гнучкість та стійкість.</w:t>
      </w:r>
    </w:p>
    <w:p w:rsidR="00422B1C" w:rsidRDefault="00422B1C" w:rsidP="00422B1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Далі було розглянуто стан фінансових індикаторів країн. Валютний курс було розглянуто першим, а також окрім розгляду наступних показників було розглянуто вплив показників на валютний курс для більш чіткішого розуміння саме такого стану валютного курсу. У США і Канаді валютний курс у 2017 році укріпився але у Канади в меншій мірі, також у обох країн у 2019 році відбулося знецінення валюти а у 2020 році навпаки валюта укріпилася щодо євро. Щодо рівня цін, то в обох країнах він мав приблизно одну і туж тенденцію з різким збільшенням у 2015 році і зменшенням у 2020 році, але ось у 2018 році відбулося навпаки, у США рівень цін збільшився а у Канади зменшився у цей період.</w:t>
      </w:r>
    </w:p>
    <w:p w:rsidR="00422B1C" w:rsidRDefault="00422B1C" w:rsidP="00422B1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Щодо відсоткової ставки, то слід зазначити, що у США вона трохи більша ніж відсоткова ставка Канади, але тенденція у зміні показника приблизно однакова у обох країнах. Також, що спільного між країнами це те, що обидві країни у 2020 році задня підтримання економки у період пандемії встановили однакову відсоткову ставку у розмірі 0,25%.</w:t>
      </w:r>
    </w:p>
    <w:p w:rsidR="00422B1C" w:rsidRDefault="00422B1C" w:rsidP="00422B1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Об’єм грошової маси США набагато більший ніж у Канади. Також можна спостерігати, те що у 2019-2020 роках у США грошова маса збільшилась, а ось у Канади у 2019-2020 роках грошова маса навпаки зменшилась.</w:t>
      </w:r>
    </w:p>
    <w:p w:rsidR="00422B1C" w:rsidRDefault="00422B1C" w:rsidP="00422B1C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А якщо порівнювати стан дефіциту бюджету двох країн, можна прийти до висновку, що у США дефіцит набагато більший. Якщо у США найменший показник дефіциту бюджету склав -2,4% у 2015 році то можна побачити, що у Канаді найменша позначка дорівнює -0,1% від ВВП. Також слід зазначити максимуми показника дефіциту бюджету, які у двох країнах пов’язані з пандемією. У США максимум -16,1% а у Канади -1,5%, також це можна пояснити не тільки збільшенням витрат на пандемію але і тим що розміри економіки Канади менші. Якщо розглядати державний борг країн, то слід зазначити, що державний борг США більший ніж державний борг Канади. Також ще однією відмінністю є те, що державний борг США зростає на всьому проміжку, а державний борг Канади є трохи не стабільним.</w:t>
      </w:r>
    </w:p>
    <w:p w:rsidR="00422B1C" w:rsidRDefault="00422B1C" w:rsidP="00422B1C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Також у роботі було розглянуто стан фондового ринку США і Канади, і  взагалі можна зробити висновок, що  фондовий ринок США є більш великим за 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lastRenderedPageBreak/>
        <w:t xml:space="preserve">розмірами та більш відомим у світі, але є і мінус, що він є також більш не стабільним через це, адже дуже багато інвесторів зацікавленні в акціях саме США. Але чим більший ризик і чим більша не стабільність на ринку, тим більший дохід можна отримати завдяки операціям на цьому ринку. Фондовий ринок Канади є більш стабільним та менш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волатильним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, що є дуже привабливо взагалі для інвесторів, адже ризик менший але це у свою чергу говорить про меншу дохідність яку можна отримати. Отже, ринок США більш дохідний і краще у нього вкладатися саме в короткостроковій перспективі, а ось ринок Канади хоча і менше дохідний але він більш привабливий для інвесторів які планують інвестувати в довгостроковій перспективі.</w:t>
      </w:r>
    </w:p>
    <w:p w:rsidR="00422B1C" w:rsidRDefault="00422B1C" w:rsidP="00422B1C">
      <w:pPr>
        <w:widowControl w:val="0"/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Результати проведеного регресійного аналізу виявили істотно більшу залежність стану фінансової системи США від розмірів відсоткової ставки та розміру державного боргу, порівняно з фінансовою системою Канади. Результати аналізу свідчать про дещо більшу стійкість фінансової системи Канади, порівняно з аналогічною системою США.</w:t>
      </w:r>
    </w:p>
    <w:p w:rsidR="00422B1C" w:rsidRDefault="00422B1C" w:rsidP="00422B1C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>Результати проведеного аналізу свідчать про те, що країни Північної Америки є привабливими як для внутрішньо регіональних інвестицій, так і для припливу капіталу з країн Європейського Союзу та держав Азії. Країни регіону є одним з найбільших одержувачів інвестицій у світі, які в основному йдуть у виробництво, фінансовий сектор і розвиток інновацій. З кожним роком обсяг інвестицій в США і Канаду зростає, одночасно збільшуючи залежність країн світу від північноамериканського регіону.</w:t>
      </w:r>
    </w:p>
    <w:p w:rsidR="00422B1C" w:rsidRDefault="00422B1C" w:rsidP="00422B1C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>Однім із чинників привабливості регіону була і є зона вільної торгівлі, яка у 2018 році перетворилася з НАФТА на ЮМКСА. Підписання нової торгівельної угоди з одного боку було вигідним США, які змогли отримати нові важелі впливу на Канаду і Мексику щодо умов їх співробітництва з «третіми країнами», у першу чергу з Китаєм, з іншого – дозволило зняти напругу в економіках Канади та Мексики, які знаходилися під загрозою запровадження з боку США санкцій, які вже були використані з боку США у торгівельному протистоянні з Китаєм.</w:t>
      </w:r>
    </w:p>
    <w:p w:rsidR="00422B1C" w:rsidRDefault="00422B1C" w:rsidP="00422B1C">
      <w:pPr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napToGrid w:val="0"/>
          <w:color w:val="000000"/>
          <w:sz w:val="28"/>
          <w:szCs w:val="28"/>
          <w:lang w:val="uk-UA" w:eastAsia="ru-RU"/>
        </w:rPr>
        <w:lastRenderedPageBreak/>
        <w:t xml:space="preserve">Проаналізовано обсяги та особливості двосторонніх економічних відносин між Україною та США; Україною та Канадою. </w:t>
      </w:r>
      <w:r>
        <w:rPr>
          <w:rFonts w:ascii="Times New Roman" w:eastAsia="Times New Roman" w:hAnsi="Times New Roman"/>
          <w:snapToGrid w:val="0"/>
          <w:sz w:val="28"/>
          <w:szCs w:val="28"/>
          <w:lang w:val="uk-UA" w:eastAsia="ru-RU"/>
        </w:rPr>
        <w:t xml:space="preserve">З’ясовано, хоча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США є стратегічним партнером України, проте товарообіг між нашими країнами розвивається повільно, що не відповідає потенційним можливостями обох партнерів. Обсяги ж товарообігу між Україною й Канадою визначені незначними, що не відповідає вимогам й можливостям двосторонніх відносин.</w:t>
      </w:r>
    </w:p>
    <w:p w:rsidR="00422B1C" w:rsidRDefault="00422B1C" w:rsidP="00422B1C">
      <w:pPr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/>
          <w:snapToGrid w:val="0"/>
          <w:color w:val="000000"/>
          <w:sz w:val="28"/>
          <w:szCs w:val="28"/>
          <w:lang w:val="uk-UA" w:eastAsia="ru-RU"/>
        </w:rPr>
      </w:pPr>
    </w:p>
    <w:p w:rsidR="00422B1C" w:rsidRDefault="00422B1C" w:rsidP="00422B1C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422B1C" w:rsidRDefault="00422B1C" w:rsidP="00422B1C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422B1C" w:rsidRDefault="00422B1C" w:rsidP="00422B1C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422B1C" w:rsidRDefault="00422B1C" w:rsidP="00422B1C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422B1C" w:rsidRDefault="00422B1C" w:rsidP="00422B1C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422B1C" w:rsidRDefault="00422B1C" w:rsidP="00422B1C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422B1C" w:rsidRDefault="00422B1C" w:rsidP="00422B1C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422B1C" w:rsidRDefault="00422B1C" w:rsidP="00422B1C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422B1C" w:rsidRDefault="00422B1C" w:rsidP="00422B1C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422B1C" w:rsidRDefault="00422B1C" w:rsidP="00422B1C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422B1C" w:rsidRDefault="00422B1C" w:rsidP="00422B1C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422B1C" w:rsidRDefault="00422B1C" w:rsidP="00422B1C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422B1C" w:rsidRDefault="00422B1C" w:rsidP="00422B1C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422B1C" w:rsidRDefault="00422B1C" w:rsidP="00422B1C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422B1C" w:rsidRDefault="00422B1C" w:rsidP="00422B1C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422B1C" w:rsidRDefault="00422B1C" w:rsidP="00422B1C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422B1C" w:rsidRDefault="00422B1C" w:rsidP="00422B1C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422B1C" w:rsidRDefault="00422B1C" w:rsidP="00422B1C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422B1C" w:rsidRDefault="00422B1C" w:rsidP="00422B1C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422B1C" w:rsidRDefault="00422B1C" w:rsidP="00422B1C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422B1C" w:rsidRDefault="00422B1C" w:rsidP="00422B1C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422B1C" w:rsidRDefault="00422B1C" w:rsidP="00422B1C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bookmarkStart w:id="0" w:name="_GoBack"/>
      <w:bookmarkEnd w:id="0"/>
    </w:p>
    <w:p w:rsidR="00422B1C" w:rsidRDefault="00422B1C" w:rsidP="00422B1C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422B1C" w:rsidRDefault="00422B1C" w:rsidP="00422B1C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422B1C" w:rsidRDefault="00422B1C" w:rsidP="00422B1C">
      <w:pPr>
        <w:spacing w:after="0" w:line="360" w:lineRule="auto"/>
        <w:jc w:val="center"/>
        <w:rPr>
          <w:rFonts w:ascii="Times New Roman" w:eastAsia="Times New Roman" w:hAnsi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lastRenderedPageBreak/>
        <w:t>СПИСОК ВИКОРИСТАНИХ ДЖЕРЕЛ</w:t>
      </w:r>
    </w:p>
    <w:p w:rsidR="00422B1C" w:rsidRDefault="00422B1C" w:rsidP="00422B1C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422B1C" w:rsidRDefault="00422B1C" w:rsidP="00422B1C">
      <w:pPr>
        <w:numPr>
          <w:ilvl w:val="0"/>
          <w:numId w:val="2"/>
        </w:numPr>
        <w:spacing w:after="160"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Stephen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S.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Poloz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Carolyn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A.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Wilkins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Timothy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Lane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Lawrence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L.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Schembri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Paul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Beaudry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Toni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Gravelle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Financial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System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Review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Summary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—2020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May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14, 2020) </w:t>
      </w:r>
      <w:r>
        <w:rPr>
          <w:rFonts w:ascii="Times New Roman" w:hAnsi="Times New Roman"/>
          <w:sz w:val="28"/>
          <w:szCs w:val="28"/>
          <w:lang w:val="en-US"/>
        </w:rPr>
        <w:t>Bank of Canada [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]. -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Режим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доступу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: </w:t>
      </w:r>
      <w:hyperlink r:id="rId6" w:history="1"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https://www.bankofcanada.ca/2020/05/financial-system-review-summary-2020/</w:t>
        </w:r>
      </w:hyperlink>
      <w:r>
        <w:rPr>
          <w:rFonts w:ascii="Times New Roman" w:hAnsi="Times New Roman"/>
          <w:sz w:val="28"/>
          <w:szCs w:val="28"/>
          <w:lang w:val="en-US"/>
        </w:rPr>
        <w:t>.</w:t>
      </w:r>
    </w:p>
    <w:p w:rsidR="00422B1C" w:rsidRDefault="00422B1C" w:rsidP="00422B1C">
      <w:pPr>
        <w:numPr>
          <w:ilvl w:val="0"/>
          <w:numId w:val="2"/>
        </w:numPr>
        <w:spacing w:after="16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  <w:lang w:val="en-US"/>
        </w:rPr>
        <w:t>Evgeny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Khoroshilov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. Canadian Financial System and Challenges of 2020. </w:t>
      </w:r>
      <w:r>
        <w:rPr>
          <w:rFonts w:ascii="Times New Roman" w:hAnsi="Times New Roman"/>
          <w:sz w:val="28"/>
          <w:szCs w:val="28"/>
        </w:rPr>
        <w:t xml:space="preserve">(21.07.2020)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JornalsRas</w:t>
      </w:r>
      <w:proofErr w:type="spellEnd"/>
      <w:r>
        <w:rPr>
          <w:rFonts w:ascii="Times New Roman" w:hAnsi="Times New Roman"/>
          <w:sz w:val="28"/>
          <w:szCs w:val="28"/>
        </w:rPr>
        <w:t xml:space="preserve"> [</w:t>
      </w:r>
      <w:proofErr w:type="spellStart"/>
      <w:r>
        <w:rPr>
          <w:rFonts w:ascii="Times New Roman" w:hAnsi="Times New Roman"/>
          <w:sz w:val="28"/>
          <w:szCs w:val="28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</w:rPr>
        <w:t xml:space="preserve"> ресурс]. -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Режим доступу: </w:t>
      </w:r>
      <w:hyperlink r:id="rId7" w:history="1"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https</w:t>
        </w:r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://</w:t>
        </w:r>
        <w:proofErr w:type="spellStart"/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ras</w:t>
        </w:r>
        <w:proofErr w:type="spellEnd"/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.</w:t>
        </w:r>
        <w:proofErr w:type="spellStart"/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jes</w:t>
        </w:r>
        <w:proofErr w:type="spellEnd"/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.</w:t>
        </w:r>
        <w:proofErr w:type="spellStart"/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su</w:t>
        </w:r>
        <w:proofErr w:type="spellEnd"/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/</w:t>
        </w:r>
        <w:proofErr w:type="spellStart"/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rusus</w:t>
        </w:r>
        <w:proofErr w:type="spellEnd"/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/</w:t>
        </w:r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s</w:t>
        </w:r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207054760010456-8-1-</w:t>
        </w:r>
        <w:proofErr w:type="spellStart"/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en</w:t>
        </w:r>
        <w:proofErr w:type="spellEnd"/>
      </w:hyperlink>
      <w:r>
        <w:rPr>
          <w:rFonts w:ascii="Times New Roman" w:hAnsi="Times New Roman"/>
          <w:sz w:val="28"/>
          <w:szCs w:val="28"/>
        </w:rPr>
        <w:t>.</w:t>
      </w:r>
    </w:p>
    <w:p w:rsidR="00422B1C" w:rsidRDefault="00422B1C" w:rsidP="00422B1C">
      <w:pPr>
        <w:numPr>
          <w:ilvl w:val="0"/>
          <w:numId w:val="2"/>
        </w:numPr>
        <w:spacing w:after="160"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Tiff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Macklem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. COVID</w:t>
      </w:r>
      <w:r>
        <w:rPr>
          <w:rFonts w:ascii="Cambria Math" w:eastAsia="MS Mincho" w:hAnsi="Cambria Math" w:cs="Cambria Math"/>
          <w:sz w:val="28"/>
          <w:szCs w:val="28"/>
          <w:lang w:val="en-US"/>
        </w:rPr>
        <w:noBreakHyphen/>
      </w:r>
      <w:r>
        <w:rPr>
          <w:rFonts w:ascii="Times New Roman" w:hAnsi="Times New Roman"/>
          <w:sz w:val="28"/>
          <w:szCs w:val="28"/>
          <w:lang w:val="en-US"/>
        </w:rPr>
        <w:t>19 and the financial system. Bank of Canada (October 8, 2020) Bank of Canada [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]. -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Режим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доступу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: </w:t>
      </w:r>
      <w:hyperlink r:id="rId8" w:history="1"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https://www.bankofcanada.ca/2020/10/covid-19-and-the-financial-system/</w:t>
        </w:r>
      </w:hyperlink>
      <w:r>
        <w:rPr>
          <w:rFonts w:ascii="Times New Roman" w:hAnsi="Times New Roman"/>
          <w:sz w:val="28"/>
          <w:szCs w:val="28"/>
          <w:lang w:val="en-US"/>
        </w:rPr>
        <w:t>.</w:t>
      </w:r>
    </w:p>
    <w:p w:rsidR="00422B1C" w:rsidRDefault="00422B1C" w:rsidP="00422B1C">
      <w:pPr>
        <w:numPr>
          <w:ilvl w:val="0"/>
          <w:numId w:val="2"/>
        </w:numPr>
        <w:spacing w:after="160"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Clements, Ryan, Fintech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In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Canada (December 8, 2019). Claudia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Sandei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et al. eds. 'Research Handbook on the Law of Fintech', Digital Innovation and Technology Law Lab, Digital Law Network, University of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Padova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, Italy (2020 Forthcoming), [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]. -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Режим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доступу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: </w:t>
      </w:r>
      <w:hyperlink r:id="rId9" w:history="1"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https://ssrn.com/abstract=3500597</w:t>
        </w:r>
      </w:hyperlink>
      <w:r>
        <w:rPr>
          <w:rFonts w:ascii="Times New Roman" w:hAnsi="Times New Roman"/>
          <w:sz w:val="28"/>
          <w:szCs w:val="28"/>
          <w:lang w:val="en-US"/>
        </w:rPr>
        <w:t>.</w:t>
      </w:r>
    </w:p>
    <w:p w:rsidR="00422B1C" w:rsidRDefault="00422B1C" w:rsidP="00422B1C">
      <w:pPr>
        <w:numPr>
          <w:ilvl w:val="0"/>
          <w:numId w:val="2"/>
        </w:numPr>
        <w:spacing w:after="160"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Joshua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Slive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, Donald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Coletti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Keeping the Financial System Healthy Bank of Canada [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]. -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Режим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доступу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: https://www.bankofcanada.ca/2018/10/keeping-the-financial-system-healthy/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422B1C" w:rsidRDefault="00422B1C" w:rsidP="00422B1C">
      <w:pPr>
        <w:numPr>
          <w:ilvl w:val="0"/>
          <w:numId w:val="2"/>
        </w:numPr>
        <w:spacing w:after="160"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sz w:val="28"/>
          <w:szCs w:val="28"/>
          <w:lang w:val="en-US"/>
        </w:rPr>
        <w:t>Tetiana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Derkach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. Comparative analysis of financial systems of the Canada and the USA (</w:t>
      </w:r>
      <w:r>
        <w:rPr>
          <w:rFonts w:ascii="Times New Roman" w:hAnsi="Times New Roman"/>
          <w:sz w:val="28"/>
          <w:szCs w:val="28"/>
          <w:lang w:val="uk-UA"/>
        </w:rPr>
        <w:t xml:space="preserve">2020) </w:t>
      </w:r>
      <w:r>
        <w:rPr>
          <w:rFonts w:ascii="Times New Roman" w:hAnsi="Times New Roman"/>
          <w:sz w:val="28"/>
          <w:szCs w:val="28"/>
          <w:lang w:val="en-US"/>
        </w:rPr>
        <w:t>World of finance [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]. -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Режим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доступу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: </w:t>
      </w:r>
      <w:hyperlink r:id="rId10" w:history="1"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http://sf.tneu.edu.ua/index.php/wof/article/view/1308</w:t>
        </w:r>
      </w:hyperlink>
      <w:r>
        <w:rPr>
          <w:rFonts w:ascii="Times New Roman" w:hAnsi="Times New Roman"/>
          <w:sz w:val="28"/>
          <w:szCs w:val="28"/>
          <w:lang w:val="en-US"/>
        </w:rPr>
        <w:t>.</w:t>
      </w:r>
    </w:p>
    <w:p w:rsidR="00422B1C" w:rsidRDefault="00422B1C" w:rsidP="00422B1C">
      <w:pPr>
        <w:numPr>
          <w:ilvl w:val="0"/>
          <w:numId w:val="2"/>
        </w:numPr>
        <w:spacing w:after="16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  <w:lang w:val="en-US"/>
        </w:rPr>
        <w:t>Olena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Oliynyk-Dunn, 2017. "Development of the Financial System and Models of Financing Agricultural Enterprises: USA Experience," Accounting and Finance, Institute of Accounting and Finance, issue 3, pages 91-99, September. </w:t>
      </w:r>
      <w:r>
        <w:rPr>
          <w:rFonts w:ascii="Times New Roman" w:hAnsi="Times New Roman"/>
          <w:sz w:val="28"/>
          <w:szCs w:val="28"/>
        </w:rPr>
        <w:t>[</w:t>
      </w:r>
      <w:proofErr w:type="spellStart"/>
      <w:r>
        <w:rPr>
          <w:rFonts w:ascii="Times New Roman" w:hAnsi="Times New Roman"/>
          <w:sz w:val="28"/>
          <w:szCs w:val="28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</w:rPr>
        <w:t xml:space="preserve"> ресурс]. -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Режим доступу: </w:t>
      </w:r>
      <w:hyperlink r:id="rId11" w:history="1"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https</w:t>
        </w:r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://</w:t>
        </w:r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ideas</w:t>
        </w:r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.</w:t>
        </w:r>
        <w:proofErr w:type="spellStart"/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repec</w:t>
        </w:r>
        <w:proofErr w:type="spellEnd"/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.</w:t>
        </w:r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org</w:t>
        </w:r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/</w:t>
        </w:r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a</w:t>
        </w:r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/</w:t>
        </w:r>
        <w:proofErr w:type="spellStart"/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iaf</w:t>
        </w:r>
        <w:proofErr w:type="spellEnd"/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/</w:t>
        </w:r>
        <w:proofErr w:type="spellStart"/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journl</w:t>
        </w:r>
        <w:proofErr w:type="spellEnd"/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/</w:t>
        </w:r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y</w:t>
        </w:r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2017</w:t>
        </w:r>
        <w:proofErr w:type="spellStart"/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i</w:t>
        </w:r>
        <w:proofErr w:type="spellEnd"/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3</w:t>
        </w:r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p</w:t>
        </w:r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91-99.</w:t>
        </w:r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html</w:t>
        </w:r>
      </w:hyperlink>
      <w:r>
        <w:rPr>
          <w:rFonts w:ascii="Times New Roman" w:hAnsi="Times New Roman"/>
          <w:sz w:val="28"/>
          <w:szCs w:val="28"/>
        </w:rPr>
        <w:t>.</w:t>
      </w:r>
    </w:p>
    <w:p w:rsidR="00422B1C" w:rsidRDefault="00422B1C" w:rsidP="00422B1C">
      <w:pPr>
        <w:numPr>
          <w:ilvl w:val="0"/>
          <w:numId w:val="2"/>
        </w:numPr>
        <w:spacing w:after="160"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sz w:val="28"/>
          <w:szCs w:val="28"/>
          <w:lang w:val="en-US"/>
        </w:rPr>
        <w:t>Bormotova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A.A. The structure of the USA financial system (2019) elibrary.ru [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]. -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Режим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доступу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: </w:t>
      </w:r>
      <w:hyperlink r:id="rId12" w:history="1"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https://elibrary.ru/item.asp?id=38172872</w:t>
        </w:r>
      </w:hyperlink>
      <w:r>
        <w:rPr>
          <w:rFonts w:ascii="Times New Roman" w:hAnsi="Times New Roman"/>
          <w:sz w:val="28"/>
          <w:szCs w:val="28"/>
          <w:lang w:val="en-US"/>
        </w:rPr>
        <w:t>.</w:t>
      </w:r>
    </w:p>
    <w:p w:rsidR="00422B1C" w:rsidRDefault="00422B1C" w:rsidP="00422B1C">
      <w:pPr>
        <w:numPr>
          <w:ilvl w:val="0"/>
          <w:numId w:val="2"/>
        </w:numPr>
        <w:spacing w:after="160"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sz w:val="28"/>
          <w:szCs w:val="28"/>
          <w:lang w:val="en-US"/>
        </w:rPr>
        <w:lastRenderedPageBreak/>
        <w:t>Emmerich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, Adam O. and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Savitt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, William and Niles, Sabastian V and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Ongun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, S. Iliana,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The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Corporate Governance Review: United States (9th Ed.) (April 1, 2019). Law Business Research, London, Ninth Ed. 2019, [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]. -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Режим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доступу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: </w:t>
      </w:r>
      <w:hyperlink r:id="rId13" w:history="1"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https://ssrn.com/abstract=3399676</w:t>
        </w:r>
      </w:hyperlink>
      <w:r>
        <w:rPr>
          <w:rFonts w:ascii="Times New Roman" w:hAnsi="Times New Roman"/>
          <w:sz w:val="28"/>
          <w:szCs w:val="28"/>
          <w:lang w:val="en-US"/>
        </w:rPr>
        <w:t>.</w:t>
      </w:r>
    </w:p>
    <w:p w:rsidR="00422B1C" w:rsidRDefault="00422B1C" w:rsidP="00422B1C">
      <w:pPr>
        <w:numPr>
          <w:ilvl w:val="0"/>
          <w:numId w:val="2"/>
        </w:numPr>
        <w:spacing w:after="160"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Steven T.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Mnuchin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, Craig S. Phillips. A Financial System that Creates Economic Opportunities: Capital markets (2017). U.S Department of Treasury. [</w:t>
      </w:r>
      <w:proofErr w:type="spellStart"/>
      <w:r>
        <w:rPr>
          <w:rFonts w:ascii="Times New Roman" w:hAnsi="Times New Roman"/>
          <w:sz w:val="28"/>
          <w:szCs w:val="28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ресурс</w:t>
      </w:r>
      <w:r>
        <w:rPr>
          <w:rFonts w:ascii="Times New Roman" w:hAnsi="Times New Roman"/>
          <w:sz w:val="28"/>
          <w:szCs w:val="28"/>
          <w:lang w:val="en-US"/>
        </w:rPr>
        <w:t>]. -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Режим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доступу</w:t>
      </w:r>
      <w:r>
        <w:rPr>
          <w:rFonts w:ascii="Times New Roman" w:hAnsi="Times New Roman"/>
          <w:sz w:val="28"/>
          <w:szCs w:val="28"/>
          <w:lang w:val="en-US"/>
        </w:rPr>
        <w:t xml:space="preserve">: </w:t>
      </w:r>
      <w:hyperlink r:id="rId14" w:anchor="v=onepage&amp;q=financial%20system%20united%20states&amp;f=false" w:history="1"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https://books.google.com.ua/books?hl=uk&amp;lr=&amp;id=Cm-dXu88NJEC&amp;oi=fnd&amp;pg=PA101&amp;dq=financial+system+united+states&amp;ots=tCX_vdiM8f&amp;sig=TuPSCN4PUnAITjhLVEdDfsXxORs&amp;redir_esc=y#v=onepage&amp;q=financial%20system%20united%20states&amp;f=false</w:t>
        </w:r>
      </w:hyperlink>
      <w:r>
        <w:rPr>
          <w:rFonts w:ascii="Times New Roman" w:hAnsi="Times New Roman"/>
          <w:sz w:val="28"/>
          <w:szCs w:val="28"/>
          <w:lang w:val="en-US"/>
        </w:rPr>
        <w:t>.</w:t>
      </w:r>
    </w:p>
    <w:p w:rsidR="00422B1C" w:rsidRDefault="00422B1C" w:rsidP="00422B1C">
      <w:pPr>
        <w:numPr>
          <w:ilvl w:val="0"/>
          <w:numId w:val="2"/>
        </w:numPr>
        <w:spacing w:after="16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Тулебаева З.А, Особенности финансовой системы США Рыбакова О.Г (2018) elibrary.ru [</w:t>
      </w:r>
      <w:proofErr w:type="spellStart"/>
      <w:r>
        <w:rPr>
          <w:rFonts w:ascii="Times New Roman" w:hAnsi="Times New Roman"/>
          <w:sz w:val="28"/>
          <w:szCs w:val="28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</w:rPr>
        <w:t xml:space="preserve"> ресурс]. -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Режим доступу: </w:t>
      </w:r>
      <w:hyperlink r:id="rId15" w:history="1"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https://elibrary.ru/item.asp?id=37252955</w:t>
        </w:r>
      </w:hyperlink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422B1C" w:rsidRDefault="00422B1C" w:rsidP="00422B1C">
      <w:pPr>
        <w:numPr>
          <w:ilvl w:val="0"/>
          <w:numId w:val="2"/>
        </w:numPr>
        <w:spacing w:after="16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</w:rPr>
        <w:t>Удовик</w:t>
      </w:r>
      <w:proofErr w:type="spellEnd"/>
      <w:r>
        <w:rPr>
          <w:rFonts w:ascii="Times New Roman" w:hAnsi="Times New Roman"/>
          <w:sz w:val="28"/>
          <w:szCs w:val="28"/>
        </w:rPr>
        <w:t xml:space="preserve"> Е.Э., Божко В.А., Ким Д.Г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Финансово-экономическая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характеристика США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elibrary.ru [Електронний ресурс]. - Режим доступу:</w:t>
      </w:r>
      <w:r>
        <w:rPr>
          <w:rFonts w:ascii="Times New Roman" w:hAnsi="Times New Roman"/>
          <w:sz w:val="28"/>
          <w:szCs w:val="28"/>
        </w:rPr>
        <w:t xml:space="preserve"> </w:t>
      </w:r>
      <w:hyperlink r:id="rId16" w:history="1"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https://elibrary.ru/item.asp?id=41718373</w:t>
        </w:r>
      </w:hyperlink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422B1C" w:rsidRDefault="00422B1C" w:rsidP="00422B1C">
      <w:pPr>
        <w:numPr>
          <w:ilvl w:val="0"/>
          <w:numId w:val="2"/>
        </w:numPr>
        <w:spacing w:after="16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Dominick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Salvatore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Growth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trade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United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States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world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economy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Overview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July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–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August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2020)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ScienceDirect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 [Електронний ресурс]. - Режим доступу: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hyperlink r:id="rId17" w:history="1"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https://www.sciencedirect.com/science/article/pii/S016189382030035</w:t>
        </w:r>
      </w:hyperlink>
    </w:p>
    <w:p w:rsidR="00422B1C" w:rsidRDefault="00422B1C" w:rsidP="00422B1C">
      <w:pPr>
        <w:numPr>
          <w:ilvl w:val="0"/>
          <w:numId w:val="2"/>
        </w:numPr>
        <w:spacing w:after="16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Xanthi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P.,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Apostolos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K,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Grigoris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G.,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Nikolaos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S.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Impact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Gold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Bond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Currency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Metals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Oil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Markets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USA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Stock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Market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(2016).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Journal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Energy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Economics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Policy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[Електронний ресурс]. - Режим доступу: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hyperlink r:id="rId18" w:history="1"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https://www.researchgate.net/profile/Grigoris_Giannarakis/publication/292160819_The_impact_of_Gold_Bond_Currency_Metals_and_Oil_markets_on_the_USA_stock_market/links/5775152808ae4645d60b8ce5/The-impact-of-Gold-Bond-Currency-Metals-and-Oil-markets-on-the-USA-stock-market.pdf</w:t>
        </w:r>
      </w:hyperlink>
    </w:p>
    <w:p w:rsidR="00422B1C" w:rsidRDefault="00422B1C" w:rsidP="00422B1C">
      <w:pPr>
        <w:numPr>
          <w:ilvl w:val="0"/>
          <w:numId w:val="2"/>
        </w:numPr>
        <w:spacing w:after="16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lastRenderedPageBreak/>
        <w:t>Динамика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курса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1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доллара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США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евро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Рамблер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Финансы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[Електронний ресурс]. - Режим доступу: </w:t>
      </w:r>
      <w:hyperlink r:id="rId19" w:history="1"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https://finance.rambler.ru/calculators/converter/1-USD-EUR/</w:t>
        </w:r>
      </w:hyperlink>
      <w:r>
        <w:rPr>
          <w:rFonts w:ascii="Times New Roman" w:hAnsi="Times New Roman"/>
          <w:sz w:val="28"/>
          <w:szCs w:val="28"/>
        </w:rPr>
        <w:t>.</w:t>
      </w:r>
    </w:p>
    <w:p w:rsidR="00422B1C" w:rsidRDefault="00422B1C" w:rsidP="00422B1C">
      <w:pPr>
        <w:numPr>
          <w:ilvl w:val="0"/>
          <w:numId w:val="2"/>
        </w:numPr>
        <w:spacing w:after="16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A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verage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rate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weighted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deposit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amount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30-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59-day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time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deposits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IMF,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Financial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Statistics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[Електронний ресурс]. - Режим доступу: </w:t>
      </w:r>
      <w:hyperlink r:id="rId20" w:history="1"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https://www.elibrary.imf.org/doc/IMF041/25151-9781484354179/25151-9781484354179/Other_formats/Source_PDF/25151-9781484354223.pdf?redirect=true</w:t>
        </w:r>
      </w:hyperlink>
      <w:r>
        <w:rPr>
          <w:rFonts w:ascii="Times New Roman" w:hAnsi="Times New Roman"/>
          <w:sz w:val="28"/>
          <w:szCs w:val="28"/>
          <w:lang w:val="en-US"/>
        </w:rPr>
        <w:t>.</w:t>
      </w:r>
    </w:p>
    <w:p w:rsidR="00422B1C" w:rsidRDefault="00422B1C" w:rsidP="00422B1C">
      <w:pPr>
        <w:numPr>
          <w:ilvl w:val="0"/>
          <w:numId w:val="2"/>
        </w:numPr>
        <w:spacing w:after="16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Динамика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курса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1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канадского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доллара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евро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Рамблер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Финансы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[Електронний ресурс]. - Режим доступу: </w:t>
      </w:r>
      <w:hyperlink r:id="rId21" w:history="1"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https://finance.rambler.ru/calculators/converter/1-CAD-EUR/</w:t>
        </w:r>
      </w:hyperlink>
    </w:p>
    <w:p w:rsidR="00422B1C" w:rsidRDefault="00422B1C" w:rsidP="00422B1C">
      <w:pPr>
        <w:numPr>
          <w:ilvl w:val="0"/>
          <w:numId w:val="2"/>
        </w:numPr>
        <w:spacing w:after="16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Summary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Key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Monetary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Policy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Variables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Bank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Canada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[Електронний ресурс]. - Режим доступу: </w:t>
      </w:r>
      <w:hyperlink r:id="rId22" w:history="1"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https://www.bankofcanada.ca/rates/indicators/key-variables/</w:t>
        </w:r>
      </w:hyperlink>
    </w:p>
    <w:p w:rsidR="00422B1C" w:rsidRDefault="00422B1C" w:rsidP="00422B1C">
      <w:pPr>
        <w:numPr>
          <w:ilvl w:val="0"/>
          <w:numId w:val="2"/>
        </w:numPr>
        <w:spacing w:after="16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United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States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-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Key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rates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countryeconomy.com [Електронний ресурс]. - Режим доступу: </w:t>
      </w:r>
      <w:hyperlink r:id="rId23" w:history="1"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https://countryeconomy.com/key-rates/usa</w:t>
        </w:r>
      </w:hyperlink>
    </w:p>
    <w:p w:rsidR="00422B1C" w:rsidRDefault="00422B1C" w:rsidP="00422B1C">
      <w:pPr>
        <w:numPr>
          <w:ilvl w:val="0"/>
          <w:numId w:val="2"/>
        </w:numPr>
        <w:spacing w:after="16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Canadian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Interest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Rates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Monetary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Policy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Variables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: 10-Year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Lookup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Bank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Canada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[Електронний ресурс]. - Режим доступу: </w:t>
      </w:r>
      <w:hyperlink r:id="rId24" w:history="1"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s://www.bankofcanada.ca/rates/interest-rates/canadian-interest-rates/?lookupPage=lookup_canadian_interest.php&amp;startRange=2010-11-07&amp;rangeType=dates&amp;dFrom=2015-01-01&amp;dTo=2020-11-06&amp;rangeValue=1&amp;rangeWeeklyValue=1&amp;rangeMonthlyValue=1&amp;ByDate_frequency=daily&amp;submit_button=Submit</w:t>
        </w:r>
      </w:hyperlink>
    </w:p>
    <w:p w:rsidR="00422B1C" w:rsidRDefault="00422B1C" w:rsidP="00422B1C">
      <w:pPr>
        <w:numPr>
          <w:ilvl w:val="0"/>
          <w:numId w:val="2"/>
        </w:numPr>
        <w:spacing w:after="16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Bank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Canada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plans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keep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interest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rate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near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zero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until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2023. СBC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Canada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[Електронний ресурс]. - Режим доступу: </w:t>
      </w:r>
      <w:hyperlink r:id="rId25" w:anchor=":~:text=David%20Kawai%2FBloomberg)-,The%20Bank%20of%20Canada%20says%20it%20has%20no%20plans%20to,steady%20at%200.25%20per%20cent" w:history="1"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https://www.cbc.ca/news/canada/bank-of-canada-rate-decision-1.5779813#:~:text=David%20Kawai%2FBloomberg)-,The%20Bank%20of%20Canada%20says%20it%20has%20no%20plans%20to,steady%20at%200.25%20per%20cent</w:t>
        </w:r>
      </w:hyperlink>
    </w:p>
    <w:p w:rsidR="00422B1C" w:rsidRDefault="00422B1C" w:rsidP="00422B1C">
      <w:pPr>
        <w:numPr>
          <w:ilvl w:val="0"/>
          <w:numId w:val="2"/>
        </w:numPr>
        <w:spacing w:after="16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United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States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-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Key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rates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countryeconomy.com [Електронний ресурс]. - Режим доступу: </w:t>
      </w:r>
      <w:hyperlink r:id="rId26" w:history="1"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https://countryeconomy.com/key-rates/usa</w:t>
        </w:r>
      </w:hyperlink>
    </w:p>
    <w:p w:rsidR="00422B1C" w:rsidRDefault="00422B1C" w:rsidP="00422B1C">
      <w:pPr>
        <w:numPr>
          <w:ilvl w:val="0"/>
          <w:numId w:val="2"/>
        </w:numPr>
        <w:spacing w:after="16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lastRenderedPageBreak/>
        <w:t>Summary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Key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Monetary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Policy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Variables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Bank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Canada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 xml:space="preserve">Електронний ресурс]. - Режим доступу: </w:t>
      </w:r>
      <w:hyperlink r:id="rId27" w:history="1"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https://www.bankofcanada.ca/rates/indicators/key-variables/</w:t>
        </w:r>
      </w:hyperlink>
    </w:p>
    <w:p w:rsidR="00422B1C" w:rsidRDefault="00422B1C" w:rsidP="00422B1C">
      <w:pPr>
        <w:numPr>
          <w:ilvl w:val="0"/>
          <w:numId w:val="2"/>
        </w:numPr>
        <w:spacing w:after="16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Office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Management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Budget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"Office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Management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Budget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[Електронний ресурс]. -Режим доступу: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https://www.whitehouse.gov/omb/</w:t>
      </w:r>
    </w:p>
    <w:p w:rsidR="00422B1C" w:rsidRDefault="00422B1C" w:rsidP="00422B1C">
      <w:pPr>
        <w:numPr>
          <w:ilvl w:val="0"/>
          <w:numId w:val="2"/>
        </w:numPr>
        <w:spacing w:after="16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White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House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“A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Budget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for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America’s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Future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: FY 2021,”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[Електронний ресурс]. - Режим доступу: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hyperlink r:id="rId28" w:history="1"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https://www.whitehouse.gov/wpcontent/uploads/2020/02/budget_fy21.pdf</w:t>
        </w:r>
      </w:hyperlink>
    </w:p>
    <w:p w:rsidR="00422B1C" w:rsidRDefault="00422B1C" w:rsidP="00422B1C">
      <w:pPr>
        <w:numPr>
          <w:ilvl w:val="0"/>
          <w:numId w:val="2"/>
        </w:numPr>
        <w:spacing w:after="16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United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States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Federal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Government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Budget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Trading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Economics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[Електронний ресурс]. - Режим доступу: </w:t>
      </w:r>
      <w:hyperlink r:id="rId29" w:history="1"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https://tradingeconomics.com/united-states/government-budget</w:t>
        </w:r>
      </w:hyperlink>
    </w:p>
    <w:p w:rsidR="00422B1C" w:rsidRDefault="00422B1C" w:rsidP="00422B1C">
      <w:pPr>
        <w:numPr>
          <w:ilvl w:val="0"/>
          <w:numId w:val="2"/>
        </w:numPr>
        <w:spacing w:after="16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United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States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Gross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Federal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Debt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GDP.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Trading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Economics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[Електронний ресурс]. - Режим доступу: </w:t>
      </w:r>
      <w:hyperlink r:id="rId30" w:history="1"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https://tradingeconomics.com/united-states/government-debt-to-gdp</w:t>
        </w:r>
      </w:hyperlink>
    </w:p>
    <w:p w:rsidR="00422B1C" w:rsidRDefault="00422B1C" w:rsidP="00422B1C">
      <w:pPr>
        <w:numPr>
          <w:ilvl w:val="0"/>
          <w:numId w:val="2"/>
        </w:numPr>
        <w:spacing w:after="16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Canada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Government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Budget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Trading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Economics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[Електронний ресурс]. - Режим доступу: </w:t>
      </w:r>
      <w:hyperlink r:id="rId31" w:history="1"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https://tradingeconomics.com/canada/government-budget</w:t>
        </w:r>
      </w:hyperlink>
    </w:p>
    <w:p w:rsidR="00422B1C" w:rsidRDefault="00422B1C" w:rsidP="00422B1C">
      <w:pPr>
        <w:numPr>
          <w:ilvl w:val="0"/>
          <w:numId w:val="2"/>
        </w:numPr>
        <w:spacing w:after="16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Canada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Government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Gross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Debt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GDP.]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trading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economics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[Електронний ресурс]. - Режим доступу: </w:t>
      </w:r>
      <w:hyperlink r:id="rId32" w:history="1"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https://tradingeconomics.com/canada/government-debt-to-gdp</w:t>
        </w:r>
      </w:hyperlink>
    </w:p>
    <w:p w:rsidR="00422B1C" w:rsidRDefault="00422B1C" w:rsidP="00422B1C">
      <w:pPr>
        <w:numPr>
          <w:ilvl w:val="0"/>
          <w:numId w:val="2"/>
        </w:numPr>
        <w:spacing w:after="16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S&amp;P 500 (SPX)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Investing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com</w:t>
      </w:r>
      <w:r>
        <w:rPr>
          <w:rFonts w:ascii="Times New Roman" w:hAnsi="Times New Roman"/>
          <w:sz w:val="28"/>
          <w:szCs w:val="28"/>
        </w:rPr>
        <w:t xml:space="preserve"> [</w:t>
      </w:r>
      <w:proofErr w:type="spellStart"/>
      <w:r>
        <w:rPr>
          <w:rFonts w:ascii="Times New Roman" w:hAnsi="Times New Roman"/>
          <w:sz w:val="28"/>
          <w:szCs w:val="28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</w:rPr>
        <w:t xml:space="preserve"> ресурс]. -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Режим доступу: </w:t>
      </w:r>
      <w:hyperlink r:id="rId33" w:history="1"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https://ru.investing.com/indices/us-spx-500-historical-data</w:t>
        </w:r>
      </w:hyperlink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422B1C" w:rsidRDefault="00422B1C" w:rsidP="00422B1C">
      <w:pPr>
        <w:numPr>
          <w:ilvl w:val="0"/>
          <w:numId w:val="2"/>
        </w:numPr>
        <w:spacing w:after="16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Dow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Jones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Industrial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Average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(DJI) Investing.com [Електронний ресурс]. - Режим доступу: </w:t>
      </w:r>
      <w:hyperlink r:id="rId34" w:history="1"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https://ru.investing.com/indices/us-30-historical-data</w:t>
        </w:r>
      </w:hyperlink>
    </w:p>
    <w:p w:rsidR="00422B1C" w:rsidRDefault="00422B1C" w:rsidP="00422B1C">
      <w:pPr>
        <w:numPr>
          <w:ilvl w:val="0"/>
          <w:numId w:val="2"/>
        </w:numPr>
        <w:spacing w:after="16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Nasdaq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100 (NDX) Investing.com [Електронний ресурс]. - Режим доступу: </w:t>
      </w:r>
      <w:hyperlink r:id="rId35" w:history="1"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https://ru.investing.com/indices/nq-100-historical-data</w:t>
        </w:r>
      </w:hyperlink>
    </w:p>
    <w:p w:rsidR="00422B1C" w:rsidRDefault="00422B1C" w:rsidP="00422B1C">
      <w:pPr>
        <w:numPr>
          <w:ilvl w:val="0"/>
          <w:numId w:val="2"/>
        </w:numPr>
        <w:spacing w:after="16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S&amp;P/TSX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Composite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(GSPTSE) Investing.com [Електронний ресурс]. - Режим доступу: https://ru.investing.com/indices/s-p-tsx-composite-historical-data.</w:t>
      </w:r>
    </w:p>
    <w:p w:rsidR="00422B1C" w:rsidRDefault="00422B1C" w:rsidP="00422B1C">
      <w:pPr>
        <w:numPr>
          <w:ilvl w:val="0"/>
          <w:numId w:val="2"/>
        </w:numPr>
        <w:spacing w:after="0" w:line="360" w:lineRule="auto"/>
        <w:ind w:left="357" w:hanging="35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Рынок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акций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Канады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закрылся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ростом, S&amp;P/TSX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Composite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прибавил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0,45% </w:t>
      </w:r>
      <w:proofErr w:type="spellStart"/>
      <w:r>
        <w:rPr>
          <w:rFonts w:ascii="Times New Roman" w:hAnsi="Times New Roman"/>
          <w:sz w:val="28"/>
          <w:szCs w:val="28"/>
        </w:rPr>
        <w:t>Investing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>
        <w:rPr>
          <w:rFonts w:ascii="Times New Roman" w:hAnsi="Times New Roman"/>
          <w:sz w:val="28"/>
          <w:szCs w:val="28"/>
        </w:rPr>
        <w:t>com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[Електронний ресурс]. - Режим доступу:https://ru.investing.com/news/stock-market-news/article-512860.</w:t>
      </w:r>
    </w:p>
    <w:p w:rsidR="00422B1C" w:rsidRDefault="00422B1C" w:rsidP="00422B1C">
      <w:pPr>
        <w:numPr>
          <w:ilvl w:val="0"/>
          <w:numId w:val="2"/>
        </w:numPr>
        <w:spacing w:after="0" w:line="360" w:lineRule="auto"/>
        <w:ind w:left="357" w:hanging="35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S&amp;P/TSX 60 (SPTSE) Investing.com [Електронний ресурс]. - Режим доступу: </w:t>
      </w:r>
      <w:hyperlink r:id="rId36" w:history="1"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https://ru.investing.com/indices/s-p-tsx-60-historical-data</w:t>
        </w:r>
      </w:hyperlink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422B1C" w:rsidRDefault="00422B1C" w:rsidP="00422B1C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Foreign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direct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investment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(FDI)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from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U.S.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into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NAFTA 1994-2019 (2019). [Електронний ресурс]. - Режим доступу: https://www.statista.com/statistics/664711/foreign-direct-investment-from-us-into-nafta/ </w:t>
      </w:r>
    </w:p>
    <w:p w:rsidR="00422B1C" w:rsidRDefault="00422B1C" w:rsidP="00422B1C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Foreign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direct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investment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(FDI)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United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States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from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2000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2019. (2019). [Електронний ресурс]. Режим доступу: https://www.statista.com/statistics/188870/foreign-direct-investment-in-the-united-states-since-1990/ </w:t>
      </w:r>
    </w:p>
    <w:p w:rsidR="00422B1C" w:rsidRDefault="00422B1C" w:rsidP="00422B1C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Countries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with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highest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foreign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direct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investment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(FDI)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position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United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States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2019 (2019). [Електронний ресурс]. - Режим доступу: https://www.statista.com/statistics/456713/leading-fdi-countries-usa/ </w:t>
      </w:r>
    </w:p>
    <w:p w:rsidR="00422B1C" w:rsidRDefault="00422B1C" w:rsidP="00422B1C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European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Union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direct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investments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United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States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industry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2019 (2019). [Електронний ресурс]. - Режим доступу: https://www.statista.com/statistics/546939/eu-fdi-in-us-by-industry/ </w:t>
      </w:r>
    </w:p>
    <w:p w:rsidR="00422B1C" w:rsidRDefault="00422B1C" w:rsidP="00422B1C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Foreign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Direct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investment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(FDI)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Canada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2000-2019,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region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(2019). [Електронний ресурс]. - Режим доступу: https://www.statista.com/statistics/462879/foreign-direct-investment-in-canada-by-region/ </w:t>
      </w:r>
    </w:p>
    <w:p w:rsidR="00422B1C" w:rsidRDefault="00422B1C" w:rsidP="00422B1C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Foreign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Direct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investment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(FDI)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Canada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2019,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country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(2019). [Електронний ресурс]. - Режим доступу: https://www.statista.com/statistics/462885/foreign-direct-investment-in-canada-by-country/ </w:t>
      </w:r>
    </w:p>
    <w:p w:rsidR="00422B1C" w:rsidRDefault="00422B1C" w:rsidP="00422B1C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Foreign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Direct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investment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(FDI)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Canada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2019,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industry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(2019). [Електронний ресурс]. - Режим доступу: https://www.statista.com/statistics/462913/foreign-direct-investment-in-canada-by-industry/  </w:t>
      </w:r>
    </w:p>
    <w:p w:rsidR="00422B1C" w:rsidRDefault="00422B1C" w:rsidP="00422B1C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Daniel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Garcia-Barragan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Alexandra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Mitretodis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Andrew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Tuck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 (2019)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New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NAFTA: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Scaled-Back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Arbitration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USMCA. [Електронний ресурс]. -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Режим доступу: https://www.alston.com/-/media/files/insights/publications/2019/12/the-new-nafta.pdf </w:t>
      </w:r>
    </w:p>
    <w:p w:rsidR="00422B1C" w:rsidRDefault="00422B1C" w:rsidP="00422B1C">
      <w:pPr>
        <w:numPr>
          <w:ilvl w:val="0"/>
          <w:numId w:val="2"/>
        </w:numPr>
        <w:spacing w:after="16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Географічна структура зовнішньої торгівлі товарами у 2017 році ukrstat.gov.ua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[Електронний ресурс]. - Режим доступу:http://www.ukrstat.gov.ua/operativ/operativ2017/zd/ztt/ztt_u/ztt1217_u.htm</w:t>
      </w:r>
    </w:p>
    <w:p w:rsidR="00422B1C" w:rsidRDefault="00422B1C" w:rsidP="00422B1C">
      <w:pPr>
        <w:numPr>
          <w:ilvl w:val="0"/>
          <w:numId w:val="2"/>
        </w:numPr>
        <w:spacing w:after="16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Географічна структура зовнішньої торгівлі товарами у 2018 році ukrstat.gov.ua [Електронний ресурс]. - Режим доступу:</w:t>
      </w:r>
      <w:r>
        <w:rPr>
          <w:rFonts w:ascii="Times New Roman" w:hAnsi="Times New Roman"/>
          <w:sz w:val="28"/>
          <w:szCs w:val="28"/>
        </w:rPr>
        <w:t xml:space="preserve"> </w:t>
      </w:r>
      <w:hyperlink r:id="rId37" w:history="1"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http://www.ukrstat.gov.ua/operativ/operativ2018/zd/ztt/ztt_u/ztt1218_u.htm</w:t>
        </w:r>
      </w:hyperlink>
    </w:p>
    <w:p w:rsidR="00422B1C" w:rsidRDefault="00422B1C" w:rsidP="00422B1C">
      <w:pPr>
        <w:numPr>
          <w:ilvl w:val="0"/>
          <w:numId w:val="2"/>
        </w:numPr>
        <w:spacing w:after="16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Географічна структура зовнішньої торгівлі товарами у 2019 році ukrstat.gov.ua [Електронний ресурс]. - Режим доступу:</w:t>
      </w:r>
      <w:r>
        <w:rPr>
          <w:rFonts w:ascii="Times New Roman" w:hAnsi="Times New Roman"/>
          <w:sz w:val="28"/>
          <w:szCs w:val="28"/>
        </w:rPr>
        <w:t xml:space="preserve"> </w:t>
      </w:r>
      <w:hyperlink r:id="rId38" w:history="1"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http://www.ukrstat.gov.ua/operativ/operativ2019/zd/ztt/ztt_u/ztt1219_u.htm</w:t>
        </w:r>
      </w:hyperlink>
    </w:p>
    <w:p w:rsidR="00422B1C" w:rsidRDefault="00422B1C" w:rsidP="00422B1C">
      <w:pPr>
        <w:numPr>
          <w:ilvl w:val="0"/>
          <w:numId w:val="2"/>
        </w:numPr>
        <w:spacing w:after="16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Географічна структура зовнішньої торгівлі товарами у 2020 році ukrstat.gov.ua [Електронний ресурс]. - Режим доступу:http://www.ukrstat.gov.ua/operativ/operativ2020/zd/ztt/ztt_u/ztt0620_u.htm</w:t>
      </w:r>
    </w:p>
    <w:p w:rsidR="00422B1C" w:rsidRDefault="00422B1C" w:rsidP="00422B1C">
      <w:pPr>
        <w:numPr>
          <w:ilvl w:val="0"/>
          <w:numId w:val="2"/>
        </w:numPr>
        <w:spacing w:after="16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Пріоритети українсько-канадських відносин (Дорожня карта)  </w:t>
      </w:r>
      <w:r>
        <w:rPr>
          <w:rFonts w:ascii="Times New Roman" w:hAnsi="Times New Roman"/>
          <w:sz w:val="28"/>
          <w:szCs w:val="28"/>
          <w:lang w:val="en-US"/>
        </w:rPr>
        <w:t>c</w:t>
      </w:r>
      <w:proofErr w:type="spellStart"/>
      <w:r>
        <w:rPr>
          <w:rFonts w:ascii="Times New Roman" w:hAnsi="Times New Roman"/>
          <w:sz w:val="28"/>
          <w:szCs w:val="28"/>
        </w:rPr>
        <w:t>anadainternational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[Електронний ресурс]. - Режим доступу:https://www.canadainternational.gc.ca/ukraine/bilateral_relations_bilaterales/canada_ukraine.aspx?lang=ukr</w:t>
      </w:r>
    </w:p>
    <w:p w:rsidR="00422B1C" w:rsidRDefault="00422B1C" w:rsidP="00422B1C">
      <w:pPr>
        <w:numPr>
          <w:ilvl w:val="0"/>
          <w:numId w:val="2"/>
        </w:numPr>
        <w:spacing w:after="16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Країни за товарною структурою зовнішньої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торгiвлi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Архів</w:t>
      </w:r>
      <w:proofErr w:type="spellEnd"/>
      <w:r>
        <w:rPr>
          <w:rFonts w:ascii="Times New Roman" w:hAnsi="Times New Roman"/>
          <w:sz w:val="28"/>
          <w:szCs w:val="28"/>
        </w:rPr>
        <w:t xml:space="preserve"> 2017</w:t>
      </w:r>
      <w:r>
        <w:rPr>
          <w:rFonts w:ascii="Times New Roman" w:hAnsi="Times New Roman"/>
          <w:sz w:val="28"/>
          <w:szCs w:val="28"/>
          <w:lang w:val="uk-UA"/>
        </w:rPr>
        <w:t>. ukrstat.gov.ua[Електронний ресурс]. - Режим доступу:</w:t>
      </w:r>
      <w:r>
        <w:rPr>
          <w:rFonts w:ascii="Times New Roman" w:hAnsi="Times New Roman"/>
          <w:sz w:val="28"/>
          <w:szCs w:val="28"/>
        </w:rPr>
        <w:t xml:space="preserve"> </w:t>
      </w:r>
      <w:hyperlink r:id="rId39" w:history="1"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http://www.ukrstat.gov.ua/operativ/operativ2017/zd/kr_tstr/kr_tstr_12_2017.zip</w:t>
        </w:r>
      </w:hyperlink>
    </w:p>
    <w:p w:rsidR="00422B1C" w:rsidRDefault="00422B1C" w:rsidP="00422B1C">
      <w:pPr>
        <w:numPr>
          <w:ilvl w:val="0"/>
          <w:numId w:val="2"/>
        </w:numPr>
        <w:spacing w:after="16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Країни за товарною структурою зовнішньої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торгiвлi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Архів 2018. ukrstat.gov.ua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[Електронний ресурс]. - Режим доступу:</w:t>
      </w:r>
      <w:r>
        <w:rPr>
          <w:rFonts w:ascii="Times New Roman" w:hAnsi="Times New Roman"/>
          <w:sz w:val="28"/>
          <w:szCs w:val="28"/>
        </w:rPr>
        <w:t xml:space="preserve"> </w:t>
      </w:r>
      <w:hyperlink r:id="rId40" w:history="1"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http://www.ukrstat.gov.ua/operativ/operativ2018/zd/kr_tstr/kr_tstr_13_2018.xls</w:t>
        </w:r>
      </w:hyperlink>
    </w:p>
    <w:p w:rsidR="00422B1C" w:rsidRDefault="00422B1C" w:rsidP="00422B1C">
      <w:pPr>
        <w:numPr>
          <w:ilvl w:val="0"/>
          <w:numId w:val="2"/>
        </w:numPr>
        <w:spacing w:after="16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Країни за товарною структурою зовнішньої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торгiвлi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Архів 2019. ukrstat.gov.ua [Електронний ресурс]. - Режим доступу: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http://www.ukrstat.gov.ua/operativ/operativ2019/zd/kr_tstr/kr_tstr_12_2019.xls</w:t>
      </w:r>
    </w:p>
    <w:p w:rsidR="00422B1C" w:rsidRDefault="00422B1C" w:rsidP="00422B1C">
      <w:pPr>
        <w:numPr>
          <w:ilvl w:val="0"/>
          <w:numId w:val="2"/>
        </w:numPr>
        <w:spacing w:after="16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Країни за товарною структурою зовнішньої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торгiвлi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Архів 2020. ukrstat.gov.ua [Електронний ресурс]. - Режим доступу: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http://www.ukrstat.gov.ua/operativ/operativ2020/zd/kr_tstr/kr_tstr_09_2020.xls</w:t>
      </w:r>
    </w:p>
    <w:p w:rsidR="00422B1C" w:rsidRDefault="00422B1C" w:rsidP="00422B1C">
      <w:pPr>
        <w:numPr>
          <w:ilvl w:val="0"/>
          <w:numId w:val="2"/>
        </w:numPr>
        <w:spacing w:after="16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Інвестиції зовнішньоекономічної діяльності (2015–2019) ukrstat.gov.ua [Електронний ресурс]. - Режим доступу: http://www.ukrstat.gov.ua/operativ/operativ2020/zd_inv_new/p_inv/15-19/pi_reg_15-19_u.xlsx</w:t>
      </w:r>
    </w:p>
    <w:p w:rsidR="00422B1C" w:rsidRDefault="00422B1C" w:rsidP="00422B1C">
      <w:pPr>
        <w:spacing w:after="0" w:line="348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422B1C" w:rsidRPr="00422B1C" w:rsidRDefault="00422B1C">
      <w:pPr>
        <w:rPr>
          <w:lang w:val="uk-UA"/>
        </w:rPr>
      </w:pPr>
    </w:p>
    <w:sectPr w:rsidR="00422B1C" w:rsidRPr="00422B1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D514FE"/>
    <w:multiLevelType w:val="hybridMultilevel"/>
    <w:tmpl w:val="DFFEA92C"/>
    <w:lvl w:ilvl="0" w:tplc="0D76AC92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2CD63882"/>
    <w:multiLevelType w:val="hybridMultilevel"/>
    <w:tmpl w:val="37F05876"/>
    <w:lvl w:ilvl="0" w:tplc="D1FEB544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i w:val="0"/>
        <w:spacing w:val="-4"/>
        <w:sz w:val="24"/>
        <w:szCs w:val="28"/>
      </w:r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>
      <w:start w:val="1"/>
      <w:numFmt w:val="lowerRoman"/>
      <w:lvlText w:val="%3."/>
      <w:lvlJc w:val="right"/>
      <w:pPr>
        <w:ind w:left="1800" w:hanging="180"/>
      </w:pPr>
    </w:lvl>
    <w:lvl w:ilvl="3" w:tplc="0419000F">
      <w:start w:val="1"/>
      <w:numFmt w:val="decimal"/>
      <w:lvlText w:val="%4."/>
      <w:lvlJc w:val="left"/>
      <w:pPr>
        <w:ind w:left="2520" w:hanging="360"/>
      </w:pPr>
    </w:lvl>
    <w:lvl w:ilvl="4" w:tplc="04190019">
      <w:start w:val="1"/>
      <w:numFmt w:val="lowerLetter"/>
      <w:lvlText w:val="%5."/>
      <w:lvlJc w:val="left"/>
      <w:pPr>
        <w:ind w:left="3240" w:hanging="360"/>
      </w:pPr>
    </w:lvl>
    <w:lvl w:ilvl="5" w:tplc="0419001B">
      <w:start w:val="1"/>
      <w:numFmt w:val="lowerRoman"/>
      <w:lvlText w:val="%6."/>
      <w:lvlJc w:val="right"/>
      <w:pPr>
        <w:ind w:left="3960" w:hanging="180"/>
      </w:pPr>
    </w:lvl>
    <w:lvl w:ilvl="6" w:tplc="0419000F">
      <w:start w:val="1"/>
      <w:numFmt w:val="decimal"/>
      <w:lvlText w:val="%7."/>
      <w:lvlJc w:val="left"/>
      <w:pPr>
        <w:ind w:left="4680" w:hanging="360"/>
      </w:pPr>
    </w:lvl>
    <w:lvl w:ilvl="7" w:tplc="04190019">
      <w:start w:val="1"/>
      <w:numFmt w:val="lowerLetter"/>
      <w:lvlText w:val="%8."/>
      <w:lvlJc w:val="left"/>
      <w:pPr>
        <w:ind w:left="5400" w:hanging="360"/>
      </w:pPr>
    </w:lvl>
    <w:lvl w:ilvl="8" w:tplc="041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53B2"/>
    <w:rsid w:val="00422B1C"/>
    <w:rsid w:val="005C3056"/>
    <w:rsid w:val="00AA53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2B1C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422B1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2B1C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422B1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768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7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ankofcanada.ca/2020/10/covid-19-and-the-financial-system/" TargetMode="External"/><Relationship Id="rId13" Type="http://schemas.openxmlformats.org/officeDocument/2006/relationships/hyperlink" Target="https://ssrn.com/abstract=3399676" TargetMode="External"/><Relationship Id="rId18" Type="http://schemas.openxmlformats.org/officeDocument/2006/relationships/hyperlink" Target="https://www.researchgate.net/profile/Grigoris_Giannarakis/publication/292160819_The_impact_of_Gold_Bond_Currency_Metals_and_Oil_markets_on_the_USA_stock_market/links/5775152808ae4645d60b8ce5/The-impact-of-Gold-Bond-Currency-Metals-and-Oil-markets-on-the-USA-stock-market.pdf" TargetMode="External"/><Relationship Id="rId26" Type="http://schemas.openxmlformats.org/officeDocument/2006/relationships/hyperlink" Target="https://countryeconomy.com/key-rates/usa" TargetMode="External"/><Relationship Id="rId39" Type="http://schemas.openxmlformats.org/officeDocument/2006/relationships/hyperlink" Target="http://www.ukrstat.gov.ua/operativ/operativ2017/zd/kr_tstr/kr_tstr_12_2017.zip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s://finance.rambler.ru/calculators/converter/1-CAD-EUR/" TargetMode="External"/><Relationship Id="rId34" Type="http://schemas.openxmlformats.org/officeDocument/2006/relationships/hyperlink" Target="https://ru.investing.com/indices/us-30-historical-data" TargetMode="External"/><Relationship Id="rId42" Type="http://schemas.openxmlformats.org/officeDocument/2006/relationships/theme" Target="theme/theme1.xml"/><Relationship Id="rId7" Type="http://schemas.openxmlformats.org/officeDocument/2006/relationships/hyperlink" Target="https://ras.jes.su/rusus/s207054760010456-8-1-en" TargetMode="External"/><Relationship Id="rId12" Type="http://schemas.openxmlformats.org/officeDocument/2006/relationships/hyperlink" Target="https://elibrary.ru/item.asp?id=38172872" TargetMode="External"/><Relationship Id="rId17" Type="http://schemas.openxmlformats.org/officeDocument/2006/relationships/hyperlink" Target="https://www.sciencedirect.com/science/article/pii/S016189382030035" TargetMode="External"/><Relationship Id="rId25" Type="http://schemas.openxmlformats.org/officeDocument/2006/relationships/hyperlink" Target="https://www.cbc.ca/news/canada/bank-of-canada-rate-decision-1.5779813" TargetMode="External"/><Relationship Id="rId33" Type="http://schemas.openxmlformats.org/officeDocument/2006/relationships/hyperlink" Target="https://ru.investing.com/indices/us-spx-500-historical-data" TargetMode="External"/><Relationship Id="rId38" Type="http://schemas.openxmlformats.org/officeDocument/2006/relationships/hyperlink" Target="http://www.ukrstat.gov.ua/operativ/operativ2019/zd/ztt/ztt_u/ztt1219_u.htm" TargetMode="External"/><Relationship Id="rId2" Type="http://schemas.openxmlformats.org/officeDocument/2006/relationships/styles" Target="styles.xml"/><Relationship Id="rId16" Type="http://schemas.openxmlformats.org/officeDocument/2006/relationships/hyperlink" Target="https://elibrary.ru/item.asp?id=41718373" TargetMode="External"/><Relationship Id="rId20" Type="http://schemas.openxmlformats.org/officeDocument/2006/relationships/hyperlink" Target="https://www.elibrary.imf.org/doc/IMF041/25151-9781484354179/25151-9781484354179/Other_formats/Source_PDF/25151-9781484354223.pdf?redirect=true" TargetMode="External"/><Relationship Id="rId29" Type="http://schemas.openxmlformats.org/officeDocument/2006/relationships/hyperlink" Target="https://tradingeconomics.com/united-states/government-budget" TargetMode="External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www.bankofcanada.ca/2020/05/financial-system-review-summary-2020/" TargetMode="External"/><Relationship Id="rId11" Type="http://schemas.openxmlformats.org/officeDocument/2006/relationships/hyperlink" Target="https://ideas.repec.org/a/iaf/journl/y2017i3p91-99.html" TargetMode="External"/><Relationship Id="rId24" Type="http://schemas.openxmlformats.org/officeDocument/2006/relationships/hyperlink" Target="https://www.bankofcanada.ca/rates/interest-rates/canadian-interest-rates/?lookupPage=lookup_canadian_interest.php&amp;startRange=2010-11-07&amp;rangeType=dates&amp;dFrom=2015-01-01&amp;dTo=2020-11-06&amp;rangeValue=1&amp;rangeWeeklyValue=1&amp;rangeMonthlyValue=1&amp;ByDate_frequency=daily&amp;submit_button=Submit" TargetMode="External"/><Relationship Id="rId32" Type="http://schemas.openxmlformats.org/officeDocument/2006/relationships/hyperlink" Target="https://tradingeconomics.com/canada/government-debt-to-gdp" TargetMode="External"/><Relationship Id="rId37" Type="http://schemas.openxmlformats.org/officeDocument/2006/relationships/hyperlink" Target="http://www.ukrstat.gov.ua/operativ/operativ2018/zd/ztt/ztt_u/ztt1218_u.htm" TargetMode="External"/><Relationship Id="rId40" Type="http://schemas.openxmlformats.org/officeDocument/2006/relationships/hyperlink" Target="http://www.ukrstat.gov.ua/operativ/operativ2018/zd/kr_tstr/kr_tstr_13_2018.xl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elibrary.ru/item.asp?id=37252955" TargetMode="External"/><Relationship Id="rId23" Type="http://schemas.openxmlformats.org/officeDocument/2006/relationships/hyperlink" Target="https://countryeconomy.com/key-rates/usa" TargetMode="External"/><Relationship Id="rId28" Type="http://schemas.openxmlformats.org/officeDocument/2006/relationships/hyperlink" Target="https://www.whitehouse.gov/wpcontent/uploads/2020/02/budget_fy21.pdf" TargetMode="External"/><Relationship Id="rId36" Type="http://schemas.openxmlformats.org/officeDocument/2006/relationships/hyperlink" Target="https://ru.investing.com/indices/s-p-tsx-60-historical-data" TargetMode="External"/><Relationship Id="rId10" Type="http://schemas.openxmlformats.org/officeDocument/2006/relationships/hyperlink" Target="http://sf.tneu.edu.ua/index.php/wof/article/view/1308" TargetMode="External"/><Relationship Id="rId19" Type="http://schemas.openxmlformats.org/officeDocument/2006/relationships/hyperlink" Target="https://finance.rambler.ru/calculators/converter/1-USD-EUR/" TargetMode="External"/><Relationship Id="rId31" Type="http://schemas.openxmlformats.org/officeDocument/2006/relationships/hyperlink" Target="https://tradingeconomics.com/canada/government-budge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srn.com/abstract=3500597" TargetMode="External"/><Relationship Id="rId14" Type="http://schemas.openxmlformats.org/officeDocument/2006/relationships/hyperlink" Target="https://books.google.com.ua/books?hl=uk&amp;lr=&amp;id=Cm-dXu88NJEC&amp;oi=fnd&amp;pg=PA101&amp;dq=financial+system+united+states&amp;ots=tCX_vdiM8f&amp;sig=TuPSCN4PUnAITjhLVEdDfsXxORs&amp;redir_esc=y" TargetMode="External"/><Relationship Id="rId22" Type="http://schemas.openxmlformats.org/officeDocument/2006/relationships/hyperlink" Target="https://www.bankofcanada.ca/rates/indicators/key-variables/" TargetMode="External"/><Relationship Id="rId27" Type="http://schemas.openxmlformats.org/officeDocument/2006/relationships/hyperlink" Target="https://www.bankofcanada.ca/rates/indicators/key-variables/" TargetMode="External"/><Relationship Id="rId30" Type="http://schemas.openxmlformats.org/officeDocument/2006/relationships/hyperlink" Target="https://tradingeconomics.com/united-states/government-debt-to-gdp" TargetMode="External"/><Relationship Id="rId35" Type="http://schemas.openxmlformats.org/officeDocument/2006/relationships/hyperlink" Target="https://ru.investing.com/indices/nq-100-historical-dat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16764</Words>
  <Characters>9557</Characters>
  <Application>Microsoft Office Word</Application>
  <DocSecurity>0</DocSecurity>
  <Lines>79</Lines>
  <Paragraphs>52</Paragraphs>
  <ScaleCrop>false</ScaleCrop>
  <Company/>
  <LinksUpToDate>false</LinksUpToDate>
  <CharactersWithSpaces>26269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2021-06-07T11:41:00Z</dcterms:created>
  <dcterms:modified xsi:type="dcterms:W3CDTF">2021-06-07T11:42:00Z</dcterms:modified>
</cp:coreProperties>
</file>