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B1C" w:rsidRDefault="00422B1C" w:rsidP="00422B1C">
      <w:pPr>
        <w:keepNext/>
        <w:spacing w:after="0" w:line="300" w:lineRule="auto"/>
        <w:jc w:val="center"/>
        <w:outlineLvl w:val="0"/>
        <w:rPr>
          <w:rFonts w:ascii="Times New Roman" w:hAnsi="Times New Roman"/>
          <w:kern w:val="32"/>
          <w:sz w:val="28"/>
          <w:szCs w:val="28"/>
          <w:lang w:val="uk-UA" w:eastAsia="ru-RU"/>
        </w:rPr>
      </w:pPr>
      <w:r>
        <w:rPr>
          <w:rFonts w:ascii="Times New Roman" w:hAnsi="Times New Roman"/>
          <w:kern w:val="32"/>
          <w:sz w:val="28"/>
          <w:szCs w:val="28"/>
          <w:lang w:val="uk-UA" w:eastAsia="ru-RU"/>
        </w:rPr>
        <w:t xml:space="preserve">Одеський національний університет імені </w:t>
      </w:r>
      <w:r>
        <w:rPr>
          <w:rFonts w:ascii="Times New Roman" w:hAnsi="Times New Roman"/>
          <w:caps/>
          <w:kern w:val="32"/>
          <w:sz w:val="28"/>
          <w:szCs w:val="28"/>
          <w:lang w:val="uk-UA" w:eastAsia="ru-RU"/>
        </w:rPr>
        <w:t>і. і. м</w:t>
      </w:r>
      <w:r>
        <w:rPr>
          <w:rFonts w:ascii="Times New Roman" w:hAnsi="Times New Roman"/>
          <w:kern w:val="32"/>
          <w:sz w:val="28"/>
          <w:szCs w:val="28"/>
          <w:lang w:val="uk-UA" w:eastAsia="ru-RU"/>
        </w:rPr>
        <w:t>ечникова</w:t>
      </w:r>
    </w:p>
    <w:p w:rsidR="00422B1C" w:rsidRDefault="00422B1C" w:rsidP="00422B1C">
      <w:pPr>
        <w:widowControl w:val="0"/>
        <w:spacing w:after="0" w:line="300" w:lineRule="auto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Факультет міжнародних відносин, політології та соціології</w:t>
      </w:r>
    </w:p>
    <w:p w:rsidR="00422B1C" w:rsidRDefault="00422B1C" w:rsidP="00422B1C">
      <w:pPr>
        <w:widowControl w:val="0"/>
        <w:spacing w:after="0" w:line="30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Кафедра світового господарства і міжнародних економічних  відносин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ДИПЛОМНА РОБОТА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на здобуття ступеня вищої освіти «магістр»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на тему: «</w:t>
      </w:r>
      <w:r>
        <w:rPr>
          <w:rFonts w:ascii="Times New Roman" w:hAnsi="Times New Roman"/>
          <w:b/>
          <w:sz w:val="28"/>
          <w:szCs w:val="28"/>
          <w:lang w:val="uk-UA"/>
        </w:rPr>
        <w:t>Трансформація зовнішньоекономічних позицій країн Північної Америки в сучасних умовах</w:t>
      </w: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»  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Transformation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Foreign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Economic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Positions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North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American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Countries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Current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Conditions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» 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tbl>
      <w:tblPr>
        <w:tblW w:w="0" w:type="auto"/>
        <w:tblInd w:w="1548" w:type="dxa"/>
        <w:tblLook w:val="04A0" w:firstRow="1" w:lastRow="0" w:firstColumn="1" w:lastColumn="0" w:noHBand="0" w:noVBand="1"/>
      </w:tblPr>
      <w:tblGrid>
        <w:gridCol w:w="8022"/>
      </w:tblGrid>
      <w:tr w:rsidR="00422B1C" w:rsidTr="00422B1C">
        <w:trPr>
          <w:trHeight w:val="3190"/>
        </w:trPr>
        <w:tc>
          <w:tcPr>
            <w:tcW w:w="8022" w:type="dxa"/>
          </w:tcPr>
          <w:p w:rsidR="00422B1C" w:rsidRDefault="00422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2B1C" w:rsidRDefault="00422B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Виконала: студентка денної форми навчання</w:t>
            </w:r>
          </w:p>
          <w:p w:rsidR="00422B1C" w:rsidRDefault="00422B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спеціальності 292 «Міжнародні економічні відносини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  <w:p w:rsidR="00422B1C" w:rsidRDefault="00422B1C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Казарновська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Тетяна Олександрівна</w:t>
            </w:r>
          </w:p>
          <w:p w:rsidR="00422B1C" w:rsidRDefault="00422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2B1C" w:rsidRDefault="00422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Керівник –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к.е.н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., доц.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Кифак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А.О.__________</w:t>
            </w:r>
          </w:p>
          <w:p w:rsidR="00422B1C" w:rsidRDefault="00422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                                                                                                     </w:t>
            </w:r>
          </w:p>
          <w:p w:rsidR="00422B1C" w:rsidRDefault="00422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2B1C" w:rsidRDefault="00422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Рецензент – доц.,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к.е.н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. Скороход І. П.</w:t>
            </w:r>
          </w:p>
        </w:tc>
      </w:tr>
    </w:tbl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Рекомендовано до захисту:                                Захищено на засіданні ЕК № 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Протокол засідання кафедри                                протокол №__ від «__»____ 2020 р.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№ _ від «__» ___ 2020 р.                                   Оцінка___________/______/______                         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Завідувач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кафедри______С.О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. Якубовський     Голова ЕК______ С.О. Якубовський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Одеса – 2020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lastRenderedPageBreak/>
        <w:t>ЗМІСТ</w:t>
      </w:r>
    </w:p>
    <w:p w:rsidR="00422B1C" w:rsidRDefault="00422B1C" w:rsidP="00422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tbl>
      <w:tblPr>
        <w:tblW w:w="10221" w:type="dxa"/>
        <w:tblInd w:w="-431" w:type="dxa"/>
        <w:tblLook w:val="00A0" w:firstRow="1" w:lastRow="0" w:firstColumn="1" w:lastColumn="0" w:noHBand="0" w:noVBand="0"/>
      </w:tblPr>
      <w:tblGrid>
        <w:gridCol w:w="9725"/>
        <w:gridCol w:w="496"/>
      </w:tblGrid>
      <w:tr w:rsidR="00422B1C" w:rsidTr="00422B1C">
        <w:tc>
          <w:tcPr>
            <w:tcW w:w="9725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ВСТУП……………………………………………………………………………...</w:t>
            </w:r>
          </w:p>
        </w:tc>
        <w:tc>
          <w:tcPr>
            <w:tcW w:w="496" w:type="dxa"/>
            <w:hideMark/>
          </w:tcPr>
          <w:p w:rsidR="00422B1C" w:rsidRDefault="00422B1C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422B1C" w:rsidTr="00422B1C">
        <w:tc>
          <w:tcPr>
            <w:tcW w:w="9725" w:type="dxa"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РОЗДІЛ 1. ТЕОРЕТИЧНІ ОСНОВИ АНАЛІЗУ ЗОВНІШНЬОЕКОНОМІЧНИХ ЗВ’ЯЗКІВ  КРАЇН ПІВНІЧНОЇ АМЕРИКИ…………………………….………….</w:t>
            </w:r>
          </w:p>
        </w:tc>
        <w:tc>
          <w:tcPr>
            <w:tcW w:w="496" w:type="dxa"/>
            <w:hideMark/>
          </w:tcPr>
          <w:p w:rsidR="00422B1C" w:rsidRDefault="00422B1C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</w:t>
            </w:r>
          </w:p>
          <w:p w:rsidR="00422B1C" w:rsidRDefault="00422B1C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5</w:t>
            </w:r>
          </w:p>
        </w:tc>
      </w:tr>
      <w:tr w:rsidR="00422B1C" w:rsidTr="00422B1C">
        <w:tc>
          <w:tcPr>
            <w:tcW w:w="9725" w:type="dxa"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РОЗДІЛ 2. ЧИННИКИ РОЗВИТКУ ЗОВНІШНЬОЕКОНОМІЧНИХ ПОЗИЦІЙ КРАЇН ПІВНІЧНОЇ АМЕРИКИ………...…………………………………….…..</w:t>
            </w:r>
          </w:p>
        </w:tc>
        <w:tc>
          <w:tcPr>
            <w:tcW w:w="496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</w:t>
            </w:r>
          </w:p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14</w:t>
            </w:r>
          </w:p>
        </w:tc>
      </w:tr>
      <w:tr w:rsidR="00422B1C" w:rsidTr="00422B1C">
        <w:tc>
          <w:tcPr>
            <w:tcW w:w="9725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2.1. Вплив монетарної і валютної політик США та Канади на зовнішньоекономічні позиції країн ……………………………..………………….</w:t>
            </w:r>
          </w:p>
        </w:tc>
        <w:tc>
          <w:tcPr>
            <w:tcW w:w="496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14</w:t>
            </w:r>
          </w:p>
        </w:tc>
      </w:tr>
      <w:tr w:rsidR="00422B1C" w:rsidTr="00422B1C">
        <w:tc>
          <w:tcPr>
            <w:tcW w:w="9725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2.2. Стан державних фінансів та фондових ринків як чинник розвитку зовнішньоекономічних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зв’язків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країн ………………….……………………...…...</w:t>
            </w:r>
          </w:p>
        </w:tc>
        <w:tc>
          <w:tcPr>
            <w:tcW w:w="496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19</w:t>
            </w:r>
          </w:p>
        </w:tc>
      </w:tr>
      <w:tr w:rsidR="00422B1C" w:rsidTr="00422B1C">
        <w:tc>
          <w:tcPr>
            <w:tcW w:w="9725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2.3 Структура та динаміка інвестиційних потоків країн Північної Америки……..…………………………………………………. </w:t>
            </w:r>
          </w:p>
        </w:tc>
        <w:tc>
          <w:tcPr>
            <w:tcW w:w="496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33</w:t>
            </w:r>
          </w:p>
        </w:tc>
      </w:tr>
      <w:tr w:rsidR="00422B1C" w:rsidTr="00422B1C">
        <w:trPr>
          <w:trHeight w:val="1461"/>
        </w:trPr>
        <w:tc>
          <w:tcPr>
            <w:tcW w:w="9725" w:type="dxa"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РОЗДІЛ 3. ОСОБЛИВОСТІ ЗОВНІШНЬОЕКОНОМІЧНИХ ОПЕРАЦІЙ США ТА КАНАДИ З УКРАЇНОЮ…………………………...…………………………...</w:t>
            </w:r>
          </w:p>
        </w:tc>
        <w:tc>
          <w:tcPr>
            <w:tcW w:w="496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</w:t>
            </w:r>
          </w:p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39</w:t>
            </w:r>
          </w:p>
        </w:tc>
      </w:tr>
      <w:tr w:rsidR="00422B1C" w:rsidTr="00422B1C">
        <w:tc>
          <w:tcPr>
            <w:tcW w:w="9725" w:type="dxa"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ВИСНОВКИ…………………………………………………………………………</w:t>
            </w:r>
          </w:p>
        </w:tc>
        <w:tc>
          <w:tcPr>
            <w:tcW w:w="496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44</w:t>
            </w:r>
          </w:p>
        </w:tc>
      </w:tr>
      <w:tr w:rsidR="00422B1C" w:rsidTr="00422B1C">
        <w:tc>
          <w:tcPr>
            <w:tcW w:w="9725" w:type="dxa"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СПИСОК ВИКОРИСТАНИХ ДЖЕРЕЛ……………………………………...…...</w:t>
            </w:r>
          </w:p>
        </w:tc>
        <w:tc>
          <w:tcPr>
            <w:tcW w:w="496" w:type="dxa"/>
            <w:hideMark/>
          </w:tcPr>
          <w:p w:rsidR="00422B1C" w:rsidRDefault="00422B1C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48</w:t>
            </w:r>
          </w:p>
        </w:tc>
      </w:tr>
    </w:tbl>
    <w:p w:rsidR="00422B1C" w:rsidRDefault="00422B1C" w:rsidP="00422B1C">
      <w:pPr>
        <w:spacing w:after="0" w:line="256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spacing w:after="160" w:line="256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br w:type="page"/>
      </w: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lastRenderedPageBreak/>
        <w:t>ВСТУП</w:t>
      </w:r>
    </w:p>
    <w:p w:rsidR="00422B1C" w:rsidRDefault="00422B1C" w:rsidP="00422B1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Актуальність роботи полягає у детальному аналізі особливостей формування міжнародних конкурентних позицій двох країн Північної Америки – Сполучених Штатів Америки та Канади. 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Економіка США є однією з найбільших  економік світу і вона утримувала лідерство в світовій економіці останні 100 років. Однак з початку 2000-х років в результаті криз і зростання країн, що розвиваються, її вплив у світовій економіці трохи зменшився. Також економіка США є найбільшою економікою світу за номінальним ВВП та є другою за величиною паритету купівельної спроможності. Сполучені Штати мають найбільш потужну в технологічному відношенні економіку у світі, і їх фірми знаходяться на передовій чи поруч з технологічними досягненнями, особливо в галузі комп’ютерів, фармацевтики, медичної, аерокосмічної та військової техніки.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Американський долар одна з найнадійніших валют, а також зараз є однією з світових резервних валют, також долар найчастіше використовується в міжнародних операціях. Деякі країни навіть використовують її як свою офіційну валюту. Найбільшими торговими партнерами США є Китай, Канада, Мексика, Японія, Німеччина, Південна Корея, Великобританія, Франція, Індія та Тайвань. 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Економіка Канади - це ринкова економіка. Вона входить у 10 економік за величиною ВВП. Також Канада є четвертим за величиною експортером природного газу. Канада вважається "енергетичною наддержавою" завдяки своїм багатим природним ресурсам і невеликому населенню в 37 мільйонів жителів. Вона має третій у світі запас нафти і є четвертим за величиною експортером нафти. Канада є однією з найменш корумпованих країн у світі і входить до десятки найбільших торгових країн світу з сильно глобалізованою економікою. Основними торговими партнерами Канади у сфері імпорту виступають США, Китай, Мексика, Німеччина та Японія. У сфері експорту основними торговими партерами Канади виступають США, Китай, Японія, Мексика та Великобританія.</w:t>
      </w:r>
    </w:p>
    <w:p w:rsidR="00422B1C" w:rsidRDefault="00422B1C" w:rsidP="00422B1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>Саме тому основною метою даної роботи є вивчення особливостей формування зовнішньоекономічних позицій та впливу на них фінансових систем двох найбільш потужніших країн Американського континенту – Сполучених Штатів Америки та Канади.</w:t>
      </w:r>
    </w:p>
    <w:p w:rsidR="00422B1C" w:rsidRDefault="00422B1C" w:rsidP="00422B1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Досягнення поставленої мети передбачає вирішення наступних завдань магістерської роботи:</w:t>
      </w:r>
    </w:p>
    <w:p w:rsidR="00422B1C" w:rsidRDefault="00422B1C" w:rsidP="00422B1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провести аналіз теоретичних основ формування зовнішньоекономічних позицій країн Північної Америки;</w:t>
      </w:r>
    </w:p>
    <w:p w:rsidR="00422B1C" w:rsidRDefault="00422B1C" w:rsidP="00422B1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оцінити вплив монетарної і валютної політик США та Канади на зовнішньоекономічні позиції країн;</w:t>
      </w:r>
    </w:p>
    <w:p w:rsidR="00422B1C" w:rsidRDefault="00422B1C" w:rsidP="00422B1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виявити вплив стану державних фінансів та фондових ринків як чинника розвитку зовнішньоекономічних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зв’язків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країн;</w:t>
      </w:r>
    </w:p>
    <w:p w:rsidR="00422B1C" w:rsidRDefault="00422B1C" w:rsidP="00422B1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проаналізувати структуру та динаміку інвестиційних потоків країн Північної Америки;</w:t>
      </w:r>
    </w:p>
    <w:p w:rsidR="00422B1C" w:rsidRDefault="00422B1C" w:rsidP="00422B1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визначити особливості зовнішньоекономічних операцій країн Північної Америки з Україною.</w:t>
      </w:r>
    </w:p>
    <w:p w:rsidR="00422B1C" w:rsidRDefault="00422B1C" w:rsidP="00422B1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Об'єктом дослідження є економіки США та Канади.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Предметом дослідження є теоретичні основи та прикладні аспекти трансформації зовнішньоекономічних позицій США і Канади в умовах глобалізації світового господарства.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Досягнення поставленої в роботі мети обумовлено використанням таких методів дослідження, як логічний метод пізнання економічних механізмів, а саме порівняльний аналіз, який застосовуватиметься для аналізу основних особливостей трансформації зовнішньоекономічних позицій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США та Канади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Результати дипломної роботи були опубліковані у двох фахових журналах зі спеціальності «Міжнародні економічні відносини» та доповідались на двох конференціях.</w:t>
      </w:r>
    </w:p>
    <w:p w:rsidR="005C3056" w:rsidRDefault="005C3056">
      <w:pPr>
        <w:rPr>
          <w:lang w:val="uk-UA"/>
        </w:rPr>
      </w:pPr>
    </w:p>
    <w:p w:rsidR="00422B1C" w:rsidRDefault="00422B1C">
      <w:pPr>
        <w:rPr>
          <w:lang w:val="uk-UA"/>
        </w:rPr>
      </w:pPr>
    </w:p>
    <w:p w:rsidR="00422B1C" w:rsidRDefault="00422B1C">
      <w:pPr>
        <w:rPr>
          <w:lang w:val="uk-UA"/>
        </w:rPr>
      </w:pPr>
    </w:p>
    <w:p w:rsidR="00422B1C" w:rsidRDefault="00422B1C">
      <w:pPr>
        <w:rPr>
          <w:lang w:val="uk-UA"/>
        </w:rPr>
      </w:pPr>
    </w:p>
    <w:p w:rsidR="00422B1C" w:rsidRDefault="00422B1C" w:rsidP="00422B1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lastRenderedPageBreak/>
        <w:t>ВИСНОВКИ</w:t>
      </w:r>
    </w:p>
    <w:p w:rsidR="00422B1C" w:rsidRDefault="00422B1C" w:rsidP="00422B1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магістерській роботі для дослідження трансформації зовнішньоекономічних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зв’язків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країн світу після світової економічної кризи  були проаналізовані та виділені характерні риси зовнішньоекономічної діяльності двох провідних країн Америки – Сполучених Штатів Америки та Канади.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 як усім відомо економіка США та Канади взагалі дуже стабільні та впливові економіки світу.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Сполучені Штати мають найбільш потужну в технологічному відношенні економіку у світі, і їх фірми знаходяться на передовій чи поруч з технологічними досягненнями, особливо в галузі комп’ютерів, фармацевтики, медичної, аерокосмічної та військової техніки. Американський долар одна з найнадійніших валют, а також зараз є однією з світових резервних валют, також долар найчастіше використовується в міжнародних операціях. 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Канади ринкова економіка, яка має ВВП, що входить у 10 найбільших ВВП у світі. Канада вважається "енергетичною наддержавою" завдяки своїм багатим природним ресурсам і невеликому населенню в 37 мільйонів жителів. Вона має третій у світі запас нафти і є четвертим за величиною експортером нафти. Канада є однією з найменш корумпованих країн у світі і входить до десятки найбільших торгових країн світу з сильно глобалізованою економікою. 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роботі було проаналізовано декілька статей щодо фінансової системи США і Канади, і проаналізувавши їх, можна зробити висновок, що національна фінансова система США взагалі одна з найпотужніших і вдало кладених систем у світі. Фінансові системи Канади та США тісно пов’язані між собою, що трохи уповільнює розвиток фінансової системи Канади. Також було проаналізовано саме стан фінансових систем у пандемію, наприклад, у Канади через пандемію виникало багато труднощів що у свою чергу привело до широкого фінансового стресу. Та щоб позбутися наслідків країні потрібно проявити гнучкість та стійкість.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Далі було розглянуто стан фінансових індикаторів країн. Валютний курс було розглянуто першим, а також окрім розгляду наступних показників було розглянуто вплив показників на валютний курс для більш чіткішого розуміння саме такого стану валютного курсу. У США і Канаді валютний курс у 2017 році укріпився але у Канади в меншій мірі, також у обох країн у 2019 році відбулося знецінення валюти а у 2020 році навпаки валюта укріпилася щодо євро. Щодо рівня цін, то в обох країнах він мав приблизно одну і туж тенденцію з різким збільшенням у 2015 році і зменшенням у 2020 році, але ось у 2018 році відбулося навпаки, у США рівень цін збільшився а у Канади зменшився у цей період.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Щодо відсоткової ставки, то слід зазначити, що у США вона трохи більша ніж відсоткова ставка Канади, але тенденція у зміні показника приблизно однакова у обох країнах. Також, що спільного між країнами це те, що обидві країни у 2020 році задня підтримання економки у період пандемії встановили однакову відсоткову ставку у розмірі 0,25%.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Об’єм грошової маси США набагато більший ніж у Канади. Також можна спостерігати, те що у 2019-2020 роках у США грошова маса збільшилась, а ось у Канади у 2019-2020 роках грошова маса навпаки зменшилась.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 якщо порівнювати стан дефіциту бюджету двох країн, можна прийти до висновку, що у США дефіцит набагато більший. Якщо у США найменший показник дефіциту бюджету склав -2,4% у 2015 році то можна побачити, що у Канаді найменша позначка дорівнює -0,1% від ВВП. Також слід зазначити максимуми показника дефіциту бюджету, які у двох країнах пов’язані з пандемією. У США максимум -16,1% а у Канади -1,5%, також це можна пояснити не тільки збільшенням витрат на пандемію але і тим що розміри економіки Канади менші. Якщо розглядати державний борг країн, то слід зазначити, що державний борг США більший ніж державний борг Канади. Також ще однією відмінністю є те, що державний борг США зростає на всьому проміжку, а державний борг Канади є трохи не стабільним.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Також у роботі було розглянуто стан фондового ринку США і Канади, і  взагалі можна зробити висновок, що  фондовий ринок США є більш великим за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розмірами та більш відомим у світі, але є і мінус, що він є також більш не стабільним через це, адже дуже багато інвесторів зацікавленні в акціях саме США. Але чим більший ризик і чим більша не стабільність на ринку, тим більший дохід можна отримати завдяки операціям на цьому ринку. Фондовий ринок Канади є більш стабільним та менш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волатильним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що є дуже привабливо взагалі для інвесторів, адже ризик менший але це у свою чергу говорить про меншу дохідність яку можна отримати. Отже, ринок США більш дохідний і краще у нього вкладатися саме в короткостроковій перспективі, а ось ринок Канади хоча і менше дохідний але він більш привабливий для інвесторів які планують інвестувати в довгостроковій перспективі.</w:t>
      </w:r>
    </w:p>
    <w:p w:rsidR="00422B1C" w:rsidRDefault="00422B1C" w:rsidP="00422B1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Результати проведеного регресійного аналізу виявили істотно більшу залежність стану фінансової системи США від розмірів відсоткової ставки та розміру державного боргу, порівняно з фінансовою системою Канади. Результати аналізу свідчать про дещо більшу стійкість фінансової системи Канади, порівняно з аналогічною системою США.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Результати проведеного аналізу свідчать про те, що країни Північної Америки є привабливими як для внутрішньо регіональних інвестицій, так і для припливу капіталу з країн Європейського Союзу та держав Азії. Країни регіону є одним з найбільших одержувачів інвестицій у світі, які в основному йдуть у виробництво, фінансовий сектор і розвиток інновацій. З кожним роком обсяг інвестицій в США і Канаду зростає, одночасно збільшуючи залежність країн світу від північноамериканського регіону.</w:t>
      </w: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Однім із чинників привабливості регіону була і є зона вільної торгівлі, яка у 2018 році перетворилася з НАФТА на ЮМКСА. Підписання нової торгівельної угоди з одного боку було вигідним США, які змогли отримати нові важелі впливу на Канаду і Мексику щодо умов їх співробітництва з «третіми країнами», у першу чергу з Китаєм, з іншого – дозволило зняти напругу в економіках Канади та Мексики, які знаходилися під загрозою запровадження з боку США санкцій, які вже були використані з боку США у торгівельному протистоянні з Китаєм.</w:t>
      </w:r>
    </w:p>
    <w:p w:rsidR="00422B1C" w:rsidRDefault="00422B1C" w:rsidP="00422B1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napToGrid w:val="0"/>
          <w:color w:val="000000"/>
          <w:sz w:val="28"/>
          <w:szCs w:val="28"/>
          <w:lang w:val="uk-UA" w:eastAsia="ru-RU"/>
        </w:rPr>
        <w:lastRenderedPageBreak/>
        <w:t xml:space="preserve">Проаналізовано обсяги та особливості двосторонніх економічних відносин між Україною та США; Україною та Канадою. </w:t>
      </w:r>
      <w:r>
        <w:rPr>
          <w:rFonts w:ascii="Times New Roman" w:eastAsia="Times New Roman" w:hAnsi="Times New Roman"/>
          <w:snapToGrid w:val="0"/>
          <w:sz w:val="28"/>
          <w:szCs w:val="28"/>
          <w:lang w:val="uk-UA" w:eastAsia="ru-RU"/>
        </w:rPr>
        <w:t xml:space="preserve">З’ясовано, хоча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США є стратегічним партнером України, проте товарообіг між нашими країнами розвивається повільно, що не відповідає потенційним можливостями обох партнерів. Обсяги ж товарообігу між Україною й Канадою визначені незначними, що не відповідає вимогам й можливостям двосторонніх відносин.</w:t>
      </w:r>
    </w:p>
    <w:p w:rsidR="00422B1C" w:rsidRDefault="00422B1C" w:rsidP="00422B1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napToGrid w:val="0"/>
          <w:color w:val="000000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>СПИСОК ВИКОРИСТАНИХ ДЖЕРЕЛ</w:t>
      </w:r>
    </w:p>
    <w:p w:rsidR="00422B1C" w:rsidRDefault="00422B1C" w:rsidP="00422B1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Stephen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S.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Poloz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Carolyn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A.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Wilkins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Timothy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Lane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Lawrence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L.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Schembri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Paul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Beaudry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Toni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Gravelle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Financial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System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Review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Summary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—2020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14, 2020) </w:t>
      </w:r>
      <w:r>
        <w:rPr>
          <w:rFonts w:ascii="Times New Roman" w:hAnsi="Times New Roman"/>
          <w:sz w:val="28"/>
          <w:szCs w:val="28"/>
          <w:lang w:val="en-US"/>
        </w:rPr>
        <w:t>Bank of Canada [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Режим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доступу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https://www.bankofcanada.ca/2020/05/financial-system-review-summary-2020/</w:t>
        </w:r>
      </w:hyperlink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Evgeny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Khoroshilov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. Canadian Financial System and Challenges of 2020. </w:t>
      </w:r>
      <w:r>
        <w:rPr>
          <w:rFonts w:ascii="Times New Roman" w:hAnsi="Times New Roman"/>
          <w:sz w:val="28"/>
          <w:szCs w:val="28"/>
        </w:rPr>
        <w:t xml:space="preserve">(21.07.2020)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JornalsRas</w:t>
      </w:r>
      <w:proofErr w:type="spellEnd"/>
      <w:r>
        <w:rPr>
          <w:rFonts w:ascii="Times New Roman" w:hAnsi="Times New Roman"/>
          <w:sz w:val="28"/>
          <w:szCs w:val="28"/>
        </w:rPr>
        <w:t xml:space="preserve"> 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Режим доступу: </w:t>
      </w:r>
      <w:hyperlink r:id="rId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ras</w:t>
        </w:r>
        <w:proofErr w:type="spellEnd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jes</w:t>
        </w:r>
        <w:proofErr w:type="spellEnd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su</w:t>
        </w:r>
        <w:proofErr w:type="spellEnd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rusus</w:t>
        </w:r>
        <w:proofErr w:type="spellEnd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s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207054760010456-8-1-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en</w:t>
        </w:r>
        <w:proofErr w:type="spellEnd"/>
      </w:hyperlink>
      <w:r>
        <w:rPr>
          <w:rFonts w:ascii="Times New Roman" w:hAnsi="Times New Roman"/>
          <w:sz w:val="28"/>
          <w:szCs w:val="28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Tiff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Macklem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 COVID</w:t>
      </w:r>
      <w:r>
        <w:rPr>
          <w:rFonts w:ascii="Cambria Math" w:eastAsia="MS Mincho" w:hAnsi="Cambria Math" w:cs="Cambria Math"/>
          <w:sz w:val="28"/>
          <w:szCs w:val="28"/>
          <w:lang w:val="en-US"/>
        </w:rPr>
        <w:noBreakHyphen/>
      </w:r>
      <w:r>
        <w:rPr>
          <w:rFonts w:ascii="Times New Roman" w:hAnsi="Times New Roman"/>
          <w:sz w:val="28"/>
          <w:szCs w:val="28"/>
          <w:lang w:val="en-US"/>
        </w:rPr>
        <w:t>19 and the financial system. Bank of Canada (October 8, 2020) Bank of Canada [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Режим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доступу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https://www.bankofcanada.ca/2020/10/covid-19-and-the-financial-system/</w:t>
        </w:r>
      </w:hyperlink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Clements, Ryan, Fintech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In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Canada (December 8, 2019). Claudia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Sandei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et al. eds. 'Research Handbook on the Law of Fintech', Digital Innovation and Technology Law Lab, Digital Law Network, University of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Padova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Italy (2020 Forthcoming), [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Режим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доступу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https://ssrn.com/abstract=3500597</w:t>
        </w:r>
      </w:hyperlink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Joshua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Slive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Donald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Coletti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Keeping the Financial System Healthy Bank of Canada [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Режим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доступу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: https://www.bankofcanada.ca/2018/10/keeping-the-financial-system-healthy/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Tetiana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Derkach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 Comparative analysis of financial systems of the Canada and the USA (</w:t>
      </w:r>
      <w:r>
        <w:rPr>
          <w:rFonts w:ascii="Times New Roman" w:hAnsi="Times New Roman"/>
          <w:sz w:val="28"/>
          <w:szCs w:val="28"/>
          <w:lang w:val="uk-UA"/>
        </w:rPr>
        <w:t xml:space="preserve">2020) </w:t>
      </w:r>
      <w:r>
        <w:rPr>
          <w:rFonts w:ascii="Times New Roman" w:hAnsi="Times New Roman"/>
          <w:sz w:val="28"/>
          <w:szCs w:val="28"/>
          <w:lang w:val="en-US"/>
        </w:rPr>
        <w:t>World of finance [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Режим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доступу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http://sf.tneu.edu.ua/index.php/wof/article/view/1308</w:t>
        </w:r>
      </w:hyperlink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Olena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Oliynyk-Dunn, 2017. "Development of the Financial System and Models of Financing Agricultural Enterprises: USA Experience," Accounting and Finance, Institute of Accounting and Finance, issue 3, pages 91-99, September. </w:t>
      </w:r>
      <w:r>
        <w:rPr>
          <w:rFonts w:ascii="Times New Roman" w:hAnsi="Times New Roman"/>
          <w:sz w:val="28"/>
          <w:szCs w:val="28"/>
        </w:rPr>
        <w:t>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Режим доступу: </w:t>
      </w:r>
      <w:hyperlink r:id="rId11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://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ideas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repec</w:t>
        </w:r>
        <w:proofErr w:type="spellEnd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org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iaf</w:t>
        </w:r>
        <w:proofErr w:type="spellEnd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journl</w:t>
        </w:r>
        <w:proofErr w:type="spellEnd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/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2017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</w:t>
        </w:r>
        <w:proofErr w:type="spellEnd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3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91-99.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html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Bormotova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A.A. The structure of the USA financial system (2019) elibrary.ru [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Режим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доступу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2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https://elibrary.ru/item.asp?id=38172872</w:t>
        </w:r>
      </w:hyperlink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lastRenderedPageBreak/>
        <w:t>Emmerich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Adam O. and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Savitt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William and Niles, Sabastian V and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Ongun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S. Iliana,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The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Corporate Governance Review: United States (9th Ed.) (April 1, 2019). Law Business Research, London, Ninth Ed. 2019, [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ресурс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Режим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доступу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3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https://ssrn.com/abstract=3399676</w:t>
        </w:r>
      </w:hyperlink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Steven T.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Mnuchin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Craig S. Phillips. A Financial System that Creates Economic Opportunities: Capital markets (2017). U.S Department of Treasury. 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ресурс</w:t>
      </w:r>
      <w:r>
        <w:rPr>
          <w:rFonts w:ascii="Times New Roman" w:hAnsi="Times New Roman"/>
          <w:sz w:val="28"/>
          <w:szCs w:val="28"/>
          <w:lang w:val="en-US"/>
        </w:rPr>
        <w:t>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Режим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доступу</w:t>
      </w:r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14" w:anchor="v=onepage&amp;q=financial%20system%20united%20states&amp;f=false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https://books.google.com.ua/books?hl=uk&amp;lr=&amp;id=Cm-dXu88NJEC&amp;oi=fnd&amp;pg=PA101&amp;dq=financial+system+united+states&amp;ots=tCX_vdiM8f&amp;sig=TuPSCN4PUnAITjhLVEdDfsXxORs&amp;redir_esc=y#v=onepage&amp;q=financial%20system%20united%20states&amp;f=false</w:t>
        </w:r>
      </w:hyperlink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Тулебаева З.А, Особенности финансовой системы США Рыбакова О.Г (2018) elibrary.ru 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Режим доступу: </w:t>
      </w:r>
      <w:hyperlink r:id="rId1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https://elibrary.ru/item.asp?id=37252955</w:t>
        </w:r>
      </w:hyperlink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Удовик</w:t>
      </w:r>
      <w:proofErr w:type="spellEnd"/>
      <w:r>
        <w:rPr>
          <w:rFonts w:ascii="Times New Roman" w:hAnsi="Times New Roman"/>
          <w:sz w:val="28"/>
          <w:szCs w:val="28"/>
        </w:rPr>
        <w:t xml:space="preserve"> Е.Э., Божко В.А., Ким Д.Г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Финансово-экономическая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характеристика США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elibrary.ru [Електронний ресурс]. -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https://elibrary.ru/item.asp?id=41718373</w:t>
        </w:r>
      </w:hyperlink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Dominick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Salvatore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Growth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trade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United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world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economy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Overview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July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–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August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2020)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ScienceDirect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[Електронний ресурс]. - Режим доступу: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https://www.sciencedirect.com/science/article/pii/S016189382030035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Xanthi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P.,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Apostolos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K,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Grigoris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G.,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Nikolaos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S.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Impact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Gold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Bond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Currency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Metals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Oil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Markets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USA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Stock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Market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(2016).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International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Journal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Energy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Economics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Policy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1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https://www.researchgate.net/profile/Grigoris_Giannarakis/publication/292160819_The_impact_of_Gold_Bond_Currency_Metals_and_Oil_markets_on_the_USA_stock_market/links/5775152808ae4645d60b8ce5/The-impact-of-Gold-Bond-Currency-Metals-and-Oil-markets-on-the-USA-stock-market.pdf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Динамика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курса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доллара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США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евро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Рамблер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Финансы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1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https://finance.rambler.ru/calculators/converter/1-USD-EUR/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verage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rate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weighted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deposit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amount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30-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59-day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time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deposits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IMF,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International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Financial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Statistics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2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https://www.elibrary.imf.org/doc/IMF041/25151-9781484354179/25151-9781484354179/Other_formats/Source_PDF/25151-9781484354223.pdf?redirect=true</w:t>
        </w:r>
      </w:hyperlink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Динамика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курса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канадского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доллара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евро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Рамблер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Финансы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21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https://finance.rambler.ru/calculators/converter/1-CAD-EUR/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Summary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Key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Monetary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Policy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Variables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Bank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22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https://www.bankofcanada.ca/rates/indicators/key-variables/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United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Key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countryeconomy.com [Електронний ресурс]. - Режим доступу: </w:t>
      </w:r>
      <w:hyperlink r:id="rId23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https://countryeconomy.com/key-rates/usa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Canadian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Interest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Monetary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Policy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Variables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10-Year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Lookup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Bank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2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www.bankofcanada.ca/rates/interest-rates/canadian-interest-rates/?lookupPage=lookup_canadian_interest.php&amp;startRange=2010-11-07&amp;rangeType=dates&amp;dFrom=2015-01-01&amp;dTo=2020-11-06&amp;rangeValue=1&amp;rangeWeeklyValue=1&amp;rangeMonthlyValue=1&amp;ByDate_frequency=daily&amp;submit_button=Submit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Bank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plans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keep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interest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rate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near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zero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until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2023. СBC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25" w:anchor=":~:text=David%20Kawai%2FBloomberg)-,The%20Bank%20of%20Canada%20says%20it%20has%20no%20plans%20to,steady%20at%200.25%20per%20cent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https://www.cbc.ca/news/canada/bank-of-canada-rate-decision-1.5779813#:~:text=David%20Kawai%2FBloomberg)-,The%20Bank%20of%20Canada%20says%20it%20has%20no%20plans%20to,steady%20at%200.25%20per%20cent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United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Key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countryeconomy.com [Електронний ресурс]. - Режим доступу: </w:t>
      </w:r>
      <w:hyperlink r:id="rId2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https://countryeconomy.com/key-rates/usa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Summary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Key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Monetary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Policy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Variables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Bank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 xml:space="preserve">Електронний ресурс]. - Режим доступу: </w:t>
      </w:r>
      <w:hyperlink r:id="rId2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https://www.bankofcanada.ca/rates/indicators/key-variables/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Office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Management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Budget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"Office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Management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Budget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-Режим доступу: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https://www.whitehouse.gov/omb/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White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House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“A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Budget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for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America’s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Future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FY 2021,”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[Електронний ресурс]. - Режим доступу: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2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https://www.whitehouse.gov/wpcontent/uploads/2020/02/budget_fy21.pdf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United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Federal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Government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Budget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Trading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Economics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2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https://tradingeconomics.com/united-states/government-budget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United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Gross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Federal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Debt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GDP.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Trading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Economics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3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https://tradingeconomics.com/united-states/government-debt-to-gdp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Government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Budget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Trading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Economics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31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https://tradingeconomics.com/canada/government-budget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Government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Gross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Debt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GDP.]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trading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economics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 </w:t>
      </w:r>
      <w:hyperlink r:id="rId32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https://tradingeconomics.com/canada/government-debt-to-gdp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S&amp;P 500 (SPX)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Investing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 xml:space="preserve"> [</w:t>
      </w:r>
      <w:proofErr w:type="spellStart"/>
      <w:r>
        <w:rPr>
          <w:rFonts w:ascii="Times New Roman" w:hAnsi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ресурс].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Режим доступу: </w:t>
      </w:r>
      <w:hyperlink r:id="rId33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https://ru.investing.com/indices/us-spx-500-historical-data</w:t>
        </w:r>
      </w:hyperlink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Dow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Jones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Industrial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Average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(DJI) Investing.com [Електронний ресурс]. - Режим доступу: </w:t>
      </w:r>
      <w:hyperlink r:id="rId34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https://ru.investing.com/indices/us-30-historical-data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Nasdaq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100 (NDX) Investing.com [Електронний ресурс]. - Режим доступу: </w:t>
      </w:r>
      <w:hyperlink r:id="rId3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https://ru.investing.com/indices/nq-100-historical-data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S&amp;P/TSX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Composite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(GSPTSE) Investing.com [Електронний ресурс]. - Режим доступу: https://ru.investing.com/indices/s-p-tsx-composite-historical-data.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Рынок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акций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Канады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закрылся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ростом, S&amp;P/TSX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Composite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прибавил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0,45% </w:t>
      </w:r>
      <w:proofErr w:type="spellStart"/>
      <w:r>
        <w:rPr>
          <w:rFonts w:ascii="Times New Roman" w:hAnsi="Times New Roman"/>
          <w:sz w:val="28"/>
          <w:szCs w:val="28"/>
        </w:rPr>
        <w:t>Investing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com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доступу:https://ru.investing.com/news/stock-market-news/article-512860.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ind w:left="357" w:hanging="35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S&amp;P/TSX 60 (SPTSE) Investing.com [Електронний ресурс]. - Режим доступу: </w:t>
      </w:r>
      <w:hyperlink r:id="rId3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https://ru.investing.com/indices/s-p-tsx-60-historical-data</w:t>
        </w:r>
      </w:hyperlink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Foreign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direct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investment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(FDI)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from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U.S.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into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NAFTA 1994-2019 (2019). [Електронний ресурс]. - Режим доступу: https://www.statista.com/statistics/664711/foreign-direct-investment-from-us-into-nafta/ 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Foreign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direct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investment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(FDI)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United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from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2000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2019. (2019). [Електронний ресурс]. Режим доступу: https://www.statista.com/statistics/188870/foreign-direct-investment-in-the-united-states-since-1990/ 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Countries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with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highest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foreign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direct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investment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(FDI)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position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United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2019 (2019). [Електронний ресурс]. - Режим доступу: https://www.statista.com/statistics/456713/leading-fdi-countries-usa/ 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European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Union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direct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investments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United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States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industry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2019 (2019). [Електронний ресурс]. - Режим доступу: https://www.statista.com/statistics/546939/eu-fdi-in-us-by-industry/ 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Foreign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Direct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investment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(FDI)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2000-2019,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region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(2019). [Електронний ресурс]. - Режим доступу: https://www.statista.com/statistics/462879/foreign-direct-investment-in-canada-by-region/ 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Foreign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Direct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investment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(FDI)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2019,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country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(2019). [Електронний ресурс]. - Режим доступу: https://www.statista.com/statistics/462885/foreign-direct-investment-in-canada-by-country/ 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Foreign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Direct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investment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(FDI)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Canada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2019,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industry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(2019). [Електронний ресурс]. - Режим доступу: https://www.statista.com/statistics/462913/foreign-direct-investment-in-canada-by-industry/  </w:t>
      </w:r>
    </w:p>
    <w:p w:rsidR="00422B1C" w:rsidRDefault="00422B1C" w:rsidP="00422B1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Daniel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Garcia-Barragan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Alexandra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Mitretodis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Andrew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Tuck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(2019)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New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NAFTA: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Scaled-Back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Arbitration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USMCA. [Електронний ресурс]. -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Режим доступу: https://www.alston.com/-/media/files/insights/publications/2019/12/the-new-nafta.pdf 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Географічна структура зовнішньої торгівлі товарами у 2017 році ukrstat.gov.ua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[Електронний ресурс]. - Режим доступу:http://www.ukrstat.gov.ua/operativ/operativ2017/zd/ztt/ztt_u/ztt1217_u.htm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Географічна структура зовнішньої торгівлі товарами у 2018 році ukrstat.gov.ua [Електронний ресурс]. -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3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http://www.ukrstat.gov.ua/operativ/operativ2018/zd/ztt/ztt_u/ztt1218_u.htm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Географічна структура зовнішньої торгівлі товарами у 2019 році ukrstat.gov.ua [Електронний ресурс]. -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3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http://www.ukrstat.gov.ua/operativ/operativ2019/zd/ztt/ztt_u/ztt1219_u.htm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Географічна структура зовнішньої торгівлі товарами у 2020 році ukrstat.gov.ua [Електронний ресурс]. - Режим доступу:http://www.ukrstat.gov.ua/operativ/operativ2020/zd/ztt/ztt_u/ztt0620_u.htm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Пріоритети українсько-канадських відносин (Дорожня карта)  </w:t>
      </w:r>
      <w:r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sz w:val="28"/>
          <w:szCs w:val="28"/>
        </w:rPr>
        <w:t>anadainternational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[Електронний ресурс]. - Режим доступу:https://www.canadainternational.gc.ca/ukraine/bilateral_relations_bilaterales/canada_ukraine.aspx?lang=ukr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Країни за товарною структурою зовнішньої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торгiвлi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Архів</w:t>
      </w:r>
      <w:proofErr w:type="spellEnd"/>
      <w:r>
        <w:rPr>
          <w:rFonts w:ascii="Times New Roman" w:hAnsi="Times New Roman"/>
          <w:sz w:val="28"/>
          <w:szCs w:val="28"/>
        </w:rPr>
        <w:t xml:space="preserve"> 2017</w:t>
      </w:r>
      <w:r>
        <w:rPr>
          <w:rFonts w:ascii="Times New Roman" w:hAnsi="Times New Roman"/>
          <w:sz w:val="28"/>
          <w:szCs w:val="28"/>
          <w:lang w:val="uk-UA"/>
        </w:rPr>
        <w:t>. ukrstat.gov.ua[Електронний ресурс]. -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3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http://www.ukrstat.gov.ua/operativ/operativ2017/zd/kr_tstr/kr_tstr_12_2017.zip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Країни за товарною структурою зовнішньої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торгiвлi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Архів 2018. ukrstat.gov.ua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[Електронний ресурс]. -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4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http://www.ukrstat.gov.ua/operativ/operativ2018/zd/kr_tstr/kr_tstr_13_2018.xls</w:t>
        </w:r>
      </w:hyperlink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Країни за товарною структурою зовнішньої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торгiвлi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Архів 2019. ukrstat.gov.ua [Електронний ресурс]. -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http://www.ukrstat.gov.ua/operativ/operativ2019/zd/kr_tstr/kr_tstr_12_2019.xls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Країни за товарною структурою зовнішньої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торгiвлi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Архів 2020. ukrstat.gov.ua [Електронний ресурс]. - Режим доступу: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http://www.ukrstat.gov.ua/operativ/operativ2020/zd/kr_tstr/kr_tstr_09_2020.xls</w:t>
      </w:r>
    </w:p>
    <w:p w:rsidR="00422B1C" w:rsidRDefault="00422B1C" w:rsidP="00422B1C">
      <w:pPr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Інвестиції зовнішньоекономічної діяльності (2015–2019) ukrstat.gov.ua [Електронний ресурс]. - Режим доступу: http://www.ukrstat.gov.ua/operativ/operativ2020/zd_inv_new/p_inv/15-19/pi_reg_15-19_u.xlsx</w:t>
      </w:r>
    </w:p>
    <w:p w:rsidR="00422B1C" w:rsidRDefault="00422B1C" w:rsidP="00422B1C">
      <w:pPr>
        <w:spacing w:after="0" w:line="348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22B1C" w:rsidRPr="00422B1C" w:rsidRDefault="00422B1C">
      <w:pPr>
        <w:rPr>
          <w:lang w:val="uk-UA"/>
        </w:rPr>
      </w:pPr>
    </w:p>
    <w:sectPr w:rsidR="00422B1C" w:rsidRPr="00422B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514FE"/>
    <w:multiLevelType w:val="hybridMultilevel"/>
    <w:tmpl w:val="DFFEA92C"/>
    <w:lvl w:ilvl="0" w:tplc="0D76AC9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CD63882"/>
    <w:multiLevelType w:val="hybridMultilevel"/>
    <w:tmpl w:val="37F05876"/>
    <w:lvl w:ilvl="0" w:tplc="D1FEB5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pacing w:val="-4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B2"/>
    <w:rsid w:val="00422B1C"/>
    <w:rsid w:val="005C3056"/>
    <w:rsid w:val="00AA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1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B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1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B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kofcanada.ca/2020/10/covid-19-and-the-financial-system/" TargetMode="External"/><Relationship Id="rId13" Type="http://schemas.openxmlformats.org/officeDocument/2006/relationships/hyperlink" Target="https://ssrn.com/abstract=3399676" TargetMode="External"/><Relationship Id="rId18" Type="http://schemas.openxmlformats.org/officeDocument/2006/relationships/hyperlink" Target="https://www.researchgate.net/profile/Grigoris_Giannarakis/publication/292160819_The_impact_of_Gold_Bond_Currency_Metals_and_Oil_markets_on_the_USA_stock_market/links/5775152808ae4645d60b8ce5/The-impact-of-Gold-Bond-Currency-Metals-and-Oil-markets-on-the-USA-stock-market.pdf" TargetMode="External"/><Relationship Id="rId26" Type="http://schemas.openxmlformats.org/officeDocument/2006/relationships/hyperlink" Target="https://countryeconomy.com/key-rates/usa" TargetMode="External"/><Relationship Id="rId39" Type="http://schemas.openxmlformats.org/officeDocument/2006/relationships/hyperlink" Target="http://www.ukrstat.gov.ua/operativ/operativ2017/zd/kr_tstr/kr_tstr_12_2017.zi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inance.rambler.ru/calculators/converter/1-CAD-EUR/" TargetMode="External"/><Relationship Id="rId34" Type="http://schemas.openxmlformats.org/officeDocument/2006/relationships/hyperlink" Target="https://ru.investing.com/indices/us-30-historical-data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as.jes.su/rusus/s207054760010456-8-1-en" TargetMode="External"/><Relationship Id="rId12" Type="http://schemas.openxmlformats.org/officeDocument/2006/relationships/hyperlink" Target="https://elibrary.ru/item.asp?id=38172872" TargetMode="External"/><Relationship Id="rId17" Type="http://schemas.openxmlformats.org/officeDocument/2006/relationships/hyperlink" Target="https://www.sciencedirect.com/science/article/pii/S016189382030035" TargetMode="External"/><Relationship Id="rId25" Type="http://schemas.openxmlformats.org/officeDocument/2006/relationships/hyperlink" Target="https://www.cbc.ca/news/canada/bank-of-canada-rate-decision-1.5779813" TargetMode="External"/><Relationship Id="rId33" Type="http://schemas.openxmlformats.org/officeDocument/2006/relationships/hyperlink" Target="https://ru.investing.com/indices/us-spx-500-historical-data" TargetMode="External"/><Relationship Id="rId38" Type="http://schemas.openxmlformats.org/officeDocument/2006/relationships/hyperlink" Target="http://www.ukrstat.gov.ua/operativ/operativ2019/zd/ztt/ztt_u/ztt1219_u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ary.ru/item.asp?id=41718373" TargetMode="External"/><Relationship Id="rId20" Type="http://schemas.openxmlformats.org/officeDocument/2006/relationships/hyperlink" Target="https://www.elibrary.imf.org/doc/IMF041/25151-9781484354179/25151-9781484354179/Other_formats/Source_PDF/25151-9781484354223.pdf?redirect=true" TargetMode="External"/><Relationship Id="rId29" Type="http://schemas.openxmlformats.org/officeDocument/2006/relationships/hyperlink" Target="https://tradingeconomics.com/united-states/government-budget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bankofcanada.ca/2020/05/financial-system-review-summary-2020/" TargetMode="External"/><Relationship Id="rId11" Type="http://schemas.openxmlformats.org/officeDocument/2006/relationships/hyperlink" Target="https://ideas.repec.org/a/iaf/journl/y2017i3p91-99.html" TargetMode="External"/><Relationship Id="rId24" Type="http://schemas.openxmlformats.org/officeDocument/2006/relationships/hyperlink" Target="https://www.bankofcanada.ca/rates/interest-rates/canadian-interest-rates/?lookupPage=lookup_canadian_interest.php&amp;startRange=2010-11-07&amp;rangeType=dates&amp;dFrom=2015-01-01&amp;dTo=2020-11-06&amp;rangeValue=1&amp;rangeWeeklyValue=1&amp;rangeMonthlyValue=1&amp;ByDate_frequency=daily&amp;submit_button=Submit" TargetMode="External"/><Relationship Id="rId32" Type="http://schemas.openxmlformats.org/officeDocument/2006/relationships/hyperlink" Target="https://tradingeconomics.com/canada/government-debt-to-gdp" TargetMode="External"/><Relationship Id="rId37" Type="http://schemas.openxmlformats.org/officeDocument/2006/relationships/hyperlink" Target="http://www.ukrstat.gov.ua/operativ/operativ2018/zd/ztt/ztt_u/ztt1218_u.htm" TargetMode="External"/><Relationship Id="rId40" Type="http://schemas.openxmlformats.org/officeDocument/2006/relationships/hyperlink" Target="http://www.ukrstat.gov.ua/operativ/operativ2018/zd/kr_tstr/kr_tstr_13_2018.x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item.asp?id=37252955" TargetMode="External"/><Relationship Id="rId23" Type="http://schemas.openxmlformats.org/officeDocument/2006/relationships/hyperlink" Target="https://countryeconomy.com/key-rates/usa" TargetMode="External"/><Relationship Id="rId28" Type="http://schemas.openxmlformats.org/officeDocument/2006/relationships/hyperlink" Target="https://www.whitehouse.gov/wpcontent/uploads/2020/02/budget_fy21.pdf" TargetMode="External"/><Relationship Id="rId36" Type="http://schemas.openxmlformats.org/officeDocument/2006/relationships/hyperlink" Target="https://ru.investing.com/indices/s-p-tsx-60-historical-data" TargetMode="External"/><Relationship Id="rId10" Type="http://schemas.openxmlformats.org/officeDocument/2006/relationships/hyperlink" Target="http://sf.tneu.edu.ua/index.php/wof/article/view/1308" TargetMode="External"/><Relationship Id="rId19" Type="http://schemas.openxmlformats.org/officeDocument/2006/relationships/hyperlink" Target="https://finance.rambler.ru/calculators/converter/1-USD-EUR/" TargetMode="External"/><Relationship Id="rId31" Type="http://schemas.openxmlformats.org/officeDocument/2006/relationships/hyperlink" Target="https://tradingeconomics.com/canada/government-budg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srn.com/abstract=3500597" TargetMode="External"/><Relationship Id="rId14" Type="http://schemas.openxmlformats.org/officeDocument/2006/relationships/hyperlink" Target="https://books.google.com.ua/books?hl=uk&amp;lr=&amp;id=Cm-dXu88NJEC&amp;oi=fnd&amp;pg=PA101&amp;dq=financial+system+united+states&amp;ots=tCX_vdiM8f&amp;sig=TuPSCN4PUnAITjhLVEdDfsXxORs&amp;redir_esc=y" TargetMode="External"/><Relationship Id="rId22" Type="http://schemas.openxmlformats.org/officeDocument/2006/relationships/hyperlink" Target="https://www.bankofcanada.ca/rates/indicators/key-variables/" TargetMode="External"/><Relationship Id="rId27" Type="http://schemas.openxmlformats.org/officeDocument/2006/relationships/hyperlink" Target="https://www.bankofcanada.ca/rates/indicators/key-variables/" TargetMode="External"/><Relationship Id="rId30" Type="http://schemas.openxmlformats.org/officeDocument/2006/relationships/hyperlink" Target="https://tradingeconomics.com/united-states/government-debt-to-gdp" TargetMode="External"/><Relationship Id="rId35" Type="http://schemas.openxmlformats.org/officeDocument/2006/relationships/hyperlink" Target="https://ru.investing.com/indices/nq-100-historical-da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16764</Words>
  <Characters>9557</Characters>
  <Application>Microsoft Office Word</Application>
  <DocSecurity>0</DocSecurity>
  <Lines>79</Lines>
  <Paragraphs>52</Paragraphs>
  <ScaleCrop>false</ScaleCrop>
  <Company/>
  <LinksUpToDate>false</LinksUpToDate>
  <CharactersWithSpaces>26269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2021-06-07T11:41:00Z</dcterms:created>
  <dcterms:modified xsi:type="dcterms:W3CDTF">2021-06-07T11:42:00Z</dcterms:modified>
</cp:coreProperties>
</file>