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400F" w:rsidRDefault="008C400F" w:rsidP="008C400F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8C400F" w:rsidRDefault="008C400F" w:rsidP="008C400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8C400F" w:rsidRDefault="008C400F" w:rsidP="008C400F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8C400F" w:rsidRDefault="008C400F" w:rsidP="008C400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8C400F" w:rsidRDefault="008C400F" w:rsidP="008C400F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8C400F" w:rsidRDefault="008C400F" w:rsidP="008C400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8C400F" w:rsidRDefault="008C400F" w:rsidP="008C400F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8C400F" w:rsidRDefault="008C400F" w:rsidP="008C400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8C400F" w:rsidRDefault="008C400F" w:rsidP="008C400F">
      <w:pPr>
        <w:pBdr>
          <w:bottom w:val="single" w:sz="4" w:space="1" w:color="auto"/>
        </w:pBdr>
        <w:spacing w:before="240" w:after="0" w:line="240" w:lineRule="auto"/>
        <w:ind w:right="85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бакалавра</w:t>
      </w:r>
    </w:p>
    <w:p w:rsidR="008C400F" w:rsidRDefault="008C400F" w:rsidP="008C400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C400F" w:rsidRDefault="008C400F" w:rsidP="008C400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Євроінтеграційна політика Франції в 1945-2018 рр.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8C400F" w:rsidRDefault="008C400F" w:rsidP="008C400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8C400F" w:rsidRDefault="008C400F" w:rsidP="008C400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 The european integration policy of F</w:t>
      </w:r>
      <w:r w:rsidRPr="00AF5887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rance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 xml:space="preserve"> 1945-2018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»</w:t>
      </w:r>
    </w:p>
    <w:p w:rsidR="008C400F" w:rsidRDefault="008C400F" w:rsidP="008C400F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8C400F" w:rsidRPr="00AF5887" w:rsidRDefault="008C400F" w:rsidP="008C400F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</w:pPr>
    </w:p>
    <w:p w:rsidR="008C400F" w:rsidRDefault="008C400F" w:rsidP="008C400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Виконала: студентка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 курсу</w:t>
      </w:r>
    </w:p>
    <w:p w:rsidR="008C400F" w:rsidRDefault="008C400F" w:rsidP="008C400F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8C400F" w:rsidRDefault="008C400F" w:rsidP="008C400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8C400F" w:rsidRDefault="008C400F" w:rsidP="008C400F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 Міжнародні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відносини</w:t>
      </w:r>
    </w:p>
    <w:p w:rsidR="008C400F" w:rsidRDefault="008C400F" w:rsidP="008C400F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8C400F" w:rsidRDefault="008C400F" w:rsidP="008C400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Волошина Крістіна Євгенівна </w:t>
      </w:r>
    </w:p>
    <w:p w:rsidR="008C400F" w:rsidRDefault="008C400F" w:rsidP="008C400F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8C400F" w:rsidRDefault="008C400F" w:rsidP="008C400F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8C400F" w:rsidRDefault="008C400F" w:rsidP="008C400F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8C400F" w:rsidRDefault="008C400F" w:rsidP="008C400F">
      <w:pPr>
        <w:spacing w:after="0" w:line="168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Керівник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ст.викл Кузьмін Д.В.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</w:p>
    <w:p w:rsidR="008C400F" w:rsidRDefault="008C400F" w:rsidP="008C400F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8C400F" w:rsidRDefault="008C400F" w:rsidP="008C400F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Рецензент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к.політ.н., доц. Романова О.В</w:t>
      </w:r>
    </w:p>
    <w:p w:rsidR="008C400F" w:rsidRDefault="008C400F" w:rsidP="008C400F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8C400F" w:rsidRDefault="008C400F" w:rsidP="008C400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C400F" w:rsidRDefault="008C400F" w:rsidP="008C400F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8C400F" w:rsidTr="008859A4">
        <w:trPr>
          <w:jc w:val="center"/>
        </w:trPr>
        <w:tc>
          <w:tcPr>
            <w:tcW w:w="4967" w:type="dxa"/>
            <w:hideMark/>
          </w:tcPr>
          <w:p w:rsidR="008C400F" w:rsidRDefault="008C400F" w:rsidP="008859A4">
            <w:pPr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8C400F" w:rsidRDefault="008C400F" w:rsidP="008859A4">
            <w:pPr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8C400F" w:rsidRDefault="008C400F" w:rsidP="008859A4">
            <w:pPr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8C400F" w:rsidRDefault="008C400F" w:rsidP="008859A4">
            <w:pPr>
              <w:spacing w:before="60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8C400F" w:rsidRDefault="008C400F" w:rsidP="008859A4">
            <w:pPr>
              <w:tabs>
                <w:tab w:val="left" w:pos="1168"/>
                <w:tab w:val="left" w:pos="3861"/>
              </w:tabs>
              <w:spacing w:before="36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8C400F" w:rsidRDefault="008C400F" w:rsidP="008859A4">
            <w:pPr>
              <w:tabs>
                <w:tab w:val="left" w:pos="284"/>
                <w:tab w:val="left" w:pos="1767"/>
              </w:tabs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8C400F" w:rsidRDefault="008C400F" w:rsidP="008859A4">
            <w:pPr>
              <w:tabs>
                <w:tab w:val="right" w:pos="4462"/>
              </w:tabs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>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</w:t>
            </w:r>
          </w:p>
          <w:p w:rsidR="008C400F" w:rsidRDefault="008C400F" w:rsidP="008859A4">
            <w:pPr>
              <w:tabs>
                <w:tab w:val="right" w:pos="4462"/>
              </w:tabs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8C400F" w:rsidRDefault="008C400F" w:rsidP="008859A4">
            <w:pPr>
              <w:tabs>
                <w:tab w:val="right" w:pos="4462"/>
              </w:tabs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8C400F" w:rsidRDefault="008C400F" w:rsidP="008859A4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8C400F" w:rsidRDefault="008C400F" w:rsidP="008859A4">
            <w:pPr>
              <w:spacing w:before="36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8C400F" w:rsidRDefault="008C400F" w:rsidP="008859A4">
            <w:pPr>
              <w:tabs>
                <w:tab w:val="left" w:pos="1446"/>
                <w:tab w:val="right" w:pos="4462"/>
              </w:tabs>
              <w:spacing w:before="36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8C400F" w:rsidRDefault="008C400F" w:rsidP="008859A4">
            <w:pPr>
              <w:tabs>
                <w:tab w:val="left" w:pos="454"/>
                <w:tab w:val="left" w:pos="2155"/>
              </w:tabs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8C400F" w:rsidTr="008859A4">
        <w:trPr>
          <w:jc w:val="center"/>
        </w:trPr>
        <w:tc>
          <w:tcPr>
            <w:tcW w:w="4967" w:type="dxa"/>
          </w:tcPr>
          <w:p w:rsidR="008C400F" w:rsidRDefault="008C400F" w:rsidP="008859A4">
            <w:pPr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8C400F" w:rsidRDefault="008C400F" w:rsidP="008859A4">
            <w:pPr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8C400F" w:rsidRPr="00A25BF6" w:rsidRDefault="008C400F" w:rsidP="008C400F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Одеса</w:t>
      </w:r>
      <w:r w:rsidRPr="00A25BF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–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8</w:t>
      </w:r>
    </w:p>
    <w:p w:rsidR="00807F7B" w:rsidRDefault="008C400F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</w:t>
      </w:r>
    </w:p>
    <w:p w:rsidR="00807F7B" w:rsidRDefault="00807F7B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C400F" w:rsidRPr="00FA6817" w:rsidRDefault="00807F7B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                               </w:t>
      </w:r>
      <w:r w:rsidR="008C400F">
        <w:rPr>
          <w:rFonts w:ascii="Times New Roman" w:hAnsi="Times New Roman" w:cs="Times New Roman"/>
          <w:sz w:val="28"/>
          <w:szCs w:val="28"/>
          <w:lang w:val="uk-UA"/>
        </w:rPr>
        <w:t xml:space="preserve"> СОДЕРЖАНИЕ</w:t>
      </w:r>
    </w:p>
    <w:p w:rsidR="008C400F" w:rsidRDefault="008C400F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8C400F" w:rsidRDefault="008C400F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A25BF6">
        <w:rPr>
          <w:rFonts w:ascii="Times New Roman" w:hAnsi="Times New Roman" w:cs="Times New Roman"/>
          <w:sz w:val="28"/>
          <w:szCs w:val="28"/>
        </w:rPr>
        <w:t>Введение…………………………………………………………………………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25BF6">
        <w:rPr>
          <w:rFonts w:ascii="Times New Roman" w:hAnsi="Times New Roman" w:cs="Times New Roman"/>
          <w:sz w:val="28"/>
          <w:szCs w:val="28"/>
        </w:rPr>
        <w:t>3</w:t>
      </w:r>
    </w:p>
    <w:p w:rsidR="008C400F" w:rsidRPr="00A25BF6" w:rsidRDefault="008C400F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8C400F" w:rsidRDefault="008C400F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  <w:r w:rsidRPr="00D840D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25BF6">
        <w:rPr>
          <w:rFonts w:ascii="Times New Roman" w:hAnsi="Times New Roman" w:cs="Times New Roman"/>
          <w:sz w:val="28"/>
          <w:szCs w:val="28"/>
        </w:rPr>
        <w:t xml:space="preserve"> Франция </w:t>
      </w:r>
      <w:r>
        <w:rPr>
          <w:rFonts w:ascii="Times New Roman" w:hAnsi="Times New Roman" w:cs="Times New Roman"/>
          <w:sz w:val="28"/>
          <w:szCs w:val="28"/>
        </w:rPr>
        <w:t>на начальном пути евроинтеграции</w:t>
      </w:r>
      <w:r w:rsidRPr="00A25B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 </w:t>
      </w:r>
      <w:r w:rsidRPr="00A25BF6">
        <w:rPr>
          <w:rFonts w:ascii="Times New Roman" w:hAnsi="Times New Roman" w:cs="Times New Roman"/>
          <w:sz w:val="28"/>
          <w:szCs w:val="28"/>
        </w:rPr>
        <w:t xml:space="preserve">1945 </w:t>
      </w:r>
      <w:r>
        <w:rPr>
          <w:rFonts w:ascii="Times New Roman" w:hAnsi="Times New Roman" w:cs="Times New Roman"/>
          <w:sz w:val="28"/>
          <w:szCs w:val="28"/>
        </w:rPr>
        <w:t>- 1969 гг</w:t>
      </w:r>
      <w:proofErr w:type="gramStart"/>
      <w:r>
        <w:rPr>
          <w:rFonts w:ascii="Times New Roman" w:hAnsi="Times New Roman" w:cs="Times New Roman"/>
          <w:sz w:val="28"/>
          <w:szCs w:val="28"/>
        </w:rPr>
        <w:t>…….</w:t>
      </w:r>
      <w:proofErr w:type="gramEnd"/>
      <w:r>
        <w:rPr>
          <w:rFonts w:ascii="Times New Roman" w:hAnsi="Times New Roman" w:cs="Times New Roman"/>
          <w:sz w:val="28"/>
          <w:szCs w:val="28"/>
        </w:rPr>
        <w:t>7</w:t>
      </w:r>
    </w:p>
    <w:p w:rsidR="008C400F" w:rsidRPr="00A25BF6" w:rsidRDefault="008C400F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8C400F" w:rsidRDefault="008C400F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</w:rPr>
        <w:t>. Политика Франции по вопросам расширения ЕС ………………. 22</w:t>
      </w:r>
    </w:p>
    <w:p w:rsidR="008C400F" w:rsidRPr="00A25BF6" w:rsidRDefault="008C400F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8C400F" w:rsidRDefault="008C400F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A25BF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Евроинтеграционная политика Франции на современном </w:t>
      </w:r>
      <w:proofErr w:type="gramStart"/>
      <w:r>
        <w:rPr>
          <w:rFonts w:ascii="Times New Roman" w:hAnsi="Times New Roman" w:cs="Times New Roman"/>
          <w:sz w:val="28"/>
          <w:szCs w:val="28"/>
        </w:rPr>
        <w:t>этапе..</w:t>
      </w:r>
      <w:proofErr w:type="gramEnd"/>
      <w:r>
        <w:rPr>
          <w:rFonts w:ascii="Times New Roman" w:hAnsi="Times New Roman" w:cs="Times New Roman"/>
          <w:sz w:val="28"/>
          <w:szCs w:val="28"/>
        </w:rPr>
        <w:t>36</w:t>
      </w:r>
    </w:p>
    <w:p w:rsidR="008C400F" w:rsidRPr="00A25BF6" w:rsidRDefault="008C400F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8C400F" w:rsidRDefault="008C400F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A25BF6">
        <w:rPr>
          <w:rFonts w:ascii="Times New Roman" w:hAnsi="Times New Roman" w:cs="Times New Roman"/>
          <w:sz w:val="28"/>
          <w:szCs w:val="28"/>
        </w:rPr>
        <w:t>Заключение</w:t>
      </w:r>
      <w:r w:rsidR="00807F7B">
        <w:rPr>
          <w:rFonts w:ascii="Times New Roman" w:hAnsi="Times New Roman" w:cs="Times New Roman"/>
          <w:sz w:val="28"/>
          <w:szCs w:val="28"/>
        </w:rPr>
        <w:t>………………………………………………………………</w:t>
      </w:r>
      <w:proofErr w:type="gramStart"/>
      <w:r w:rsidR="00807F7B"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>53</w:t>
      </w:r>
    </w:p>
    <w:p w:rsidR="008C400F" w:rsidRPr="00A25BF6" w:rsidRDefault="008C400F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8C400F" w:rsidRPr="00A25BF6" w:rsidRDefault="008C400F" w:rsidP="008C400F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A25BF6">
        <w:rPr>
          <w:rFonts w:ascii="Times New Roman" w:hAnsi="Times New Roman" w:cs="Times New Roman"/>
          <w:sz w:val="28"/>
          <w:szCs w:val="28"/>
        </w:rPr>
        <w:t>Список изученных источников</w:t>
      </w:r>
      <w:r>
        <w:rPr>
          <w:rFonts w:ascii="Times New Roman" w:hAnsi="Times New Roman" w:cs="Times New Roman"/>
          <w:sz w:val="28"/>
          <w:szCs w:val="28"/>
        </w:rPr>
        <w:t xml:space="preserve"> ……………………………………………</w:t>
      </w:r>
      <w:proofErr w:type="gramStart"/>
      <w:r>
        <w:rPr>
          <w:rFonts w:ascii="Times New Roman" w:hAnsi="Times New Roman" w:cs="Times New Roman"/>
          <w:sz w:val="28"/>
          <w:szCs w:val="28"/>
        </w:rPr>
        <w:t>…….</w:t>
      </w:r>
      <w:proofErr w:type="gramEnd"/>
      <w:r>
        <w:rPr>
          <w:rFonts w:ascii="Times New Roman" w:hAnsi="Times New Roman" w:cs="Times New Roman"/>
          <w:sz w:val="28"/>
          <w:szCs w:val="28"/>
        </w:rPr>
        <w:t>56</w:t>
      </w:r>
    </w:p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/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ВВЕДЕНИЕ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Тема данной работы – Евроинтеграционная политика Франции в 1945 – 2018 гг. 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Актуальность темы исследования </w:t>
      </w:r>
      <w:r w:rsidRPr="007427D1">
        <w:rPr>
          <w:rFonts w:ascii="Times New Roman" w:hAnsi="Times New Roman" w:cs="Times New Roman"/>
          <w:sz w:val="28"/>
          <w:szCs w:val="28"/>
        </w:rPr>
        <w:t xml:space="preserve">определяется потребностью научно-практического осмысления концептуальных основ, особенностей и </w:t>
      </w:r>
      <w:r>
        <w:rPr>
          <w:rFonts w:ascii="Times New Roman" w:hAnsi="Times New Roman" w:cs="Times New Roman"/>
          <w:sz w:val="28"/>
          <w:szCs w:val="28"/>
        </w:rPr>
        <w:t xml:space="preserve">эволюции евроинеграционной политики Франции. </w:t>
      </w:r>
    </w:p>
    <w:p w:rsidR="008C400F" w:rsidRDefault="008C400F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Франция, стоявшая у истоков Европейского Союза, сегодня является одним из ведущих его игроков и существенно влияет</w:t>
      </w:r>
      <w:r w:rsidRPr="007427D1">
        <w:rPr>
          <w:rFonts w:ascii="Times New Roman" w:hAnsi="Times New Roman" w:cs="Times New Roman"/>
          <w:sz w:val="28"/>
          <w:szCs w:val="28"/>
        </w:rPr>
        <w:t xml:space="preserve"> на развитие интеграционных процессов в Европе, что обуславливает дополнительную необходимость изучения места и роли</w:t>
      </w:r>
      <w:r>
        <w:rPr>
          <w:rFonts w:ascii="Times New Roman" w:hAnsi="Times New Roman" w:cs="Times New Roman"/>
          <w:sz w:val="28"/>
          <w:szCs w:val="28"/>
        </w:rPr>
        <w:t xml:space="preserve"> Франции в расширенном ЕС. Французская республика всегда придавала особое значение европейскому направлении своей внешней политики, которое остается приоритетным и сегодня. </w:t>
      </w:r>
      <w:r w:rsidRPr="007427D1">
        <w:rPr>
          <w:rFonts w:ascii="Times New Roman" w:hAnsi="Times New Roman" w:cs="Times New Roman"/>
          <w:sz w:val="28"/>
          <w:szCs w:val="28"/>
        </w:rPr>
        <w:t>Следовательно, исследования французской интеграционной политики является необходимым элементом познания процесса европейской региональной интеграции в целом.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Целью данной дипломной работы является комплексный анализ евроинтеграционной политики Франции в период после окончания Второй мировой войны и до наших дней. 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Поставленная </w:t>
      </w:r>
      <w:r w:rsidRPr="0048179C">
        <w:rPr>
          <w:rFonts w:ascii="Times New Roman" w:hAnsi="Times New Roman" w:cs="Times New Roman"/>
          <w:sz w:val="28"/>
          <w:szCs w:val="28"/>
        </w:rPr>
        <w:t>цель предполагает решен</w:t>
      </w:r>
      <w:r>
        <w:rPr>
          <w:rFonts w:ascii="Times New Roman" w:hAnsi="Times New Roman" w:cs="Times New Roman"/>
          <w:sz w:val="28"/>
          <w:szCs w:val="28"/>
        </w:rPr>
        <w:t xml:space="preserve">ие следующих задач исследования: 1) выявить отличительные черты французского видения интеграционных процессов в Европе; 2) исследовать роль Франции в становлении институтов ЕС и их дальнейшем развитии; 3) определить основные этапы европейской интеграционной политики Франции; 4) проанализировать перспективы влияния Франции на развитие евроинеграционных процессов. 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D41A41">
        <w:rPr>
          <w:rFonts w:ascii="Times New Roman" w:hAnsi="Times New Roman" w:cs="Times New Roman"/>
          <w:sz w:val="28"/>
          <w:szCs w:val="28"/>
        </w:rPr>
        <w:t xml:space="preserve">Для достижения поставленных в работе целей и задач были </w:t>
      </w:r>
      <w:r>
        <w:rPr>
          <w:rFonts w:ascii="Times New Roman" w:hAnsi="Times New Roman" w:cs="Times New Roman"/>
          <w:sz w:val="28"/>
          <w:szCs w:val="28"/>
        </w:rPr>
        <w:t>изучены</w:t>
      </w:r>
      <w:r w:rsidRPr="00D41A41">
        <w:rPr>
          <w:rFonts w:ascii="Times New Roman" w:hAnsi="Times New Roman" w:cs="Times New Roman"/>
          <w:sz w:val="28"/>
          <w:szCs w:val="28"/>
        </w:rPr>
        <w:t xml:space="preserve"> различные источники и монографии, которые условно можно разделить на 3 группы.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545DCF">
        <w:rPr>
          <w:rFonts w:ascii="Times New Roman" w:hAnsi="Times New Roman" w:cs="Times New Roman"/>
          <w:sz w:val="28"/>
          <w:szCs w:val="28"/>
        </w:rPr>
        <w:t>К первой группе можно отнести разнообразные документы</w:t>
      </w:r>
      <w:r>
        <w:rPr>
          <w:rFonts w:ascii="Times New Roman" w:hAnsi="Times New Roman" w:cs="Times New Roman"/>
          <w:sz w:val="28"/>
          <w:szCs w:val="28"/>
        </w:rPr>
        <w:t xml:space="preserve">, которые представляют собой источниковую базу для написания работы. </w:t>
      </w:r>
      <w:r w:rsidRPr="00545DCF">
        <w:rPr>
          <w:rFonts w:ascii="Times New Roman" w:hAnsi="Times New Roman" w:cs="Times New Roman"/>
          <w:sz w:val="28"/>
          <w:szCs w:val="28"/>
        </w:rPr>
        <w:t xml:space="preserve">Прежде всего, </w:t>
      </w:r>
      <w:r w:rsidRPr="00545DCF">
        <w:rPr>
          <w:rFonts w:ascii="Times New Roman" w:hAnsi="Times New Roman" w:cs="Times New Roman"/>
          <w:sz w:val="28"/>
          <w:szCs w:val="28"/>
        </w:rPr>
        <w:lastRenderedPageBreak/>
        <w:t>это официальные актовые документы (договоры, соглашения)</w:t>
      </w:r>
      <w:r>
        <w:rPr>
          <w:rFonts w:ascii="Times New Roman" w:hAnsi="Times New Roman" w:cs="Times New Roman"/>
          <w:sz w:val="28"/>
          <w:szCs w:val="28"/>
        </w:rPr>
        <w:t xml:space="preserve">. В эту группу входят все соглашения, подписанные Францией и другими странами ЕС, являющиеся правовой базой ЕС. Особое значение представляет Договор о создании </w:t>
      </w:r>
      <w:r w:rsidRPr="00B24C6B">
        <w:rPr>
          <w:rFonts w:ascii="Times New Roman" w:hAnsi="Times New Roman" w:cs="Times New Roman"/>
          <w:sz w:val="28"/>
          <w:szCs w:val="28"/>
        </w:rPr>
        <w:t>Европейского сообщества угля и стали</w:t>
      </w:r>
      <w:r>
        <w:rPr>
          <w:rFonts w:ascii="Times New Roman" w:hAnsi="Times New Roman" w:cs="Times New Roman"/>
          <w:sz w:val="28"/>
          <w:szCs w:val="28"/>
        </w:rPr>
        <w:t xml:space="preserve"> 1951 г. </w:t>
      </w:r>
      <w:r w:rsidRPr="00B24C6B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9</w:t>
      </w:r>
      <w:r w:rsidRPr="00B24C6B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 авторами которого являлись французские политические деятели; </w:t>
      </w:r>
      <w:r w:rsidRPr="00B24C6B">
        <w:rPr>
          <w:rFonts w:ascii="Times New Roman" w:hAnsi="Times New Roman" w:cs="Times New Roman"/>
          <w:sz w:val="28"/>
          <w:szCs w:val="28"/>
        </w:rPr>
        <w:t>Договор о Европейском союзе - Маастрихтский договор</w:t>
      </w:r>
      <w:r>
        <w:rPr>
          <w:rFonts w:ascii="Times New Roman" w:hAnsi="Times New Roman" w:cs="Times New Roman"/>
          <w:sz w:val="28"/>
          <w:szCs w:val="28"/>
        </w:rPr>
        <w:t xml:space="preserve"> 1992 г. </w:t>
      </w:r>
      <w:r w:rsidRPr="00B24C6B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B24C6B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который положил начало существования ЕС, инициатором подписания которого являлась Франция. Также, важное значение представляют Римские договоры 1957 г. </w:t>
      </w:r>
      <w:r w:rsidRPr="00B24C6B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33</w:t>
      </w:r>
      <w:r w:rsidRPr="00B24C6B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B24C6B">
        <w:rPr>
          <w:rFonts w:ascii="Times New Roman" w:hAnsi="Times New Roman" w:cs="Times New Roman"/>
          <w:sz w:val="28"/>
          <w:szCs w:val="28"/>
        </w:rPr>
        <w:t xml:space="preserve"> Лиссабонский договор</w:t>
      </w:r>
      <w:r>
        <w:rPr>
          <w:rFonts w:ascii="Times New Roman" w:hAnsi="Times New Roman" w:cs="Times New Roman"/>
          <w:sz w:val="28"/>
          <w:szCs w:val="28"/>
        </w:rPr>
        <w:t xml:space="preserve"> 2007 г. </w:t>
      </w:r>
      <w:r w:rsidRPr="00B24C6B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21</w:t>
      </w:r>
      <w:r w:rsidRPr="00B24C6B">
        <w:rPr>
          <w:rFonts w:ascii="Times New Roman" w:hAnsi="Times New Roman" w:cs="Times New Roman"/>
          <w:sz w:val="28"/>
          <w:szCs w:val="28"/>
        </w:rPr>
        <w:t>], Ниццкий договор</w:t>
      </w:r>
      <w:r>
        <w:rPr>
          <w:rFonts w:ascii="Times New Roman" w:hAnsi="Times New Roman" w:cs="Times New Roman"/>
          <w:sz w:val="28"/>
          <w:szCs w:val="28"/>
        </w:rPr>
        <w:t xml:space="preserve"> 2001 г. </w:t>
      </w:r>
      <w:r w:rsidRPr="00B24C6B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25</w:t>
      </w:r>
      <w:r w:rsidRPr="00B24C6B">
        <w:rPr>
          <w:rFonts w:ascii="Times New Roman" w:hAnsi="Times New Roman" w:cs="Times New Roman"/>
          <w:sz w:val="28"/>
          <w:szCs w:val="28"/>
        </w:rPr>
        <w:t>], Амстердамский договор</w:t>
      </w:r>
      <w:r>
        <w:rPr>
          <w:rFonts w:ascii="Times New Roman" w:hAnsi="Times New Roman" w:cs="Times New Roman"/>
          <w:sz w:val="28"/>
          <w:szCs w:val="28"/>
        </w:rPr>
        <w:t xml:space="preserve"> 1997 г. </w:t>
      </w:r>
      <w:r w:rsidRPr="00B24C6B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B24C6B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Важным источником является </w:t>
      </w:r>
      <w:r w:rsidRPr="00707AA6">
        <w:rPr>
          <w:rFonts w:ascii="Times New Roman" w:hAnsi="Times New Roman" w:cs="Times New Roman"/>
          <w:sz w:val="28"/>
          <w:szCs w:val="28"/>
        </w:rPr>
        <w:t>Договор о создании конституции для Европы</w:t>
      </w:r>
      <w:r>
        <w:rPr>
          <w:rFonts w:ascii="Times New Roman" w:hAnsi="Times New Roman" w:cs="Times New Roman"/>
          <w:sz w:val="28"/>
          <w:szCs w:val="28"/>
        </w:rPr>
        <w:t xml:space="preserve"> 2004 г. </w:t>
      </w:r>
      <w:r w:rsidRPr="00707AA6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10</w:t>
      </w:r>
      <w:r w:rsidRPr="00707AA6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который не вступил в силу. 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436098">
        <w:rPr>
          <w:rFonts w:ascii="Times New Roman" w:hAnsi="Times New Roman" w:cs="Times New Roman"/>
          <w:sz w:val="28"/>
          <w:szCs w:val="28"/>
        </w:rPr>
        <w:t>Ко второй группе относятся мемуары, которые стали осно</w:t>
      </w:r>
      <w:r>
        <w:rPr>
          <w:rFonts w:ascii="Times New Roman" w:hAnsi="Times New Roman" w:cs="Times New Roman"/>
          <w:sz w:val="28"/>
          <w:szCs w:val="28"/>
        </w:rPr>
        <w:t>вной</w:t>
      </w:r>
      <w:r w:rsidRPr="00436098">
        <w:rPr>
          <w:rFonts w:ascii="Times New Roman" w:hAnsi="Times New Roman" w:cs="Times New Roman"/>
          <w:sz w:val="28"/>
          <w:szCs w:val="28"/>
        </w:rPr>
        <w:t xml:space="preserve"> составляющей в создании данной дипломной работы</w:t>
      </w:r>
      <w:r>
        <w:rPr>
          <w:rFonts w:ascii="Times New Roman" w:hAnsi="Times New Roman" w:cs="Times New Roman"/>
          <w:sz w:val="28"/>
          <w:szCs w:val="28"/>
        </w:rPr>
        <w:t xml:space="preserve">. Прежде всего, это воспоминания Шарля де Голля [7], в которых </w:t>
      </w:r>
      <w:r w:rsidRPr="001B1152">
        <w:rPr>
          <w:rFonts w:ascii="Times New Roman" w:hAnsi="Times New Roman" w:cs="Times New Roman"/>
          <w:sz w:val="28"/>
          <w:szCs w:val="28"/>
        </w:rPr>
        <w:t>описан пятилетний период пребывания президента Франции Шарля де Голля у власти</w:t>
      </w:r>
      <w:r>
        <w:rPr>
          <w:rFonts w:ascii="Times New Roman" w:hAnsi="Times New Roman" w:cs="Times New Roman"/>
          <w:sz w:val="28"/>
          <w:szCs w:val="28"/>
        </w:rPr>
        <w:t>, на протяжении которого Франция активно принимала участие в вопросах европейского строительства. Эта работа занимает особое место среди источников, ведь де Голль непосредственно был связан с выработкой концепций построения Европейского Союза, а также принимал участие в обсуждениях различных проектов европейской интеграции.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Другим важным источником данной группы являются мемуары Валери Жискар д'Эстена </w:t>
      </w:r>
      <w:r w:rsidRPr="001B1152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13</w:t>
      </w:r>
      <w:r w:rsidRPr="001B1152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C172C2">
        <w:rPr>
          <w:rFonts w:ascii="Times New Roman" w:hAnsi="Times New Roman" w:cs="Times New Roman"/>
          <w:sz w:val="28"/>
          <w:szCs w:val="28"/>
        </w:rPr>
        <w:t>Воспоминания бывшего президента Французской Республики — попытка поделиться с читателем «пережитым во время пребывания у власти» (1974— 1981 гг.). Рассказывая о внешней политике,</w:t>
      </w:r>
      <w:r>
        <w:rPr>
          <w:rFonts w:ascii="Times New Roman" w:hAnsi="Times New Roman" w:cs="Times New Roman"/>
          <w:sz w:val="28"/>
          <w:szCs w:val="28"/>
        </w:rPr>
        <w:t xml:space="preserve"> д</w:t>
      </w:r>
      <w:r w:rsidRPr="00C172C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 xml:space="preserve">Эстен уделил внимание и такому важному вопросу внешней политики, как европейская интеграция. 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Немаловажными по значению являются мемуары «архитектора Европейского сообщества» - Жана Монне </w:t>
      </w:r>
      <w:r w:rsidRPr="00C172C2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24</w:t>
      </w:r>
      <w:r w:rsidRPr="00C172C2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Монне </w:t>
      </w:r>
      <w:r w:rsidRPr="00C172C2">
        <w:rPr>
          <w:rFonts w:ascii="Times New Roman" w:hAnsi="Times New Roman" w:cs="Times New Roman"/>
          <w:sz w:val="28"/>
          <w:szCs w:val="28"/>
        </w:rPr>
        <w:t xml:space="preserve">был выдающийся человек, благородство и ум которого помогли народам Европы преодолеть </w:t>
      </w:r>
      <w:r w:rsidRPr="00C172C2">
        <w:rPr>
          <w:rFonts w:ascii="Times New Roman" w:hAnsi="Times New Roman" w:cs="Times New Roman"/>
          <w:sz w:val="28"/>
          <w:szCs w:val="28"/>
        </w:rPr>
        <w:lastRenderedPageBreak/>
        <w:t>послевоенную ненависть к Германи</w:t>
      </w:r>
      <w:r>
        <w:rPr>
          <w:rFonts w:ascii="Times New Roman" w:hAnsi="Times New Roman" w:cs="Times New Roman"/>
          <w:sz w:val="28"/>
          <w:szCs w:val="28"/>
        </w:rPr>
        <w:t>и и заложить основы нового мира, который привел к созданию европейского союза государств.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0F50F6">
        <w:rPr>
          <w:rFonts w:ascii="Times New Roman" w:hAnsi="Times New Roman" w:cs="Times New Roman"/>
          <w:sz w:val="28"/>
          <w:szCs w:val="28"/>
        </w:rPr>
        <w:t xml:space="preserve">К третьей группе </w:t>
      </w:r>
      <w:r>
        <w:rPr>
          <w:rFonts w:ascii="Times New Roman" w:hAnsi="Times New Roman" w:cs="Times New Roman"/>
          <w:sz w:val="28"/>
          <w:szCs w:val="28"/>
        </w:rPr>
        <w:t xml:space="preserve">источников </w:t>
      </w:r>
      <w:r w:rsidRPr="000F50F6">
        <w:rPr>
          <w:rFonts w:ascii="Times New Roman" w:hAnsi="Times New Roman" w:cs="Times New Roman"/>
          <w:sz w:val="28"/>
          <w:szCs w:val="28"/>
        </w:rPr>
        <w:t>относят</w:t>
      </w:r>
      <w:r>
        <w:rPr>
          <w:rFonts w:ascii="Times New Roman" w:hAnsi="Times New Roman" w:cs="Times New Roman"/>
          <w:sz w:val="28"/>
          <w:szCs w:val="28"/>
        </w:rPr>
        <w:t>ся</w:t>
      </w:r>
      <w:r w:rsidRPr="000F50F6">
        <w:rPr>
          <w:rFonts w:ascii="Times New Roman" w:hAnsi="Times New Roman" w:cs="Times New Roman"/>
          <w:sz w:val="28"/>
          <w:szCs w:val="28"/>
        </w:rPr>
        <w:t xml:space="preserve"> статьи и </w:t>
      </w:r>
      <w:r>
        <w:rPr>
          <w:rFonts w:ascii="Times New Roman" w:hAnsi="Times New Roman" w:cs="Times New Roman"/>
          <w:sz w:val="28"/>
          <w:szCs w:val="28"/>
        </w:rPr>
        <w:t>научные монографии</w:t>
      </w:r>
      <w:r w:rsidRPr="000F50F6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Для раскрытия темы дипломной работы большое значение представляет ряд крупных исследований Е.О. Обичкиной </w:t>
      </w:r>
      <w:r w:rsidRPr="00F75EC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26</w:t>
      </w:r>
      <w:r w:rsidRPr="00F75EC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F75EC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27</w:t>
      </w:r>
      <w:r w:rsidRPr="00F75EC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F75EC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28</w:t>
      </w:r>
      <w:r w:rsidRPr="00F75ECE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772479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29</w:t>
      </w:r>
      <w:r w:rsidRPr="00772479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, в которых детальным образом представлен анализ евроинтеграционного направления внешней политики Франции.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Несомненный интерес к написанию работы представляет собой монография Т.В. Зверевой </w:t>
      </w:r>
      <w:r w:rsidRPr="004F7870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14</w:t>
      </w:r>
      <w:r w:rsidRPr="004F787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Отдельные разделы книги посвящены роли ЕС во французской внешней политике. Зверева анализирует причины и последствия кризиса еврозоны для Франции, уделяя внимание политике Н. Саркози в этой сфере. 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Изучению европейской политики Франции посвящены также монографии и статьи украинских политологов Погорской И. И </w:t>
      </w:r>
      <w:r w:rsidRPr="00126CA8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31</w:t>
      </w:r>
      <w:r w:rsidRPr="00126CA8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Шаповаловой О. И </w:t>
      </w:r>
      <w:r w:rsidRPr="00126CA8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45</w:t>
      </w:r>
      <w:r w:rsidRPr="00126CA8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Халецкой Л. П. </w:t>
      </w:r>
      <w:r w:rsidRPr="00126CA8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43</w:t>
      </w:r>
      <w:r w:rsidRPr="00126CA8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в которых раскрывается позиция Франции в отношении углубления интеграционных процессов, а также расширения ЕС на восток. </w:t>
      </w:r>
    </w:p>
    <w:p w:rsidR="008C400F" w:rsidRPr="008D2418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D2418">
        <w:rPr>
          <w:rFonts w:ascii="Times New Roman" w:hAnsi="Times New Roman" w:cs="Times New Roman"/>
          <w:sz w:val="28"/>
          <w:szCs w:val="28"/>
        </w:rPr>
        <w:tab/>
        <w:t xml:space="preserve">В работе также были использованы статья российских политологов </w:t>
      </w:r>
      <w:r>
        <w:rPr>
          <w:rFonts w:ascii="Times New Roman" w:hAnsi="Times New Roman" w:cs="Times New Roman"/>
          <w:sz w:val="28"/>
          <w:szCs w:val="28"/>
        </w:rPr>
        <w:t>Зуевой</w:t>
      </w:r>
      <w:r w:rsidRPr="008D2418">
        <w:rPr>
          <w:rFonts w:ascii="Times New Roman" w:hAnsi="Times New Roman" w:cs="Times New Roman"/>
          <w:sz w:val="28"/>
          <w:szCs w:val="28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16</w:t>
      </w:r>
      <w:r w:rsidRPr="008D2418">
        <w:rPr>
          <w:rFonts w:ascii="Times New Roman" w:hAnsi="Times New Roman" w:cs="Times New Roman"/>
          <w:sz w:val="28"/>
          <w:szCs w:val="28"/>
        </w:rPr>
        <w:t>], Зверево</w:t>
      </w:r>
      <w:r>
        <w:rPr>
          <w:rFonts w:ascii="Times New Roman" w:hAnsi="Times New Roman" w:cs="Times New Roman"/>
          <w:sz w:val="28"/>
          <w:szCs w:val="28"/>
        </w:rPr>
        <w:t xml:space="preserve">й [14], Смирновой </w:t>
      </w:r>
      <w:r w:rsidRPr="008C2786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37</w:t>
      </w:r>
      <w:r w:rsidRPr="008C2786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8D2418">
        <w:rPr>
          <w:rFonts w:ascii="Times New Roman" w:hAnsi="Times New Roman" w:cs="Times New Roman"/>
          <w:sz w:val="28"/>
          <w:szCs w:val="28"/>
        </w:rPr>
        <w:t>Богословской [</w:t>
      </w:r>
      <w:r>
        <w:rPr>
          <w:rFonts w:ascii="Times New Roman" w:hAnsi="Times New Roman" w:cs="Times New Roman"/>
          <w:sz w:val="28"/>
          <w:szCs w:val="28"/>
        </w:rPr>
        <w:t>5</w:t>
      </w:r>
      <w:r w:rsidRPr="008D2418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Данные статьи представляют собой анализ ф</w:t>
      </w:r>
      <w:r w:rsidRPr="00D469DF">
        <w:rPr>
          <w:rFonts w:ascii="Times New Roman" w:hAnsi="Times New Roman" w:cs="Times New Roman"/>
          <w:sz w:val="28"/>
          <w:szCs w:val="28"/>
        </w:rPr>
        <w:t>ранцузск</w:t>
      </w:r>
      <w:r>
        <w:rPr>
          <w:rFonts w:ascii="Times New Roman" w:hAnsi="Times New Roman" w:cs="Times New Roman"/>
          <w:sz w:val="28"/>
          <w:szCs w:val="28"/>
        </w:rPr>
        <w:t>ой стратегии</w:t>
      </w:r>
      <w:r w:rsidRPr="00D469DF">
        <w:rPr>
          <w:rFonts w:ascii="Times New Roman" w:hAnsi="Times New Roman" w:cs="Times New Roman"/>
          <w:sz w:val="28"/>
          <w:szCs w:val="28"/>
        </w:rPr>
        <w:t xml:space="preserve"> в контексте европейского строительства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D2418">
        <w:rPr>
          <w:rFonts w:ascii="Times New Roman" w:hAnsi="Times New Roman" w:cs="Times New Roman"/>
          <w:sz w:val="28"/>
          <w:szCs w:val="28"/>
        </w:rPr>
        <w:tab/>
        <w:t>Особое внимание европейской политики Франции на современном этапе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Pr="008D2418">
        <w:rPr>
          <w:rFonts w:ascii="Times New Roman" w:hAnsi="Times New Roman" w:cs="Times New Roman"/>
          <w:sz w:val="28"/>
          <w:szCs w:val="28"/>
        </w:rPr>
        <w:t>текущему кризису в ЕС, в контекс</w:t>
      </w:r>
      <w:r>
        <w:rPr>
          <w:rFonts w:ascii="Times New Roman" w:hAnsi="Times New Roman" w:cs="Times New Roman"/>
          <w:sz w:val="28"/>
          <w:szCs w:val="28"/>
        </w:rPr>
        <w:t xml:space="preserve">те которого развивается Франция, </w:t>
      </w:r>
      <w:r w:rsidRPr="008D2418">
        <w:rPr>
          <w:rFonts w:ascii="Times New Roman" w:hAnsi="Times New Roman" w:cs="Times New Roman"/>
          <w:sz w:val="28"/>
          <w:szCs w:val="28"/>
        </w:rPr>
        <w:t>уделено в работах Биды Д. А [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8D2418">
        <w:rPr>
          <w:rFonts w:ascii="Times New Roman" w:hAnsi="Times New Roman" w:cs="Times New Roman"/>
          <w:sz w:val="28"/>
          <w:szCs w:val="28"/>
        </w:rPr>
        <w:t>], а также Клинова М. В и Кудрявцева А.К [</w:t>
      </w:r>
      <w:r>
        <w:rPr>
          <w:rFonts w:ascii="Times New Roman" w:hAnsi="Times New Roman" w:cs="Times New Roman"/>
          <w:sz w:val="28"/>
          <w:szCs w:val="28"/>
        </w:rPr>
        <w:t>32</w:t>
      </w:r>
      <w:r w:rsidRPr="008D2418">
        <w:rPr>
          <w:rFonts w:ascii="Times New Roman" w:hAnsi="Times New Roman" w:cs="Times New Roman"/>
          <w:sz w:val="28"/>
          <w:szCs w:val="28"/>
        </w:rPr>
        <w:t>], [</w:t>
      </w:r>
      <w:r>
        <w:rPr>
          <w:rFonts w:ascii="Times New Roman" w:hAnsi="Times New Roman" w:cs="Times New Roman"/>
          <w:sz w:val="28"/>
          <w:szCs w:val="28"/>
        </w:rPr>
        <w:t xml:space="preserve">39], </w:t>
      </w:r>
      <w:r w:rsidRPr="008D2418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40</w:t>
      </w:r>
      <w:r w:rsidRPr="008D2418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8C400F" w:rsidRPr="008C2786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Одним из наиболее авторитетных исследователей вопросов французской европейской интеграции является Рубинский Ю.И. В его работах </w:t>
      </w:r>
      <w:r w:rsidRPr="008C2786">
        <w:rPr>
          <w:rFonts w:ascii="Times New Roman" w:hAnsi="Times New Roman" w:cs="Times New Roman"/>
          <w:sz w:val="28"/>
          <w:szCs w:val="28"/>
        </w:rPr>
        <w:t>[34]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C2786">
        <w:rPr>
          <w:rFonts w:ascii="Times New Roman" w:hAnsi="Times New Roman" w:cs="Times New Roman"/>
          <w:sz w:val="28"/>
          <w:szCs w:val="28"/>
        </w:rPr>
        <w:t xml:space="preserve"> [35], [36] анализируются взгляды президент</w:t>
      </w:r>
      <w:r>
        <w:rPr>
          <w:rFonts w:ascii="Times New Roman" w:hAnsi="Times New Roman" w:cs="Times New Roman"/>
          <w:sz w:val="28"/>
          <w:szCs w:val="28"/>
        </w:rPr>
        <w:t xml:space="preserve">ов </w:t>
      </w:r>
      <w:r w:rsidRPr="008C2786">
        <w:rPr>
          <w:rFonts w:ascii="Times New Roman" w:hAnsi="Times New Roman" w:cs="Times New Roman"/>
          <w:sz w:val="28"/>
          <w:szCs w:val="28"/>
        </w:rPr>
        <w:t xml:space="preserve">Французской республики на ключевые проблемы современного мира и основные направления </w:t>
      </w:r>
      <w:r>
        <w:rPr>
          <w:rFonts w:ascii="Times New Roman" w:hAnsi="Times New Roman" w:cs="Times New Roman"/>
          <w:sz w:val="28"/>
          <w:szCs w:val="28"/>
        </w:rPr>
        <w:t>их</w:t>
      </w:r>
      <w:r w:rsidRPr="008C2786">
        <w:rPr>
          <w:rFonts w:ascii="Times New Roman" w:hAnsi="Times New Roman" w:cs="Times New Roman"/>
          <w:sz w:val="28"/>
          <w:szCs w:val="28"/>
        </w:rPr>
        <w:t xml:space="preserve"> внешнеполитической деятельности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C400F" w:rsidRDefault="008C400F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Хронологические рамки охватывают период с 1945 по настоящее время. Нижняя хронологическая рамка обусловлена окончанием Второй мировой войны и зарождением идеи европейской интеграции как пути преодоления послевоенного кризиса европейских государств. Верхняя хронологическая рамка затрагивает текущие события европейской интеграции Франции с начала 2018 г.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Данная дипломная работа состоит из вступления, трех основных разделов, заключения и списка изученных источников и литературы. </w:t>
      </w:r>
    </w:p>
    <w:p w:rsidR="008C400F" w:rsidRDefault="008C400F" w:rsidP="008C400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первом разделе «</w:t>
      </w:r>
      <w:r w:rsidRPr="00A25BF6">
        <w:rPr>
          <w:rFonts w:ascii="Times New Roman" w:hAnsi="Times New Roman" w:cs="Times New Roman"/>
          <w:sz w:val="28"/>
          <w:szCs w:val="28"/>
        </w:rPr>
        <w:t xml:space="preserve">Франция </w:t>
      </w:r>
      <w:r>
        <w:rPr>
          <w:rFonts w:ascii="Times New Roman" w:hAnsi="Times New Roman" w:cs="Times New Roman"/>
          <w:sz w:val="28"/>
          <w:szCs w:val="28"/>
        </w:rPr>
        <w:t>на начальном пути евроинтеграции</w:t>
      </w:r>
      <w:r w:rsidRPr="00A25BF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 </w:t>
      </w:r>
      <w:r w:rsidRPr="00A25BF6">
        <w:rPr>
          <w:rFonts w:ascii="Times New Roman" w:hAnsi="Times New Roman" w:cs="Times New Roman"/>
          <w:sz w:val="28"/>
          <w:szCs w:val="28"/>
        </w:rPr>
        <w:t xml:space="preserve">1945 </w:t>
      </w:r>
      <w:r>
        <w:rPr>
          <w:rFonts w:ascii="Times New Roman" w:hAnsi="Times New Roman" w:cs="Times New Roman"/>
          <w:sz w:val="28"/>
          <w:szCs w:val="28"/>
        </w:rPr>
        <w:t xml:space="preserve">- 1969 гг.» рассматриваются концептуальные основы послевоенной Франции в вопросе европейской интеграции, а также направление в этой политике в период правления Шарля де Голля. Особое внимание уделяется позиции Франции при подписании первых соглашений, положивших начало процессу интеграции. </w:t>
      </w:r>
    </w:p>
    <w:p w:rsidR="008C400F" w:rsidRDefault="008C400F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Второй раздел «Политика Франции по вопросам расширения ЕС» посвящен эволюции французской политики европейской интеграции в период президентств Ж. Помпиду, В. Жискар д</w:t>
      </w:r>
      <w:r w:rsidRPr="00302C1D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</w:rPr>
        <w:t>Эстена, Ж. Ширака и социалиста Ф. Миттерана. Определенную важность представляет анализ процесса подписания и реализации договора Маастрихта, ставшего отправной точкой существования ЕС.</w:t>
      </w:r>
    </w:p>
    <w:p w:rsidR="008C400F" w:rsidRDefault="008C400F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Третий раздел «Евроинтеграционная политика Франции на современном этапе.» раскрывает особенности</w:t>
      </w:r>
      <w:r w:rsidRPr="008D2418">
        <w:rPr>
          <w:rFonts w:ascii="Times New Roman" w:hAnsi="Times New Roman" w:cs="Times New Roman"/>
          <w:sz w:val="28"/>
          <w:szCs w:val="28"/>
        </w:rPr>
        <w:t xml:space="preserve"> европейской политики Франции на современном этапе</w:t>
      </w:r>
      <w:r>
        <w:rPr>
          <w:rFonts w:ascii="Times New Roman" w:hAnsi="Times New Roman" w:cs="Times New Roman"/>
          <w:sz w:val="28"/>
          <w:szCs w:val="28"/>
        </w:rPr>
        <w:t xml:space="preserve"> на фоне текущего кризиса</w:t>
      </w:r>
      <w:r w:rsidRPr="008D2418">
        <w:rPr>
          <w:rFonts w:ascii="Times New Roman" w:hAnsi="Times New Roman" w:cs="Times New Roman"/>
          <w:sz w:val="28"/>
          <w:szCs w:val="28"/>
        </w:rPr>
        <w:t xml:space="preserve"> в ЕС</w:t>
      </w:r>
      <w:r>
        <w:rPr>
          <w:rFonts w:ascii="Times New Roman" w:hAnsi="Times New Roman" w:cs="Times New Roman"/>
          <w:sz w:val="28"/>
          <w:szCs w:val="28"/>
        </w:rPr>
        <w:t xml:space="preserve"> с учетом анализа перспектив дальнейшего развития Франции в этом вопросе. </w:t>
      </w:r>
    </w:p>
    <w:p w:rsidR="00E40950" w:rsidRDefault="00E40950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ЗАКЛЮЧЕНИЕ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Проанализировав эволюцию евроинтеграционной политики Франции периода 1945 – 2018 гг. можно сделать следующие выводы: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D20DC3">
        <w:rPr>
          <w:rFonts w:ascii="Times New Roman" w:hAnsi="Times New Roman" w:cs="Times New Roman"/>
          <w:sz w:val="28"/>
          <w:szCs w:val="28"/>
        </w:rPr>
        <w:t>Итак, участие в европейском строительстве традиционно относится к главным приоритетам французской внешней политики.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418CB">
        <w:rPr>
          <w:rFonts w:ascii="Times New Roman" w:hAnsi="Times New Roman" w:cs="Times New Roman"/>
          <w:sz w:val="28"/>
          <w:szCs w:val="28"/>
        </w:rPr>
        <w:t>При решении всех основных вопросов Париж все больше опирается на Евросоюз, активно взаимодействуя с отдельными странами – членами ЕС и играя роль одного из лидеров европейского интеграционного объединения. Это позволяет Франции не только претендовать на особое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418CB">
        <w:rPr>
          <w:rFonts w:ascii="Times New Roman" w:hAnsi="Times New Roman" w:cs="Times New Roman"/>
          <w:sz w:val="28"/>
          <w:szCs w:val="28"/>
        </w:rPr>
        <w:t>место в Европе, но и укреплять свои позиции на других внешнеполитических направлениях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418CB">
        <w:rPr>
          <w:rFonts w:ascii="Times New Roman" w:hAnsi="Times New Roman" w:cs="Times New Roman"/>
          <w:sz w:val="28"/>
          <w:szCs w:val="28"/>
        </w:rPr>
        <w:t>На каждом этапе развития европейской интеграции Франция вносила значительный вклад в этот процесс. Идеи французских лидеров нередко ложились в основу важнейших решений, принимаемых руководящими органами ЕС. Именно французам принадлежит авторство многих успешных проектов, реализованных в Евросоюзе. Париж был «мотором» выработки новых европейских документов, которые позволяли не только сохранять ЕС, но и постепенно продвигать вперед его развитие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B875C1">
        <w:rPr>
          <w:rFonts w:ascii="Times New Roman" w:hAnsi="Times New Roman" w:cs="Times New Roman"/>
          <w:sz w:val="28"/>
          <w:szCs w:val="28"/>
        </w:rPr>
        <w:t xml:space="preserve">Особенно важным для Франции был моральный аспект обоснования участия государства в развитии европейской интеграции.  Выступающая в качестве проповедника демократических принципов свободы, равенства и братства Франция, с одной стороны, действительно смогла занять лидирующие позиции в Союзе, но с другой – интеграция представляла угрозу французской идентичности.  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1950 г. Франция, решая свои внутри- и внешнеполитические проблемы, инициировала учреждение первого европейского объединения – Европейского объединения угля и стали (ЕОУС), ставшего началом активной фазы европейской интеграции. 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конце 1960-х и 1970-х годов Франция продолжала возглавлять интеграционные процессы в Европе. На фоне благоприятной экономической конъюнктуры стали появляться новые проекты углубления интеграции и </w:t>
      </w:r>
      <w:r>
        <w:rPr>
          <w:rFonts w:ascii="Times New Roman" w:hAnsi="Times New Roman" w:cs="Times New Roman"/>
          <w:sz w:val="28"/>
          <w:szCs w:val="28"/>
        </w:rPr>
        <w:lastRenderedPageBreak/>
        <w:t>придания ей политического измерения. Однако, на протяжении этого времени Франция проявила осторожное отношение к обеспечению хрупкого баланса между защитой национальных интересов наряду с суверенитетом, и углублением европейской интеграции.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период после присоединения Британии наряду с Ирландией и Данией к ЕЭС в 1973 году процесс европейской интеграции остановился, особенно из-за нефтяного шока и экономических трудностей. В течение этого десятилетия до начала 1980-х годов европейские проблемы не были первостепенными в политической повестке дня во Франции. 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Франция </w:t>
      </w:r>
      <w:r w:rsidRPr="00B875C1">
        <w:rPr>
          <w:rFonts w:ascii="Times New Roman" w:hAnsi="Times New Roman" w:cs="Times New Roman"/>
          <w:sz w:val="28"/>
          <w:szCs w:val="28"/>
        </w:rPr>
        <w:t>стремилась превратить объединенную Европу в связующий элемент между двумя противоборствующими блоками, а самой играть роль политического лидера внутри союза. Однако с окончанием холодной войны возможности Франции существенно сузились.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7262F7">
        <w:rPr>
          <w:rFonts w:ascii="Times New Roman" w:hAnsi="Times New Roman" w:cs="Times New Roman"/>
          <w:sz w:val="28"/>
          <w:szCs w:val="28"/>
        </w:rPr>
        <w:t xml:space="preserve">Начало </w:t>
      </w:r>
      <w:r>
        <w:rPr>
          <w:rFonts w:ascii="Times New Roman" w:hAnsi="Times New Roman" w:cs="Times New Roman"/>
          <w:sz w:val="28"/>
          <w:szCs w:val="28"/>
        </w:rPr>
        <w:t>19</w:t>
      </w:r>
      <w:r w:rsidRPr="007262F7">
        <w:rPr>
          <w:rFonts w:ascii="Times New Roman" w:hAnsi="Times New Roman" w:cs="Times New Roman"/>
          <w:sz w:val="28"/>
          <w:szCs w:val="28"/>
        </w:rPr>
        <w:t>90-х гг. поставило в</w:t>
      </w:r>
      <w:r>
        <w:rPr>
          <w:rFonts w:ascii="Times New Roman" w:hAnsi="Times New Roman" w:cs="Times New Roman"/>
          <w:sz w:val="28"/>
          <w:szCs w:val="28"/>
        </w:rPr>
        <w:t xml:space="preserve"> повестку дня вопрос о будущем </w:t>
      </w:r>
      <w:r w:rsidRPr="007262F7">
        <w:rPr>
          <w:rFonts w:ascii="Times New Roman" w:hAnsi="Times New Roman" w:cs="Times New Roman"/>
          <w:sz w:val="28"/>
          <w:szCs w:val="28"/>
        </w:rPr>
        <w:t>Европейских Сообществ с точки зрения сочетания углубления интеграции с расширением Союза, и Франция по-прежнему претендует на ведущую роль в его решении.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E05CF">
        <w:rPr>
          <w:rFonts w:ascii="Times New Roman" w:hAnsi="Times New Roman" w:cs="Times New Roman"/>
          <w:sz w:val="28"/>
          <w:szCs w:val="28"/>
        </w:rPr>
        <w:t xml:space="preserve">С приходом к власти Н. Саркози отношения с ЕС продолжали оставаться фундаментом французской политики. </w:t>
      </w:r>
      <w:r>
        <w:rPr>
          <w:rFonts w:ascii="Times New Roman" w:hAnsi="Times New Roman" w:cs="Times New Roman"/>
          <w:sz w:val="28"/>
          <w:szCs w:val="28"/>
        </w:rPr>
        <w:t xml:space="preserve">Сразу после избрания президент </w:t>
      </w:r>
      <w:r w:rsidRPr="009E05CF">
        <w:rPr>
          <w:rFonts w:ascii="Times New Roman" w:hAnsi="Times New Roman" w:cs="Times New Roman"/>
          <w:sz w:val="28"/>
          <w:szCs w:val="28"/>
        </w:rPr>
        <w:t>заявил о «в</w:t>
      </w:r>
      <w:r>
        <w:rPr>
          <w:rFonts w:ascii="Times New Roman" w:hAnsi="Times New Roman" w:cs="Times New Roman"/>
          <w:sz w:val="28"/>
          <w:szCs w:val="28"/>
        </w:rPr>
        <w:t>озвращении Франции в Европу»</w:t>
      </w:r>
      <w:r w:rsidRPr="009E05CF">
        <w:rPr>
          <w:rFonts w:ascii="Times New Roman" w:hAnsi="Times New Roman" w:cs="Times New Roman"/>
          <w:sz w:val="28"/>
          <w:szCs w:val="28"/>
        </w:rPr>
        <w:t xml:space="preserve">, имея в виду желание как можно быстрее снять паузу в процессах евроинтеграции, возникшую в результате провала в 2005 году голосования по проекту европейской конституции во Франции и Голландии. </w:t>
      </w:r>
      <w:r w:rsidRPr="00B875C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первое десятилетие 21в</w:t>
      </w:r>
      <w:r w:rsidRPr="000973D1">
        <w:rPr>
          <w:rFonts w:ascii="Times New Roman" w:hAnsi="Times New Roman" w:cs="Times New Roman"/>
          <w:sz w:val="28"/>
          <w:szCs w:val="28"/>
        </w:rPr>
        <w:t>. в центре внимания французского руководства оказались вопросы преодоления долгового кризиса стран еврозоны, осложнившие положение всей мировой экономики.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73D1">
        <w:rPr>
          <w:rFonts w:ascii="Times New Roman" w:hAnsi="Times New Roman" w:cs="Times New Roman"/>
          <w:sz w:val="28"/>
          <w:szCs w:val="28"/>
        </w:rPr>
        <w:t>От того, как чувствовала себя еврозона, непосредственно зависело состояние французской экономики, темпы ее роста и конкурентоспособность. Поэтому Париж уделил первостепенное внимание урегулированию долгового кризиса еврозоны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667EB6">
        <w:rPr>
          <w:rFonts w:ascii="Times New Roman" w:hAnsi="Times New Roman" w:cs="Times New Roman"/>
          <w:sz w:val="28"/>
          <w:szCs w:val="28"/>
        </w:rPr>
        <w:lastRenderedPageBreak/>
        <w:t>Сегодня, когда Европейский Союз сталкивается в своём развитии с новыми вызовами, его будущий облик во многом зависит от политики Франции. Нарастание евроскептицизма во многих европейских странах ЕС, включая Францию, ставит под вопрос саму идею евроинтеграции.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9E05CF">
        <w:rPr>
          <w:rFonts w:ascii="Times New Roman" w:hAnsi="Times New Roman" w:cs="Times New Roman"/>
          <w:sz w:val="28"/>
          <w:szCs w:val="28"/>
        </w:rPr>
        <w:t>Позиция Франции, ее роль в европейском строительстве отражает</w:t>
      </w:r>
      <w:r>
        <w:rPr>
          <w:rFonts w:ascii="Times New Roman" w:hAnsi="Times New Roman" w:cs="Times New Roman"/>
          <w:sz w:val="28"/>
          <w:szCs w:val="28"/>
        </w:rPr>
        <w:t xml:space="preserve"> борьбу национальных интересов </w:t>
      </w:r>
      <w:r w:rsidRPr="009E05CF">
        <w:rPr>
          <w:rFonts w:ascii="Times New Roman" w:hAnsi="Times New Roman" w:cs="Times New Roman"/>
          <w:sz w:val="28"/>
          <w:szCs w:val="28"/>
        </w:rPr>
        <w:t xml:space="preserve">с необходимостью учитывать существующие реалии, искать свое место в новых условиях, строить партнерские отношения с «соседями-конкурентами», в первую очередь с Германией и Великобританией, на взаимовыгодной, нередко компромиссной основе. 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Pr="009E05CF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Pr="009E05CF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Pr="00A418CB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Pr="00D20DC3" w:rsidRDefault="00E40950" w:rsidP="00E4095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E75A3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</w:t>
      </w:r>
    </w:p>
    <w:p w:rsidR="00FE75A3" w:rsidRDefault="00FE75A3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E75A3" w:rsidRDefault="00FE75A3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E75A3" w:rsidRDefault="00FE75A3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FE75A3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</w:t>
      </w:r>
      <w:bookmarkStart w:id="0" w:name="_GoBack"/>
      <w:bookmarkEnd w:id="0"/>
      <w:r w:rsidR="00E40950">
        <w:rPr>
          <w:rFonts w:ascii="Times New Roman" w:hAnsi="Times New Roman" w:cs="Times New Roman"/>
          <w:sz w:val="28"/>
          <w:szCs w:val="28"/>
        </w:rPr>
        <w:t>СПИСОК ИЗУЧЕННЫХ ИСТОЧНИКОВ</w:t>
      </w:r>
    </w:p>
    <w:p w:rsidR="00E40950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 xml:space="preserve">Амстердамский договор. 12 октября 1997 г. // </w:t>
      </w:r>
      <w:hyperlink r:id="rId5" w:history="1">
        <w:r w:rsidRPr="00D469DF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www.europa.eu.int</w:t>
        </w:r>
      </w:hyperlink>
    </w:p>
    <w:p w:rsidR="00E40950" w:rsidRPr="0030422B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22B">
        <w:rPr>
          <w:rFonts w:ascii="Times New Roman" w:hAnsi="Times New Roman" w:cs="Times New Roman"/>
          <w:sz w:val="28"/>
          <w:szCs w:val="28"/>
          <w:lang w:val="uk-UA"/>
        </w:rPr>
        <w:t xml:space="preserve">Барановский В.Г. Политическая интеграция в Западной Европе. Некоторые вопросы теории и практики.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30422B">
        <w:rPr>
          <w:rFonts w:ascii="Times New Roman" w:hAnsi="Times New Roman" w:cs="Times New Roman"/>
          <w:sz w:val="28"/>
          <w:szCs w:val="28"/>
          <w:lang w:val="uk-UA"/>
        </w:rPr>
        <w:t>М.: Наука, 1983. - 264 с.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Бида Д.А. Франция и проблемы европейской интеграции: политико-правовой аспект // Вестник РГГУ. – 2012. - №19. – С. 135-146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 xml:space="preserve">Бирюков С.В., Рябова Е.Л. Германия и Франция в объединенной Европе: Монография. – М.: Международный издательский центр «Этносоциум», 2016.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D469DF">
        <w:rPr>
          <w:rFonts w:ascii="Times New Roman" w:hAnsi="Times New Roman" w:cs="Times New Roman"/>
          <w:sz w:val="28"/>
          <w:szCs w:val="28"/>
          <w:lang w:val="ru-RU"/>
        </w:rPr>
        <w:t>250 с.</w:t>
      </w:r>
    </w:p>
    <w:p w:rsidR="00E40950" w:rsidRPr="0030422B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22B">
        <w:rPr>
          <w:rFonts w:ascii="Times New Roman" w:hAnsi="Times New Roman" w:cs="Times New Roman"/>
          <w:sz w:val="28"/>
          <w:szCs w:val="28"/>
          <w:lang w:val="uk-UA"/>
        </w:rPr>
        <w:t>Богословская, О. В. Шарль де Голль и Поль-Анри Спаак: две концепции «объединенной Европы» / под ред. М. Ц. Арзаканян и А. О. Чубарьяна. — М.: ИВИ РАН, 2000. — С. 182—197.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Внешняя политика Франции (1945—2002): учеб. пособие / В.Г. Шадурский. — Мн.: БГУ, 2004. — 175 с.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 xml:space="preserve">Голль, Ш. де. Мемуары надежд. Обновление 1958-1962 / Новая и новейшая история.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– М., </w:t>
      </w:r>
      <w:r w:rsidRPr="00D469DF">
        <w:rPr>
          <w:rFonts w:ascii="Times New Roman" w:hAnsi="Times New Roman" w:cs="Times New Roman"/>
          <w:sz w:val="28"/>
          <w:szCs w:val="28"/>
          <w:lang w:val="ru-RU"/>
        </w:rPr>
        <w:t xml:space="preserve">1993. </w:t>
      </w:r>
      <w:r>
        <w:rPr>
          <w:rFonts w:ascii="Times New Roman" w:hAnsi="Times New Roman" w:cs="Times New Roman"/>
          <w:sz w:val="28"/>
          <w:szCs w:val="28"/>
          <w:lang w:val="ru-RU"/>
        </w:rPr>
        <w:t>- 323 с.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Договор о Европейском Союзе. Маастрихт, 7 февраля 1992 г. // Европейский Союз: прошлое, настоящее, будущее. Т.5. – М., 1994.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– 288 с.</w:t>
      </w: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Договор о создании </w:t>
      </w:r>
      <w:r w:rsidRPr="00B24C6B">
        <w:rPr>
          <w:rFonts w:ascii="Times New Roman" w:hAnsi="Times New Roman" w:cs="Times New Roman"/>
          <w:sz w:val="28"/>
          <w:szCs w:val="28"/>
          <w:lang w:val="ru-RU"/>
        </w:rPr>
        <w:t>Европейского сообщества угля и стали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18 апреля 1951 г. </w:t>
      </w:r>
      <w:r w:rsidRPr="00AD798D">
        <w:rPr>
          <w:rFonts w:ascii="Times New Roman" w:hAnsi="Times New Roman" w:cs="Times New Roman"/>
          <w:sz w:val="28"/>
          <w:szCs w:val="28"/>
          <w:lang w:val="ru-RU"/>
        </w:rPr>
        <w:t xml:space="preserve">// </w:t>
      </w:r>
      <w:hyperlink r:id="rId6" w:history="1">
        <w:r w:rsidRPr="002D7CD3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https://europa.eu/european-union/law/treaties_en</w:t>
        </w:r>
      </w:hyperlink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07AA6">
        <w:rPr>
          <w:rFonts w:ascii="Times New Roman" w:hAnsi="Times New Roman" w:cs="Times New Roman"/>
          <w:sz w:val="28"/>
          <w:szCs w:val="28"/>
          <w:lang w:val="ru-RU"/>
        </w:rPr>
        <w:t>Договор о создании конституции для Европы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2004 г. </w:t>
      </w:r>
      <w:r w:rsidRPr="00354A5E">
        <w:rPr>
          <w:rFonts w:ascii="Times New Roman" w:hAnsi="Times New Roman" w:cs="Times New Roman"/>
          <w:sz w:val="28"/>
          <w:szCs w:val="28"/>
          <w:lang w:val="ru-RU"/>
        </w:rPr>
        <w:t>//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7" w:history="1">
        <w:r w:rsidRPr="002D7CD3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https://europa.eu/european-union/law/treaties_en</w:t>
        </w:r>
      </w:hyperlink>
    </w:p>
    <w:p w:rsidR="00E40950" w:rsidRPr="000C4CA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C4CA0">
        <w:rPr>
          <w:rFonts w:ascii="Times New Roman" w:hAnsi="Times New Roman" w:cs="Times New Roman"/>
          <w:sz w:val="28"/>
          <w:szCs w:val="28"/>
          <w:lang w:val="uk-UA"/>
        </w:rPr>
        <w:t>Договоры, учреждающие Европейские сообщества. - М.: Международная издательская группа Право, 1994. - 390 с.</w:t>
      </w:r>
    </w:p>
    <w:p w:rsidR="00E40950" w:rsidRDefault="00E40950" w:rsidP="00E40950">
      <w:pPr>
        <w:numPr>
          <w:ilvl w:val="0"/>
          <w:numId w:val="1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03E9">
        <w:rPr>
          <w:rFonts w:ascii="Times New Roman" w:eastAsia="Calibri" w:hAnsi="Times New Roman" w:cs="Times New Roman"/>
          <w:sz w:val="28"/>
          <w:szCs w:val="28"/>
        </w:rPr>
        <w:t>Единый Европейский Акт, Договор о Европейском Союзе 1993 года. / Под общ. ред. Ю.А.Борко. – М.:</w:t>
      </w:r>
      <w:r w:rsidRPr="006003E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Международные отношения. –</w:t>
      </w:r>
      <w:r>
        <w:rPr>
          <w:rFonts w:ascii="Times New Roman" w:eastAsia="Calibri" w:hAnsi="Times New Roman" w:cs="Times New Roman"/>
          <w:sz w:val="28"/>
          <w:szCs w:val="28"/>
        </w:rPr>
        <w:t xml:space="preserve"> 1994. - 187 с.</w:t>
      </w:r>
    </w:p>
    <w:p w:rsidR="00E40950" w:rsidRPr="00CD796A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Зверева Т.В. Внешняя политика современной Франции. </w:t>
      </w:r>
      <w:r>
        <w:rPr>
          <w:rFonts w:ascii="Times New Roman" w:hAnsi="Times New Roman" w:cs="Times New Roman"/>
          <w:sz w:val="28"/>
          <w:szCs w:val="28"/>
          <w:lang w:val="ru-RU"/>
        </w:rPr>
        <w:t>- М.: Канон</w:t>
      </w:r>
      <w:r w:rsidRPr="00CD796A">
        <w:rPr>
          <w:rFonts w:ascii="Times New Roman" w:hAnsi="Times New Roman" w:cs="Times New Roman"/>
          <w:sz w:val="28"/>
          <w:szCs w:val="28"/>
          <w:lang w:val="ru-RU"/>
        </w:rPr>
        <w:t>, 2014. — 344 с.</w:t>
      </w: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Зверева Т.В. Приоритеты Франции как председателя ЕС // Мир и политика, 2008, № 5</w:t>
      </w:r>
      <w:r>
        <w:rPr>
          <w:rFonts w:ascii="Times New Roman" w:hAnsi="Times New Roman" w:cs="Times New Roman"/>
          <w:sz w:val="28"/>
          <w:szCs w:val="28"/>
          <w:lang w:val="ru-RU"/>
        </w:rPr>
        <w:t>. – 103 с.</w:t>
      </w:r>
    </w:p>
    <w:p w:rsidR="00E40950" w:rsidRPr="006003E9" w:rsidRDefault="00E40950" w:rsidP="00E40950">
      <w:pPr>
        <w:numPr>
          <w:ilvl w:val="0"/>
          <w:numId w:val="1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03E9">
        <w:rPr>
          <w:rFonts w:ascii="Times New Roman" w:eastAsia="Calibri" w:hAnsi="Times New Roman" w:cs="Times New Roman"/>
          <w:bCs/>
          <w:sz w:val="28"/>
          <w:szCs w:val="28"/>
        </w:rPr>
        <w:t>Зуева К.П. Вне</w:t>
      </w:r>
      <w:r>
        <w:rPr>
          <w:rFonts w:ascii="Times New Roman" w:eastAsia="Calibri" w:hAnsi="Times New Roman" w:cs="Times New Roman"/>
          <w:bCs/>
          <w:sz w:val="28"/>
          <w:szCs w:val="28"/>
        </w:rPr>
        <w:t>шняя политика Франции в эпоху «Н</w:t>
      </w:r>
      <w:r w:rsidRPr="006003E9">
        <w:rPr>
          <w:rFonts w:ascii="Times New Roman" w:eastAsia="Calibri" w:hAnsi="Times New Roman" w:cs="Times New Roman"/>
          <w:bCs/>
          <w:sz w:val="28"/>
          <w:szCs w:val="28"/>
        </w:rPr>
        <w:t>еоголлизма». –М.: Дипломатический вестник, 2004.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–</w:t>
      </w:r>
      <w:r w:rsidRPr="006003E9">
        <w:rPr>
          <w:rFonts w:ascii="Times New Roman" w:eastAsia="Calibri" w:hAnsi="Times New Roman" w:cs="Times New Roman"/>
          <w:bCs/>
          <w:sz w:val="28"/>
          <w:szCs w:val="28"/>
        </w:rPr>
        <w:t xml:space="preserve"> 312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6003E9">
        <w:rPr>
          <w:rFonts w:ascii="Times New Roman" w:eastAsia="Calibri" w:hAnsi="Times New Roman" w:cs="Times New Roman"/>
          <w:bCs/>
          <w:sz w:val="28"/>
          <w:szCs w:val="28"/>
        </w:rPr>
        <w:t>с.</w:t>
      </w:r>
    </w:p>
    <w:p w:rsidR="00E40950" w:rsidRPr="0030422B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22B">
        <w:rPr>
          <w:rFonts w:ascii="Times New Roman" w:hAnsi="Times New Roman" w:cs="Times New Roman"/>
          <w:sz w:val="28"/>
          <w:szCs w:val="28"/>
          <w:lang w:val="uk-UA"/>
        </w:rPr>
        <w:t>Зуева К.П. Франция: борьба за сохранение ключевой роли// Расширение ЕС на восток. Предпосылки, проблемы, последствия. М., 2003</w:t>
      </w:r>
      <w:r>
        <w:rPr>
          <w:rFonts w:ascii="Times New Roman" w:hAnsi="Times New Roman" w:cs="Times New Roman"/>
          <w:sz w:val="28"/>
          <w:szCs w:val="28"/>
          <w:lang w:val="uk-UA"/>
        </w:rPr>
        <w:t>. – 204 с.</w:t>
      </w: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22B">
        <w:rPr>
          <w:rFonts w:ascii="Times New Roman" w:hAnsi="Times New Roman" w:cs="Times New Roman"/>
          <w:sz w:val="28"/>
          <w:szCs w:val="28"/>
          <w:lang w:val="uk-UA"/>
        </w:rPr>
        <w:t>Колосков, И. А. Внешняя политика Пятой республики: эволюция основных направлений и тенденций (1958 - 72). - М.: Наука, 1976.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22B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422B">
        <w:rPr>
          <w:rFonts w:ascii="Times New Roman" w:hAnsi="Times New Roman" w:cs="Times New Roman"/>
          <w:sz w:val="28"/>
          <w:szCs w:val="28"/>
          <w:lang w:val="uk-UA"/>
        </w:rPr>
        <w:t>304 с.</w:t>
      </w: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Корнов Н. В. Вопросы европейской интеграции во внешнеполитической концепции Шарля де Голля // Вестник РГУ им. И. Канта. 2007. Вып. 12. С. 57—61</w:t>
      </w:r>
    </w:p>
    <w:p w:rsidR="00E40950" w:rsidRPr="006003E9" w:rsidRDefault="00E40950" w:rsidP="00E40950">
      <w:pPr>
        <w:numPr>
          <w:ilvl w:val="0"/>
          <w:numId w:val="1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6003E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Костюк P. Левые силы Франции и европейское строительство. 1980-1990-е годы. </w:t>
      </w:r>
      <w:proofErr w:type="gramStart"/>
      <w:r w:rsidRPr="006003E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СПб.:</w:t>
      </w:r>
      <w:proofErr w:type="gramEnd"/>
      <w:r w:rsidRPr="006003E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СПбГУ. – 2003. –357с.</w:t>
      </w: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24C6B">
        <w:rPr>
          <w:rFonts w:ascii="Times New Roman" w:hAnsi="Times New Roman" w:cs="Times New Roman"/>
          <w:sz w:val="28"/>
          <w:szCs w:val="28"/>
          <w:lang w:val="ru-RU"/>
        </w:rPr>
        <w:t>Лиссабонский договор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13декабря 2007 г. </w:t>
      </w:r>
      <w:r w:rsidRPr="00354A5E">
        <w:rPr>
          <w:rFonts w:ascii="Times New Roman" w:hAnsi="Times New Roman" w:cs="Times New Roman"/>
          <w:sz w:val="28"/>
          <w:szCs w:val="28"/>
          <w:lang w:val="ru-RU"/>
        </w:rPr>
        <w:t>//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8" w:history="1">
        <w:r w:rsidRPr="002D7CD3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https://europa.eu/european-union/law/treaties_en</w:t>
        </w:r>
      </w:hyperlink>
    </w:p>
    <w:p w:rsidR="00E40950" w:rsidRPr="006003E9" w:rsidRDefault="00E40950" w:rsidP="00E4095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3E9">
        <w:rPr>
          <w:rFonts w:ascii="Times New Roman" w:eastAsia="Times New Roman" w:hAnsi="Times New Roman" w:cs="Times New Roman"/>
          <w:sz w:val="28"/>
          <w:szCs w:val="28"/>
          <w:lang w:eastAsia="ru-RU"/>
        </w:rPr>
        <w:t>Манжола В.А. Ядерное оружие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Франции и вопросы европейской </w:t>
      </w:r>
      <w:r w:rsidRPr="006003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безопасности. – Киев: Вища школа. </w:t>
      </w:r>
      <w:r w:rsidRPr="006003E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–</w:t>
      </w:r>
      <w:r w:rsidRPr="006003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1989. – 165с.</w:t>
      </w:r>
    </w:p>
    <w:p w:rsidR="00E40950" w:rsidRPr="006003E9" w:rsidRDefault="00E40950" w:rsidP="00E4095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3E9">
        <w:rPr>
          <w:rFonts w:ascii="Times New Roman" w:eastAsia="Times New Roman" w:hAnsi="Times New Roman" w:cs="Times New Roman"/>
          <w:sz w:val="28"/>
          <w:szCs w:val="28"/>
          <w:lang w:eastAsia="ru-RU"/>
        </w:rPr>
        <w:t>Мітрофанова О. «Особлива позиція» Парижа // Дослідження світової політики. Збірник наукових праць / Гол. ред. Л. О. Лещенко. – Вип. 9. – К.: ІСЕМВ НАН України. – 2000. – С. 20-24.</w:t>
      </w: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Монне Ж. Реальность и политика. </w:t>
      </w:r>
      <w:r w:rsidRPr="00D469DF">
        <w:rPr>
          <w:rFonts w:ascii="Times New Roman" w:hAnsi="Times New Roman" w:cs="Times New Roman"/>
          <w:sz w:val="28"/>
          <w:szCs w:val="28"/>
          <w:lang w:val="ru-RU"/>
        </w:rPr>
        <w:t>- М.: «Московская школа политических исследований», 2001. - 664 с.</w:t>
      </w:r>
    </w:p>
    <w:p w:rsidR="00E40950" w:rsidRPr="006003E9" w:rsidRDefault="00E40950" w:rsidP="00E40950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003E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Ниццкий договор и Хартия основных прав Европейского Союза. / Под ред. JI.M. Энтина. М.: Издательство НОРМА. – 2003. С.10-158</w:t>
      </w:r>
      <w:r w:rsidRPr="006003E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 xml:space="preserve">Обичкина Е.О. Внешняя политика Франции от де Голля до Саркози (1940-2012).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- </w:t>
      </w:r>
      <w:r w:rsidRPr="00D469DF">
        <w:rPr>
          <w:rFonts w:ascii="Times New Roman" w:hAnsi="Times New Roman" w:cs="Times New Roman"/>
          <w:sz w:val="28"/>
          <w:szCs w:val="28"/>
          <w:lang w:val="ru-RU"/>
        </w:rPr>
        <w:t>М., 2012</w:t>
      </w:r>
      <w:r>
        <w:rPr>
          <w:rFonts w:ascii="Times New Roman" w:hAnsi="Times New Roman" w:cs="Times New Roman"/>
          <w:sz w:val="28"/>
          <w:szCs w:val="28"/>
          <w:lang w:val="ru-RU"/>
        </w:rPr>
        <w:t>. – 257 с.</w:t>
      </w: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lastRenderedPageBreak/>
        <w:t>Обичкина Е.О. Голлистская традиц</w:t>
      </w:r>
      <w:r>
        <w:rPr>
          <w:rFonts w:ascii="Times New Roman" w:hAnsi="Times New Roman" w:cs="Times New Roman"/>
          <w:sz w:val="28"/>
          <w:szCs w:val="28"/>
          <w:lang w:val="ru-RU"/>
        </w:rPr>
        <w:t>ия в современной французской ди</w:t>
      </w:r>
      <w:r w:rsidRPr="00D469DF">
        <w:rPr>
          <w:rFonts w:ascii="Times New Roman" w:hAnsi="Times New Roman" w:cs="Times New Roman"/>
          <w:sz w:val="28"/>
          <w:szCs w:val="28"/>
          <w:lang w:val="ru-RU"/>
        </w:rPr>
        <w:t>пломатии. // Новая и новейшая история. 2004. № 6,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</w:t>
      </w:r>
      <w:r w:rsidRPr="00D469DF">
        <w:rPr>
          <w:rFonts w:ascii="Times New Roman" w:hAnsi="Times New Roman" w:cs="Times New Roman"/>
          <w:sz w:val="28"/>
          <w:szCs w:val="28"/>
          <w:lang w:val="ru-RU"/>
        </w:rPr>
        <w:t>.66-78.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Обичкина Е.О. К итогам европейского председательства Франции в ЕС (второе полугодие 2008 г.) // Вестник МГИМО-Университета, 2009, № 5 (8)</w:t>
      </w:r>
      <w:r>
        <w:rPr>
          <w:rFonts w:ascii="Times New Roman" w:hAnsi="Times New Roman" w:cs="Times New Roman"/>
          <w:sz w:val="28"/>
          <w:szCs w:val="28"/>
          <w:lang w:val="ru-RU"/>
        </w:rPr>
        <w:t>. – 83 с.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Обичкина Е.О. Франция в поисках внешнеполитических ориентиров в постбиполярном мире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– </w:t>
      </w:r>
      <w:r w:rsidRPr="00D469DF">
        <w:rPr>
          <w:rFonts w:ascii="Times New Roman" w:hAnsi="Times New Roman" w:cs="Times New Roman"/>
          <w:sz w:val="28"/>
          <w:szCs w:val="28"/>
          <w:lang w:val="ru-RU"/>
        </w:rPr>
        <w:t>М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D469DF">
        <w:rPr>
          <w:rFonts w:ascii="Times New Roman" w:hAnsi="Times New Roman" w:cs="Times New Roman"/>
          <w:sz w:val="28"/>
          <w:szCs w:val="28"/>
          <w:lang w:val="ru-RU"/>
        </w:rPr>
        <w:t>, 2003. - 470с.</w:t>
      </w:r>
    </w:p>
    <w:p w:rsidR="00E40950" w:rsidRPr="006277DC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277DC">
        <w:rPr>
          <w:rFonts w:ascii="Times New Roman" w:hAnsi="Times New Roman" w:cs="Times New Roman"/>
          <w:sz w:val="28"/>
          <w:szCs w:val="28"/>
          <w:lang w:val="ru-RU"/>
        </w:rPr>
        <w:t xml:space="preserve">От национальных государств к единой Европе: проблемы европейской интеграции в XIX-XXI вв. – </w:t>
      </w:r>
      <w:proofErr w:type="gramStart"/>
      <w:r w:rsidRPr="006277DC">
        <w:rPr>
          <w:rFonts w:ascii="Times New Roman" w:hAnsi="Times New Roman" w:cs="Times New Roman"/>
          <w:sz w:val="28"/>
          <w:szCs w:val="28"/>
          <w:lang w:val="ru-RU"/>
        </w:rPr>
        <w:t>СПб.:</w:t>
      </w:r>
      <w:proofErr w:type="gramEnd"/>
      <w:r w:rsidRPr="006277DC">
        <w:rPr>
          <w:rFonts w:ascii="Times New Roman" w:hAnsi="Times New Roman" w:cs="Times New Roman"/>
          <w:sz w:val="28"/>
          <w:szCs w:val="28"/>
          <w:lang w:val="ru-RU"/>
        </w:rPr>
        <w:t xml:space="preserve"> Изд-во РХГА, 2016. – 620 c.</w:t>
      </w:r>
    </w:p>
    <w:p w:rsidR="00E40950" w:rsidRPr="00354A5E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4A5E">
        <w:rPr>
          <w:rFonts w:ascii="Times New Roman" w:hAnsi="Times New Roman" w:cs="Times New Roman"/>
          <w:sz w:val="28"/>
          <w:szCs w:val="28"/>
          <w:lang w:val="uk-UA"/>
        </w:rPr>
        <w:t>Погорська І. Євроінтеграційна політика Франції // Дослідження світової політики. Збірник наукових праць. Випуск № 20. – К.: ІСЕМВ НАН України, 2000. – С. 110-114.</w:t>
      </w: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Президентские выборы во Франции-2017: материалы межинститутского круглого стола. (Москва, ИМЭМО РАН, 01.03.20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17) / Отв. ред.: М.В. Клинова, </w:t>
      </w:r>
      <w:r w:rsidRPr="00D469DF">
        <w:rPr>
          <w:rFonts w:ascii="Times New Roman" w:hAnsi="Times New Roman" w:cs="Times New Roman"/>
          <w:sz w:val="28"/>
          <w:szCs w:val="28"/>
          <w:lang w:val="ru-RU"/>
        </w:rPr>
        <w:t xml:space="preserve">А.К. Кудрявцев, П.П. Тимофеев. – М.: ИМЭМО РАН, 2017. – 64 с. </w:t>
      </w: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Римские договоры. 25 марта 1957 г. </w:t>
      </w:r>
      <w:r w:rsidRPr="00354A5E">
        <w:rPr>
          <w:rFonts w:ascii="Times New Roman" w:hAnsi="Times New Roman" w:cs="Times New Roman"/>
          <w:sz w:val="28"/>
          <w:szCs w:val="28"/>
          <w:lang w:val="ru-RU"/>
        </w:rPr>
        <w:t>//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9" w:history="1">
        <w:r w:rsidRPr="002D7CD3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https://europa.eu/european-union/law/treaties_en</w:t>
        </w:r>
      </w:hyperlink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Рубинский, Ю. И. Де Голль и европейское строительство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D469DF">
        <w:rPr>
          <w:rFonts w:ascii="Times New Roman" w:hAnsi="Times New Roman" w:cs="Times New Roman"/>
          <w:sz w:val="28"/>
          <w:szCs w:val="28"/>
          <w:lang w:val="ru-RU"/>
        </w:rPr>
        <w:t xml:space="preserve"> — М.: ИВИ РАН, 2000. — С. 167—181.</w:t>
      </w: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D796A">
        <w:rPr>
          <w:rFonts w:ascii="Times New Roman" w:hAnsi="Times New Roman" w:cs="Times New Roman"/>
          <w:sz w:val="28"/>
          <w:szCs w:val="28"/>
          <w:lang w:val="ru-RU"/>
        </w:rPr>
        <w:t>Рубинский Ю.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И.</w:t>
      </w:r>
      <w:r w:rsidRPr="00CD796A">
        <w:rPr>
          <w:rFonts w:ascii="Times New Roman" w:hAnsi="Times New Roman" w:cs="Times New Roman"/>
          <w:sz w:val="28"/>
          <w:szCs w:val="28"/>
          <w:lang w:val="ru-RU"/>
        </w:rPr>
        <w:t xml:space="preserve"> Франция в поисках новых путей / Новоженова И. Черников Г. </w:t>
      </w:r>
      <w:proofErr w:type="gramStart"/>
      <w:r w:rsidRPr="00CD796A">
        <w:rPr>
          <w:rFonts w:ascii="Times New Roman" w:hAnsi="Times New Roman" w:cs="Times New Roman"/>
          <w:sz w:val="28"/>
          <w:szCs w:val="28"/>
          <w:lang w:val="ru-RU"/>
        </w:rPr>
        <w:t>–  М.</w:t>
      </w:r>
      <w:proofErr w:type="gramEnd"/>
      <w:r w:rsidRPr="00CD796A">
        <w:rPr>
          <w:rFonts w:ascii="Times New Roman" w:hAnsi="Times New Roman" w:cs="Times New Roman"/>
          <w:sz w:val="28"/>
          <w:szCs w:val="28"/>
          <w:lang w:val="ru-RU"/>
        </w:rPr>
        <w:t>, изд. «Весь Мир», 2007. – 620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CD796A"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Рубинский, Ю. И. Франция. Время Саркози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D469DF">
        <w:rPr>
          <w:rFonts w:ascii="Times New Roman" w:hAnsi="Times New Roman" w:cs="Times New Roman"/>
          <w:sz w:val="28"/>
          <w:szCs w:val="28"/>
          <w:lang w:val="ru-RU"/>
        </w:rPr>
        <w:t>— М.: Междунар. отношения, 2011. — 316 с.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 xml:space="preserve">Смирнова О.А., Золина Д.М. Французская стратегия в контексте европейского строительства // Вестник Нижегородского университета, 2013, №4(1), С. 309-312 </w:t>
      </w:r>
    </w:p>
    <w:p w:rsidR="00E40950" w:rsidRPr="0030422B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22B">
        <w:rPr>
          <w:rFonts w:ascii="Times New Roman" w:hAnsi="Times New Roman" w:cs="Times New Roman"/>
          <w:sz w:val="28"/>
          <w:szCs w:val="28"/>
          <w:lang w:val="uk-UA"/>
        </w:rPr>
        <w:t>Татарчук Н.В. Проблема углубления европейской интеграции: дебаты во французском парламенте (1997-1999).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30422B">
        <w:rPr>
          <w:rFonts w:ascii="Times New Roman" w:hAnsi="Times New Roman" w:cs="Times New Roman"/>
          <w:sz w:val="28"/>
          <w:szCs w:val="28"/>
          <w:lang w:val="uk-UA"/>
        </w:rPr>
        <w:t xml:space="preserve"> М., 2008</w:t>
      </w:r>
      <w:r>
        <w:rPr>
          <w:rFonts w:ascii="Times New Roman" w:hAnsi="Times New Roman" w:cs="Times New Roman"/>
          <w:sz w:val="28"/>
          <w:szCs w:val="28"/>
          <w:lang w:val="uk-UA"/>
        </w:rPr>
        <w:t>. – 144 с.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lastRenderedPageBreak/>
        <w:t>Франция на пороге перемен: экономика и политика в начале XXI века / Отв. ред.: А.В. Кузнецов, М.В. Клинова, А.К. Кудрявцев, П.П. Тимофеев. – М.: ИМЭМО РАН, 2016. – 285 с.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Франция при президенте Эммануэле Макроне: в начале пути / Отв. ред.:  М.В. Клинова, А.К. Кудрявцев, Ю.И. Рубинский, П.П. Тимофеев. – М.: ИМЭМО РАН, 2018. – 206 с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Французские социалисты у власти: в поисках решений структурных проблем / Отв. ред. – А.К. Кудрявцев. – М.: ИМЭМО РАН, 2014. – 73 с.</w:t>
      </w:r>
    </w:p>
    <w:p w:rsidR="00E40950" w:rsidRPr="00354A5E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4A5E">
        <w:rPr>
          <w:rFonts w:ascii="Times New Roman" w:hAnsi="Times New Roman" w:cs="Times New Roman"/>
          <w:sz w:val="28"/>
          <w:szCs w:val="28"/>
          <w:lang w:val="uk-UA"/>
        </w:rPr>
        <w:t>Халецька Л. П. Європейська система оборони як військово-політичний пріоритет Франції ⁄⁄ Питання нової та новітньої історії. Міжвідомчий науковий збірник.- Вип.44. – К.: Київський університет, 1998. - С. 45-53.</w:t>
      </w:r>
    </w:p>
    <w:p w:rsidR="00E40950" w:rsidRPr="00354A5E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Халецька Л. </w:t>
      </w:r>
      <w:r w:rsidRPr="00354A5E">
        <w:rPr>
          <w:rFonts w:ascii="Times New Roman" w:hAnsi="Times New Roman" w:cs="Times New Roman"/>
          <w:sz w:val="28"/>
          <w:szCs w:val="28"/>
          <w:lang w:val="uk-UA"/>
        </w:rPr>
        <w:t>П. Позиція Франції з проблеми розширення Європейського Союзу на Схід // Вісник. Історія. – К.: ВЦ «Київський університет», 1999. – Вип. 42. – С. 64–68.</w:t>
      </w: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Шадурский, В. Г. Внешняя политика Франции (1945—2002 гг.). — Минск: БГУ, 2004. — 175 с.</w:t>
      </w:r>
    </w:p>
    <w:p w:rsidR="00E40950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796A">
        <w:rPr>
          <w:rFonts w:ascii="Times New Roman" w:hAnsi="Times New Roman" w:cs="Times New Roman"/>
          <w:sz w:val="28"/>
          <w:szCs w:val="28"/>
          <w:lang w:val="uk-UA"/>
        </w:rPr>
        <w:t>Шаповалова О. Місце Європи у французькій зовнішньополітичній ідентичності в постбіполярний період // Політологічний вісник: Зб.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796A">
        <w:rPr>
          <w:rFonts w:ascii="Times New Roman" w:hAnsi="Times New Roman" w:cs="Times New Roman"/>
          <w:sz w:val="28"/>
          <w:szCs w:val="28"/>
          <w:lang w:val="uk-UA"/>
        </w:rPr>
        <w:t>наук. праць. – Вип. 36. – К.: «ІНТАС», 2008. – С. 268- 281</w:t>
      </w:r>
    </w:p>
    <w:p w:rsidR="00E40950" w:rsidRPr="00D469DF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469DF">
        <w:rPr>
          <w:rFonts w:ascii="Times New Roman" w:hAnsi="Times New Roman" w:cs="Times New Roman"/>
          <w:sz w:val="28"/>
          <w:szCs w:val="28"/>
          <w:lang w:val="ru-RU"/>
        </w:rPr>
        <w:t>Эстен</w:t>
      </w:r>
      <w:r w:rsidRPr="002B3FD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д</w:t>
      </w:r>
      <w:r w:rsidRPr="002B3FD7">
        <w:rPr>
          <w:rFonts w:ascii="Times New Roman" w:hAnsi="Times New Roman" w:cs="Times New Roman"/>
          <w:sz w:val="28"/>
          <w:szCs w:val="28"/>
          <w:lang w:val="ru-RU"/>
        </w:rPr>
        <w:t>‘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 Жискар, В. Власть и жизнь. </w:t>
      </w:r>
      <w:r w:rsidRPr="00D469DF">
        <w:rPr>
          <w:rFonts w:ascii="Times New Roman" w:hAnsi="Times New Roman" w:cs="Times New Roman"/>
          <w:sz w:val="28"/>
          <w:szCs w:val="28"/>
          <w:lang w:val="ru-RU"/>
        </w:rPr>
        <w:t>- М.: Между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нар. отношения. 1990. - 320 с. </w:t>
      </w:r>
    </w:p>
    <w:p w:rsidR="00E40950" w:rsidRPr="006003E9" w:rsidRDefault="00E40950" w:rsidP="00E40950">
      <w:pPr>
        <w:numPr>
          <w:ilvl w:val="0"/>
          <w:numId w:val="1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590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Baun, M. J., </w:t>
      </w:r>
      <w:proofErr w:type="gramStart"/>
      <w:r w:rsidRPr="0072590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An</w:t>
      </w:r>
      <w:proofErr w:type="gramEnd"/>
      <w:r w:rsidRPr="0072590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 Imperfect Union. The Maastricht Treaty and the New Politics of European Integration. </w:t>
      </w:r>
      <w:r w:rsidRPr="006003E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Boulder, Co: Westview, –1996. – 150</w:t>
      </w:r>
      <w:r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6003E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р.</w:t>
      </w:r>
    </w:p>
    <w:p w:rsidR="00E40950" w:rsidRPr="00354A5E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</w:t>
      </w:r>
      <w:r w:rsidRPr="00354A5E">
        <w:rPr>
          <w:rFonts w:ascii="Times New Roman" w:hAnsi="Times New Roman" w:cs="Times New Roman"/>
          <w:sz w:val="28"/>
          <w:szCs w:val="28"/>
        </w:rPr>
        <w:t>ertossi</w:t>
      </w:r>
      <w:r>
        <w:rPr>
          <w:rFonts w:ascii="Times New Roman" w:hAnsi="Times New Roman" w:cs="Times New Roman"/>
          <w:sz w:val="28"/>
          <w:szCs w:val="28"/>
        </w:rPr>
        <w:t xml:space="preserve"> С.  French and British models of integration. Public philosophies, policies </w:t>
      </w:r>
      <w:r w:rsidRPr="00354A5E">
        <w:rPr>
          <w:rFonts w:ascii="Times New Roman" w:hAnsi="Times New Roman" w:cs="Times New Roman"/>
          <w:sz w:val="28"/>
          <w:szCs w:val="28"/>
        </w:rPr>
        <w:t>and state institutions / Working Paper No. 46, University of Oxford, 2007.</w:t>
      </w:r>
      <w:r w:rsidRPr="00157BF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157BFD">
        <w:rPr>
          <w:rFonts w:ascii="Times New Roman" w:hAnsi="Times New Roman" w:cs="Times New Roman"/>
          <w:sz w:val="28"/>
          <w:szCs w:val="28"/>
        </w:rPr>
        <w:t xml:space="preserve"> 206 </w:t>
      </w:r>
      <w:r>
        <w:rPr>
          <w:rFonts w:ascii="Times New Roman" w:hAnsi="Times New Roman" w:cs="Times New Roman"/>
          <w:sz w:val="28"/>
          <w:szCs w:val="28"/>
        </w:rPr>
        <w:t>p.</w:t>
      </w:r>
    </w:p>
    <w:p w:rsidR="00E40950" w:rsidRPr="006003E9" w:rsidRDefault="00E40950" w:rsidP="00E40950">
      <w:pPr>
        <w:numPr>
          <w:ilvl w:val="0"/>
          <w:numId w:val="1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72590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Bozo F. Mitterrand, the End of the Cold War, and German Unification. </w:t>
      </w:r>
      <w:r w:rsidRPr="006003E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New York: Berghahn Books,</w:t>
      </w:r>
      <w:r w:rsidRPr="006277D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–</w:t>
      </w:r>
      <w:r w:rsidRPr="006003E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2009.</w:t>
      </w:r>
      <w:r w:rsidRPr="006277DC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–</w:t>
      </w:r>
      <w:r w:rsidRPr="006003E9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450 p.</w:t>
      </w:r>
    </w:p>
    <w:p w:rsidR="00E40950" w:rsidRPr="00354A5E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4A5E">
        <w:rPr>
          <w:rFonts w:ascii="Times New Roman" w:hAnsi="Times New Roman" w:cs="Times New Roman"/>
          <w:sz w:val="28"/>
          <w:szCs w:val="28"/>
        </w:rPr>
        <w:lastRenderedPageBreak/>
        <w:t xml:space="preserve">France and the European Integration: an uneasy relationship // İstanbul Ticaret </w:t>
      </w:r>
      <w:r>
        <w:rPr>
          <w:rFonts w:ascii="Times New Roman" w:hAnsi="Times New Roman" w:cs="Times New Roman"/>
          <w:sz w:val="28"/>
          <w:szCs w:val="28"/>
        </w:rPr>
        <w:t xml:space="preserve">Üniversitesi </w:t>
      </w:r>
      <w:r w:rsidRPr="00354A5E">
        <w:rPr>
          <w:rFonts w:ascii="Times New Roman" w:hAnsi="Times New Roman" w:cs="Times New Roman"/>
          <w:sz w:val="28"/>
          <w:szCs w:val="28"/>
        </w:rPr>
        <w:t>Sosyal Bilimler Dergisi Yıl:7 Sayı:13 Bahar 2008</w:t>
      </w:r>
      <w:r>
        <w:rPr>
          <w:rFonts w:ascii="Times New Roman" w:hAnsi="Times New Roman" w:cs="Times New Roman"/>
          <w:sz w:val="28"/>
          <w:szCs w:val="28"/>
        </w:rPr>
        <w:t>.- PP</w:t>
      </w:r>
      <w:r w:rsidRPr="00354A5E">
        <w:rPr>
          <w:rFonts w:ascii="Times New Roman" w:hAnsi="Times New Roman" w:cs="Times New Roman"/>
          <w:sz w:val="28"/>
          <w:szCs w:val="28"/>
        </w:rPr>
        <w:t>.131-146</w:t>
      </w:r>
    </w:p>
    <w:p w:rsidR="00E40950" w:rsidRPr="00354A5E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4A5E">
        <w:rPr>
          <w:rFonts w:ascii="Times New Roman" w:hAnsi="Times New Roman" w:cs="Times New Roman"/>
          <w:sz w:val="28"/>
          <w:szCs w:val="28"/>
        </w:rPr>
        <w:t>France, immigration, and the policies of Culture: understanding the “French Integration Model”. // Angéline Escafré-Dublet University of Chicago/ Sciences Po // Paper - EUSA Conference 2007, Montreal</w:t>
      </w:r>
      <w:r>
        <w:rPr>
          <w:rFonts w:ascii="Times New Roman" w:hAnsi="Times New Roman" w:cs="Times New Roman"/>
          <w:sz w:val="28"/>
          <w:szCs w:val="28"/>
        </w:rPr>
        <w:t>. – 306 p.</w:t>
      </w:r>
    </w:p>
    <w:p w:rsidR="00E40950" w:rsidRPr="00354A5E" w:rsidRDefault="00E40950" w:rsidP="00E40950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4A5E">
        <w:rPr>
          <w:rFonts w:ascii="Times New Roman" w:hAnsi="Times New Roman" w:cs="Times New Roman"/>
          <w:sz w:val="28"/>
          <w:szCs w:val="28"/>
        </w:rPr>
        <w:t>France: The French Republican Model of Integration. // Conflict Studie</w:t>
      </w:r>
      <w:r>
        <w:rPr>
          <w:rFonts w:ascii="Times New Roman" w:hAnsi="Times New Roman" w:cs="Times New Roman"/>
          <w:sz w:val="28"/>
          <w:szCs w:val="28"/>
        </w:rPr>
        <w:t xml:space="preserve">s Quarterly Issue 16, July 2016. - </w:t>
      </w:r>
      <w:r w:rsidRPr="00354A5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PP</w:t>
      </w:r>
      <w:r w:rsidRPr="00354A5E">
        <w:rPr>
          <w:rFonts w:ascii="Times New Roman" w:hAnsi="Times New Roman" w:cs="Times New Roman"/>
          <w:sz w:val="28"/>
          <w:szCs w:val="28"/>
        </w:rPr>
        <w:t>. 17-45</w:t>
      </w:r>
    </w:p>
    <w:p w:rsidR="00E40950" w:rsidRPr="00157BFD" w:rsidRDefault="00E40950" w:rsidP="00E40950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40950" w:rsidRPr="00354A5E" w:rsidRDefault="00E40950" w:rsidP="00E40950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40950" w:rsidRPr="00725903" w:rsidRDefault="00E40950" w:rsidP="00E40950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40950" w:rsidRPr="00E40950" w:rsidRDefault="00E40950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40950" w:rsidRPr="00E40950" w:rsidRDefault="00E40950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E40950" w:rsidRPr="00E40950" w:rsidRDefault="00E40950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8C400F" w:rsidRPr="00E40950" w:rsidRDefault="008C400F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8C400F" w:rsidRPr="00E40950" w:rsidRDefault="008C400F" w:rsidP="008C400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F303C" w:rsidRPr="00E40950" w:rsidRDefault="005F303C">
      <w:pPr>
        <w:rPr>
          <w:lang w:val="en-US"/>
        </w:rPr>
      </w:pPr>
    </w:p>
    <w:sectPr w:rsidR="005F303C" w:rsidRPr="00E409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C06D35"/>
    <w:multiLevelType w:val="hybridMultilevel"/>
    <w:tmpl w:val="7870E15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56C8"/>
    <w:rsid w:val="004C56C8"/>
    <w:rsid w:val="005F303C"/>
    <w:rsid w:val="00807F7B"/>
    <w:rsid w:val="008C400F"/>
    <w:rsid w:val="00E40950"/>
    <w:rsid w:val="00FE7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1D175B-13BA-4876-8725-443742994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400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0950"/>
    <w:pPr>
      <w:ind w:left="720"/>
      <w:contextualSpacing/>
    </w:pPr>
    <w:rPr>
      <w:lang w:val="en-US"/>
    </w:rPr>
  </w:style>
  <w:style w:type="character" w:styleId="a4">
    <w:name w:val="Hyperlink"/>
    <w:basedOn w:val="a0"/>
    <w:uiPriority w:val="99"/>
    <w:unhideWhenUsed/>
    <w:rsid w:val="00E4095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opa.eu/european-union/law/treaties_en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uropa.eu/european-union/law/treaties_e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uropa.eu/european-union/law/treaties_en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europa.eu.int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europa.eu/european-union/law/treaties_e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14</Pages>
  <Words>2979</Words>
  <Characters>16983</Characters>
  <Application>Microsoft Office Word</Application>
  <DocSecurity>0</DocSecurity>
  <Lines>141</Lines>
  <Paragraphs>39</Paragraphs>
  <ScaleCrop>false</ScaleCrop>
  <Company/>
  <LinksUpToDate>false</LinksUpToDate>
  <CharactersWithSpaces>19923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5</cp:revision>
  <dcterms:created xsi:type="dcterms:W3CDTF">2019-02-11T10:33:00Z</dcterms:created>
  <dcterms:modified xsi:type="dcterms:W3CDTF">2019-02-11T10:58:00Z</dcterms:modified>
</cp:coreProperties>
</file>