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ІСПАНСЬКОЇ ФІЛОЛОГІЇ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1580A" w:rsidRPr="00416759" w:rsidRDefault="0031580A" w:rsidP="0031580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6759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31580A" w:rsidRPr="00AE3F0C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E3F0C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31580A" w:rsidRPr="00AE3F0C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16759">
        <w:rPr>
          <w:rFonts w:ascii="Times New Roman" w:hAnsi="Times New Roman" w:cs="Times New Roman"/>
          <w:sz w:val="28"/>
          <w:szCs w:val="28"/>
          <w:lang w:val="uk-UA"/>
        </w:rPr>
        <w:t>на тему</w:t>
      </w:r>
      <w:r w:rsidRPr="00416759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«Бінарна опозиція </w:t>
      </w:r>
      <w:r w:rsidRPr="00AE3F0C">
        <w:rPr>
          <w:rFonts w:ascii="Times New Roman" w:hAnsi="Times New Roman" w:cs="Times New Roman"/>
          <w:b/>
          <w:sz w:val="28"/>
          <w:szCs w:val="28"/>
          <w:lang w:val="uk-UA"/>
        </w:rPr>
        <w:t>«правда-неправда»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фразеологізмах іспанської мови»</w:t>
      </w:r>
    </w:p>
    <w:p w:rsidR="0031580A" w:rsidRPr="00AE3F0C" w:rsidRDefault="0031580A" w:rsidP="0031580A">
      <w:pPr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«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Binary opposition </w:t>
      </w:r>
      <w:r w:rsidRPr="00AE3F0C">
        <w:rPr>
          <w:rFonts w:ascii="Times New Roman" w:hAnsi="Times New Roman" w:cs="Times New Roman"/>
          <w:b/>
          <w:sz w:val="26"/>
          <w:szCs w:val="26"/>
          <w:lang w:val="en-US"/>
        </w:rPr>
        <w:t>“truth-untruth”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in the Spanish phraseological units</w:t>
      </w:r>
      <w:r>
        <w:rPr>
          <w:rFonts w:ascii="Times New Roman" w:hAnsi="Times New Roman" w:cs="Times New Roman"/>
          <w:sz w:val="26"/>
          <w:szCs w:val="26"/>
          <w:lang w:val="uk-UA"/>
        </w:rPr>
        <w:t>»</w:t>
      </w:r>
    </w:p>
    <w:p w:rsidR="0031580A" w:rsidRPr="00AE3F0C" w:rsidRDefault="0031580A" w:rsidP="0031580A">
      <w:pPr>
        <w:jc w:val="center"/>
        <w:rPr>
          <w:rFonts w:ascii="Times New Roman" w:hAnsi="Times New Roman" w:cs="Times New Roman"/>
          <w:sz w:val="26"/>
          <w:szCs w:val="26"/>
          <w:lang w:val="en-US"/>
        </w:rPr>
      </w:pPr>
    </w:p>
    <w:p w:rsidR="0031580A" w:rsidRDefault="0031580A" w:rsidP="0031580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16759">
        <w:rPr>
          <w:rFonts w:ascii="Times New Roman" w:hAnsi="Times New Roman" w:cs="Times New Roman"/>
          <w:sz w:val="28"/>
          <w:szCs w:val="28"/>
          <w:lang w:val="uk-UA"/>
        </w:rPr>
        <w:t>Виконала</w:t>
      </w:r>
      <w:r w:rsidRPr="00BE7ABB">
        <w:rPr>
          <w:rFonts w:ascii="Times New Roman" w:hAnsi="Times New Roman" w:cs="Times New Roman"/>
          <w:sz w:val="28"/>
          <w:szCs w:val="28"/>
        </w:rPr>
        <w:t>:</w:t>
      </w:r>
      <w:r w:rsidRPr="00416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студентка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курсу</w:t>
      </w:r>
    </w:p>
    <w:p w:rsidR="0031580A" w:rsidRPr="007136B8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денної </w:t>
      </w:r>
      <w:r w:rsidRPr="007136B8">
        <w:rPr>
          <w:rFonts w:ascii="Times New Roman" w:hAnsi="Times New Roman" w:cs="Times New Roman"/>
          <w:sz w:val="28"/>
          <w:szCs w:val="28"/>
          <w:lang w:val="uk-UA"/>
        </w:rPr>
        <w:t>форми навчання</w:t>
      </w:r>
    </w:p>
    <w:p w:rsidR="0031580A" w:rsidRPr="007136B8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напряму підготовки</w:t>
      </w:r>
    </w:p>
    <w:p w:rsidR="0031580A" w:rsidRPr="007136B8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6.020303 Філологія</w:t>
      </w:r>
    </w:p>
    <w:p w:rsidR="0031580A" w:rsidRPr="007136B8" w:rsidRDefault="0031580A" w:rsidP="0031580A">
      <w:pPr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Гордієнко Ірина</w:t>
      </w:r>
      <w:r w:rsidRPr="00AE3F0C">
        <w:rPr>
          <w:rFonts w:ascii="Times New Roman" w:hAnsi="Times New Roman" w:cs="Times New Roman"/>
          <w:sz w:val="28"/>
          <w:szCs w:val="26"/>
          <w:lang w:val="uk-UA"/>
        </w:rPr>
        <w:t xml:space="preserve"> Сергіївна</w:t>
      </w:r>
    </w:p>
    <w:p w:rsidR="0031580A" w:rsidRPr="007136B8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>
        <w:rPr>
          <w:rFonts w:ascii="Times New Roman" w:hAnsi="Times New Roman" w:cs="Times New Roman"/>
          <w:sz w:val="28"/>
          <w:szCs w:val="28"/>
          <w:lang w:val="uk-UA"/>
        </w:rPr>
        <w:t>доц.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6B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Ніцевич А. О. 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Рецензент</w:t>
      </w:r>
      <w:r w:rsidRPr="00B903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к.ф.н., доц.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Яровенко Л. С.       </w:t>
      </w:r>
    </w:p>
    <w:p w:rsidR="0031580A" w:rsidRDefault="0031580A" w:rsidP="003158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1580A" w:rsidRPr="00A81969" w:rsidRDefault="0031580A" w:rsidP="0031580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</w:t>
      </w:r>
      <w:r w:rsidRPr="008B1844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Захищено на засіданні ДЕК № __ </w:t>
      </w:r>
    </w:p>
    <w:p w:rsidR="0031580A" w:rsidRDefault="0031580A" w:rsidP="0031580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протокол № __ від __ . __. 2018 р.</w:t>
      </w:r>
    </w:p>
    <w:p w:rsidR="0031580A" w:rsidRDefault="0031580A" w:rsidP="0031580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 від __ . __. 2018 р.</w:t>
      </w:r>
    </w:p>
    <w:p w:rsidR="0031580A" w:rsidRPr="006338C6" w:rsidRDefault="0031580A" w:rsidP="0031580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Оцінка ________</w:t>
      </w:r>
      <w:r w:rsidRPr="006338C6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______</w:t>
      </w:r>
      <w:r w:rsidRPr="006338C6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_________</w:t>
      </w:r>
    </w:p>
    <w:p w:rsidR="0031580A" w:rsidRPr="009C2E1A" w:rsidRDefault="0031580A" w:rsidP="0031580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</w:t>
      </w:r>
      <w:r w:rsidRPr="009C2E1A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за школою </w:t>
      </w:r>
      <w:r w:rsidRPr="009C2E1A">
        <w:rPr>
          <w:rFonts w:ascii="Times New Roman" w:hAnsi="Times New Roman" w:cs="Times New Roman"/>
          <w:sz w:val="20"/>
          <w:szCs w:val="20"/>
          <w:lang w:val="es-ES"/>
        </w:rPr>
        <w:t>ECTS</w:t>
      </w:r>
      <w:r>
        <w:rPr>
          <w:rFonts w:ascii="Times New Roman" w:hAnsi="Times New Roman" w:cs="Times New Roman"/>
          <w:sz w:val="20"/>
          <w:szCs w:val="20"/>
          <w:lang w:val="uk-UA"/>
        </w:rPr>
        <w:t>, бал)</w:t>
      </w:r>
    </w:p>
    <w:p w:rsidR="0031580A" w:rsidRDefault="0031580A" w:rsidP="0031580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___________Гринько Л.В.                   Голова ДЕК ______ Марінашвілі М.Д.</w:t>
      </w:r>
    </w:p>
    <w:p w:rsidR="0031580A" w:rsidRDefault="0031580A" w:rsidP="0031580A">
      <w:pPr>
        <w:jc w:val="center"/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2018</w:t>
      </w:r>
    </w:p>
    <w:p w:rsidR="0031580A" w:rsidRDefault="0031580A" w:rsidP="0031580A">
      <w:pPr>
        <w:pStyle w:val="Default"/>
      </w:pPr>
    </w:p>
    <w:p w:rsidR="004724B0" w:rsidRPr="00004220" w:rsidRDefault="004724B0" w:rsidP="007F28D7">
      <w:pPr>
        <w:spacing w:after="0" w:line="360" w:lineRule="auto"/>
        <w:ind w:firstLine="851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:rsidR="004724B0" w:rsidRPr="00004220" w:rsidRDefault="004724B0" w:rsidP="00976F8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ВСТУП………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</w:t>
      </w:r>
      <w:r w:rsidR="00446090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……..……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097873" w:rsidRPr="002D409D" w:rsidRDefault="004724B0" w:rsidP="00976F8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РОЗДІЛ 1. </w:t>
      </w:r>
      <w:r w:rsidR="00F96AF5">
        <w:rPr>
          <w:rFonts w:ascii="Times New Roman" w:hAnsi="Times New Roman" w:cs="Times New Roman"/>
          <w:sz w:val="28"/>
          <w:szCs w:val="28"/>
          <w:lang w:val="uk-UA"/>
        </w:rPr>
        <w:t>ТЕОРЕТИЧНІ ПИТА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ННЯ ДОСЛІДЖЕННЯ КОНЦЕПТІВ «ПРАВДА» ТА «НЕПРАВДА» НА ОСНОВІ ФРАЗЕОЛОГІЇ ІСПАНСЬКОЇ МОВИ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………………………………………………………………...………………</w:t>
      </w:r>
      <w:r w:rsidR="002D409D" w:rsidRPr="002D409D">
        <w:rPr>
          <w:rFonts w:ascii="Times New Roman" w:hAnsi="Times New Roman" w:cs="Times New Roman"/>
          <w:sz w:val="28"/>
          <w:szCs w:val="28"/>
        </w:rPr>
        <w:t>5</w:t>
      </w:r>
    </w:p>
    <w:p w:rsidR="004724B0" w:rsidRPr="002D409D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4A5CA2" w:rsidRPr="0000422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37A5">
        <w:rPr>
          <w:rFonts w:ascii="Times New Roman" w:hAnsi="Times New Roman" w:cs="Times New Roman"/>
          <w:sz w:val="28"/>
          <w:szCs w:val="28"/>
          <w:lang w:val="uk-UA"/>
        </w:rPr>
        <w:t xml:space="preserve"> Мовна картина світу………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004220">
        <w:rPr>
          <w:rFonts w:ascii="Times New Roman" w:hAnsi="Times New Roman" w:cs="Times New Roman"/>
          <w:sz w:val="28"/>
          <w:szCs w:val="28"/>
        </w:rPr>
        <w:t>.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D409D" w:rsidRPr="002D409D">
        <w:rPr>
          <w:rFonts w:ascii="Times New Roman" w:hAnsi="Times New Roman" w:cs="Times New Roman"/>
          <w:sz w:val="28"/>
          <w:szCs w:val="28"/>
        </w:rPr>
        <w:t>5</w:t>
      </w:r>
    </w:p>
    <w:p w:rsidR="00F66732" w:rsidRPr="002D409D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4A5CA2" w:rsidRPr="0000422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. Бінарна опозиція………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Pr="00004220">
        <w:rPr>
          <w:rFonts w:ascii="Times New Roman" w:hAnsi="Times New Roman" w:cs="Times New Roman"/>
          <w:sz w:val="28"/>
          <w:szCs w:val="28"/>
        </w:rPr>
        <w:t>.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2D409D" w:rsidRPr="002D409D">
        <w:rPr>
          <w:rFonts w:ascii="Times New Roman" w:hAnsi="Times New Roman" w:cs="Times New Roman"/>
          <w:sz w:val="28"/>
          <w:szCs w:val="28"/>
        </w:rPr>
        <w:t>6</w:t>
      </w:r>
    </w:p>
    <w:p w:rsidR="00F66732" w:rsidRPr="002D409D" w:rsidRDefault="00F66732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. Поня</w:t>
      </w:r>
      <w:r w:rsidR="00BD08DE">
        <w:rPr>
          <w:rFonts w:ascii="Times New Roman" w:hAnsi="Times New Roman" w:cs="Times New Roman"/>
          <w:sz w:val="28"/>
          <w:szCs w:val="28"/>
          <w:lang w:val="uk-UA"/>
        </w:rPr>
        <w:t xml:space="preserve">ття 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«прислів’я», «приказка» та «паремія» в лінгвістиці</w:t>
      </w:r>
      <w:r w:rsidR="00E977B6"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2D409D" w:rsidRPr="002D409D">
        <w:rPr>
          <w:rFonts w:ascii="Times New Roman" w:hAnsi="Times New Roman" w:cs="Times New Roman"/>
          <w:sz w:val="28"/>
          <w:szCs w:val="28"/>
        </w:rPr>
        <w:t>8</w:t>
      </w:r>
    </w:p>
    <w:p w:rsidR="004724B0" w:rsidRPr="002D409D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F6673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. Поняття та розуміння концептів «правда/неп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>равда» у різних філософів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977B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……………………………………………………………………....</w:t>
      </w:r>
      <w:r w:rsidR="002D409D" w:rsidRPr="002D409D">
        <w:rPr>
          <w:rFonts w:ascii="Times New Roman" w:hAnsi="Times New Roman" w:cs="Times New Roman"/>
          <w:sz w:val="28"/>
          <w:szCs w:val="28"/>
        </w:rPr>
        <w:t>..9</w:t>
      </w:r>
    </w:p>
    <w:p w:rsidR="004724B0" w:rsidRPr="002D409D" w:rsidRDefault="00F66732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1.5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>. Іспанська фразеологія в контексті лінгвокультурології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……………..1</w:t>
      </w:r>
      <w:r w:rsidR="002D409D" w:rsidRPr="002D409D">
        <w:rPr>
          <w:rFonts w:ascii="Times New Roman" w:hAnsi="Times New Roman" w:cs="Times New Roman"/>
          <w:sz w:val="28"/>
          <w:szCs w:val="28"/>
        </w:rPr>
        <w:t>1</w:t>
      </w:r>
    </w:p>
    <w:p w:rsidR="004724B0" w:rsidRPr="002D409D" w:rsidRDefault="004C66DE" w:rsidP="00446090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СТРУКТУРНО-СЕМАНТИЧНА ХАРАКТЕРИСТИКА </w:t>
      </w:r>
      <w:r w:rsidR="00097873" w:rsidRPr="00BD08DE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="00097873" w:rsidRPr="00BD08DE">
        <w:rPr>
          <w:rFonts w:ascii="Times New Roman" w:hAnsi="Times New Roman" w:cs="Times New Roman"/>
          <w:i/>
          <w:sz w:val="28"/>
          <w:szCs w:val="28"/>
          <w:lang w:val="uk-UA"/>
        </w:rPr>
        <w:t>/ПРАВДА</w:t>
      </w:r>
      <w:r w:rsidR="00097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97873" w:rsidRPr="00BD08DE">
        <w:rPr>
          <w:rFonts w:ascii="Times New Roman" w:hAnsi="Times New Roman" w:cs="Times New Roman"/>
          <w:i/>
          <w:sz w:val="28"/>
          <w:szCs w:val="28"/>
          <w:lang w:val="es-ES"/>
        </w:rPr>
        <w:t>MENTIRA</w:t>
      </w:r>
      <w:r w:rsidR="00097873" w:rsidRPr="00BD08DE">
        <w:rPr>
          <w:rFonts w:ascii="Times New Roman" w:hAnsi="Times New Roman" w:cs="Times New Roman"/>
          <w:i/>
          <w:sz w:val="28"/>
          <w:szCs w:val="28"/>
          <w:lang w:val="uk-UA"/>
        </w:rPr>
        <w:t>/НЕПРАВДА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…………………………….…..…1</w:t>
      </w:r>
      <w:r w:rsidR="002D409D" w:rsidRPr="002D409D">
        <w:rPr>
          <w:rFonts w:ascii="Times New Roman" w:hAnsi="Times New Roman" w:cs="Times New Roman"/>
          <w:sz w:val="28"/>
          <w:szCs w:val="28"/>
        </w:rPr>
        <w:t>5</w:t>
      </w:r>
    </w:p>
    <w:p w:rsidR="00E4407D" w:rsidRPr="002D409D" w:rsidRDefault="00E4407D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2.1. Поняття </w:t>
      </w:r>
      <w:r w:rsidRPr="00004220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Pr="00004220">
        <w:rPr>
          <w:rFonts w:ascii="Times New Roman" w:hAnsi="Times New Roman" w:cs="Times New Roman"/>
          <w:i/>
          <w:sz w:val="28"/>
          <w:szCs w:val="28"/>
          <w:lang w:val="uk-UA"/>
        </w:rPr>
        <w:t>/правда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004220">
        <w:rPr>
          <w:rFonts w:ascii="Times New Roman" w:hAnsi="Times New Roman" w:cs="Times New Roman"/>
          <w:i/>
          <w:sz w:val="28"/>
          <w:szCs w:val="28"/>
          <w:lang w:val="en-US"/>
        </w:rPr>
        <w:t>mentira</w:t>
      </w:r>
      <w:r w:rsidRPr="00004220">
        <w:rPr>
          <w:rFonts w:ascii="Times New Roman" w:hAnsi="Times New Roman" w:cs="Times New Roman"/>
          <w:i/>
          <w:sz w:val="28"/>
          <w:szCs w:val="28"/>
          <w:lang w:val="uk-UA"/>
        </w:rPr>
        <w:t>/неправда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 в іспанській мові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……….1</w:t>
      </w:r>
      <w:r w:rsidR="002D409D" w:rsidRPr="002D409D">
        <w:rPr>
          <w:rFonts w:ascii="Times New Roman" w:hAnsi="Times New Roman" w:cs="Times New Roman"/>
          <w:sz w:val="28"/>
          <w:szCs w:val="28"/>
        </w:rPr>
        <w:t>5</w:t>
      </w:r>
    </w:p>
    <w:p w:rsidR="004724B0" w:rsidRPr="002D409D" w:rsidRDefault="00E4407D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. Біном 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uk-UA"/>
        </w:rPr>
        <w:t>/правда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en-US"/>
        </w:rPr>
        <w:t>mentira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uk-UA"/>
        </w:rPr>
        <w:t>/неправда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> іспанській мові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……………2</w:t>
      </w:r>
      <w:r w:rsidR="002D409D" w:rsidRPr="002D409D">
        <w:rPr>
          <w:rFonts w:ascii="Times New Roman" w:hAnsi="Times New Roman" w:cs="Times New Roman"/>
          <w:sz w:val="28"/>
          <w:szCs w:val="28"/>
        </w:rPr>
        <w:t>3</w:t>
      </w:r>
    </w:p>
    <w:p w:rsidR="004724B0" w:rsidRPr="002D409D" w:rsidRDefault="00E4407D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>.  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es-ES"/>
        </w:rPr>
        <w:t>Enga</w:t>
      </w:r>
      <w:r w:rsidR="004724B0" w:rsidRPr="001037A5">
        <w:rPr>
          <w:rFonts w:ascii="Times New Roman" w:hAnsi="Times New Roman" w:cs="Times New Roman"/>
          <w:i/>
          <w:sz w:val="28"/>
          <w:szCs w:val="28"/>
          <w:lang w:val="uk-UA"/>
        </w:rPr>
        <w:t>ñ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es-ES"/>
        </w:rPr>
        <w:t>o</w:t>
      </w:r>
      <w:r w:rsidR="004724B0" w:rsidRPr="001037A5">
        <w:rPr>
          <w:rFonts w:ascii="Times New Roman" w:hAnsi="Times New Roman" w:cs="Times New Roman"/>
          <w:i/>
          <w:sz w:val="28"/>
          <w:szCs w:val="28"/>
          <w:lang w:val="uk-UA"/>
        </w:rPr>
        <w:t>/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uk-UA"/>
        </w:rPr>
        <w:t>брехня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7A5">
        <w:rPr>
          <w:rFonts w:ascii="Times New Roman" w:hAnsi="Times New Roman" w:cs="Times New Roman"/>
          <w:sz w:val="28"/>
          <w:szCs w:val="28"/>
          <w:lang w:val="uk-UA"/>
        </w:rPr>
        <w:t>як частина</w:t>
      </w:r>
      <w:r w:rsidR="004724B0"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8DE">
        <w:rPr>
          <w:rFonts w:ascii="Times New Roman" w:hAnsi="Times New Roman" w:cs="Times New Roman"/>
          <w:sz w:val="28"/>
          <w:szCs w:val="28"/>
          <w:lang w:val="uk-UA"/>
        </w:rPr>
        <w:t xml:space="preserve">концепту 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en-US"/>
        </w:rPr>
        <w:t>mentira</w:t>
      </w:r>
      <w:r w:rsidR="004724B0" w:rsidRPr="00004220">
        <w:rPr>
          <w:rFonts w:ascii="Times New Roman" w:hAnsi="Times New Roman" w:cs="Times New Roman"/>
          <w:i/>
          <w:sz w:val="28"/>
          <w:szCs w:val="28"/>
          <w:lang w:val="uk-UA"/>
        </w:rPr>
        <w:t>/неправда</w:t>
      </w:r>
      <w:r w:rsidR="007F28D7" w:rsidRPr="007F28D7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7F28D7" w:rsidRPr="007F28D7">
        <w:rPr>
          <w:rFonts w:ascii="Times New Roman" w:hAnsi="Times New Roman" w:cs="Times New Roman"/>
          <w:sz w:val="28"/>
          <w:szCs w:val="28"/>
          <w:lang w:val="uk-UA"/>
        </w:rPr>
        <w:t>..3</w:t>
      </w:r>
      <w:r w:rsidR="002D409D" w:rsidRPr="002D409D">
        <w:rPr>
          <w:rFonts w:ascii="Times New Roman" w:hAnsi="Times New Roman" w:cs="Times New Roman"/>
          <w:sz w:val="28"/>
          <w:szCs w:val="28"/>
        </w:rPr>
        <w:t>2</w:t>
      </w:r>
    </w:p>
    <w:p w:rsidR="004724B0" w:rsidRPr="0031580A" w:rsidRDefault="004724B0" w:rsidP="00446090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</w:t>
      </w:r>
      <w:r w:rsidR="007F28D7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……………….…</w:t>
      </w:r>
      <w:r w:rsidR="00446090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D409D" w:rsidRPr="0031580A">
        <w:rPr>
          <w:rFonts w:ascii="Times New Roman" w:hAnsi="Times New Roman" w:cs="Times New Roman"/>
          <w:sz w:val="28"/>
          <w:szCs w:val="28"/>
        </w:rPr>
        <w:t>39</w:t>
      </w:r>
    </w:p>
    <w:p w:rsidR="004724B0" w:rsidRDefault="004724B0" w:rsidP="00446090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4220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3F79B5" w:rsidRPr="003F79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F79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F79B5" w:rsidRPr="003F79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F79B5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3F79B5" w:rsidRPr="003F79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F79B5"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 w:rsidR="003F79B5" w:rsidRPr="004C66DE">
        <w:rPr>
          <w:rFonts w:ascii="Times New Roman" w:hAnsi="Times New Roman" w:cs="Times New Roman"/>
          <w:sz w:val="28"/>
          <w:szCs w:val="28"/>
        </w:rPr>
        <w:t>.</w:t>
      </w:r>
      <w:r w:rsidR="003F79B5" w:rsidRPr="003F79B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D409D" w:rsidRPr="0031580A">
        <w:rPr>
          <w:rFonts w:ascii="Times New Roman" w:hAnsi="Times New Roman" w:cs="Times New Roman"/>
          <w:sz w:val="28"/>
          <w:szCs w:val="28"/>
        </w:rPr>
        <w:t>2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B4DF7" w:rsidRPr="00130AB1" w:rsidRDefault="003B4DF7" w:rsidP="00446090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RESUMEN</w:t>
      </w:r>
    </w:p>
    <w:p w:rsidR="004724B0" w:rsidRPr="00130AB1" w:rsidRDefault="004724B0" w:rsidP="007F28D7">
      <w:pPr>
        <w:spacing w:after="0" w:line="360" w:lineRule="auto"/>
        <w:ind w:firstLine="851"/>
        <w:contextualSpacing/>
        <w:jc w:val="both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val="uk-UA"/>
        </w:rPr>
      </w:pPr>
    </w:p>
    <w:p w:rsidR="001037A5" w:rsidRPr="00130AB1" w:rsidRDefault="001037A5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4B0" w:rsidRPr="00130AB1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4B0" w:rsidRPr="00130AB1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4B0" w:rsidRPr="00130AB1" w:rsidRDefault="004724B0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0770" w:rsidRDefault="00460770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353FB" w:rsidRPr="00BE1E05" w:rsidRDefault="00B353FB" w:rsidP="007F28D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E0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353FB" w:rsidRPr="00FE47BA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7BA">
        <w:rPr>
          <w:rFonts w:ascii="Times New Roman" w:hAnsi="Times New Roman" w:cs="Times New Roman"/>
          <w:sz w:val="28"/>
          <w:szCs w:val="28"/>
          <w:lang w:val="uk-UA"/>
        </w:rPr>
        <w:t>Багато хто вважає, що підвищений інтерес до досліджень семантики мовних одиниць є характерною рисою сучасної лінгвістики, адже за останні кілька десятиліть активно вивчаються лексичні, словотворчі і граматичні значення, різні способи вираження сенсу, взаємин слова і контексту.</w:t>
      </w:r>
    </w:p>
    <w:p w:rsidR="00B353FB" w:rsidRPr="003C3505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2181D">
        <w:rPr>
          <w:rFonts w:ascii="Times New Roman" w:hAnsi="Times New Roman" w:cs="Times New Roman"/>
          <w:sz w:val="28"/>
          <w:szCs w:val="28"/>
          <w:lang w:val="uk-UA"/>
        </w:rPr>
        <w:t>Нова галузь лінгвістики -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2181D">
        <w:rPr>
          <w:rFonts w:ascii="Times New Roman" w:hAnsi="Times New Roman" w:cs="Times New Roman"/>
          <w:sz w:val="28"/>
          <w:szCs w:val="28"/>
          <w:lang w:val="uk-UA"/>
        </w:rPr>
        <w:t>нгвокультуролог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2181D">
        <w:rPr>
          <w:rFonts w:ascii="Times New Roman" w:hAnsi="Times New Roman" w:cs="Times New Roman"/>
          <w:sz w:val="28"/>
          <w:szCs w:val="28"/>
          <w:lang w:val="uk-UA"/>
        </w:rPr>
        <w:t>я, яка вивчає взаємодію мови і культури, має власний категоріальний апарат, центром якого стає поняття концепт.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19E">
        <w:rPr>
          <w:rFonts w:ascii="Times New Roman" w:hAnsi="Times New Roman" w:cs="Times New Roman"/>
          <w:sz w:val="28"/>
          <w:szCs w:val="28"/>
          <w:lang w:val="uk-UA"/>
        </w:rPr>
        <w:t xml:space="preserve">Термін «концепт» і його значення викликають інтерес у багатьох дослідників і відповідно тому і набуває різних значень. </w:t>
      </w:r>
      <w:r w:rsidRPr="003C3505">
        <w:rPr>
          <w:rFonts w:ascii="Times New Roman" w:hAnsi="Times New Roman" w:cs="Times New Roman"/>
          <w:sz w:val="28"/>
          <w:szCs w:val="28"/>
        </w:rPr>
        <w:t>Його розглядають як ідеальне культурно-обумовлене уявлення людини про дійсність (A. Вежбіцкая), як логічну категорію (Ю.С. Степанов), як поняття практичної філософії (Н.Д. Арутюнова), як багатовимірне освіту (В.І. Карасик) та ін.</w:t>
      </w:r>
    </w:p>
    <w:p w:rsidR="00B353FB" w:rsidRPr="00EB53F1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505">
        <w:rPr>
          <w:rFonts w:ascii="Times New Roman" w:hAnsi="Times New Roman" w:cs="Times New Roman"/>
          <w:sz w:val="28"/>
          <w:szCs w:val="28"/>
        </w:rPr>
        <w:t>Концепт «правда» і «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Pr="003C3505">
        <w:rPr>
          <w:rFonts w:ascii="Times New Roman" w:hAnsi="Times New Roman" w:cs="Times New Roman"/>
          <w:sz w:val="28"/>
          <w:szCs w:val="28"/>
        </w:rPr>
        <w:t xml:space="preserve">» не тільки є важливою складовою культури, але в свою чергу має деякі специфічні риси для кожного народу, що пояснюється тим, що кожен народ має досить різні уявлення про світ. Особливо культурна специфіка правди і </w:t>
      </w:r>
      <w:r>
        <w:rPr>
          <w:rFonts w:ascii="Times New Roman" w:hAnsi="Times New Roman" w:cs="Times New Roman"/>
          <w:sz w:val="28"/>
          <w:szCs w:val="28"/>
          <w:lang w:val="uk-UA"/>
        </w:rPr>
        <w:t>неправди</w:t>
      </w:r>
      <w:r w:rsidRPr="003C3505">
        <w:rPr>
          <w:rFonts w:ascii="Times New Roman" w:hAnsi="Times New Roman" w:cs="Times New Roman"/>
          <w:sz w:val="28"/>
          <w:szCs w:val="28"/>
        </w:rPr>
        <w:t xml:space="preserve"> виявляється в тому, що їх характеристики по-різному інтерпретуються народом. Таким чином, аналіз мовних засобів об'єктивізації правди і </w:t>
      </w:r>
      <w:r>
        <w:rPr>
          <w:rFonts w:ascii="Times New Roman" w:hAnsi="Times New Roman" w:cs="Times New Roman"/>
          <w:sz w:val="28"/>
          <w:szCs w:val="28"/>
          <w:lang w:val="uk-UA"/>
        </w:rPr>
        <w:t>неправди</w:t>
      </w:r>
      <w:r w:rsidRPr="003C3505">
        <w:rPr>
          <w:rFonts w:ascii="Times New Roman" w:hAnsi="Times New Roman" w:cs="Times New Roman"/>
          <w:sz w:val="28"/>
          <w:szCs w:val="28"/>
        </w:rPr>
        <w:t xml:space="preserve"> дозвол</w:t>
      </w:r>
      <w:r>
        <w:rPr>
          <w:rFonts w:ascii="Times New Roman" w:hAnsi="Times New Roman" w:cs="Times New Roman"/>
          <w:sz w:val="28"/>
          <w:szCs w:val="28"/>
          <w:lang w:val="uk-UA"/>
        </w:rPr>
        <w:t>яє</w:t>
      </w:r>
      <w:r w:rsidRPr="003C3505">
        <w:rPr>
          <w:rFonts w:ascii="Times New Roman" w:hAnsi="Times New Roman" w:cs="Times New Roman"/>
          <w:sz w:val="28"/>
          <w:szCs w:val="28"/>
        </w:rPr>
        <w:t xml:space="preserve"> досліджувати і порівн</w:t>
      </w:r>
      <w:r w:rsidR="004C66DE">
        <w:rPr>
          <w:rFonts w:ascii="Times New Roman" w:hAnsi="Times New Roman" w:cs="Times New Roman"/>
          <w:sz w:val="28"/>
          <w:szCs w:val="28"/>
          <w:lang w:val="uk-UA"/>
        </w:rPr>
        <w:t>юва</w:t>
      </w:r>
      <w:r w:rsidRPr="003C3505">
        <w:rPr>
          <w:rFonts w:ascii="Times New Roman" w:hAnsi="Times New Roman" w:cs="Times New Roman"/>
          <w:sz w:val="28"/>
          <w:szCs w:val="28"/>
        </w:rPr>
        <w:t>ти загальні та культурно-специфічні семантичні ознаки концептів «правда» і «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Pr="003C3505">
        <w:rPr>
          <w:rFonts w:ascii="Times New Roman" w:hAnsi="Times New Roman" w:cs="Times New Roman"/>
          <w:sz w:val="28"/>
          <w:szCs w:val="28"/>
        </w:rPr>
        <w:t>» іспанської лінг</w:t>
      </w:r>
      <w:r>
        <w:rPr>
          <w:rFonts w:ascii="Times New Roman" w:hAnsi="Times New Roman" w:cs="Times New Roman"/>
          <w:sz w:val="28"/>
          <w:szCs w:val="28"/>
        </w:rPr>
        <w:t>вокультури.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Отже, </w:t>
      </w:r>
      <w:r w:rsidRPr="00FE47B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Pr="00EB53F1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правда і </w:t>
      </w:r>
      <w:r w:rsidRPr="005306AD">
        <w:rPr>
          <w:rFonts w:ascii="Times New Roman" w:hAnsi="Times New Roman" w:cs="Times New Roman"/>
          <w:sz w:val="28"/>
          <w:szCs w:val="28"/>
          <w:lang w:val="uk-UA"/>
        </w:rPr>
        <w:t>неправда</w:t>
      </w:r>
      <w:r w:rsidRPr="00EB53F1">
        <w:rPr>
          <w:rFonts w:ascii="Times New Roman" w:hAnsi="Times New Roman" w:cs="Times New Roman"/>
          <w:sz w:val="28"/>
          <w:szCs w:val="28"/>
          <w:lang w:val="uk-UA"/>
        </w:rPr>
        <w:t xml:space="preserve"> мають високе соціальне значення і характеризуються здатністю в</w:t>
      </w:r>
      <w:r>
        <w:rPr>
          <w:rFonts w:ascii="Times New Roman" w:hAnsi="Times New Roman" w:cs="Times New Roman"/>
          <w:sz w:val="28"/>
          <w:szCs w:val="28"/>
          <w:lang w:val="uk-UA"/>
        </w:rPr>
        <w:t>пливати</w:t>
      </w:r>
      <w:r w:rsidRPr="00EB53F1">
        <w:rPr>
          <w:rFonts w:ascii="Times New Roman" w:hAnsi="Times New Roman" w:cs="Times New Roman"/>
          <w:sz w:val="28"/>
          <w:szCs w:val="28"/>
          <w:lang w:val="uk-UA"/>
        </w:rPr>
        <w:t xml:space="preserve"> на діяльність людини. Дослідження концептів є одним з найважливіших напрямків сучасної лінгвістики.</w:t>
      </w:r>
    </w:p>
    <w:p w:rsidR="00B353FB" w:rsidRPr="003C3505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47BA">
        <w:rPr>
          <w:rFonts w:ascii="Times New Roman" w:hAnsi="Times New Roman" w:cs="Times New Roman"/>
          <w:b/>
          <w:sz w:val="28"/>
          <w:szCs w:val="28"/>
        </w:rPr>
        <w:t>Мета</w:t>
      </w:r>
      <w:r w:rsidRPr="003C3505">
        <w:rPr>
          <w:rFonts w:ascii="Times New Roman" w:hAnsi="Times New Roman" w:cs="Times New Roman"/>
          <w:sz w:val="28"/>
          <w:szCs w:val="28"/>
        </w:rPr>
        <w:t xml:space="preserve"> </w:t>
      </w:r>
      <w:r w:rsidRPr="00FE47BA">
        <w:rPr>
          <w:rFonts w:ascii="Times New Roman" w:hAnsi="Times New Roman" w:cs="Times New Roman"/>
          <w:b/>
          <w:sz w:val="28"/>
          <w:szCs w:val="28"/>
        </w:rPr>
        <w:t>даної роботи</w:t>
      </w:r>
      <w:r w:rsidRPr="003C3505">
        <w:rPr>
          <w:rFonts w:ascii="Times New Roman" w:hAnsi="Times New Roman" w:cs="Times New Roman"/>
          <w:sz w:val="28"/>
          <w:szCs w:val="28"/>
        </w:rPr>
        <w:t xml:space="preserve"> полягає у виявленні особливостей вербалізації концепту «правда-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Pr="003C3505">
        <w:rPr>
          <w:rFonts w:ascii="Times New Roman" w:hAnsi="Times New Roman" w:cs="Times New Roman"/>
          <w:sz w:val="28"/>
          <w:szCs w:val="28"/>
        </w:rPr>
        <w:t>» на матеріалі іспанської мови, аналізі с</w:t>
      </w:r>
      <w:r>
        <w:rPr>
          <w:rFonts w:ascii="Times New Roman" w:hAnsi="Times New Roman" w:cs="Times New Roman"/>
          <w:sz w:val="28"/>
          <w:szCs w:val="28"/>
        </w:rPr>
        <w:t>емантичн</w:t>
      </w:r>
      <w:r w:rsidR="00787E7E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властивостей правди/</w:t>
      </w:r>
      <w:r w:rsidRPr="003C3505">
        <w:rPr>
          <w:rFonts w:ascii="Times New Roman" w:hAnsi="Times New Roman" w:cs="Times New Roman"/>
          <w:sz w:val="28"/>
          <w:szCs w:val="28"/>
        </w:rPr>
        <w:t>неправди в структурі абстрактно-семантичного поля, синонімічних відносин між його членами.</w:t>
      </w:r>
    </w:p>
    <w:p w:rsidR="00B353FB" w:rsidRPr="003C3505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3505">
        <w:rPr>
          <w:rFonts w:ascii="Times New Roman" w:hAnsi="Times New Roman" w:cs="Times New Roman"/>
          <w:sz w:val="28"/>
          <w:szCs w:val="28"/>
        </w:rPr>
        <w:t xml:space="preserve">У зв'язку з поставленою метою були визначені наступні </w:t>
      </w:r>
      <w:r w:rsidRPr="00FE47BA">
        <w:rPr>
          <w:rFonts w:ascii="Times New Roman" w:hAnsi="Times New Roman" w:cs="Times New Roman"/>
          <w:b/>
          <w:sz w:val="28"/>
          <w:szCs w:val="28"/>
        </w:rPr>
        <w:t>завдання дослідження</w:t>
      </w:r>
      <w:r w:rsidRPr="003C3505">
        <w:rPr>
          <w:rFonts w:ascii="Times New Roman" w:hAnsi="Times New Roman" w:cs="Times New Roman"/>
          <w:sz w:val="28"/>
          <w:szCs w:val="28"/>
        </w:rPr>
        <w:t>:</w:t>
      </w:r>
    </w:p>
    <w:p w:rsidR="00B353FB" w:rsidRPr="004F284B" w:rsidRDefault="00787E7E" w:rsidP="007F28D7">
      <w:pPr>
        <w:pStyle w:val="a4"/>
        <w:numPr>
          <w:ilvl w:val="0"/>
          <w:numId w:val="7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уточнитити поняття «</w:t>
      </w:r>
      <w:r w:rsidR="00B353FB">
        <w:rPr>
          <w:rFonts w:ascii="Times New Roman" w:hAnsi="Times New Roman" w:cs="Times New Roman"/>
          <w:sz w:val="28"/>
          <w:szCs w:val="28"/>
          <w:lang w:val="uk-UA"/>
        </w:rPr>
        <w:t>мовн</w:t>
      </w:r>
      <w:r>
        <w:rPr>
          <w:rFonts w:ascii="Times New Roman" w:hAnsi="Times New Roman" w:cs="Times New Roman"/>
          <w:sz w:val="28"/>
          <w:szCs w:val="28"/>
          <w:lang w:val="uk-UA"/>
        </w:rPr>
        <w:t>а картина</w:t>
      </w:r>
      <w:r w:rsidR="00B353FB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353F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353FB" w:rsidRPr="00F75CFD" w:rsidRDefault="00787E7E" w:rsidP="007F28D7">
      <w:pPr>
        <w:pStyle w:val="a4"/>
        <w:numPr>
          <w:ilvl w:val="0"/>
          <w:numId w:val="7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з’ясувати </w:t>
      </w:r>
      <w:r w:rsidR="00B353FB">
        <w:rPr>
          <w:rFonts w:ascii="Times New Roman" w:hAnsi="Times New Roman" w:cs="Times New Roman"/>
          <w:sz w:val="28"/>
          <w:szCs w:val="28"/>
          <w:lang w:val="uk-UA"/>
        </w:rPr>
        <w:t>поняття «б</w:t>
      </w:r>
      <w:r w:rsidR="00B353FB" w:rsidRPr="004F284B">
        <w:rPr>
          <w:rFonts w:ascii="Times New Roman" w:hAnsi="Times New Roman" w:cs="Times New Roman"/>
          <w:sz w:val="28"/>
          <w:szCs w:val="28"/>
          <w:lang w:val="uk-UA"/>
        </w:rPr>
        <w:t>інарна опозиція</w:t>
      </w:r>
      <w:r w:rsidR="00B353FB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F75CFD" w:rsidRPr="00787E7E" w:rsidRDefault="00F75CFD" w:rsidP="007F28D7">
      <w:pPr>
        <w:pStyle w:val="a4"/>
        <w:numPr>
          <w:ilvl w:val="0"/>
          <w:numId w:val="7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з’ясувати ставлення філософів до концептів «правда-неправда»</w:t>
      </w:r>
      <w:r w:rsidR="004C66D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75CFD" w:rsidRPr="003B5C8D" w:rsidRDefault="004C66DE" w:rsidP="00F75CFD">
      <w:pPr>
        <w:pStyle w:val="a4"/>
        <w:numPr>
          <w:ilvl w:val="0"/>
          <w:numId w:val="7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дати визначення поняттям</w:t>
      </w:r>
      <w:r w:rsidR="00F75CFD" w:rsidRPr="00787E7E">
        <w:rPr>
          <w:rFonts w:ascii="Times New Roman" w:hAnsi="Times New Roman" w:cs="Times New Roman"/>
          <w:sz w:val="28"/>
          <w:szCs w:val="28"/>
          <w:lang w:val="uk-UA"/>
        </w:rPr>
        <w:t xml:space="preserve"> «прислів'я», «приказка», «паремія» як об'єкту лінгві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F75CFD" w:rsidRPr="00787E7E">
        <w:rPr>
          <w:rFonts w:ascii="Times New Roman" w:hAnsi="Times New Roman" w:cs="Times New Roman"/>
          <w:sz w:val="28"/>
          <w:szCs w:val="28"/>
          <w:lang w:val="uk-UA"/>
        </w:rPr>
        <w:t>стичного дослідження</w:t>
      </w:r>
      <w:r w:rsidR="00F75CF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7E7E" w:rsidRDefault="00787E7E" w:rsidP="00787E7E">
      <w:pPr>
        <w:pStyle w:val="a4"/>
        <w:numPr>
          <w:ilvl w:val="0"/>
          <w:numId w:val="7"/>
        </w:numPr>
        <w:shd w:val="clear" w:color="auto" w:fill="FFFFFF" w:themeFill="background1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</w:t>
      </w:r>
      <w:r w:rsidRPr="00787E7E">
        <w:rPr>
          <w:rFonts w:ascii="Times New Roman" w:hAnsi="Times New Roman" w:cs="Times New Roman"/>
          <w:sz w:val="28"/>
          <w:szCs w:val="28"/>
          <w:lang w:val="uk-UA"/>
        </w:rPr>
        <w:t xml:space="preserve"> іспанські семантичні одиниці, які репрезентують кон</w:t>
      </w:r>
      <w:r>
        <w:rPr>
          <w:rFonts w:ascii="Times New Roman" w:hAnsi="Times New Roman" w:cs="Times New Roman"/>
          <w:sz w:val="28"/>
          <w:szCs w:val="28"/>
        </w:rPr>
        <w:t>цепти «правда-неправда»;</w:t>
      </w:r>
    </w:p>
    <w:p w:rsidR="00B353FB" w:rsidRPr="002D2250" w:rsidRDefault="00B353FB" w:rsidP="007F28D7">
      <w:pPr>
        <w:pStyle w:val="a4"/>
        <w:numPr>
          <w:ilvl w:val="0"/>
          <w:numId w:val="7"/>
        </w:numPr>
        <w:shd w:val="clear" w:color="auto" w:fill="FFFFFF" w:themeFill="background1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D2250">
        <w:rPr>
          <w:rFonts w:ascii="Times New Roman" w:hAnsi="Times New Roman" w:cs="Times New Roman"/>
          <w:sz w:val="28"/>
          <w:szCs w:val="28"/>
          <w:lang w:val="uk-UA"/>
        </w:rPr>
        <w:t>иявити загальні і специфічні особливості сприйняття, розуміння і вираження сенсу, що міститься в значеннях лексичних одиниць, які розкривають семант</w:t>
      </w:r>
      <w:r w:rsidR="004C66DE">
        <w:rPr>
          <w:rFonts w:ascii="Times New Roman" w:hAnsi="Times New Roman" w:cs="Times New Roman"/>
          <w:sz w:val="28"/>
          <w:szCs w:val="28"/>
          <w:lang w:val="uk-UA"/>
        </w:rPr>
        <w:t>ику концептів «правда- неправда».</w:t>
      </w:r>
    </w:p>
    <w:p w:rsidR="00B353FB" w:rsidRPr="003C3505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47BA">
        <w:rPr>
          <w:rFonts w:ascii="Times New Roman" w:hAnsi="Times New Roman" w:cs="Times New Roman"/>
          <w:b/>
          <w:sz w:val="28"/>
          <w:szCs w:val="28"/>
        </w:rPr>
        <w:t>Об'єкт дослідження</w:t>
      </w:r>
      <w:r w:rsidRPr="003C3505">
        <w:rPr>
          <w:rFonts w:ascii="Times New Roman" w:hAnsi="Times New Roman" w:cs="Times New Roman"/>
          <w:sz w:val="28"/>
          <w:szCs w:val="28"/>
        </w:rPr>
        <w:t xml:space="preserve"> - концепти «правда» і «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Pr="003C3505">
        <w:rPr>
          <w:rFonts w:ascii="Times New Roman" w:hAnsi="Times New Roman" w:cs="Times New Roman"/>
          <w:sz w:val="28"/>
          <w:szCs w:val="28"/>
        </w:rPr>
        <w:t>».</w:t>
      </w:r>
    </w:p>
    <w:p w:rsidR="00B353FB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47BA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3C3505">
        <w:rPr>
          <w:rFonts w:ascii="Times New Roman" w:hAnsi="Times New Roman" w:cs="Times New Roman"/>
          <w:sz w:val="28"/>
          <w:szCs w:val="28"/>
        </w:rPr>
        <w:t xml:space="preserve"> - вербалізація концептів «правда» і «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="004C66DE">
        <w:rPr>
          <w:rFonts w:ascii="Times New Roman" w:hAnsi="Times New Roman" w:cs="Times New Roman"/>
          <w:sz w:val="28"/>
          <w:szCs w:val="28"/>
        </w:rPr>
        <w:t>» в іспанській</w:t>
      </w:r>
      <w:r w:rsidRPr="003C3505">
        <w:rPr>
          <w:rFonts w:ascii="Times New Roman" w:hAnsi="Times New Roman" w:cs="Times New Roman"/>
          <w:sz w:val="28"/>
          <w:szCs w:val="28"/>
        </w:rPr>
        <w:t xml:space="preserve"> мовній свідомості.</w:t>
      </w:r>
    </w:p>
    <w:p w:rsidR="00B353FB" w:rsidRPr="00F51FF1" w:rsidRDefault="00B353FB" w:rsidP="007F28D7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E47BA">
        <w:rPr>
          <w:rFonts w:ascii="Times New Roman" w:hAnsi="Times New Roman" w:cs="Times New Roman"/>
          <w:b/>
          <w:sz w:val="28"/>
          <w:szCs w:val="28"/>
          <w:lang w:val="uk-UA"/>
        </w:rPr>
        <w:t>Наукова цінність</w:t>
      </w:r>
      <w:r w:rsidRPr="00F51FF1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у теоретичному та практичному значенні. Теоретичне значення</w:t>
      </w:r>
      <w:r w:rsidRPr="00F51F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51FF1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полягає 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>в тому, що</w:t>
      </w:r>
      <w:r w:rsidR="00B0695F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систематизовані і узагальнені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 xml:space="preserve"> наукові дослідження в галузі вивчення пит</w:t>
      </w:r>
      <w:r w:rsidR="00B0695F">
        <w:rPr>
          <w:rFonts w:ascii="Times New Roman" w:hAnsi="Times New Roman" w:cs="Times New Roman"/>
          <w:sz w:val="28"/>
          <w:szCs w:val="28"/>
          <w:lang w:val="uk-UA"/>
        </w:rPr>
        <w:t>ань, що стосуються фразеології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51FF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51FF1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значення роботи </w:t>
      </w:r>
      <w:r w:rsidRPr="003C3505">
        <w:rPr>
          <w:rFonts w:ascii="Times New Roman" w:hAnsi="Times New Roman" w:cs="Times New Roman"/>
          <w:sz w:val="28"/>
          <w:szCs w:val="28"/>
        </w:rPr>
        <w:t xml:space="preserve">полягає в наступному: систематизовані іспанські мовні </w:t>
      </w:r>
      <w:r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Pr="003C3505">
        <w:rPr>
          <w:rFonts w:ascii="Times New Roman" w:hAnsi="Times New Roman" w:cs="Times New Roman"/>
          <w:sz w:val="28"/>
          <w:szCs w:val="28"/>
        </w:rPr>
        <w:t xml:space="preserve"> передачі концептів «правда» і «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 w:rsidRPr="003C3505">
        <w:rPr>
          <w:rFonts w:ascii="Times New Roman" w:hAnsi="Times New Roman" w:cs="Times New Roman"/>
          <w:sz w:val="28"/>
          <w:szCs w:val="28"/>
        </w:rPr>
        <w:t>».</w:t>
      </w:r>
    </w:p>
    <w:p w:rsidR="00B353FB" w:rsidRPr="00F51FF1" w:rsidRDefault="00544BD0" w:rsidP="007F28D7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B353FB" w:rsidRPr="00F51FF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роботі застосовувались такі </w:t>
      </w:r>
      <w:r w:rsidR="00B353FB" w:rsidRPr="00FE47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наукові методи</w:t>
      </w:r>
      <w:r w:rsidR="00B353FB" w:rsidRPr="00F51FF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</w:p>
    <w:p w:rsidR="00B353FB" w:rsidRPr="00F51FF1" w:rsidRDefault="00B353FB" w:rsidP="007F28D7">
      <w:pPr>
        <w:pStyle w:val="a4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505">
        <w:rPr>
          <w:rFonts w:ascii="Times New Roman" w:hAnsi="Times New Roman" w:cs="Times New Roman"/>
          <w:sz w:val="28"/>
          <w:szCs w:val="28"/>
        </w:rPr>
        <w:t>мето</w:t>
      </w:r>
      <w:r>
        <w:rPr>
          <w:rFonts w:ascii="Times New Roman" w:hAnsi="Times New Roman" w:cs="Times New Roman"/>
          <w:sz w:val="28"/>
          <w:szCs w:val="28"/>
        </w:rPr>
        <w:t>д аналізу словникових дефініцій;</w:t>
      </w:r>
    </w:p>
    <w:p w:rsidR="00B353FB" w:rsidRPr="00514981" w:rsidRDefault="00B353FB" w:rsidP="007F28D7">
      <w:pPr>
        <w:pStyle w:val="a4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505">
        <w:rPr>
          <w:rFonts w:ascii="Times New Roman" w:hAnsi="Times New Roman" w:cs="Times New Roman"/>
          <w:sz w:val="28"/>
          <w:szCs w:val="28"/>
        </w:rPr>
        <w:t xml:space="preserve">метод </w:t>
      </w:r>
      <w:proofErr w:type="gramStart"/>
      <w:r w:rsidRPr="003C3505">
        <w:rPr>
          <w:rFonts w:ascii="Times New Roman" w:hAnsi="Times New Roman" w:cs="Times New Roman"/>
          <w:sz w:val="28"/>
          <w:szCs w:val="28"/>
        </w:rPr>
        <w:t>компонентного</w:t>
      </w:r>
      <w:proofErr w:type="gramEnd"/>
      <w:r w:rsidRPr="003C3505">
        <w:rPr>
          <w:rFonts w:ascii="Times New Roman" w:hAnsi="Times New Roman" w:cs="Times New Roman"/>
          <w:sz w:val="28"/>
          <w:szCs w:val="28"/>
        </w:rPr>
        <w:t xml:space="preserve"> аналізу (аналіз семантичних компонентів прямих і переносних значень лексем);</w:t>
      </w:r>
    </w:p>
    <w:p w:rsidR="00B353FB" w:rsidRPr="00514981" w:rsidRDefault="00B0695F" w:rsidP="007F28D7">
      <w:pPr>
        <w:pStyle w:val="a4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 </w:t>
      </w:r>
      <w:r w:rsidR="00B353FB" w:rsidRPr="00F51FF1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системно-струк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турного</w:t>
      </w:r>
      <w:r w:rsidR="00B35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порівняльного аналізу.</w:t>
      </w:r>
    </w:p>
    <w:p w:rsidR="00B353FB" w:rsidRPr="00514981" w:rsidRDefault="00B353FB" w:rsidP="007F28D7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7BA">
        <w:rPr>
          <w:rFonts w:ascii="Times New Roman" w:hAnsi="Times New Roman" w:cs="Times New Roman"/>
          <w:b/>
          <w:sz w:val="28"/>
          <w:szCs w:val="28"/>
          <w:lang w:val="uk-UA"/>
        </w:rPr>
        <w:t>Джерелом матеріалів</w:t>
      </w:r>
      <w:r w:rsidR="00B0695F">
        <w:rPr>
          <w:rFonts w:ascii="Times New Roman" w:hAnsi="Times New Roman" w:cs="Times New Roman"/>
          <w:sz w:val="28"/>
          <w:szCs w:val="28"/>
          <w:lang w:val="uk-UA"/>
        </w:rPr>
        <w:t xml:space="preserve"> послугува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0695F">
        <w:rPr>
          <w:rFonts w:ascii="Times New Roman" w:hAnsi="Times New Roman" w:cs="Times New Roman"/>
          <w:sz w:val="28"/>
          <w:szCs w:val="28"/>
          <w:lang w:val="uk-UA"/>
        </w:rPr>
        <w:t>и академічні словники іспанської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 xml:space="preserve"> та російської мов (тлумачний, етимологічний, фразеологізмів</w:t>
      </w:r>
      <w:r w:rsidR="00B0695F">
        <w:rPr>
          <w:rFonts w:ascii="Times New Roman" w:hAnsi="Times New Roman" w:cs="Times New Roman"/>
          <w:sz w:val="28"/>
          <w:szCs w:val="28"/>
          <w:lang w:val="uk-UA"/>
        </w:rPr>
        <w:t>, паремій, синонімів, перекладні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>), наукові роботи Д.С. Лихачова, В.І. Карасика, Т.А. Нагірн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 xml:space="preserve"> і В.С. Маслякова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Земськової Н.А</w:t>
      </w:r>
      <w:r w:rsidRPr="005149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0770" w:rsidRDefault="00B353FB" w:rsidP="00072A1B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19E">
        <w:rPr>
          <w:rFonts w:ascii="Times New Roman" w:hAnsi="Times New Roman" w:cs="Times New Roman"/>
          <w:sz w:val="28"/>
          <w:szCs w:val="28"/>
          <w:lang w:val="uk-UA"/>
        </w:rPr>
        <w:t>Мета і завдання дослідження визначили структуру і зміст роботи, що складається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C519E">
        <w:rPr>
          <w:rFonts w:ascii="Times New Roman" w:hAnsi="Times New Roman" w:cs="Times New Roman"/>
          <w:sz w:val="28"/>
          <w:szCs w:val="28"/>
          <w:lang w:val="uk-UA"/>
        </w:rPr>
        <w:t xml:space="preserve"> вступу, двох </w:t>
      </w:r>
      <w:r>
        <w:rPr>
          <w:rFonts w:ascii="Times New Roman" w:hAnsi="Times New Roman" w:cs="Times New Roman"/>
          <w:sz w:val="28"/>
          <w:szCs w:val="28"/>
          <w:lang w:val="uk-UA"/>
        </w:rPr>
        <w:t>розділів</w:t>
      </w:r>
      <w:r w:rsidRPr="00791A7B">
        <w:rPr>
          <w:rFonts w:ascii="Times New Roman" w:hAnsi="Times New Roman" w:cs="Times New Roman"/>
          <w:sz w:val="28"/>
          <w:szCs w:val="28"/>
          <w:lang w:val="uk-UA"/>
        </w:rPr>
        <w:t>, висновків та списку використаної літератури.</w:t>
      </w:r>
    </w:p>
    <w:p w:rsidR="003F1A11" w:rsidRDefault="003F1A11" w:rsidP="00072A1B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A11" w:rsidRDefault="003F1A11" w:rsidP="00072A1B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3368" w:rsidRPr="00BE1E05" w:rsidRDefault="00C93368" w:rsidP="007F28D7">
      <w:pPr>
        <w:spacing w:after="0"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BE1E05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C93368" w:rsidRPr="00BC4C4F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4C4F">
        <w:rPr>
          <w:rFonts w:ascii="Times New Roman" w:hAnsi="Times New Roman" w:cs="Times New Roman"/>
          <w:sz w:val="28"/>
          <w:szCs w:val="28"/>
          <w:lang w:val="uk-UA"/>
        </w:rPr>
        <w:t>Когнітивна лінгвістика останніх десятиліть активно займається питаннями осмислення і збереження національно-культурної ідентичності в умовах домінуючою глобалізації, спираючись на концепти, що відображають культурно обумовлене уявлення людини про світ.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Концепти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правда</w:t>
      </w:r>
      <w:r w:rsidRPr="004D489A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/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verdad</w:t>
      </w:r>
      <w:r w:rsidRPr="0062049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а</w:t>
      </w:r>
      <w:r w:rsidRPr="006A796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концепти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неправда/</w:t>
      </w:r>
      <w:r w:rsidRPr="00620494">
        <w:rPr>
          <w:rFonts w:ascii="Times New Roman" w:eastAsia="Times New Roman" w:hAnsi="Times New Roman" w:cs="Times New Roman"/>
          <w:i/>
          <w:sz w:val="28"/>
          <w:szCs w:val="28"/>
        </w:rPr>
        <w:t>mentira</w:t>
      </w:r>
      <w:r w:rsidRPr="006A79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найважливішими лінгвокогнітивними 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>структурами мовної картини світу, які акумулюють відповідні образи, поняття, уявлення, морально-етичні та етичні установки, оцінки, які реалізуються за допомогою системи мовних одиниць.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3368" w:rsidRPr="003E5245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 самі поняття здавна цікавили таких філософів як Ніцше, Хайдеггер, Кант, Арістотель та ін, та їх філософія досить широко та варіативно розкриває значення концептів, що в подальшому використовується в різних науках, як в лінгвістиці, так і в праві. </w:t>
      </w:r>
      <w:r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В філософії опозиція </w:t>
      </w:r>
      <w:r>
        <w:rPr>
          <w:rFonts w:ascii="Times New Roman" w:hAnsi="Times New Roman" w:cs="Times New Roman"/>
          <w:sz w:val="28"/>
          <w:szCs w:val="28"/>
          <w:lang w:val="uk-UA"/>
        </w:rPr>
        <w:t>правда – неправда (</w:t>
      </w:r>
      <w:r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істина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 логічно незалежна, і існування одного її елемента не виключає існування іншого.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той час, як лінгвокультурний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 зміст (наповнення) концептів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«</w:t>
      </w:r>
      <w:r w:rsidRPr="006A796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правда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» і </w:t>
      </w:r>
      <w:r>
        <w:rPr>
          <w:rFonts w:ascii="Times New Roman" w:hAnsi="Times New Roman" w:cs="Times New Roman"/>
          <w:sz w:val="28"/>
          <w:szCs w:val="28"/>
          <w:lang w:val="uk-UA"/>
        </w:rPr>
        <w:t>концептів «неправда» багатьох мов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історичного розвитку зазна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 значних змін,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>обумовлені соціально-економічними, політико-ідеологічними причинами, етичним і естетичним контекстом буття</w:t>
      </w:r>
      <w:r>
        <w:rPr>
          <w:rFonts w:ascii="Times New Roman" w:hAnsi="Times New Roman" w:cs="Times New Roman"/>
          <w:sz w:val="28"/>
          <w:szCs w:val="28"/>
          <w:lang w:val="uk-UA"/>
        </w:rPr>
        <w:t>, в іспанській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 xml:space="preserve"> мові концепти </w:t>
      </w:r>
      <w:r w:rsidR="00BB505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2049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verdad</w:t>
      </w:r>
      <w:r w:rsidR="00BB5052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BB505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20494">
        <w:rPr>
          <w:rFonts w:ascii="Times New Roman" w:eastAsia="Times New Roman" w:hAnsi="Times New Roman" w:cs="Times New Roman"/>
          <w:i/>
          <w:sz w:val="28"/>
          <w:szCs w:val="28"/>
        </w:rPr>
        <w:t>mentira</w:t>
      </w:r>
      <w:r w:rsidR="00BB505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Pr="006A79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C1A7D">
        <w:rPr>
          <w:rFonts w:ascii="Times New Roman" w:hAnsi="Times New Roman" w:cs="Times New Roman"/>
          <w:sz w:val="28"/>
          <w:szCs w:val="28"/>
          <w:lang w:val="uk-UA"/>
        </w:rPr>
        <w:t>в процесі історичної динаміки не зазнали серйозних змін, відображаючи стабільність і стійкість культурно-релігійного та соціально-економічного устрою західної картини світу.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Розглянувши іспанські семантичні одиниці, що репрезентують концепти </w:t>
      </w:r>
      <w:r w:rsidR="00823B2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20494">
        <w:rPr>
          <w:rFonts w:ascii="Times New Roman" w:hAnsi="Times New Roman" w:cs="Times New Roman"/>
          <w:i/>
          <w:sz w:val="28"/>
          <w:szCs w:val="28"/>
          <w:lang w:val="uk-UA"/>
        </w:rPr>
        <w:t>правда</w:t>
      </w:r>
      <w:r w:rsidRPr="005306AD">
        <w:rPr>
          <w:rFonts w:ascii="Times New Roman" w:hAnsi="Times New Roman" w:cs="Times New Roman"/>
          <w:i/>
          <w:sz w:val="28"/>
          <w:szCs w:val="28"/>
          <w:lang w:val="uk-UA"/>
        </w:rPr>
        <w:t>/неправда</w:t>
      </w:r>
      <w:r w:rsidR="00823B2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стало можливим 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>виявити загальні і специфічні особливості сприйняття, розуміння і вираження сенсу, що міститься в значеннях лексичних одиниць</w:t>
      </w:r>
      <w:r>
        <w:rPr>
          <w:rFonts w:ascii="Times New Roman" w:hAnsi="Times New Roman" w:cs="Times New Roman"/>
          <w:sz w:val="28"/>
          <w:szCs w:val="28"/>
          <w:lang w:val="uk-UA"/>
        </w:rPr>
        <w:t>. Розуміння цих концептів іспанцями дуже близьке до звичного нам, хоч і є суттєві відмінності, які виявилися через аналіз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 xml:space="preserve">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 xml:space="preserve"> та фразеологічн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 xml:space="preserve"> ряд</w:t>
      </w:r>
      <w:r>
        <w:rPr>
          <w:rFonts w:ascii="Times New Roman" w:hAnsi="Times New Roman" w:cs="Times New Roman"/>
          <w:sz w:val="28"/>
          <w:szCs w:val="28"/>
          <w:lang w:val="uk-UA"/>
        </w:rPr>
        <w:t>ів.</w:t>
      </w:r>
      <w:r w:rsidRPr="008D16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лексеми </w:t>
      </w:r>
      <w:r w:rsidR="008050C4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verdad</w:t>
      </w:r>
      <w:r w:rsidR="008050C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дозволив виявити наступні концептуальні значення: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s-ES"/>
        </w:rPr>
        <w:t>e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videncia</w:t>
      </w:r>
      <w:r w:rsidRPr="00F479B3">
        <w:rPr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очевидність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s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inceridad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щирість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e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xactitud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 w:rsidRPr="00F479B3">
        <w:rPr>
          <w:rFonts w:ascii="Times New Roman" w:hAnsi="Times New Roman" w:cs="Times New Roman"/>
          <w:i/>
          <w:sz w:val="28"/>
          <w:szCs w:val="28"/>
          <w:lang w:val="es-ES"/>
        </w:rPr>
        <w:t>confirmaci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F479B3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 w:rsidRPr="00394828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a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firmaci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підтвердження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e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fectividad</w:t>
      </w:r>
      <w:r w:rsidRPr="00AB57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дієвість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f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ranqueza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відвертість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r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ealidad</w:t>
      </w:r>
      <w:r w:rsidRPr="005E6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дійсність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j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ustificaci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доведення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t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estimonio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показання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d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esenga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ñ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o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свідомість помилки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l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ealtad</w:t>
      </w:r>
      <w:r w:rsidRPr="005E6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достовірность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c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ordialidad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чуйність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severaci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AB57BC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твердження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764EB" w:rsidRPr="00004220" w:rsidRDefault="004764EB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завдяки проведеному аналізу субмономів концептів, </w:t>
      </w:r>
      <w:r w:rsidR="00BB5052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s-ES"/>
        </w:rPr>
        <w:t>verdad</w:t>
      </w:r>
      <w:r w:rsidR="00BB505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76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набуває таких значень:</w:t>
      </w:r>
      <w:r w:rsidRPr="004764EB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правда сприймається як істина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правда стає причиною життєвих труднощів та викликає небажані наслідки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правда превосходить інші поняття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правда виступає життєвою цінністю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правда не завжди є бажаною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завжди перемагає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правда як норма поведінки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Додаткові концептуальні значення </w:t>
      </w:r>
      <w:r w:rsidR="008050C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20494">
        <w:rPr>
          <w:rFonts w:ascii="Times New Roman" w:eastAsia="Times New Roman" w:hAnsi="Times New Roman" w:cs="Times New Roman"/>
          <w:i/>
          <w:sz w:val="28"/>
          <w:szCs w:val="28"/>
        </w:rPr>
        <w:t>mentira</w:t>
      </w:r>
      <w:r w:rsidR="008050C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наступні: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e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mbuste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обман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m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endacidad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брехливість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f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alacia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лицемірство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f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alsedad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фальш</w:t>
      </w:r>
      <w:r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нещирість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b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ola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вигадки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e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nga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ñ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обдурювання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e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nredo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плутанина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проказа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пустощі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f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alsificaci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підроблення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введення в оману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f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icci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n</w:t>
      </w:r>
      <w:r>
        <w:rPr>
          <w:lang w:val="uk-UA"/>
        </w:rPr>
        <w:t xml:space="preserve"> 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– «удавання», «вигадка»;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p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atra</w:t>
      </w:r>
      <w:r w:rsidRPr="00F479B3">
        <w:rPr>
          <w:rFonts w:ascii="Times New Roman" w:hAnsi="Times New Roman" w:cs="Times New Roman"/>
          <w:i/>
          <w:sz w:val="28"/>
          <w:szCs w:val="28"/>
          <w:lang w:val="uk-UA"/>
        </w:rPr>
        <w:t>ñ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</w:t>
      </w:r>
      <w:r>
        <w:rPr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небилиця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s-ES"/>
        </w:rPr>
        <w:t>c</w:t>
      </w:r>
      <w:r w:rsidRPr="001A6404">
        <w:rPr>
          <w:rFonts w:ascii="Times New Roman" w:hAnsi="Times New Roman" w:cs="Times New Roman"/>
          <w:i/>
          <w:sz w:val="28"/>
          <w:szCs w:val="28"/>
          <w:lang w:val="es-ES"/>
        </w:rPr>
        <w:t>alumnia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наклеп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обмова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479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26CE" w:rsidRDefault="004764EB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Додаткові значення субмономів: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слабкість неправди перед правдою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неправда завжди викривається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неправда сприймається як негідний акт поведінки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неправда використовує правду для виду правдивості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неправдива поведінка сприймається за неправду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люди, яка каже неправду, має бути остережливою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людині, яка сказала неправду раз, втрачає довіру навіть коли каже правду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; </w:t>
      </w:r>
      <w:r w:rsidRPr="0000422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неправда дуже легка в використанні та застосуванні, саме цьому і користується попитом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>злонамір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04220">
        <w:rPr>
          <w:rFonts w:ascii="Times New Roman" w:hAnsi="Times New Roman" w:cs="Times New Roman"/>
          <w:sz w:val="28"/>
          <w:szCs w:val="28"/>
          <w:lang w:val="uk-UA"/>
        </w:rPr>
        <w:t xml:space="preserve"> обман, як вроджена якість людини.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764EB" w:rsidRPr="00004220" w:rsidRDefault="004D41BE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Enga</w:t>
      </w:r>
      <w:r w:rsidR="001826CE" w:rsidRPr="001826CE">
        <w:rPr>
          <w:rFonts w:ascii="Times New Roman" w:hAnsi="Times New Roman" w:cs="Times New Roman"/>
          <w:sz w:val="28"/>
          <w:szCs w:val="28"/>
          <w:lang w:val="uk-UA"/>
        </w:rPr>
        <w:t>ñ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 xml:space="preserve">, як представник концепту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mentira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>, що дуже часто використовується як окремий концепт,</w:t>
      </w:r>
      <w:r w:rsidR="001826CE" w:rsidRPr="00182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як зловмисний процес чи дія, тобто під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enga</w:t>
      </w:r>
      <w:r w:rsidR="001826CE" w:rsidRPr="001826CE">
        <w:rPr>
          <w:rFonts w:ascii="Times New Roman" w:hAnsi="Times New Roman" w:cs="Times New Roman"/>
          <w:sz w:val="28"/>
          <w:szCs w:val="28"/>
          <w:lang w:val="uk-UA"/>
        </w:rPr>
        <w:t>ñ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26CE" w:rsidRPr="00182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 xml:space="preserve">можна розуміти процеси полювання на тварин, небезпечної операції, приховування істини через маски, видавання чогось за інше, продажу, шахрайства, зловживання, гри в карти та ін.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26CE">
        <w:rPr>
          <w:rFonts w:ascii="Times New Roman" w:hAnsi="Times New Roman" w:cs="Times New Roman"/>
          <w:sz w:val="28"/>
          <w:szCs w:val="28"/>
          <w:lang w:val="es-ES"/>
        </w:rPr>
        <w:t>Mentira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26CE" w:rsidRPr="005A7246">
        <w:rPr>
          <w:rFonts w:ascii="Times New Roman" w:hAnsi="Times New Roman" w:cs="Times New Roman"/>
          <w:sz w:val="28"/>
          <w:szCs w:val="28"/>
        </w:rPr>
        <w:t xml:space="preserve"> </w:t>
      </w:r>
      <w:r w:rsidR="001826CE">
        <w:rPr>
          <w:rFonts w:ascii="Times New Roman" w:hAnsi="Times New Roman" w:cs="Times New Roman"/>
          <w:sz w:val="28"/>
          <w:szCs w:val="28"/>
          <w:lang w:val="uk-UA"/>
        </w:rPr>
        <w:t>ж передбачає собою шкоду, яка лише може бути виражена словами, але не дією.</w:t>
      </w:r>
    </w:p>
    <w:p w:rsidR="00C93368" w:rsidRPr="008509C3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Вербалізовані концепти</w:t>
      </w:r>
      <w:r w:rsidRPr="00A12A8C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BB5052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r w:rsidRPr="00394828">
        <w:rPr>
          <w:rFonts w:ascii="Times New Roman" w:hAnsi="Times New Roman" w:cs="Times New Roman"/>
          <w:bCs/>
          <w:i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bCs/>
          <w:i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равда</w:t>
      </w:r>
      <w:r w:rsidR="00BB5052">
        <w:rPr>
          <w:rFonts w:ascii="Times New Roman" w:hAnsi="Times New Roman" w:cs="Times New Roman"/>
          <w:bCs/>
          <w:i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 w:rsidRPr="00394828">
        <w:rPr>
          <w:rFonts w:ascii="Times New Roman" w:hAnsi="Times New Roman" w:cs="Times New Roman"/>
          <w:bCs/>
          <w:i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 </w:t>
      </w:r>
      <w:r w:rsidR="00BB5052">
        <w:rPr>
          <w:rFonts w:ascii="Times New Roman" w:hAnsi="Times New Roman" w:cs="Times New Roman"/>
          <w:bCs/>
          <w:i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r w:rsidRPr="00394828">
        <w:rPr>
          <w:rFonts w:ascii="Times New Roman" w:hAnsi="Times New Roman" w:cs="Times New Roman"/>
          <w:i/>
          <w:sz w:val="28"/>
          <w:szCs w:val="28"/>
          <w:lang w:val="uk-UA"/>
        </w:rPr>
        <w:t>неправда</w:t>
      </w:r>
      <w:r w:rsidR="00BB505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A12A8C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виступають як динамічні культурні конструкти людської свідомості і мови, лінгвістично класифікуються на центральні і периферійні складові. Домінантними </w:t>
      </w:r>
      <w:r w:rsidRPr="00A12A8C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lastRenderedPageBreak/>
        <w:t xml:space="preserve">засобами мовної концептуалізації істини, правди і </w:t>
      </w:r>
      <w:r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неправди</w:t>
      </w:r>
      <w:r w:rsidRPr="00A12A8C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в іспанській мові є іменник</w:t>
      </w:r>
      <w:r w:rsidRPr="00A12A8C">
        <w:rPr>
          <w:rFonts w:ascii="Times New Roman" w:hAnsi="Times New Roman" w:cs="Times New Roman"/>
          <w:bCs/>
          <w:spacing w:val="4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6A796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наліз </w:t>
      </w:r>
      <w:r w:rsidR="00D6753D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паремій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та лексем</w:t>
      </w:r>
      <w:r w:rsidRPr="006A796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BB5052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verdad</w:t>
      </w:r>
      <w:r w:rsidR="00BB5052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»</w:t>
      </w:r>
      <w:r w:rsidRPr="00516C9A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і </w:t>
      </w:r>
      <w:r w:rsidR="00BB5052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«</w:t>
      </w:r>
      <w:r w:rsidRPr="00516C9A">
        <w:rPr>
          <w:rFonts w:ascii="Times New Roman" w:eastAsia="Times New Roman" w:hAnsi="Times New Roman" w:cs="Times New Roman"/>
          <w:i/>
          <w:sz w:val="28"/>
          <w:szCs w:val="28"/>
        </w:rPr>
        <w:t>mentira</w:t>
      </w:r>
      <w:r w:rsidR="00BB505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796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показує, наскільки варіативними є понятійні ознаки концептів.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Та все ж ці </w:t>
      </w:r>
      <w:r w:rsidRPr="006F0FB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концепт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и </w:t>
      </w:r>
      <w:r w:rsidRPr="006F0FB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не є індивідуальною особливістю будь-якої мови або будь-якої національності, це загальнолюдський концепт. Так само він не обмежений: віковими категоріями, соціальним становищем, матеріальним достатком, професіями, віросповіданням, статтю. Концепт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</w:t>
      </w:r>
      <w:r w:rsidRPr="006F0FB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не можна назвати однозначним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и, т</w:t>
      </w:r>
      <w:r w:rsidRPr="006F0FB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ому що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szCs w:val="28"/>
        </w:rPr>
        <w:t>неправда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так і правда буває різних видів і може розглядатися</w:t>
      </w:r>
      <w:r w:rsidRPr="006F0FB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двох позицій: позиції слухача і з позиції мовця. </w:t>
      </w:r>
    </w:p>
    <w:p w:rsidR="00C93368" w:rsidRDefault="00BB5052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>Правда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93368">
        <w:rPr>
          <w:rFonts w:ascii="Times New Roman" w:hAnsi="Times New Roman" w:cs="Times New Roman"/>
          <w:sz w:val="28"/>
          <w:szCs w:val="28"/>
        </w:rPr>
        <w:t>неправда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 xml:space="preserve"> взагалі є одними з найважливіших ключових понять іспанської культури, д</w:t>
      </w:r>
      <w:r w:rsidR="00C93368" w:rsidRPr="00C63032">
        <w:rPr>
          <w:rFonts w:ascii="Times New Roman" w:hAnsi="Times New Roman" w:cs="Times New Roman"/>
          <w:sz w:val="28"/>
          <w:szCs w:val="28"/>
          <w:lang w:val="uk-UA"/>
        </w:rPr>
        <w:t>осить звернути увагу на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 xml:space="preserve"> широту їх значень та частотні</w:t>
      </w:r>
      <w:r w:rsidR="004764EB">
        <w:rPr>
          <w:rFonts w:ascii="Times New Roman" w:hAnsi="Times New Roman" w:cs="Times New Roman"/>
          <w:sz w:val="28"/>
          <w:szCs w:val="28"/>
          <w:lang w:val="uk-UA"/>
        </w:rPr>
        <w:t>сть їх вживання у фразеології та пареміології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C93368" w:rsidRPr="00C63032">
        <w:rPr>
          <w:rFonts w:ascii="Times New Roman" w:hAnsi="Times New Roman" w:cs="Times New Roman"/>
          <w:sz w:val="28"/>
          <w:szCs w:val="28"/>
          <w:lang w:val="uk-UA"/>
        </w:rPr>
        <w:t>асоби ї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93368"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 вираження або приховування представл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>яють інтерес для всіх культур та</w:t>
      </w:r>
      <w:r w:rsidR="00C93368" w:rsidRPr="00C63032">
        <w:rPr>
          <w:rFonts w:ascii="Times New Roman" w:hAnsi="Times New Roman" w:cs="Times New Roman"/>
          <w:sz w:val="28"/>
          <w:szCs w:val="28"/>
          <w:lang w:val="uk-UA"/>
        </w:rPr>
        <w:t xml:space="preserve"> цей інтере</w:t>
      </w:r>
      <w:r w:rsidR="00C93368">
        <w:rPr>
          <w:rFonts w:ascii="Times New Roman" w:hAnsi="Times New Roman" w:cs="Times New Roman"/>
          <w:sz w:val="28"/>
          <w:szCs w:val="28"/>
          <w:lang w:val="uk-UA"/>
        </w:rPr>
        <w:t>с, перш за все, емоційно забарвлений</w:t>
      </w:r>
      <w:r w:rsidR="00C93368" w:rsidRPr="00C630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3368" w:rsidRPr="00C93368" w:rsidRDefault="00C93368" w:rsidP="007F28D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498A" w:rsidRDefault="0026498A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6498A" w:rsidRPr="00A61391" w:rsidRDefault="0026498A" w:rsidP="0026498A">
      <w:pPr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61391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ВИКОРИСТАНОЇ ЛІТЕРАТУРИ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Аскольдов-Алексеев С.А. Концепт и слово / С.А. Аскольдов-Алексеев // Русская словесность. От теории словесности к структуре текста. Антология: под ред. проф. В.П. Нерознака. – М.: Academia, 1997. – С. 267–279.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>Баранцев Р.Г. От бинарных оппозиций – к тернарному синтезу [Электронный ресурс]. – URL: http://www.trinitas.ru/ rus/doc/0019/d01/00160024.htm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D41BE">
        <w:rPr>
          <w:rFonts w:ascii="Times New Roman" w:hAnsi="Times New Roman" w:cs="Times New Roman"/>
          <w:sz w:val="28"/>
          <w:szCs w:val="28"/>
          <w:lang w:val="uk-UA"/>
        </w:rPr>
        <w:t xml:space="preserve">Бердяев Н.О. </w:t>
      </w:r>
      <w:hyperlink r:id="rId9" w:history="1">
        <w:r w:rsidRPr="004D41B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Новое религиозное сознание и общественность</w:t>
        </w:r>
      </w:hyperlink>
      <w:r w:rsidRPr="004D41BE">
        <w:rPr>
          <w:rFonts w:ascii="Times New Roman" w:hAnsi="Times New Roman" w:cs="Times New Roman"/>
          <w:sz w:val="28"/>
          <w:szCs w:val="28"/>
        </w:rPr>
        <w:t xml:space="preserve"> / Н. О. </w:t>
      </w:r>
      <w:r>
        <w:rPr>
          <w:rFonts w:ascii="Times New Roman" w:hAnsi="Times New Roman" w:cs="Times New Roman"/>
          <w:sz w:val="28"/>
          <w:szCs w:val="28"/>
        </w:rPr>
        <w:t>Бердяев.</w:t>
      </w:r>
      <w:r w:rsidRPr="00A61391">
        <w:rPr>
          <w:rFonts w:ascii="Times New Roman" w:hAnsi="Times New Roman" w:cs="Times New Roman"/>
          <w:sz w:val="28"/>
          <w:szCs w:val="28"/>
        </w:rPr>
        <w:t xml:space="preserve"> Переиздано: М: Канон, 1999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>. – с. 235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Воркачев С.Г. Лингвокультурология, языковая личность, концепт: становление антропоцентрической парадигмы в языкознании / С.Г. Воркачев. – 2001. – №1. – С. 67–72.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 xml:space="preserve">Земскова Н.А., Буянова Л.Ю. Игра: экстралингвистическая и лингвистическая экзистенция /Н.А. Земскова, Л.Ю. Буянова // Владимир Даль и современная филология: Матер. Междунар. науч. конф. Н. Новгород: НГЛУ им. Н.А. Добролюбова, 2001. – С. 312-315.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>Земскова Н.А., Буянова Л.Ю. Язык как ментально-культурный код нации /Н.А. Земскова, Л.Ю. Буянова // Взаимодействие языков в процессе перевода как фактор межкультурной коммуникации: Сб. науч. тр. Краснодар: ИНЭП, 2002.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A61391">
        <w:rPr>
          <w:rFonts w:ascii="Times New Roman" w:hAnsi="Times New Roman" w:cs="Times New Roman"/>
          <w:sz w:val="28"/>
          <w:szCs w:val="28"/>
        </w:rPr>
        <w:t xml:space="preserve"> С. 24-32.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 xml:space="preserve">Земскова Н.А. Особенности языковой репрезентации концептов «Истина» и «Правда» в русском и английском языках / Н.А. Земскова // Дискурсивное пространство: эволюция и интерпретации / Экологический вестник научных центров черноморского экономического сотрудничества (ЧЭС). – Прил. № 2. Краснодар: КубГУ, 2006. – С. 53-57.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A61391">
        <w:rPr>
          <w:rFonts w:ascii="Times New Roman" w:eastAsia="Times New Roman" w:hAnsi="Times New Roman" w:cs="Times New Roman"/>
          <w:sz w:val="28"/>
          <w:szCs w:val="28"/>
        </w:rPr>
        <w:t>Земскова,  Н.  А.  Концепты  «истина»,  «правда»,  «ложь»  как  факторы вербализации  действительности:  когнитивно-прагматический  аспект  (на материале  русского  и  английского  языков)  дис.  канд.  филол.  наук: 10.02.19  / Н.А. Земскова.</w:t>
      </w:r>
      <w:proofErr w:type="gramEnd"/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 – Краснодар, 2006.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Кант И. Трактаты и письма. О мнимом праве лгать из человеколюбия /И. Кант. - М., 1980. 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С. 232-237.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lastRenderedPageBreak/>
        <w:t>Карасик В.И. Языковой круг: личность, концепты, дискурс / В.И. Карасик. – Волгоград: «Перемена», 2002. – С. 477.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Лихачев Д.С. Концептосфера русского языка (статья) / Д.С. Лихачев // Русская словесность. От теории словесности к структуре текста. Антология: под ред. проф. В.П. Нерознака. − М: Academia, 1997. – С. 281.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>Неретина С.С., Универсалии в западноевропейской философии /С.С. Неретина // Энциклопедия эпистемологии и философии науки. М.: Канон+, 2009. - С. 1012–1019.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41BE">
        <w:rPr>
          <w:rFonts w:ascii="Times New Roman" w:hAnsi="Times New Roman" w:cs="Times New Roman"/>
          <w:sz w:val="28"/>
          <w:szCs w:val="28"/>
        </w:rPr>
        <w:t xml:space="preserve">Ницше Ф. </w:t>
      </w:r>
      <w:r w:rsidRPr="004D41BE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Об истине и лжи во вненравственном смысле </w:t>
      </w:r>
      <w:r w:rsidRPr="00A61391">
        <w:rPr>
          <w:rFonts w:ascii="Times New Roman" w:hAnsi="Times New Roman" w:cs="Times New Roman"/>
          <w:sz w:val="28"/>
          <w:szCs w:val="28"/>
        </w:rPr>
        <w:t>[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Pr="00A61391">
        <w:rPr>
          <w:rFonts w:ascii="Times New Roman" w:hAnsi="Times New Roman" w:cs="Times New Roman"/>
          <w:sz w:val="28"/>
          <w:szCs w:val="28"/>
        </w:rPr>
        <w:t xml:space="preserve"> ресурс]. – URL: http://nietzsche.ru/works/other/about-istina/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A61391">
        <w:rPr>
          <w:rFonts w:ascii="Times New Roman" w:hAnsi="Times New Roman" w:cs="Times New Roman"/>
          <w:sz w:val="28"/>
          <w:szCs w:val="28"/>
        </w:rPr>
        <w:t>Писарская</w:t>
      </w:r>
      <w:proofErr w:type="gramEnd"/>
      <w:r w:rsidRPr="00A61391">
        <w:rPr>
          <w:rFonts w:ascii="Times New Roman" w:hAnsi="Times New Roman" w:cs="Times New Roman"/>
          <w:sz w:val="28"/>
          <w:szCs w:val="28"/>
        </w:rPr>
        <w:t xml:space="preserve"> Т. Р. Особенности испанского языка в Латинской Америке / Т.Р. Писарская. — СПб</w:t>
      </w:r>
      <w:proofErr w:type="gramStart"/>
      <w:r w:rsidRPr="00A61391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A61391">
        <w:rPr>
          <w:rFonts w:ascii="Times New Roman" w:hAnsi="Times New Roman" w:cs="Times New Roman"/>
          <w:sz w:val="28"/>
          <w:szCs w:val="28"/>
        </w:rPr>
        <w:t>2016. — С. 188.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Постовалова, В.И. Картина мира в жизнедеятельности человека / В.И. Постовалова // Роль человеческого фактора в языке: язык и картина мира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М.: Наука, 1988. – С. 8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69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Попова З.Д. Когнитивная лингвистика/ З.Д. Попова, И.А. Стернин. – М.: ACT: Восток-Запад, 2010. – С. 314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 Смирнова Е. Е. Концепт «правда» в русском языковом сознании (на материале фольклорных текстов, толковых и фразеологических словарей современного русского языка) / Е. Е. Смирнова // Вестник Нижегородского университета им. Н. И. Лобачевского. - 2010. - № 5(1). - С. 355-361.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>Телия В.Н. Первоочередные задачи и методологические проблемы исследования фразеологического состава языка в контексте культуры./ В.Н. Телия //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hAnsi="Times New Roman" w:cs="Times New Roman"/>
          <w:sz w:val="28"/>
          <w:szCs w:val="28"/>
        </w:rPr>
        <w:t>Фразеология в контексте культуры. — М: Языки русской культуры, 1999. - С.13 -24.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CFCFC"/>
        </w:rPr>
      </w:pPr>
      <w:r w:rsidRPr="00A61391">
        <w:rPr>
          <w:rFonts w:ascii="Times New Roman" w:hAnsi="Times New Roman" w:cs="Times New Roman"/>
          <w:sz w:val="28"/>
          <w:szCs w:val="28"/>
          <w:shd w:val="clear" w:color="auto" w:fill="FCFCFC"/>
        </w:rPr>
        <w:t>Уфимцева А.А. Опыт изучения лексики как системы./ А.А. Уфимцева</w:t>
      </w:r>
      <w:r>
        <w:rPr>
          <w:rFonts w:ascii="Times New Roman" w:hAnsi="Times New Roman" w:cs="Times New Roman"/>
          <w:sz w:val="28"/>
          <w:szCs w:val="28"/>
          <w:shd w:val="clear" w:color="auto" w:fill="FCFCFC"/>
        </w:rPr>
        <w:t>.</w:t>
      </w:r>
      <w:r w:rsidRPr="00A61391">
        <w:rPr>
          <w:rFonts w:ascii="Times New Roman" w:hAnsi="Times New Roman" w:cs="Times New Roman"/>
          <w:sz w:val="28"/>
          <w:szCs w:val="28"/>
          <w:shd w:val="clear" w:color="auto" w:fill="FCFCFC"/>
        </w:rPr>
        <w:t xml:space="preserve"> – М.: Академия наук СССР, 1962. –  С. 288.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CFCFC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Уфимцева, А.А. Слово  в лексико–семантической системе языка / А.А. Уфимцева. </w:t>
      </w:r>
      <w:proofErr w:type="gramStart"/>
      <w:r w:rsidRPr="00A61391">
        <w:rPr>
          <w:rFonts w:ascii="Times New Roman" w:eastAsia="Times New Roman" w:hAnsi="Times New Roman" w:cs="Times New Roman"/>
          <w:sz w:val="28"/>
          <w:szCs w:val="28"/>
        </w:rPr>
        <w:t>–М</w:t>
      </w:r>
      <w:proofErr w:type="gramEnd"/>
      <w:r w:rsidRPr="00A61391">
        <w:rPr>
          <w:rFonts w:ascii="Times New Roman" w:eastAsia="Times New Roman" w:hAnsi="Times New Roman" w:cs="Times New Roman"/>
          <w:sz w:val="28"/>
          <w:szCs w:val="28"/>
        </w:rPr>
        <w:t>., 1968. – С. 272.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Фирсова Н. М. </w:t>
      </w:r>
      <w:r w:rsidRPr="00A61391">
        <w:rPr>
          <w:rFonts w:ascii="Times New Roman" w:hAnsi="Times New Roman" w:cs="Times New Roman"/>
          <w:sz w:val="28"/>
          <w:szCs w:val="28"/>
        </w:rPr>
        <w:t>Языковая вариативность и национально-культурная специфика речевого общения в испанском языке / Н.М. Фирсова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61391">
        <w:rPr>
          <w:rFonts w:ascii="Times New Roman" w:hAnsi="Times New Roman" w:cs="Times New Roman"/>
          <w:sz w:val="28"/>
          <w:szCs w:val="28"/>
        </w:rPr>
        <w:t>– М.</w:t>
      </w:r>
      <w:proofErr w:type="gramStart"/>
      <w:r w:rsidRPr="00A6139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61391">
        <w:rPr>
          <w:rFonts w:ascii="Times New Roman" w:hAnsi="Times New Roman" w:cs="Times New Roman"/>
          <w:sz w:val="28"/>
          <w:szCs w:val="28"/>
        </w:rPr>
        <w:t xml:space="preserve"> Изд-во РУДН, 2000. – С. 128.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A61391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Хайдеггер М. О сущности истины. Перевод З.Н. Зайцевой </w:t>
      </w:r>
      <w:r w:rsidRPr="00A61391">
        <w:rPr>
          <w:rFonts w:ascii="Times New Roman" w:hAnsi="Times New Roman" w:cs="Times New Roman"/>
          <w:sz w:val="28"/>
          <w:szCs w:val="28"/>
        </w:rPr>
        <w:t>[Электронный ресурс]. – URL: http://filosof.historic.ru/books/item/f00/s00/z0000293/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A61391">
        <w:rPr>
          <w:rFonts w:ascii="Times New Roman" w:hAnsi="Times New Roman" w:cs="Times New Roman"/>
          <w:sz w:val="28"/>
          <w:szCs w:val="28"/>
        </w:rPr>
        <w:t>Чеснокова О.С. Испанская фразеология в контексте лингвокультурологии [Электронный ресурс]. – URL: https://cyberleninka.ru/article/v/ispanskaya-frazeologiya-v-kontekste-lingvokulturologii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Шадрина, Т.С. Историко–культурное  наследие. Российское научное издание /Т.С.  Шадрина  //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Взаимодействие пословиц и поговорок в современной иноязычной  среде . –2010. –No 3 – С. 39–54.</w:t>
      </w:r>
    </w:p>
    <w:p w:rsidR="0026498A" w:rsidRPr="00027134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  <w:lang w:val="es-ES"/>
        </w:rPr>
      </w:pPr>
      <w:r w:rsidRPr="00A61391">
        <w:rPr>
          <w:rFonts w:ascii="Times New Roman" w:eastAsia="Times New Roman" w:hAnsi="Times New Roman" w:cs="Times New Roman"/>
          <w:sz w:val="28"/>
          <w:szCs w:val="28"/>
          <w:lang w:val="es-ES"/>
        </w:rPr>
        <w:t>Aguilera Mariela Los conceptos en ciencia cognitiva / Mariela Aguilera // Universidad Nacional de Córdoba, 2013. – 16 p.</w:t>
      </w:r>
    </w:p>
    <w:p w:rsidR="0026498A" w:rsidRPr="00A61391" w:rsidRDefault="0026498A" w:rsidP="0026498A">
      <w:pPr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ІЛЮСТРОВАНІ ДЖЕРЕЛА</w:t>
      </w:r>
    </w:p>
    <w:p w:rsidR="0026498A" w:rsidRPr="004B0C45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0C4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Даль В.И. 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>Толковый словарь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живого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велико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>русского языка.</w:t>
      </w:r>
      <w:r w:rsidRPr="004B0C4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>Современная версия/ В.И. Даль. - М.</w:t>
      </w:r>
      <w:proofErr w:type="gramStart"/>
      <w:r w:rsidRPr="004B0C45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4B0C4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Цитадель</w:t>
      </w:r>
      <w:r>
        <w:rPr>
          <w:rFonts w:ascii="Times New Roman" w:eastAsia="Times New Roman" w:hAnsi="Times New Roman" w:cs="Times New Roman"/>
          <w:sz w:val="28"/>
          <w:szCs w:val="28"/>
        </w:rPr>
        <w:t>, 1998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4B0C4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4B0C45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– С. </w:t>
      </w:r>
      <w:r>
        <w:rPr>
          <w:rFonts w:ascii="Times New Roman" w:eastAsia="Times New Roman" w:hAnsi="Times New Roman" w:cs="Times New Roman"/>
          <w:sz w:val="28"/>
          <w:szCs w:val="28"/>
        </w:rPr>
        <w:t>4249</w:t>
      </w:r>
      <w:r w:rsidRPr="004B0C4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Испанско-русский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фразеологический словарь</w:t>
      </w:r>
      <w:r w:rsidRPr="00A6139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A6139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Левинтова Э.И.,</w:t>
      </w:r>
      <w:r w:rsidRPr="00A6139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Вольф Е.М.,</w:t>
      </w:r>
      <w:r w:rsidRPr="00A6139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Мовшович Н.А., Будницкая И.А. 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−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М. : Рус. яз</w:t>
      </w:r>
      <w:proofErr w:type="gramStart"/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gramEnd"/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1985. 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С.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1080. 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Кубрякова Е.С. Краткий словарь когнитивных терминов / Е.С. Кубрякова, В.З. Демьянков, Ю.Г. Панкрац, Л.Г. Лузина; под ред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 Е.С. Кубряковой. – М.: Филол. ф-т МГУ им. М. В. Ломоносова, 1997. – С. 245.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</w:rPr>
        <w:t>Куликова, И.С., Салмина, Д.В. Обучающий словарь лингвистических терминов / И.С. Куликова, Д.В. Салмина. - СПб</w:t>
      </w:r>
      <w:proofErr w:type="gramStart"/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.: </w:t>
      </w:r>
      <w:proofErr w:type="gramEnd"/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Наука, САГА, Совпадение, 2004. </w:t>
      </w:r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</w:rPr>
        <w:t>С. 31-32.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tabs>
          <w:tab w:val="left" w:pos="39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Ожегов С.И. Толковый словарь русского языка (</w:t>
      </w:r>
      <w:proofErr w:type="gramStart"/>
      <w:r w:rsidRPr="00A61391">
        <w:rPr>
          <w:rFonts w:ascii="Times New Roman" w:eastAsia="Times New Roman" w:hAnsi="Times New Roman" w:cs="Times New Roman"/>
          <w:sz w:val="28"/>
          <w:szCs w:val="28"/>
        </w:rPr>
        <w:t>А–Д</w:t>
      </w:r>
      <w:proofErr w:type="gramEnd"/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) [Электронный ресурс] / С.И. Ожегов, Н.Ю. Шведова. – М.:Азъ, 1992. </w:t>
      </w:r>
      <w:r w:rsidRPr="00A61391">
        <w:rPr>
          <w:rFonts w:ascii="Times New Roman" w:hAnsi="Times New Roman" w:cs="Times New Roman"/>
          <w:sz w:val="28"/>
          <w:szCs w:val="28"/>
        </w:rPr>
        <w:t>– URL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10" w:history="1">
        <w:r w:rsidRPr="00A61391">
          <w:rPr>
            <w:rStyle w:val="a7"/>
            <w:rFonts w:ascii="Times New Roman" w:hAnsi="Times New Roman" w:cs="Times New Roman"/>
            <w:sz w:val="28"/>
            <w:szCs w:val="28"/>
          </w:rPr>
          <w:t>http://slovarozhegova.ru/</w:t>
        </w:r>
      </w:hyperlink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Словарь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литературоведческих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терминов/ под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ред. Тимофеева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Л. И., Тураева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С. В.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М.: Просвещение, 1974.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509.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lastRenderedPageBreak/>
        <w:t>Срезневский, И. И. Словарь древнерусского языка. Репринтное издание: В трех томах (шести книгах) / И. И.Срезневский.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М.: Книга, 1989.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5237.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Степанов Ю.С. Константы: Словарь русской культуры: 3-е изд. / Ю.С. Степанов. − Москва, 2004. – С. 991.</w:t>
      </w:r>
    </w:p>
    <w:p w:rsidR="0026498A" w:rsidRPr="00A20277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</w:rPr>
        <w:t>Толковый словарь русского языка / Под ред. Д.Н. Ушаков</w:t>
      </w:r>
      <w:r>
        <w:rPr>
          <w:rFonts w:ascii="Times New Roman" w:hAnsi="Times New Roman" w:cs="Times New Roman"/>
          <w:sz w:val="28"/>
          <w:szCs w:val="28"/>
        </w:rPr>
        <w:t>а. — М.: Гос. ин-т "Сов. Энц.</w:t>
      </w:r>
      <w:r w:rsidRPr="00A61391">
        <w:rPr>
          <w:rFonts w:ascii="Times New Roman" w:hAnsi="Times New Roman" w:cs="Times New Roman"/>
          <w:sz w:val="28"/>
          <w:szCs w:val="28"/>
        </w:rPr>
        <w:t>"; ОГИЗ; Гос. изд-во иностр. и нац. слов</w:t>
      </w:r>
      <w:proofErr w:type="gramStart"/>
      <w:r w:rsidRPr="00A61391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A61391">
        <w:rPr>
          <w:rFonts w:ascii="Times New Roman" w:hAnsi="Times New Roman" w:cs="Times New Roman"/>
          <w:sz w:val="28"/>
          <w:szCs w:val="28"/>
        </w:rPr>
        <w:t xml:space="preserve">1935-1940. </w:t>
      </w:r>
      <w:r w:rsidRPr="00A20277">
        <w:rPr>
          <w:rFonts w:ascii="Times New Roman" w:hAnsi="Times New Roman" w:cs="Times New Roman"/>
          <w:sz w:val="28"/>
          <w:szCs w:val="28"/>
        </w:rPr>
        <w:t xml:space="preserve">(4 </w:t>
      </w:r>
      <w:r w:rsidRPr="00A61391">
        <w:rPr>
          <w:rFonts w:ascii="Times New Roman" w:hAnsi="Times New Roman" w:cs="Times New Roman"/>
          <w:sz w:val="28"/>
          <w:szCs w:val="28"/>
        </w:rPr>
        <w:t>т</w:t>
      </w:r>
      <w:r w:rsidRPr="00A20277">
        <w:rPr>
          <w:rFonts w:ascii="Times New Roman" w:hAnsi="Times New Roman" w:cs="Times New Roman"/>
          <w:sz w:val="28"/>
          <w:szCs w:val="28"/>
        </w:rPr>
        <w:t>.)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Style w:val="a7"/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A61391">
        <w:rPr>
          <w:rFonts w:ascii="Times New Roman" w:hAnsi="Times New Roman" w:cs="Times New Roman"/>
          <w:sz w:val="28"/>
          <w:szCs w:val="28"/>
          <w:shd w:val="clear" w:color="auto" w:fill="FFFFFF"/>
        </w:rPr>
        <w:t>Этимологический словарь испанского языка</w:t>
      </w:r>
      <w:r w:rsidRPr="00A61391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61391">
        <w:rPr>
          <w:rFonts w:ascii="Times New Roman" w:hAnsi="Times New Roman" w:cs="Times New Roman"/>
          <w:sz w:val="28"/>
          <w:szCs w:val="28"/>
        </w:rPr>
        <w:t>[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A61391">
        <w:rPr>
          <w:rFonts w:ascii="Times New Roman" w:hAnsi="Times New Roman" w:cs="Times New Roman"/>
          <w:sz w:val="28"/>
          <w:szCs w:val="28"/>
        </w:rPr>
        <w:t>]. – URL:</w:t>
      </w:r>
      <w:r w:rsidRPr="00A61391"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hyperlink r:id="rId11" w:history="1"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en-US"/>
          </w:rPr>
          <w:t>http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</w:rPr>
          <w:t>://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en-US"/>
          </w:rPr>
          <w:t>etimologias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</w:rPr>
          <w:t>.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en-US"/>
          </w:rPr>
          <w:t>dechile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</w:rPr>
          <w:t>.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  <w:lang w:val="en-US"/>
          </w:rPr>
          <w:t>net</w:t>
        </w:r>
        <w:r w:rsidRPr="00A61391">
          <w:rPr>
            <w:rStyle w:val="a7"/>
            <w:rFonts w:ascii="Times New Roman" w:hAnsi="Times New Roman" w:cs="Times New Roman"/>
            <w:bCs/>
            <w:iCs/>
            <w:sz w:val="28"/>
            <w:szCs w:val="28"/>
            <w:shd w:val="clear" w:color="auto" w:fill="FFFFFF"/>
          </w:rPr>
          <w:t>/</w:t>
        </w:r>
      </w:hyperlink>
    </w:p>
    <w:p w:rsidR="0026498A" w:rsidRPr="004B0C45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Casares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 J. Diccionario ideológico de la lengua española: desde la idea a la palabra, desde la palabra a la idea. 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-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 Barcelona: Gustavo Gili, 1997. </w:t>
      </w:r>
      <w:r>
        <w:rPr>
          <w:rFonts w:ascii="Times New Roman" w:hAnsi="Times New Roman" w:cs="Times New Roman"/>
          <w:sz w:val="28"/>
          <w:szCs w:val="28"/>
          <w:lang w:val="es-ES"/>
        </w:rPr>
        <w:t>LXXV, 887 p.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 xml:space="preserve">; </w:t>
      </w:r>
    </w:p>
    <w:p w:rsidR="0026498A" w:rsidRPr="0026498A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Diccionario de real academia española. </w:t>
      </w:r>
      <w:r w:rsidRPr="0026498A">
        <w:rPr>
          <w:rFonts w:ascii="Times New Roman" w:hAnsi="Times New Roman" w:cs="Times New Roman"/>
          <w:sz w:val="28"/>
          <w:szCs w:val="28"/>
        </w:rPr>
        <w:t>[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Pr="0026498A">
        <w:rPr>
          <w:rFonts w:ascii="Times New Roman" w:hAnsi="Times New Roman" w:cs="Times New Roman"/>
          <w:sz w:val="28"/>
          <w:szCs w:val="28"/>
        </w:rPr>
        <w:t xml:space="preserve"> </w:t>
      </w:r>
      <w:r w:rsidRPr="00A61391">
        <w:rPr>
          <w:rFonts w:ascii="Times New Roman" w:hAnsi="Times New Roman" w:cs="Times New Roman"/>
          <w:sz w:val="28"/>
          <w:szCs w:val="28"/>
        </w:rPr>
        <w:t>ресурс</w:t>
      </w:r>
      <w:r w:rsidRPr="0026498A">
        <w:rPr>
          <w:rFonts w:ascii="Times New Roman" w:hAnsi="Times New Roman" w:cs="Times New Roman"/>
          <w:sz w:val="28"/>
          <w:szCs w:val="28"/>
        </w:rPr>
        <w:t xml:space="preserve">]. – 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URL</w:t>
      </w:r>
      <w:r w:rsidRPr="0026498A">
        <w:rPr>
          <w:rFonts w:ascii="Times New Roman" w:hAnsi="Times New Roman" w:cs="Times New Roman"/>
          <w:sz w:val="28"/>
          <w:szCs w:val="28"/>
        </w:rPr>
        <w:t xml:space="preserve">: 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http</w:t>
      </w:r>
      <w:r w:rsidRPr="0026498A">
        <w:rPr>
          <w:rFonts w:ascii="Times New Roman" w:hAnsi="Times New Roman" w:cs="Times New Roman"/>
          <w:sz w:val="28"/>
          <w:szCs w:val="28"/>
        </w:rPr>
        <w:t>://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dle</w:t>
      </w:r>
      <w:r w:rsidRPr="0026498A">
        <w:rPr>
          <w:rFonts w:ascii="Times New Roman" w:hAnsi="Times New Roman" w:cs="Times New Roman"/>
          <w:sz w:val="28"/>
          <w:szCs w:val="28"/>
        </w:rPr>
        <w:t>.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rae</w:t>
      </w:r>
      <w:r w:rsidRPr="0026498A">
        <w:rPr>
          <w:rFonts w:ascii="Times New Roman" w:hAnsi="Times New Roman" w:cs="Times New Roman"/>
          <w:sz w:val="28"/>
          <w:szCs w:val="28"/>
        </w:rPr>
        <w:t>.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es</w:t>
      </w:r>
      <w:r w:rsidRPr="0026498A">
        <w:rPr>
          <w:rFonts w:ascii="Times New Roman" w:hAnsi="Times New Roman" w:cs="Times New Roman"/>
          <w:sz w:val="28"/>
          <w:szCs w:val="28"/>
        </w:rPr>
        <w:t>/?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id</w:t>
      </w:r>
      <w:r w:rsidRPr="0026498A">
        <w:rPr>
          <w:rFonts w:ascii="Times New Roman" w:hAnsi="Times New Roman" w:cs="Times New Roman"/>
          <w:sz w:val="28"/>
          <w:szCs w:val="28"/>
        </w:rPr>
        <w:t>=</w:t>
      </w:r>
      <w:r w:rsidRPr="004B0C45">
        <w:rPr>
          <w:rFonts w:ascii="Times New Roman" w:hAnsi="Times New Roman" w:cs="Times New Roman"/>
          <w:sz w:val="28"/>
          <w:szCs w:val="28"/>
          <w:lang w:val="es-ES"/>
        </w:rPr>
        <w:t>DgIqVCc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A61391">
        <w:rPr>
          <w:rFonts w:ascii="Times New Roman" w:eastAsia="Times New Roman" w:hAnsi="Times New Roman" w:cs="Times New Roman"/>
          <w:sz w:val="28"/>
          <w:szCs w:val="28"/>
          <w:lang w:val="es-ES"/>
        </w:rPr>
        <w:t>Doval Gregorio Refranero temático espaňol / Gregorio Doval. − Madrid: Ediciones del Prado, 1997. – 447 р.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A61391">
        <w:rPr>
          <w:rFonts w:ascii="Times New Roman" w:hAnsi="Times New Roman" w:cs="Times New Roman"/>
          <w:sz w:val="28"/>
          <w:szCs w:val="28"/>
          <w:lang w:val="es-ES"/>
        </w:rPr>
        <w:t>Pascual G.S. Abecedario de dichos y frases hechas</w:t>
      </w:r>
      <w:r w:rsidRPr="00635F51">
        <w:rPr>
          <w:rFonts w:ascii="Times New Roman" w:hAnsi="Times New Roman" w:cs="Times New Roman"/>
          <w:sz w:val="28"/>
          <w:szCs w:val="28"/>
          <w:lang w:val="es-ES"/>
        </w:rPr>
        <w:t>/ G.S. Pascual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>. — Madrid: EDAF, 1999.</w:t>
      </w:r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A61391">
        <w:rPr>
          <w:rFonts w:ascii="Times New Roman" w:eastAsia="Times New Roman" w:hAnsi="Times New Roman" w:cs="Times New Roman"/>
          <w:kern w:val="36"/>
          <w:sz w:val="28"/>
          <w:szCs w:val="28"/>
          <w:lang w:val="es-ES"/>
        </w:rPr>
        <w:t xml:space="preserve">Rassoul Pedram. Seis Mil Refranes 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>[</w:t>
      </w:r>
      <w:r w:rsidRPr="00A61391">
        <w:rPr>
          <w:rFonts w:ascii="Times New Roman" w:hAnsi="Times New Roman" w:cs="Times New Roman"/>
          <w:sz w:val="28"/>
          <w:szCs w:val="28"/>
        </w:rPr>
        <w:t>Электронный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A61391">
        <w:rPr>
          <w:rFonts w:ascii="Times New Roman" w:hAnsi="Times New Roman" w:cs="Times New Roman"/>
          <w:sz w:val="28"/>
          <w:szCs w:val="28"/>
        </w:rPr>
        <w:t>ресурс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]. – URL:   </w:t>
      </w:r>
    </w:p>
    <w:p w:rsidR="0026498A" w:rsidRPr="00A61391" w:rsidRDefault="008518E7" w:rsidP="0026498A">
      <w:pPr>
        <w:pStyle w:val="a4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hyperlink r:id="rId12" w:history="1">
        <w:r w:rsidR="0026498A" w:rsidRPr="00A61391">
          <w:rPr>
            <w:rStyle w:val="a7"/>
            <w:rFonts w:ascii="Times New Roman" w:hAnsi="Times New Roman" w:cs="Times New Roman"/>
            <w:sz w:val="28"/>
            <w:szCs w:val="28"/>
            <w:lang w:val="es-ES"/>
          </w:rPr>
          <w:t>http://docplayer.es/3713908-Rassoul-pedram-seis-mil-refranes.html</w:t>
        </w:r>
      </w:hyperlink>
    </w:p>
    <w:p w:rsidR="0026498A" w:rsidRPr="00A61391" w:rsidRDefault="0026498A" w:rsidP="0026498A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A61391">
        <w:rPr>
          <w:rFonts w:ascii="Times New Roman" w:hAnsi="Times New Roman" w:cs="Times New Roman"/>
          <w:sz w:val="28"/>
          <w:szCs w:val="28"/>
          <w:lang w:val="es-ES"/>
        </w:rPr>
        <w:t>Samuel Flores-Huerta. Compendio temático de dichos o refranes [</w:t>
      </w:r>
      <w:r w:rsidRPr="00A61391">
        <w:rPr>
          <w:rFonts w:ascii="Times New Roman" w:hAnsi="Times New Roman" w:cs="Times New Roman"/>
          <w:sz w:val="28"/>
          <w:szCs w:val="28"/>
        </w:rPr>
        <w:t>Электронный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A61391">
        <w:rPr>
          <w:rFonts w:ascii="Times New Roman" w:hAnsi="Times New Roman" w:cs="Times New Roman"/>
          <w:sz w:val="28"/>
          <w:szCs w:val="28"/>
        </w:rPr>
        <w:t>ресурс</w:t>
      </w:r>
      <w:r w:rsidRPr="00A61391">
        <w:rPr>
          <w:rFonts w:ascii="Times New Roman" w:hAnsi="Times New Roman" w:cs="Times New Roman"/>
          <w:sz w:val="28"/>
          <w:szCs w:val="28"/>
          <w:lang w:val="es-ES"/>
        </w:rPr>
        <w:t>]. – URL: http://docplayer.es/27389939-Dichos-o-refranes-compendio-tematico-el-que-habla-con-refranes-es-un-saco-de-verdades.html</w:t>
      </w:r>
    </w:p>
    <w:p w:rsidR="008050C4" w:rsidRPr="003F79B5" w:rsidRDefault="0026498A" w:rsidP="007F28D7">
      <w:pPr>
        <w:pStyle w:val="a4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A61391">
        <w:rPr>
          <w:rFonts w:ascii="Times New Roman" w:hAnsi="Times New Roman" w:cs="Times New Roman"/>
          <w:sz w:val="28"/>
          <w:szCs w:val="28"/>
          <w:lang w:val="es-ES"/>
        </w:rPr>
        <w:t>Santamaría, F. J. Diccionario de mejicanismos. Quinta edición / F. J. Santamarìa. — Méjico: Porrua. 1992</w:t>
      </w:r>
      <w:r w:rsidR="003F79B5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A035FC" w:rsidRDefault="00A035FC" w:rsidP="007F28D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A11" w:rsidRDefault="003F1A11" w:rsidP="007F28D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A11" w:rsidRDefault="003F1A11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F1A11" w:rsidRPr="00443BEF" w:rsidRDefault="003F1A11" w:rsidP="003F1A11">
      <w:pPr>
        <w:shd w:val="clear" w:color="auto" w:fill="FFFFFF" w:themeFill="background1"/>
        <w:spacing w:after="0"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"/>
        </w:rPr>
      </w:pPr>
      <w:r w:rsidRPr="001123D3">
        <w:rPr>
          <w:rFonts w:ascii="Times New Roman" w:hAnsi="Times New Roman" w:cs="Times New Roman"/>
          <w:b/>
          <w:sz w:val="28"/>
          <w:szCs w:val="28"/>
          <w:lang w:val="es-ES"/>
        </w:rPr>
        <w:lastRenderedPageBreak/>
        <w:t>RESUMEN</w:t>
      </w:r>
    </w:p>
    <w:p w:rsidR="003F1A11" w:rsidRPr="001123D3" w:rsidRDefault="003F1A11" w:rsidP="003F1A11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El concepto de "verdad" y "mentira" es una parte importante de la cultura y tiene algunas características específicas de cada país, debido al hecho de que cada nación tiene su propia opinión sobre el mundo y esos opiniones son bastante diferentes. La particularidad cultural de la verdad y la mentira muestra que sus características son interpretados diferentemente por </w:t>
      </w:r>
      <w:r>
        <w:rPr>
          <w:rFonts w:ascii="Times New Roman" w:hAnsi="Times New Roman" w:cs="Times New Roman"/>
          <w:sz w:val="28"/>
          <w:szCs w:val="28"/>
          <w:lang w:val="es-ES"/>
        </w:rPr>
        <w:t>diferentes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personas. Por lo tanto, el análisis de los recursos de objetivación lingüística de la verdad y la mentira permite examinar y comparar las características culturales generales y específic</w:t>
      </w:r>
      <w:r>
        <w:rPr>
          <w:rFonts w:ascii="Times New Roman" w:hAnsi="Times New Roman" w:cs="Times New Roman"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s de los conceptos semánticos "verdad" y "mentira" del mundo linguocultural español. Pues, el objetivo de este estudio es identificar las características de la verbalización del concepto de "verdad y mentira" en el material español, analizar las propiedades semánticas de la verdad/mentira en la estructura del campo semántic</w:t>
      </w:r>
      <w:r>
        <w:rPr>
          <w:rFonts w:ascii="Times New Roman" w:hAnsi="Times New Roman" w:cs="Times New Roman"/>
          <w:sz w:val="28"/>
          <w:szCs w:val="28"/>
          <w:lang w:val="es-ES"/>
        </w:rPr>
        <w:t>o abstracto, las relaciones sino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nim</w:t>
      </w:r>
      <w:r>
        <w:rPr>
          <w:rFonts w:ascii="Times New Roman" w:hAnsi="Times New Roman" w:cs="Times New Roman"/>
          <w:sz w:val="28"/>
          <w:szCs w:val="28"/>
          <w:lang w:val="es-ES"/>
        </w:rPr>
        <w:t>ic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as entre sus miembros.</w:t>
      </w:r>
    </w:p>
    <w:p w:rsidR="003F1A11" w:rsidRPr="001123D3" w:rsidRDefault="003F1A11" w:rsidP="003F1A11">
      <w:pPr>
        <w:shd w:val="clear" w:color="auto" w:fill="FFFFFF" w:themeFill="background1"/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Una de las principales funciones del lenguaje es la acumulación y el almacenamiento de información cultural significativa.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Por eso la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apelación a los conceptos principales del lenguaje, las unidades fraseológicas, que son un poderoso medio de compresión de la información, nos permite comprender la percepción de la realidad circundante a través del prisma de los modelos mentales de la </w:t>
      </w:r>
      <w:r>
        <w:rPr>
          <w:rFonts w:ascii="Times New Roman" w:hAnsi="Times New Roman" w:cs="Times New Roman"/>
          <w:sz w:val="28"/>
          <w:szCs w:val="28"/>
          <w:lang w:val="uk-UA"/>
        </w:rPr>
        <w:t>imagen del lenguaje en las mentalidade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s de diferentes pueblos.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D3">
        <w:rPr>
          <w:rFonts w:ascii="Times New Roman" w:hAnsi="Times New Roman" w:cs="Times New Roman"/>
          <w:sz w:val="28"/>
          <w:szCs w:val="28"/>
          <w:lang w:val="uk-UA"/>
        </w:rPr>
        <w:t>La oposición binaria, que es estudiad</w:t>
      </w:r>
      <w:r>
        <w:rPr>
          <w:rFonts w:ascii="Times New Roman" w:hAnsi="Times New Roman" w:cs="Times New Roman"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en este trabajo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,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es un medio universal de descripción racional del mundo, donde se consideran simultáneamente dos conceptos opuestos, uno de los cuales reclama una cualidad y el otro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la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niega (vida-muerte, derecho-izquierdo</w:t>
      </w:r>
      <w:r>
        <w:rPr>
          <w:rFonts w:ascii="Times New Roman" w:hAnsi="Times New Roman" w:cs="Times New Roman"/>
          <w:sz w:val="28"/>
          <w:szCs w:val="28"/>
          <w:lang w:val="uk-UA"/>
        </w:rPr>
        <w:t>), en este caso tenemos verdad-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mentira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D3">
        <w:rPr>
          <w:rFonts w:ascii="Times New Roman" w:hAnsi="Times New Roman" w:cs="Times New Roman"/>
          <w:sz w:val="28"/>
          <w:szCs w:val="28"/>
          <w:lang w:val="es-ES"/>
        </w:rPr>
        <w:t>A causa del propósito de este estudio, es necesario dar definiciones de los términos "frase proverbial", "proverbio" y "paremia".</w:t>
      </w:r>
    </w:p>
    <w:p w:rsidR="003F1A11" w:rsidRPr="001123D3" w:rsidRDefault="003F1A11" w:rsidP="003F1A11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contextualSpacing/>
        <w:jc w:val="both"/>
        <w:rPr>
          <w:sz w:val="28"/>
          <w:szCs w:val="28"/>
          <w:lang w:val="es-ES"/>
        </w:rPr>
      </w:pPr>
      <w:r w:rsidRPr="001123D3">
        <w:rPr>
          <w:sz w:val="28"/>
          <w:szCs w:val="28"/>
          <w:lang w:val="es-ES"/>
        </w:rPr>
        <w:t>"Frase proverbial" es una expresión hecha que se reproduce en el lenguaje como una expresión de generalización anónima, que tiene un plan literal y figurado (solo figural, o solo literal) y es adecuado para su uso con fines didácticos. "Proverbiо" es</w:t>
      </w:r>
      <w:r>
        <w:rPr>
          <w:sz w:val="28"/>
          <w:szCs w:val="28"/>
          <w:lang w:val="es-ES"/>
        </w:rPr>
        <w:t xml:space="preserve"> </w:t>
      </w:r>
      <w:r w:rsidRPr="001123D3">
        <w:rPr>
          <w:sz w:val="28"/>
          <w:szCs w:val="28"/>
          <w:lang w:val="es-ES"/>
        </w:rPr>
        <w:t>- una expresión sumaria hecha que no tiene una conclusión final, generalmente privada de un significado instructivo general. El término "paremia"</w:t>
      </w:r>
      <w:r w:rsidRPr="003C1377">
        <w:rPr>
          <w:sz w:val="28"/>
          <w:szCs w:val="28"/>
          <w:lang w:val="es-ES"/>
        </w:rPr>
        <w:t>»</w:t>
      </w:r>
      <w:r w:rsidRPr="001123D3">
        <w:rPr>
          <w:sz w:val="28"/>
          <w:szCs w:val="28"/>
          <w:lang w:val="es-ES"/>
        </w:rPr>
        <w:t xml:space="preserve"> se </w:t>
      </w:r>
      <w:r w:rsidRPr="001123D3">
        <w:rPr>
          <w:sz w:val="28"/>
          <w:szCs w:val="28"/>
          <w:lang w:val="es-ES"/>
        </w:rPr>
        <w:lastRenderedPageBreak/>
        <w:t>considera como un nombre genérico, las frases proverbiales y los proverbios son unidades de espacio pareológico.</w:t>
      </w:r>
    </w:p>
    <w:p w:rsidR="003F1A11" w:rsidRPr="001123D3" w:rsidRDefault="003F1A11" w:rsidP="003F1A11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1123D3">
        <w:rPr>
          <w:sz w:val="28"/>
          <w:szCs w:val="28"/>
          <w:lang w:val="uk-UA"/>
        </w:rPr>
        <w:t xml:space="preserve">En este estudio, fueron utilizados 128 unidades paremológicas que representan la oposición binaria "verdad-mentira", lo que permitió identificar ciertas variantes léxico-semánticas del </w:t>
      </w:r>
      <w:r>
        <w:rPr>
          <w:sz w:val="28"/>
          <w:szCs w:val="28"/>
          <w:lang w:val="uk-UA"/>
        </w:rPr>
        <w:t xml:space="preserve">binomo </w:t>
      </w:r>
      <w:r w:rsidRPr="001123D3">
        <w:rPr>
          <w:sz w:val="28"/>
          <w:szCs w:val="28"/>
          <w:lang w:val="es-ES"/>
        </w:rPr>
        <w:t>dado.</w:t>
      </w:r>
      <w:r w:rsidRPr="001123D3">
        <w:rPr>
          <w:sz w:val="28"/>
          <w:szCs w:val="28"/>
          <w:lang w:val="uk-UA"/>
        </w:rPr>
        <w:t xml:space="preserve"> Por ejemplo, el mon</w:t>
      </w:r>
      <w:r w:rsidRPr="001123D3">
        <w:rPr>
          <w:sz w:val="28"/>
          <w:szCs w:val="28"/>
          <w:lang w:val="es-ES"/>
        </w:rPr>
        <w:t>omio</w:t>
      </w:r>
      <w:r w:rsidRPr="001123D3">
        <w:rPr>
          <w:sz w:val="28"/>
          <w:szCs w:val="28"/>
          <w:lang w:val="uk-UA"/>
        </w:rPr>
        <w:t xml:space="preserve"> "verdad" adquiere</w:t>
      </w:r>
      <w:r w:rsidRPr="001123D3">
        <w:rPr>
          <w:sz w:val="28"/>
          <w:szCs w:val="28"/>
          <w:lang w:val="es-ES"/>
        </w:rPr>
        <w:t xml:space="preserve"> tales</w:t>
      </w:r>
      <w:r w:rsidRPr="001123D3">
        <w:rPr>
          <w:sz w:val="28"/>
          <w:szCs w:val="28"/>
          <w:lang w:val="uk-UA"/>
        </w:rPr>
        <w:t xml:space="preserve"> sentido</w:t>
      </w:r>
      <w:r w:rsidRPr="001123D3">
        <w:rPr>
          <w:sz w:val="28"/>
          <w:szCs w:val="28"/>
          <w:lang w:val="es-ES"/>
        </w:rPr>
        <w:t>s en la mente de la gente</w:t>
      </w:r>
      <w:r w:rsidRPr="001123D3">
        <w:rPr>
          <w:sz w:val="28"/>
          <w:szCs w:val="28"/>
          <w:lang w:val="uk-UA"/>
        </w:rPr>
        <w:t>:</w:t>
      </w:r>
      <w:r w:rsidRPr="001123D3">
        <w:rPr>
          <w:sz w:val="28"/>
          <w:szCs w:val="28"/>
          <w:lang w:val="es-ES"/>
        </w:rPr>
        <w:t xml:space="preserve"> </w:t>
      </w:r>
      <w:r w:rsidRPr="001123D3">
        <w:rPr>
          <w:sz w:val="28"/>
          <w:szCs w:val="28"/>
          <w:u w:val="single"/>
          <w:lang w:val="es-ES"/>
        </w:rPr>
        <w:t>dificultades</w:t>
      </w:r>
      <w:r w:rsidRPr="001123D3">
        <w:rPr>
          <w:sz w:val="28"/>
          <w:szCs w:val="28"/>
          <w:u w:val="single"/>
          <w:lang w:val="uk-UA"/>
        </w:rPr>
        <w:t xml:space="preserve"> en la vida</w:t>
      </w:r>
      <w:r w:rsidRPr="001123D3">
        <w:rPr>
          <w:sz w:val="28"/>
          <w:szCs w:val="28"/>
          <w:lang w:val="uk-UA"/>
        </w:rPr>
        <w:t xml:space="preserve"> (12):</w:t>
      </w:r>
      <w:r w:rsidRPr="001123D3">
        <w:rPr>
          <w:sz w:val="28"/>
          <w:szCs w:val="28"/>
          <w:lang w:val="es-ES"/>
        </w:rPr>
        <w:t xml:space="preserve"> </w:t>
      </w:r>
      <w:r w:rsidRPr="001123D3">
        <w:rPr>
          <w:i/>
          <w:sz w:val="28"/>
          <w:szCs w:val="28"/>
          <w:lang w:val="es-ES"/>
        </w:rPr>
        <w:t>Si dices las verdades pierdes las amistades</w:t>
      </w:r>
      <w:r w:rsidRPr="001123D3">
        <w:rPr>
          <w:i/>
          <w:sz w:val="28"/>
          <w:szCs w:val="28"/>
          <w:lang w:val="uk-UA"/>
        </w:rPr>
        <w:t xml:space="preserve"> </w:t>
      </w:r>
      <w:r w:rsidRPr="001123D3">
        <w:rPr>
          <w:sz w:val="28"/>
          <w:szCs w:val="28"/>
          <w:lang w:val="uk-UA"/>
        </w:rPr>
        <w:t xml:space="preserve">; </w:t>
      </w:r>
      <w:r w:rsidRPr="001123D3">
        <w:rPr>
          <w:i/>
          <w:sz w:val="28"/>
          <w:szCs w:val="28"/>
          <w:lang w:val="es-ES"/>
        </w:rPr>
        <w:t>Cuando el dinero habla, la verdad calla</w:t>
      </w:r>
      <w:r w:rsidRPr="001123D3">
        <w:rPr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>Andaos a decir verdades, e iréis a los hospitales</w:t>
      </w:r>
      <w:r w:rsidRPr="001123D3">
        <w:rPr>
          <w:sz w:val="28"/>
          <w:szCs w:val="28"/>
          <w:lang w:val="uk-UA"/>
        </w:rPr>
        <w:t xml:space="preserve">; </w:t>
      </w:r>
      <w:r w:rsidRPr="001123D3">
        <w:rPr>
          <w:sz w:val="28"/>
          <w:szCs w:val="28"/>
          <w:u w:val="single"/>
          <w:lang w:val="es-ES"/>
        </w:rPr>
        <w:t>superioridad de la verdad sobre la mentira</w:t>
      </w:r>
      <w:r w:rsidRPr="001123D3">
        <w:rPr>
          <w:sz w:val="28"/>
          <w:szCs w:val="28"/>
          <w:lang w:val="uk-UA"/>
        </w:rPr>
        <w:t xml:space="preserve"> (9): </w:t>
      </w:r>
      <w:r w:rsidRPr="001123D3">
        <w:rPr>
          <w:i/>
          <w:sz w:val="28"/>
          <w:szCs w:val="28"/>
          <w:lang w:val="es-ES"/>
        </w:rPr>
        <w:t>La verdad como el aceite, queda encima siempre</w:t>
      </w:r>
      <w:r w:rsidRPr="001123D3">
        <w:rPr>
          <w:i/>
          <w:sz w:val="28"/>
          <w:szCs w:val="28"/>
          <w:lang w:val="uk-UA"/>
        </w:rPr>
        <w:t xml:space="preserve"> ;</w:t>
      </w:r>
      <w:r w:rsidRPr="001123D3">
        <w:rPr>
          <w:i/>
          <w:sz w:val="28"/>
          <w:szCs w:val="28"/>
          <w:lang w:val="es-ES"/>
        </w:rPr>
        <w:t>La verdad aunque severa es amiga verdadera;</w:t>
      </w:r>
      <w:r w:rsidRPr="001123D3">
        <w:rPr>
          <w:i/>
          <w:sz w:val="28"/>
          <w:szCs w:val="28"/>
          <w:lang w:val="uk-UA"/>
        </w:rPr>
        <w:t xml:space="preserve"> </w:t>
      </w:r>
      <w:r w:rsidRPr="001123D3">
        <w:rPr>
          <w:i/>
          <w:sz w:val="28"/>
          <w:szCs w:val="28"/>
          <w:lang w:val="es-ES"/>
        </w:rPr>
        <w:t>La verdad, tarde o temprano aflora</w:t>
      </w:r>
      <w:r w:rsidRPr="001123D3">
        <w:rPr>
          <w:i/>
          <w:sz w:val="28"/>
          <w:szCs w:val="28"/>
          <w:u w:val="single"/>
          <w:lang w:val="uk-UA"/>
        </w:rPr>
        <w:t xml:space="preserve">; </w:t>
      </w:r>
      <w:r w:rsidRPr="001123D3">
        <w:rPr>
          <w:sz w:val="28"/>
          <w:szCs w:val="28"/>
          <w:u w:val="single"/>
          <w:lang w:val="es-ES"/>
        </w:rPr>
        <w:t>verdad como valor vital</w:t>
      </w:r>
      <w:r w:rsidRPr="001123D3">
        <w:rPr>
          <w:sz w:val="28"/>
          <w:szCs w:val="28"/>
          <w:lang w:val="uk-UA"/>
        </w:rPr>
        <w:t xml:space="preserve"> (8): </w:t>
      </w:r>
      <w:r w:rsidRPr="001123D3">
        <w:rPr>
          <w:bCs/>
          <w:i/>
          <w:iCs/>
          <w:sz w:val="28"/>
          <w:szCs w:val="28"/>
          <w:lang w:val="es-ES"/>
        </w:rPr>
        <w:t>Di mentira y sacarás verdad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 xml:space="preserve">La verdad es perseguida, pero al fin nunca vencida; </w:t>
      </w:r>
      <w:r w:rsidRPr="001123D3">
        <w:rPr>
          <w:sz w:val="28"/>
          <w:szCs w:val="28"/>
          <w:u w:val="single"/>
          <w:lang w:val="es-ES"/>
        </w:rPr>
        <w:t>siempre es dificil decir verdades</w:t>
      </w:r>
      <w:r w:rsidRPr="001123D3">
        <w:rPr>
          <w:sz w:val="28"/>
          <w:szCs w:val="28"/>
          <w:lang w:val="uk-UA"/>
        </w:rPr>
        <w:t xml:space="preserve"> (7): </w:t>
      </w:r>
      <w:r w:rsidRPr="001123D3">
        <w:rPr>
          <w:bCs/>
          <w:i/>
          <w:iCs/>
          <w:sz w:val="28"/>
          <w:szCs w:val="28"/>
          <w:lang w:val="es-ES"/>
        </w:rPr>
        <w:t>Boca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de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verdades</w:t>
      </w:r>
      <w:r w:rsidRPr="001123D3">
        <w:rPr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bCs/>
          <w:i/>
          <w:iCs/>
          <w:sz w:val="28"/>
          <w:szCs w:val="28"/>
          <w:lang w:val="es-ES"/>
        </w:rPr>
        <w:t>temida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en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todas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partes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>Las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verdades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amargan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>No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hay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peor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burla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que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verdadera</w:t>
      </w:r>
      <w:r w:rsidRPr="001123D3">
        <w:rPr>
          <w:bCs/>
          <w:i/>
          <w:iCs/>
          <w:sz w:val="28"/>
          <w:szCs w:val="28"/>
          <w:u w:val="single"/>
          <w:lang w:val="uk-UA"/>
        </w:rPr>
        <w:t xml:space="preserve">; </w:t>
      </w:r>
      <w:r w:rsidRPr="001123D3">
        <w:rPr>
          <w:sz w:val="28"/>
          <w:szCs w:val="28"/>
          <w:u w:val="single"/>
          <w:lang w:val="es-ES"/>
        </w:rPr>
        <w:t>a menudo nadie quiere saber verdad</w:t>
      </w:r>
      <w:r w:rsidRPr="001123D3">
        <w:rPr>
          <w:sz w:val="28"/>
          <w:szCs w:val="28"/>
          <w:lang w:val="uk-UA"/>
        </w:rPr>
        <w:t xml:space="preserve"> (6): </w:t>
      </w:r>
      <w:r w:rsidRPr="001123D3">
        <w:rPr>
          <w:bCs/>
          <w:i/>
          <w:iCs/>
          <w:sz w:val="28"/>
          <w:szCs w:val="28"/>
          <w:lang w:val="es-ES"/>
        </w:rPr>
        <w:t>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quien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dice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luego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dicen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que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rabia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>En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diciendo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las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verdades</w:t>
      </w:r>
      <w:r w:rsidRPr="001123D3">
        <w:rPr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bCs/>
          <w:i/>
          <w:iCs/>
          <w:sz w:val="28"/>
          <w:szCs w:val="28"/>
          <w:lang w:val="es-ES"/>
        </w:rPr>
        <w:t>se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pierden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las</w:t>
      </w:r>
      <w:r w:rsidRPr="001123D3">
        <w:rPr>
          <w:bCs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amistades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bCs/>
          <w:i/>
          <w:iCs/>
          <w:sz w:val="28"/>
          <w:szCs w:val="28"/>
          <w:lang w:val="es-ES"/>
        </w:rPr>
        <w:t>La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lisonja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causa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amigos</w:t>
      </w:r>
      <w:r w:rsidRPr="001123D3">
        <w:rPr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bCs/>
          <w:i/>
          <w:iCs/>
          <w:sz w:val="28"/>
          <w:szCs w:val="28"/>
          <w:lang w:val="es-ES"/>
        </w:rPr>
        <w:t>y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la</w:t>
      </w:r>
      <w:r w:rsidRPr="001123D3">
        <w:rPr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bCs/>
          <w:i/>
          <w:iCs/>
          <w:sz w:val="28"/>
          <w:szCs w:val="28"/>
          <w:lang w:val="es-ES"/>
        </w:rPr>
        <w:t>verdad</w:t>
      </w:r>
      <w:r w:rsidRPr="001123D3">
        <w:rPr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bCs/>
          <w:i/>
          <w:iCs/>
          <w:sz w:val="28"/>
          <w:szCs w:val="28"/>
          <w:lang w:val="es-ES"/>
        </w:rPr>
        <w:t>enemigos</w:t>
      </w:r>
      <w:r w:rsidRPr="001123D3">
        <w:rPr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sz w:val="28"/>
          <w:szCs w:val="28"/>
          <w:u w:val="single"/>
          <w:lang w:val="es-ES"/>
        </w:rPr>
        <w:t>la norma de comportamiento</w:t>
      </w:r>
      <w:r w:rsidRPr="001123D3">
        <w:rPr>
          <w:sz w:val="28"/>
          <w:szCs w:val="28"/>
          <w:lang w:val="uk-UA"/>
        </w:rPr>
        <w:t xml:space="preserve"> (5): </w:t>
      </w:r>
      <w:r w:rsidRPr="001123D3">
        <w:rPr>
          <w:i/>
          <w:sz w:val="28"/>
          <w:szCs w:val="28"/>
          <w:lang w:val="es-ES"/>
        </w:rPr>
        <w:t>Los niños, ni ocultan mentiras, ni callan verdades; El espejo y la amistad siempre dicen la verdad</w:t>
      </w:r>
      <w:r w:rsidRPr="001123D3">
        <w:rPr>
          <w:sz w:val="28"/>
          <w:szCs w:val="28"/>
          <w:lang w:val="uk-UA"/>
        </w:rPr>
        <w:t xml:space="preserve">; </w:t>
      </w:r>
      <w:r w:rsidRPr="001123D3">
        <w:rPr>
          <w:sz w:val="28"/>
          <w:szCs w:val="28"/>
          <w:u w:val="single"/>
          <w:lang w:val="es-ES"/>
        </w:rPr>
        <w:t>correspondencia a la realidad</w:t>
      </w:r>
      <w:r w:rsidRPr="001123D3">
        <w:rPr>
          <w:sz w:val="28"/>
          <w:szCs w:val="28"/>
          <w:lang w:val="uk-UA"/>
        </w:rPr>
        <w:t xml:space="preserve"> (5): </w:t>
      </w:r>
      <w:r w:rsidRPr="001123D3">
        <w:rPr>
          <w:bCs/>
          <w:i/>
          <w:iCs/>
          <w:sz w:val="28"/>
          <w:szCs w:val="28"/>
          <w:lang w:val="es-ES"/>
        </w:rPr>
        <w:t>La claridad es amiga de la verdad</w:t>
      </w:r>
      <w:r w:rsidRPr="001123D3">
        <w:rPr>
          <w:bCs/>
          <w:iCs/>
          <w:sz w:val="28"/>
          <w:szCs w:val="28"/>
          <w:lang w:val="uk-UA"/>
        </w:rPr>
        <w:t xml:space="preserve">; </w:t>
      </w:r>
      <w:r w:rsidRPr="001123D3">
        <w:rPr>
          <w:i/>
          <w:sz w:val="28"/>
          <w:szCs w:val="28"/>
          <w:lang w:val="es-ES"/>
        </w:rPr>
        <w:t>La belleza y la verdad, las dos caras de la realidad</w:t>
      </w:r>
      <w:r w:rsidRPr="001123D3">
        <w:rPr>
          <w:i/>
          <w:sz w:val="28"/>
          <w:szCs w:val="28"/>
          <w:lang w:val="uk-UA"/>
        </w:rPr>
        <w:t>.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su vez,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se percibe como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la naturaleza del engaño humano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(12):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El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malo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siempre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piensa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al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ador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hay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cosa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mejor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ti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barba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ó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lo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í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Cs/>
          <w:sz w:val="28"/>
          <w:szCs w:val="28"/>
          <w:u w:val="single"/>
          <w:lang w:val="es-ES"/>
        </w:rPr>
        <w:t>superioridad de la verdad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(10):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La mentira anda con muletas, y la verdad sin ellas; La mentira dura hasta que la verdad florece; La verdad permanece, la mentira perece; El espantajo sólo dos días engaña a los pájaros; a los tres, se cagan en él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comportamiento falso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(10):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En boca del mentiroso, lo cierto se hace dudoso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El mendigo es rico en mentiras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Exagerar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y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mentir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por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el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mismo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camino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suelen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ir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facilidad de decir mentiras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(9):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Mentir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cuesta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dinero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y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por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eso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usa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tanto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Mientras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mis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mentiras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cuento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parece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м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iento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una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nacen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ciento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;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desconfianza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(9):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Las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apariencias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ado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quiera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ser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ojos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tener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ñó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una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vez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nunca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á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le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creer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intento malicioso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(7):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Cuando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el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diablo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reza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arte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quiere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su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pr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ó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jimo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í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mismo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Quien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hace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lastRenderedPageBreak/>
        <w:t>fiestas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suele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hacer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quiere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enga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o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ha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menester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precaución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(5):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Para mentir y comer pescado hay que tener mucho cuidado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El mentir pide memoria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El mentiroso ha de ser memorioso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manipulación de la verdad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(4):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El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que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dice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verdades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medias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dice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mentiras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pu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ñ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os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medias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verdadera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á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firme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surge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de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una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ó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lidamente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repetida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justicia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(4):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A la larga y a la corta la mentira se descubre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 xml:space="preserve"> А mentira tiene piernas cоrtas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 xml:space="preserve"> La mentira no tiene pies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correspondencia a la realidad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(4):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Una mentira, madre es de cien hijas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 xml:space="preserve"> Una mentira bien echada, vale mucho y no cuesta nada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u w:val="single"/>
          <w:lang w:val="es-ES"/>
        </w:rPr>
        <w:t>desconfianza en el hablante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(2):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En la boca del mentiroso, lo cierto se hace más que dudoso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;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A quien mucho miente, le huye la gente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.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 xml:space="preserve"> 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D3">
        <w:rPr>
          <w:rFonts w:ascii="Times New Roman" w:hAnsi="Times New Roman" w:cs="Times New Roman"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s paremias anterior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es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desenvuelven espicificamente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diversos grados de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realización de la oposición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que se correlaciona con características cognitivas y de comportamiento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humanas,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los valores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de las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paremias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se varian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de positivo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a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negativo. A pesar de esto y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que el monomio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mentira tiene más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logemas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que verdad y su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campo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semántico puede ser transferido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gracia</w:t>
      </w:r>
      <w:r>
        <w:rPr>
          <w:rFonts w:ascii="Times New Roman" w:hAnsi="Times New Roman" w:cs="Times New Roman"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al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uso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de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diferentes elementos léxicos, podemos decir que el monom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io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verdad es más fuerte debido a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que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afecta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los significados de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la mentira </w:t>
      </w:r>
      <w:r>
        <w:rPr>
          <w:rFonts w:ascii="Times New Roman" w:hAnsi="Times New Roman" w:cs="Times New Roman"/>
          <w:sz w:val="28"/>
          <w:szCs w:val="28"/>
          <w:lang w:val="es-ES"/>
        </w:rPr>
        <w:t>que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tiene mucha importancia en la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transmis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ón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del concepto dado por contraste y mayor atención a los valores morales y las normas de comportamiento: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mentira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dura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mientras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verdad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no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s-ES"/>
        </w:rPr>
        <w:t>llega</w:t>
      </w:r>
      <w:r w:rsidRPr="001123D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y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la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verdad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no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pueden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vivir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en</w:t>
      </w:r>
      <w:r w:rsidRPr="001123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i/>
          <w:sz w:val="28"/>
          <w:szCs w:val="28"/>
          <w:lang w:val="es-ES"/>
        </w:rPr>
        <w:t>paz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Di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mentira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y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sacar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á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s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es-ES"/>
        </w:rPr>
        <w:t>verdad</w:t>
      </w:r>
      <w:r w:rsidRPr="001123D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.</w:t>
      </w:r>
    </w:p>
    <w:p w:rsidR="003F1A11" w:rsidRPr="001123D3" w:rsidRDefault="003F1A11" w:rsidP="003F1A1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El análisis de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las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paremias y lexemas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“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verdad y mentira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”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muestra cómo las características conceptuales pueden ser variables. Sin embargo, estos conceptos no son una característica individual de ningún idioma o de cualquier nacionalidad, este es un concepto universal. Tampoco está limitado por edad,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estado social, riqueza material, profesiones, religión, género.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>Es imposible indentificar l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os conceptos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 como unívocos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porque, como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 tanto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mentira </w:t>
      </w:r>
      <w:r>
        <w:rPr>
          <w:rFonts w:ascii="Times New Roman" w:hAnsi="Times New Roman" w:cs="Times New Roman"/>
          <w:sz w:val="28"/>
          <w:szCs w:val="28"/>
          <w:lang w:val="es-ES"/>
        </w:rPr>
        <w:t>como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 xml:space="preserve"> verdad son diferentes tipos y pueden </w:t>
      </w:r>
      <w:r w:rsidRPr="001123D3">
        <w:rPr>
          <w:rFonts w:ascii="Times New Roman" w:hAnsi="Times New Roman" w:cs="Times New Roman"/>
          <w:sz w:val="28"/>
          <w:szCs w:val="28"/>
          <w:lang w:val="es-ES"/>
        </w:rPr>
        <w:t xml:space="preserve">ser </w:t>
      </w:r>
      <w:r w:rsidRPr="001123D3">
        <w:rPr>
          <w:rFonts w:ascii="Times New Roman" w:hAnsi="Times New Roman" w:cs="Times New Roman"/>
          <w:sz w:val="28"/>
          <w:szCs w:val="28"/>
          <w:lang w:val="uk-UA"/>
        </w:rPr>
        <w:t>considerados de dos posiciones: la posición del oyente y la posición del hablante.</w:t>
      </w:r>
    </w:p>
    <w:p w:rsidR="003F1A11" w:rsidRPr="009A6AE8" w:rsidRDefault="003F1A11" w:rsidP="003F1A11">
      <w:pPr>
        <w:jc w:val="both"/>
        <w:rPr>
          <w:lang w:val="es-ES"/>
        </w:rPr>
      </w:pPr>
    </w:p>
    <w:p w:rsidR="003F1A11" w:rsidRPr="003F1A11" w:rsidRDefault="003F1A11" w:rsidP="007F28D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sectPr w:rsidR="003F1A11" w:rsidRPr="003F1A11" w:rsidSect="0031580A">
      <w:headerReference w:type="default" r:id="rId13"/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A34" w:rsidRDefault="002C6A34" w:rsidP="00A035FC">
      <w:pPr>
        <w:spacing w:after="0" w:line="240" w:lineRule="auto"/>
      </w:pPr>
      <w:r>
        <w:separator/>
      </w:r>
    </w:p>
  </w:endnote>
  <w:endnote w:type="continuationSeparator" w:id="0">
    <w:p w:rsidR="002C6A34" w:rsidRDefault="002C6A34" w:rsidP="00A035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A34" w:rsidRDefault="002C6A34" w:rsidP="00A035FC">
      <w:pPr>
        <w:spacing w:after="0" w:line="240" w:lineRule="auto"/>
      </w:pPr>
      <w:r>
        <w:separator/>
      </w:r>
    </w:p>
  </w:footnote>
  <w:footnote w:type="continuationSeparator" w:id="0">
    <w:p w:rsidR="002C6A34" w:rsidRDefault="002C6A34" w:rsidP="00A035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6DE" w:rsidRDefault="004C66D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D2D6A"/>
    <w:multiLevelType w:val="hybridMultilevel"/>
    <w:tmpl w:val="6C406052"/>
    <w:lvl w:ilvl="0" w:tplc="213C3CEE">
      <w:start w:val="1"/>
      <w:numFmt w:val="decimal"/>
      <w:lvlText w:val="%1."/>
      <w:lvlJc w:val="left"/>
      <w:pPr>
        <w:ind w:left="1065" w:hanging="705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020EA0"/>
    <w:multiLevelType w:val="hybridMultilevel"/>
    <w:tmpl w:val="6CA42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8A0370"/>
    <w:multiLevelType w:val="hybridMultilevel"/>
    <w:tmpl w:val="98F69B6E"/>
    <w:lvl w:ilvl="0" w:tplc="25EE72C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395F64"/>
    <w:multiLevelType w:val="hybridMultilevel"/>
    <w:tmpl w:val="2D568B70"/>
    <w:lvl w:ilvl="0" w:tplc="CE680D76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206EA0"/>
    <w:multiLevelType w:val="hybridMultilevel"/>
    <w:tmpl w:val="2D568B70"/>
    <w:lvl w:ilvl="0" w:tplc="CE680D76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910D6C"/>
    <w:multiLevelType w:val="hybridMultilevel"/>
    <w:tmpl w:val="FFFFFFFF"/>
    <w:lvl w:ilvl="0" w:tplc="4CA859C2">
      <w:start w:val="1"/>
      <w:numFmt w:val="decimal"/>
      <w:lvlText w:val="%1."/>
      <w:lvlJc w:val="left"/>
      <w:pPr>
        <w:ind w:left="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F059F0">
      <w:start w:val="1"/>
      <w:numFmt w:val="lowerLetter"/>
      <w:lvlText w:val="%2"/>
      <w:lvlJc w:val="left"/>
      <w:pPr>
        <w:ind w:left="1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BC8EC2">
      <w:start w:val="1"/>
      <w:numFmt w:val="lowerRoman"/>
      <w:lvlText w:val="%3"/>
      <w:lvlJc w:val="left"/>
      <w:pPr>
        <w:ind w:left="2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88E4A2">
      <w:start w:val="1"/>
      <w:numFmt w:val="decimal"/>
      <w:lvlText w:val="%4"/>
      <w:lvlJc w:val="left"/>
      <w:pPr>
        <w:ind w:left="2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F25FFC">
      <w:start w:val="1"/>
      <w:numFmt w:val="lowerLetter"/>
      <w:lvlText w:val="%5"/>
      <w:lvlJc w:val="left"/>
      <w:pPr>
        <w:ind w:left="3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1C6F62">
      <w:start w:val="1"/>
      <w:numFmt w:val="lowerRoman"/>
      <w:lvlText w:val="%6"/>
      <w:lvlJc w:val="left"/>
      <w:pPr>
        <w:ind w:left="4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464732">
      <w:start w:val="1"/>
      <w:numFmt w:val="decimal"/>
      <w:lvlText w:val="%7"/>
      <w:lvlJc w:val="left"/>
      <w:pPr>
        <w:ind w:left="5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A2148E">
      <w:start w:val="1"/>
      <w:numFmt w:val="lowerLetter"/>
      <w:lvlText w:val="%8"/>
      <w:lvlJc w:val="left"/>
      <w:pPr>
        <w:ind w:left="5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929012">
      <w:start w:val="1"/>
      <w:numFmt w:val="lowerRoman"/>
      <w:lvlText w:val="%9"/>
      <w:lvlJc w:val="left"/>
      <w:pPr>
        <w:ind w:left="6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1A66F38"/>
    <w:multiLevelType w:val="multilevel"/>
    <w:tmpl w:val="D3A4FAF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67951154"/>
    <w:multiLevelType w:val="hybridMultilevel"/>
    <w:tmpl w:val="087858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D146569"/>
    <w:multiLevelType w:val="hybridMultilevel"/>
    <w:tmpl w:val="7D9092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C841F7E"/>
    <w:multiLevelType w:val="hybridMultilevel"/>
    <w:tmpl w:val="AC34F64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4"/>
  </w:num>
  <w:num w:numId="5">
    <w:abstractNumId w:val="3"/>
  </w:num>
  <w:num w:numId="6">
    <w:abstractNumId w:val="7"/>
  </w:num>
  <w:num w:numId="7">
    <w:abstractNumId w:val="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CD"/>
    <w:rsid w:val="00001C20"/>
    <w:rsid w:val="00002990"/>
    <w:rsid w:val="00004220"/>
    <w:rsid w:val="00050CB4"/>
    <w:rsid w:val="0005679D"/>
    <w:rsid w:val="0007247C"/>
    <w:rsid w:val="00072A1B"/>
    <w:rsid w:val="00097873"/>
    <w:rsid w:val="000F074C"/>
    <w:rsid w:val="0010346B"/>
    <w:rsid w:val="001037A5"/>
    <w:rsid w:val="00130AB1"/>
    <w:rsid w:val="001672B0"/>
    <w:rsid w:val="00173798"/>
    <w:rsid w:val="001826CE"/>
    <w:rsid w:val="001A615B"/>
    <w:rsid w:val="001B12FA"/>
    <w:rsid w:val="001B53EF"/>
    <w:rsid w:val="001C3E98"/>
    <w:rsid w:val="001D6617"/>
    <w:rsid w:val="001E6074"/>
    <w:rsid w:val="0022021F"/>
    <w:rsid w:val="00221345"/>
    <w:rsid w:val="0022664A"/>
    <w:rsid w:val="002342BA"/>
    <w:rsid w:val="0026498A"/>
    <w:rsid w:val="0027487A"/>
    <w:rsid w:val="00276291"/>
    <w:rsid w:val="00276B91"/>
    <w:rsid w:val="00296E7A"/>
    <w:rsid w:val="002A6057"/>
    <w:rsid w:val="002C179B"/>
    <w:rsid w:val="002C55DD"/>
    <w:rsid w:val="002C6A34"/>
    <w:rsid w:val="002D2250"/>
    <w:rsid w:val="002D409D"/>
    <w:rsid w:val="0031580A"/>
    <w:rsid w:val="0033105C"/>
    <w:rsid w:val="00344206"/>
    <w:rsid w:val="00344D03"/>
    <w:rsid w:val="0037406B"/>
    <w:rsid w:val="00397E09"/>
    <w:rsid w:val="003B38CC"/>
    <w:rsid w:val="003B4DF7"/>
    <w:rsid w:val="003B527E"/>
    <w:rsid w:val="003B5C8D"/>
    <w:rsid w:val="003D2F1F"/>
    <w:rsid w:val="003E3815"/>
    <w:rsid w:val="003F1A11"/>
    <w:rsid w:val="003F79B5"/>
    <w:rsid w:val="00423D91"/>
    <w:rsid w:val="00440DD3"/>
    <w:rsid w:val="00446090"/>
    <w:rsid w:val="00460770"/>
    <w:rsid w:val="0046275F"/>
    <w:rsid w:val="00470607"/>
    <w:rsid w:val="004724B0"/>
    <w:rsid w:val="004764EB"/>
    <w:rsid w:val="00477B90"/>
    <w:rsid w:val="00492C0B"/>
    <w:rsid w:val="004A5CA2"/>
    <w:rsid w:val="004B38F1"/>
    <w:rsid w:val="004C66DE"/>
    <w:rsid w:val="004C71B2"/>
    <w:rsid w:val="004D41BE"/>
    <w:rsid w:val="004E2E51"/>
    <w:rsid w:val="004E5AB7"/>
    <w:rsid w:val="004E69A0"/>
    <w:rsid w:val="004E6D04"/>
    <w:rsid w:val="004F0A6C"/>
    <w:rsid w:val="00504AAC"/>
    <w:rsid w:val="00514EF8"/>
    <w:rsid w:val="00544BD0"/>
    <w:rsid w:val="00565207"/>
    <w:rsid w:val="005772A6"/>
    <w:rsid w:val="00597A80"/>
    <w:rsid w:val="005A7246"/>
    <w:rsid w:val="005B7D8E"/>
    <w:rsid w:val="005C34A0"/>
    <w:rsid w:val="0060016F"/>
    <w:rsid w:val="00610226"/>
    <w:rsid w:val="006155CD"/>
    <w:rsid w:val="006371C3"/>
    <w:rsid w:val="0064042D"/>
    <w:rsid w:val="006463A5"/>
    <w:rsid w:val="006A51B9"/>
    <w:rsid w:val="006B1887"/>
    <w:rsid w:val="006B20AA"/>
    <w:rsid w:val="006E4F60"/>
    <w:rsid w:val="006F0500"/>
    <w:rsid w:val="006F0534"/>
    <w:rsid w:val="006F50D6"/>
    <w:rsid w:val="007304FC"/>
    <w:rsid w:val="00743087"/>
    <w:rsid w:val="007540BA"/>
    <w:rsid w:val="007571DD"/>
    <w:rsid w:val="00757E11"/>
    <w:rsid w:val="0076754A"/>
    <w:rsid w:val="00781008"/>
    <w:rsid w:val="00787E7E"/>
    <w:rsid w:val="00794862"/>
    <w:rsid w:val="007C7C01"/>
    <w:rsid w:val="007E07AD"/>
    <w:rsid w:val="007E57E1"/>
    <w:rsid w:val="007F28D7"/>
    <w:rsid w:val="008031F4"/>
    <w:rsid w:val="008050C4"/>
    <w:rsid w:val="00823048"/>
    <w:rsid w:val="00823B28"/>
    <w:rsid w:val="00826575"/>
    <w:rsid w:val="00842407"/>
    <w:rsid w:val="008518E7"/>
    <w:rsid w:val="008678C8"/>
    <w:rsid w:val="008D1DA1"/>
    <w:rsid w:val="00930764"/>
    <w:rsid w:val="00946DCE"/>
    <w:rsid w:val="00953996"/>
    <w:rsid w:val="0095764C"/>
    <w:rsid w:val="00976F85"/>
    <w:rsid w:val="009837F5"/>
    <w:rsid w:val="00983916"/>
    <w:rsid w:val="00995F5B"/>
    <w:rsid w:val="009B21F0"/>
    <w:rsid w:val="009C124D"/>
    <w:rsid w:val="009E7A8D"/>
    <w:rsid w:val="009F34EE"/>
    <w:rsid w:val="009F6D51"/>
    <w:rsid w:val="00A035FC"/>
    <w:rsid w:val="00A62920"/>
    <w:rsid w:val="00A63D25"/>
    <w:rsid w:val="00A7341A"/>
    <w:rsid w:val="00A75FD2"/>
    <w:rsid w:val="00A91B6B"/>
    <w:rsid w:val="00AB63D4"/>
    <w:rsid w:val="00AF4776"/>
    <w:rsid w:val="00B03133"/>
    <w:rsid w:val="00B0695F"/>
    <w:rsid w:val="00B33346"/>
    <w:rsid w:val="00B353FB"/>
    <w:rsid w:val="00B513E6"/>
    <w:rsid w:val="00B514CA"/>
    <w:rsid w:val="00B96F4A"/>
    <w:rsid w:val="00BA0BA5"/>
    <w:rsid w:val="00BA4D27"/>
    <w:rsid w:val="00BB5052"/>
    <w:rsid w:val="00BB55C7"/>
    <w:rsid w:val="00BD08DE"/>
    <w:rsid w:val="00BE0DC5"/>
    <w:rsid w:val="00BE1390"/>
    <w:rsid w:val="00BF4A81"/>
    <w:rsid w:val="00C26C9F"/>
    <w:rsid w:val="00C34EA2"/>
    <w:rsid w:val="00C41B27"/>
    <w:rsid w:val="00C466ED"/>
    <w:rsid w:val="00C83EA7"/>
    <w:rsid w:val="00C93368"/>
    <w:rsid w:val="00CB0474"/>
    <w:rsid w:val="00CC72AD"/>
    <w:rsid w:val="00CE4259"/>
    <w:rsid w:val="00CF05EE"/>
    <w:rsid w:val="00D056FD"/>
    <w:rsid w:val="00D063E1"/>
    <w:rsid w:val="00D1743A"/>
    <w:rsid w:val="00D300FF"/>
    <w:rsid w:val="00D32B2A"/>
    <w:rsid w:val="00D42F59"/>
    <w:rsid w:val="00D55538"/>
    <w:rsid w:val="00D6753D"/>
    <w:rsid w:val="00DC290D"/>
    <w:rsid w:val="00E139E4"/>
    <w:rsid w:val="00E4407D"/>
    <w:rsid w:val="00E45BC5"/>
    <w:rsid w:val="00E70197"/>
    <w:rsid w:val="00E90FFA"/>
    <w:rsid w:val="00E977B6"/>
    <w:rsid w:val="00EA05F1"/>
    <w:rsid w:val="00EA7576"/>
    <w:rsid w:val="00ED4B8B"/>
    <w:rsid w:val="00EE642C"/>
    <w:rsid w:val="00EF33B3"/>
    <w:rsid w:val="00EF5A5D"/>
    <w:rsid w:val="00F359C2"/>
    <w:rsid w:val="00F45521"/>
    <w:rsid w:val="00F46F26"/>
    <w:rsid w:val="00F66732"/>
    <w:rsid w:val="00F7309E"/>
    <w:rsid w:val="00F75CFD"/>
    <w:rsid w:val="00F813B0"/>
    <w:rsid w:val="00F9378D"/>
    <w:rsid w:val="00F96AF5"/>
    <w:rsid w:val="00FA332B"/>
    <w:rsid w:val="00FA7DA7"/>
    <w:rsid w:val="00FD0843"/>
    <w:rsid w:val="00FF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4B0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3B5C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37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2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4724B0"/>
    <w:pPr>
      <w:ind w:left="720"/>
      <w:contextualSpacing/>
    </w:pPr>
  </w:style>
  <w:style w:type="character" w:customStyle="1" w:styleId="apple-converted-space">
    <w:name w:val="apple-converted-space"/>
    <w:basedOn w:val="a0"/>
    <w:rsid w:val="004724B0"/>
  </w:style>
  <w:style w:type="paragraph" w:customStyle="1" w:styleId="j">
    <w:name w:val="j"/>
    <w:basedOn w:val="a"/>
    <w:rsid w:val="00E440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cep">
    <w:name w:val="n_acep"/>
    <w:basedOn w:val="a0"/>
    <w:rsid w:val="00E4407D"/>
  </w:style>
  <w:style w:type="character" w:styleId="a5">
    <w:name w:val="Strong"/>
    <w:basedOn w:val="a0"/>
    <w:uiPriority w:val="22"/>
    <w:qFormat/>
    <w:rsid w:val="00E4407D"/>
    <w:rPr>
      <w:b/>
      <w:bCs/>
    </w:rPr>
  </w:style>
  <w:style w:type="table" w:styleId="a6">
    <w:name w:val="Table Grid"/>
    <w:basedOn w:val="a1"/>
    <w:uiPriority w:val="39"/>
    <w:rsid w:val="00E4407D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">
    <w:name w:val="h"/>
    <w:basedOn w:val="a0"/>
    <w:rsid w:val="00E4407D"/>
  </w:style>
  <w:style w:type="character" w:styleId="a7">
    <w:name w:val="Hyperlink"/>
    <w:basedOn w:val="a0"/>
    <w:uiPriority w:val="99"/>
    <w:unhideWhenUsed/>
    <w:rsid w:val="00D056FD"/>
    <w:rPr>
      <w:color w:val="0000FF"/>
      <w:u w:val="single"/>
    </w:rPr>
  </w:style>
  <w:style w:type="character" w:customStyle="1" w:styleId="highlight">
    <w:name w:val="highlight"/>
    <w:basedOn w:val="a0"/>
    <w:rsid w:val="002342BA"/>
  </w:style>
  <w:style w:type="character" w:customStyle="1" w:styleId="10">
    <w:name w:val="Заголовок 1 Знак"/>
    <w:basedOn w:val="a0"/>
    <w:link w:val="1"/>
    <w:uiPriority w:val="9"/>
    <w:rsid w:val="003B5C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TOC Heading"/>
    <w:basedOn w:val="1"/>
    <w:next w:val="a"/>
    <w:uiPriority w:val="39"/>
    <w:unhideWhenUsed/>
    <w:qFormat/>
    <w:rsid w:val="001037A5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1037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paragraph" w:styleId="a9">
    <w:name w:val="header"/>
    <w:basedOn w:val="a"/>
    <w:link w:val="aa"/>
    <w:uiPriority w:val="99"/>
    <w:unhideWhenUsed/>
    <w:rsid w:val="00A035F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035FC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unhideWhenUsed/>
    <w:rsid w:val="00A035F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035FC"/>
    <w:rPr>
      <w:rFonts w:eastAsiaTheme="minorEastAsia"/>
      <w:lang w:eastAsia="ru-RU"/>
    </w:rPr>
  </w:style>
  <w:style w:type="paragraph" w:customStyle="1" w:styleId="Default">
    <w:name w:val="Default"/>
    <w:rsid w:val="003158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4B0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3B5C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37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2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4724B0"/>
    <w:pPr>
      <w:ind w:left="720"/>
      <w:contextualSpacing/>
    </w:pPr>
  </w:style>
  <w:style w:type="character" w:customStyle="1" w:styleId="apple-converted-space">
    <w:name w:val="apple-converted-space"/>
    <w:basedOn w:val="a0"/>
    <w:rsid w:val="004724B0"/>
  </w:style>
  <w:style w:type="paragraph" w:customStyle="1" w:styleId="j">
    <w:name w:val="j"/>
    <w:basedOn w:val="a"/>
    <w:rsid w:val="00E440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cep">
    <w:name w:val="n_acep"/>
    <w:basedOn w:val="a0"/>
    <w:rsid w:val="00E4407D"/>
  </w:style>
  <w:style w:type="character" w:styleId="a5">
    <w:name w:val="Strong"/>
    <w:basedOn w:val="a0"/>
    <w:uiPriority w:val="22"/>
    <w:qFormat/>
    <w:rsid w:val="00E4407D"/>
    <w:rPr>
      <w:b/>
      <w:bCs/>
    </w:rPr>
  </w:style>
  <w:style w:type="table" w:styleId="a6">
    <w:name w:val="Table Grid"/>
    <w:basedOn w:val="a1"/>
    <w:uiPriority w:val="39"/>
    <w:rsid w:val="00E4407D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">
    <w:name w:val="h"/>
    <w:basedOn w:val="a0"/>
    <w:rsid w:val="00E4407D"/>
  </w:style>
  <w:style w:type="character" w:styleId="a7">
    <w:name w:val="Hyperlink"/>
    <w:basedOn w:val="a0"/>
    <w:uiPriority w:val="99"/>
    <w:unhideWhenUsed/>
    <w:rsid w:val="00D056FD"/>
    <w:rPr>
      <w:color w:val="0000FF"/>
      <w:u w:val="single"/>
    </w:rPr>
  </w:style>
  <w:style w:type="character" w:customStyle="1" w:styleId="highlight">
    <w:name w:val="highlight"/>
    <w:basedOn w:val="a0"/>
    <w:rsid w:val="002342BA"/>
  </w:style>
  <w:style w:type="character" w:customStyle="1" w:styleId="10">
    <w:name w:val="Заголовок 1 Знак"/>
    <w:basedOn w:val="a0"/>
    <w:link w:val="1"/>
    <w:uiPriority w:val="9"/>
    <w:rsid w:val="003B5C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TOC Heading"/>
    <w:basedOn w:val="1"/>
    <w:next w:val="a"/>
    <w:uiPriority w:val="39"/>
    <w:unhideWhenUsed/>
    <w:qFormat/>
    <w:rsid w:val="001037A5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1037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paragraph" w:styleId="a9">
    <w:name w:val="header"/>
    <w:basedOn w:val="a"/>
    <w:link w:val="aa"/>
    <w:uiPriority w:val="99"/>
    <w:unhideWhenUsed/>
    <w:rsid w:val="00A035F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035FC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unhideWhenUsed/>
    <w:rsid w:val="00A035F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035FC"/>
    <w:rPr>
      <w:rFonts w:eastAsiaTheme="minorEastAsia"/>
      <w:lang w:eastAsia="ru-RU"/>
    </w:rPr>
  </w:style>
  <w:style w:type="paragraph" w:customStyle="1" w:styleId="Default">
    <w:name w:val="Default"/>
    <w:rsid w:val="003158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6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829093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37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74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831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32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5435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9921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561670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190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2721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662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883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5516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534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83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85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0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6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9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43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3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0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28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7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7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41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22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9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4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57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5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94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8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0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8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8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0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0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1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7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4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6861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893909">
                  <w:marLeft w:val="0"/>
                  <w:marRight w:val="0"/>
                  <w:marTop w:val="0"/>
                  <w:marBottom w:val="120"/>
                  <w:divBdr>
                    <w:top w:val="single" w:sz="6" w:space="0" w:color="A0A0A0"/>
                    <w:left w:val="single" w:sz="6" w:space="0" w:color="B9B9B9"/>
                    <w:bottom w:val="single" w:sz="6" w:space="0" w:color="B9B9B9"/>
                    <w:right w:val="single" w:sz="6" w:space="0" w:color="B9B9B9"/>
                  </w:divBdr>
                  <w:divsChild>
                    <w:div w:id="1532262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729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179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0139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8493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4525717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636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63718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79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37975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2072461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2952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docplayer.es/3713908-Rassoul-pedram-seis-mil-refranes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timologias.dechile.net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slovarozhegova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krotov.info/library/02_b/berdyaev/1907_2_000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A34D3-5DF4-485D-A350-335870AA3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15720</Words>
  <Characters>8961</Characters>
  <Application>Microsoft Office Word</Application>
  <DocSecurity>0</DocSecurity>
  <Lines>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v1tacloud</dc:creator>
  <cp:lastModifiedBy>admin</cp:lastModifiedBy>
  <cp:revision>2</cp:revision>
  <cp:lastPrinted>2018-05-29T13:31:00Z</cp:lastPrinted>
  <dcterms:created xsi:type="dcterms:W3CDTF">2019-01-17T09:53:00Z</dcterms:created>
  <dcterms:modified xsi:type="dcterms:W3CDTF">2019-01-17T09:53:00Z</dcterms:modified>
</cp:coreProperties>
</file>