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217" w:rsidRDefault="005B1217" w:rsidP="005B1217">
      <w:pPr>
        <w:pStyle w:val="a3"/>
        <w:spacing w:before="74"/>
        <w:ind w:firstLine="0"/>
        <w:jc w:val="left"/>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5B1217" w:rsidRDefault="005B1217" w:rsidP="005B1217">
      <w:pPr>
        <w:pStyle w:val="a3"/>
        <w:spacing w:before="243"/>
        <w:ind w:left="-1" w:right="279" w:firstLine="0"/>
        <w:jc w:val="center"/>
      </w:pPr>
      <w:r>
        <w:t>Геолого-географічний</w:t>
      </w:r>
      <w:r>
        <w:rPr>
          <w:spacing w:val="-16"/>
        </w:rPr>
        <w:t xml:space="preserve"> </w:t>
      </w:r>
      <w:r>
        <w:rPr>
          <w:spacing w:val="-2"/>
        </w:rPr>
        <w:t>факультет</w:t>
      </w:r>
    </w:p>
    <w:p w:rsidR="005B1217" w:rsidRDefault="005B1217" w:rsidP="005B1217">
      <w:pPr>
        <w:pStyle w:val="a3"/>
        <w:spacing w:before="239"/>
        <w:ind w:left="1232" w:firstLine="0"/>
        <w:jc w:val="left"/>
      </w:pPr>
      <w:r>
        <w:t>Кафедра</w:t>
      </w:r>
      <w:r>
        <w:rPr>
          <w:spacing w:val="-9"/>
        </w:rPr>
        <w:t xml:space="preserve"> </w:t>
      </w:r>
      <w:r>
        <w:t>географії</w:t>
      </w:r>
      <w:r>
        <w:rPr>
          <w:spacing w:val="-9"/>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5B1217" w:rsidRDefault="005B1217" w:rsidP="005B1217">
      <w:pPr>
        <w:pStyle w:val="a3"/>
        <w:ind w:left="0" w:firstLine="0"/>
        <w:jc w:val="left"/>
      </w:pPr>
    </w:p>
    <w:p w:rsidR="005B1217" w:rsidRDefault="005B1217" w:rsidP="005B1217">
      <w:pPr>
        <w:pStyle w:val="a3"/>
        <w:spacing w:before="88"/>
        <w:ind w:left="0" w:firstLine="0"/>
        <w:jc w:val="left"/>
      </w:pPr>
    </w:p>
    <w:p w:rsidR="005B1217" w:rsidRDefault="005B1217" w:rsidP="005B1217">
      <w:pPr>
        <w:pStyle w:val="2"/>
        <w:tabs>
          <w:tab w:val="left" w:pos="3595"/>
          <w:tab w:val="left" w:pos="9412"/>
        </w:tabs>
        <w:ind w:left="0" w:right="279"/>
        <w:jc w:val="center"/>
      </w:pPr>
      <w:r>
        <w:rPr>
          <w:b w:val="0"/>
          <w:u w:val="single"/>
        </w:rPr>
        <w:tab/>
      </w:r>
      <w:r>
        <w:rPr>
          <w:u w:val="single"/>
        </w:rPr>
        <w:t>Кваліфікаційна</w:t>
      </w:r>
      <w:r>
        <w:rPr>
          <w:spacing w:val="-13"/>
          <w:u w:val="single"/>
        </w:rPr>
        <w:t xml:space="preserve"> </w:t>
      </w:r>
      <w:r>
        <w:rPr>
          <w:spacing w:val="-2"/>
          <w:u w:val="single"/>
        </w:rPr>
        <w:t>робота</w:t>
      </w:r>
      <w:r>
        <w:rPr>
          <w:u w:val="single"/>
        </w:rPr>
        <w:tab/>
      </w:r>
    </w:p>
    <w:p w:rsidR="005B1217" w:rsidRDefault="005B1217" w:rsidP="005B1217">
      <w:pPr>
        <w:pStyle w:val="a3"/>
        <w:tabs>
          <w:tab w:val="left" w:pos="2605"/>
          <w:tab w:val="left" w:pos="8676"/>
        </w:tabs>
        <w:spacing w:before="271"/>
        <w:ind w:left="1247" w:firstLine="0"/>
        <w:jc w:val="left"/>
      </w:pPr>
      <w:r>
        <w:rPr>
          <w:u w:val="single"/>
        </w:rPr>
        <w:tab/>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2"/>
          <w:u w:val="single"/>
        </w:rPr>
        <w:t xml:space="preserve"> «бакалавр»</w:t>
      </w:r>
      <w:r>
        <w:rPr>
          <w:u w:val="single"/>
        </w:rPr>
        <w:tab/>
      </w:r>
    </w:p>
    <w:p w:rsidR="005B1217" w:rsidRDefault="005B1217" w:rsidP="005B1217">
      <w:pPr>
        <w:pStyle w:val="a3"/>
        <w:spacing w:before="191"/>
        <w:ind w:left="0" w:firstLine="0"/>
        <w:jc w:val="left"/>
      </w:pPr>
    </w:p>
    <w:p w:rsidR="005B1217" w:rsidRDefault="005B1217" w:rsidP="005B1217">
      <w:pPr>
        <w:pStyle w:val="2"/>
        <w:spacing w:line="360" w:lineRule="auto"/>
        <w:ind w:left="2692" w:hanging="1763"/>
      </w:pPr>
      <w:r>
        <w:rPr>
          <w:u w:val="single"/>
        </w:rPr>
        <w:t>«Географічні</w:t>
      </w:r>
      <w:r>
        <w:rPr>
          <w:spacing w:val="-4"/>
          <w:u w:val="single"/>
        </w:rPr>
        <w:t xml:space="preserve"> </w:t>
      </w:r>
      <w:r>
        <w:rPr>
          <w:u w:val="single"/>
        </w:rPr>
        <w:t>передумови</w:t>
      </w:r>
      <w:r>
        <w:rPr>
          <w:spacing w:val="-7"/>
          <w:u w:val="single"/>
        </w:rPr>
        <w:t xml:space="preserve"> </w:t>
      </w:r>
      <w:r>
        <w:rPr>
          <w:u w:val="single"/>
        </w:rPr>
        <w:t>земельно-кадастрової</w:t>
      </w:r>
      <w:r>
        <w:rPr>
          <w:spacing w:val="-4"/>
          <w:u w:val="single"/>
        </w:rPr>
        <w:t xml:space="preserve"> </w:t>
      </w:r>
      <w:r>
        <w:rPr>
          <w:u w:val="single"/>
        </w:rPr>
        <w:t>оцінки</w:t>
      </w:r>
      <w:r>
        <w:rPr>
          <w:spacing w:val="-6"/>
          <w:u w:val="single"/>
        </w:rPr>
        <w:t xml:space="preserve"> </w:t>
      </w:r>
      <w:r>
        <w:rPr>
          <w:u w:val="single"/>
        </w:rPr>
        <w:t>в</w:t>
      </w:r>
      <w:r>
        <w:rPr>
          <w:spacing w:val="-6"/>
          <w:u w:val="single"/>
        </w:rPr>
        <w:t xml:space="preserve"> </w:t>
      </w:r>
      <w:r>
        <w:rPr>
          <w:u w:val="single"/>
        </w:rPr>
        <w:t>Україні</w:t>
      </w:r>
      <w:r>
        <w:rPr>
          <w:spacing w:val="-3"/>
          <w:u w:val="single"/>
        </w:rPr>
        <w:t xml:space="preserve"> </w:t>
      </w:r>
      <w:r>
        <w:rPr>
          <w:u w:val="single"/>
        </w:rPr>
        <w:t>–</w:t>
      </w:r>
      <w:r>
        <w:t xml:space="preserve"> </w:t>
      </w:r>
      <w:r>
        <w:rPr>
          <w:u w:val="single"/>
        </w:rPr>
        <w:t>історичні аспекти та сьогодення»</w:t>
      </w:r>
    </w:p>
    <w:p w:rsidR="005B1217" w:rsidRDefault="005B1217" w:rsidP="005B1217">
      <w:pPr>
        <w:spacing w:line="362" w:lineRule="auto"/>
        <w:ind w:left="2512" w:hanging="1566"/>
        <w:rPr>
          <w:b/>
          <w:sz w:val="28"/>
        </w:rPr>
      </w:pPr>
      <w:r>
        <w:rPr>
          <w:b/>
          <w:sz w:val="28"/>
          <w:u w:val="single"/>
        </w:rPr>
        <w:t>«Geographical</w:t>
      </w:r>
      <w:r>
        <w:rPr>
          <w:b/>
          <w:spacing w:val="-4"/>
          <w:sz w:val="28"/>
          <w:u w:val="single"/>
        </w:rPr>
        <w:t xml:space="preserve"> </w:t>
      </w:r>
      <w:r>
        <w:rPr>
          <w:b/>
          <w:sz w:val="28"/>
          <w:u w:val="single"/>
        </w:rPr>
        <w:t>preconditions</w:t>
      </w:r>
      <w:r>
        <w:rPr>
          <w:b/>
          <w:spacing w:val="-4"/>
          <w:sz w:val="28"/>
          <w:u w:val="single"/>
        </w:rPr>
        <w:t xml:space="preserve"> </w:t>
      </w:r>
      <w:r>
        <w:rPr>
          <w:b/>
          <w:sz w:val="28"/>
          <w:u w:val="single"/>
        </w:rPr>
        <w:t>for</w:t>
      </w:r>
      <w:r>
        <w:rPr>
          <w:b/>
          <w:spacing w:val="-7"/>
          <w:sz w:val="28"/>
          <w:u w:val="single"/>
        </w:rPr>
        <w:t xml:space="preserve"> </w:t>
      </w:r>
      <w:r>
        <w:rPr>
          <w:b/>
          <w:sz w:val="28"/>
          <w:u w:val="single"/>
        </w:rPr>
        <w:t>land</w:t>
      </w:r>
      <w:r>
        <w:rPr>
          <w:b/>
          <w:spacing w:val="-6"/>
          <w:sz w:val="28"/>
          <w:u w:val="single"/>
        </w:rPr>
        <w:t xml:space="preserve"> </w:t>
      </w:r>
      <w:r>
        <w:rPr>
          <w:b/>
          <w:sz w:val="28"/>
          <w:u w:val="single"/>
        </w:rPr>
        <w:t>cadastre</w:t>
      </w:r>
      <w:r>
        <w:rPr>
          <w:b/>
          <w:spacing w:val="-5"/>
          <w:sz w:val="28"/>
          <w:u w:val="single"/>
        </w:rPr>
        <w:t xml:space="preserve"> </w:t>
      </w:r>
      <w:r>
        <w:rPr>
          <w:b/>
          <w:sz w:val="28"/>
          <w:u w:val="single"/>
        </w:rPr>
        <w:t>evaluation</w:t>
      </w:r>
      <w:r>
        <w:rPr>
          <w:b/>
          <w:spacing w:val="-5"/>
          <w:sz w:val="28"/>
          <w:u w:val="single"/>
        </w:rPr>
        <w:t xml:space="preserve"> </w:t>
      </w:r>
      <w:r>
        <w:rPr>
          <w:b/>
          <w:sz w:val="28"/>
          <w:u w:val="single"/>
        </w:rPr>
        <w:t>in</w:t>
      </w:r>
      <w:r>
        <w:rPr>
          <w:b/>
          <w:spacing w:val="-5"/>
          <w:sz w:val="28"/>
          <w:u w:val="single"/>
        </w:rPr>
        <w:t xml:space="preserve"> </w:t>
      </w:r>
      <w:r>
        <w:rPr>
          <w:b/>
          <w:sz w:val="28"/>
          <w:u w:val="single"/>
        </w:rPr>
        <w:t>Ukraine –</w:t>
      </w:r>
      <w:r>
        <w:rPr>
          <w:b/>
          <w:sz w:val="28"/>
        </w:rPr>
        <w:t xml:space="preserve"> </w:t>
      </w:r>
      <w:r>
        <w:rPr>
          <w:b/>
          <w:sz w:val="28"/>
          <w:u w:val="single"/>
        </w:rPr>
        <w:t>historical aspects and the present day»</w:t>
      </w:r>
    </w:p>
    <w:p w:rsidR="005B1217" w:rsidRDefault="005B1217" w:rsidP="005B1217">
      <w:pPr>
        <w:pStyle w:val="a3"/>
        <w:spacing w:before="316"/>
        <w:ind w:left="3026" w:firstLine="657"/>
        <w:jc w:val="left"/>
      </w:pPr>
      <w:r>
        <w:t>Виконав:</w:t>
      </w:r>
      <w:r>
        <w:rPr>
          <w:spacing w:val="-7"/>
        </w:rPr>
        <w:t xml:space="preserve"> </w:t>
      </w:r>
      <w:r>
        <w:t>здобувач</w:t>
      </w:r>
      <w:r>
        <w:rPr>
          <w:spacing w:val="-8"/>
        </w:rPr>
        <w:t xml:space="preserve"> </w:t>
      </w:r>
      <w:r>
        <w:t>денної</w:t>
      </w:r>
      <w:r>
        <w:rPr>
          <w:spacing w:val="-7"/>
        </w:rPr>
        <w:t xml:space="preserve"> </w:t>
      </w:r>
      <w:r>
        <w:t>форми</w:t>
      </w:r>
      <w:r>
        <w:rPr>
          <w:spacing w:val="-8"/>
        </w:rPr>
        <w:t xml:space="preserve"> </w:t>
      </w:r>
      <w:r>
        <w:t xml:space="preserve">навчання спеціальності </w:t>
      </w:r>
      <w:r>
        <w:rPr>
          <w:u w:val="single"/>
        </w:rPr>
        <w:t>106 Географія</w:t>
      </w:r>
    </w:p>
    <w:p w:rsidR="005B1217" w:rsidRDefault="005B1217" w:rsidP="005B1217">
      <w:pPr>
        <w:pStyle w:val="a3"/>
        <w:spacing w:line="328" w:lineRule="auto"/>
        <w:ind w:left="3162" w:hanging="104"/>
        <w:jc w:val="left"/>
      </w:pPr>
      <w:r>
        <w:t>Освітня</w:t>
      </w:r>
      <w:r>
        <w:rPr>
          <w:spacing w:val="-9"/>
        </w:rPr>
        <w:t xml:space="preserve"> </w:t>
      </w:r>
      <w:r>
        <w:t>програма</w:t>
      </w:r>
      <w:r>
        <w:rPr>
          <w:spacing w:val="-5"/>
        </w:rPr>
        <w:t xml:space="preserve"> </w:t>
      </w:r>
      <w:r>
        <w:rPr>
          <w:u w:val="single"/>
        </w:rPr>
        <w:t>Землекористування</w:t>
      </w:r>
      <w:r>
        <w:rPr>
          <w:spacing w:val="-9"/>
          <w:u w:val="single"/>
        </w:rPr>
        <w:t xml:space="preserve"> </w:t>
      </w:r>
      <w:r>
        <w:rPr>
          <w:u w:val="single"/>
        </w:rPr>
        <w:t>і</w:t>
      </w:r>
      <w:r>
        <w:rPr>
          <w:spacing w:val="-5"/>
          <w:u w:val="single"/>
        </w:rPr>
        <w:t xml:space="preserve"> </w:t>
      </w:r>
      <w:r>
        <w:rPr>
          <w:u w:val="single"/>
        </w:rPr>
        <w:t>оцінка</w:t>
      </w:r>
      <w:r>
        <w:rPr>
          <w:spacing w:val="-6"/>
          <w:u w:val="single"/>
        </w:rPr>
        <w:t xml:space="preserve"> </w:t>
      </w:r>
      <w:r>
        <w:rPr>
          <w:u w:val="single"/>
        </w:rPr>
        <w:t>земель</w:t>
      </w:r>
      <w:r>
        <w:t xml:space="preserve"> </w:t>
      </w:r>
      <w:r>
        <w:rPr>
          <w:u w:val="single"/>
        </w:rPr>
        <w:t>Ємець Назар Олександрович</w:t>
      </w:r>
    </w:p>
    <w:p w:rsidR="005B1217" w:rsidRDefault="005B1217" w:rsidP="005B1217">
      <w:pPr>
        <w:pStyle w:val="a3"/>
        <w:tabs>
          <w:tab w:val="left" w:pos="8480"/>
        </w:tabs>
        <w:spacing w:before="3" w:line="328" w:lineRule="auto"/>
        <w:ind w:left="3018" w:right="1440" w:hanging="15"/>
        <w:jc w:val="left"/>
      </w:pPr>
      <w:r>
        <w:t xml:space="preserve">Керівник </w:t>
      </w:r>
      <w:r>
        <w:rPr>
          <w:u w:val="single"/>
        </w:rPr>
        <w:t>викл. Алєксєєнко А.П.</w:t>
      </w:r>
      <w:r>
        <w:rPr>
          <w:u w:val="single"/>
        </w:rPr>
        <w:tab/>
      </w:r>
      <w:r>
        <w:t xml:space="preserve"> Рецензент </w:t>
      </w:r>
      <w:r>
        <w:rPr>
          <w:u w:val="single"/>
        </w:rPr>
        <w:t>к. геол. н., доц. Кадурін С.В.</w:t>
      </w:r>
    </w:p>
    <w:p w:rsidR="005B1217" w:rsidRDefault="005B1217" w:rsidP="005B1217">
      <w:pPr>
        <w:pStyle w:val="a3"/>
        <w:ind w:left="0" w:firstLine="0"/>
        <w:jc w:val="left"/>
        <w:rPr>
          <w:sz w:val="20"/>
        </w:rPr>
      </w:pPr>
    </w:p>
    <w:p w:rsidR="005B1217" w:rsidRDefault="005B1217" w:rsidP="005B1217">
      <w:pPr>
        <w:pStyle w:val="a3"/>
        <w:spacing w:before="133"/>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5024"/>
        <w:gridCol w:w="4646"/>
      </w:tblGrid>
      <w:tr w:rsidR="005B1217" w:rsidTr="009E3E37">
        <w:trPr>
          <w:trHeight w:val="2564"/>
        </w:trPr>
        <w:tc>
          <w:tcPr>
            <w:tcW w:w="5024" w:type="dxa"/>
          </w:tcPr>
          <w:p w:rsidR="005B1217" w:rsidRDefault="005B1217" w:rsidP="009E3E37">
            <w:pPr>
              <w:pStyle w:val="TableParagraph"/>
              <w:spacing w:line="311" w:lineRule="exact"/>
              <w:ind w:left="50"/>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5B1217" w:rsidRDefault="005B1217" w:rsidP="009E3E37">
            <w:pPr>
              <w:pStyle w:val="TableParagraph"/>
              <w:spacing w:line="322" w:lineRule="exact"/>
              <w:ind w:left="50"/>
              <w:rPr>
                <w:sz w:val="28"/>
              </w:rPr>
            </w:pPr>
            <w:r>
              <w:rPr>
                <w:sz w:val="28"/>
              </w:rPr>
              <w:t>Протокол</w:t>
            </w:r>
            <w:r>
              <w:rPr>
                <w:spacing w:val="-9"/>
                <w:sz w:val="28"/>
              </w:rPr>
              <w:t xml:space="preserve"> </w:t>
            </w:r>
            <w:r>
              <w:rPr>
                <w:sz w:val="28"/>
              </w:rPr>
              <w:t>засідання</w:t>
            </w:r>
            <w:r>
              <w:rPr>
                <w:spacing w:val="-8"/>
                <w:sz w:val="28"/>
              </w:rPr>
              <w:t xml:space="preserve"> </w:t>
            </w:r>
            <w:r>
              <w:rPr>
                <w:spacing w:val="-2"/>
                <w:sz w:val="28"/>
              </w:rPr>
              <w:t>кафедри</w:t>
            </w:r>
          </w:p>
          <w:p w:rsidR="005B1217" w:rsidRDefault="005B1217" w:rsidP="009E3E37">
            <w:pPr>
              <w:pStyle w:val="TableParagraph"/>
              <w:tabs>
                <w:tab w:val="left" w:pos="1423"/>
                <w:tab w:val="left" w:pos="2747"/>
                <w:tab w:val="left" w:pos="4836"/>
              </w:tabs>
              <w:ind w:left="50" w:right="107"/>
              <w:rPr>
                <w:sz w:val="28"/>
              </w:rPr>
            </w:pPr>
            <w:r>
              <w:rPr>
                <w:spacing w:val="-2"/>
                <w:sz w:val="28"/>
              </w:rPr>
              <w:t>географії</w:t>
            </w:r>
            <w:r>
              <w:rPr>
                <w:sz w:val="28"/>
              </w:rPr>
              <w:tab/>
            </w:r>
            <w:r>
              <w:rPr>
                <w:spacing w:val="-2"/>
                <w:sz w:val="28"/>
              </w:rPr>
              <w:t>України,</w:t>
            </w:r>
            <w:r>
              <w:rPr>
                <w:sz w:val="28"/>
              </w:rPr>
              <w:tab/>
            </w:r>
            <w:r>
              <w:rPr>
                <w:spacing w:val="-2"/>
                <w:sz w:val="28"/>
              </w:rPr>
              <w:t>ґрунтознавства</w:t>
            </w:r>
            <w:r>
              <w:rPr>
                <w:sz w:val="28"/>
              </w:rPr>
              <w:tab/>
            </w:r>
            <w:r>
              <w:rPr>
                <w:spacing w:val="-10"/>
                <w:sz w:val="28"/>
              </w:rPr>
              <w:t xml:space="preserve">і </w:t>
            </w:r>
            <w:r>
              <w:rPr>
                <w:sz w:val="28"/>
              </w:rPr>
              <w:t>земельного кадастру</w:t>
            </w:r>
          </w:p>
          <w:p w:rsidR="005B1217" w:rsidRDefault="005B1217" w:rsidP="009E3E37">
            <w:pPr>
              <w:pStyle w:val="TableParagraph"/>
              <w:tabs>
                <w:tab w:val="left" w:pos="1013"/>
                <w:tab w:val="left" w:leader="dot" w:pos="3050"/>
              </w:tabs>
              <w:spacing w:line="321" w:lineRule="exact"/>
              <w:ind w:left="50"/>
              <w:rPr>
                <w:sz w:val="28"/>
              </w:rPr>
            </w:pPr>
            <w:r>
              <w:rPr>
                <w:sz w:val="28"/>
              </w:rPr>
              <w:t xml:space="preserve">№ </w:t>
            </w:r>
            <w:r>
              <w:rPr>
                <w:sz w:val="28"/>
                <w:u w:val="single"/>
              </w:rPr>
              <w:tab/>
            </w:r>
            <w:r>
              <w:rPr>
                <w:spacing w:val="-5"/>
                <w:sz w:val="28"/>
              </w:rPr>
              <w:t>від</w:t>
            </w:r>
            <w:r>
              <w:rPr>
                <w:sz w:val="28"/>
              </w:rPr>
              <w:tab/>
            </w:r>
            <w:r>
              <w:rPr>
                <w:sz w:val="28"/>
                <w:u w:val="single"/>
              </w:rPr>
              <w:t xml:space="preserve"> 2025 р.</w:t>
            </w:r>
          </w:p>
          <w:p w:rsidR="005B1217" w:rsidRDefault="005B1217" w:rsidP="009E3E37">
            <w:pPr>
              <w:pStyle w:val="TableParagraph"/>
              <w:spacing w:before="1"/>
              <w:ind w:left="0"/>
              <w:rPr>
                <w:sz w:val="28"/>
              </w:rPr>
            </w:pPr>
          </w:p>
          <w:p w:rsidR="005B1217" w:rsidRDefault="005B1217" w:rsidP="009E3E37">
            <w:pPr>
              <w:pStyle w:val="TableParagraph"/>
              <w:spacing w:line="322" w:lineRule="exact"/>
              <w:ind w:left="50"/>
              <w:rPr>
                <w:sz w:val="28"/>
              </w:rPr>
            </w:pPr>
            <w:r>
              <w:rPr>
                <w:sz w:val="28"/>
              </w:rPr>
              <w:t>Завідувач</w:t>
            </w:r>
            <w:r>
              <w:rPr>
                <w:spacing w:val="-4"/>
                <w:sz w:val="28"/>
              </w:rPr>
              <w:t xml:space="preserve"> </w:t>
            </w:r>
            <w:r>
              <w:rPr>
                <w:spacing w:val="-2"/>
                <w:sz w:val="28"/>
              </w:rPr>
              <w:t>кафедри</w:t>
            </w:r>
          </w:p>
          <w:p w:rsidR="005B1217" w:rsidRDefault="005B1217" w:rsidP="009E3E37">
            <w:pPr>
              <w:pStyle w:val="TableParagraph"/>
              <w:tabs>
                <w:tab w:val="left" w:pos="1520"/>
              </w:tabs>
              <w:spacing w:line="302" w:lineRule="exact"/>
              <w:ind w:left="50"/>
              <w:rPr>
                <w:sz w:val="28"/>
              </w:rPr>
            </w:pPr>
            <w:r>
              <w:rPr>
                <w:sz w:val="28"/>
                <w:u w:val="single"/>
              </w:rPr>
              <w:tab/>
              <w:t>Андрій</w:t>
            </w:r>
            <w:r>
              <w:rPr>
                <w:spacing w:val="-9"/>
                <w:sz w:val="28"/>
                <w:u w:val="single"/>
              </w:rPr>
              <w:t xml:space="preserve"> </w:t>
            </w:r>
            <w:r>
              <w:rPr>
                <w:spacing w:val="-2"/>
                <w:sz w:val="28"/>
                <w:u w:val="single"/>
              </w:rPr>
              <w:t>Буяновський</w:t>
            </w:r>
          </w:p>
        </w:tc>
        <w:tc>
          <w:tcPr>
            <w:tcW w:w="4646" w:type="dxa"/>
          </w:tcPr>
          <w:p w:rsidR="005B1217" w:rsidRDefault="005B1217" w:rsidP="009E3E37">
            <w:pPr>
              <w:pStyle w:val="TableParagraph"/>
              <w:tabs>
                <w:tab w:val="left" w:pos="4388"/>
              </w:tabs>
              <w:spacing w:line="311" w:lineRule="exact"/>
              <w:ind w:left="110"/>
              <w:rPr>
                <w:sz w:val="28"/>
              </w:rPr>
            </w:pPr>
            <w:r>
              <w:rPr>
                <w:sz w:val="28"/>
              </w:rPr>
              <w:t>Захищено на засіданні ЕК №</w:t>
            </w:r>
            <w:r>
              <w:rPr>
                <w:spacing w:val="-1"/>
                <w:sz w:val="28"/>
              </w:rPr>
              <w:t xml:space="preserve"> </w:t>
            </w:r>
            <w:r>
              <w:rPr>
                <w:sz w:val="28"/>
                <w:u w:val="single"/>
              </w:rPr>
              <w:tab/>
            </w:r>
          </w:p>
          <w:p w:rsidR="005B1217" w:rsidRDefault="005B1217" w:rsidP="009E3E37">
            <w:pPr>
              <w:pStyle w:val="TableParagraph"/>
              <w:tabs>
                <w:tab w:val="left" w:pos="2098"/>
                <w:tab w:val="left" w:leader="dot" w:pos="3707"/>
              </w:tabs>
              <w:ind w:left="110"/>
              <w:rPr>
                <w:sz w:val="28"/>
              </w:rPr>
            </w:pPr>
            <w:r>
              <w:rPr>
                <w:sz w:val="28"/>
              </w:rPr>
              <w:t xml:space="preserve">Протокол № </w:t>
            </w:r>
            <w:r>
              <w:rPr>
                <w:sz w:val="28"/>
                <w:u w:val="single"/>
              </w:rPr>
              <w:tab/>
            </w:r>
            <w:r>
              <w:rPr>
                <w:spacing w:val="-5"/>
                <w:sz w:val="28"/>
              </w:rPr>
              <w:t>від</w:t>
            </w:r>
            <w:r>
              <w:rPr>
                <w:sz w:val="28"/>
              </w:rPr>
              <w:tab/>
              <w:t>2025</w:t>
            </w:r>
            <w:r>
              <w:rPr>
                <w:spacing w:val="-3"/>
                <w:sz w:val="28"/>
              </w:rPr>
              <w:t xml:space="preserve"> </w:t>
            </w:r>
            <w:r>
              <w:rPr>
                <w:spacing w:val="-5"/>
                <w:sz w:val="28"/>
              </w:rPr>
              <w:t>р.</w:t>
            </w:r>
          </w:p>
          <w:p w:rsidR="005B1217" w:rsidRDefault="005B1217" w:rsidP="009E3E37">
            <w:pPr>
              <w:pStyle w:val="TableParagraph"/>
              <w:tabs>
                <w:tab w:val="left" w:pos="2349"/>
                <w:tab w:val="left" w:pos="2913"/>
                <w:tab w:val="left" w:pos="3362"/>
                <w:tab w:val="left" w:pos="4625"/>
              </w:tabs>
              <w:spacing w:before="321" w:line="321" w:lineRule="exact"/>
              <w:ind w:left="110"/>
              <w:rPr>
                <w:sz w:val="28"/>
              </w:rPr>
            </w:pPr>
            <w:r>
              <w:rPr>
                <w:spacing w:val="-2"/>
                <w:sz w:val="28"/>
              </w:rPr>
              <w:t>Оцінка</w:t>
            </w:r>
            <w:r>
              <w:rPr>
                <w:sz w:val="28"/>
                <w:u w:val="single"/>
              </w:rPr>
              <w:tab/>
            </w:r>
            <w:r>
              <w:rPr>
                <w:spacing w:val="-10"/>
                <w:sz w:val="28"/>
              </w:rPr>
              <w:t>/</w:t>
            </w:r>
            <w:r>
              <w:rPr>
                <w:sz w:val="28"/>
                <w:u w:val="single"/>
              </w:rPr>
              <w:tab/>
            </w:r>
            <w:r>
              <w:rPr>
                <w:spacing w:val="-41"/>
                <w:sz w:val="28"/>
              </w:rPr>
              <w:t xml:space="preserve"> </w:t>
            </w:r>
            <w:r>
              <w:rPr>
                <w:sz w:val="28"/>
                <w:u w:val="single"/>
              </w:rPr>
              <w:tab/>
            </w:r>
            <w:r>
              <w:rPr>
                <w:spacing w:val="-10"/>
                <w:sz w:val="28"/>
              </w:rPr>
              <w:t>/</w:t>
            </w:r>
            <w:r>
              <w:rPr>
                <w:sz w:val="28"/>
                <w:u w:val="single"/>
              </w:rPr>
              <w:tab/>
            </w:r>
          </w:p>
          <w:p w:rsidR="005B1217" w:rsidRDefault="005B1217" w:rsidP="009E3E37">
            <w:pPr>
              <w:pStyle w:val="TableParagraph"/>
              <w:spacing w:line="252" w:lineRule="exact"/>
              <w:ind w:left="110"/>
            </w:pPr>
            <w:r>
              <w:t>(за</w:t>
            </w:r>
            <w:r>
              <w:rPr>
                <w:spacing w:val="-6"/>
              </w:rPr>
              <w:t xml:space="preserve"> </w:t>
            </w:r>
            <w:r>
              <w:t>національною</w:t>
            </w:r>
            <w:r>
              <w:rPr>
                <w:spacing w:val="-5"/>
              </w:rPr>
              <w:t xml:space="preserve"> </w:t>
            </w:r>
            <w:r>
              <w:t>шкалою/шкалою</w:t>
            </w:r>
            <w:r>
              <w:rPr>
                <w:spacing w:val="-5"/>
              </w:rPr>
              <w:t xml:space="preserve"> </w:t>
            </w:r>
            <w:r>
              <w:t>ЕСТS/</w:t>
            </w:r>
            <w:r>
              <w:rPr>
                <w:spacing w:val="-7"/>
              </w:rPr>
              <w:t xml:space="preserve"> </w:t>
            </w:r>
            <w:r>
              <w:rPr>
                <w:spacing w:val="-4"/>
              </w:rPr>
              <w:t>бали)</w:t>
            </w:r>
          </w:p>
          <w:p w:rsidR="005B1217" w:rsidRDefault="005B1217" w:rsidP="009E3E37">
            <w:pPr>
              <w:pStyle w:val="TableParagraph"/>
              <w:spacing w:before="71"/>
              <w:ind w:left="0"/>
            </w:pPr>
          </w:p>
          <w:p w:rsidR="005B1217" w:rsidRDefault="005B1217" w:rsidP="009E3E37">
            <w:pPr>
              <w:pStyle w:val="TableParagraph"/>
              <w:spacing w:line="322" w:lineRule="exact"/>
              <w:ind w:left="110"/>
              <w:rPr>
                <w:sz w:val="28"/>
              </w:rPr>
            </w:pPr>
            <w:r>
              <w:rPr>
                <w:sz w:val="28"/>
              </w:rPr>
              <w:t>Голова</w:t>
            </w:r>
            <w:r>
              <w:rPr>
                <w:spacing w:val="-5"/>
                <w:sz w:val="28"/>
              </w:rPr>
              <w:t xml:space="preserve"> ЕК</w:t>
            </w:r>
          </w:p>
          <w:p w:rsidR="005B1217" w:rsidRDefault="005B1217" w:rsidP="009E3E37">
            <w:pPr>
              <w:pStyle w:val="TableParagraph"/>
              <w:tabs>
                <w:tab w:val="left" w:pos="1862"/>
              </w:tabs>
              <w:ind w:left="110"/>
              <w:rPr>
                <w:sz w:val="28"/>
              </w:rPr>
            </w:pPr>
            <w:r>
              <w:rPr>
                <w:sz w:val="28"/>
                <w:u w:val="single"/>
              </w:rPr>
              <w:tab/>
              <w:t>Юрій</w:t>
            </w:r>
            <w:r>
              <w:rPr>
                <w:spacing w:val="-8"/>
                <w:sz w:val="28"/>
                <w:u w:val="single"/>
              </w:rPr>
              <w:t xml:space="preserve"> </w:t>
            </w:r>
            <w:r>
              <w:rPr>
                <w:spacing w:val="-2"/>
                <w:sz w:val="28"/>
                <w:u w:val="single"/>
              </w:rPr>
              <w:t>Шуйський</w:t>
            </w:r>
          </w:p>
        </w:tc>
      </w:tr>
    </w:tbl>
    <w:p w:rsidR="005B1217" w:rsidRDefault="005B1217" w:rsidP="005B1217">
      <w:pPr>
        <w:pStyle w:val="a3"/>
        <w:ind w:left="0" w:firstLine="0"/>
        <w:jc w:val="left"/>
      </w:pPr>
    </w:p>
    <w:p w:rsidR="005B1217" w:rsidRDefault="005B1217" w:rsidP="005B1217">
      <w:pPr>
        <w:pStyle w:val="a3"/>
        <w:ind w:left="0" w:firstLine="0"/>
        <w:jc w:val="left"/>
      </w:pPr>
    </w:p>
    <w:p w:rsidR="005B1217" w:rsidRDefault="005B1217" w:rsidP="005B1217">
      <w:pPr>
        <w:pStyle w:val="a3"/>
        <w:ind w:left="0" w:firstLine="0"/>
        <w:jc w:val="left"/>
      </w:pPr>
    </w:p>
    <w:p w:rsidR="005B1217" w:rsidRDefault="005B1217" w:rsidP="005B1217">
      <w:pPr>
        <w:pStyle w:val="a3"/>
        <w:ind w:left="0" w:firstLine="0"/>
        <w:jc w:val="left"/>
      </w:pPr>
    </w:p>
    <w:p w:rsidR="005B1217" w:rsidRDefault="005B1217" w:rsidP="005B1217">
      <w:pPr>
        <w:pStyle w:val="a3"/>
        <w:spacing w:before="253"/>
        <w:ind w:left="0" w:firstLine="0"/>
        <w:jc w:val="left"/>
      </w:pPr>
    </w:p>
    <w:p w:rsidR="005B1217" w:rsidRDefault="005B1217" w:rsidP="005B1217">
      <w:pPr>
        <w:ind w:left="709" w:right="283"/>
        <w:jc w:val="center"/>
        <w:rPr>
          <w:b/>
          <w:sz w:val="28"/>
        </w:rPr>
      </w:pPr>
      <w:r>
        <w:rPr>
          <w:b/>
          <w:sz w:val="28"/>
        </w:rPr>
        <w:t>Одеса</w:t>
      </w:r>
      <w:r>
        <w:rPr>
          <w:b/>
          <w:spacing w:val="-3"/>
          <w:sz w:val="28"/>
        </w:rPr>
        <w:t xml:space="preserve"> </w:t>
      </w:r>
      <w:r>
        <w:rPr>
          <w:b/>
          <w:spacing w:val="-4"/>
          <w:sz w:val="28"/>
        </w:rPr>
        <w:t>2025</w:t>
      </w:r>
    </w:p>
    <w:p w:rsidR="005B1217" w:rsidRDefault="005B1217" w:rsidP="005B1217">
      <w:pPr>
        <w:jc w:val="center"/>
        <w:rPr>
          <w:b/>
          <w:sz w:val="28"/>
        </w:rPr>
        <w:sectPr w:rsidR="005B1217" w:rsidSect="005B1217">
          <w:pgSz w:w="11910" w:h="16840"/>
          <w:pgMar w:top="1040" w:right="425" w:bottom="280" w:left="1559" w:header="720" w:footer="720" w:gutter="0"/>
          <w:cols w:space="720"/>
        </w:sectPr>
      </w:pPr>
    </w:p>
    <w:p w:rsidR="005B1217" w:rsidRDefault="005B1217" w:rsidP="005B1217">
      <w:pPr>
        <w:pStyle w:val="1"/>
        <w:ind w:right="709"/>
      </w:pPr>
      <w:r>
        <w:rPr>
          <w:spacing w:val="-2"/>
        </w:rPr>
        <w:lastRenderedPageBreak/>
        <w:t>ЗМІСТ</w:t>
      </w:r>
    </w:p>
    <w:sdt>
      <w:sdtPr>
        <w:id w:val="-452251012"/>
        <w:docPartObj>
          <w:docPartGallery w:val="Table of Contents"/>
          <w:docPartUnique/>
        </w:docPartObj>
      </w:sdtPr>
      <w:sdtContent>
        <w:p w:rsidR="005B1217" w:rsidRDefault="005B1217" w:rsidP="005B1217">
          <w:pPr>
            <w:pStyle w:val="3"/>
            <w:tabs>
              <w:tab w:val="left" w:leader="dot" w:pos="9348"/>
            </w:tabs>
            <w:spacing w:before="163"/>
          </w:pPr>
          <w:hyperlink w:anchor="_bookmark0" w:history="1">
            <w:r>
              <w:rPr>
                <w:spacing w:val="-2"/>
              </w:rPr>
              <w:t>ВСТУП</w:t>
            </w:r>
            <w:r>
              <w:tab/>
            </w:r>
            <w:r>
              <w:rPr>
                <w:spacing w:val="-10"/>
              </w:rPr>
              <w:t>3</w:t>
            </w:r>
          </w:hyperlink>
        </w:p>
        <w:p w:rsidR="005B1217" w:rsidRDefault="005B1217" w:rsidP="005B1217">
          <w:pPr>
            <w:pStyle w:val="3"/>
            <w:numPr>
              <w:ilvl w:val="0"/>
              <w:numId w:val="2"/>
            </w:numPr>
            <w:tabs>
              <w:tab w:val="left" w:pos="358"/>
              <w:tab w:val="left" w:leader="dot" w:pos="9348"/>
            </w:tabs>
            <w:spacing w:before="261" w:line="360" w:lineRule="auto"/>
            <w:ind w:right="428" w:firstLine="0"/>
          </w:pPr>
          <w:hyperlink w:anchor="_TOC_250004" w:history="1">
            <w:r>
              <w:t>КАДАСТР</w:t>
            </w:r>
            <w:r>
              <w:rPr>
                <w:spacing w:val="-3"/>
              </w:rPr>
              <w:t xml:space="preserve"> </w:t>
            </w:r>
            <w:r>
              <w:t>ЗЕМЕЛЬ</w:t>
            </w:r>
            <w:r>
              <w:rPr>
                <w:spacing w:val="-2"/>
              </w:rPr>
              <w:t xml:space="preserve"> </w:t>
            </w:r>
            <w:r>
              <w:t>В</w:t>
            </w:r>
            <w:r>
              <w:rPr>
                <w:spacing w:val="-1"/>
              </w:rPr>
              <w:t xml:space="preserve"> </w:t>
            </w:r>
            <w:r>
              <w:t>УКРАЇНІ:</w:t>
            </w:r>
            <w:r>
              <w:rPr>
                <w:spacing w:val="-2"/>
              </w:rPr>
              <w:t xml:space="preserve"> </w:t>
            </w:r>
            <w:r>
              <w:t>ІСТОРІЯ</w:t>
            </w:r>
            <w:r>
              <w:rPr>
                <w:spacing w:val="-3"/>
              </w:rPr>
              <w:t xml:space="preserve"> </w:t>
            </w:r>
            <w:r>
              <w:t>СТАНОВЛЕННЯ</w:t>
            </w:r>
            <w:r>
              <w:rPr>
                <w:spacing w:val="-1"/>
              </w:rPr>
              <w:t xml:space="preserve"> </w:t>
            </w:r>
            <w:r>
              <w:t>І</w:t>
            </w:r>
            <w:r>
              <w:rPr>
                <w:spacing w:val="-3"/>
              </w:rPr>
              <w:t xml:space="preserve"> </w:t>
            </w:r>
            <w:r>
              <w:t xml:space="preserve">СУЧАСНИЙ </w:t>
            </w:r>
            <w:r>
              <w:rPr>
                <w:spacing w:val="-4"/>
              </w:rPr>
              <w:t>СТАН</w:t>
            </w:r>
            <w:r>
              <w:tab/>
            </w:r>
            <w:r>
              <w:rPr>
                <w:spacing w:val="-10"/>
              </w:rPr>
              <w:t>5</w:t>
            </w:r>
          </w:hyperlink>
        </w:p>
        <w:p w:rsidR="005B1217" w:rsidRDefault="005B1217" w:rsidP="005B1217">
          <w:pPr>
            <w:pStyle w:val="5"/>
            <w:numPr>
              <w:ilvl w:val="1"/>
              <w:numId w:val="2"/>
            </w:numPr>
            <w:tabs>
              <w:tab w:val="left" w:pos="847"/>
              <w:tab w:val="left" w:leader="dot" w:pos="9159"/>
            </w:tabs>
            <w:spacing w:before="100"/>
            <w:ind w:left="847" w:hanging="421"/>
          </w:pPr>
          <w:hyperlink w:anchor="_TOC_250003" w:history="1">
            <w:r>
              <w:t>Історичні</w:t>
            </w:r>
            <w:r>
              <w:rPr>
                <w:spacing w:val="-6"/>
              </w:rPr>
              <w:t xml:space="preserve"> </w:t>
            </w:r>
            <w:r>
              <w:t>передумови</w:t>
            </w:r>
            <w:r>
              <w:rPr>
                <w:spacing w:val="-10"/>
              </w:rPr>
              <w:t xml:space="preserve"> </w:t>
            </w:r>
            <w:r>
              <w:t>розвитку</w:t>
            </w:r>
            <w:r>
              <w:rPr>
                <w:spacing w:val="-6"/>
              </w:rPr>
              <w:t xml:space="preserve"> </w:t>
            </w:r>
            <w:r>
              <w:t>земельного</w:t>
            </w:r>
            <w:r>
              <w:rPr>
                <w:spacing w:val="-2"/>
              </w:rPr>
              <w:t xml:space="preserve"> </w:t>
            </w:r>
            <w:r>
              <w:t>кадастру</w:t>
            </w:r>
            <w:r>
              <w:rPr>
                <w:spacing w:val="-6"/>
              </w:rPr>
              <w:t xml:space="preserve"> </w:t>
            </w:r>
            <w:r>
              <w:t>в</w:t>
            </w:r>
            <w:r>
              <w:rPr>
                <w:spacing w:val="-7"/>
              </w:rPr>
              <w:t xml:space="preserve"> </w:t>
            </w:r>
            <w:r>
              <w:rPr>
                <w:spacing w:val="-2"/>
              </w:rPr>
              <w:t>світі</w:t>
            </w:r>
            <w:r>
              <w:tab/>
            </w:r>
            <w:r>
              <w:rPr>
                <w:spacing w:val="-10"/>
              </w:rPr>
              <w:t>5</w:t>
            </w:r>
          </w:hyperlink>
        </w:p>
        <w:p w:rsidR="005B1217" w:rsidRDefault="005B1217" w:rsidP="005B1217">
          <w:pPr>
            <w:pStyle w:val="6"/>
            <w:numPr>
              <w:ilvl w:val="1"/>
              <w:numId w:val="2"/>
            </w:numPr>
            <w:tabs>
              <w:tab w:val="left" w:pos="1460"/>
              <w:tab w:val="left" w:pos="2964"/>
              <w:tab w:val="left" w:pos="6310"/>
              <w:tab w:val="left" w:leader="dot" w:pos="7390"/>
              <w:tab w:val="left" w:pos="8570"/>
            </w:tabs>
            <w:spacing w:before="161" w:line="360" w:lineRule="auto"/>
            <w:ind w:left="426" w:right="425" w:firstLine="0"/>
            <w:rPr>
              <w:b w:val="0"/>
              <w:i w:val="0"/>
              <w:sz w:val="28"/>
            </w:rPr>
          </w:pPr>
          <w:r>
            <w:rPr>
              <w:b w:val="0"/>
              <w:i w:val="0"/>
              <w:spacing w:val="-2"/>
              <w:sz w:val="28"/>
            </w:rPr>
            <w:t>Історія</w:t>
          </w:r>
          <w:r>
            <w:rPr>
              <w:b w:val="0"/>
              <w:i w:val="0"/>
              <w:sz w:val="28"/>
            </w:rPr>
            <w:tab/>
          </w:r>
          <w:r>
            <w:rPr>
              <w:b w:val="0"/>
              <w:i w:val="0"/>
              <w:spacing w:val="-2"/>
              <w:sz w:val="28"/>
            </w:rPr>
            <w:t>земельно-кадастрових</w:t>
          </w:r>
          <w:r>
            <w:rPr>
              <w:b w:val="0"/>
              <w:i w:val="0"/>
              <w:sz w:val="28"/>
            </w:rPr>
            <w:tab/>
            <w:t>робіт</w:t>
          </w:r>
          <w:r>
            <w:rPr>
              <w:b w:val="0"/>
              <w:i w:val="0"/>
              <w:spacing w:val="80"/>
              <w:sz w:val="28"/>
            </w:rPr>
            <w:t xml:space="preserve">   </w:t>
          </w:r>
          <w:r>
            <w:rPr>
              <w:b w:val="0"/>
              <w:i w:val="0"/>
              <w:sz w:val="28"/>
            </w:rPr>
            <w:t>на</w:t>
          </w:r>
          <w:r>
            <w:rPr>
              <w:b w:val="0"/>
              <w:i w:val="0"/>
              <w:sz w:val="28"/>
            </w:rPr>
            <w:tab/>
          </w:r>
          <w:r>
            <w:rPr>
              <w:b w:val="0"/>
              <w:i w:val="0"/>
              <w:spacing w:val="-2"/>
              <w:sz w:val="28"/>
            </w:rPr>
            <w:t xml:space="preserve">теренах </w:t>
          </w:r>
          <w:r>
            <w:rPr>
              <w:b w:val="0"/>
              <w:i w:val="0"/>
              <w:sz w:val="28"/>
            </w:rPr>
            <w:t>України…………..</w:t>
          </w:r>
          <w:r>
            <w:rPr>
              <w:i w:val="0"/>
              <w:sz w:val="28"/>
            </w:rPr>
            <w:t>Ошибка! Закладка не определена.</w:t>
          </w:r>
          <w:r>
            <w:rPr>
              <w:b w:val="0"/>
              <w:i w:val="0"/>
              <w:sz w:val="28"/>
            </w:rPr>
            <w:tab/>
          </w:r>
          <w:r>
            <w:rPr>
              <w:b w:val="0"/>
              <w:i w:val="0"/>
              <w:spacing w:val="-6"/>
              <w:sz w:val="28"/>
            </w:rPr>
            <w:t>14</w:t>
          </w:r>
        </w:p>
        <w:p w:rsidR="005B1217" w:rsidRDefault="005B1217" w:rsidP="005B1217">
          <w:pPr>
            <w:pStyle w:val="5"/>
            <w:numPr>
              <w:ilvl w:val="1"/>
              <w:numId w:val="2"/>
            </w:numPr>
            <w:tabs>
              <w:tab w:val="left" w:pos="847"/>
              <w:tab w:val="left" w:leader="dot" w:pos="9216"/>
            </w:tabs>
            <w:spacing w:line="321" w:lineRule="exact"/>
            <w:ind w:left="847" w:hanging="421"/>
          </w:pPr>
          <w:hyperlink w:anchor="_TOC_250002" w:history="1">
            <w:r>
              <w:t>Сучасний</w:t>
            </w:r>
            <w:r>
              <w:rPr>
                <w:spacing w:val="-6"/>
              </w:rPr>
              <w:t xml:space="preserve"> </w:t>
            </w:r>
            <w:r>
              <w:t>стан</w:t>
            </w:r>
            <w:r>
              <w:rPr>
                <w:spacing w:val="-4"/>
              </w:rPr>
              <w:t xml:space="preserve"> </w:t>
            </w:r>
            <w:r>
              <w:t>земельного</w:t>
            </w:r>
            <w:r>
              <w:rPr>
                <w:spacing w:val="-4"/>
              </w:rPr>
              <w:t xml:space="preserve"> </w:t>
            </w:r>
            <w:r>
              <w:t>кадастру</w:t>
            </w:r>
            <w:r>
              <w:rPr>
                <w:spacing w:val="-8"/>
              </w:rPr>
              <w:t xml:space="preserve"> </w:t>
            </w:r>
            <w:r>
              <w:t>в</w:t>
            </w:r>
            <w:r>
              <w:rPr>
                <w:spacing w:val="-6"/>
              </w:rPr>
              <w:t xml:space="preserve"> </w:t>
            </w:r>
            <w:r>
              <w:rPr>
                <w:spacing w:val="-2"/>
              </w:rPr>
              <w:t>Україні</w:t>
            </w:r>
            <w:r>
              <w:tab/>
            </w:r>
            <w:r>
              <w:rPr>
                <w:spacing w:val="-5"/>
              </w:rPr>
              <w:t>27</w:t>
            </w:r>
          </w:hyperlink>
        </w:p>
        <w:p w:rsidR="005B1217" w:rsidRDefault="005B1217" w:rsidP="005B1217">
          <w:pPr>
            <w:pStyle w:val="11"/>
            <w:numPr>
              <w:ilvl w:val="0"/>
              <w:numId w:val="2"/>
            </w:numPr>
            <w:tabs>
              <w:tab w:val="left" w:pos="198"/>
            </w:tabs>
            <w:ind w:left="198" w:hanging="198"/>
            <w:jc w:val="center"/>
          </w:pPr>
          <w:r>
            <w:rPr>
              <w:spacing w:val="-2"/>
            </w:rPr>
            <w:t>ГЕОГРАФІЧНІ</w:t>
          </w:r>
          <w:r>
            <w:rPr>
              <w:spacing w:val="-8"/>
            </w:rPr>
            <w:t xml:space="preserve"> </w:t>
          </w:r>
          <w:r>
            <w:rPr>
              <w:spacing w:val="-2"/>
            </w:rPr>
            <w:t>ПЕРЕДУМОВИ</w:t>
          </w:r>
          <w:r>
            <w:rPr>
              <w:spacing w:val="-7"/>
            </w:rPr>
            <w:t xml:space="preserve"> </w:t>
          </w:r>
          <w:r>
            <w:rPr>
              <w:spacing w:val="-2"/>
            </w:rPr>
            <w:t>ЗЕМЕЛЬНОГО</w:t>
          </w:r>
          <w:r>
            <w:rPr>
              <w:spacing w:val="-7"/>
            </w:rPr>
            <w:t xml:space="preserve"> </w:t>
          </w:r>
          <w:r>
            <w:rPr>
              <w:spacing w:val="-2"/>
            </w:rPr>
            <w:t>КАДАСТРУ</w:t>
          </w:r>
          <w:r>
            <w:rPr>
              <w:spacing w:val="-6"/>
            </w:rPr>
            <w:t xml:space="preserve"> </w:t>
          </w:r>
          <w:r>
            <w:rPr>
              <w:spacing w:val="-2"/>
            </w:rPr>
            <w:t>В</w:t>
          </w:r>
          <w:r>
            <w:rPr>
              <w:spacing w:val="-8"/>
            </w:rPr>
            <w:t xml:space="preserve"> </w:t>
          </w:r>
          <w:r>
            <w:rPr>
              <w:spacing w:val="-2"/>
            </w:rPr>
            <w:t>УКРАЇНІ</w:t>
          </w:r>
          <w:r>
            <w:rPr>
              <w:spacing w:val="-7"/>
            </w:rPr>
            <w:t xml:space="preserve"> </w:t>
          </w:r>
          <w:r>
            <w:rPr>
              <w:spacing w:val="-5"/>
            </w:rPr>
            <w:t>ТА</w:t>
          </w:r>
        </w:p>
        <w:p w:rsidR="005B1217" w:rsidRDefault="005B1217" w:rsidP="005B1217">
          <w:pPr>
            <w:pStyle w:val="3"/>
            <w:tabs>
              <w:tab w:val="left" w:leader="dot" w:pos="9032"/>
            </w:tabs>
          </w:pPr>
          <w:r>
            <w:t>НА</w:t>
          </w:r>
          <w:r>
            <w:rPr>
              <w:spacing w:val="-3"/>
            </w:rPr>
            <w:t xml:space="preserve"> </w:t>
          </w:r>
          <w:r>
            <w:rPr>
              <w:spacing w:val="-2"/>
            </w:rPr>
            <w:t>ОДЕЩИНІ</w:t>
          </w:r>
          <w:r>
            <w:tab/>
          </w:r>
          <w:r>
            <w:rPr>
              <w:spacing w:val="-5"/>
            </w:rPr>
            <w:t>33</w:t>
          </w:r>
        </w:p>
        <w:p w:rsidR="005B1217" w:rsidRDefault="005B1217" w:rsidP="005B1217">
          <w:pPr>
            <w:pStyle w:val="7"/>
            <w:numPr>
              <w:ilvl w:val="1"/>
              <w:numId w:val="2"/>
            </w:numPr>
            <w:tabs>
              <w:tab w:val="left" w:pos="1148"/>
              <w:tab w:val="left" w:leader="dot" w:pos="9106"/>
            </w:tabs>
            <w:spacing w:before="262" w:line="360" w:lineRule="auto"/>
            <w:ind w:left="570" w:right="427" w:firstLine="0"/>
          </w:pPr>
          <w:hyperlink w:anchor="_TOC_250001" w:history="1">
            <w:r>
              <w:t>Географічні</w:t>
            </w:r>
            <w:r>
              <w:rPr>
                <w:spacing w:val="80"/>
                <w:w w:val="150"/>
              </w:rPr>
              <w:t xml:space="preserve"> </w:t>
            </w:r>
            <w:r>
              <w:t>аспекти</w:t>
            </w:r>
            <w:r>
              <w:rPr>
                <w:spacing w:val="80"/>
                <w:w w:val="150"/>
              </w:rPr>
              <w:t xml:space="preserve"> </w:t>
            </w:r>
            <w:r>
              <w:t>земельного</w:t>
            </w:r>
            <w:r>
              <w:rPr>
                <w:spacing w:val="80"/>
                <w:w w:val="150"/>
              </w:rPr>
              <w:t xml:space="preserve"> </w:t>
            </w:r>
            <w:r>
              <w:t>кадастру</w:t>
            </w:r>
            <w:r>
              <w:rPr>
                <w:spacing w:val="80"/>
                <w:w w:val="150"/>
              </w:rPr>
              <w:t xml:space="preserve"> </w:t>
            </w:r>
            <w:r>
              <w:t>та</w:t>
            </w:r>
            <w:r>
              <w:rPr>
                <w:spacing w:val="80"/>
                <w:w w:val="150"/>
              </w:rPr>
              <w:t xml:space="preserve"> </w:t>
            </w:r>
            <w:r>
              <w:t>оцінки</w:t>
            </w:r>
            <w:r>
              <w:rPr>
                <w:spacing w:val="80"/>
                <w:w w:val="150"/>
              </w:rPr>
              <w:t xml:space="preserve"> </w:t>
            </w:r>
            <w:r>
              <w:t>земель</w:t>
            </w:r>
            <w:r>
              <w:rPr>
                <w:spacing w:val="80"/>
                <w:w w:val="150"/>
              </w:rPr>
              <w:t xml:space="preserve"> </w:t>
            </w:r>
            <w:r>
              <w:t>в</w:t>
            </w:r>
            <w:r>
              <w:rPr>
                <w:spacing w:val="80"/>
              </w:rPr>
              <w:t xml:space="preserve"> </w:t>
            </w:r>
            <w:r>
              <w:rPr>
                <w:spacing w:val="-2"/>
              </w:rPr>
              <w:t>Україні</w:t>
            </w:r>
            <w:r>
              <w:tab/>
            </w:r>
            <w:r>
              <w:rPr>
                <w:spacing w:val="-6"/>
              </w:rPr>
              <w:t>33</w:t>
            </w:r>
          </w:hyperlink>
        </w:p>
        <w:p w:rsidR="005B1217" w:rsidRDefault="005B1217" w:rsidP="005B1217">
          <w:pPr>
            <w:pStyle w:val="7"/>
            <w:numPr>
              <w:ilvl w:val="1"/>
              <w:numId w:val="2"/>
            </w:numPr>
            <w:tabs>
              <w:tab w:val="left" w:pos="1220"/>
              <w:tab w:val="left" w:leader="dot" w:pos="9133"/>
            </w:tabs>
            <w:spacing w:line="362" w:lineRule="auto"/>
            <w:ind w:left="570" w:firstLine="0"/>
          </w:pPr>
          <w:hyperlink w:anchor="_TOC_250000" w:history="1">
            <w:r>
              <w:t>Земельно-кадастрова</w:t>
            </w:r>
            <w:r>
              <w:rPr>
                <w:spacing w:val="77"/>
              </w:rPr>
              <w:t xml:space="preserve">  </w:t>
            </w:r>
            <w:r>
              <w:t>оцінка</w:t>
            </w:r>
            <w:r>
              <w:rPr>
                <w:spacing w:val="78"/>
              </w:rPr>
              <w:t xml:space="preserve">  </w:t>
            </w:r>
            <w:r>
              <w:t>в</w:t>
            </w:r>
            <w:r>
              <w:rPr>
                <w:spacing w:val="76"/>
              </w:rPr>
              <w:t xml:space="preserve">  </w:t>
            </w:r>
            <w:r>
              <w:t>Одеському</w:t>
            </w:r>
            <w:r>
              <w:rPr>
                <w:spacing w:val="77"/>
              </w:rPr>
              <w:t xml:space="preserve">  </w:t>
            </w:r>
            <w:r>
              <w:t>регіоні:</w:t>
            </w:r>
            <w:r>
              <w:rPr>
                <w:spacing w:val="77"/>
              </w:rPr>
              <w:t xml:space="preserve">  </w:t>
            </w:r>
            <w:r>
              <w:t>історико- географічний аналіз</w:t>
            </w:r>
            <w:r>
              <w:tab/>
            </w:r>
            <w:r>
              <w:rPr>
                <w:spacing w:val="-6"/>
              </w:rPr>
              <w:t>37</w:t>
            </w:r>
          </w:hyperlink>
        </w:p>
        <w:p w:rsidR="005B1217" w:rsidRDefault="005B1217" w:rsidP="005B1217">
          <w:pPr>
            <w:pStyle w:val="3"/>
            <w:numPr>
              <w:ilvl w:val="0"/>
              <w:numId w:val="2"/>
            </w:numPr>
            <w:tabs>
              <w:tab w:val="left" w:pos="420"/>
              <w:tab w:val="left" w:pos="8311"/>
            </w:tabs>
            <w:spacing w:before="0" w:line="360" w:lineRule="auto"/>
            <w:ind w:right="420" w:firstLine="0"/>
            <w:jc w:val="center"/>
            <w:rPr>
              <w:b/>
            </w:rPr>
          </w:pPr>
          <w:r>
            <w:t>ПЕРСПЕКТИВИ</w:t>
          </w:r>
          <w:r>
            <w:rPr>
              <w:spacing w:val="40"/>
            </w:rPr>
            <w:t xml:space="preserve"> </w:t>
          </w:r>
          <w:r>
            <w:t>РОЗВИТКУ</w:t>
          </w:r>
          <w:r>
            <w:rPr>
              <w:spacing w:val="40"/>
            </w:rPr>
            <w:t xml:space="preserve"> </w:t>
          </w:r>
          <w:r>
            <w:t>СИСТЕМИ</w:t>
          </w:r>
          <w:r>
            <w:rPr>
              <w:spacing w:val="40"/>
            </w:rPr>
            <w:t xml:space="preserve"> </w:t>
          </w:r>
          <w:r>
            <w:t>ЗЕМЕЛЬНОГО</w:t>
          </w:r>
          <w:r>
            <w:rPr>
              <w:spacing w:val="40"/>
            </w:rPr>
            <w:t xml:space="preserve"> </w:t>
          </w:r>
          <w:r>
            <w:t>КАДАСТРУ</w:t>
          </w:r>
          <w:r>
            <w:rPr>
              <w:spacing w:val="40"/>
            </w:rPr>
            <w:t xml:space="preserve"> </w:t>
          </w:r>
          <w:r>
            <w:t>В УКРАЇНІ В ПОСТВОЄННИЙ ПЕРІОД ВІДНОВЛЕННЯ</w:t>
          </w:r>
          <w:r>
            <w:rPr>
              <w:b/>
            </w:rPr>
            <w:t>Ошибка!</w:t>
          </w:r>
          <w:r>
            <w:rPr>
              <w:b/>
            </w:rPr>
            <w:tab/>
          </w:r>
          <w:r>
            <w:rPr>
              <w:b/>
              <w:spacing w:val="-2"/>
            </w:rPr>
            <w:t>Закладка</w:t>
          </w:r>
        </w:p>
        <w:p w:rsidR="005B1217" w:rsidRDefault="005B1217" w:rsidP="005B1217">
          <w:pPr>
            <w:pStyle w:val="21"/>
          </w:pPr>
          <w:r>
            <w:t>не</w:t>
          </w:r>
          <w:r>
            <w:rPr>
              <w:spacing w:val="-1"/>
            </w:rPr>
            <w:t xml:space="preserve"> </w:t>
          </w:r>
          <w:r>
            <w:rPr>
              <w:spacing w:val="-2"/>
            </w:rPr>
            <w:t>определена.</w:t>
          </w:r>
        </w:p>
        <w:p w:rsidR="005B1217" w:rsidRDefault="005B1217" w:rsidP="005B1217">
          <w:pPr>
            <w:pStyle w:val="6"/>
            <w:numPr>
              <w:ilvl w:val="1"/>
              <w:numId w:val="2"/>
            </w:numPr>
            <w:tabs>
              <w:tab w:val="left" w:pos="920"/>
              <w:tab w:val="left" w:pos="7249"/>
              <w:tab w:val="left" w:pos="9210"/>
            </w:tabs>
            <w:spacing w:before="255" w:line="360" w:lineRule="auto"/>
            <w:ind w:left="426" w:right="424" w:firstLine="0"/>
            <w:jc w:val="both"/>
            <w:rPr>
              <w:i w:val="0"/>
              <w:sz w:val="28"/>
            </w:rPr>
          </w:pPr>
          <w:r>
            <w:rPr>
              <w:b w:val="0"/>
              <w:i w:val="0"/>
              <w:sz w:val="28"/>
            </w:rPr>
            <w:t>Прогнози і сценарії змін земельних відносин і системи земельного кадастру України в</w:t>
          </w:r>
          <w:r>
            <w:rPr>
              <w:b w:val="0"/>
              <w:i w:val="0"/>
              <w:spacing w:val="40"/>
              <w:sz w:val="28"/>
            </w:rPr>
            <w:t xml:space="preserve"> </w:t>
          </w:r>
          <w:r>
            <w:rPr>
              <w:b w:val="0"/>
              <w:i w:val="0"/>
              <w:sz w:val="28"/>
            </w:rPr>
            <w:t>післявоєнний період</w:t>
          </w:r>
          <w:r>
            <w:rPr>
              <w:i w:val="0"/>
              <w:sz w:val="28"/>
            </w:rPr>
            <w:t>Ошибка!</w:t>
          </w:r>
          <w:r>
            <w:rPr>
              <w:i w:val="0"/>
              <w:sz w:val="28"/>
            </w:rPr>
            <w:tab/>
          </w:r>
          <w:r>
            <w:rPr>
              <w:i w:val="0"/>
              <w:spacing w:val="-2"/>
              <w:sz w:val="28"/>
            </w:rPr>
            <w:t>Закладка</w:t>
          </w:r>
          <w:r>
            <w:rPr>
              <w:i w:val="0"/>
              <w:sz w:val="28"/>
            </w:rPr>
            <w:tab/>
          </w:r>
          <w:r>
            <w:rPr>
              <w:i w:val="0"/>
              <w:spacing w:val="-6"/>
              <w:sz w:val="28"/>
            </w:rPr>
            <w:t xml:space="preserve">не </w:t>
          </w:r>
          <w:r>
            <w:rPr>
              <w:i w:val="0"/>
              <w:spacing w:val="-2"/>
              <w:sz w:val="28"/>
            </w:rPr>
            <w:t>определена.</w:t>
          </w:r>
        </w:p>
        <w:p w:rsidR="005B1217" w:rsidRDefault="005B1217" w:rsidP="005B1217">
          <w:pPr>
            <w:pStyle w:val="5"/>
            <w:numPr>
              <w:ilvl w:val="1"/>
              <w:numId w:val="2"/>
            </w:numPr>
            <w:tabs>
              <w:tab w:val="left" w:pos="984"/>
            </w:tabs>
            <w:spacing w:line="360" w:lineRule="auto"/>
            <w:ind w:left="426" w:right="425" w:firstLine="0"/>
            <w:jc w:val="both"/>
          </w:pPr>
          <w:r>
            <w:t xml:space="preserve">Перспективи розробки локальних систем земельного кадастру в </w:t>
          </w:r>
          <w:r>
            <w:rPr>
              <w:spacing w:val="-2"/>
            </w:rPr>
            <w:t>повоєнному</w:t>
          </w:r>
        </w:p>
        <w:p w:rsidR="005B1217" w:rsidRDefault="005B1217" w:rsidP="005B1217">
          <w:pPr>
            <w:pStyle w:val="6"/>
            <w:tabs>
              <w:tab w:val="left" w:leader="dot" w:pos="7589"/>
            </w:tabs>
            <w:spacing w:line="321" w:lineRule="exact"/>
            <w:rPr>
              <w:i w:val="0"/>
              <w:sz w:val="28"/>
            </w:rPr>
          </w:pPr>
          <w:r>
            <w:rPr>
              <w:b w:val="0"/>
              <w:i w:val="0"/>
              <w:spacing w:val="-2"/>
              <w:sz w:val="28"/>
            </w:rPr>
            <w:t>землекористуванні</w:t>
          </w:r>
          <w:r>
            <w:rPr>
              <w:b w:val="0"/>
              <w:i w:val="0"/>
              <w:sz w:val="28"/>
            </w:rPr>
            <w:tab/>
          </w:r>
          <w:r>
            <w:rPr>
              <w:i w:val="0"/>
              <w:spacing w:val="-2"/>
              <w:sz w:val="28"/>
            </w:rPr>
            <w:t>Ошибка!</w:t>
          </w:r>
        </w:p>
        <w:p w:rsidR="005B1217" w:rsidRDefault="005B1217" w:rsidP="005B1217">
          <w:pPr>
            <w:pStyle w:val="4"/>
          </w:pPr>
          <w:r>
            <w:t>Закладка</w:t>
          </w:r>
          <w:r>
            <w:rPr>
              <w:spacing w:val="-3"/>
            </w:rPr>
            <w:t xml:space="preserve"> </w:t>
          </w:r>
          <w:r>
            <w:t>не</w:t>
          </w:r>
          <w:r>
            <w:rPr>
              <w:spacing w:val="-6"/>
            </w:rPr>
            <w:t xml:space="preserve"> </w:t>
          </w:r>
          <w:r>
            <w:rPr>
              <w:spacing w:val="-2"/>
            </w:rPr>
            <w:t>определена.</w:t>
          </w:r>
        </w:p>
        <w:p w:rsidR="005B1217" w:rsidRDefault="005B1217" w:rsidP="005B1217">
          <w:pPr>
            <w:pStyle w:val="3"/>
            <w:tabs>
              <w:tab w:val="left" w:leader="dot" w:pos="9207"/>
            </w:tabs>
          </w:pPr>
          <w:hyperlink w:anchor="_bookmark1" w:history="1">
            <w:r>
              <w:rPr>
                <w:spacing w:val="-2"/>
              </w:rPr>
              <w:t>ВИСНОВКИ</w:t>
            </w:r>
            <w:r>
              <w:tab/>
            </w:r>
            <w:r>
              <w:rPr>
                <w:spacing w:val="-5"/>
              </w:rPr>
              <w:t>49</w:t>
            </w:r>
          </w:hyperlink>
        </w:p>
        <w:p w:rsidR="005B1217" w:rsidRDefault="005B1217" w:rsidP="005B1217">
          <w:pPr>
            <w:pStyle w:val="3"/>
            <w:tabs>
              <w:tab w:val="left" w:leader="dot" w:pos="9207"/>
            </w:tabs>
            <w:spacing w:before="261"/>
          </w:pPr>
          <w:hyperlink w:anchor="_bookmark2" w:history="1">
            <w:r>
              <w:t>СПИСОК</w:t>
            </w:r>
            <w:r>
              <w:rPr>
                <w:spacing w:val="-11"/>
              </w:rPr>
              <w:t xml:space="preserve"> </w:t>
            </w:r>
            <w:r>
              <w:t>ВИКОРИСТАНИХ</w:t>
            </w:r>
            <w:r>
              <w:rPr>
                <w:spacing w:val="-10"/>
              </w:rPr>
              <w:t xml:space="preserve"> </w:t>
            </w:r>
            <w:r>
              <w:rPr>
                <w:spacing w:val="-2"/>
              </w:rPr>
              <w:t>ДЖЕРЕЛ</w:t>
            </w:r>
            <w:r>
              <w:tab/>
            </w:r>
            <w:r>
              <w:rPr>
                <w:spacing w:val="-5"/>
              </w:rPr>
              <w:t>51</w:t>
            </w:r>
          </w:hyperlink>
        </w:p>
      </w:sdtContent>
    </w:sdt>
    <w:p w:rsidR="005B1217" w:rsidRDefault="005B1217" w:rsidP="005B1217">
      <w:pPr>
        <w:pStyle w:val="3"/>
        <w:sectPr w:rsidR="005B1217">
          <w:headerReference w:type="default" r:id="rId5"/>
          <w:pgSz w:w="11910" w:h="16840"/>
          <w:pgMar w:top="1040" w:right="425" w:bottom="280" w:left="1559" w:header="578" w:footer="0" w:gutter="0"/>
          <w:pgNumType w:start="2"/>
          <w:cols w:space="720"/>
        </w:sectPr>
      </w:pPr>
    </w:p>
    <w:p w:rsidR="005B1217" w:rsidRDefault="005B1217" w:rsidP="005B1217">
      <w:pPr>
        <w:pStyle w:val="1"/>
        <w:ind w:left="-1" w:right="279"/>
      </w:pPr>
      <w:bookmarkStart w:id="0" w:name="_bookmark0"/>
      <w:bookmarkEnd w:id="0"/>
      <w:r>
        <w:rPr>
          <w:spacing w:val="-2"/>
        </w:rPr>
        <w:lastRenderedPageBreak/>
        <w:t>ВСТУП</w:t>
      </w:r>
    </w:p>
    <w:p w:rsidR="005B1217" w:rsidRDefault="005B1217" w:rsidP="005B1217">
      <w:pPr>
        <w:pStyle w:val="a3"/>
        <w:ind w:left="0" w:firstLine="0"/>
        <w:jc w:val="left"/>
        <w:rPr>
          <w:b/>
        </w:rPr>
      </w:pPr>
    </w:p>
    <w:p w:rsidR="005B1217" w:rsidRDefault="005B1217" w:rsidP="005B1217">
      <w:pPr>
        <w:pStyle w:val="a3"/>
        <w:spacing w:before="1"/>
        <w:ind w:left="0" w:firstLine="0"/>
        <w:jc w:val="left"/>
        <w:rPr>
          <w:b/>
        </w:rPr>
      </w:pPr>
    </w:p>
    <w:p w:rsidR="005B1217" w:rsidRDefault="005B1217" w:rsidP="005B1217">
      <w:pPr>
        <w:pStyle w:val="a3"/>
        <w:spacing w:before="1" w:line="360" w:lineRule="auto"/>
        <w:ind w:right="421"/>
      </w:pPr>
      <w:r>
        <w:rPr>
          <w:b/>
        </w:rPr>
        <w:t xml:space="preserve">Актуальність теми. </w:t>
      </w:r>
      <w:r>
        <w:t>Сучасна система земельного кадастру в Україні характеризується достатньою нормативно-правовою базою і цифровізацією процесів</w:t>
      </w:r>
      <w:r>
        <w:rPr>
          <w:spacing w:val="-2"/>
        </w:rPr>
        <w:t xml:space="preserve"> </w:t>
      </w:r>
      <w:r>
        <w:t>ведення,</w:t>
      </w:r>
      <w:r>
        <w:rPr>
          <w:spacing w:val="-2"/>
        </w:rPr>
        <w:t xml:space="preserve"> </w:t>
      </w:r>
      <w:r>
        <w:t>однак,</w:t>
      </w:r>
      <w:r>
        <w:rPr>
          <w:spacing w:val="-2"/>
        </w:rPr>
        <w:t xml:space="preserve"> </w:t>
      </w:r>
      <w:r>
        <w:t>які</w:t>
      </w:r>
      <w:r>
        <w:rPr>
          <w:spacing w:val="-1"/>
        </w:rPr>
        <w:t xml:space="preserve"> </w:t>
      </w:r>
      <w:r>
        <w:t>мають</w:t>
      </w:r>
      <w:r>
        <w:rPr>
          <w:spacing w:val="-3"/>
        </w:rPr>
        <w:t xml:space="preserve"> </w:t>
      </w:r>
      <w:r>
        <w:t>і</w:t>
      </w:r>
      <w:r>
        <w:rPr>
          <w:spacing w:val="-2"/>
        </w:rPr>
        <w:t xml:space="preserve"> </w:t>
      </w:r>
      <w:r>
        <w:t>деякі колізії</w:t>
      </w:r>
      <w:r>
        <w:rPr>
          <w:spacing w:val="-1"/>
        </w:rPr>
        <w:t xml:space="preserve"> </w:t>
      </w:r>
      <w:r>
        <w:t>та</w:t>
      </w:r>
      <w:r>
        <w:rPr>
          <w:spacing w:val="-2"/>
        </w:rPr>
        <w:t xml:space="preserve"> </w:t>
      </w:r>
      <w:r>
        <w:t>неточності</w:t>
      </w:r>
      <w:r>
        <w:rPr>
          <w:spacing w:val="-1"/>
        </w:rPr>
        <w:t xml:space="preserve"> </w:t>
      </w:r>
      <w:r>
        <w:t>в</w:t>
      </w:r>
      <w:r>
        <w:rPr>
          <w:spacing w:val="-2"/>
        </w:rPr>
        <w:t xml:space="preserve"> </w:t>
      </w:r>
      <w:r>
        <w:t>електронних ресурсах. При цьому географічні передумови земельно-кадастрової оцінки в Україні,</w:t>
      </w:r>
      <w:r>
        <w:rPr>
          <w:spacing w:val="40"/>
        </w:rPr>
        <w:t xml:space="preserve"> </w:t>
      </w:r>
      <w:r>
        <w:t>історичні</w:t>
      </w:r>
      <w:r>
        <w:rPr>
          <w:spacing w:val="-4"/>
        </w:rPr>
        <w:t xml:space="preserve"> </w:t>
      </w:r>
      <w:r>
        <w:t>аспекти</w:t>
      </w:r>
      <w:r>
        <w:rPr>
          <w:spacing w:val="-2"/>
        </w:rPr>
        <w:t xml:space="preserve"> </w:t>
      </w:r>
      <w:r>
        <w:t>ведення</w:t>
      </w:r>
      <w:r>
        <w:rPr>
          <w:spacing w:val="-5"/>
        </w:rPr>
        <w:t xml:space="preserve"> </w:t>
      </w:r>
      <w:r>
        <w:t>кадастру</w:t>
      </w:r>
      <w:r>
        <w:rPr>
          <w:spacing w:val="-5"/>
        </w:rPr>
        <w:t xml:space="preserve"> </w:t>
      </w:r>
      <w:r>
        <w:t>та</w:t>
      </w:r>
      <w:r>
        <w:rPr>
          <w:spacing w:val="-5"/>
        </w:rPr>
        <w:t xml:space="preserve"> </w:t>
      </w:r>
      <w:r>
        <w:t>його</w:t>
      </w:r>
      <w:r>
        <w:rPr>
          <w:spacing w:val="-5"/>
        </w:rPr>
        <w:t xml:space="preserve"> </w:t>
      </w:r>
      <w:r>
        <w:t>сучасний</w:t>
      </w:r>
      <w:r>
        <w:rPr>
          <w:spacing w:val="-5"/>
        </w:rPr>
        <w:t xml:space="preserve"> </w:t>
      </w:r>
      <w:r>
        <w:t>стан,</w:t>
      </w:r>
      <w:r>
        <w:rPr>
          <w:spacing w:val="-6"/>
        </w:rPr>
        <w:t xml:space="preserve"> </w:t>
      </w:r>
      <w:r>
        <w:t>зокрема</w:t>
      </w:r>
      <w:r>
        <w:rPr>
          <w:spacing w:val="-5"/>
        </w:rPr>
        <w:t xml:space="preserve"> </w:t>
      </w:r>
      <w:r>
        <w:t>в умовах воєнного стану, вимагають повсякденної уваги, що визначає актуальність пропонованого дослідження.</w:t>
      </w:r>
    </w:p>
    <w:p w:rsidR="005B1217" w:rsidRDefault="005B1217" w:rsidP="005B1217">
      <w:pPr>
        <w:spacing w:before="1" w:line="360" w:lineRule="auto"/>
        <w:ind w:left="143" w:right="424" w:firstLine="707"/>
        <w:jc w:val="both"/>
        <w:rPr>
          <w:sz w:val="28"/>
        </w:rPr>
      </w:pPr>
      <w:r>
        <w:rPr>
          <w:b/>
          <w:sz w:val="28"/>
        </w:rPr>
        <w:t xml:space="preserve">Об’єкт дослідження </w:t>
      </w:r>
      <w:r>
        <w:rPr>
          <w:sz w:val="28"/>
        </w:rPr>
        <w:t xml:space="preserve">– землі (земельні ділянки) та земельні ресурси </w:t>
      </w:r>
      <w:r>
        <w:rPr>
          <w:spacing w:val="-2"/>
          <w:sz w:val="28"/>
        </w:rPr>
        <w:t>України.</w:t>
      </w:r>
    </w:p>
    <w:p w:rsidR="005B1217" w:rsidRDefault="005B1217" w:rsidP="005B1217">
      <w:pPr>
        <w:pStyle w:val="a3"/>
        <w:spacing w:line="360" w:lineRule="auto"/>
        <w:ind w:right="422"/>
      </w:pPr>
      <w:r>
        <w:rPr>
          <w:b/>
        </w:rPr>
        <w:t xml:space="preserve">Предмет дослідження </w:t>
      </w:r>
      <w:r>
        <w:t>– географічні передумови земельно-кадастрової оцінки в Україні, історія становлення і розвитку</w:t>
      </w:r>
      <w:r>
        <w:rPr>
          <w:spacing w:val="40"/>
        </w:rPr>
        <w:t xml:space="preserve"> </w:t>
      </w:r>
      <w:r>
        <w:t>кадастру</w:t>
      </w:r>
      <w:r>
        <w:rPr>
          <w:spacing w:val="40"/>
        </w:rPr>
        <w:t xml:space="preserve"> </w:t>
      </w:r>
      <w:r>
        <w:t>земель та</w:t>
      </w:r>
      <w:r>
        <w:rPr>
          <w:spacing w:val="40"/>
        </w:rPr>
        <w:t xml:space="preserve"> </w:t>
      </w:r>
      <w:r>
        <w:t>його сучасний стан в умовах невизначеності.</w:t>
      </w:r>
    </w:p>
    <w:p w:rsidR="005B1217" w:rsidRDefault="005B1217" w:rsidP="005B1217">
      <w:pPr>
        <w:pStyle w:val="a3"/>
        <w:spacing w:line="360" w:lineRule="auto"/>
        <w:ind w:right="423"/>
      </w:pPr>
      <w:r>
        <w:rPr>
          <w:b/>
        </w:rPr>
        <w:t xml:space="preserve">Мета дослідження </w:t>
      </w:r>
      <w:r>
        <w:t>– провести оцінку та встановити географічні особливості</w:t>
      </w:r>
      <w:r>
        <w:rPr>
          <w:spacing w:val="-18"/>
        </w:rPr>
        <w:t xml:space="preserve"> </w:t>
      </w:r>
      <w:r>
        <w:t>земельно-кадастрової</w:t>
      </w:r>
      <w:r>
        <w:rPr>
          <w:spacing w:val="-17"/>
        </w:rPr>
        <w:t xml:space="preserve"> </w:t>
      </w:r>
      <w:r>
        <w:t>оцінки</w:t>
      </w:r>
      <w:r>
        <w:rPr>
          <w:spacing w:val="-18"/>
        </w:rPr>
        <w:t xml:space="preserve"> </w:t>
      </w:r>
      <w:r>
        <w:t>в</w:t>
      </w:r>
      <w:r>
        <w:rPr>
          <w:spacing w:val="-17"/>
        </w:rPr>
        <w:t xml:space="preserve"> </w:t>
      </w:r>
      <w:r>
        <w:t>Україні</w:t>
      </w:r>
      <w:r>
        <w:rPr>
          <w:spacing w:val="-17"/>
        </w:rPr>
        <w:t xml:space="preserve"> </w:t>
      </w:r>
      <w:r>
        <w:t>в</w:t>
      </w:r>
      <w:r>
        <w:rPr>
          <w:spacing w:val="-17"/>
        </w:rPr>
        <w:t xml:space="preserve"> </w:t>
      </w:r>
      <w:r>
        <w:t>історичній</w:t>
      </w:r>
      <w:r>
        <w:rPr>
          <w:spacing w:val="-18"/>
        </w:rPr>
        <w:t xml:space="preserve"> </w:t>
      </w:r>
      <w:r>
        <w:t>ретроспективі та сучасного стану в умовах невизначеності.</w:t>
      </w:r>
    </w:p>
    <w:p w:rsidR="005B1217" w:rsidRDefault="005B1217" w:rsidP="005B1217">
      <w:pPr>
        <w:pStyle w:val="a3"/>
        <w:spacing w:line="321" w:lineRule="exact"/>
        <w:ind w:left="851" w:firstLine="0"/>
        <w:rPr>
          <w:i/>
        </w:rPr>
      </w:pPr>
      <w:r>
        <w:t>Для</w:t>
      </w:r>
      <w:r>
        <w:rPr>
          <w:spacing w:val="-7"/>
        </w:rPr>
        <w:t xml:space="preserve"> </w:t>
      </w:r>
      <w:r>
        <w:t>досягнення</w:t>
      </w:r>
      <w:r>
        <w:rPr>
          <w:spacing w:val="-6"/>
        </w:rPr>
        <w:t xml:space="preserve"> </w:t>
      </w:r>
      <w:r>
        <w:t>поставленої</w:t>
      </w:r>
      <w:r>
        <w:rPr>
          <w:spacing w:val="-6"/>
        </w:rPr>
        <w:t xml:space="preserve"> </w:t>
      </w:r>
      <w:r>
        <w:t>мети</w:t>
      </w:r>
      <w:r>
        <w:rPr>
          <w:spacing w:val="-6"/>
        </w:rPr>
        <w:t xml:space="preserve"> </w:t>
      </w:r>
      <w:r>
        <w:t>необхідно</w:t>
      </w:r>
      <w:r>
        <w:rPr>
          <w:spacing w:val="-6"/>
        </w:rPr>
        <w:t xml:space="preserve"> </w:t>
      </w:r>
      <w:r>
        <w:t>вирішити</w:t>
      </w:r>
      <w:r>
        <w:rPr>
          <w:spacing w:val="-7"/>
        </w:rPr>
        <w:t xml:space="preserve"> </w:t>
      </w:r>
      <w:r>
        <w:t>такі</w:t>
      </w:r>
      <w:r>
        <w:rPr>
          <w:spacing w:val="-1"/>
        </w:rPr>
        <w:t xml:space="preserve"> </w:t>
      </w:r>
      <w:r>
        <w:rPr>
          <w:i/>
          <w:spacing w:val="-2"/>
        </w:rPr>
        <w:t>завдання:</w:t>
      </w:r>
    </w:p>
    <w:p w:rsidR="005B1217" w:rsidRDefault="005B1217" w:rsidP="005B1217">
      <w:pPr>
        <w:pStyle w:val="a5"/>
        <w:numPr>
          <w:ilvl w:val="0"/>
          <w:numId w:val="1"/>
        </w:numPr>
        <w:tabs>
          <w:tab w:val="left" w:pos="862"/>
        </w:tabs>
        <w:spacing w:before="163" w:line="360" w:lineRule="auto"/>
        <w:ind w:left="862" w:right="419"/>
        <w:rPr>
          <w:sz w:val="28"/>
        </w:rPr>
      </w:pPr>
      <w:r>
        <w:rPr>
          <w:sz w:val="28"/>
        </w:rPr>
        <w:t>Охарактеризувати історію</w:t>
      </w:r>
      <w:r>
        <w:rPr>
          <w:spacing w:val="-5"/>
          <w:sz w:val="28"/>
        </w:rPr>
        <w:t xml:space="preserve"> </w:t>
      </w:r>
      <w:r>
        <w:rPr>
          <w:sz w:val="28"/>
        </w:rPr>
        <w:t>становлення</w:t>
      </w:r>
      <w:r>
        <w:rPr>
          <w:spacing w:val="-6"/>
          <w:sz w:val="28"/>
        </w:rPr>
        <w:t xml:space="preserve"> </w:t>
      </w:r>
      <w:r>
        <w:rPr>
          <w:sz w:val="28"/>
        </w:rPr>
        <w:t>і сучасний</w:t>
      </w:r>
      <w:r>
        <w:rPr>
          <w:spacing w:val="-3"/>
          <w:sz w:val="28"/>
        </w:rPr>
        <w:t xml:space="preserve"> </w:t>
      </w:r>
      <w:r>
        <w:rPr>
          <w:sz w:val="28"/>
        </w:rPr>
        <w:t>стан</w:t>
      </w:r>
      <w:r>
        <w:rPr>
          <w:spacing w:val="-1"/>
          <w:sz w:val="28"/>
        </w:rPr>
        <w:t xml:space="preserve"> </w:t>
      </w:r>
      <w:r>
        <w:rPr>
          <w:sz w:val="28"/>
        </w:rPr>
        <w:t>кадастру земель в Україні;</w:t>
      </w:r>
    </w:p>
    <w:p w:rsidR="005B1217" w:rsidRDefault="005B1217" w:rsidP="005B1217">
      <w:pPr>
        <w:pStyle w:val="a5"/>
        <w:numPr>
          <w:ilvl w:val="0"/>
          <w:numId w:val="1"/>
        </w:numPr>
        <w:tabs>
          <w:tab w:val="left" w:pos="862"/>
        </w:tabs>
        <w:spacing w:line="360" w:lineRule="auto"/>
        <w:ind w:left="862" w:right="424"/>
        <w:rPr>
          <w:sz w:val="28"/>
        </w:rPr>
      </w:pPr>
      <w:r>
        <w:rPr>
          <w:sz w:val="28"/>
        </w:rPr>
        <w:t>Висвітлити</w:t>
      </w:r>
      <w:r>
        <w:rPr>
          <w:spacing w:val="-18"/>
          <w:sz w:val="28"/>
        </w:rPr>
        <w:t xml:space="preserve"> </w:t>
      </w:r>
      <w:r>
        <w:rPr>
          <w:sz w:val="28"/>
        </w:rPr>
        <w:t>географічні</w:t>
      </w:r>
      <w:r>
        <w:rPr>
          <w:spacing w:val="-17"/>
          <w:sz w:val="28"/>
        </w:rPr>
        <w:t xml:space="preserve"> </w:t>
      </w:r>
      <w:r>
        <w:rPr>
          <w:sz w:val="28"/>
        </w:rPr>
        <w:t>передумови</w:t>
      </w:r>
      <w:r>
        <w:rPr>
          <w:spacing w:val="-18"/>
          <w:sz w:val="28"/>
        </w:rPr>
        <w:t xml:space="preserve"> </w:t>
      </w:r>
      <w:r>
        <w:rPr>
          <w:sz w:val="28"/>
        </w:rPr>
        <w:t>земельного</w:t>
      </w:r>
      <w:r>
        <w:rPr>
          <w:spacing w:val="-17"/>
          <w:sz w:val="28"/>
        </w:rPr>
        <w:t xml:space="preserve"> </w:t>
      </w:r>
      <w:r>
        <w:rPr>
          <w:sz w:val="28"/>
        </w:rPr>
        <w:t>кадастру</w:t>
      </w:r>
      <w:r>
        <w:rPr>
          <w:spacing w:val="-18"/>
          <w:sz w:val="28"/>
        </w:rPr>
        <w:t xml:space="preserve"> </w:t>
      </w:r>
      <w:r>
        <w:rPr>
          <w:sz w:val="28"/>
        </w:rPr>
        <w:t>і</w:t>
      </w:r>
      <w:r>
        <w:rPr>
          <w:spacing w:val="-17"/>
          <w:sz w:val="28"/>
        </w:rPr>
        <w:t xml:space="preserve"> </w:t>
      </w:r>
      <w:r>
        <w:rPr>
          <w:sz w:val="28"/>
        </w:rPr>
        <w:t>оцінки</w:t>
      </w:r>
      <w:r>
        <w:rPr>
          <w:spacing w:val="-18"/>
          <w:sz w:val="28"/>
        </w:rPr>
        <w:t xml:space="preserve"> </w:t>
      </w:r>
      <w:r>
        <w:rPr>
          <w:sz w:val="28"/>
        </w:rPr>
        <w:t>земель в Україні та Одещини;</w:t>
      </w:r>
    </w:p>
    <w:p w:rsidR="005B1217" w:rsidRDefault="005B1217" w:rsidP="005B1217">
      <w:pPr>
        <w:pStyle w:val="a5"/>
        <w:numPr>
          <w:ilvl w:val="0"/>
          <w:numId w:val="1"/>
        </w:numPr>
        <w:tabs>
          <w:tab w:val="left" w:pos="862"/>
        </w:tabs>
        <w:spacing w:line="360" w:lineRule="auto"/>
        <w:ind w:left="862" w:right="425"/>
        <w:rPr>
          <w:sz w:val="28"/>
        </w:rPr>
      </w:pPr>
      <w:r>
        <w:rPr>
          <w:sz w:val="28"/>
        </w:rPr>
        <w:t>Висвітлити</w:t>
      </w:r>
      <w:r>
        <w:rPr>
          <w:spacing w:val="80"/>
          <w:sz w:val="28"/>
        </w:rPr>
        <w:t xml:space="preserve"> </w:t>
      </w:r>
      <w:r>
        <w:rPr>
          <w:sz w:val="28"/>
        </w:rPr>
        <w:t>перспективи</w:t>
      </w:r>
      <w:r>
        <w:rPr>
          <w:spacing w:val="80"/>
          <w:sz w:val="28"/>
        </w:rPr>
        <w:t xml:space="preserve"> </w:t>
      </w:r>
      <w:r>
        <w:rPr>
          <w:sz w:val="28"/>
        </w:rPr>
        <w:t>розвитку</w:t>
      </w:r>
      <w:r>
        <w:rPr>
          <w:spacing w:val="80"/>
          <w:sz w:val="28"/>
        </w:rPr>
        <w:t xml:space="preserve"> </w:t>
      </w:r>
      <w:r>
        <w:rPr>
          <w:sz w:val="28"/>
        </w:rPr>
        <w:t>системи</w:t>
      </w:r>
      <w:r>
        <w:rPr>
          <w:spacing w:val="80"/>
          <w:sz w:val="28"/>
        </w:rPr>
        <w:t xml:space="preserve"> </w:t>
      </w:r>
      <w:r>
        <w:rPr>
          <w:sz w:val="28"/>
        </w:rPr>
        <w:t>земельного</w:t>
      </w:r>
      <w:r>
        <w:rPr>
          <w:spacing w:val="80"/>
          <w:sz w:val="28"/>
        </w:rPr>
        <w:t xml:space="preserve"> </w:t>
      </w:r>
      <w:r>
        <w:rPr>
          <w:sz w:val="28"/>
        </w:rPr>
        <w:t>кадастру</w:t>
      </w:r>
      <w:r>
        <w:rPr>
          <w:spacing w:val="80"/>
          <w:sz w:val="28"/>
        </w:rPr>
        <w:t xml:space="preserve"> </w:t>
      </w:r>
      <w:r>
        <w:rPr>
          <w:sz w:val="28"/>
        </w:rPr>
        <w:t>в</w:t>
      </w:r>
      <w:r>
        <w:rPr>
          <w:spacing w:val="40"/>
          <w:sz w:val="28"/>
        </w:rPr>
        <w:t xml:space="preserve"> </w:t>
      </w:r>
      <w:r>
        <w:rPr>
          <w:sz w:val="28"/>
        </w:rPr>
        <w:t>Україні в післявоєнний період відновлення.</w:t>
      </w:r>
    </w:p>
    <w:p w:rsidR="005B1217" w:rsidRDefault="005B1217" w:rsidP="005B1217">
      <w:pPr>
        <w:pStyle w:val="a3"/>
        <w:spacing w:line="360" w:lineRule="auto"/>
        <w:ind w:right="419"/>
      </w:pPr>
      <w:r>
        <w:rPr>
          <w:b/>
        </w:rPr>
        <w:t xml:space="preserve">Методи і матеріали дослідження. </w:t>
      </w:r>
      <w:r>
        <w:t>У процесі дослідження використовувалися традиційні</w:t>
      </w:r>
      <w:r>
        <w:rPr>
          <w:spacing w:val="40"/>
        </w:rPr>
        <w:t xml:space="preserve"> </w:t>
      </w:r>
      <w:r>
        <w:t>загальнонаукові та конкретнонаукові підходи</w:t>
      </w:r>
      <w:r>
        <w:rPr>
          <w:spacing w:val="40"/>
        </w:rPr>
        <w:t xml:space="preserve"> </w:t>
      </w:r>
      <w:r>
        <w:t>і</w:t>
      </w:r>
      <w:r>
        <w:rPr>
          <w:spacing w:val="-16"/>
        </w:rPr>
        <w:t xml:space="preserve"> </w:t>
      </w:r>
      <w:r>
        <w:t>методи.</w:t>
      </w:r>
      <w:r>
        <w:rPr>
          <w:spacing w:val="-18"/>
        </w:rPr>
        <w:t xml:space="preserve"> </w:t>
      </w:r>
      <w:r>
        <w:t>Зокрема</w:t>
      </w:r>
      <w:r>
        <w:rPr>
          <w:spacing w:val="40"/>
        </w:rPr>
        <w:t xml:space="preserve"> </w:t>
      </w:r>
      <w:r>
        <w:t>загальнонаукові</w:t>
      </w:r>
      <w:r>
        <w:rPr>
          <w:spacing w:val="-15"/>
        </w:rPr>
        <w:t xml:space="preserve"> </w:t>
      </w:r>
      <w:r>
        <w:t>методи</w:t>
      </w:r>
      <w:r>
        <w:rPr>
          <w:spacing w:val="-18"/>
        </w:rPr>
        <w:t xml:space="preserve"> </w:t>
      </w:r>
      <w:r>
        <w:t>аналізу,</w:t>
      </w:r>
      <w:r>
        <w:rPr>
          <w:spacing w:val="-17"/>
        </w:rPr>
        <w:t xml:space="preserve"> </w:t>
      </w:r>
      <w:r>
        <w:t>синтезу,</w:t>
      </w:r>
      <w:r>
        <w:rPr>
          <w:spacing w:val="-18"/>
        </w:rPr>
        <w:t xml:space="preserve"> </w:t>
      </w:r>
      <w:r>
        <w:t>індукції,</w:t>
      </w:r>
      <w:r>
        <w:rPr>
          <w:spacing w:val="38"/>
        </w:rPr>
        <w:t xml:space="preserve"> </w:t>
      </w:r>
      <w:r>
        <w:t>дедукції, прогнозу використовувались при огляді основних положень в використаних джерелах інформації та побудові можливих сценаріїв розвитку земельних відносин</w:t>
      </w:r>
      <w:r>
        <w:rPr>
          <w:spacing w:val="57"/>
        </w:rPr>
        <w:t xml:space="preserve"> </w:t>
      </w:r>
      <w:r>
        <w:t>і</w:t>
      </w:r>
      <w:r>
        <w:rPr>
          <w:spacing w:val="57"/>
        </w:rPr>
        <w:t xml:space="preserve"> </w:t>
      </w:r>
      <w:r>
        <w:t>кадастру</w:t>
      </w:r>
      <w:r>
        <w:rPr>
          <w:spacing w:val="61"/>
        </w:rPr>
        <w:t xml:space="preserve"> </w:t>
      </w:r>
      <w:r>
        <w:t>земель</w:t>
      </w:r>
      <w:r>
        <w:rPr>
          <w:spacing w:val="58"/>
        </w:rPr>
        <w:t xml:space="preserve"> </w:t>
      </w:r>
      <w:r>
        <w:t>в</w:t>
      </w:r>
      <w:r>
        <w:rPr>
          <w:spacing w:val="56"/>
        </w:rPr>
        <w:t xml:space="preserve"> </w:t>
      </w:r>
      <w:r>
        <w:t>національному</w:t>
      </w:r>
      <w:r>
        <w:rPr>
          <w:spacing w:val="61"/>
        </w:rPr>
        <w:t xml:space="preserve"> </w:t>
      </w:r>
      <w:r>
        <w:t>та</w:t>
      </w:r>
      <w:r>
        <w:rPr>
          <w:spacing w:val="56"/>
        </w:rPr>
        <w:t xml:space="preserve"> </w:t>
      </w:r>
      <w:r>
        <w:t>регіональному</w:t>
      </w:r>
      <w:r>
        <w:rPr>
          <w:spacing w:val="61"/>
        </w:rPr>
        <w:t xml:space="preserve"> </w:t>
      </w:r>
      <w:r>
        <w:rPr>
          <w:spacing w:val="-2"/>
        </w:rPr>
        <w:t>масштабах.</w:t>
      </w:r>
    </w:p>
    <w:p w:rsidR="005B1217" w:rsidRDefault="005B1217" w:rsidP="005B1217">
      <w:pPr>
        <w:pStyle w:val="a3"/>
        <w:spacing w:line="360" w:lineRule="auto"/>
        <w:sectPr w:rsidR="005B1217">
          <w:pgSz w:w="11910" w:h="16840"/>
          <w:pgMar w:top="1040" w:right="425" w:bottom="280" w:left="1559" w:header="578" w:footer="0" w:gutter="0"/>
          <w:cols w:space="720"/>
        </w:sectPr>
      </w:pPr>
    </w:p>
    <w:p w:rsidR="005B1217" w:rsidRDefault="005B1217" w:rsidP="005B1217">
      <w:pPr>
        <w:pStyle w:val="a3"/>
        <w:spacing w:before="89" w:line="360" w:lineRule="auto"/>
        <w:ind w:right="417" w:firstLine="0"/>
      </w:pPr>
      <w:r>
        <w:lastRenderedPageBreak/>
        <w:t>Конкретнонаукові методи (історичний, історико-географічний, порівняльно- географічний, землеустрою) використовувались в частині ретроспективного аналізу виникнення, становлення і розвитку земельного кадастру; методи землевпорядної науки і практики використано при аналізі існуючої системи земельного кадастру і оцінки земель, тощо. Окрім цього, при виконанні окремих</w:t>
      </w:r>
      <w:r>
        <w:rPr>
          <w:spacing w:val="-18"/>
        </w:rPr>
        <w:t xml:space="preserve"> </w:t>
      </w:r>
      <w:r>
        <w:t>підрозділів</w:t>
      </w:r>
      <w:r>
        <w:rPr>
          <w:spacing w:val="-17"/>
        </w:rPr>
        <w:t xml:space="preserve"> </w:t>
      </w:r>
      <w:r>
        <w:t>роботи</w:t>
      </w:r>
      <w:r>
        <w:rPr>
          <w:spacing w:val="-15"/>
        </w:rPr>
        <w:t xml:space="preserve"> </w:t>
      </w:r>
      <w:r>
        <w:t>використані</w:t>
      </w:r>
      <w:r>
        <w:rPr>
          <w:spacing w:val="-17"/>
        </w:rPr>
        <w:t xml:space="preserve"> </w:t>
      </w:r>
      <w:r>
        <w:t>сучасні</w:t>
      </w:r>
      <w:r>
        <w:rPr>
          <w:spacing w:val="-15"/>
        </w:rPr>
        <w:t xml:space="preserve"> </w:t>
      </w:r>
      <w:r>
        <w:t>методи</w:t>
      </w:r>
      <w:r>
        <w:rPr>
          <w:spacing w:val="-9"/>
        </w:rPr>
        <w:t xml:space="preserve"> </w:t>
      </w:r>
      <w:r>
        <w:t>ШІ,</w:t>
      </w:r>
      <w:r>
        <w:rPr>
          <w:spacing w:val="-18"/>
        </w:rPr>
        <w:t xml:space="preserve"> </w:t>
      </w:r>
      <w:r>
        <w:t>зокрема</w:t>
      </w:r>
      <w:r>
        <w:rPr>
          <w:spacing w:val="40"/>
        </w:rPr>
        <w:t xml:space="preserve"> </w:t>
      </w:r>
      <w:r>
        <w:t>в</w:t>
      </w:r>
      <w:r>
        <w:rPr>
          <w:spacing w:val="-17"/>
        </w:rPr>
        <w:t xml:space="preserve"> </w:t>
      </w:r>
      <w:r>
        <w:t>частині узагальнень про виконання земельно-кадастрових робіт.</w:t>
      </w:r>
    </w:p>
    <w:p w:rsidR="005B1217" w:rsidRDefault="005B1217" w:rsidP="005B1217">
      <w:pPr>
        <w:pStyle w:val="a3"/>
        <w:spacing w:before="1" w:line="360" w:lineRule="auto"/>
        <w:ind w:right="420"/>
      </w:pPr>
      <w:r>
        <w:rPr>
          <w:b/>
        </w:rPr>
        <w:t xml:space="preserve">Структура роботи. </w:t>
      </w:r>
      <w:r>
        <w:t>Робота складається зі вступу, трьох розділів, висновків та списку використаних джерел (40 найменувань). Основний текст роботи містить 3 таблиці, 3 рисунки, розміщено на 54 сторінках.</w:t>
      </w:r>
    </w:p>
    <w:p w:rsidR="005B1217" w:rsidRDefault="005B1217" w:rsidP="005B1217">
      <w:pPr>
        <w:pStyle w:val="a3"/>
        <w:spacing w:before="2" w:line="360" w:lineRule="auto"/>
        <w:ind w:right="427"/>
      </w:pPr>
      <w:r>
        <w:t>У першому розділі висвітлено історію становлення і сучасний стан кадастру земель в Україні та світі.</w:t>
      </w:r>
    </w:p>
    <w:p w:rsidR="005B1217" w:rsidRDefault="005B1217" w:rsidP="005B1217">
      <w:pPr>
        <w:pStyle w:val="a3"/>
        <w:spacing w:line="362" w:lineRule="auto"/>
        <w:ind w:right="427"/>
      </w:pPr>
      <w:r>
        <w:t>У другому розділі наводяться географічні передумови кадастру та оцінки земель України та Одеського регіону.</w:t>
      </w:r>
    </w:p>
    <w:p w:rsidR="005B1217" w:rsidRDefault="005B1217" w:rsidP="005B1217">
      <w:pPr>
        <w:pStyle w:val="a3"/>
        <w:spacing w:line="360" w:lineRule="auto"/>
        <w:ind w:right="421"/>
      </w:pPr>
      <w:r>
        <w:t>У</w:t>
      </w:r>
      <w:r>
        <w:rPr>
          <w:spacing w:val="-2"/>
        </w:rPr>
        <w:t xml:space="preserve"> </w:t>
      </w:r>
      <w:r>
        <w:t>третьому</w:t>
      </w:r>
      <w:r>
        <w:rPr>
          <w:spacing w:val="-3"/>
        </w:rPr>
        <w:t xml:space="preserve"> </w:t>
      </w:r>
      <w:r>
        <w:t>розділі</w:t>
      </w:r>
      <w:r>
        <w:rPr>
          <w:spacing w:val="-2"/>
        </w:rPr>
        <w:t xml:space="preserve"> </w:t>
      </w:r>
      <w:r>
        <w:t>викладено</w:t>
      </w:r>
      <w:r>
        <w:rPr>
          <w:spacing w:val="-2"/>
        </w:rPr>
        <w:t xml:space="preserve"> </w:t>
      </w:r>
      <w:r>
        <w:t>перспективні</w:t>
      </w:r>
      <w:r>
        <w:rPr>
          <w:spacing w:val="-2"/>
        </w:rPr>
        <w:t xml:space="preserve"> </w:t>
      </w:r>
      <w:r>
        <w:t>напрямки</w:t>
      </w:r>
      <w:r>
        <w:rPr>
          <w:spacing w:val="-2"/>
        </w:rPr>
        <w:t xml:space="preserve"> </w:t>
      </w:r>
      <w:r>
        <w:t>розвитку</w:t>
      </w:r>
      <w:r>
        <w:rPr>
          <w:spacing w:val="-2"/>
        </w:rPr>
        <w:t xml:space="preserve"> </w:t>
      </w:r>
      <w:r>
        <w:t xml:space="preserve">системи кадастру земель різних рівнів організації в Україні після закінчення воєнного </w:t>
      </w:r>
      <w:r>
        <w:rPr>
          <w:spacing w:val="-2"/>
        </w:rPr>
        <w:t>стану.</w:t>
      </w:r>
    </w:p>
    <w:p w:rsidR="005B1217" w:rsidRDefault="005B1217" w:rsidP="005B1217">
      <w:pPr>
        <w:pStyle w:val="a3"/>
        <w:spacing w:line="321" w:lineRule="exact"/>
        <w:ind w:left="851" w:firstLine="0"/>
      </w:pPr>
      <w:r>
        <w:t>Перейдемо</w:t>
      </w:r>
      <w:r>
        <w:rPr>
          <w:spacing w:val="-11"/>
        </w:rPr>
        <w:t xml:space="preserve"> </w:t>
      </w:r>
      <w:r>
        <w:t>до</w:t>
      </w:r>
      <w:r>
        <w:rPr>
          <w:spacing w:val="-4"/>
        </w:rPr>
        <w:t xml:space="preserve"> </w:t>
      </w:r>
      <w:r>
        <w:t>висвітлення</w:t>
      </w:r>
      <w:r>
        <w:rPr>
          <w:spacing w:val="-9"/>
        </w:rPr>
        <w:t xml:space="preserve"> </w:t>
      </w:r>
      <w:r>
        <w:t>результатів</w:t>
      </w:r>
      <w:r>
        <w:rPr>
          <w:spacing w:val="-8"/>
        </w:rPr>
        <w:t xml:space="preserve"> </w:t>
      </w:r>
      <w:r>
        <w:rPr>
          <w:spacing w:val="-2"/>
        </w:rPr>
        <w:t>дослідження.</w:t>
      </w:r>
    </w:p>
    <w:p w:rsidR="005B1217" w:rsidRDefault="005B1217" w:rsidP="005B1217">
      <w:pPr>
        <w:pStyle w:val="a3"/>
        <w:spacing w:line="321" w:lineRule="exact"/>
        <w:sectPr w:rsidR="005B1217">
          <w:pgSz w:w="11910" w:h="16840"/>
          <w:pgMar w:top="1040" w:right="425" w:bottom="280" w:left="1559" w:header="578" w:footer="0" w:gutter="0"/>
          <w:cols w:space="720"/>
        </w:sectPr>
      </w:pPr>
    </w:p>
    <w:p w:rsidR="00D778C2" w:rsidRDefault="00D778C2" w:rsidP="00D778C2">
      <w:pPr>
        <w:pStyle w:val="1"/>
        <w:ind w:right="707"/>
      </w:pPr>
      <w:r>
        <w:rPr>
          <w:spacing w:val="-2"/>
        </w:rPr>
        <w:lastRenderedPageBreak/>
        <w:t>ВИСНОВКИ</w:t>
      </w:r>
    </w:p>
    <w:p w:rsidR="00D778C2" w:rsidRDefault="00D778C2" w:rsidP="00D778C2">
      <w:pPr>
        <w:pStyle w:val="a3"/>
        <w:ind w:left="0" w:firstLine="0"/>
        <w:jc w:val="left"/>
        <w:rPr>
          <w:b/>
        </w:rPr>
      </w:pPr>
    </w:p>
    <w:p w:rsidR="00D778C2" w:rsidRDefault="00D778C2" w:rsidP="00D778C2">
      <w:pPr>
        <w:pStyle w:val="a3"/>
        <w:spacing w:before="1"/>
        <w:ind w:left="0" w:firstLine="0"/>
        <w:jc w:val="left"/>
        <w:rPr>
          <w:b/>
        </w:rPr>
      </w:pPr>
    </w:p>
    <w:p w:rsidR="00D778C2" w:rsidRDefault="00D778C2" w:rsidP="00D778C2">
      <w:pPr>
        <w:pStyle w:val="a3"/>
        <w:spacing w:before="1" w:line="360" w:lineRule="auto"/>
        <w:ind w:right="424"/>
      </w:pPr>
      <w:r>
        <w:t>У процесі виконання кваліфікаційної роботи на тему "Географічні передумови земельно-кадастрової оцінки в Україні – історичні аспекти та сьогодення" було досягнуто поставленої мети шляхом послідовного вирішення визначених завдань. За результатами проведеного дослідження сформульовано наступні ключові висновки:</w:t>
      </w:r>
    </w:p>
    <w:p w:rsidR="00D778C2" w:rsidRDefault="00D778C2" w:rsidP="00D778C2">
      <w:pPr>
        <w:pStyle w:val="a5"/>
        <w:numPr>
          <w:ilvl w:val="0"/>
          <w:numId w:val="4"/>
        </w:numPr>
        <w:tabs>
          <w:tab w:val="left" w:pos="1557"/>
        </w:tabs>
        <w:spacing w:line="360" w:lineRule="auto"/>
        <w:ind w:right="426" w:firstLine="707"/>
        <w:jc w:val="both"/>
        <w:rPr>
          <w:sz w:val="28"/>
        </w:rPr>
      </w:pPr>
      <w:r>
        <w:rPr>
          <w:sz w:val="28"/>
        </w:rPr>
        <w:t>Історичний розвиток земельного кадастру в Україні пройшов складний</w:t>
      </w:r>
      <w:r>
        <w:rPr>
          <w:spacing w:val="-7"/>
          <w:sz w:val="28"/>
        </w:rPr>
        <w:t xml:space="preserve"> </w:t>
      </w:r>
      <w:r>
        <w:rPr>
          <w:sz w:val="28"/>
        </w:rPr>
        <w:t>еволюційний</w:t>
      </w:r>
      <w:r>
        <w:rPr>
          <w:spacing w:val="-7"/>
          <w:sz w:val="28"/>
        </w:rPr>
        <w:t xml:space="preserve"> </w:t>
      </w:r>
      <w:r>
        <w:rPr>
          <w:sz w:val="28"/>
        </w:rPr>
        <w:t>шлях,</w:t>
      </w:r>
      <w:r>
        <w:rPr>
          <w:spacing w:val="-8"/>
          <w:sz w:val="28"/>
        </w:rPr>
        <w:t xml:space="preserve"> </w:t>
      </w:r>
      <w:r>
        <w:rPr>
          <w:sz w:val="28"/>
        </w:rPr>
        <w:t>від</w:t>
      </w:r>
      <w:r>
        <w:rPr>
          <w:spacing w:val="-8"/>
          <w:sz w:val="28"/>
        </w:rPr>
        <w:t xml:space="preserve"> </w:t>
      </w:r>
      <w:r>
        <w:rPr>
          <w:sz w:val="28"/>
        </w:rPr>
        <w:t>примітивних</w:t>
      </w:r>
      <w:r>
        <w:rPr>
          <w:spacing w:val="-9"/>
          <w:sz w:val="28"/>
        </w:rPr>
        <w:t xml:space="preserve"> </w:t>
      </w:r>
      <w:r>
        <w:rPr>
          <w:sz w:val="28"/>
        </w:rPr>
        <w:t>фіскальних</w:t>
      </w:r>
      <w:r>
        <w:rPr>
          <w:spacing w:val="-9"/>
          <w:sz w:val="28"/>
        </w:rPr>
        <w:t xml:space="preserve"> </w:t>
      </w:r>
      <w:r>
        <w:rPr>
          <w:sz w:val="28"/>
        </w:rPr>
        <w:t>обмірів</w:t>
      </w:r>
      <w:r>
        <w:rPr>
          <w:spacing w:val="-10"/>
          <w:sz w:val="28"/>
        </w:rPr>
        <w:t xml:space="preserve"> </w:t>
      </w:r>
      <w:r>
        <w:rPr>
          <w:sz w:val="28"/>
        </w:rPr>
        <w:t>у</w:t>
      </w:r>
      <w:r>
        <w:rPr>
          <w:spacing w:val="-7"/>
          <w:sz w:val="28"/>
        </w:rPr>
        <w:t xml:space="preserve"> </w:t>
      </w:r>
      <w:r>
        <w:rPr>
          <w:sz w:val="28"/>
        </w:rPr>
        <w:t>Київській Русі та Литовсько-польській державі до системних кадастрових робіт часів Російської та Австрійської імперій, що заклали основи сучасного підходу до обліку земель.</w:t>
      </w:r>
    </w:p>
    <w:p w:rsidR="00D778C2" w:rsidRDefault="00D778C2" w:rsidP="00D778C2">
      <w:pPr>
        <w:pStyle w:val="a3"/>
        <w:spacing w:line="360" w:lineRule="auto"/>
        <w:ind w:right="423"/>
      </w:pPr>
      <w:r>
        <w:t>Радянський період, попри скасування приватної власності, сформував потужну базу якісних характеристик ґрунтів та методики їх бонітування, які стали цінним джерелом інформації для незалежної України.</w:t>
      </w:r>
    </w:p>
    <w:p w:rsidR="00D778C2" w:rsidRDefault="00D778C2" w:rsidP="00D778C2">
      <w:pPr>
        <w:pStyle w:val="a3"/>
        <w:spacing w:line="360" w:lineRule="auto"/>
        <w:ind w:right="422"/>
      </w:pPr>
      <w:r>
        <w:t>Сучасний етап характеризується переходом до цифрового Державного земельного кадастру (ДЗК), запуском Публічної кадастрової карти та інтеграцією з Державним реєстром речових прав на нерухоме майно, що значно підвищило прозорість, доступність інформації та ефективність управління земельними ресурсами в умовах ринкової економіки.</w:t>
      </w:r>
    </w:p>
    <w:p w:rsidR="00D778C2" w:rsidRDefault="00D778C2" w:rsidP="00D778C2">
      <w:pPr>
        <w:pStyle w:val="a5"/>
        <w:numPr>
          <w:ilvl w:val="0"/>
          <w:numId w:val="4"/>
        </w:numPr>
        <w:tabs>
          <w:tab w:val="left" w:pos="1557"/>
        </w:tabs>
        <w:spacing w:line="360" w:lineRule="auto"/>
        <w:ind w:right="423" w:firstLine="707"/>
        <w:jc w:val="both"/>
        <w:rPr>
          <w:sz w:val="28"/>
        </w:rPr>
      </w:pPr>
      <w:r>
        <w:rPr>
          <w:sz w:val="28"/>
        </w:rPr>
        <w:t>Географічні чинники, такі як місце розташування, рельєф, кліматичні умови та якість ґрунтового покриву, є фундаментальними передумовами для формування земельного кадастру та об'єктивної оцінки земель. Саме вони визначають потенціал використання ділянки, її продуктивність та, відповідно, економічну цінність.</w:t>
      </w:r>
    </w:p>
    <w:p w:rsidR="00D778C2" w:rsidRDefault="00D778C2" w:rsidP="00D778C2">
      <w:pPr>
        <w:pStyle w:val="a3"/>
        <w:spacing w:line="360" w:lineRule="auto"/>
        <w:ind w:right="421"/>
      </w:pPr>
      <w:r>
        <w:t>На</w:t>
      </w:r>
      <w:r>
        <w:rPr>
          <w:spacing w:val="-7"/>
        </w:rPr>
        <w:t xml:space="preserve"> </w:t>
      </w:r>
      <w:r>
        <w:t>прикладі</w:t>
      </w:r>
      <w:r>
        <w:rPr>
          <w:spacing w:val="-5"/>
        </w:rPr>
        <w:t xml:space="preserve"> </w:t>
      </w:r>
      <w:r>
        <w:t>Одеського</w:t>
      </w:r>
      <w:r>
        <w:rPr>
          <w:spacing w:val="-5"/>
        </w:rPr>
        <w:t xml:space="preserve"> </w:t>
      </w:r>
      <w:r>
        <w:t>регіону</w:t>
      </w:r>
      <w:r>
        <w:rPr>
          <w:spacing w:val="-7"/>
        </w:rPr>
        <w:t xml:space="preserve"> </w:t>
      </w:r>
      <w:r>
        <w:t>чітко</w:t>
      </w:r>
      <w:r>
        <w:rPr>
          <w:spacing w:val="-7"/>
        </w:rPr>
        <w:t xml:space="preserve"> </w:t>
      </w:r>
      <w:r>
        <w:t>простежується</w:t>
      </w:r>
      <w:r>
        <w:rPr>
          <w:spacing w:val="-6"/>
        </w:rPr>
        <w:t xml:space="preserve"> </w:t>
      </w:r>
      <w:r>
        <w:t>вирішальний</w:t>
      </w:r>
      <w:r>
        <w:rPr>
          <w:spacing w:val="-4"/>
        </w:rPr>
        <w:t xml:space="preserve"> </w:t>
      </w:r>
      <w:r>
        <w:t>вплив географічних факторів на земельну оцінку. Приморське положення та розвинена інфраструктура зумовлюють високий попит на прибережні та припортові землі,</w:t>
      </w:r>
      <w:r>
        <w:rPr>
          <w:spacing w:val="-1"/>
        </w:rPr>
        <w:t xml:space="preserve"> </w:t>
      </w:r>
      <w:r>
        <w:t>тоді як</w:t>
      </w:r>
      <w:r>
        <w:rPr>
          <w:spacing w:val="-2"/>
        </w:rPr>
        <w:t xml:space="preserve"> </w:t>
      </w:r>
      <w:r>
        <w:t>наявність</w:t>
      </w:r>
      <w:r>
        <w:rPr>
          <w:spacing w:val="-2"/>
        </w:rPr>
        <w:t xml:space="preserve"> </w:t>
      </w:r>
      <w:r>
        <w:t>одних із</w:t>
      </w:r>
      <w:r>
        <w:rPr>
          <w:spacing w:val="-1"/>
        </w:rPr>
        <w:t xml:space="preserve"> </w:t>
      </w:r>
      <w:r>
        <w:t>найродючіших у світі чорноземів</w:t>
      </w:r>
    </w:p>
    <w:p w:rsidR="00D778C2" w:rsidRDefault="00D778C2" w:rsidP="00D778C2">
      <w:pPr>
        <w:pStyle w:val="a3"/>
        <w:spacing w:line="360" w:lineRule="auto"/>
        <w:sectPr w:rsidR="00D778C2">
          <w:pgSz w:w="11910" w:h="16840"/>
          <w:pgMar w:top="1040" w:right="425" w:bottom="280" w:left="1559" w:header="578" w:footer="0" w:gutter="0"/>
          <w:cols w:space="720"/>
        </w:sectPr>
      </w:pPr>
    </w:p>
    <w:p w:rsidR="00D778C2" w:rsidRDefault="00D778C2" w:rsidP="00D778C2">
      <w:pPr>
        <w:pStyle w:val="a3"/>
        <w:spacing w:before="89" w:line="362" w:lineRule="auto"/>
        <w:ind w:right="424" w:firstLine="0"/>
      </w:pPr>
      <w:r>
        <w:lastRenderedPageBreak/>
        <w:t>визначає високу цінність сільськогосподарських угідь, що знаходить своє відображення в їхній нормативній грошовій оцінці.</w:t>
      </w:r>
    </w:p>
    <w:p w:rsidR="00D778C2" w:rsidRDefault="00D778C2" w:rsidP="00D778C2">
      <w:pPr>
        <w:pStyle w:val="a5"/>
        <w:numPr>
          <w:ilvl w:val="0"/>
          <w:numId w:val="4"/>
        </w:numPr>
        <w:tabs>
          <w:tab w:val="left" w:pos="1557"/>
        </w:tabs>
        <w:spacing w:line="360" w:lineRule="auto"/>
        <w:ind w:right="428" w:firstLine="707"/>
        <w:jc w:val="both"/>
        <w:rPr>
          <w:sz w:val="28"/>
        </w:rPr>
      </w:pPr>
      <w:r>
        <w:rPr>
          <w:sz w:val="28"/>
        </w:rPr>
        <w:t xml:space="preserve">Повоєнне відновлення України вимагає якісно нових підходів до земельного кадастру, зокрема через необхідність актуалізації даних про земельні ділянки, що постраждали від бойових дій, та адаптації до змін у </w:t>
      </w:r>
      <w:r>
        <w:rPr>
          <w:spacing w:val="-2"/>
          <w:sz w:val="28"/>
        </w:rPr>
        <w:t>землекористуванні.</w:t>
      </w:r>
    </w:p>
    <w:p w:rsidR="00D778C2" w:rsidRDefault="00D778C2" w:rsidP="00D778C2">
      <w:pPr>
        <w:pStyle w:val="a3"/>
        <w:spacing w:line="360" w:lineRule="auto"/>
        <w:ind w:right="425"/>
      </w:pPr>
      <w:r>
        <w:t>Перспективним напрямком є розробка та впровадження гнучких, адаптованих та інтегрованих локальних систем земельного кадастру на рівні територіальних громад. Це дозволить оперативно реагувати на місцеві виклики (розмінування, оцінка збитків) та ефективно підтримувати процеси планування та реалізації відбудови.</w:t>
      </w:r>
    </w:p>
    <w:p w:rsidR="00D778C2" w:rsidRDefault="00D778C2" w:rsidP="00D778C2">
      <w:pPr>
        <w:pStyle w:val="a3"/>
        <w:spacing w:line="360" w:lineRule="auto"/>
        <w:ind w:right="419"/>
      </w:pPr>
      <w:r>
        <w:t>Майбутнє системи земельного кадастру тісно пов'язане з подальшим впровадженням сучасних геоінформаційних технологій, включаючи використання даних дистанційного зондування Землі (супутникові знімки, БПЛА) для швидкої актуалізації просторової інформації, моніторингу змін та аналітичної</w:t>
      </w:r>
      <w:r>
        <w:rPr>
          <w:spacing w:val="-18"/>
        </w:rPr>
        <w:t xml:space="preserve"> </w:t>
      </w:r>
      <w:r>
        <w:t>підтримки</w:t>
      </w:r>
      <w:r>
        <w:rPr>
          <w:spacing w:val="-15"/>
        </w:rPr>
        <w:t xml:space="preserve"> </w:t>
      </w:r>
      <w:r>
        <w:t>прийняття</w:t>
      </w:r>
      <w:r>
        <w:rPr>
          <w:spacing w:val="-16"/>
        </w:rPr>
        <w:t xml:space="preserve"> </w:t>
      </w:r>
      <w:r>
        <w:t>рішень,</w:t>
      </w:r>
      <w:r>
        <w:rPr>
          <w:spacing w:val="-17"/>
        </w:rPr>
        <w:t xml:space="preserve"> </w:t>
      </w:r>
      <w:r>
        <w:t>а</w:t>
      </w:r>
      <w:r>
        <w:rPr>
          <w:spacing w:val="-17"/>
        </w:rPr>
        <w:t xml:space="preserve"> </w:t>
      </w:r>
      <w:r>
        <w:t>також</w:t>
      </w:r>
      <w:r>
        <w:rPr>
          <w:spacing w:val="-17"/>
        </w:rPr>
        <w:t xml:space="preserve"> </w:t>
      </w:r>
      <w:r>
        <w:t>із</w:t>
      </w:r>
      <w:r>
        <w:rPr>
          <w:spacing w:val="-17"/>
        </w:rPr>
        <w:t xml:space="preserve"> </w:t>
      </w:r>
      <w:r>
        <w:t>залученням</w:t>
      </w:r>
      <w:r>
        <w:rPr>
          <w:spacing w:val="-17"/>
        </w:rPr>
        <w:t xml:space="preserve"> </w:t>
      </w:r>
      <w:r>
        <w:t>громадськості для забезпечення прозорості та довіри.</w:t>
      </w:r>
    </w:p>
    <w:p w:rsidR="00D778C2" w:rsidRDefault="00D778C2" w:rsidP="00D778C2">
      <w:pPr>
        <w:pStyle w:val="a3"/>
        <w:spacing w:line="360" w:lineRule="auto"/>
        <w:ind w:right="421"/>
      </w:pPr>
      <w:r>
        <w:t>Таким чином, комплексна взаємодія історичних передумов, географічних особливостей та сучасних технологічних інновацій є основою для</w:t>
      </w:r>
      <w:r>
        <w:rPr>
          <w:spacing w:val="-12"/>
        </w:rPr>
        <w:t xml:space="preserve"> </w:t>
      </w:r>
      <w:r>
        <w:t>подальшого</w:t>
      </w:r>
      <w:r>
        <w:rPr>
          <w:spacing w:val="-11"/>
        </w:rPr>
        <w:t xml:space="preserve"> </w:t>
      </w:r>
      <w:r>
        <w:t>вдосконалення</w:t>
      </w:r>
      <w:r>
        <w:rPr>
          <w:spacing w:val="-14"/>
        </w:rPr>
        <w:t xml:space="preserve"> </w:t>
      </w:r>
      <w:r>
        <w:t>системи</w:t>
      </w:r>
      <w:r>
        <w:rPr>
          <w:spacing w:val="-14"/>
        </w:rPr>
        <w:t xml:space="preserve"> </w:t>
      </w:r>
      <w:r>
        <w:t>земельного</w:t>
      </w:r>
      <w:r>
        <w:rPr>
          <w:spacing w:val="-11"/>
        </w:rPr>
        <w:t xml:space="preserve"> </w:t>
      </w:r>
      <w:r>
        <w:t>кадастру</w:t>
      </w:r>
      <w:r>
        <w:rPr>
          <w:spacing w:val="-11"/>
        </w:rPr>
        <w:t xml:space="preserve"> </w:t>
      </w:r>
      <w:r>
        <w:t>та</w:t>
      </w:r>
      <w:r>
        <w:rPr>
          <w:spacing w:val="-15"/>
        </w:rPr>
        <w:t xml:space="preserve"> </w:t>
      </w:r>
      <w:r>
        <w:t>оцінки</w:t>
      </w:r>
      <w:r>
        <w:rPr>
          <w:spacing w:val="-11"/>
        </w:rPr>
        <w:t xml:space="preserve"> </w:t>
      </w:r>
      <w:r>
        <w:t xml:space="preserve">земель в Україні, що має вирішальне значення для сталого розвитку та ефективного управління земельними ресурсами, особливо в умовах післявоєнної </w:t>
      </w:r>
      <w:r>
        <w:rPr>
          <w:spacing w:val="-2"/>
        </w:rPr>
        <w:t>трансформації.</w:t>
      </w:r>
    </w:p>
    <w:p w:rsidR="00D778C2" w:rsidRDefault="00D778C2" w:rsidP="00D778C2">
      <w:pPr>
        <w:pStyle w:val="a3"/>
        <w:spacing w:line="360" w:lineRule="auto"/>
        <w:sectPr w:rsidR="00D778C2">
          <w:pgSz w:w="11910" w:h="16840"/>
          <w:pgMar w:top="1040" w:right="425" w:bottom="280" w:left="1559" w:header="578" w:footer="0" w:gutter="0"/>
          <w:cols w:space="720"/>
        </w:sectPr>
      </w:pPr>
    </w:p>
    <w:p w:rsidR="00D778C2" w:rsidRDefault="00D778C2" w:rsidP="00D778C2">
      <w:pPr>
        <w:pStyle w:val="1"/>
        <w:ind w:left="0" w:right="284"/>
      </w:pPr>
      <w:bookmarkStart w:id="1" w:name="_bookmark2"/>
      <w:bookmarkEnd w:id="1"/>
      <w:r>
        <w:lastRenderedPageBreak/>
        <w:t>СПИСОК</w:t>
      </w:r>
      <w:r>
        <w:rPr>
          <w:spacing w:val="-11"/>
        </w:rPr>
        <w:t xml:space="preserve"> </w:t>
      </w:r>
      <w:r>
        <w:t>ВИКОРИСТАНИХ</w:t>
      </w:r>
      <w:r>
        <w:rPr>
          <w:spacing w:val="-12"/>
        </w:rPr>
        <w:t xml:space="preserve"> </w:t>
      </w:r>
      <w:r>
        <w:rPr>
          <w:spacing w:val="-2"/>
        </w:rPr>
        <w:t>ДЖЕРЕЛ</w:t>
      </w:r>
    </w:p>
    <w:p w:rsidR="00D778C2" w:rsidRDefault="00D778C2" w:rsidP="00D778C2">
      <w:pPr>
        <w:pStyle w:val="a3"/>
        <w:ind w:left="0" w:firstLine="0"/>
        <w:jc w:val="left"/>
        <w:rPr>
          <w:b/>
        </w:rPr>
      </w:pPr>
    </w:p>
    <w:p w:rsidR="00D778C2" w:rsidRDefault="00D778C2" w:rsidP="00D778C2">
      <w:pPr>
        <w:pStyle w:val="a3"/>
        <w:spacing w:before="1"/>
        <w:ind w:left="0" w:firstLine="0"/>
        <w:jc w:val="left"/>
        <w:rPr>
          <w:b/>
        </w:rPr>
      </w:pPr>
    </w:p>
    <w:p w:rsidR="00D778C2" w:rsidRDefault="00D778C2" w:rsidP="00D778C2">
      <w:pPr>
        <w:pStyle w:val="a5"/>
        <w:numPr>
          <w:ilvl w:val="0"/>
          <w:numId w:val="3"/>
        </w:numPr>
        <w:tabs>
          <w:tab w:val="left" w:pos="425"/>
          <w:tab w:val="left" w:pos="1550"/>
          <w:tab w:val="left" w:pos="2884"/>
          <w:tab w:val="left" w:pos="4478"/>
          <w:tab w:val="left" w:pos="5512"/>
          <w:tab w:val="left" w:pos="6880"/>
          <w:tab w:val="left" w:pos="8461"/>
        </w:tabs>
        <w:spacing w:before="1" w:line="360" w:lineRule="auto"/>
        <w:ind w:right="424" w:firstLine="0"/>
        <w:jc w:val="both"/>
        <w:rPr>
          <w:sz w:val="28"/>
        </w:rPr>
      </w:pPr>
      <w:r>
        <w:rPr>
          <w:sz w:val="28"/>
        </w:rPr>
        <w:t xml:space="preserve">Балюк С.А., Кучер А.В., Максименко Н.В. Ґрунтові ресурси України: стан, проблеми і стратегія сталого управління. Український географічний журнал. </w:t>
      </w:r>
      <w:r>
        <w:rPr>
          <w:spacing w:val="-4"/>
          <w:sz w:val="28"/>
        </w:rPr>
        <w:t>2021.</w:t>
      </w:r>
      <w:r>
        <w:rPr>
          <w:sz w:val="28"/>
        </w:rPr>
        <w:tab/>
      </w:r>
      <w:r>
        <w:rPr>
          <w:spacing w:val="-4"/>
          <w:sz w:val="28"/>
        </w:rPr>
        <w:t>Вип.</w:t>
      </w:r>
      <w:r>
        <w:rPr>
          <w:sz w:val="28"/>
        </w:rPr>
        <w:tab/>
      </w:r>
      <w:r>
        <w:rPr>
          <w:spacing w:val="-2"/>
          <w:sz w:val="28"/>
        </w:rPr>
        <w:t>2(114).</w:t>
      </w:r>
      <w:r>
        <w:rPr>
          <w:sz w:val="28"/>
        </w:rPr>
        <w:tab/>
      </w:r>
      <w:r>
        <w:rPr>
          <w:spacing w:val="-6"/>
          <w:sz w:val="28"/>
        </w:rPr>
        <w:t>С.</w:t>
      </w:r>
      <w:r>
        <w:rPr>
          <w:sz w:val="28"/>
        </w:rPr>
        <w:tab/>
      </w:r>
      <w:r>
        <w:rPr>
          <w:spacing w:val="-2"/>
          <w:sz w:val="28"/>
        </w:rPr>
        <w:t>3-11.</w:t>
      </w:r>
      <w:r>
        <w:rPr>
          <w:sz w:val="28"/>
        </w:rPr>
        <w:tab/>
      </w:r>
      <w:r>
        <w:rPr>
          <w:spacing w:val="-2"/>
          <w:sz w:val="28"/>
        </w:rPr>
        <w:t>Режим</w:t>
      </w:r>
      <w:r>
        <w:rPr>
          <w:sz w:val="28"/>
        </w:rPr>
        <w:tab/>
      </w:r>
      <w:r>
        <w:rPr>
          <w:spacing w:val="-2"/>
          <w:sz w:val="28"/>
        </w:rPr>
        <w:t xml:space="preserve">доступу: </w:t>
      </w:r>
      <w:hyperlink r:id="rId6">
        <w:r>
          <w:rPr>
            <w:spacing w:val="-2"/>
            <w:sz w:val="28"/>
          </w:rPr>
          <w:t>https://doi.org/10.15407/ugz2021.02.003</w:t>
        </w:r>
      </w:hyperlink>
    </w:p>
    <w:p w:rsidR="00D778C2" w:rsidRDefault="00D778C2" w:rsidP="00D778C2">
      <w:pPr>
        <w:pStyle w:val="a5"/>
        <w:numPr>
          <w:ilvl w:val="0"/>
          <w:numId w:val="3"/>
        </w:numPr>
        <w:tabs>
          <w:tab w:val="left" w:pos="425"/>
        </w:tabs>
        <w:spacing w:line="360" w:lineRule="auto"/>
        <w:ind w:right="419" w:firstLine="0"/>
        <w:jc w:val="both"/>
        <w:rPr>
          <w:sz w:val="28"/>
        </w:rPr>
      </w:pPr>
      <w:r>
        <w:rPr>
          <w:sz w:val="28"/>
        </w:rPr>
        <w:t>Буяновський А.О., Красєха Є.Н., Тригуб В.І. Кафедрі географії України, ґрунтознавства і земельного кадастру Одеського університету – 55! Вісник Одеського національного університету. Сер. Географічні та геологічні науки. 2022.</w:t>
      </w:r>
      <w:r>
        <w:rPr>
          <w:spacing w:val="40"/>
          <w:sz w:val="28"/>
        </w:rPr>
        <w:t xml:space="preserve"> </w:t>
      </w:r>
      <w:r>
        <w:rPr>
          <w:sz w:val="28"/>
        </w:rPr>
        <w:t>Т. 27, вип. 2 (41).</w:t>
      </w:r>
      <w:r>
        <w:rPr>
          <w:spacing w:val="40"/>
          <w:sz w:val="28"/>
        </w:rPr>
        <w:t xml:space="preserve"> </w:t>
      </w:r>
      <w:r>
        <w:rPr>
          <w:sz w:val="28"/>
        </w:rPr>
        <w:t>С. 207-218.</w:t>
      </w:r>
    </w:p>
    <w:p w:rsidR="00D778C2" w:rsidRDefault="00D778C2" w:rsidP="00D778C2">
      <w:pPr>
        <w:pStyle w:val="a5"/>
        <w:numPr>
          <w:ilvl w:val="0"/>
          <w:numId w:val="3"/>
        </w:numPr>
        <w:tabs>
          <w:tab w:val="left" w:pos="708"/>
        </w:tabs>
        <w:spacing w:before="1" w:line="360" w:lineRule="auto"/>
        <w:ind w:right="426" w:firstLine="0"/>
        <w:jc w:val="both"/>
        <w:rPr>
          <w:sz w:val="28"/>
        </w:rPr>
      </w:pPr>
      <w:r>
        <w:rPr>
          <w:sz w:val="28"/>
        </w:rPr>
        <w:t>Вальда</w:t>
      </w:r>
      <w:r>
        <w:rPr>
          <w:spacing w:val="-5"/>
          <w:sz w:val="28"/>
        </w:rPr>
        <w:t xml:space="preserve"> </w:t>
      </w:r>
      <w:r>
        <w:rPr>
          <w:sz w:val="28"/>
        </w:rPr>
        <w:t>О.</w:t>
      </w:r>
      <w:r>
        <w:rPr>
          <w:spacing w:val="-4"/>
          <w:sz w:val="28"/>
        </w:rPr>
        <w:t xml:space="preserve"> </w:t>
      </w:r>
      <w:r>
        <w:rPr>
          <w:sz w:val="28"/>
        </w:rPr>
        <w:t>К.,</w:t>
      </w:r>
      <w:r>
        <w:rPr>
          <w:spacing w:val="-4"/>
          <w:sz w:val="28"/>
        </w:rPr>
        <w:t xml:space="preserve"> </w:t>
      </w:r>
      <w:r>
        <w:rPr>
          <w:sz w:val="28"/>
        </w:rPr>
        <w:t>Краковський</w:t>
      </w:r>
      <w:r>
        <w:rPr>
          <w:spacing w:val="-5"/>
          <w:sz w:val="28"/>
        </w:rPr>
        <w:t xml:space="preserve"> </w:t>
      </w:r>
      <w:r>
        <w:rPr>
          <w:sz w:val="28"/>
        </w:rPr>
        <w:t>М.</w:t>
      </w:r>
      <w:r>
        <w:rPr>
          <w:spacing w:val="-4"/>
          <w:sz w:val="28"/>
        </w:rPr>
        <w:t xml:space="preserve"> </w:t>
      </w:r>
      <w:r>
        <w:rPr>
          <w:sz w:val="28"/>
        </w:rPr>
        <w:t>І.</w:t>
      </w:r>
      <w:r>
        <w:rPr>
          <w:spacing w:val="-4"/>
          <w:sz w:val="28"/>
        </w:rPr>
        <w:t xml:space="preserve"> </w:t>
      </w:r>
      <w:r>
        <w:rPr>
          <w:sz w:val="28"/>
        </w:rPr>
        <w:t>Ґрунти</w:t>
      </w:r>
      <w:r>
        <w:rPr>
          <w:spacing w:val="-5"/>
          <w:sz w:val="28"/>
        </w:rPr>
        <w:t xml:space="preserve"> </w:t>
      </w:r>
      <w:r>
        <w:rPr>
          <w:sz w:val="28"/>
        </w:rPr>
        <w:t>Одеської</w:t>
      </w:r>
      <w:r>
        <w:rPr>
          <w:spacing w:val="-4"/>
          <w:sz w:val="28"/>
        </w:rPr>
        <w:t xml:space="preserve"> </w:t>
      </w:r>
      <w:r>
        <w:rPr>
          <w:sz w:val="28"/>
        </w:rPr>
        <w:t>області.</w:t>
      </w:r>
      <w:r>
        <w:rPr>
          <w:spacing w:val="-6"/>
          <w:sz w:val="28"/>
        </w:rPr>
        <w:t xml:space="preserve"> </w:t>
      </w:r>
      <w:r>
        <w:rPr>
          <w:sz w:val="28"/>
        </w:rPr>
        <w:t>Одеса:</w:t>
      </w:r>
      <w:r>
        <w:rPr>
          <w:spacing w:val="-4"/>
          <w:sz w:val="28"/>
        </w:rPr>
        <w:t xml:space="preserve"> </w:t>
      </w:r>
      <w:r>
        <w:rPr>
          <w:sz w:val="28"/>
        </w:rPr>
        <w:t>Одеська землевпорядна експедиція, 1969. 52 с.</w:t>
      </w:r>
    </w:p>
    <w:p w:rsidR="00D778C2" w:rsidRDefault="00D778C2" w:rsidP="00D778C2">
      <w:pPr>
        <w:pStyle w:val="a5"/>
        <w:numPr>
          <w:ilvl w:val="0"/>
          <w:numId w:val="3"/>
        </w:numPr>
        <w:tabs>
          <w:tab w:val="left" w:pos="425"/>
        </w:tabs>
        <w:spacing w:line="321" w:lineRule="exact"/>
        <w:ind w:left="425" w:hanging="282"/>
        <w:jc w:val="both"/>
        <w:rPr>
          <w:sz w:val="28"/>
        </w:rPr>
      </w:pPr>
      <w:r>
        <w:rPr>
          <w:spacing w:val="-4"/>
          <w:sz w:val="28"/>
        </w:rPr>
        <w:t>Ґрунти</w:t>
      </w:r>
      <w:r>
        <w:rPr>
          <w:spacing w:val="6"/>
          <w:sz w:val="28"/>
        </w:rPr>
        <w:t xml:space="preserve"> </w:t>
      </w:r>
      <w:r>
        <w:rPr>
          <w:spacing w:val="-4"/>
          <w:sz w:val="28"/>
        </w:rPr>
        <w:t>Одеської</w:t>
      </w:r>
      <w:r>
        <w:rPr>
          <w:spacing w:val="-13"/>
          <w:sz w:val="28"/>
        </w:rPr>
        <w:t xml:space="preserve"> </w:t>
      </w:r>
      <w:r>
        <w:rPr>
          <w:spacing w:val="-4"/>
          <w:sz w:val="28"/>
        </w:rPr>
        <w:t>області.</w:t>
      </w:r>
      <w:r>
        <w:rPr>
          <w:spacing w:val="-14"/>
          <w:sz w:val="28"/>
        </w:rPr>
        <w:t xml:space="preserve"> </w:t>
      </w:r>
      <w:r>
        <w:rPr>
          <w:spacing w:val="-4"/>
          <w:sz w:val="28"/>
        </w:rPr>
        <w:t>Карта.</w:t>
      </w:r>
      <w:r>
        <w:rPr>
          <w:spacing w:val="-13"/>
          <w:sz w:val="28"/>
        </w:rPr>
        <w:t xml:space="preserve"> </w:t>
      </w:r>
      <w:r>
        <w:rPr>
          <w:spacing w:val="-4"/>
          <w:sz w:val="28"/>
        </w:rPr>
        <w:t>Масштаб</w:t>
      </w:r>
      <w:r>
        <w:rPr>
          <w:spacing w:val="-14"/>
          <w:sz w:val="28"/>
        </w:rPr>
        <w:t xml:space="preserve"> </w:t>
      </w:r>
      <w:r>
        <w:rPr>
          <w:spacing w:val="-4"/>
          <w:sz w:val="28"/>
        </w:rPr>
        <w:t>1:200000.</w:t>
      </w:r>
      <w:r>
        <w:rPr>
          <w:spacing w:val="28"/>
          <w:sz w:val="28"/>
        </w:rPr>
        <w:t xml:space="preserve"> </w:t>
      </w:r>
      <w:r>
        <w:rPr>
          <w:spacing w:val="-4"/>
          <w:sz w:val="28"/>
        </w:rPr>
        <w:t>Київ,</w:t>
      </w:r>
      <w:r>
        <w:rPr>
          <w:spacing w:val="-13"/>
          <w:sz w:val="28"/>
        </w:rPr>
        <w:t xml:space="preserve"> </w:t>
      </w:r>
      <w:r>
        <w:rPr>
          <w:spacing w:val="-4"/>
          <w:sz w:val="28"/>
        </w:rPr>
        <w:t>1967.</w:t>
      </w:r>
      <w:r>
        <w:rPr>
          <w:spacing w:val="35"/>
          <w:sz w:val="28"/>
        </w:rPr>
        <w:t xml:space="preserve"> </w:t>
      </w:r>
      <w:r>
        <w:rPr>
          <w:spacing w:val="-4"/>
          <w:sz w:val="28"/>
        </w:rPr>
        <w:t>6</w:t>
      </w:r>
      <w:r>
        <w:rPr>
          <w:spacing w:val="-13"/>
          <w:sz w:val="28"/>
        </w:rPr>
        <w:t xml:space="preserve"> </w:t>
      </w:r>
      <w:r>
        <w:rPr>
          <w:spacing w:val="-4"/>
          <w:sz w:val="28"/>
        </w:rPr>
        <w:t>арк.</w:t>
      </w:r>
    </w:p>
    <w:p w:rsidR="00D778C2" w:rsidRDefault="00D778C2" w:rsidP="00D778C2">
      <w:pPr>
        <w:pStyle w:val="a5"/>
        <w:numPr>
          <w:ilvl w:val="0"/>
          <w:numId w:val="3"/>
        </w:numPr>
        <w:tabs>
          <w:tab w:val="left" w:pos="425"/>
        </w:tabs>
        <w:spacing w:before="162" w:line="360" w:lineRule="auto"/>
        <w:ind w:right="426" w:firstLine="0"/>
        <w:jc w:val="both"/>
        <w:rPr>
          <w:sz w:val="28"/>
        </w:rPr>
      </w:pPr>
      <w:r>
        <w:rPr>
          <w:sz w:val="28"/>
        </w:rPr>
        <w:t>Ґрунтові ресурси</w:t>
      </w:r>
      <w:r>
        <w:rPr>
          <w:spacing w:val="-1"/>
          <w:sz w:val="28"/>
        </w:rPr>
        <w:t xml:space="preserve"> </w:t>
      </w:r>
      <w:r>
        <w:rPr>
          <w:sz w:val="28"/>
        </w:rPr>
        <w:t>Одеської області</w:t>
      </w:r>
      <w:r>
        <w:rPr>
          <w:spacing w:val="-2"/>
          <w:sz w:val="28"/>
        </w:rPr>
        <w:t xml:space="preserve"> </w:t>
      </w:r>
      <w:r>
        <w:rPr>
          <w:sz w:val="28"/>
        </w:rPr>
        <w:t>/ За</w:t>
      </w:r>
      <w:r>
        <w:rPr>
          <w:spacing w:val="-2"/>
          <w:sz w:val="28"/>
        </w:rPr>
        <w:t xml:space="preserve"> </w:t>
      </w:r>
      <w:r>
        <w:rPr>
          <w:sz w:val="28"/>
        </w:rPr>
        <w:t>ред.</w:t>
      </w:r>
      <w:r>
        <w:rPr>
          <w:spacing w:val="-1"/>
          <w:sz w:val="28"/>
        </w:rPr>
        <w:t xml:space="preserve"> </w:t>
      </w:r>
      <w:r>
        <w:rPr>
          <w:sz w:val="28"/>
        </w:rPr>
        <w:t>Е.</w:t>
      </w:r>
      <w:r>
        <w:rPr>
          <w:spacing w:val="-1"/>
          <w:sz w:val="28"/>
        </w:rPr>
        <w:t xml:space="preserve"> </w:t>
      </w:r>
      <w:r>
        <w:rPr>
          <w:sz w:val="28"/>
        </w:rPr>
        <w:t>В.</w:t>
      </w:r>
      <w:r>
        <w:rPr>
          <w:spacing w:val="-1"/>
          <w:sz w:val="28"/>
        </w:rPr>
        <w:t xml:space="preserve"> </w:t>
      </w:r>
      <w:r>
        <w:rPr>
          <w:sz w:val="28"/>
        </w:rPr>
        <w:t>Куліджанова.</w:t>
      </w:r>
      <w:r>
        <w:rPr>
          <w:spacing w:val="-2"/>
          <w:sz w:val="28"/>
        </w:rPr>
        <w:t xml:space="preserve"> </w:t>
      </w:r>
      <w:r>
        <w:rPr>
          <w:sz w:val="28"/>
        </w:rPr>
        <w:t>Одеса,</w:t>
      </w:r>
      <w:r>
        <w:rPr>
          <w:spacing w:val="-2"/>
          <w:sz w:val="28"/>
        </w:rPr>
        <w:t xml:space="preserve"> </w:t>
      </w:r>
      <w:r>
        <w:rPr>
          <w:sz w:val="28"/>
        </w:rPr>
        <w:t>2015. 46 с.</w:t>
      </w:r>
    </w:p>
    <w:p w:rsidR="00D778C2" w:rsidRDefault="00D778C2" w:rsidP="00D778C2">
      <w:pPr>
        <w:pStyle w:val="a5"/>
        <w:numPr>
          <w:ilvl w:val="0"/>
          <w:numId w:val="3"/>
        </w:numPr>
        <w:tabs>
          <w:tab w:val="left" w:pos="708"/>
        </w:tabs>
        <w:spacing w:line="360" w:lineRule="auto"/>
        <w:ind w:right="423" w:firstLine="0"/>
        <w:jc w:val="both"/>
        <w:rPr>
          <w:sz w:val="28"/>
        </w:rPr>
      </w:pPr>
      <w:r>
        <w:rPr>
          <w:sz w:val="28"/>
        </w:rPr>
        <w:t>Євсюков Т. О. Класифікація та екобезпечне використання особливо цінних земель: монографія. Київ-Львів: Ліга-Прес, 2015. 452 с.</w:t>
      </w:r>
    </w:p>
    <w:p w:rsidR="00D778C2" w:rsidRDefault="00D778C2" w:rsidP="00D778C2">
      <w:pPr>
        <w:pStyle w:val="a5"/>
        <w:numPr>
          <w:ilvl w:val="0"/>
          <w:numId w:val="3"/>
        </w:numPr>
        <w:tabs>
          <w:tab w:val="left" w:pos="708"/>
        </w:tabs>
        <w:spacing w:line="362" w:lineRule="auto"/>
        <w:ind w:right="430" w:firstLine="0"/>
        <w:jc w:val="both"/>
        <w:rPr>
          <w:sz w:val="28"/>
        </w:rPr>
      </w:pPr>
      <w:r>
        <w:rPr>
          <w:sz w:val="28"/>
        </w:rPr>
        <w:t>Іванюк Г. С. Класифікація і діагностика ґрунтів: навч. Посібник. Львів: ЛНУ імені Івана Франка, 2017. 334 с.</w:t>
      </w:r>
    </w:p>
    <w:p w:rsidR="00D778C2" w:rsidRDefault="00D778C2" w:rsidP="00D778C2">
      <w:pPr>
        <w:pStyle w:val="a5"/>
        <w:numPr>
          <w:ilvl w:val="0"/>
          <w:numId w:val="3"/>
        </w:numPr>
        <w:tabs>
          <w:tab w:val="left" w:pos="708"/>
        </w:tabs>
        <w:spacing w:line="360" w:lineRule="auto"/>
        <w:ind w:right="434" w:firstLine="0"/>
        <w:jc w:val="both"/>
        <w:rPr>
          <w:sz w:val="28"/>
        </w:rPr>
      </w:pPr>
      <w:r>
        <w:rPr>
          <w:sz w:val="28"/>
        </w:rPr>
        <w:t>Закон України «Про Державний земельний кадастр», від 07 липня 2011 року, № 3613-VI.</w:t>
      </w:r>
    </w:p>
    <w:p w:rsidR="00D778C2" w:rsidRDefault="00D778C2" w:rsidP="00D778C2">
      <w:pPr>
        <w:pStyle w:val="a5"/>
        <w:numPr>
          <w:ilvl w:val="0"/>
          <w:numId w:val="3"/>
        </w:numPr>
        <w:tabs>
          <w:tab w:val="left" w:pos="708"/>
        </w:tabs>
        <w:spacing w:line="362" w:lineRule="auto"/>
        <w:ind w:right="422" w:firstLine="0"/>
        <w:jc w:val="both"/>
        <w:rPr>
          <w:sz w:val="28"/>
        </w:rPr>
      </w:pPr>
      <w:r>
        <w:rPr>
          <w:sz w:val="28"/>
        </w:rPr>
        <w:t>Земельна політика європейського співтовариства: принципи, проблеми, реалізація: монографія / А. Г. Мартин [та ін.]. К.: Компринт, 2017. 159 с.</w:t>
      </w:r>
    </w:p>
    <w:p w:rsidR="00D778C2" w:rsidRDefault="00D778C2" w:rsidP="00D778C2">
      <w:pPr>
        <w:pStyle w:val="a5"/>
        <w:numPr>
          <w:ilvl w:val="0"/>
          <w:numId w:val="3"/>
        </w:numPr>
        <w:tabs>
          <w:tab w:val="left" w:pos="569"/>
        </w:tabs>
        <w:spacing w:line="360" w:lineRule="auto"/>
        <w:ind w:right="432" w:firstLine="0"/>
        <w:jc w:val="both"/>
        <w:rPr>
          <w:sz w:val="28"/>
        </w:rPr>
      </w:pPr>
      <w:r>
        <w:rPr>
          <w:sz w:val="28"/>
        </w:rPr>
        <w:t>Земельний кадастр: Підручник / М. Г. Ступень, О. Я. Микула, Є. С. Лавейкіна та ін.; За заг. ред. М. Г. Ступеня.</w:t>
      </w:r>
      <w:r>
        <w:rPr>
          <w:spacing w:val="40"/>
          <w:sz w:val="28"/>
        </w:rPr>
        <w:t xml:space="preserve"> </w:t>
      </w:r>
      <w:r>
        <w:rPr>
          <w:sz w:val="28"/>
        </w:rPr>
        <w:t>Львів, 2011.</w:t>
      </w:r>
      <w:r>
        <w:rPr>
          <w:spacing w:val="40"/>
          <w:sz w:val="28"/>
        </w:rPr>
        <w:t xml:space="preserve"> </w:t>
      </w:r>
      <w:r>
        <w:rPr>
          <w:sz w:val="28"/>
        </w:rPr>
        <w:t>309 с.</w:t>
      </w:r>
    </w:p>
    <w:p w:rsidR="00D778C2" w:rsidRDefault="00D778C2" w:rsidP="00D778C2">
      <w:pPr>
        <w:pStyle w:val="a5"/>
        <w:numPr>
          <w:ilvl w:val="0"/>
          <w:numId w:val="3"/>
        </w:numPr>
        <w:tabs>
          <w:tab w:val="left" w:pos="569"/>
        </w:tabs>
        <w:spacing w:line="360" w:lineRule="auto"/>
        <w:ind w:right="417" w:firstLine="0"/>
        <w:jc w:val="both"/>
        <w:rPr>
          <w:sz w:val="28"/>
        </w:rPr>
      </w:pPr>
      <w:r>
        <w:rPr>
          <w:sz w:val="28"/>
        </w:rPr>
        <w:t>Мартин А.Г., Осипчук С.О., Чумаченко О.М. Природно- сільськогосподарське</w:t>
      </w:r>
      <w:r>
        <w:rPr>
          <w:spacing w:val="-18"/>
          <w:sz w:val="28"/>
        </w:rPr>
        <w:t xml:space="preserve"> </w:t>
      </w:r>
      <w:r>
        <w:rPr>
          <w:sz w:val="28"/>
        </w:rPr>
        <w:t>районування</w:t>
      </w:r>
      <w:r>
        <w:rPr>
          <w:spacing w:val="-17"/>
          <w:sz w:val="28"/>
        </w:rPr>
        <w:t xml:space="preserve"> </w:t>
      </w:r>
      <w:r>
        <w:rPr>
          <w:sz w:val="28"/>
        </w:rPr>
        <w:t>України</w:t>
      </w:r>
      <w:r>
        <w:rPr>
          <w:spacing w:val="-18"/>
          <w:sz w:val="28"/>
        </w:rPr>
        <w:t xml:space="preserve"> </w:t>
      </w:r>
      <w:r>
        <w:rPr>
          <w:sz w:val="28"/>
        </w:rPr>
        <w:t>:</w:t>
      </w:r>
      <w:r>
        <w:rPr>
          <w:spacing w:val="-17"/>
          <w:sz w:val="28"/>
        </w:rPr>
        <w:t xml:space="preserve"> </w:t>
      </w:r>
      <w:r>
        <w:rPr>
          <w:sz w:val="28"/>
        </w:rPr>
        <w:t>монографія.</w:t>
      </w:r>
      <w:r>
        <w:rPr>
          <w:spacing w:val="23"/>
          <w:sz w:val="28"/>
        </w:rPr>
        <w:t xml:space="preserve"> </w:t>
      </w:r>
      <w:r>
        <w:rPr>
          <w:sz w:val="28"/>
        </w:rPr>
        <w:t>К.:</w:t>
      </w:r>
      <w:r>
        <w:rPr>
          <w:spacing w:val="-18"/>
          <w:sz w:val="28"/>
        </w:rPr>
        <w:t xml:space="preserve"> </w:t>
      </w:r>
      <w:r>
        <w:rPr>
          <w:sz w:val="28"/>
        </w:rPr>
        <w:t>ЦП</w:t>
      </w:r>
      <w:r>
        <w:rPr>
          <w:spacing w:val="-17"/>
          <w:sz w:val="28"/>
        </w:rPr>
        <w:t xml:space="preserve"> </w:t>
      </w:r>
      <w:r>
        <w:rPr>
          <w:sz w:val="28"/>
        </w:rPr>
        <w:t>«Компринт», 2015.</w:t>
      </w:r>
      <w:r>
        <w:rPr>
          <w:spacing w:val="40"/>
          <w:sz w:val="28"/>
        </w:rPr>
        <w:t xml:space="preserve"> </w:t>
      </w:r>
      <w:r>
        <w:rPr>
          <w:sz w:val="28"/>
        </w:rPr>
        <w:t>328 с.</w:t>
      </w:r>
    </w:p>
    <w:p w:rsidR="00D778C2" w:rsidRDefault="00D778C2" w:rsidP="00D778C2">
      <w:pPr>
        <w:pStyle w:val="a5"/>
        <w:numPr>
          <w:ilvl w:val="0"/>
          <w:numId w:val="3"/>
        </w:numPr>
        <w:tabs>
          <w:tab w:val="left" w:pos="708"/>
        </w:tabs>
        <w:ind w:left="708" w:hanging="565"/>
        <w:jc w:val="both"/>
        <w:rPr>
          <w:sz w:val="28"/>
        </w:rPr>
      </w:pPr>
      <w:r>
        <w:rPr>
          <w:sz w:val="28"/>
        </w:rPr>
        <w:t>Національний</w:t>
      </w:r>
      <w:r>
        <w:rPr>
          <w:spacing w:val="-4"/>
          <w:sz w:val="28"/>
        </w:rPr>
        <w:t xml:space="preserve"> </w:t>
      </w:r>
      <w:r>
        <w:rPr>
          <w:sz w:val="28"/>
        </w:rPr>
        <w:t>атлас</w:t>
      </w:r>
      <w:r>
        <w:rPr>
          <w:spacing w:val="-6"/>
          <w:sz w:val="28"/>
        </w:rPr>
        <w:t xml:space="preserve"> </w:t>
      </w:r>
      <w:r>
        <w:rPr>
          <w:sz w:val="28"/>
        </w:rPr>
        <w:t>України.</w:t>
      </w:r>
      <w:r>
        <w:rPr>
          <w:spacing w:val="61"/>
          <w:sz w:val="28"/>
        </w:rPr>
        <w:t xml:space="preserve"> </w:t>
      </w:r>
      <w:r>
        <w:rPr>
          <w:sz w:val="28"/>
        </w:rPr>
        <w:t>Київ:</w:t>
      </w:r>
      <w:r>
        <w:rPr>
          <w:spacing w:val="-7"/>
          <w:sz w:val="28"/>
        </w:rPr>
        <w:t xml:space="preserve"> </w:t>
      </w:r>
      <w:r>
        <w:rPr>
          <w:sz w:val="28"/>
        </w:rPr>
        <w:t>ДНВП</w:t>
      </w:r>
      <w:r>
        <w:rPr>
          <w:spacing w:val="-4"/>
          <w:sz w:val="28"/>
        </w:rPr>
        <w:t xml:space="preserve"> </w:t>
      </w:r>
      <w:r>
        <w:rPr>
          <w:sz w:val="28"/>
        </w:rPr>
        <w:t>«Картографія»,</w:t>
      </w:r>
      <w:r>
        <w:rPr>
          <w:spacing w:val="-7"/>
          <w:sz w:val="28"/>
        </w:rPr>
        <w:t xml:space="preserve"> </w:t>
      </w:r>
      <w:r>
        <w:rPr>
          <w:sz w:val="28"/>
        </w:rPr>
        <w:t>2009.</w:t>
      </w:r>
      <w:r>
        <w:rPr>
          <w:spacing w:val="61"/>
          <w:sz w:val="28"/>
        </w:rPr>
        <w:t xml:space="preserve"> </w:t>
      </w:r>
      <w:r>
        <w:rPr>
          <w:sz w:val="28"/>
        </w:rPr>
        <w:t xml:space="preserve">440 </w:t>
      </w:r>
      <w:r>
        <w:rPr>
          <w:spacing w:val="-5"/>
          <w:sz w:val="28"/>
        </w:rPr>
        <w:t>с.</w:t>
      </w:r>
    </w:p>
    <w:p w:rsidR="00D778C2" w:rsidRDefault="00D778C2" w:rsidP="00D778C2">
      <w:pPr>
        <w:pStyle w:val="a5"/>
        <w:numPr>
          <w:ilvl w:val="0"/>
          <w:numId w:val="3"/>
        </w:numPr>
        <w:tabs>
          <w:tab w:val="left" w:pos="708"/>
        </w:tabs>
        <w:spacing w:before="150"/>
        <w:ind w:left="708" w:hanging="565"/>
        <w:jc w:val="both"/>
        <w:rPr>
          <w:sz w:val="28"/>
        </w:rPr>
      </w:pPr>
      <w:r>
        <w:rPr>
          <w:sz w:val="28"/>
        </w:rPr>
        <w:t>Непочатенко</w:t>
      </w:r>
      <w:r>
        <w:rPr>
          <w:spacing w:val="10"/>
          <w:sz w:val="28"/>
        </w:rPr>
        <w:t xml:space="preserve"> </w:t>
      </w:r>
      <w:r>
        <w:rPr>
          <w:sz w:val="28"/>
        </w:rPr>
        <w:t>О.О.,</w:t>
      </w:r>
      <w:r>
        <w:rPr>
          <w:spacing w:val="12"/>
          <w:sz w:val="28"/>
        </w:rPr>
        <w:t xml:space="preserve"> </w:t>
      </w:r>
      <w:r>
        <w:rPr>
          <w:sz w:val="28"/>
        </w:rPr>
        <w:t>Колотуха</w:t>
      </w:r>
      <w:r>
        <w:rPr>
          <w:spacing w:val="13"/>
          <w:sz w:val="28"/>
        </w:rPr>
        <w:t xml:space="preserve"> </w:t>
      </w:r>
      <w:r>
        <w:rPr>
          <w:sz w:val="28"/>
        </w:rPr>
        <w:t>С.М.,</w:t>
      </w:r>
      <w:r>
        <w:rPr>
          <w:spacing w:val="10"/>
          <w:sz w:val="28"/>
        </w:rPr>
        <w:t xml:space="preserve"> </w:t>
      </w:r>
      <w:r>
        <w:rPr>
          <w:sz w:val="28"/>
        </w:rPr>
        <w:t>Боровик</w:t>
      </w:r>
      <w:r>
        <w:rPr>
          <w:spacing w:val="11"/>
          <w:sz w:val="28"/>
        </w:rPr>
        <w:t xml:space="preserve"> </w:t>
      </w:r>
      <w:r>
        <w:rPr>
          <w:sz w:val="28"/>
        </w:rPr>
        <w:t>П.М.,</w:t>
      </w:r>
      <w:r>
        <w:rPr>
          <w:spacing w:val="11"/>
          <w:sz w:val="28"/>
        </w:rPr>
        <w:t xml:space="preserve"> </w:t>
      </w:r>
      <w:r>
        <w:rPr>
          <w:sz w:val="28"/>
        </w:rPr>
        <w:t>Гузар</w:t>
      </w:r>
      <w:r>
        <w:rPr>
          <w:spacing w:val="13"/>
          <w:sz w:val="28"/>
        </w:rPr>
        <w:t xml:space="preserve"> </w:t>
      </w:r>
      <w:r>
        <w:rPr>
          <w:sz w:val="28"/>
        </w:rPr>
        <w:t>Б.С.</w:t>
      </w:r>
      <w:r>
        <w:rPr>
          <w:spacing w:val="11"/>
          <w:sz w:val="28"/>
        </w:rPr>
        <w:t xml:space="preserve"> </w:t>
      </w:r>
      <w:r>
        <w:rPr>
          <w:spacing w:val="-2"/>
          <w:sz w:val="28"/>
        </w:rPr>
        <w:t>Земельні</w:t>
      </w:r>
    </w:p>
    <w:p w:rsidR="00D778C2" w:rsidRDefault="00D778C2" w:rsidP="00D778C2">
      <w:pPr>
        <w:pStyle w:val="a5"/>
        <w:rPr>
          <w:sz w:val="28"/>
        </w:rPr>
        <w:sectPr w:rsidR="00D778C2">
          <w:pgSz w:w="11910" w:h="16840"/>
          <w:pgMar w:top="1040" w:right="425" w:bottom="280" w:left="1559" w:header="578" w:footer="0" w:gutter="0"/>
          <w:cols w:space="720"/>
        </w:sectPr>
      </w:pPr>
    </w:p>
    <w:p w:rsidR="00D778C2" w:rsidRDefault="00D778C2" w:rsidP="00D778C2">
      <w:pPr>
        <w:pStyle w:val="a3"/>
        <w:spacing w:before="91" w:line="357" w:lineRule="auto"/>
        <w:ind w:right="681" w:firstLine="0"/>
        <w:jc w:val="left"/>
      </w:pPr>
      <w:r>
        <w:lastRenderedPageBreak/>
        <w:t xml:space="preserve">відносини та фінансові аспекти їх розвитку. </w:t>
      </w:r>
      <w:hyperlink r:id="rId7">
        <w:r>
          <w:t>Економіка</w:t>
        </w:r>
      </w:hyperlink>
      <w:r>
        <w:t xml:space="preserve"> </w:t>
      </w:r>
      <w:hyperlink r:id="rId8">
        <w:r>
          <w:t>АПК.</w:t>
        </w:r>
      </w:hyperlink>
      <w:r>
        <w:t xml:space="preserve"> 2017. № 6. С. </w:t>
      </w:r>
      <w:r>
        <w:rPr>
          <w:spacing w:val="-2"/>
        </w:rPr>
        <w:t>42-52.</w:t>
      </w:r>
    </w:p>
    <w:p w:rsidR="00D778C2" w:rsidRDefault="00D778C2" w:rsidP="00D778C2">
      <w:pPr>
        <w:pStyle w:val="a5"/>
        <w:numPr>
          <w:ilvl w:val="0"/>
          <w:numId w:val="3"/>
        </w:numPr>
        <w:tabs>
          <w:tab w:val="left" w:pos="709"/>
        </w:tabs>
        <w:spacing w:before="1" w:line="355" w:lineRule="auto"/>
        <w:ind w:right="642" w:firstLine="0"/>
        <w:rPr>
          <w:sz w:val="28"/>
        </w:rPr>
      </w:pPr>
      <w:r>
        <w:rPr>
          <w:sz w:val="28"/>
        </w:rPr>
        <w:t>Паньків</w:t>
      </w:r>
      <w:r>
        <w:rPr>
          <w:spacing w:val="40"/>
          <w:sz w:val="28"/>
        </w:rPr>
        <w:t xml:space="preserve"> </w:t>
      </w:r>
      <w:r>
        <w:rPr>
          <w:sz w:val="28"/>
        </w:rPr>
        <w:t>З.П.</w:t>
      </w:r>
      <w:r>
        <w:rPr>
          <w:spacing w:val="40"/>
          <w:sz w:val="28"/>
        </w:rPr>
        <w:t xml:space="preserve"> </w:t>
      </w:r>
      <w:r>
        <w:rPr>
          <w:sz w:val="28"/>
        </w:rPr>
        <w:t>Еволюція</w:t>
      </w:r>
      <w:r>
        <w:rPr>
          <w:spacing w:val="40"/>
          <w:sz w:val="28"/>
        </w:rPr>
        <w:t xml:space="preserve"> </w:t>
      </w:r>
      <w:r>
        <w:rPr>
          <w:sz w:val="28"/>
        </w:rPr>
        <w:t>землекористування</w:t>
      </w:r>
      <w:r>
        <w:rPr>
          <w:spacing w:val="40"/>
          <w:sz w:val="28"/>
        </w:rPr>
        <w:t xml:space="preserve"> </w:t>
      </w:r>
      <w:r>
        <w:rPr>
          <w:sz w:val="28"/>
        </w:rPr>
        <w:t>в</w:t>
      </w:r>
      <w:r>
        <w:rPr>
          <w:spacing w:val="40"/>
          <w:sz w:val="28"/>
        </w:rPr>
        <w:t xml:space="preserve"> </w:t>
      </w:r>
      <w:r>
        <w:rPr>
          <w:sz w:val="28"/>
        </w:rPr>
        <w:t>Україні</w:t>
      </w:r>
      <w:r>
        <w:rPr>
          <w:spacing w:val="40"/>
          <w:sz w:val="28"/>
        </w:rPr>
        <w:t xml:space="preserve"> </w:t>
      </w:r>
      <w:r>
        <w:rPr>
          <w:sz w:val="28"/>
        </w:rPr>
        <w:t>:</w:t>
      </w:r>
      <w:r>
        <w:rPr>
          <w:spacing w:val="40"/>
          <w:sz w:val="28"/>
        </w:rPr>
        <w:t xml:space="preserve"> </w:t>
      </w:r>
      <w:r>
        <w:rPr>
          <w:sz w:val="28"/>
        </w:rPr>
        <w:t>монографія.</w:t>
      </w:r>
      <w:r>
        <w:rPr>
          <w:spacing w:val="80"/>
          <w:w w:val="150"/>
          <w:sz w:val="28"/>
        </w:rPr>
        <w:t xml:space="preserve"> </w:t>
      </w:r>
      <w:r>
        <w:rPr>
          <w:sz w:val="28"/>
        </w:rPr>
        <w:t>Львів: ЛНУ імені Івана Франка, 2012. 188 с.</w:t>
      </w:r>
    </w:p>
    <w:p w:rsidR="00D778C2" w:rsidRDefault="00D778C2" w:rsidP="00D778C2">
      <w:pPr>
        <w:pStyle w:val="a5"/>
        <w:numPr>
          <w:ilvl w:val="0"/>
          <w:numId w:val="3"/>
        </w:numPr>
        <w:tabs>
          <w:tab w:val="left" w:pos="709"/>
        </w:tabs>
        <w:spacing w:before="2" w:line="360" w:lineRule="auto"/>
        <w:ind w:right="431" w:firstLine="0"/>
        <w:rPr>
          <w:sz w:val="28"/>
        </w:rPr>
      </w:pPr>
      <w:r>
        <w:rPr>
          <w:sz w:val="28"/>
        </w:rPr>
        <w:t>Позняк</w:t>
      </w:r>
      <w:r>
        <w:rPr>
          <w:spacing w:val="40"/>
          <w:sz w:val="28"/>
        </w:rPr>
        <w:t xml:space="preserve"> </w:t>
      </w:r>
      <w:r>
        <w:rPr>
          <w:sz w:val="28"/>
        </w:rPr>
        <w:t>С.П.</w:t>
      </w:r>
      <w:r>
        <w:rPr>
          <w:spacing w:val="40"/>
          <w:sz w:val="28"/>
        </w:rPr>
        <w:t xml:space="preserve"> </w:t>
      </w:r>
      <w:r>
        <w:rPr>
          <w:sz w:val="28"/>
        </w:rPr>
        <w:t>Актуальні</w:t>
      </w:r>
      <w:r>
        <w:rPr>
          <w:spacing w:val="40"/>
          <w:sz w:val="28"/>
        </w:rPr>
        <w:t xml:space="preserve"> </w:t>
      </w:r>
      <w:r>
        <w:rPr>
          <w:sz w:val="28"/>
        </w:rPr>
        <w:t>проблеми</w:t>
      </w:r>
      <w:r>
        <w:rPr>
          <w:spacing w:val="40"/>
          <w:sz w:val="28"/>
        </w:rPr>
        <w:t xml:space="preserve"> </w:t>
      </w:r>
      <w:r>
        <w:rPr>
          <w:sz w:val="28"/>
        </w:rPr>
        <w:t>ґрунтознавства</w:t>
      </w:r>
      <w:r>
        <w:rPr>
          <w:spacing w:val="40"/>
          <w:sz w:val="28"/>
        </w:rPr>
        <w:t xml:space="preserve"> </w:t>
      </w:r>
      <w:r>
        <w:rPr>
          <w:sz w:val="28"/>
        </w:rPr>
        <w:t>і</w:t>
      </w:r>
      <w:r>
        <w:rPr>
          <w:spacing w:val="40"/>
          <w:sz w:val="28"/>
        </w:rPr>
        <w:t xml:space="preserve"> </w:t>
      </w:r>
      <w:r>
        <w:rPr>
          <w:sz w:val="28"/>
        </w:rPr>
        <w:t>географії</w:t>
      </w:r>
      <w:r>
        <w:rPr>
          <w:spacing w:val="40"/>
          <w:sz w:val="28"/>
        </w:rPr>
        <w:t xml:space="preserve"> </w:t>
      </w:r>
      <w:r>
        <w:rPr>
          <w:sz w:val="28"/>
        </w:rPr>
        <w:t>ґрунтів</w:t>
      </w:r>
      <w:r>
        <w:rPr>
          <w:spacing w:val="40"/>
          <w:sz w:val="28"/>
        </w:rPr>
        <w:t xml:space="preserve"> </w:t>
      </w:r>
      <w:r>
        <w:rPr>
          <w:sz w:val="28"/>
        </w:rPr>
        <w:t>: навч.посібник. Львів: ЛНУ імені Івана Франка, 2017. 272 с.</w:t>
      </w:r>
    </w:p>
    <w:p w:rsidR="00D778C2" w:rsidRDefault="00D778C2" w:rsidP="00D778C2">
      <w:pPr>
        <w:pStyle w:val="a5"/>
        <w:numPr>
          <w:ilvl w:val="0"/>
          <w:numId w:val="3"/>
        </w:numPr>
        <w:tabs>
          <w:tab w:val="left" w:pos="709"/>
        </w:tabs>
        <w:spacing w:line="360" w:lineRule="auto"/>
        <w:ind w:right="431" w:firstLine="0"/>
        <w:rPr>
          <w:sz w:val="28"/>
        </w:rPr>
      </w:pPr>
      <w:r>
        <w:rPr>
          <w:sz w:val="28"/>
        </w:rPr>
        <w:t>Позняк</w:t>
      </w:r>
      <w:r>
        <w:rPr>
          <w:spacing w:val="80"/>
          <w:sz w:val="28"/>
        </w:rPr>
        <w:t xml:space="preserve"> </w:t>
      </w:r>
      <w:r>
        <w:rPr>
          <w:sz w:val="28"/>
        </w:rPr>
        <w:t>С.П.</w:t>
      </w:r>
      <w:r>
        <w:rPr>
          <w:spacing w:val="80"/>
          <w:sz w:val="28"/>
        </w:rPr>
        <w:t xml:space="preserve"> </w:t>
      </w:r>
      <w:r>
        <w:rPr>
          <w:sz w:val="28"/>
        </w:rPr>
        <w:t>Ґрунтознавство</w:t>
      </w:r>
      <w:r>
        <w:rPr>
          <w:spacing w:val="80"/>
          <w:sz w:val="28"/>
        </w:rPr>
        <w:t xml:space="preserve"> </w:t>
      </w:r>
      <w:r>
        <w:rPr>
          <w:sz w:val="28"/>
        </w:rPr>
        <w:t>і</w:t>
      </w:r>
      <w:r>
        <w:rPr>
          <w:spacing w:val="80"/>
          <w:sz w:val="28"/>
        </w:rPr>
        <w:t xml:space="preserve"> </w:t>
      </w:r>
      <w:r>
        <w:rPr>
          <w:sz w:val="28"/>
        </w:rPr>
        <w:t>географія</w:t>
      </w:r>
      <w:r>
        <w:rPr>
          <w:spacing w:val="80"/>
          <w:sz w:val="28"/>
        </w:rPr>
        <w:t xml:space="preserve"> </w:t>
      </w:r>
      <w:r>
        <w:rPr>
          <w:sz w:val="28"/>
        </w:rPr>
        <w:t>ґрунтів:</w:t>
      </w:r>
      <w:r>
        <w:rPr>
          <w:spacing w:val="80"/>
          <w:sz w:val="28"/>
        </w:rPr>
        <w:t xml:space="preserve"> </w:t>
      </w:r>
      <w:r>
        <w:rPr>
          <w:sz w:val="28"/>
        </w:rPr>
        <w:t>підручник.</w:t>
      </w:r>
      <w:r>
        <w:rPr>
          <w:spacing w:val="80"/>
          <w:sz w:val="28"/>
        </w:rPr>
        <w:t xml:space="preserve"> </w:t>
      </w:r>
      <w:r>
        <w:rPr>
          <w:sz w:val="28"/>
        </w:rPr>
        <w:t>У</w:t>
      </w:r>
      <w:r>
        <w:rPr>
          <w:spacing w:val="80"/>
          <w:sz w:val="28"/>
        </w:rPr>
        <w:t xml:space="preserve"> </w:t>
      </w:r>
      <w:r>
        <w:rPr>
          <w:sz w:val="28"/>
        </w:rPr>
        <w:t>двох частинах. Ч. 1. Львів: ЛНУ імені Івана Франка, 2010. 270 с.</w:t>
      </w:r>
    </w:p>
    <w:p w:rsidR="00D778C2" w:rsidRDefault="00D778C2" w:rsidP="00D778C2">
      <w:pPr>
        <w:pStyle w:val="a5"/>
        <w:numPr>
          <w:ilvl w:val="0"/>
          <w:numId w:val="3"/>
        </w:numPr>
        <w:tabs>
          <w:tab w:val="left" w:pos="709"/>
        </w:tabs>
        <w:spacing w:before="1" w:line="360" w:lineRule="auto"/>
        <w:ind w:right="431" w:firstLine="0"/>
        <w:rPr>
          <w:sz w:val="28"/>
        </w:rPr>
      </w:pPr>
      <w:r>
        <w:rPr>
          <w:sz w:val="28"/>
        </w:rPr>
        <w:t>Позняк</w:t>
      </w:r>
      <w:r>
        <w:rPr>
          <w:spacing w:val="80"/>
          <w:sz w:val="28"/>
        </w:rPr>
        <w:t xml:space="preserve"> </w:t>
      </w:r>
      <w:r>
        <w:rPr>
          <w:sz w:val="28"/>
        </w:rPr>
        <w:t>С.П.</w:t>
      </w:r>
      <w:r>
        <w:rPr>
          <w:spacing w:val="80"/>
          <w:sz w:val="28"/>
        </w:rPr>
        <w:t xml:space="preserve"> </w:t>
      </w:r>
      <w:r>
        <w:rPr>
          <w:sz w:val="28"/>
        </w:rPr>
        <w:t>Ґрунтознавство</w:t>
      </w:r>
      <w:r>
        <w:rPr>
          <w:spacing w:val="80"/>
          <w:sz w:val="28"/>
        </w:rPr>
        <w:t xml:space="preserve"> </w:t>
      </w:r>
      <w:r>
        <w:rPr>
          <w:sz w:val="28"/>
        </w:rPr>
        <w:t>і</w:t>
      </w:r>
      <w:r>
        <w:rPr>
          <w:spacing w:val="80"/>
          <w:sz w:val="28"/>
        </w:rPr>
        <w:t xml:space="preserve"> </w:t>
      </w:r>
      <w:r>
        <w:rPr>
          <w:sz w:val="28"/>
        </w:rPr>
        <w:t>географія</w:t>
      </w:r>
      <w:r>
        <w:rPr>
          <w:spacing w:val="80"/>
          <w:sz w:val="28"/>
        </w:rPr>
        <w:t xml:space="preserve"> </w:t>
      </w:r>
      <w:r>
        <w:rPr>
          <w:sz w:val="28"/>
        </w:rPr>
        <w:t>ґрунтів:</w:t>
      </w:r>
      <w:r>
        <w:rPr>
          <w:spacing w:val="80"/>
          <w:sz w:val="28"/>
        </w:rPr>
        <w:t xml:space="preserve"> </w:t>
      </w:r>
      <w:r>
        <w:rPr>
          <w:sz w:val="28"/>
        </w:rPr>
        <w:t>підручник.</w:t>
      </w:r>
      <w:r>
        <w:rPr>
          <w:spacing w:val="80"/>
          <w:sz w:val="28"/>
        </w:rPr>
        <w:t xml:space="preserve"> </w:t>
      </w:r>
      <w:r>
        <w:rPr>
          <w:sz w:val="28"/>
        </w:rPr>
        <w:t>У</w:t>
      </w:r>
      <w:r>
        <w:rPr>
          <w:spacing w:val="80"/>
          <w:sz w:val="28"/>
        </w:rPr>
        <w:t xml:space="preserve"> </w:t>
      </w:r>
      <w:r>
        <w:rPr>
          <w:sz w:val="28"/>
        </w:rPr>
        <w:t>двох частинах. Ч. 2. Львів: ЛНУ імені Івана Франка, 2010. 286 с.</w:t>
      </w:r>
    </w:p>
    <w:p w:rsidR="00D778C2" w:rsidRDefault="00D778C2" w:rsidP="00D778C2">
      <w:pPr>
        <w:pStyle w:val="a5"/>
        <w:numPr>
          <w:ilvl w:val="0"/>
          <w:numId w:val="3"/>
        </w:numPr>
        <w:tabs>
          <w:tab w:val="left" w:pos="778"/>
        </w:tabs>
        <w:spacing w:line="360" w:lineRule="auto"/>
        <w:ind w:right="425" w:firstLine="0"/>
        <w:jc w:val="both"/>
        <w:rPr>
          <w:sz w:val="28"/>
        </w:rPr>
      </w:pPr>
      <w:r>
        <w:rPr>
          <w:sz w:val="28"/>
        </w:rPr>
        <w:t>Позняк С.П., Красєха Є.Н., Кіт М.Г. Картографування ґрунтового покриву: Навчальний посібник. Львів: Видавничий центр ЛНУ імені Івана Франка, 2003. 500 с.</w:t>
      </w:r>
    </w:p>
    <w:p w:rsidR="00D778C2" w:rsidRDefault="00D778C2" w:rsidP="00D778C2">
      <w:pPr>
        <w:pStyle w:val="a5"/>
        <w:numPr>
          <w:ilvl w:val="0"/>
          <w:numId w:val="3"/>
        </w:numPr>
        <w:tabs>
          <w:tab w:val="left" w:pos="708"/>
        </w:tabs>
        <w:spacing w:line="360" w:lineRule="auto"/>
        <w:ind w:right="421" w:firstLine="0"/>
        <w:jc w:val="both"/>
        <w:rPr>
          <w:sz w:val="28"/>
        </w:rPr>
      </w:pPr>
      <w:r>
        <w:rPr>
          <w:sz w:val="28"/>
        </w:rPr>
        <w:t>Полупан М. І., Соловей В. Б., Величко В. А. Класифікація ґрунтів України. К.: Аграрна наука, 2005. 300 с.</w:t>
      </w:r>
    </w:p>
    <w:p w:rsidR="00D778C2" w:rsidRDefault="00D778C2" w:rsidP="00D778C2">
      <w:pPr>
        <w:pStyle w:val="a5"/>
        <w:numPr>
          <w:ilvl w:val="0"/>
          <w:numId w:val="3"/>
        </w:numPr>
        <w:tabs>
          <w:tab w:val="left" w:pos="708"/>
        </w:tabs>
        <w:spacing w:line="360" w:lineRule="auto"/>
        <w:ind w:right="431" w:firstLine="0"/>
        <w:jc w:val="both"/>
        <w:rPr>
          <w:sz w:val="28"/>
        </w:rPr>
      </w:pPr>
      <w:r>
        <w:rPr>
          <w:sz w:val="28"/>
        </w:rPr>
        <w:t>Польчина С. М. Кореляція номенклатури природних ґрунтів України та FAO/WRB. Науковий вісник Чернівецького університету. Серія: Біологія. 2005. № 252. С. 214-220.</w:t>
      </w:r>
    </w:p>
    <w:p w:rsidR="00D778C2" w:rsidRDefault="00D778C2" w:rsidP="00D778C2">
      <w:pPr>
        <w:pStyle w:val="a5"/>
        <w:numPr>
          <w:ilvl w:val="0"/>
          <w:numId w:val="3"/>
        </w:numPr>
        <w:tabs>
          <w:tab w:val="left" w:pos="709"/>
        </w:tabs>
        <w:spacing w:line="360" w:lineRule="auto"/>
        <w:ind w:right="679" w:firstLine="0"/>
        <w:rPr>
          <w:sz w:val="28"/>
        </w:rPr>
      </w:pPr>
      <w:r>
        <w:rPr>
          <w:sz w:val="28"/>
        </w:rPr>
        <w:t>Природа та війна: як військове вторгнення pосії впливає на довкілля</w:t>
      </w:r>
      <w:r>
        <w:rPr>
          <w:spacing w:val="80"/>
          <w:sz w:val="28"/>
        </w:rPr>
        <w:t xml:space="preserve"> </w:t>
      </w:r>
      <w:r>
        <w:rPr>
          <w:sz w:val="28"/>
        </w:rPr>
        <w:t>України. URL: https://ecoaction.org.ua/pryroda-ta-vijna.html?gad_source.</w:t>
      </w:r>
    </w:p>
    <w:p w:rsidR="00D778C2" w:rsidRDefault="00D778C2" w:rsidP="00D778C2">
      <w:pPr>
        <w:pStyle w:val="a5"/>
        <w:numPr>
          <w:ilvl w:val="0"/>
          <w:numId w:val="3"/>
        </w:numPr>
        <w:tabs>
          <w:tab w:val="left" w:pos="709"/>
        </w:tabs>
        <w:spacing w:line="321" w:lineRule="exact"/>
        <w:ind w:left="709" w:hanging="566"/>
        <w:rPr>
          <w:sz w:val="28"/>
        </w:rPr>
      </w:pPr>
      <w:r>
        <w:rPr>
          <w:sz w:val="28"/>
        </w:rPr>
        <w:t>Про</w:t>
      </w:r>
      <w:r>
        <w:rPr>
          <w:spacing w:val="16"/>
          <w:sz w:val="28"/>
        </w:rPr>
        <w:t xml:space="preserve"> </w:t>
      </w:r>
      <w:r>
        <w:rPr>
          <w:sz w:val="28"/>
        </w:rPr>
        <w:t>затвердження</w:t>
      </w:r>
      <w:r>
        <w:rPr>
          <w:spacing w:val="16"/>
          <w:sz w:val="28"/>
        </w:rPr>
        <w:t xml:space="preserve"> </w:t>
      </w:r>
      <w:r>
        <w:rPr>
          <w:sz w:val="28"/>
        </w:rPr>
        <w:t>Державної</w:t>
      </w:r>
      <w:r>
        <w:rPr>
          <w:spacing w:val="19"/>
          <w:sz w:val="28"/>
        </w:rPr>
        <w:t xml:space="preserve"> </w:t>
      </w:r>
      <w:r>
        <w:rPr>
          <w:sz w:val="28"/>
        </w:rPr>
        <w:t>стратегії</w:t>
      </w:r>
      <w:r>
        <w:rPr>
          <w:spacing w:val="17"/>
          <w:sz w:val="28"/>
        </w:rPr>
        <w:t xml:space="preserve"> </w:t>
      </w:r>
      <w:r>
        <w:rPr>
          <w:sz w:val="28"/>
        </w:rPr>
        <w:t>регіонального</w:t>
      </w:r>
      <w:r>
        <w:rPr>
          <w:spacing w:val="19"/>
          <w:sz w:val="28"/>
        </w:rPr>
        <w:t xml:space="preserve"> </w:t>
      </w:r>
      <w:r>
        <w:rPr>
          <w:sz w:val="28"/>
        </w:rPr>
        <w:t>розвитку</w:t>
      </w:r>
      <w:r>
        <w:rPr>
          <w:spacing w:val="18"/>
          <w:sz w:val="28"/>
        </w:rPr>
        <w:t xml:space="preserve"> </w:t>
      </w:r>
      <w:r>
        <w:rPr>
          <w:sz w:val="28"/>
        </w:rPr>
        <w:t>на</w:t>
      </w:r>
      <w:r>
        <w:rPr>
          <w:spacing w:val="27"/>
          <w:sz w:val="28"/>
        </w:rPr>
        <w:t xml:space="preserve"> </w:t>
      </w:r>
      <w:r>
        <w:rPr>
          <w:spacing w:val="-2"/>
          <w:sz w:val="28"/>
        </w:rPr>
        <w:t>2021-</w:t>
      </w:r>
    </w:p>
    <w:p w:rsidR="00D778C2" w:rsidRDefault="00D778C2" w:rsidP="00D778C2">
      <w:pPr>
        <w:pStyle w:val="a3"/>
        <w:spacing w:before="163"/>
        <w:ind w:firstLine="0"/>
      </w:pPr>
      <w:r>
        <w:t>2027</w:t>
      </w:r>
      <w:r>
        <w:rPr>
          <w:spacing w:val="-8"/>
        </w:rPr>
        <w:t xml:space="preserve"> </w:t>
      </w:r>
      <w:r>
        <w:t>роки:</w:t>
      </w:r>
      <w:r>
        <w:rPr>
          <w:spacing w:val="-7"/>
        </w:rPr>
        <w:t xml:space="preserve"> </w:t>
      </w:r>
      <w:r>
        <w:t>Постанова</w:t>
      </w:r>
      <w:r>
        <w:rPr>
          <w:spacing w:val="-7"/>
        </w:rPr>
        <w:t xml:space="preserve"> </w:t>
      </w:r>
      <w:r>
        <w:t>Кабінету</w:t>
      </w:r>
      <w:r>
        <w:rPr>
          <w:spacing w:val="-5"/>
        </w:rPr>
        <w:t xml:space="preserve"> </w:t>
      </w:r>
      <w:r>
        <w:t>Міністрів</w:t>
      </w:r>
      <w:r>
        <w:rPr>
          <w:spacing w:val="-7"/>
        </w:rPr>
        <w:t xml:space="preserve"> </w:t>
      </w:r>
      <w:r>
        <w:t>України</w:t>
      </w:r>
      <w:r>
        <w:rPr>
          <w:spacing w:val="-6"/>
        </w:rPr>
        <w:t xml:space="preserve"> </w:t>
      </w:r>
      <w:r>
        <w:t>від</w:t>
      </w:r>
      <w:r>
        <w:rPr>
          <w:spacing w:val="-1"/>
        </w:rPr>
        <w:t xml:space="preserve"> </w:t>
      </w:r>
      <w:r>
        <w:t>05.08.2020</w:t>
      </w:r>
      <w:r>
        <w:rPr>
          <w:spacing w:val="-6"/>
        </w:rPr>
        <w:t xml:space="preserve"> </w:t>
      </w:r>
      <w:r>
        <w:t>No</w:t>
      </w:r>
      <w:r>
        <w:rPr>
          <w:spacing w:val="-5"/>
        </w:rPr>
        <w:t xml:space="preserve"> </w:t>
      </w:r>
      <w:r>
        <w:rPr>
          <w:spacing w:val="-4"/>
        </w:rPr>
        <w:t>695.</w:t>
      </w:r>
    </w:p>
    <w:p w:rsidR="00D778C2" w:rsidRDefault="00D778C2" w:rsidP="00D778C2">
      <w:pPr>
        <w:pStyle w:val="a5"/>
        <w:numPr>
          <w:ilvl w:val="0"/>
          <w:numId w:val="3"/>
        </w:numPr>
        <w:tabs>
          <w:tab w:val="left" w:pos="708"/>
        </w:tabs>
        <w:spacing w:before="160" w:line="360" w:lineRule="auto"/>
        <w:ind w:right="429" w:firstLine="0"/>
        <w:jc w:val="both"/>
        <w:rPr>
          <w:sz w:val="28"/>
        </w:rPr>
      </w:pPr>
      <w:r>
        <w:rPr>
          <w:sz w:val="28"/>
        </w:rPr>
        <w:t>Про Основні засади (стратегію) державної екологічної політики України на період до 2030 року: Закон України</w:t>
      </w:r>
      <w:r>
        <w:rPr>
          <w:spacing w:val="76"/>
          <w:sz w:val="28"/>
        </w:rPr>
        <w:t xml:space="preserve"> </w:t>
      </w:r>
      <w:r>
        <w:rPr>
          <w:sz w:val="28"/>
        </w:rPr>
        <w:t>від 28 лютого 2019</w:t>
      </w:r>
      <w:r>
        <w:rPr>
          <w:spacing w:val="77"/>
          <w:sz w:val="28"/>
        </w:rPr>
        <w:t xml:space="preserve"> </w:t>
      </w:r>
      <w:r>
        <w:rPr>
          <w:sz w:val="28"/>
        </w:rPr>
        <w:t>року N 2897-VІІI.</w:t>
      </w:r>
    </w:p>
    <w:p w:rsidR="00D778C2" w:rsidRDefault="00D778C2" w:rsidP="00D778C2">
      <w:pPr>
        <w:pStyle w:val="a5"/>
        <w:numPr>
          <w:ilvl w:val="0"/>
          <w:numId w:val="3"/>
        </w:numPr>
        <w:tabs>
          <w:tab w:val="left" w:pos="708"/>
        </w:tabs>
        <w:spacing w:line="321" w:lineRule="exact"/>
        <w:ind w:left="708" w:hanging="565"/>
        <w:jc w:val="both"/>
        <w:rPr>
          <w:sz w:val="28"/>
        </w:rPr>
      </w:pPr>
      <w:r>
        <w:rPr>
          <w:sz w:val="28"/>
        </w:rPr>
        <w:t>Публічна</w:t>
      </w:r>
      <w:r>
        <w:rPr>
          <w:spacing w:val="-7"/>
          <w:sz w:val="28"/>
        </w:rPr>
        <w:t xml:space="preserve"> </w:t>
      </w:r>
      <w:r>
        <w:rPr>
          <w:sz w:val="28"/>
        </w:rPr>
        <w:t>кадастрова</w:t>
      </w:r>
      <w:r>
        <w:rPr>
          <w:spacing w:val="-3"/>
          <w:sz w:val="28"/>
        </w:rPr>
        <w:t xml:space="preserve"> </w:t>
      </w:r>
      <w:r>
        <w:rPr>
          <w:sz w:val="28"/>
        </w:rPr>
        <w:t>карта.</w:t>
      </w:r>
      <w:r>
        <w:rPr>
          <w:spacing w:val="-5"/>
          <w:sz w:val="28"/>
        </w:rPr>
        <w:t xml:space="preserve"> </w:t>
      </w:r>
      <w:r>
        <w:rPr>
          <w:sz w:val="28"/>
        </w:rPr>
        <w:t>URL:</w:t>
      </w:r>
      <w:r>
        <w:rPr>
          <w:spacing w:val="-3"/>
          <w:sz w:val="28"/>
        </w:rPr>
        <w:t xml:space="preserve"> </w:t>
      </w:r>
      <w:r>
        <w:rPr>
          <w:spacing w:val="-2"/>
          <w:sz w:val="28"/>
        </w:rPr>
        <w:t>map.land.gov.ua</w:t>
      </w:r>
    </w:p>
    <w:p w:rsidR="00D778C2" w:rsidRDefault="00D778C2" w:rsidP="00D778C2">
      <w:pPr>
        <w:pStyle w:val="a5"/>
        <w:numPr>
          <w:ilvl w:val="0"/>
          <w:numId w:val="3"/>
        </w:numPr>
        <w:tabs>
          <w:tab w:val="left" w:pos="708"/>
        </w:tabs>
        <w:spacing w:before="163" w:line="360" w:lineRule="auto"/>
        <w:ind w:right="428" w:firstLine="0"/>
        <w:jc w:val="both"/>
        <w:rPr>
          <w:sz w:val="28"/>
        </w:rPr>
      </w:pPr>
      <w:r>
        <w:rPr>
          <w:sz w:val="28"/>
        </w:rPr>
        <w:t>Світова реферативна база ґрунтових ресурсів 2006. Структура для міжнародної</w:t>
      </w:r>
      <w:r>
        <w:rPr>
          <w:spacing w:val="-3"/>
          <w:sz w:val="28"/>
        </w:rPr>
        <w:t xml:space="preserve"> </w:t>
      </w:r>
      <w:r>
        <w:rPr>
          <w:sz w:val="28"/>
        </w:rPr>
        <w:t>класифікації,</w:t>
      </w:r>
      <w:r>
        <w:rPr>
          <w:spacing w:val="-5"/>
          <w:sz w:val="28"/>
        </w:rPr>
        <w:t xml:space="preserve"> </w:t>
      </w:r>
      <w:r>
        <w:rPr>
          <w:sz w:val="28"/>
        </w:rPr>
        <w:t>кореляції</w:t>
      </w:r>
      <w:r>
        <w:rPr>
          <w:spacing w:val="-3"/>
          <w:sz w:val="28"/>
        </w:rPr>
        <w:t xml:space="preserve"> </w:t>
      </w:r>
      <w:r>
        <w:rPr>
          <w:sz w:val="28"/>
        </w:rPr>
        <w:t>та</w:t>
      </w:r>
      <w:r>
        <w:rPr>
          <w:spacing w:val="-4"/>
          <w:sz w:val="28"/>
        </w:rPr>
        <w:t xml:space="preserve"> </w:t>
      </w:r>
      <w:r>
        <w:rPr>
          <w:sz w:val="28"/>
        </w:rPr>
        <w:t>комунікації</w:t>
      </w:r>
      <w:r>
        <w:rPr>
          <w:spacing w:val="-3"/>
          <w:sz w:val="28"/>
        </w:rPr>
        <w:t xml:space="preserve"> </w:t>
      </w:r>
      <w:r>
        <w:rPr>
          <w:sz w:val="28"/>
        </w:rPr>
        <w:t>/</w:t>
      </w:r>
      <w:r>
        <w:rPr>
          <w:spacing w:val="-4"/>
          <w:sz w:val="28"/>
        </w:rPr>
        <w:t xml:space="preserve"> </w:t>
      </w:r>
      <w:r>
        <w:rPr>
          <w:sz w:val="28"/>
        </w:rPr>
        <w:t>Польчина</w:t>
      </w:r>
      <w:r>
        <w:rPr>
          <w:spacing w:val="-4"/>
          <w:sz w:val="28"/>
        </w:rPr>
        <w:t xml:space="preserve"> </w:t>
      </w:r>
      <w:r>
        <w:rPr>
          <w:sz w:val="28"/>
        </w:rPr>
        <w:t>С.</w:t>
      </w:r>
      <w:r>
        <w:rPr>
          <w:spacing w:val="-5"/>
          <w:sz w:val="28"/>
        </w:rPr>
        <w:t xml:space="preserve"> </w:t>
      </w:r>
      <w:r>
        <w:rPr>
          <w:sz w:val="28"/>
        </w:rPr>
        <w:t>М.,</w:t>
      </w:r>
      <w:r>
        <w:rPr>
          <w:spacing w:val="-5"/>
          <w:sz w:val="28"/>
        </w:rPr>
        <w:t xml:space="preserve"> </w:t>
      </w:r>
      <w:r>
        <w:rPr>
          <w:sz w:val="28"/>
        </w:rPr>
        <w:t>Нікорич В. А. Переклад з англ. Чернівці: Рута, 2007. 200 с.</w:t>
      </w:r>
    </w:p>
    <w:p w:rsidR="00D778C2" w:rsidRDefault="00D778C2" w:rsidP="00D778C2">
      <w:pPr>
        <w:pStyle w:val="a5"/>
        <w:numPr>
          <w:ilvl w:val="0"/>
          <w:numId w:val="3"/>
        </w:numPr>
        <w:tabs>
          <w:tab w:val="left" w:pos="708"/>
        </w:tabs>
        <w:spacing w:before="1" w:line="357" w:lineRule="auto"/>
        <w:ind w:right="646" w:firstLine="0"/>
        <w:jc w:val="both"/>
        <w:rPr>
          <w:sz w:val="28"/>
        </w:rPr>
      </w:pPr>
      <w:r>
        <w:rPr>
          <w:sz w:val="28"/>
        </w:rPr>
        <w:t>Третяк А. М. Історія земельних відносин і землеустрою в Україні: Навчальний посібник.</w:t>
      </w:r>
      <w:r>
        <w:rPr>
          <w:spacing w:val="40"/>
          <w:sz w:val="28"/>
        </w:rPr>
        <w:t xml:space="preserve"> </w:t>
      </w:r>
      <w:r>
        <w:rPr>
          <w:sz w:val="28"/>
        </w:rPr>
        <w:t>К.: Аграрна наука, 2002.</w:t>
      </w:r>
      <w:r>
        <w:rPr>
          <w:spacing w:val="40"/>
          <w:sz w:val="28"/>
        </w:rPr>
        <w:t xml:space="preserve"> </w:t>
      </w:r>
      <w:r>
        <w:rPr>
          <w:sz w:val="28"/>
        </w:rPr>
        <w:t>280 с.</w:t>
      </w:r>
    </w:p>
    <w:p w:rsidR="00D778C2" w:rsidRDefault="00D778C2" w:rsidP="00D778C2">
      <w:pPr>
        <w:pStyle w:val="a5"/>
        <w:spacing w:line="357" w:lineRule="auto"/>
        <w:rPr>
          <w:sz w:val="28"/>
        </w:rPr>
        <w:sectPr w:rsidR="00D778C2">
          <w:pgSz w:w="11910" w:h="16840"/>
          <w:pgMar w:top="1040" w:right="425" w:bottom="280" w:left="1559" w:header="578" w:footer="0" w:gutter="0"/>
          <w:cols w:space="720"/>
        </w:sectPr>
      </w:pPr>
    </w:p>
    <w:p w:rsidR="00D778C2" w:rsidRDefault="00D778C2" w:rsidP="00D778C2">
      <w:pPr>
        <w:pStyle w:val="a5"/>
        <w:numPr>
          <w:ilvl w:val="0"/>
          <w:numId w:val="3"/>
        </w:numPr>
        <w:tabs>
          <w:tab w:val="left" w:pos="708"/>
        </w:tabs>
        <w:spacing w:before="91" w:line="357" w:lineRule="auto"/>
        <w:ind w:right="636" w:firstLine="0"/>
        <w:jc w:val="both"/>
        <w:rPr>
          <w:sz w:val="28"/>
        </w:rPr>
      </w:pPr>
      <w:r>
        <w:rPr>
          <w:sz w:val="28"/>
        </w:rPr>
        <w:lastRenderedPageBreak/>
        <w:t>Хомюк</w:t>
      </w:r>
      <w:r>
        <w:rPr>
          <w:spacing w:val="-5"/>
          <w:sz w:val="28"/>
        </w:rPr>
        <w:t xml:space="preserve"> </w:t>
      </w:r>
      <w:r>
        <w:rPr>
          <w:sz w:val="28"/>
        </w:rPr>
        <w:t>Н.,</w:t>
      </w:r>
      <w:r>
        <w:rPr>
          <w:spacing w:val="40"/>
          <w:sz w:val="28"/>
        </w:rPr>
        <w:t xml:space="preserve"> </w:t>
      </w:r>
      <w:r>
        <w:rPr>
          <w:sz w:val="28"/>
        </w:rPr>
        <w:t>Білоус</w:t>
      </w:r>
      <w:r>
        <w:rPr>
          <w:spacing w:val="-5"/>
          <w:sz w:val="28"/>
        </w:rPr>
        <w:t xml:space="preserve"> </w:t>
      </w:r>
      <w:r>
        <w:rPr>
          <w:sz w:val="28"/>
        </w:rPr>
        <w:t>О.</w:t>
      </w:r>
      <w:r>
        <w:rPr>
          <w:spacing w:val="-3"/>
          <w:sz w:val="28"/>
        </w:rPr>
        <w:t xml:space="preserve"> </w:t>
      </w:r>
      <w:r>
        <w:rPr>
          <w:sz w:val="28"/>
        </w:rPr>
        <w:t>Сталий</w:t>
      </w:r>
      <w:r>
        <w:rPr>
          <w:spacing w:val="-5"/>
          <w:sz w:val="28"/>
        </w:rPr>
        <w:t xml:space="preserve"> </w:t>
      </w:r>
      <w:r>
        <w:rPr>
          <w:sz w:val="28"/>
        </w:rPr>
        <w:t>розвиток</w:t>
      </w:r>
      <w:r>
        <w:rPr>
          <w:spacing w:val="-5"/>
          <w:sz w:val="28"/>
        </w:rPr>
        <w:t xml:space="preserve"> </w:t>
      </w:r>
      <w:r>
        <w:rPr>
          <w:sz w:val="28"/>
        </w:rPr>
        <w:t>сільських</w:t>
      </w:r>
      <w:r>
        <w:rPr>
          <w:spacing w:val="-1"/>
          <w:sz w:val="28"/>
        </w:rPr>
        <w:t xml:space="preserve"> </w:t>
      </w:r>
      <w:r>
        <w:rPr>
          <w:sz w:val="28"/>
        </w:rPr>
        <w:t>територій</w:t>
      </w:r>
      <w:r>
        <w:rPr>
          <w:spacing w:val="-5"/>
          <w:sz w:val="28"/>
        </w:rPr>
        <w:t xml:space="preserve"> </w:t>
      </w:r>
      <w:r>
        <w:rPr>
          <w:sz w:val="28"/>
        </w:rPr>
        <w:t>після</w:t>
      </w:r>
      <w:r>
        <w:rPr>
          <w:spacing w:val="-5"/>
          <w:sz w:val="28"/>
        </w:rPr>
        <w:t xml:space="preserve"> </w:t>
      </w:r>
      <w:r>
        <w:rPr>
          <w:sz w:val="28"/>
        </w:rPr>
        <w:t>війни: інноваційні підходи ситуаційного менеджменту. Реінтеграція ветеранів у цивільне</w:t>
      </w:r>
      <w:r>
        <w:rPr>
          <w:spacing w:val="-7"/>
          <w:sz w:val="28"/>
        </w:rPr>
        <w:t xml:space="preserve"> </w:t>
      </w:r>
      <w:r>
        <w:rPr>
          <w:sz w:val="28"/>
        </w:rPr>
        <w:t>суспільство</w:t>
      </w:r>
      <w:r>
        <w:rPr>
          <w:spacing w:val="-7"/>
          <w:sz w:val="28"/>
        </w:rPr>
        <w:t xml:space="preserve"> </w:t>
      </w:r>
      <w:r>
        <w:rPr>
          <w:sz w:val="28"/>
        </w:rPr>
        <w:t>та</w:t>
      </w:r>
      <w:r>
        <w:rPr>
          <w:spacing w:val="-10"/>
          <w:sz w:val="28"/>
        </w:rPr>
        <w:t xml:space="preserve"> </w:t>
      </w:r>
      <w:r>
        <w:rPr>
          <w:sz w:val="28"/>
        </w:rPr>
        <w:t>перспективи</w:t>
      </w:r>
      <w:r>
        <w:rPr>
          <w:spacing w:val="-7"/>
          <w:sz w:val="28"/>
        </w:rPr>
        <w:t xml:space="preserve"> </w:t>
      </w:r>
      <w:r>
        <w:rPr>
          <w:sz w:val="28"/>
        </w:rPr>
        <w:t>відбудови</w:t>
      </w:r>
      <w:r>
        <w:rPr>
          <w:spacing w:val="-9"/>
          <w:sz w:val="28"/>
        </w:rPr>
        <w:t xml:space="preserve"> </w:t>
      </w:r>
      <w:r>
        <w:rPr>
          <w:sz w:val="28"/>
        </w:rPr>
        <w:t>України.</w:t>
      </w:r>
      <w:r>
        <w:rPr>
          <w:spacing w:val="-8"/>
          <w:sz w:val="28"/>
        </w:rPr>
        <w:t xml:space="preserve"> </w:t>
      </w:r>
      <w:r>
        <w:rPr>
          <w:sz w:val="28"/>
        </w:rPr>
        <w:t>Луцьк:</w:t>
      </w:r>
      <w:r>
        <w:rPr>
          <w:spacing w:val="-8"/>
          <w:sz w:val="28"/>
        </w:rPr>
        <w:t xml:space="preserve"> </w:t>
      </w:r>
      <w:r>
        <w:rPr>
          <w:sz w:val="28"/>
        </w:rPr>
        <w:t>Вежа-Друк, 2024. С. 152-159.</w:t>
      </w:r>
    </w:p>
    <w:p w:rsidR="00D778C2" w:rsidRDefault="00D778C2" w:rsidP="00D778C2">
      <w:pPr>
        <w:pStyle w:val="a5"/>
        <w:numPr>
          <w:ilvl w:val="0"/>
          <w:numId w:val="3"/>
        </w:numPr>
        <w:tabs>
          <w:tab w:val="left" w:pos="708"/>
        </w:tabs>
        <w:spacing w:line="360" w:lineRule="auto"/>
        <w:ind w:right="420" w:firstLine="0"/>
        <w:jc w:val="both"/>
        <w:rPr>
          <w:color w:val="221F1F"/>
          <w:position w:val="2"/>
          <w:sz w:val="28"/>
        </w:rPr>
      </w:pPr>
      <w:r>
        <w:rPr>
          <w:position w:val="2"/>
          <w:sz w:val="28"/>
        </w:rPr>
        <w:t xml:space="preserve">Чорноземи масивів зрошення Одещини: монографія / За </w:t>
      </w:r>
      <w:r>
        <w:rPr>
          <w:sz w:val="28"/>
        </w:rPr>
        <w:t>науковою редакцією д. біол. наук, проф. Є. Н. Красєхи та к.</w:t>
      </w:r>
      <w:r>
        <w:rPr>
          <w:position w:val="2"/>
          <w:sz w:val="28"/>
        </w:rPr>
        <w:t xml:space="preserve">геогр. наук, доц. Я. М. </w:t>
      </w:r>
      <w:r>
        <w:rPr>
          <w:sz w:val="28"/>
        </w:rPr>
        <w:t>Біланчина. Одеса: Одеський національний університет імені І. І. Мечникова, 2016. 194 с.</w:t>
      </w:r>
    </w:p>
    <w:p w:rsidR="00D778C2" w:rsidRDefault="00D778C2" w:rsidP="00D778C2">
      <w:pPr>
        <w:pStyle w:val="a5"/>
        <w:numPr>
          <w:ilvl w:val="0"/>
          <w:numId w:val="3"/>
        </w:numPr>
        <w:tabs>
          <w:tab w:val="left" w:pos="708"/>
        </w:tabs>
        <w:spacing w:line="357" w:lineRule="auto"/>
        <w:ind w:right="421" w:firstLine="0"/>
        <w:jc w:val="both"/>
        <w:rPr>
          <w:color w:val="221F1F"/>
          <w:sz w:val="28"/>
        </w:rPr>
      </w:pPr>
      <w:r>
        <w:rPr>
          <w:sz w:val="28"/>
        </w:rPr>
        <w:t xml:space="preserve">Шукру Дурсун, Симочко Людмила, Хайсен Манколлі. </w:t>
      </w:r>
      <w:hyperlink r:id="rId9">
        <w:r>
          <w:rPr>
            <w:sz w:val="28"/>
          </w:rPr>
          <w:t>Біоремедіація</w:t>
        </w:r>
      </w:hyperlink>
      <w:r>
        <w:rPr>
          <w:sz w:val="28"/>
        </w:rPr>
        <w:t xml:space="preserve"> </w:t>
      </w:r>
      <w:hyperlink r:id="rId10">
        <w:r>
          <w:rPr>
            <w:sz w:val="28"/>
          </w:rPr>
          <w:t>важких металів з ґрунту: огляд принципів і критеріїв використання.</w:t>
        </w:r>
      </w:hyperlink>
      <w:r>
        <w:rPr>
          <w:sz w:val="28"/>
        </w:rPr>
        <w:t xml:space="preserve"> Агроекологічний журнал. 2020. № 3. С. 6-12.</w:t>
      </w:r>
    </w:p>
    <w:p w:rsidR="00D778C2" w:rsidRDefault="00D778C2" w:rsidP="00D778C2">
      <w:pPr>
        <w:pStyle w:val="a5"/>
        <w:numPr>
          <w:ilvl w:val="0"/>
          <w:numId w:val="3"/>
        </w:numPr>
        <w:tabs>
          <w:tab w:val="left" w:pos="708"/>
        </w:tabs>
        <w:spacing w:line="360" w:lineRule="auto"/>
        <w:ind w:right="430" w:firstLine="0"/>
        <w:jc w:val="both"/>
        <w:rPr>
          <w:sz w:val="28"/>
        </w:rPr>
      </w:pPr>
      <w:r>
        <w:rPr>
          <w:sz w:val="28"/>
        </w:rPr>
        <w:t xml:space="preserve">Ямелинець Т.С. </w:t>
      </w:r>
      <w:hyperlink r:id="rId11">
        <w:r>
          <w:rPr>
            <w:sz w:val="28"/>
          </w:rPr>
          <w:t>Інформаційне ґрунтознавство : монографія. Львів : ЛНУ</w:t>
        </w:r>
      </w:hyperlink>
      <w:r>
        <w:rPr>
          <w:sz w:val="28"/>
        </w:rPr>
        <w:t xml:space="preserve"> </w:t>
      </w:r>
      <w:hyperlink r:id="rId12">
        <w:r>
          <w:rPr>
            <w:sz w:val="28"/>
          </w:rPr>
          <w:t>ім. Івана Франка, 2022.</w:t>
        </w:r>
        <w:r>
          <w:rPr>
            <w:spacing w:val="40"/>
            <w:sz w:val="28"/>
          </w:rPr>
          <w:t xml:space="preserve"> </w:t>
        </w:r>
        <w:r>
          <w:rPr>
            <w:sz w:val="28"/>
          </w:rPr>
          <w:t>352 с.</w:t>
        </w:r>
      </w:hyperlink>
    </w:p>
    <w:p w:rsidR="00D778C2" w:rsidRDefault="00D778C2" w:rsidP="00D778C2">
      <w:pPr>
        <w:pStyle w:val="a5"/>
        <w:numPr>
          <w:ilvl w:val="0"/>
          <w:numId w:val="3"/>
        </w:numPr>
        <w:tabs>
          <w:tab w:val="left" w:pos="708"/>
        </w:tabs>
        <w:spacing w:line="360" w:lineRule="auto"/>
        <w:ind w:right="424" w:firstLine="0"/>
        <w:jc w:val="both"/>
        <w:rPr>
          <w:sz w:val="28"/>
        </w:rPr>
      </w:pPr>
      <w:r>
        <w:rPr>
          <w:sz w:val="28"/>
        </w:rPr>
        <w:t>Ямелинець Т. С. Аналіз сучасних ґрунтових інформаційних систем і баз даних ґрунтів країн світу. Вісник Одеського національного університету. Серія : Географічні та геологічні науки.</w:t>
      </w:r>
      <w:r>
        <w:rPr>
          <w:spacing w:val="40"/>
          <w:sz w:val="28"/>
        </w:rPr>
        <w:t xml:space="preserve"> </w:t>
      </w:r>
      <w:r>
        <w:rPr>
          <w:sz w:val="28"/>
        </w:rPr>
        <w:t>2020. Т. 22, Вип. 1.</w:t>
      </w:r>
      <w:r>
        <w:rPr>
          <w:spacing w:val="40"/>
          <w:sz w:val="28"/>
        </w:rPr>
        <w:t xml:space="preserve"> </w:t>
      </w:r>
      <w:r>
        <w:rPr>
          <w:sz w:val="28"/>
        </w:rPr>
        <w:t>С. 126-137.</w:t>
      </w:r>
    </w:p>
    <w:p w:rsidR="00D778C2" w:rsidRDefault="00D778C2" w:rsidP="00D778C2">
      <w:pPr>
        <w:pStyle w:val="a5"/>
        <w:numPr>
          <w:ilvl w:val="0"/>
          <w:numId w:val="3"/>
        </w:numPr>
        <w:tabs>
          <w:tab w:val="left" w:pos="708"/>
          <w:tab w:val="left" w:pos="8880"/>
        </w:tabs>
        <w:spacing w:line="360" w:lineRule="auto"/>
        <w:ind w:right="401" w:firstLine="0"/>
        <w:jc w:val="both"/>
        <w:rPr>
          <w:sz w:val="28"/>
        </w:rPr>
      </w:pPr>
      <w:r>
        <w:rPr>
          <w:b/>
          <w:sz w:val="28"/>
        </w:rPr>
        <w:t>FIG, 1995</w:t>
      </w:r>
      <w:r>
        <w:rPr>
          <w:sz w:val="28"/>
        </w:rPr>
        <w:t xml:space="preserve">. FIG Statement on the Cadastre. Report prepared for the International Federation of Surveyors by Commission 7 (Cadastre and Land </w:t>
      </w:r>
      <w:r>
        <w:rPr>
          <w:spacing w:val="-2"/>
          <w:sz w:val="28"/>
        </w:rPr>
        <w:t>Management).</w:t>
      </w:r>
      <w:r>
        <w:rPr>
          <w:sz w:val="28"/>
        </w:rPr>
        <w:tab/>
      </w:r>
      <w:r>
        <w:rPr>
          <w:spacing w:val="-4"/>
          <w:sz w:val="28"/>
        </w:rPr>
        <w:t>URL:</w:t>
      </w:r>
    </w:p>
    <w:p w:rsidR="00D778C2" w:rsidRDefault="00D778C2" w:rsidP="00D778C2">
      <w:pPr>
        <w:pStyle w:val="a3"/>
        <w:ind w:firstLine="0"/>
        <w:jc w:val="left"/>
      </w:pPr>
      <w:hyperlink r:id="rId13">
        <w:r>
          <w:rPr>
            <w:color w:val="0000FF"/>
            <w:spacing w:val="-2"/>
            <w:u w:val="single" w:color="0000FF"/>
          </w:rPr>
          <w:t>http://www.fig7.org.uk/pudlications/cadastre/statement_on_cadastre.html</w:t>
        </w:r>
      </w:hyperlink>
    </w:p>
    <w:p w:rsidR="00D778C2" w:rsidRDefault="00D778C2" w:rsidP="00D778C2">
      <w:pPr>
        <w:pStyle w:val="a5"/>
        <w:numPr>
          <w:ilvl w:val="0"/>
          <w:numId w:val="3"/>
        </w:numPr>
        <w:tabs>
          <w:tab w:val="left" w:pos="708"/>
          <w:tab w:val="left" w:pos="5351"/>
          <w:tab w:val="left" w:pos="7519"/>
          <w:tab w:val="left" w:pos="8880"/>
        </w:tabs>
        <w:spacing w:before="156" w:line="360" w:lineRule="auto"/>
        <w:ind w:right="401" w:firstLine="0"/>
        <w:jc w:val="both"/>
        <w:rPr>
          <w:sz w:val="28"/>
        </w:rPr>
      </w:pPr>
      <w:r>
        <w:rPr>
          <w:b/>
          <w:sz w:val="28"/>
        </w:rPr>
        <w:t>Kaufmann J., Steudler D., 1998</w:t>
      </w:r>
      <w:r>
        <w:rPr>
          <w:sz w:val="28"/>
        </w:rPr>
        <w:t>. Cadastre 2014: A Vision for a Future Cadastral</w:t>
      </w:r>
      <w:r>
        <w:rPr>
          <w:spacing w:val="80"/>
          <w:sz w:val="28"/>
        </w:rPr>
        <w:t xml:space="preserve">   </w:t>
      </w:r>
      <w:r>
        <w:rPr>
          <w:sz w:val="28"/>
        </w:rPr>
        <w:t>System</w:t>
      </w:r>
      <w:r>
        <w:rPr>
          <w:spacing w:val="80"/>
          <w:w w:val="150"/>
          <w:sz w:val="28"/>
        </w:rPr>
        <w:t xml:space="preserve">   </w:t>
      </w:r>
      <w:r>
        <w:rPr>
          <w:sz w:val="28"/>
        </w:rPr>
        <w:t>(Rheinfall,</w:t>
      </w:r>
      <w:r>
        <w:rPr>
          <w:sz w:val="28"/>
        </w:rPr>
        <w:tab/>
      </w:r>
      <w:r>
        <w:rPr>
          <w:spacing w:val="-2"/>
          <w:sz w:val="28"/>
        </w:rPr>
        <w:t>Switzerland:</w:t>
      </w:r>
      <w:r>
        <w:rPr>
          <w:sz w:val="28"/>
        </w:rPr>
        <w:tab/>
      </w:r>
      <w:r>
        <w:rPr>
          <w:spacing w:val="-2"/>
          <w:sz w:val="28"/>
        </w:rPr>
        <w:t>FIG).</w:t>
      </w:r>
      <w:r>
        <w:rPr>
          <w:sz w:val="28"/>
        </w:rPr>
        <w:tab/>
      </w:r>
      <w:r>
        <w:rPr>
          <w:spacing w:val="-4"/>
          <w:sz w:val="28"/>
        </w:rPr>
        <w:t xml:space="preserve">URL: </w:t>
      </w:r>
      <w:hyperlink r:id="rId14">
        <w:r>
          <w:rPr>
            <w:color w:val="0000FF"/>
            <w:spacing w:val="-2"/>
            <w:sz w:val="28"/>
            <w:u w:val="single" w:color="0000FF"/>
          </w:rPr>
          <w:t>http://www.swisstopo.ch/fig-wg71/</w:t>
        </w:r>
      </w:hyperlink>
      <w:r>
        <w:rPr>
          <w:spacing w:val="-2"/>
          <w:sz w:val="28"/>
        </w:rPr>
        <w:t>.</w:t>
      </w:r>
    </w:p>
    <w:p w:rsidR="00D778C2" w:rsidRDefault="00D778C2" w:rsidP="00D778C2">
      <w:pPr>
        <w:pStyle w:val="a5"/>
        <w:numPr>
          <w:ilvl w:val="0"/>
          <w:numId w:val="3"/>
        </w:numPr>
        <w:tabs>
          <w:tab w:val="left" w:pos="708"/>
        </w:tabs>
        <w:spacing w:line="360" w:lineRule="auto"/>
        <w:ind w:right="677" w:firstLine="0"/>
        <w:jc w:val="both"/>
        <w:rPr>
          <w:sz w:val="28"/>
        </w:rPr>
      </w:pPr>
      <w:r>
        <w:rPr>
          <w:sz w:val="28"/>
        </w:rPr>
        <w:t>Serge Kolotukha, Nataliia Gvozdej, Liudmyla Chvertko, Tetiana Korniienko, Oksana Vinnytska and Petro Borovyk. Efficiency of Using Land Resources in the Agricultural Sector in the Context of Financial Instability. Proceedings of the 38th International Business Information Management Association</w:t>
      </w:r>
      <w:r>
        <w:rPr>
          <w:spacing w:val="74"/>
          <w:w w:val="150"/>
          <w:sz w:val="28"/>
        </w:rPr>
        <w:t xml:space="preserve"> </w:t>
      </w:r>
      <w:r>
        <w:rPr>
          <w:sz w:val="28"/>
        </w:rPr>
        <w:t>(IBIMA),</w:t>
      </w:r>
      <w:r>
        <w:rPr>
          <w:spacing w:val="72"/>
          <w:w w:val="150"/>
          <w:sz w:val="28"/>
        </w:rPr>
        <w:t xml:space="preserve"> </w:t>
      </w:r>
      <w:r>
        <w:rPr>
          <w:sz w:val="28"/>
        </w:rPr>
        <w:t>3-4</w:t>
      </w:r>
      <w:r>
        <w:rPr>
          <w:spacing w:val="71"/>
          <w:w w:val="150"/>
          <w:sz w:val="28"/>
        </w:rPr>
        <w:t xml:space="preserve"> </w:t>
      </w:r>
      <w:r>
        <w:rPr>
          <w:sz w:val="28"/>
        </w:rPr>
        <w:t>November</w:t>
      </w:r>
      <w:r>
        <w:rPr>
          <w:spacing w:val="71"/>
          <w:w w:val="150"/>
          <w:sz w:val="28"/>
        </w:rPr>
        <w:t xml:space="preserve"> </w:t>
      </w:r>
      <w:r>
        <w:rPr>
          <w:sz w:val="28"/>
        </w:rPr>
        <w:t>2021,</w:t>
      </w:r>
      <w:r>
        <w:rPr>
          <w:spacing w:val="72"/>
          <w:w w:val="150"/>
          <w:sz w:val="28"/>
        </w:rPr>
        <w:t xml:space="preserve"> </w:t>
      </w:r>
      <w:r>
        <w:rPr>
          <w:sz w:val="28"/>
        </w:rPr>
        <w:t>Seville,</w:t>
      </w:r>
      <w:r>
        <w:rPr>
          <w:spacing w:val="72"/>
          <w:w w:val="150"/>
          <w:sz w:val="28"/>
        </w:rPr>
        <w:t xml:space="preserve"> </w:t>
      </w:r>
      <w:r>
        <w:rPr>
          <w:sz w:val="28"/>
        </w:rPr>
        <w:t>Spain</w:t>
      </w:r>
      <w:r>
        <w:rPr>
          <w:spacing w:val="72"/>
          <w:w w:val="150"/>
          <w:sz w:val="28"/>
        </w:rPr>
        <w:t xml:space="preserve"> </w:t>
      </w:r>
      <w:r>
        <w:rPr>
          <w:sz w:val="28"/>
        </w:rPr>
        <w:t>(ISBN:</w:t>
      </w:r>
      <w:r>
        <w:rPr>
          <w:spacing w:val="75"/>
          <w:w w:val="150"/>
          <w:sz w:val="28"/>
        </w:rPr>
        <w:t xml:space="preserve"> </w:t>
      </w:r>
      <w:r>
        <w:rPr>
          <w:sz w:val="28"/>
        </w:rPr>
        <w:t>978-</w:t>
      </w:r>
      <w:r>
        <w:rPr>
          <w:spacing w:val="-5"/>
          <w:sz w:val="28"/>
        </w:rPr>
        <w:t>0-</w:t>
      </w:r>
    </w:p>
    <w:p w:rsidR="00D778C2" w:rsidRDefault="00D778C2" w:rsidP="00D778C2">
      <w:pPr>
        <w:pStyle w:val="a3"/>
        <w:spacing w:before="1"/>
        <w:ind w:firstLine="0"/>
      </w:pPr>
      <w:r>
        <w:t>9998551-7-1)</w:t>
      </w:r>
      <w:r>
        <w:rPr>
          <w:spacing w:val="-7"/>
        </w:rPr>
        <w:t xml:space="preserve"> </w:t>
      </w:r>
      <w:r>
        <w:t>and</w:t>
      </w:r>
      <w:r>
        <w:rPr>
          <w:spacing w:val="-5"/>
        </w:rPr>
        <w:t xml:space="preserve"> </w:t>
      </w:r>
      <w:r>
        <w:t>(ISSN:</w:t>
      </w:r>
      <w:r>
        <w:rPr>
          <w:spacing w:val="-9"/>
        </w:rPr>
        <w:t xml:space="preserve"> </w:t>
      </w:r>
      <w:r>
        <w:t>2767-9640).</w:t>
      </w:r>
      <w:r>
        <w:rPr>
          <w:spacing w:val="-7"/>
        </w:rPr>
        <w:t xml:space="preserve"> </w:t>
      </w:r>
      <w:r>
        <w:t>P.</w:t>
      </w:r>
      <w:r>
        <w:rPr>
          <w:spacing w:val="-7"/>
        </w:rPr>
        <w:t xml:space="preserve"> </w:t>
      </w:r>
      <w:r>
        <w:t>4376-</w:t>
      </w:r>
      <w:r>
        <w:rPr>
          <w:spacing w:val="-2"/>
        </w:rPr>
        <w:t>4381.</w:t>
      </w:r>
    </w:p>
    <w:p w:rsidR="00D778C2" w:rsidRDefault="00D778C2" w:rsidP="00D778C2">
      <w:pPr>
        <w:pStyle w:val="a5"/>
        <w:numPr>
          <w:ilvl w:val="0"/>
          <w:numId w:val="3"/>
        </w:numPr>
        <w:tabs>
          <w:tab w:val="left" w:pos="708"/>
        </w:tabs>
        <w:spacing w:before="160"/>
        <w:ind w:left="708" w:hanging="565"/>
        <w:jc w:val="both"/>
        <w:rPr>
          <w:sz w:val="28"/>
        </w:rPr>
      </w:pPr>
      <w:r>
        <w:rPr>
          <w:b/>
          <w:sz w:val="28"/>
        </w:rPr>
        <w:t>Ting</w:t>
      </w:r>
      <w:r>
        <w:rPr>
          <w:b/>
          <w:spacing w:val="65"/>
          <w:sz w:val="28"/>
        </w:rPr>
        <w:t xml:space="preserve"> </w:t>
      </w:r>
      <w:r>
        <w:rPr>
          <w:b/>
          <w:sz w:val="28"/>
        </w:rPr>
        <w:t>L.,</w:t>
      </w:r>
      <w:r>
        <w:rPr>
          <w:b/>
          <w:spacing w:val="63"/>
          <w:sz w:val="28"/>
        </w:rPr>
        <w:t xml:space="preserve"> </w:t>
      </w:r>
      <w:r>
        <w:rPr>
          <w:b/>
          <w:sz w:val="28"/>
        </w:rPr>
        <w:t>Williamson</w:t>
      </w:r>
      <w:r>
        <w:rPr>
          <w:b/>
          <w:spacing w:val="68"/>
          <w:sz w:val="28"/>
        </w:rPr>
        <w:t xml:space="preserve"> </w:t>
      </w:r>
      <w:r>
        <w:rPr>
          <w:b/>
          <w:sz w:val="28"/>
        </w:rPr>
        <w:t>I.</w:t>
      </w:r>
      <w:r>
        <w:rPr>
          <w:b/>
          <w:spacing w:val="68"/>
          <w:sz w:val="28"/>
        </w:rPr>
        <w:t xml:space="preserve"> </w:t>
      </w:r>
      <w:r>
        <w:rPr>
          <w:sz w:val="28"/>
        </w:rPr>
        <w:t>Cadastral</w:t>
      </w:r>
      <w:r>
        <w:rPr>
          <w:spacing w:val="57"/>
          <w:sz w:val="28"/>
        </w:rPr>
        <w:t xml:space="preserve"> </w:t>
      </w:r>
      <w:r>
        <w:rPr>
          <w:sz w:val="28"/>
        </w:rPr>
        <w:t>Trends:</w:t>
      </w:r>
      <w:r>
        <w:rPr>
          <w:spacing w:val="74"/>
          <w:sz w:val="28"/>
        </w:rPr>
        <w:t xml:space="preserve"> </w:t>
      </w:r>
      <w:r>
        <w:rPr>
          <w:sz w:val="28"/>
        </w:rPr>
        <w:t>A</w:t>
      </w:r>
      <w:r>
        <w:rPr>
          <w:spacing w:val="60"/>
          <w:sz w:val="28"/>
        </w:rPr>
        <w:t xml:space="preserve"> </w:t>
      </w:r>
      <w:r>
        <w:rPr>
          <w:sz w:val="28"/>
        </w:rPr>
        <w:t>Synthesis.</w:t>
      </w:r>
      <w:r>
        <w:rPr>
          <w:spacing w:val="68"/>
          <w:sz w:val="28"/>
        </w:rPr>
        <w:t xml:space="preserve"> </w:t>
      </w:r>
      <w:r>
        <w:rPr>
          <w:sz w:val="28"/>
        </w:rPr>
        <w:t>//</w:t>
      </w:r>
      <w:r>
        <w:rPr>
          <w:spacing w:val="67"/>
          <w:sz w:val="28"/>
        </w:rPr>
        <w:t xml:space="preserve"> </w:t>
      </w:r>
      <w:r>
        <w:rPr>
          <w:sz w:val="28"/>
        </w:rPr>
        <w:t>The</w:t>
      </w:r>
      <w:r>
        <w:rPr>
          <w:spacing w:val="65"/>
          <w:sz w:val="28"/>
        </w:rPr>
        <w:t xml:space="preserve"> </w:t>
      </w:r>
      <w:r>
        <w:rPr>
          <w:spacing w:val="-2"/>
          <w:sz w:val="28"/>
        </w:rPr>
        <w:t>Australian</w:t>
      </w:r>
    </w:p>
    <w:p w:rsidR="00D778C2" w:rsidRDefault="00D778C2" w:rsidP="00D778C2">
      <w:pPr>
        <w:pStyle w:val="a5"/>
        <w:rPr>
          <w:sz w:val="28"/>
        </w:rPr>
        <w:sectPr w:rsidR="00D778C2">
          <w:pgSz w:w="11910" w:h="16840"/>
          <w:pgMar w:top="1040" w:right="425" w:bottom="280" w:left="1559" w:header="578" w:footer="0" w:gutter="0"/>
          <w:cols w:space="720"/>
        </w:sectPr>
      </w:pPr>
    </w:p>
    <w:p w:rsidR="00D778C2" w:rsidRDefault="00D778C2" w:rsidP="00D778C2">
      <w:pPr>
        <w:pStyle w:val="a3"/>
        <w:spacing w:before="89"/>
        <w:ind w:firstLine="0"/>
      </w:pPr>
      <w:r>
        <w:lastRenderedPageBreak/>
        <w:t>Sur-veyor,</w:t>
      </w:r>
      <w:r>
        <w:rPr>
          <w:spacing w:val="-3"/>
        </w:rPr>
        <w:t xml:space="preserve"> </w:t>
      </w:r>
      <w:r>
        <w:t>1999.</w:t>
      </w:r>
      <w:r>
        <w:rPr>
          <w:spacing w:val="-1"/>
        </w:rPr>
        <w:t xml:space="preserve"> </w:t>
      </w:r>
      <w:r>
        <w:t>4(1). p.</w:t>
      </w:r>
      <w:r>
        <w:rPr>
          <w:spacing w:val="-4"/>
        </w:rPr>
        <w:t xml:space="preserve"> </w:t>
      </w:r>
      <w:r>
        <w:t>46-</w:t>
      </w:r>
      <w:r>
        <w:rPr>
          <w:spacing w:val="-5"/>
        </w:rPr>
        <w:t>54.</w:t>
      </w:r>
    </w:p>
    <w:p w:rsidR="00D778C2" w:rsidRDefault="00D778C2" w:rsidP="00D778C2">
      <w:pPr>
        <w:pStyle w:val="a5"/>
        <w:numPr>
          <w:ilvl w:val="0"/>
          <w:numId w:val="3"/>
        </w:numPr>
        <w:tabs>
          <w:tab w:val="left" w:pos="708"/>
        </w:tabs>
        <w:spacing w:before="163" w:line="360" w:lineRule="auto"/>
        <w:ind w:right="409" w:firstLine="0"/>
        <w:jc w:val="both"/>
        <w:rPr>
          <w:sz w:val="28"/>
        </w:rPr>
      </w:pPr>
      <w:r>
        <w:rPr>
          <w:b/>
          <w:sz w:val="28"/>
        </w:rPr>
        <w:t>UNCHS,</w:t>
      </w:r>
      <w:r>
        <w:rPr>
          <w:b/>
          <w:spacing w:val="80"/>
          <w:sz w:val="28"/>
        </w:rPr>
        <w:t xml:space="preserve"> </w:t>
      </w:r>
      <w:r>
        <w:rPr>
          <w:b/>
          <w:sz w:val="28"/>
        </w:rPr>
        <w:t>2000.</w:t>
      </w:r>
      <w:r>
        <w:rPr>
          <w:b/>
          <w:spacing w:val="80"/>
          <w:sz w:val="28"/>
        </w:rPr>
        <w:t xml:space="preserve"> </w:t>
      </w:r>
      <w:r>
        <w:rPr>
          <w:sz w:val="28"/>
        </w:rPr>
        <w:t>Global</w:t>
      </w:r>
      <w:r>
        <w:rPr>
          <w:spacing w:val="80"/>
          <w:sz w:val="28"/>
        </w:rPr>
        <w:t xml:space="preserve"> </w:t>
      </w:r>
      <w:r>
        <w:rPr>
          <w:sz w:val="28"/>
        </w:rPr>
        <w:t>Campaign</w:t>
      </w:r>
      <w:r>
        <w:rPr>
          <w:spacing w:val="80"/>
          <w:sz w:val="28"/>
        </w:rPr>
        <w:t xml:space="preserve"> </w:t>
      </w:r>
      <w:r>
        <w:rPr>
          <w:sz w:val="28"/>
        </w:rPr>
        <w:t>for</w:t>
      </w:r>
      <w:r>
        <w:rPr>
          <w:spacing w:val="80"/>
          <w:sz w:val="28"/>
        </w:rPr>
        <w:t xml:space="preserve"> </w:t>
      </w:r>
      <w:r>
        <w:rPr>
          <w:sz w:val="28"/>
        </w:rPr>
        <w:t>Secure</w:t>
      </w:r>
      <w:r>
        <w:rPr>
          <w:spacing w:val="80"/>
          <w:sz w:val="28"/>
        </w:rPr>
        <w:t xml:space="preserve"> </w:t>
      </w:r>
      <w:r>
        <w:rPr>
          <w:sz w:val="28"/>
        </w:rPr>
        <w:t>Tenure</w:t>
      </w:r>
      <w:r>
        <w:rPr>
          <w:spacing w:val="80"/>
          <w:sz w:val="28"/>
        </w:rPr>
        <w:t xml:space="preserve"> </w:t>
      </w:r>
      <w:r>
        <w:rPr>
          <w:sz w:val="28"/>
        </w:rPr>
        <w:t>–</w:t>
      </w:r>
      <w:r>
        <w:rPr>
          <w:spacing w:val="80"/>
          <w:sz w:val="28"/>
        </w:rPr>
        <w:t xml:space="preserve"> </w:t>
      </w:r>
      <w:r>
        <w:rPr>
          <w:sz w:val="28"/>
        </w:rPr>
        <w:t>Implementing</w:t>
      </w:r>
      <w:r>
        <w:rPr>
          <w:spacing w:val="80"/>
          <w:sz w:val="28"/>
        </w:rPr>
        <w:t xml:space="preserve"> </w:t>
      </w:r>
      <w:r>
        <w:rPr>
          <w:sz w:val="28"/>
        </w:rPr>
        <w:t>the</w:t>
      </w:r>
      <w:r>
        <w:rPr>
          <w:spacing w:val="40"/>
          <w:sz w:val="28"/>
        </w:rPr>
        <w:t xml:space="preserve"> </w:t>
      </w:r>
      <w:r>
        <w:rPr>
          <w:sz w:val="28"/>
        </w:rPr>
        <w:t>HABITAT</w:t>
      </w:r>
      <w:r>
        <w:rPr>
          <w:spacing w:val="80"/>
          <w:w w:val="150"/>
          <w:sz w:val="28"/>
        </w:rPr>
        <w:t xml:space="preserve"> </w:t>
      </w:r>
      <w:r>
        <w:rPr>
          <w:sz w:val="28"/>
        </w:rPr>
        <w:t>Agenda:</w:t>
      </w:r>
      <w:r>
        <w:rPr>
          <w:spacing w:val="80"/>
          <w:w w:val="150"/>
          <w:sz w:val="28"/>
        </w:rPr>
        <w:t xml:space="preserve"> </w:t>
      </w:r>
      <w:r>
        <w:rPr>
          <w:sz w:val="28"/>
        </w:rPr>
        <w:t>Adequate</w:t>
      </w:r>
      <w:r>
        <w:rPr>
          <w:spacing w:val="80"/>
          <w:sz w:val="28"/>
        </w:rPr>
        <w:t xml:space="preserve"> </w:t>
      </w:r>
      <w:r>
        <w:rPr>
          <w:sz w:val="28"/>
        </w:rPr>
        <w:t>Shelter</w:t>
      </w:r>
      <w:r>
        <w:rPr>
          <w:spacing w:val="80"/>
          <w:w w:val="150"/>
          <w:sz w:val="28"/>
        </w:rPr>
        <w:t xml:space="preserve"> </w:t>
      </w:r>
      <w:r>
        <w:rPr>
          <w:sz w:val="28"/>
        </w:rPr>
        <w:t>for</w:t>
      </w:r>
      <w:r>
        <w:rPr>
          <w:spacing w:val="80"/>
          <w:sz w:val="28"/>
        </w:rPr>
        <w:t xml:space="preserve"> </w:t>
      </w:r>
      <w:r>
        <w:rPr>
          <w:sz w:val="28"/>
        </w:rPr>
        <w:t>All.</w:t>
      </w:r>
      <w:r>
        <w:rPr>
          <w:spacing w:val="80"/>
          <w:w w:val="150"/>
          <w:sz w:val="28"/>
        </w:rPr>
        <w:t xml:space="preserve"> </w:t>
      </w:r>
      <w:r>
        <w:rPr>
          <w:sz w:val="28"/>
        </w:rPr>
        <w:t xml:space="preserve">URL: </w:t>
      </w:r>
      <w:hyperlink r:id="rId15">
        <w:r>
          <w:rPr>
            <w:spacing w:val="-2"/>
            <w:sz w:val="28"/>
            <w:u w:val="double"/>
          </w:rPr>
          <w:t>http://www.unchs.org</w:t>
        </w:r>
      </w:hyperlink>
      <w:r>
        <w:rPr>
          <w:spacing w:val="-2"/>
          <w:sz w:val="28"/>
        </w:rPr>
        <w:t>.</w:t>
      </w:r>
    </w:p>
    <w:p w:rsidR="00D778C2" w:rsidRDefault="00D778C2" w:rsidP="00D778C2">
      <w:pPr>
        <w:pStyle w:val="a5"/>
        <w:numPr>
          <w:ilvl w:val="0"/>
          <w:numId w:val="3"/>
        </w:numPr>
        <w:tabs>
          <w:tab w:val="left" w:pos="708"/>
          <w:tab w:val="left" w:pos="1777"/>
          <w:tab w:val="left" w:pos="4216"/>
          <w:tab w:val="left" w:pos="5990"/>
          <w:tab w:val="left" w:pos="8878"/>
        </w:tabs>
        <w:spacing w:line="360" w:lineRule="auto"/>
        <w:ind w:right="402" w:firstLine="0"/>
        <w:jc w:val="both"/>
        <w:rPr>
          <w:sz w:val="28"/>
        </w:rPr>
      </w:pPr>
      <w:r>
        <w:rPr>
          <w:b/>
          <w:sz w:val="28"/>
        </w:rPr>
        <w:t xml:space="preserve">UNECE, 1996. </w:t>
      </w:r>
      <w:r>
        <w:rPr>
          <w:sz w:val="28"/>
        </w:rPr>
        <w:t>Land Administration Guidelines. Meeting of Officials on Land</w:t>
      </w:r>
      <w:r>
        <w:rPr>
          <w:spacing w:val="-13"/>
          <w:sz w:val="28"/>
        </w:rPr>
        <w:t xml:space="preserve"> </w:t>
      </w:r>
      <w:r>
        <w:rPr>
          <w:sz w:val="28"/>
        </w:rPr>
        <w:t xml:space="preserve">Administration, UN Economic Commission for Europe. ECE/HBP/96 Sales </w:t>
      </w:r>
      <w:r>
        <w:rPr>
          <w:spacing w:val="-5"/>
          <w:sz w:val="28"/>
        </w:rPr>
        <w:t>No.</w:t>
      </w:r>
      <w:r>
        <w:rPr>
          <w:sz w:val="28"/>
        </w:rPr>
        <w:tab/>
      </w:r>
      <w:r>
        <w:rPr>
          <w:sz w:val="28"/>
        </w:rPr>
        <w:tab/>
      </w:r>
      <w:r>
        <w:rPr>
          <w:spacing w:val="-2"/>
          <w:sz w:val="28"/>
        </w:rPr>
        <w:t>E.96.II.E.7,</w:t>
      </w:r>
      <w:r>
        <w:rPr>
          <w:sz w:val="28"/>
        </w:rPr>
        <w:tab/>
      </w:r>
      <w:r>
        <w:rPr>
          <w:spacing w:val="-4"/>
          <w:sz w:val="28"/>
        </w:rPr>
        <w:t>ISBN</w:t>
      </w:r>
      <w:r>
        <w:rPr>
          <w:sz w:val="28"/>
        </w:rPr>
        <w:tab/>
      </w:r>
      <w:r>
        <w:rPr>
          <w:spacing w:val="-2"/>
          <w:sz w:val="28"/>
        </w:rPr>
        <w:t>92-1-116644-</w:t>
      </w:r>
      <w:r>
        <w:rPr>
          <w:spacing w:val="-5"/>
          <w:sz w:val="28"/>
        </w:rPr>
        <w:t>6.</w:t>
      </w:r>
      <w:r>
        <w:rPr>
          <w:sz w:val="28"/>
        </w:rPr>
        <w:tab/>
      </w:r>
      <w:r>
        <w:rPr>
          <w:spacing w:val="-4"/>
          <w:sz w:val="28"/>
        </w:rPr>
        <w:t>URL:</w:t>
      </w:r>
    </w:p>
    <w:p w:rsidR="00D778C2" w:rsidRDefault="00D778C2" w:rsidP="00D778C2">
      <w:pPr>
        <w:pStyle w:val="a3"/>
        <w:ind w:firstLine="0"/>
        <w:jc w:val="left"/>
      </w:pPr>
      <w:hyperlink r:id="rId16" w:anchor="nas1">
        <w:r>
          <w:rPr>
            <w:color w:val="0000FF"/>
            <w:spacing w:val="-2"/>
            <w:u w:val="single" w:color="0000FF"/>
          </w:rPr>
          <w:t>http://www.sigov.si/mola/Preview/html/projects.html#nas1</w:t>
        </w:r>
      </w:hyperlink>
      <w:r>
        <w:rPr>
          <w:spacing w:val="-2"/>
        </w:rPr>
        <w:t>.</w:t>
      </w:r>
    </w:p>
    <w:p w:rsidR="00D778C2" w:rsidRDefault="00D778C2" w:rsidP="00D778C2">
      <w:pPr>
        <w:pStyle w:val="a5"/>
        <w:numPr>
          <w:ilvl w:val="0"/>
          <w:numId w:val="3"/>
        </w:numPr>
        <w:tabs>
          <w:tab w:val="left" w:pos="708"/>
          <w:tab w:val="left" w:pos="2147"/>
          <w:tab w:val="left" w:pos="4094"/>
          <w:tab w:val="left" w:pos="6463"/>
          <w:tab w:val="left" w:pos="8916"/>
        </w:tabs>
        <w:spacing w:before="160" w:line="360" w:lineRule="auto"/>
        <w:ind w:right="362" w:firstLine="0"/>
        <w:jc w:val="both"/>
        <w:rPr>
          <w:sz w:val="28"/>
        </w:rPr>
      </w:pPr>
      <w:r>
        <w:rPr>
          <w:b/>
          <w:sz w:val="28"/>
        </w:rPr>
        <w:t xml:space="preserve">UN – FIG, 1996. </w:t>
      </w:r>
      <w:r>
        <w:rPr>
          <w:sz w:val="28"/>
        </w:rPr>
        <w:t>Bogor Declaration on Cadstral Reform. Report from</w:t>
      </w:r>
      <w:r>
        <w:rPr>
          <w:spacing w:val="-4"/>
          <w:sz w:val="28"/>
        </w:rPr>
        <w:t xml:space="preserve"> </w:t>
      </w:r>
      <w:r>
        <w:rPr>
          <w:sz w:val="28"/>
        </w:rPr>
        <w:t>United Na-tions Interregional Meeting of</w:t>
      </w:r>
      <w:r>
        <w:rPr>
          <w:spacing w:val="-8"/>
          <w:sz w:val="28"/>
        </w:rPr>
        <w:t xml:space="preserve"> </w:t>
      </w:r>
      <w:r>
        <w:rPr>
          <w:sz w:val="28"/>
        </w:rPr>
        <w:t>Experts</w:t>
      </w:r>
      <w:r>
        <w:rPr>
          <w:spacing w:val="-2"/>
          <w:sz w:val="28"/>
        </w:rPr>
        <w:t xml:space="preserve"> </w:t>
      </w:r>
      <w:r>
        <w:rPr>
          <w:sz w:val="28"/>
        </w:rPr>
        <w:t>on</w:t>
      </w:r>
      <w:r>
        <w:rPr>
          <w:spacing w:val="-2"/>
          <w:sz w:val="28"/>
        </w:rPr>
        <w:t xml:space="preserve"> </w:t>
      </w:r>
      <w:r>
        <w:rPr>
          <w:sz w:val="28"/>
        </w:rPr>
        <w:t>the</w:t>
      </w:r>
      <w:r>
        <w:rPr>
          <w:spacing w:val="-1"/>
          <w:sz w:val="28"/>
        </w:rPr>
        <w:t xml:space="preserve"> </w:t>
      </w:r>
      <w:r>
        <w:rPr>
          <w:sz w:val="28"/>
        </w:rPr>
        <w:t>Cadastre, Bogor, Indonesia, 18-22 March,</w:t>
      </w:r>
      <w:r>
        <w:rPr>
          <w:spacing w:val="-10"/>
          <w:sz w:val="28"/>
        </w:rPr>
        <w:t xml:space="preserve"> </w:t>
      </w:r>
      <w:r>
        <w:rPr>
          <w:sz w:val="28"/>
        </w:rPr>
        <w:t>1996.</w:t>
      </w:r>
      <w:r>
        <w:rPr>
          <w:spacing w:val="-4"/>
          <w:sz w:val="28"/>
        </w:rPr>
        <w:t xml:space="preserve"> </w:t>
      </w:r>
      <w:r>
        <w:rPr>
          <w:sz w:val="28"/>
        </w:rPr>
        <w:t>A</w:t>
      </w:r>
      <w:r>
        <w:rPr>
          <w:spacing w:val="-15"/>
          <w:sz w:val="28"/>
        </w:rPr>
        <w:t xml:space="preserve"> </w:t>
      </w:r>
      <w:r>
        <w:rPr>
          <w:sz w:val="28"/>
        </w:rPr>
        <w:t xml:space="preserve">joint initiative of the International Federation of Surveyors (FIG) </w:t>
      </w:r>
      <w:r>
        <w:rPr>
          <w:spacing w:val="-4"/>
          <w:sz w:val="28"/>
        </w:rPr>
        <w:t>and</w:t>
      </w:r>
      <w:r>
        <w:rPr>
          <w:sz w:val="28"/>
        </w:rPr>
        <w:tab/>
      </w:r>
      <w:r>
        <w:rPr>
          <w:sz w:val="28"/>
        </w:rPr>
        <w:tab/>
      </w:r>
      <w:r>
        <w:rPr>
          <w:spacing w:val="-4"/>
          <w:sz w:val="28"/>
        </w:rPr>
        <w:t>the</w:t>
      </w:r>
      <w:r>
        <w:rPr>
          <w:sz w:val="28"/>
        </w:rPr>
        <w:tab/>
      </w:r>
      <w:r>
        <w:rPr>
          <w:spacing w:val="-2"/>
          <w:sz w:val="28"/>
        </w:rPr>
        <w:t>United</w:t>
      </w:r>
      <w:r>
        <w:rPr>
          <w:sz w:val="28"/>
        </w:rPr>
        <w:tab/>
      </w:r>
      <w:r>
        <w:rPr>
          <w:spacing w:val="-2"/>
          <w:sz w:val="28"/>
        </w:rPr>
        <w:t>Nations.</w:t>
      </w:r>
      <w:r>
        <w:rPr>
          <w:sz w:val="28"/>
        </w:rPr>
        <w:tab/>
      </w:r>
      <w:r>
        <w:rPr>
          <w:spacing w:val="-4"/>
          <w:sz w:val="28"/>
        </w:rPr>
        <w:t xml:space="preserve">URL: </w:t>
      </w:r>
      <w:hyperlink r:id="rId17">
        <w:r>
          <w:rPr>
            <w:color w:val="0000FF"/>
            <w:spacing w:val="-2"/>
            <w:sz w:val="28"/>
            <w:u w:val="single" w:color="0000FF"/>
          </w:rPr>
          <w:t>http://www.sli.unimelb.edu.au/research/publications/IPW_publ.html</w:t>
        </w:r>
      </w:hyperlink>
      <w:r>
        <w:rPr>
          <w:spacing w:val="-2"/>
          <w:sz w:val="28"/>
        </w:rPr>
        <w:t>.</w:t>
      </w:r>
    </w:p>
    <w:p w:rsidR="00D778C2" w:rsidRDefault="00D778C2" w:rsidP="00D778C2">
      <w:pPr>
        <w:pStyle w:val="a5"/>
        <w:numPr>
          <w:ilvl w:val="0"/>
          <w:numId w:val="3"/>
        </w:numPr>
        <w:tabs>
          <w:tab w:val="left" w:pos="708"/>
          <w:tab w:val="left" w:pos="2730"/>
          <w:tab w:val="left" w:pos="5075"/>
          <w:tab w:val="left" w:pos="6463"/>
          <w:tab w:val="left" w:pos="8876"/>
        </w:tabs>
        <w:spacing w:before="2" w:line="360" w:lineRule="auto"/>
        <w:ind w:right="405" w:firstLine="0"/>
        <w:jc w:val="both"/>
        <w:rPr>
          <w:sz w:val="28"/>
        </w:rPr>
      </w:pPr>
      <w:r>
        <w:rPr>
          <w:b/>
          <w:sz w:val="28"/>
        </w:rPr>
        <w:t>UN-FIG, 1999</w:t>
      </w:r>
      <w:r>
        <w:rPr>
          <w:sz w:val="28"/>
        </w:rPr>
        <w:t xml:space="preserve">. The Bathurst Declaration on Land Administration for Sustainable Development. A joint initiative of the United Nations and the </w:t>
      </w:r>
      <w:r>
        <w:rPr>
          <w:spacing w:val="-2"/>
          <w:sz w:val="28"/>
        </w:rPr>
        <w:t>International</w:t>
      </w:r>
      <w:r>
        <w:rPr>
          <w:sz w:val="28"/>
        </w:rPr>
        <w:tab/>
      </w:r>
      <w:r>
        <w:rPr>
          <w:spacing w:val="-2"/>
          <w:sz w:val="28"/>
        </w:rPr>
        <w:t>Federation</w:t>
      </w:r>
      <w:r>
        <w:rPr>
          <w:sz w:val="28"/>
        </w:rPr>
        <w:tab/>
      </w:r>
      <w:r>
        <w:rPr>
          <w:spacing w:val="-6"/>
          <w:sz w:val="28"/>
        </w:rPr>
        <w:t>of</w:t>
      </w:r>
      <w:r>
        <w:rPr>
          <w:sz w:val="28"/>
        </w:rPr>
        <w:tab/>
      </w:r>
      <w:r>
        <w:rPr>
          <w:spacing w:val="-2"/>
          <w:sz w:val="28"/>
        </w:rPr>
        <w:t>Sur-veyors.</w:t>
      </w:r>
      <w:r>
        <w:rPr>
          <w:sz w:val="28"/>
        </w:rPr>
        <w:tab/>
      </w:r>
      <w:r>
        <w:rPr>
          <w:spacing w:val="-4"/>
          <w:sz w:val="28"/>
        </w:rPr>
        <w:t xml:space="preserve">URL: </w:t>
      </w:r>
      <w:hyperlink r:id="rId18">
        <w:r>
          <w:rPr>
            <w:color w:val="0000FF"/>
            <w:spacing w:val="-2"/>
            <w:sz w:val="28"/>
            <w:u w:val="single" w:color="0000FF"/>
          </w:rPr>
          <w:t>http://www.sli.unimelb.edu.au/UNCCon99/</w:t>
        </w:r>
      </w:hyperlink>
      <w:r>
        <w:rPr>
          <w:spacing w:val="-2"/>
          <w:sz w:val="28"/>
        </w:rPr>
        <w:t>.</w:t>
      </w:r>
    </w:p>
    <w:p w:rsidR="00D778C2" w:rsidRDefault="00D778C2" w:rsidP="00D778C2">
      <w:pPr>
        <w:pStyle w:val="a5"/>
        <w:numPr>
          <w:ilvl w:val="0"/>
          <w:numId w:val="3"/>
        </w:numPr>
        <w:tabs>
          <w:tab w:val="left" w:pos="708"/>
        </w:tabs>
        <w:spacing w:line="362" w:lineRule="auto"/>
        <w:ind w:right="368" w:firstLine="0"/>
        <w:jc w:val="both"/>
        <w:rPr>
          <w:sz w:val="28"/>
        </w:rPr>
      </w:pPr>
      <w:r>
        <w:rPr>
          <w:b/>
          <w:sz w:val="28"/>
        </w:rPr>
        <w:t xml:space="preserve">Williamson I. P. </w:t>
      </w:r>
      <w:r>
        <w:rPr>
          <w:sz w:val="28"/>
        </w:rPr>
        <w:t>The Evolution of Modern Cadastres. International Conference</w:t>
      </w:r>
      <w:r>
        <w:rPr>
          <w:spacing w:val="-5"/>
          <w:sz w:val="28"/>
        </w:rPr>
        <w:t xml:space="preserve"> </w:t>
      </w:r>
      <w:r>
        <w:rPr>
          <w:sz w:val="28"/>
        </w:rPr>
        <w:t>FIG</w:t>
      </w:r>
      <w:r>
        <w:rPr>
          <w:spacing w:val="-1"/>
          <w:sz w:val="28"/>
        </w:rPr>
        <w:t xml:space="preserve"> </w:t>
      </w:r>
      <w:r>
        <w:rPr>
          <w:sz w:val="28"/>
        </w:rPr>
        <w:t>Working</w:t>
      </w:r>
      <w:r>
        <w:rPr>
          <w:spacing w:val="-1"/>
          <w:sz w:val="28"/>
        </w:rPr>
        <w:t xml:space="preserve"> </w:t>
      </w:r>
      <w:r>
        <w:rPr>
          <w:sz w:val="28"/>
        </w:rPr>
        <w:t>Week</w:t>
      </w:r>
      <w:r>
        <w:rPr>
          <w:spacing w:val="-1"/>
          <w:sz w:val="28"/>
        </w:rPr>
        <w:t xml:space="preserve"> </w:t>
      </w:r>
      <w:r>
        <w:rPr>
          <w:sz w:val="28"/>
        </w:rPr>
        <w:t>2001, Seoul,</w:t>
      </w:r>
      <w:r>
        <w:rPr>
          <w:spacing w:val="-1"/>
          <w:sz w:val="28"/>
        </w:rPr>
        <w:t xml:space="preserve"> </w:t>
      </w:r>
      <w:r>
        <w:rPr>
          <w:sz w:val="28"/>
        </w:rPr>
        <w:t>Korea.</w:t>
      </w:r>
      <w:r>
        <w:rPr>
          <w:spacing w:val="80"/>
          <w:sz w:val="28"/>
        </w:rPr>
        <w:t xml:space="preserve"> </w:t>
      </w:r>
      <w:r>
        <w:rPr>
          <w:sz w:val="28"/>
        </w:rPr>
        <w:t>URL:</w:t>
      </w:r>
      <w:r>
        <w:rPr>
          <w:spacing w:val="-6"/>
          <w:sz w:val="28"/>
        </w:rPr>
        <w:t xml:space="preserve"> </w:t>
      </w:r>
      <w:hyperlink r:id="rId19">
        <w:r>
          <w:rPr>
            <w:color w:val="0000FF"/>
            <w:sz w:val="28"/>
            <w:u w:val="single" w:color="0000FF"/>
          </w:rPr>
          <w:t>http://www.fig7.org.uk</w:t>
        </w:r>
      </w:hyperlink>
    </w:p>
    <w:p w:rsidR="00944081" w:rsidRDefault="00944081">
      <w:bookmarkStart w:id="2" w:name="_GoBack"/>
      <w:bookmarkEnd w:id="2"/>
    </w:p>
    <w:sectPr w:rsidR="00944081">
      <w:pgSz w:w="11910" w:h="16840"/>
      <w:pgMar w:top="1040" w:right="425" w:bottom="280" w:left="1559" w:header="57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1CDE" w:rsidRDefault="00D778C2">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19F03DCE" wp14:editId="307FB552">
              <wp:simplePos x="0" y="0"/>
              <wp:positionH relativeFrom="page">
                <wp:posOffset>6830059</wp:posOffset>
              </wp:positionH>
              <wp:positionV relativeFrom="page">
                <wp:posOffset>354187</wp:posOffset>
              </wp:positionV>
              <wp:extent cx="24384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891CDE" w:rsidRDefault="00D778C2">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19F03DCE" id="_x0000_t202" coordsize="21600,21600" o:spt="202" path="m,l,21600r21600,l21600,xe">
              <v:stroke joinstyle="miter"/>
              <v:path gradientshapeok="t" o:connecttype="rect"/>
            </v:shapetype>
            <v:shape id="Textbox 1" o:spid="_x0000_s1026" type="#_x0000_t202" style="position:absolute;margin-left:537.8pt;margin-top:27.9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" filled="f" stroked="f">
              <v:path arrowok="t"/>
              <v:textbox inset="0,0,0,0">
                <w:txbxContent>
                  <w:p w:rsidR="00891CDE" w:rsidRDefault="00D778C2">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550CDE"/>
    <w:multiLevelType w:val="multilevel"/>
    <w:tmpl w:val="4128107A"/>
    <w:lvl w:ilvl="0">
      <w:start w:val="1"/>
      <w:numFmt w:val="decimal"/>
      <w:lvlText w:val="%1"/>
      <w:lvlJc w:val="left"/>
      <w:pPr>
        <w:ind w:left="143" w:hanging="21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84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580" w:hanging="423"/>
      </w:pPr>
      <w:rPr>
        <w:rFonts w:hint="default"/>
        <w:lang w:val="uk-UA" w:eastAsia="en-US" w:bidi="ar-SA"/>
      </w:rPr>
    </w:lvl>
    <w:lvl w:ilvl="3">
      <w:numFmt w:val="bullet"/>
      <w:lvlText w:val="•"/>
      <w:lvlJc w:val="left"/>
      <w:pPr>
        <w:ind w:left="840" w:hanging="423"/>
      </w:pPr>
      <w:rPr>
        <w:rFonts w:hint="default"/>
        <w:lang w:val="uk-UA" w:eastAsia="en-US" w:bidi="ar-SA"/>
      </w:rPr>
    </w:lvl>
    <w:lvl w:ilvl="4">
      <w:numFmt w:val="bullet"/>
      <w:lvlText w:val="•"/>
      <w:lvlJc w:val="left"/>
      <w:pPr>
        <w:ind w:left="2137" w:hanging="423"/>
      </w:pPr>
      <w:rPr>
        <w:rFonts w:hint="default"/>
        <w:lang w:val="uk-UA" w:eastAsia="en-US" w:bidi="ar-SA"/>
      </w:rPr>
    </w:lvl>
    <w:lvl w:ilvl="5">
      <w:numFmt w:val="bullet"/>
      <w:lvlText w:val="•"/>
      <w:lvlJc w:val="left"/>
      <w:pPr>
        <w:ind w:left="3434" w:hanging="423"/>
      </w:pPr>
      <w:rPr>
        <w:rFonts w:hint="default"/>
        <w:lang w:val="uk-UA" w:eastAsia="en-US" w:bidi="ar-SA"/>
      </w:rPr>
    </w:lvl>
    <w:lvl w:ilvl="6">
      <w:numFmt w:val="bullet"/>
      <w:lvlText w:val="•"/>
      <w:lvlJc w:val="left"/>
      <w:pPr>
        <w:ind w:left="4732" w:hanging="423"/>
      </w:pPr>
      <w:rPr>
        <w:rFonts w:hint="default"/>
        <w:lang w:val="uk-UA" w:eastAsia="en-US" w:bidi="ar-SA"/>
      </w:rPr>
    </w:lvl>
    <w:lvl w:ilvl="7">
      <w:numFmt w:val="bullet"/>
      <w:lvlText w:val="•"/>
      <w:lvlJc w:val="left"/>
      <w:pPr>
        <w:ind w:left="6029" w:hanging="423"/>
      </w:pPr>
      <w:rPr>
        <w:rFonts w:hint="default"/>
        <w:lang w:val="uk-UA" w:eastAsia="en-US" w:bidi="ar-SA"/>
      </w:rPr>
    </w:lvl>
    <w:lvl w:ilvl="8">
      <w:numFmt w:val="bullet"/>
      <w:lvlText w:val="•"/>
      <w:lvlJc w:val="left"/>
      <w:pPr>
        <w:ind w:left="7327" w:hanging="423"/>
      </w:pPr>
      <w:rPr>
        <w:rFonts w:hint="default"/>
        <w:lang w:val="uk-UA" w:eastAsia="en-US" w:bidi="ar-SA"/>
      </w:rPr>
    </w:lvl>
  </w:abstractNum>
  <w:abstractNum w:abstractNumId="1">
    <w:nsid w:val="13F3187A"/>
    <w:multiLevelType w:val="hybridMultilevel"/>
    <w:tmpl w:val="819E153A"/>
    <w:lvl w:ilvl="0" w:tplc="9CB669EE">
      <w:start w:val="1"/>
      <w:numFmt w:val="decimal"/>
      <w:lvlText w:val="%1."/>
      <w:lvlJc w:val="left"/>
      <w:pPr>
        <w:ind w:left="143" w:hanging="284"/>
        <w:jc w:val="left"/>
      </w:pPr>
      <w:rPr>
        <w:rFonts w:hint="default"/>
        <w:spacing w:val="0"/>
        <w:w w:val="100"/>
        <w:lang w:val="uk-UA" w:eastAsia="en-US" w:bidi="ar-SA"/>
      </w:rPr>
    </w:lvl>
    <w:lvl w:ilvl="1" w:tplc="3E8E4598">
      <w:numFmt w:val="bullet"/>
      <w:lvlText w:val="•"/>
      <w:lvlJc w:val="left"/>
      <w:pPr>
        <w:ind w:left="1118" w:hanging="284"/>
      </w:pPr>
      <w:rPr>
        <w:rFonts w:hint="default"/>
        <w:lang w:val="uk-UA" w:eastAsia="en-US" w:bidi="ar-SA"/>
      </w:rPr>
    </w:lvl>
    <w:lvl w:ilvl="2" w:tplc="5A9A4AB4">
      <w:numFmt w:val="bullet"/>
      <w:lvlText w:val="•"/>
      <w:lvlJc w:val="left"/>
      <w:pPr>
        <w:ind w:left="2096" w:hanging="284"/>
      </w:pPr>
      <w:rPr>
        <w:rFonts w:hint="default"/>
        <w:lang w:val="uk-UA" w:eastAsia="en-US" w:bidi="ar-SA"/>
      </w:rPr>
    </w:lvl>
    <w:lvl w:ilvl="3" w:tplc="5C4C5136">
      <w:numFmt w:val="bullet"/>
      <w:lvlText w:val="•"/>
      <w:lvlJc w:val="left"/>
      <w:pPr>
        <w:ind w:left="3074" w:hanging="284"/>
      </w:pPr>
      <w:rPr>
        <w:rFonts w:hint="default"/>
        <w:lang w:val="uk-UA" w:eastAsia="en-US" w:bidi="ar-SA"/>
      </w:rPr>
    </w:lvl>
    <w:lvl w:ilvl="4" w:tplc="0824CE28">
      <w:numFmt w:val="bullet"/>
      <w:lvlText w:val="•"/>
      <w:lvlJc w:val="left"/>
      <w:pPr>
        <w:ind w:left="4052" w:hanging="284"/>
      </w:pPr>
      <w:rPr>
        <w:rFonts w:hint="default"/>
        <w:lang w:val="uk-UA" w:eastAsia="en-US" w:bidi="ar-SA"/>
      </w:rPr>
    </w:lvl>
    <w:lvl w:ilvl="5" w:tplc="82800B1A">
      <w:numFmt w:val="bullet"/>
      <w:lvlText w:val="•"/>
      <w:lvlJc w:val="left"/>
      <w:pPr>
        <w:ind w:left="5031" w:hanging="284"/>
      </w:pPr>
      <w:rPr>
        <w:rFonts w:hint="default"/>
        <w:lang w:val="uk-UA" w:eastAsia="en-US" w:bidi="ar-SA"/>
      </w:rPr>
    </w:lvl>
    <w:lvl w:ilvl="6" w:tplc="2BE2C474">
      <w:numFmt w:val="bullet"/>
      <w:lvlText w:val="•"/>
      <w:lvlJc w:val="left"/>
      <w:pPr>
        <w:ind w:left="6009" w:hanging="284"/>
      </w:pPr>
      <w:rPr>
        <w:rFonts w:hint="default"/>
        <w:lang w:val="uk-UA" w:eastAsia="en-US" w:bidi="ar-SA"/>
      </w:rPr>
    </w:lvl>
    <w:lvl w:ilvl="7" w:tplc="1848CDB4">
      <w:numFmt w:val="bullet"/>
      <w:lvlText w:val="•"/>
      <w:lvlJc w:val="left"/>
      <w:pPr>
        <w:ind w:left="6987" w:hanging="284"/>
      </w:pPr>
      <w:rPr>
        <w:rFonts w:hint="default"/>
        <w:lang w:val="uk-UA" w:eastAsia="en-US" w:bidi="ar-SA"/>
      </w:rPr>
    </w:lvl>
    <w:lvl w:ilvl="8" w:tplc="1CF2BA08">
      <w:numFmt w:val="bullet"/>
      <w:lvlText w:val="•"/>
      <w:lvlJc w:val="left"/>
      <w:pPr>
        <w:ind w:left="7965" w:hanging="284"/>
      </w:pPr>
      <w:rPr>
        <w:rFonts w:hint="default"/>
        <w:lang w:val="uk-UA" w:eastAsia="en-US" w:bidi="ar-SA"/>
      </w:rPr>
    </w:lvl>
  </w:abstractNum>
  <w:abstractNum w:abstractNumId="2">
    <w:nsid w:val="3FB94AC4"/>
    <w:multiLevelType w:val="hybridMultilevel"/>
    <w:tmpl w:val="EB549CB0"/>
    <w:lvl w:ilvl="0" w:tplc="9F9A842C">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8249164">
      <w:numFmt w:val="bullet"/>
      <w:lvlText w:val="•"/>
      <w:lvlJc w:val="left"/>
      <w:pPr>
        <w:ind w:left="1118" w:hanging="708"/>
      </w:pPr>
      <w:rPr>
        <w:rFonts w:hint="default"/>
        <w:lang w:val="uk-UA" w:eastAsia="en-US" w:bidi="ar-SA"/>
      </w:rPr>
    </w:lvl>
    <w:lvl w:ilvl="2" w:tplc="55CE5504">
      <w:numFmt w:val="bullet"/>
      <w:lvlText w:val="•"/>
      <w:lvlJc w:val="left"/>
      <w:pPr>
        <w:ind w:left="2096" w:hanging="708"/>
      </w:pPr>
      <w:rPr>
        <w:rFonts w:hint="default"/>
        <w:lang w:val="uk-UA" w:eastAsia="en-US" w:bidi="ar-SA"/>
      </w:rPr>
    </w:lvl>
    <w:lvl w:ilvl="3" w:tplc="0C128340">
      <w:numFmt w:val="bullet"/>
      <w:lvlText w:val="•"/>
      <w:lvlJc w:val="left"/>
      <w:pPr>
        <w:ind w:left="3074" w:hanging="708"/>
      </w:pPr>
      <w:rPr>
        <w:rFonts w:hint="default"/>
        <w:lang w:val="uk-UA" w:eastAsia="en-US" w:bidi="ar-SA"/>
      </w:rPr>
    </w:lvl>
    <w:lvl w:ilvl="4" w:tplc="95DA3BAA">
      <w:numFmt w:val="bullet"/>
      <w:lvlText w:val="•"/>
      <w:lvlJc w:val="left"/>
      <w:pPr>
        <w:ind w:left="4052" w:hanging="708"/>
      </w:pPr>
      <w:rPr>
        <w:rFonts w:hint="default"/>
        <w:lang w:val="uk-UA" w:eastAsia="en-US" w:bidi="ar-SA"/>
      </w:rPr>
    </w:lvl>
    <w:lvl w:ilvl="5" w:tplc="65200CC2">
      <w:numFmt w:val="bullet"/>
      <w:lvlText w:val="•"/>
      <w:lvlJc w:val="left"/>
      <w:pPr>
        <w:ind w:left="5031" w:hanging="708"/>
      </w:pPr>
      <w:rPr>
        <w:rFonts w:hint="default"/>
        <w:lang w:val="uk-UA" w:eastAsia="en-US" w:bidi="ar-SA"/>
      </w:rPr>
    </w:lvl>
    <w:lvl w:ilvl="6" w:tplc="B6A6B7AE">
      <w:numFmt w:val="bullet"/>
      <w:lvlText w:val="•"/>
      <w:lvlJc w:val="left"/>
      <w:pPr>
        <w:ind w:left="6009" w:hanging="708"/>
      </w:pPr>
      <w:rPr>
        <w:rFonts w:hint="default"/>
        <w:lang w:val="uk-UA" w:eastAsia="en-US" w:bidi="ar-SA"/>
      </w:rPr>
    </w:lvl>
    <w:lvl w:ilvl="7" w:tplc="3236BA2C">
      <w:numFmt w:val="bullet"/>
      <w:lvlText w:val="•"/>
      <w:lvlJc w:val="left"/>
      <w:pPr>
        <w:ind w:left="6987" w:hanging="708"/>
      </w:pPr>
      <w:rPr>
        <w:rFonts w:hint="default"/>
        <w:lang w:val="uk-UA" w:eastAsia="en-US" w:bidi="ar-SA"/>
      </w:rPr>
    </w:lvl>
    <w:lvl w:ilvl="8" w:tplc="C32E6078">
      <w:numFmt w:val="bullet"/>
      <w:lvlText w:val="•"/>
      <w:lvlJc w:val="left"/>
      <w:pPr>
        <w:ind w:left="7965" w:hanging="708"/>
      </w:pPr>
      <w:rPr>
        <w:rFonts w:hint="default"/>
        <w:lang w:val="uk-UA" w:eastAsia="en-US" w:bidi="ar-SA"/>
      </w:rPr>
    </w:lvl>
  </w:abstractNum>
  <w:abstractNum w:abstractNumId="3">
    <w:nsid w:val="6DB915CB"/>
    <w:multiLevelType w:val="multilevel"/>
    <w:tmpl w:val="8DD2366E"/>
    <w:lvl w:ilvl="0">
      <w:start w:val="1"/>
      <w:numFmt w:val="decimal"/>
      <w:lvlText w:val="%1."/>
      <w:lvlJc w:val="left"/>
      <w:pPr>
        <w:ind w:left="863"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544" w:hanging="212"/>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381" w:hanging="708"/>
        <w:jc w:val="right"/>
      </w:pPr>
      <w:rPr>
        <w:rFonts w:ascii="Times New Roman" w:eastAsia="Times New Roman" w:hAnsi="Times New Roman" w:cs="Times New Roman" w:hint="default"/>
        <w:b/>
        <w:bCs/>
        <w:i w:val="0"/>
        <w:iCs w:val="0"/>
        <w:spacing w:val="0"/>
        <w:w w:val="100"/>
        <w:sz w:val="28"/>
        <w:szCs w:val="28"/>
        <w:lang w:val="uk-UA" w:eastAsia="en-US" w:bidi="ar-SA"/>
      </w:rPr>
    </w:lvl>
    <w:lvl w:ilvl="3">
      <w:start w:val="1"/>
      <w:numFmt w:val="decimal"/>
      <w:lvlText w:val="%4"/>
      <w:lvlJc w:val="left"/>
      <w:pPr>
        <w:ind w:left="143" w:hanging="34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4">
      <w:numFmt w:val="bullet"/>
      <w:lvlText w:val="•"/>
      <w:lvlJc w:val="left"/>
      <w:pPr>
        <w:ind w:left="3540" w:hanging="345"/>
      </w:pPr>
      <w:rPr>
        <w:rFonts w:hint="default"/>
        <w:lang w:val="uk-UA" w:eastAsia="en-US" w:bidi="ar-SA"/>
      </w:rPr>
    </w:lvl>
    <w:lvl w:ilvl="5">
      <w:numFmt w:val="bullet"/>
      <w:lvlText w:val="•"/>
      <w:lvlJc w:val="left"/>
      <w:pPr>
        <w:ind w:left="4603" w:hanging="345"/>
      </w:pPr>
      <w:rPr>
        <w:rFonts w:hint="default"/>
        <w:lang w:val="uk-UA" w:eastAsia="en-US" w:bidi="ar-SA"/>
      </w:rPr>
    </w:lvl>
    <w:lvl w:ilvl="6">
      <w:numFmt w:val="bullet"/>
      <w:lvlText w:val="•"/>
      <w:lvlJc w:val="left"/>
      <w:pPr>
        <w:ind w:left="5667" w:hanging="345"/>
      </w:pPr>
      <w:rPr>
        <w:rFonts w:hint="default"/>
        <w:lang w:val="uk-UA" w:eastAsia="en-US" w:bidi="ar-SA"/>
      </w:rPr>
    </w:lvl>
    <w:lvl w:ilvl="7">
      <w:numFmt w:val="bullet"/>
      <w:lvlText w:val="•"/>
      <w:lvlJc w:val="left"/>
      <w:pPr>
        <w:ind w:left="6731" w:hanging="345"/>
      </w:pPr>
      <w:rPr>
        <w:rFonts w:hint="default"/>
        <w:lang w:val="uk-UA" w:eastAsia="en-US" w:bidi="ar-SA"/>
      </w:rPr>
    </w:lvl>
    <w:lvl w:ilvl="8">
      <w:numFmt w:val="bullet"/>
      <w:lvlText w:val="•"/>
      <w:lvlJc w:val="left"/>
      <w:pPr>
        <w:ind w:left="7794" w:hanging="345"/>
      </w:pPr>
      <w:rPr>
        <w:rFonts w:hint="default"/>
        <w:lang w:val="uk-UA" w:eastAsia="en-US" w:bidi="ar-S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217"/>
    <w:rsid w:val="002C6059"/>
    <w:rsid w:val="005B1217"/>
    <w:rsid w:val="00944081"/>
    <w:rsid w:val="00D778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EF7B7D-BEDA-433D-8A83-D79CADDF1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B1217"/>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5B1217"/>
    <w:pPr>
      <w:spacing w:before="89"/>
      <w:ind w:left="426"/>
      <w:jc w:val="center"/>
      <w:outlineLvl w:val="0"/>
    </w:pPr>
    <w:rPr>
      <w:b/>
      <w:bCs/>
      <w:sz w:val="28"/>
      <w:szCs w:val="28"/>
    </w:rPr>
  </w:style>
  <w:style w:type="paragraph" w:styleId="2">
    <w:name w:val="heading 2"/>
    <w:basedOn w:val="a"/>
    <w:link w:val="20"/>
    <w:uiPriority w:val="1"/>
    <w:qFormat/>
    <w:rsid w:val="005B1217"/>
    <w:pPr>
      <w:ind w:left="143"/>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5B121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5B1217"/>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5B121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5B1217"/>
    <w:pPr>
      <w:spacing w:before="163"/>
      <w:ind w:left="198" w:right="285" w:hanging="198"/>
      <w:jc w:val="center"/>
    </w:pPr>
    <w:rPr>
      <w:sz w:val="28"/>
      <w:szCs w:val="28"/>
    </w:rPr>
  </w:style>
  <w:style w:type="paragraph" w:styleId="21">
    <w:name w:val="toc 2"/>
    <w:basedOn w:val="a"/>
    <w:uiPriority w:val="1"/>
    <w:qFormat/>
    <w:rsid w:val="005B1217"/>
    <w:pPr>
      <w:spacing w:line="321" w:lineRule="exact"/>
      <w:ind w:left="143"/>
    </w:pPr>
    <w:rPr>
      <w:b/>
      <w:bCs/>
      <w:sz w:val="28"/>
      <w:szCs w:val="28"/>
    </w:rPr>
  </w:style>
  <w:style w:type="paragraph" w:styleId="3">
    <w:name w:val="toc 3"/>
    <w:basedOn w:val="a"/>
    <w:uiPriority w:val="1"/>
    <w:qFormat/>
    <w:rsid w:val="005B1217"/>
    <w:pPr>
      <w:spacing w:before="160"/>
      <w:ind w:left="143"/>
    </w:pPr>
    <w:rPr>
      <w:sz w:val="28"/>
      <w:szCs w:val="28"/>
    </w:rPr>
  </w:style>
  <w:style w:type="paragraph" w:styleId="4">
    <w:name w:val="toc 4"/>
    <w:basedOn w:val="a"/>
    <w:uiPriority w:val="1"/>
    <w:qFormat/>
    <w:rsid w:val="005B1217"/>
    <w:pPr>
      <w:spacing w:before="164"/>
      <w:ind w:left="426"/>
    </w:pPr>
    <w:rPr>
      <w:b/>
      <w:bCs/>
      <w:sz w:val="28"/>
      <w:szCs w:val="28"/>
    </w:rPr>
  </w:style>
  <w:style w:type="paragraph" w:styleId="5">
    <w:name w:val="toc 5"/>
    <w:basedOn w:val="a"/>
    <w:uiPriority w:val="1"/>
    <w:qFormat/>
    <w:rsid w:val="005B1217"/>
    <w:pPr>
      <w:ind w:left="847" w:hanging="421"/>
    </w:pPr>
    <w:rPr>
      <w:sz w:val="28"/>
      <w:szCs w:val="28"/>
    </w:rPr>
  </w:style>
  <w:style w:type="paragraph" w:styleId="6">
    <w:name w:val="toc 6"/>
    <w:basedOn w:val="a"/>
    <w:uiPriority w:val="1"/>
    <w:qFormat/>
    <w:rsid w:val="005B1217"/>
    <w:pPr>
      <w:ind w:left="426"/>
    </w:pPr>
    <w:rPr>
      <w:b/>
      <w:bCs/>
      <w:i/>
      <w:iCs/>
    </w:rPr>
  </w:style>
  <w:style w:type="paragraph" w:styleId="7">
    <w:name w:val="toc 7"/>
    <w:basedOn w:val="a"/>
    <w:uiPriority w:val="1"/>
    <w:qFormat/>
    <w:rsid w:val="005B1217"/>
    <w:pPr>
      <w:ind w:left="570" w:right="417"/>
    </w:pPr>
    <w:rPr>
      <w:sz w:val="28"/>
      <w:szCs w:val="28"/>
    </w:rPr>
  </w:style>
  <w:style w:type="paragraph" w:styleId="a3">
    <w:name w:val="Body Text"/>
    <w:basedOn w:val="a"/>
    <w:link w:val="a4"/>
    <w:uiPriority w:val="1"/>
    <w:qFormat/>
    <w:rsid w:val="005B1217"/>
    <w:pPr>
      <w:ind w:left="143" w:firstLine="707"/>
      <w:jc w:val="both"/>
    </w:pPr>
    <w:rPr>
      <w:sz w:val="28"/>
      <w:szCs w:val="28"/>
    </w:rPr>
  </w:style>
  <w:style w:type="character" w:customStyle="1" w:styleId="a4">
    <w:name w:val="Основной текст Знак"/>
    <w:basedOn w:val="a0"/>
    <w:link w:val="a3"/>
    <w:uiPriority w:val="1"/>
    <w:rsid w:val="005B1217"/>
    <w:rPr>
      <w:rFonts w:ascii="Times New Roman" w:eastAsia="Times New Roman" w:hAnsi="Times New Roman" w:cs="Times New Roman"/>
      <w:sz w:val="28"/>
      <w:szCs w:val="28"/>
      <w:lang w:val="uk-UA"/>
    </w:rPr>
  </w:style>
  <w:style w:type="paragraph" w:styleId="a5">
    <w:name w:val="List Paragraph"/>
    <w:basedOn w:val="a"/>
    <w:uiPriority w:val="1"/>
    <w:qFormat/>
    <w:rsid w:val="005B1217"/>
    <w:pPr>
      <w:ind w:left="143"/>
      <w:jc w:val="both"/>
    </w:pPr>
  </w:style>
  <w:style w:type="paragraph" w:customStyle="1" w:styleId="TableParagraph">
    <w:name w:val="Table Paragraph"/>
    <w:basedOn w:val="a"/>
    <w:uiPriority w:val="1"/>
    <w:qFormat/>
    <w:rsid w:val="005B1217"/>
    <w:pPr>
      <w:ind w:left="5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14693" TargetMode="External"/><Relationship Id="rId13" Type="http://schemas.openxmlformats.org/officeDocument/2006/relationships/hyperlink" Target="http://www.fig7.org.uk/pudlications/cadastre/statement_on_cadastre.html" TargetMode="External"/><Relationship Id="rId18" Type="http://schemas.openxmlformats.org/officeDocument/2006/relationships/hyperlink" Target="http://www.sli.unimelb.edu.au/UNCCon99/"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14693" TargetMode="External"/><Relationship Id="rId12" Type="http://schemas.openxmlformats.org/officeDocument/2006/relationships/hyperlink" Target="https://geography.lnu.edu.ua/wp-content/uploads/2022/05/YAmelynets-Informatsiyne-gruntozn-2022-bookl.pdf" TargetMode="External"/><Relationship Id="rId17" Type="http://schemas.openxmlformats.org/officeDocument/2006/relationships/hyperlink" Target="http://www.sli.unimelb.edu.au/research/publications/IPW_publ.html" TargetMode="External"/><Relationship Id="rId2" Type="http://schemas.openxmlformats.org/officeDocument/2006/relationships/styles" Target="styles.xml"/><Relationship Id="rId16" Type="http://schemas.openxmlformats.org/officeDocument/2006/relationships/hyperlink" Target="http://www.sigov.si/mola/Preview/html/projects.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i.org/10.15407/ugz2021.02.003" TargetMode="External"/><Relationship Id="rId11" Type="http://schemas.openxmlformats.org/officeDocument/2006/relationships/hyperlink" Target="https://geography.lnu.edu.ua/wp-content/uploads/2022/05/YAmelynets-Informatsiyne-gruntozn-2022-bookl.pdf" TargetMode="External"/><Relationship Id="rId5" Type="http://schemas.openxmlformats.org/officeDocument/2006/relationships/header" Target="header1.xml"/><Relationship Id="rId15" Type="http://schemas.openxmlformats.org/officeDocument/2006/relationships/hyperlink" Target="http://www.unchs.org/" TargetMode="External"/><Relationship Id="rId10" Type="http://schemas.openxmlformats.org/officeDocument/2006/relationships/hyperlink" Target="http://journalagroeco.org.ua/article/view/211521" TargetMode="External"/><Relationship Id="rId19" Type="http://schemas.openxmlformats.org/officeDocument/2006/relationships/hyperlink" Target="http://www.fig7.org.uk/" TargetMode="External"/><Relationship Id="rId4" Type="http://schemas.openxmlformats.org/officeDocument/2006/relationships/webSettings" Target="webSettings.xml"/><Relationship Id="rId9" Type="http://schemas.openxmlformats.org/officeDocument/2006/relationships/hyperlink" Target="http://journalagroeco.org.ua/article/view/211521" TargetMode="External"/><Relationship Id="rId14" Type="http://schemas.openxmlformats.org/officeDocument/2006/relationships/hyperlink" Target="http://www.swisstopo.ch/fig-wg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2352</Words>
  <Characters>13409</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2025-09-25T09:26:00Z</dcterms:created>
  <dcterms:modified xsi:type="dcterms:W3CDTF">2025-09-25T09:27:00Z</dcterms:modified>
</cp:coreProperties>
</file>