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2F8E" w:rsidRDefault="008F2F8E" w:rsidP="00111033">
      <w:pPr>
        <w:tabs>
          <w:tab w:val="left" w:pos="3060"/>
        </w:tabs>
        <w:autoSpaceDE w:val="0"/>
        <w:autoSpaceDN w:val="0"/>
        <w:spacing w:line="360" w:lineRule="auto"/>
        <w:jc w:val="center"/>
        <w:rPr>
          <w:rFonts w:ascii="Times New Roman" w:hAnsi="Times New Roman"/>
          <w:sz w:val="28"/>
          <w:szCs w:val="28"/>
        </w:rPr>
      </w:pPr>
      <w:r>
        <w:rPr>
          <w:rFonts w:ascii="Times New Roman" w:hAnsi="Times New Roman"/>
          <w:sz w:val="28"/>
          <w:szCs w:val="28"/>
        </w:rPr>
        <w:t>ОДЕСЬКИЙ НАЦІОНАЛЬНИЙ УНІВЕРСИТЕТ ІМЕНІ І. І. МЕЧНИКОВА</w:t>
      </w:r>
    </w:p>
    <w:p w:rsidR="008F2F8E" w:rsidRDefault="008F2F8E" w:rsidP="00111033">
      <w:pPr>
        <w:tabs>
          <w:tab w:val="left" w:pos="3060"/>
        </w:tabs>
        <w:autoSpaceDE w:val="0"/>
        <w:autoSpaceDN w:val="0"/>
        <w:spacing w:line="360" w:lineRule="auto"/>
        <w:jc w:val="center"/>
        <w:rPr>
          <w:rFonts w:ascii="Times New Roman" w:hAnsi="Times New Roman"/>
          <w:sz w:val="28"/>
          <w:szCs w:val="28"/>
        </w:rPr>
      </w:pPr>
      <w:r>
        <w:rPr>
          <w:rFonts w:ascii="Times New Roman" w:hAnsi="Times New Roman"/>
          <w:sz w:val="28"/>
          <w:szCs w:val="28"/>
        </w:rPr>
        <w:t xml:space="preserve">Економіко-правовий факультет </w:t>
      </w:r>
    </w:p>
    <w:p w:rsidR="008F2F8E" w:rsidRDefault="008F2F8E" w:rsidP="00111033">
      <w:pPr>
        <w:tabs>
          <w:tab w:val="left" w:pos="3060"/>
        </w:tabs>
        <w:autoSpaceDE w:val="0"/>
        <w:autoSpaceDN w:val="0"/>
        <w:spacing w:line="360" w:lineRule="auto"/>
        <w:jc w:val="center"/>
        <w:rPr>
          <w:rFonts w:ascii="Times New Roman" w:hAnsi="Times New Roman"/>
          <w:sz w:val="28"/>
          <w:szCs w:val="28"/>
        </w:rPr>
      </w:pPr>
      <w:r>
        <w:rPr>
          <w:rFonts w:ascii="Times New Roman" w:hAnsi="Times New Roman"/>
          <w:sz w:val="28"/>
          <w:szCs w:val="28"/>
        </w:rPr>
        <w:t xml:space="preserve">Кафедра адміністративного та господарського права </w:t>
      </w:r>
    </w:p>
    <w:p w:rsidR="008F2F8E" w:rsidRDefault="008F2F8E" w:rsidP="00111033">
      <w:pPr>
        <w:tabs>
          <w:tab w:val="left" w:pos="3060"/>
        </w:tabs>
        <w:autoSpaceDE w:val="0"/>
        <w:autoSpaceDN w:val="0"/>
        <w:jc w:val="center"/>
        <w:rPr>
          <w:rFonts w:ascii="Times New Roman" w:hAnsi="Times New Roman"/>
          <w:sz w:val="28"/>
          <w:szCs w:val="28"/>
        </w:rPr>
      </w:pPr>
    </w:p>
    <w:p w:rsidR="008F2F8E" w:rsidRDefault="008F2F8E" w:rsidP="00111033">
      <w:pPr>
        <w:tabs>
          <w:tab w:val="left" w:pos="3060"/>
        </w:tabs>
        <w:autoSpaceDE w:val="0"/>
        <w:autoSpaceDN w:val="0"/>
        <w:jc w:val="center"/>
        <w:rPr>
          <w:rFonts w:ascii="Times New Roman" w:hAnsi="Times New Roman"/>
          <w:sz w:val="28"/>
          <w:szCs w:val="28"/>
        </w:rPr>
      </w:pPr>
    </w:p>
    <w:p w:rsidR="008F2F8E" w:rsidRDefault="008F2F8E" w:rsidP="00E66427">
      <w:pPr>
        <w:ind w:firstLineChars="900" w:firstLine="31680"/>
        <w:jc w:val="both"/>
        <w:rPr>
          <w:rFonts w:ascii="Times New Roman" w:hAnsi="Times New Roman"/>
          <w:b/>
          <w:sz w:val="32"/>
          <w:szCs w:val="32"/>
        </w:rPr>
      </w:pPr>
      <w:r>
        <w:rPr>
          <w:rFonts w:ascii="Times New Roman" w:hAnsi="Times New Roman"/>
          <w:b/>
          <w:sz w:val="32"/>
          <w:szCs w:val="32"/>
          <w:lang w:val="uk-UA"/>
        </w:rPr>
        <w:t xml:space="preserve">        </w:t>
      </w:r>
      <w:r>
        <w:rPr>
          <w:rFonts w:ascii="Times New Roman" w:hAnsi="Times New Roman"/>
          <w:b/>
          <w:sz w:val="32"/>
          <w:szCs w:val="32"/>
        </w:rPr>
        <w:t>Кваліфікаційна робота</w:t>
      </w:r>
    </w:p>
    <w:p w:rsidR="008F2F8E" w:rsidRDefault="008F2F8E" w:rsidP="00111033">
      <w:pPr>
        <w:tabs>
          <w:tab w:val="center" w:pos="4819"/>
          <w:tab w:val="right" w:pos="8505"/>
        </w:tabs>
        <w:spacing w:before="240"/>
        <w:ind w:left="1134" w:right="850"/>
        <w:jc w:val="center"/>
        <w:rPr>
          <w:rFonts w:ascii="Times New Roman" w:hAnsi="Times New Roman"/>
          <w:sz w:val="28"/>
          <w:szCs w:val="28"/>
        </w:rPr>
      </w:pPr>
      <w:r>
        <w:rPr>
          <w:rFonts w:ascii="Times New Roman" w:hAnsi="Times New Roman"/>
          <w:sz w:val="28"/>
          <w:szCs w:val="28"/>
        </w:rPr>
        <w:t>на здобуття ступеня вищої освіти «магістр»</w:t>
      </w:r>
    </w:p>
    <w:p w:rsidR="008F2F8E" w:rsidRDefault="008F2F8E" w:rsidP="00111033">
      <w:pPr>
        <w:tabs>
          <w:tab w:val="right" w:pos="9355"/>
        </w:tabs>
        <w:jc w:val="center"/>
        <w:rPr>
          <w:rFonts w:ascii="Times New Roman" w:hAnsi="Times New Roman"/>
          <w:b/>
          <w:sz w:val="28"/>
          <w:szCs w:val="28"/>
          <w:lang w:val="uk-UA"/>
        </w:rPr>
      </w:pPr>
    </w:p>
    <w:p w:rsidR="008F2F8E" w:rsidRDefault="008F2F8E" w:rsidP="00111033">
      <w:pPr>
        <w:tabs>
          <w:tab w:val="right" w:pos="9355"/>
        </w:tabs>
        <w:spacing w:line="360" w:lineRule="auto"/>
        <w:jc w:val="center"/>
        <w:rPr>
          <w:rFonts w:ascii="Times New Roman" w:hAnsi="Times New Roman"/>
          <w:b/>
          <w:sz w:val="28"/>
          <w:szCs w:val="28"/>
        </w:rPr>
      </w:pPr>
      <w:r>
        <w:rPr>
          <w:rFonts w:ascii="Times New Roman" w:hAnsi="Times New Roman"/>
          <w:b/>
          <w:sz w:val="28"/>
          <w:szCs w:val="28"/>
        </w:rPr>
        <w:t>«Особливості реалізації принципів ефективності, компетентності і спроможності у діяльності центральних органів виконавчої влади»</w:t>
      </w:r>
    </w:p>
    <w:p w:rsidR="008F2F8E" w:rsidRDefault="008F2F8E" w:rsidP="00111033">
      <w:pPr>
        <w:tabs>
          <w:tab w:val="right" w:pos="9355"/>
        </w:tabs>
        <w:spacing w:line="360" w:lineRule="auto"/>
        <w:jc w:val="center"/>
        <w:rPr>
          <w:rFonts w:ascii="Times New Roman" w:hAnsi="Times New Roman"/>
          <w:b/>
          <w:sz w:val="28"/>
          <w:szCs w:val="28"/>
        </w:rPr>
      </w:pPr>
      <w:r>
        <w:rPr>
          <w:rFonts w:ascii="Times New Roman" w:hAnsi="Times New Roman"/>
          <w:b/>
          <w:sz w:val="28"/>
          <w:szCs w:val="28"/>
        </w:rPr>
        <w:t>«</w:t>
      </w:r>
      <w:r>
        <w:rPr>
          <w:rFonts w:ascii="Times New Roman" w:hAnsi="Times New Roman"/>
          <w:b/>
          <w:sz w:val="28"/>
          <w:szCs w:val="28"/>
          <w:lang w:eastAsia="ru-RU"/>
        </w:rPr>
        <w:t>Peculiarities of the implementation of the principles of efficiency, competence and capacity in the activities of the central bodies of executive power</w:t>
      </w:r>
      <w:r>
        <w:rPr>
          <w:rFonts w:ascii="Times New Roman" w:hAnsi="Times New Roman"/>
          <w:b/>
          <w:sz w:val="28"/>
          <w:szCs w:val="28"/>
        </w:rPr>
        <w:t>»</w:t>
      </w:r>
    </w:p>
    <w:p w:rsidR="008F2F8E" w:rsidRDefault="008F2F8E" w:rsidP="00111033">
      <w:pPr>
        <w:tabs>
          <w:tab w:val="left" w:pos="3060"/>
        </w:tabs>
        <w:autoSpaceDE w:val="0"/>
        <w:autoSpaceDN w:val="0"/>
        <w:jc w:val="center"/>
        <w:rPr>
          <w:rFonts w:ascii="Times New Roman" w:hAnsi="Times New Roman"/>
          <w:sz w:val="28"/>
          <w:szCs w:val="28"/>
          <w:lang w:val="uk-UA"/>
        </w:rPr>
      </w:pPr>
    </w:p>
    <w:p w:rsidR="008F2F8E" w:rsidRDefault="008F2F8E" w:rsidP="00111033">
      <w:pPr>
        <w:tabs>
          <w:tab w:val="left" w:pos="3060"/>
        </w:tabs>
        <w:autoSpaceDE w:val="0"/>
        <w:autoSpaceDN w:val="0"/>
        <w:jc w:val="center"/>
        <w:rPr>
          <w:rFonts w:ascii="Times New Roman" w:hAnsi="Times New Roman"/>
          <w:sz w:val="28"/>
          <w:szCs w:val="28"/>
        </w:rPr>
      </w:pPr>
    </w:p>
    <w:p w:rsidR="008F2F8E" w:rsidRDefault="008F2F8E" w:rsidP="00111033">
      <w:pPr>
        <w:spacing w:line="360" w:lineRule="auto"/>
        <w:jc w:val="center"/>
        <w:rPr>
          <w:rFonts w:ascii="Times New Roman" w:hAnsi="Times New Roman"/>
          <w:sz w:val="28"/>
          <w:szCs w:val="28"/>
        </w:rPr>
      </w:pPr>
      <w:r>
        <w:rPr>
          <w:rFonts w:ascii="Times New Roman" w:hAnsi="Times New Roman"/>
          <w:sz w:val="28"/>
          <w:szCs w:val="28"/>
        </w:rPr>
        <w:t xml:space="preserve">                                                  Виконала: здобувачка заочної форми навчання</w:t>
      </w:r>
    </w:p>
    <w:p w:rsidR="008F2F8E" w:rsidRDefault="008F2F8E" w:rsidP="00111033">
      <w:pPr>
        <w:spacing w:line="360" w:lineRule="auto"/>
        <w:jc w:val="center"/>
        <w:rPr>
          <w:rFonts w:ascii="Times New Roman" w:hAnsi="Times New Roman"/>
          <w:sz w:val="28"/>
          <w:szCs w:val="28"/>
        </w:rPr>
      </w:pPr>
      <w:r>
        <w:rPr>
          <w:rFonts w:ascii="Times New Roman" w:hAnsi="Times New Roman"/>
          <w:sz w:val="28"/>
          <w:szCs w:val="28"/>
        </w:rPr>
        <w:t xml:space="preserve">            спеціальності 081 Право</w:t>
      </w:r>
    </w:p>
    <w:p w:rsidR="008F2F8E" w:rsidRDefault="008F2F8E" w:rsidP="00111033">
      <w:pPr>
        <w:spacing w:line="360" w:lineRule="auto"/>
        <w:jc w:val="center"/>
        <w:rPr>
          <w:rFonts w:ascii="Times New Roman" w:hAnsi="Times New Roman"/>
          <w:sz w:val="28"/>
          <w:szCs w:val="28"/>
        </w:rPr>
      </w:pPr>
      <w:r>
        <w:rPr>
          <w:rFonts w:ascii="Times New Roman" w:hAnsi="Times New Roman"/>
          <w:sz w:val="28"/>
          <w:szCs w:val="28"/>
        </w:rPr>
        <w:t xml:space="preserve">             Освітня програма Право</w:t>
      </w:r>
    </w:p>
    <w:p w:rsidR="008F2F8E" w:rsidRDefault="008F2F8E" w:rsidP="00111033">
      <w:pPr>
        <w:spacing w:line="36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ru-RU"/>
        </w:rPr>
        <w:t>Драб Тетяна Олександр</w:t>
      </w:r>
      <w:r>
        <w:rPr>
          <w:rFonts w:ascii="Times New Roman" w:hAnsi="Times New Roman"/>
          <w:sz w:val="28"/>
          <w:szCs w:val="28"/>
        </w:rPr>
        <w:t>і</w:t>
      </w:r>
      <w:r>
        <w:rPr>
          <w:rFonts w:ascii="Times New Roman" w:hAnsi="Times New Roman"/>
          <w:sz w:val="28"/>
          <w:szCs w:val="28"/>
          <w:lang w:val="ru-RU"/>
        </w:rPr>
        <w:t>вна</w:t>
      </w:r>
      <w:r>
        <w:rPr>
          <w:rFonts w:ascii="Times New Roman" w:hAnsi="Times New Roman"/>
          <w:sz w:val="28"/>
          <w:szCs w:val="28"/>
        </w:rPr>
        <w:t xml:space="preserve"> </w:t>
      </w:r>
    </w:p>
    <w:p w:rsidR="008F2F8E" w:rsidRDefault="008F2F8E" w:rsidP="00111033">
      <w:pPr>
        <w:spacing w:line="360" w:lineRule="auto"/>
        <w:jc w:val="center"/>
        <w:rPr>
          <w:rFonts w:ascii="Times New Roman" w:hAnsi="Times New Roman"/>
          <w:sz w:val="28"/>
          <w:szCs w:val="28"/>
        </w:rPr>
      </w:pPr>
    </w:p>
    <w:p w:rsidR="008F2F8E" w:rsidRDefault="008F2F8E" w:rsidP="00111033">
      <w:pPr>
        <w:spacing w:line="360" w:lineRule="auto"/>
        <w:jc w:val="center"/>
        <w:rPr>
          <w:rFonts w:ascii="Times New Roman" w:hAnsi="Times New Roman"/>
        </w:rPr>
      </w:pPr>
      <w:r>
        <w:rPr>
          <w:rFonts w:ascii="Times New Roman" w:hAnsi="Times New Roman"/>
          <w:sz w:val="28"/>
          <w:szCs w:val="28"/>
        </w:rPr>
        <w:t xml:space="preserve">                                             Керівник: к.ю.н., доц. Білик П.П. ________</w:t>
      </w:r>
    </w:p>
    <w:p w:rsidR="008F2F8E" w:rsidRDefault="008F2F8E" w:rsidP="00111033">
      <w:pPr>
        <w:tabs>
          <w:tab w:val="left" w:pos="6816"/>
        </w:tabs>
        <w:spacing w:line="360" w:lineRule="auto"/>
        <w:jc w:val="right"/>
        <w:rPr>
          <w:rFonts w:ascii="Times New Roman" w:hAnsi="Times New Roman"/>
        </w:rPr>
      </w:pPr>
      <w:r>
        <w:rPr>
          <w:rFonts w:ascii="Times New Roman" w:hAnsi="Times New Roman"/>
          <w:sz w:val="28"/>
          <w:szCs w:val="28"/>
        </w:rPr>
        <w:t xml:space="preserve">                Рецензент: д.ю.н., проф. Миколенко О.І.</w:t>
      </w:r>
      <w:r>
        <w:rPr>
          <w:rFonts w:ascii="Times New Roman" w:hAnsi="Times New Roman"/>
          <w:sz w:val="28"/>
          <w:szCs w:val="28"/>
        </w:rPr>
        <w:tab/>
      </w:r>
    </w:p>
    <w:p w:rsidR="008F2F8E" w:rsidRDefault="008F2F8E" w:rsidP="00111033">
      <w:pPr>
        <w:tabs>
          <w:tab w:val="left" w:pos="3060"/>
        </w:tabs>
        <w:autoSpaceDE w:val="0"/>
        <w:autoSpaceDN w:val="0"/>
        <w:jc w:val="center"/>
        <w:rPr>
          <w:rFonts w:ascii="Times New Roman" w:hAnsi="Times New Roman"/>
          <w:sz w:val="28"/>
          <w:szCs w:val="28"/>
        </w:rPr>
      </w:pPr>
    </w:p>
    <w:p w:rsidR="008F2F8E" w:rsidRDefault="008F2F8E" w:rsidP="00111033">
      <w:pPr>
        <w:tabs>
          <w:tab w:val="left" w:pos="3060"/>
        </w:tabs>
        <w:autoSpaceDE w:val="0"/>
        <w:autoSpaceDN w:val="0"/>
        <w:jc w:val="center"/>
        <w:rPr>
          <w:rFonts w:ascii="Times New Roman" w:hAnsi="Times New Roman"/>
          <w:sz w:val="28"/>
          <w:szCs w:val="28"/>
        </w:rPr>
      </w:pPr>
    </w:p>
    <w:tbl>
      <w:tblPr>
        <w:tblW w:w="0" w:type="auto"/>
        <w:tblLayout w:type="fixed"/>
        <w:tblCellMar>
          <w:left w:w="115" w:type="dxa"/>
          <w:right w:w="115" w:type="dxa"/>
        </w:tblCellMar>
        <w:tblLook w:val="0000"/>
      </w:tblPr>
      <w:tblGrid>
        <w:gridCol w:w="5082"/>
        <w:gridCol w:w="4786"/>
      </w:tblGrid>
      <w:tr w:rsidR="008F2F8E" w:rsidTr="00111033">
        <w:tc>
          <w:tcPr>
            <w:tcW w:w="5082" w:type="dxa"/>
          </w:tcPr>
          <w:p w:rsidR="008F2F8E" w:rsidRDefault="008F2F8E">
            <w:pPr>
              <w:rPr>
                <w:rFonts w:ascii="Times New Roman" w:hAnsi="Times New Roman"/>
                <w:sz w:val="28"/>
                <w:szCs w:val="28"/>
                <w:lang w:val="uk-UA" w:eastAsia="en-US"/>
              </w:rPr>
            </w:pPr>
          </w:p>
          <w:p w:rsidR="008F2F8E" w:rsidRDefault="008F2F8E">
            <w:pPr>
              <w:rPr>
                <w:rFonts w:ascii="Times New Roman" w:hAnsi="Times New Roman"/>
                <w:sz w:val="28"/>
                <w:szCs w:val="28"/>
              </w:rPr>
            </w:pPr>
            <w:r>
              <w:rPr>
                <w:rFonts w:ascii="Times New Roman" w:hAnsi="Times New Roman"/>
                <w:sz w:val="28"/>
                <w:szCs w:val="28"/>
              </w:rPr>
              <w:t>Рекомендовано до захисту:</w:t>
            </w:r>
          </w:p>
          <w:p w:rsidR="008F2F8E" w:rsidRDefault="008F2F8E">
            <w:pPr>
              <w:rPr>
                <w:rFonts w:ascii="Times New Roman" w:hAnsi="Times New Roman"/>
                <w:sz w:val="28"/>
                <w:szCs w:val="28"/>
              </w:rPr>
            </w:pPr>
            <w:r>
              <w:rPr>
                <w:rFonts w:ascii="Times New Roman" w:hAnsi="Times New Roman"/>
                <w:sz w:val="28"/>
                <w:szCs w:val="28"/>
              </w:rPr>
              <w:t>протокол засідання кафедри</w:t>
            </w:r>
          </w:p>
          <w:p w:rsidR="008F2F8E" w:rsidRDefault="008F2F8E">
            <w:pPr>
              <w:rPr>
                <w:rFonts w:ascii="Times New Roman" w:hAnsi="Times New Roman"/>
                <w:sz w:val="28"/>
                <w:szCs w:val="28"/>
              </w:rPr>
            </w:pPr>
            <w:r>
              <w:rPr>
                <w:rFonts w:ascii="Times New Roman" w:hAnsi="Times New Roman"/>
                <w:sz w:val="28"/>
                <w:szCs w:val="28"/>
              </w:rPr>
              <w:t>№ ___   від ____.____. 20___ р.</w:t>
            </w:r>
          </w:p>
          <w:p w:rsidR="008F2F8E" w:rsidRDefault="008F2F8E">
            <w:pPr>
              <w:rPr>
                <w:rFonts w:ascii="Times New Roman" w:hAnsi="Times New Roman"/>
                <w:sz w:val="28"/>
                <w:szCs w:val="28"/>
              </w:rPr>
            </w:pPr>
          </w:p>
          <w:p w:rsidR="008F2F8E" w:rsidRDefault="008F2F8E">
            <w:pPr>
              <w:rPr>
                <w:rFonts w:ascii="Times New Roman" w:hAnsi="Times New Roman"/>
                <w:sz w:val="28"/>
                <w:szCs w:val="28"/>
              </w:rPr>
            </w:pPr>
            <w:r>
              <w:rPr>
                <w:rFonts w:ascii="Times New Roman" w:hAnsi="Times New Roman"/>
                <w:sz w:val="28"/>
                <w:szCs w:val="28"/>
              </w:rPr>
              <w:t>Завідувач  кафедри</w:t>
            </w:r>
          </w:p>
          <w:p w:rsidR="008F2F8E" w:rsidRDefault="008F2F8E">
            <w:pPr>
              <w:tabs>
                <w:tab w:val="left" w:pos="1168"/>
                <w:tab w:val="left" w:pos="3861"/>
              </w:tabs>
              <w:rPr>
                <w:rFonts w:ascii="Times New Roman" w:hAnsi="Times New Roman"/>
                <w:sz w:val="28"/>
                <w:szCs w:val="28"/>
                <w:u w:val="single"/>
              </w:rPr>
            </w:pPr>
            <w:r>
              <w:rPr>
                <w:rFonts w:ascii="Times New Roman" w:hAnsi="Times New Roman"/>
                <w:sz w:val="28"/>
                <w:szCs w:val="28"/>
                <w:u w:val="single"/>
              </w:rPr>
              <w:tab/>
              <w:t>Олександр МИКОЛЕНКО</w:t>
            </w:r>
          </w:p>
          <w:p w:rsidR="008F2F8E" w:rsidRDefault="008F2F8E">
            <w:pPr>
              <w:tabs>
                <w:tab w:val="left" w:pos="284"/>
                <w:tab w:val="left" w:pos="1767"/>
              </w:tabs>
              <w:spacing w:line="276" w:lineRule="auto"/>
              <w:rPr>
                <w:rFonts w:ascii="Times New Roman" w:hAnsi="Times New Roman"/>
                <w:lang w:val="uk-UA" w:eastAsia="en-US"/>
              </w:rPr>
            </w:pPr>
            <w:r>
              <w:rPr>
                <w:rFonts w:ascii="Times New Roman" w:hAnsi="Times New Roman"/>
              </w:rPr>
              <w:t xml:space="preserve">        (підпис)</w:t>
            </w:r>
            <w:r>
              <w:rPr>
                <w:rFonts w:ascii="Times New Roman" w:hAnsi="Times New Roman"/>
              </w:rPr>
              <w:tab/>
              <w:t xml:space="preserve">       (прізвище, ім’я)</w:t>
            </w:r>
          </w:p>
        </w:tc>
        <w:tc>
          <w:tcPr>
            <w:tcW w:w="4786" w:type="dxa"/>
          </w:tcPr>
          <w:p w:rsidR="008F2F8E" w:rsidRDefault="008F2F8E">
            <w:pPr>
              <w:tabs>
                <w:tab w:val="right" w:pos="4462"/>
              </w:tabs>
              <w:rPr>
                <w:rFonts w:ascii="Times New Roman" w:hAnsi="Times New Roman"/>
                <w:sz w:val="28"/>
                <w:szCs w:val="28"/>
                <w:lang w:val="uk-UA" w:eastAsia="en-US"/>
              </w:rPr>
            </w:pPr>
          </w:p>
          <w:p w:rsidR="008F2F8E" w:rsidRDefault="008F2F8E">
            <w:pPr>
              <w:tabs>
                <w:tab w:val="right" w:pos="4462"/>
              </w:tabs>
              <w:rPr>
                <w:rFonts w:ascii="Times New Roman" w:hAnsi="Times New Roman"/>
                <w:sz w:val="28"/>
                <w:szCs w:val="28"/>
              </w:rPr>
            </w:pPr>
            <w:r>
              <w:rPr>
                <w:rFonts w:ascii="Times New Roman" w:hAnsi="Times New Roman"/>
                <w:sz w:val="28"/>
                <w:szCs w:val="28"/>
              </w:rPr>
              <w:t>Захищено на засіданні ЕК №  ____</w:t>
            </w:r>
          </w:p>
          <w:p w:rsidR="008F2F8E" w:rsidRDefault="008F2F8E">
            <w:pPr>
              <w:rPr>
                <w:rFonts w:ascii="Times New Roman" w:hAnsi="Times New Roman"/>
                <w:sz w:val="28"/>
                <w:szCs w:val="28"/>
              </w:rPr>
            </w:pPr>
            <w:r>
              <w:rPr>
                <w:rFonts w:ascii="Times New Roman" w:hAnsi="Times New Roman"/>
                <w:sz w:val="28"/>
                <w:szCs w:val="28"/>
              </w:rPr>
              <w:t>протокол № ___від ____.___. 20___ р.</w:t>
            </w:r>
          </w:p>
          <w:p w:rsidR="008F2F8E" w:rsidRDefault="008F2F8E">
            <w:pPr>
              <w:tabs>
                <w:tab w:val="right" w:pos="4462"/>
              </w:tabs>
              <w:rPr>
                <w:rFonts w:ascii="Times New Roman" w:hAnsi="Times New Roman"/>
                <w:sz w:val="28"/>
                <w:szCs w:val="28"/>
              </w:rPr>
            </w:pPr>
            <w:r>
              <w:rPr>
                <w:rFonts w:ascii="Times New Roman" w:hAnsi="Times New Roman"/>
                <w:sz w:val="28"/>
                <w:szCs w:val="28"/>
              </w:rPr>
              <w:t>Оцінка______________/___</w:t>
            </w:r>
            <w:r>
              <w:rPr>
                <w:rFonts w:ascii="Times New Roman" w:hAnsi="Times New Roman"/>
              </w:rPr>
              <w:tab/>
            </w:r>
            <w:r>
              <w:rPr>
                <w:rFonts w:ascii="Times New Roman" w:hAnsi="Times New Roman"/>
                <w:sz w:val="28"/>
                <w:szCs w:val="28"/>
              </w:rPr>
              <w:t>___/_____</w:t>
            </w:r>
          </w:p>
          <w:p w:rsidR="008F2F8E" w:rsidRDefault="008F2F8E">
            <w:pPr>
              <w:jc w:val="center"/>
              <w:rPr>
                <w:rFonts w:ascii="Times New Roman" w:hAnsi="Times New Roman"/>
              </w:rPr>
            </w:pPr>
            <w:r>
              <w:rPr>
                <w:rFonts w:ascii="Times New Roman" w:hAnsi="Times New Roman"/>
              </w:rPr>
              <w:t>(за національною шкалою/шкалою ЕСТS/ бали)</w:t>
            </w:r>
          </w:p>
          <w:p w:rsidR="008F2F8E" w:rsidRDefault="008F2F8E">
            <w:pPr>
              <w:rPr>
                <w:rFonts w:ascii="Times New Roman" w:hAnsi="Times New Roman"/>
                <w:sz w:val="28"/>
                <w:szCs w:val="28"/>
              </w:rPr>
            </w:pPr>
            <w:r>
              <w:rPr>
                <w:rFonts w:ascii="Times New Roman" w:hAnsi="Times New Roman"/>
                <w:sz w:val="28"/>
                <w:szCs w:val="28"/>
              </w:rPr>
              <w:t>Голова ЕК</w:t>
            </w:r>
          </w:p>
          <w:p w:rsidR="008F2F8E" w:rsidRDefault="008F2F8E">
            <w:pPr>
              <w:rPr>
                <w:rFonts w:ascii="Times New Roman" w:hAnsi="Times New Roman"/>
                <w:sz w:val="28"/>
                <w:szCs w:val="28"/>
                <w:u w:val="single"/>
              </w:rPr>
            </w:pPr>
            <w:r>
              <w:rPr>
                <w:rFonts w:ascii="Times New Roman" w:hAnsi="Times New Roman"/>
                <w:sz w:val="28"/>
                <w:szCs w:val="28"/>
                <w:u w:val="single"/>
              </w:rPr>
              <w:tab/>
              <w:t xml:space="preserve">             Олена МИКОЛЕНКО </w:t>
            </w:r>
          </w:p>
          <w:p w:rsidR="008F2F8E" w:rsidRDefault="008F2F8E">
            <w:pPr>
              <w:tabs>
                <w:tab w:val="left" w:pos="454"/>
                <w:tab w:val="left" w:pos="2155"/>
              </w:tabs>
              <w:spacing w:line="276" w:lineRule="auto"/>
              <w:rPr>
                <w:rFonts w:ascii="Times New Roman" w:hAnsi="Times New Roman"/>
                <w:lang w:val="uk-UA" w:eastAsia="en-US"/>
              </w:rPr>
            </w:pPr>
            <w:r>
              <w:rPr>
                <w:rFonts w:ascii="Times New Roman" w:hAnsi="Times New Roman"/>
              </w:rPr>
              <w:t xml:space="preserve">         (підпис)                          (прізвище, ім’я)</w:t>
            </w:r>
          </w:p>
        </w:tc>
      </w:tr>
      <w:tr w:rsidR="008F2F8E" w:rsidTr="00111033">
        <w:tc>
          <w:tcPr>
            <w:tcW w:w="5082" w:type="dxa"/>
          </w:tcPr>
          <w:p w:rsidR="008F2F8E" w:rsidRDefault="008F2F8E">
            <w:pPr>
              <w:spacing w:after="200" w:line="276" w:lineRule="auto"/>
              <w:rPr>
                <w:rFonts w:ascii="Times New Roman" w:hAnsi="Times New Roman"/>
                <w:sz w:val="28"/>
                <w:szCs w:val="28"/>
                <w:lang w:val="uk-UA" w:eastAsia="en-US"/>
              </w:rPr>
            </w:pPr>
          </w:p>
        </w:tc>
        <w:tc>
          <w:tcPr>
            <w:tcW w:w="4786" w:type="dxa"/>
          </w:tcPr>
          <w:p w:rsidR="008F2F8E" w:rsidRDefault="008F2F8E">
            <w:pPr>
              <w:spacing w:after="200" w:line="276" w:lineRule="auto"/>
              <w:rPr>
                <w:rFonts w:ascii="Times New Roman" w:hAnsi="Times New Roman"/>
                <w:sz w:val="28"/>
                <w:szCs w:val="28"/>
                <w:lang w:val="uk-UA" w:eastAsia="en-US"/>
              </w:rPr>
            </w:pPr>
          </w:p>
        </w:tc>
      </w:tr>
    </w:tbl>
    <w:p w:rsidR="008F2F8E" w:rsidRDefault="008F2F8E" w:rsidP="00111033">
      <w:pPr>
        <w:jc w:val="center"/>
        <w:rPr>
          <w:rFonts w:ascii="Times New Roman" w:hAnsi="Times New Roman"/>
          <w:b/>
          <w:sz w:val="28"/>
          <w:szCs w:val="28"/>
          <w:lang w:val="uk-UA" w:eastAsia="en-US"/>
        </w:rPr>
      </w:pPr>
    </w:p>
    <w:p w:rsidR="008F2F8E" w:rsidRDefault="008F2F8E" w:rsidP="00111033">
      <w:pPr>
        <w:jc w:val="center"/>
        <w:rPr>
          <w:rFonts w:ascii="Times New Roman" w:hAnsi="Times New Roman"/>
          <w:b/>
          <w:sz w:val="28"/>
          <w:szCs w:val="28"/>
        </w:rPr>
      </w:pPr>
      <w:r>
        <w:rPr>
          <w:rFonts w:ascii="Times New Roman" w:hAnsi="Times New Roman"/>
          <w:b/>
          <w:sz w:val="28"/>
          <w:szCs w:val="28"/>
        </w:rPr>
        <w:t>Одеса 2024</w:t>
      </w:r>
    </w:p>
    <w:p w:rsidR="008F2F8E" w:rsidRDefault="008F2F8E" w:rsidP="00111033">
      <w:pPr>
        <w:spacing w:line="360" w:lineRule="auto"/>
        <w:rPr>
          <w:rFonts w:ascii="Times New Roman" w:hAnsi="Times New Roman"/>
          <w:sz w:val="28"/>
          <w:szCs w:val="28"/>
          <w:lang w:val="uk-UA"/>
        </w:rPr>
      </w:pPr>
    </w:p>
    <w:p w:rsidR="008F2F8E" w:rsidRDefault="008F2F8E">
      <w:pPr>
        <w:spacing w:line="360" w:lineRule="auto"/>
        <w:ind w:firstLine="708"/>
        <w:jc w:val="center"/>
        <w:rPr>
          <w:rFonts w:ascii="Times New Roman" w:hAnsi="Times New Roman"/>
          <w:sz w:val="28"/>
          <w:szCs w:val="28"/>
          <w:lang w:val="uk-UA"/>
        </w:rPr>
      </w:pPr>
      <w:r>
        <w:rPr>
          <w:rFonts w:ascii="Times New Roman" w:hAnsi="Times New Roman"/>
          <w:sz w:val="28"/>
          <w:szCs w:val="28"/>
          <w:lang w:val="uk-UA"/>
        </w:rPr>
        <w:t>ЗМІСТ</w:t>
      </w:r>
      <w:bookmarkStart w:id="0" w:name="_GoBack"/>
      <w:bookmarkEnd w:id="0"/>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ВСТУП...........................................................................................................3</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РОЗДІЛ 1.АДМІНІСТРАТИВНО-ПРАВОВА ХАРАКТЕРИСТИКА СУТНОСТІ І ПРИЗНАЧЕННЯ ВИКОНАВЧОЇ ВЛАДИ</w:t>
      </w:r>
    </w:p>
    <w:p w:rsidR="008F2F8E" w:rsidRDefault="008F2F8E">
      <w:pPr>
        <w:numPr>
          <w:ilvl w:val="1"/>
          <w:numId w:val="1"/>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Публічне адміністрування, як управлінська діяльність органів виконавчої влади.....................................................................................................6</w:t>
      </w:r>
    </w:p>
    <w:p w:rsidR="008F2F8E" w:rsidRDefault="008F2F8E">
      <w:pPr>
        <w:numPr>
          <w:ilvl w:val="1"/>
          <w:numId w:val="1"/>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право: сутність та соціальне призначення............16</w:t>
      </w:r>
    </w:p>
    <w:p w:rsidR="008F2F8E" w:rsidRDefault="008F2F8E">
      <w:pPr>
        <w:numPr>
          <w:ilvl w:val="1"/>
          <w:numId w:val="1"/>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Функції і принципи адміністративного права на сучасному етапі розвитку.................................................................................................................27</w:t>
      </w:r>
    </w:p>
    <w:p w:rsidR="008F2F8E" w:rsidRDefault="008F2F8E">
      <w:pPr>
        <w:spacing w:line="360" w:lineRule="auto"/>
        <w:ind w:left="708"/>
        <w:jc w:val="both"/>
        <w:rPr>
          <w:rFonts w:ascii="Times New Roman" w:hAnsi="Times New Roman"/>
          <w:sz w:val="28"/>
          <w:szCs w:val="28"/>
          <w:lang w:val="uk-UA"/>
        </w:rPr>
      </w:pPr>
      <w:r>
        <w:rPr>
          <w:rFonts w:ascii="Times New Roman" w:hAnsi="Times New Roman"/>
          <w:sz w:val="28"/>
          <w:szCs w:val="28"/>
          <w:lang w:val="uk-UA"/>
        </w:rPr>
        <w:t>Висновки до Розділу 1................................................................................37</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РОЗДІЛ 2.ОСНОВОПОЛОЖНІ ЗАСАДИ ОРГАНІЗАЦІЇ І ФУНКЦІОНУВАННЯ ОРГАНІВ ВИКОНАВЧОЇ ВЛАДИ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2.1 Ефективність, як принцип публічного адміністрування. Критерії оцінки ефективності.............................................................................................39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2.2 Принцип компетентності та особливості його реалізації в діяльності органів виконавчої влади.....................................................................................49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2.3 Адміністративно-правова характеристика принципу спроможності в діяльності публічної адміністрації...................................................................59</w:t>
      </w:r>
    </w:p>
    <w:p w:rsidR="008F2F8E" w:rsidRDefault="008F2F8E">
      <w:pPr>
        <w:spacing w:line="360" w:lineRule="auto"/>
        <w:ind w:left="708"/>
        <w:jc w:val="both"/>
        <w:rPr>
          <w:rFonts w:ascii="Times New Roman" w:hAnsi="Times New Roman"/>
          <w:sz w:val="28"/>
          <w:szCs w:val="28"/>
          <w:lang w:val="uk-UA"/>
        </w:rPr>
      </w:pPr>
      <w:r>
        <w:rPr>
          <w:rFonts w:ascii="Times New Roman" w:hAnsi="Times New Roman"/>
          <w:sz w:val="28"/>
          <w:szCs w:val="28"/>
          <w:lang w:val="uk-UA"/>
        </w:rPr>
        <w:t xml:space="preserve"> 2.4 Інші принципи діяльності органів виконавчої влади.......................68</w:t>
      </w:r>
    </w:p>
    <w:p w:rsidR="008F2F8E" w:rsidRDefault="008F2F8E">
      <w:pPr>
        <w:spacing w:line="360" w:lineRule="auto"/>
        <w:ind w:left="708"/>
        <w:jc w:val="both"/>
        <w:rPr>
          <w:rFonts w:ascii="Times New Roman" w:hAnsi="Times New Roman"/>
          <w:sz w:val="28"/>
          <w:szCs w:val="28"/>
          <w:lang w:val="uk-UA"/>
        </w:rPr>
      </w:pPr>
      <w:r>
        <w:rPr>
          <w:rFonts w:ascii="Times New Roman" w:hAnsi="Times New Roman"/>
          <w:sz w:val="28"/>
          <w:szCs w:val="28"/>
          <w:lang w:val="uk-UA"/>
        </w:rPr>
        <w:t>Висновки до розділу 2................................................................................80</w:t>
      </w:r>
    </w:p>
    <w:p w:rsidR="008F2F8E" w:rsidRDefault="008F2F8E">
      <w:pPr>
        <w:spacing w:line="360" w:lineRule="auto"/>
        <w:ind w:left="708"/>
        <w:jc w:val="both"/>
        <w:rPr>
          <w:rFonts w:ascii="Times New Roman" w:hAnsi="Times New Roman"/>
          <w:sz w:val="28"/>
          <w:szCs w:val="28"/>
          <w:lang w:val="uk-UA"/>
        </w:rPr>
      </w:pPr>
      <w:r>
        <w:rPr>
          <w:rFonts w:ascii="Times New Roman" w:hAnsi="Times New Roman"/>
          <w:sz w:val="28"/>
          <w:szCs w:val="28"/>
          <w:lang w:val="uk-UA"/>
        </w:rPr>
        <w:t>ВИСНОВКИ................................................................................................83</w:t>
      </w:r>
    </w:p>
    <w:p w:rsidR="008F2F8E" w:rsidRDefault="008F2F8E">
      <w:pPr>
        <w:spacing w:line="360" w:lineRule="auto"/>
        <w:ind w:left="708"/>
        <w:jc w:val="both"/>
        <w:rPr>
          <w:rFonts w:ascii="Times New Roman" w:hAnsi="Times New Roman"/>
          <w:sz w:val="28"/>
          <w:szCs w:val="28"/>
          <w:lang w:val="uk-UA"/>
        </w:rPr>
      </w:pPr>
      <w:r>
        <w:rPr>
          <w:rFonts w:ascii="Times New Roman" w:hAnsi="Times New Roman"/>
          <w:sz w:val="28"/>
          <w:szCs w:val="28"/>
          <w:lang w:val="uk-UA"/>
        </w:rPr>
        <w:t>СПИСОК ВИКОРИСТАНИХ ДЖЕРЕЛ...................................................88</w:t>
      </w:r>
    </w:p>
    <w:p w:rsidR="008F2F8E" w:rsidRDefault="008F2F8E">
      <w:pPr>
        <w:spacing w:line="360" w:lineRule="auto"/>
        <w:ind w:left="708"/>
        <w:jc w:val="both"/>
        <w:rPr>
          <w:rFonts w:ascii="Times New Roman" w:hAnsi="Times New Roman"/>
          <w:sz w:val="28"/>
          <w:szCs w:val="28"/>
          <w:lang w:val="uk-UA"/>
        </w:rPr>
      </w:pPr>
    </w:p>
    <w:p w:rsidR="008F2F8E" w:rsidRDefault="008F2F8E">
      <w:pPr>
        <w:spacing w:line="360" w:lineRule="auto"/>
        <w:ind w:left="708"/>
        <w:jc w:val="both"/>
        <w:rPr>
          <w:rFonts w:ascii="Times New Roman" w:hAnsi="Times New Roman"/>
          <w:sz w:val="28"/>
          <w:szCs w:val="28"/>
          <w:lang w:val="uk-UA"/>
        </w:rPr>
      </w:pPr>
    </w:p>
    <w:p w:rsidR="008F2F8E" w:rsidRDefault="008F2F8E">
      <w:pPr>
        <w:spacing w:line="360" w:lineRule="auto"/>
        <w:ind w:left="708"/>
        <w:jc w:val="both"/>
        <w:rPr>
          <w:rFonts w:ascii="Times New Roman" w:hAnsi="Times New Roman"/>
          <w:sz w:val="28"/>
          <w:szCs w:val="28"/>
          <w:lang w:val="uk-UA"/>
        </w:rPr>
      </w:pPr>
    </w:p>
    <w:p w:rsidR="008F2F8E" w:rsidRDefault="008F2F8E">
      <w:pPr>
        <w:spacing w:line="360" w:lineRule="auto"/>
        <w:ind w:left="708"/>
        <w:jc w:val="both"/>
        <w:rPr>
          <w:rFonts w:ascii="Times New Roman" w:hAnsi="Times New Roman"/>
          <w:sz w:val="28"/>
          <w:szCs w:val="28"/>
          <w:lang w:val="uk-UA"/>
        </w:rPr>
      </w:pPr>
    </w:p>
    <w:p w:rsidR="008F2F8E" w:rsidRDefault="008F2F8E">
      <w:pPr>
        <w:spacing w:line="360" w:lineRule="auto"/>
        <w:ind w:left="708"/>
        <w:jc w:val="both"/>
        <w:rPr>
          <w:rFonts w:ascii="Times New Roman" w:hAnsi="Times New Roman"/>
          <w:sz w:val="28"/>
          <w:szCs w:val="28"/>
          <w:lang w:val="uk-UA"/>
        </w:rPr>
      </w:pPr>
    </w:p>
    <w:p w:rsidR="008F2F8E" w:rsidRDefault="008F2F8E">
      <w:pPr>
        <w:spacing w:line="360" w:lineRule="auto"/>
        <w:ind w:left="708"/>
        <w:jc w:val="both"/>
        <w:rPr>
          <w:rFonts w:ascii="Times New Roman" w:hAnsi="Times New Roman"/>
          <w:sz w:val="28"/>
          <w:szCs w:val="28"/>
          <w:lang w:val="uk-UA"/>
        </w:rPr>
      </w:pPr>
    </w:p>
    <w:p w:rsidR="008F2F8E" w:rsidRDefault="008F2F8E">
      <w:pPr>
        <w:spacing w:line="360" w:lineRule="auto"/>
        <w:ind w:left="708"/>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ВСТУП</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відомо, Конституція України, своїми засадничими положеннями проголосила курс на повну перебудову концептуальних основ діяльності Української держави відповідно до того соціального призначення, яке дійсно відтворює державу, як механізм забезпечення, охорони та захисту прав і свобод людини.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право, як провідник норм Конституції в практику також не стоїть осторонь зазначених процесів, і з 1997 року (Концепція адміністративної реформи) своїм вдосконаленням забезпечує перетворення застарілих і не відповідаючих умовам сьогодення інститутів на нові, якісніші, демократичніші та такі, що відповідають вимогам Конституції.</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Основний тягар перетворень, звичайно, припав на державне управління, яке, як вбачається в певний момент часу вичерпало себе, як механізм імперативного владного одностороннього втручання держави в суспільні відносини і покликало тим самим до життя полеміку стсовно своєї подальшої долі. Подальша доля державного управління складалася таким чином, що діяльність держави, управлінсько-втручальна, не втратила своєї необхідності. Просто ті засади, форми та методи, на яких вона засновувалася, жодним чином не відповідали вимогам перебудови відносин між людиною і державою, в яких права і свободи людини визначають зміст і спрямованість діяльності держави, а її основним обов</w:t>
      </w:r>
      <w:r>
        <w:rPr>
          <w:rFonts w:ascii="SimSun" w:hAnsi="SimSun" w:cs="SimSun"/>
          <w:sz w:val="28"/>
          <w:szCs w:val="28"/>
          <w:lang w:val="uk-UA"/>
        </w:rPr>
        <w:t>'</w:t>
      </w:r>
      <w:r>
        <w:rPr>
          <w:rFonts w:ascii="Times New Roman" w:hAnsi="Times New Roman"/>
          <w:sz w:val="28"/>
          <w:szCs w:val="28"/>
          <w:lang w:val="uk-UA"/>
        </w:rPr>
        <w:t>язком стало утвердження і забезпечення прав і свобод людини. Це народило необхідність переосмилення державного управління, як провідної адміністративно-правової категорії і знаходження нового змістовного поняття, яке б відобразило власне сутність тієї діяльності держави, за допомогою якої суспільні відносини набувають належного владного впорядкування. Здається, що категорія “публічне адміістрування” відповідає всім вимогам і є результатом втілення в законодавстві і в практиці його застосування основоположних конституційних засад.</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маємо розуміти, що будь-які перетворення, які не засновані на надійному та вивіреному підгрунті, не будуть результативними, а носитимуть тимчасовий характер і згодом нівелюються і система повернеться у свій початковий стан. Тому всі перетворення демократичного характера, які мають місце протягом останніх років в системі державного управління, повинні засновуватися на певних парадигмальних основах - принципах, що відбивають зміст і сутність самої Української держави і діяльності її органів, якими держава представлена у відносинах з людиною.</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Серед принципів організації і діяльності органів держави знаходять місце безліч різноманітних основоположних засад. Втім, таких, які відбивають змістовне навантаження сучасних перетворень, не багато. Ми для дослідження обрали ефективність, компетентність, спроможність, людиноцентризм, публічно-сервісне спрямування і законність, як такі, що в сукупності дають уявлення про те, якими мають бути трансформації системи державних органів від державно-управлінських засад до публічно-адміністративних.</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Відповідно  </w:t>
      </w:r>
      <w:r>
        <w:rPr>
          <w:rFonts w:ascii="Times New Roman" w:hAnsi="Times New Roman"/>
          <w:b/>
          <w:bCs/>
          <w:sz w:val="28"/>
          <w:szCs w:val="28"/>
          <w:lang w:val="uk-UA"/>
        </w:rPr>
        <w:t>метою</w:t>
      </w:r>
      <w:r>
        <w:rPr>
          <w:rFonts w:ascii="Times New Roman" w:hAnsi="Times New Roman"/>
          <w:sz w:val="28"/>
          <w:szCs w:val="28"/>
          <w:lang w:val="uk-UA"/>
        </w:rPr>
        <w:t xml:space="preserve"> роботи є дослідження сутності зазначених принципів і особливостей їх впровадження в адміністративне законодавство, яке регулює діяльність оргоанів виконавчої влади, як публічних адміністрацій.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процесі роботи передбачається вирішити наступні </w:t>
      </w:r>
      <w:r>
        <w:rPr>
          <w:rFonts w:ascii="Times New Roman" w:hAnsi="Times New Roman"/>
          <w:b/>
          <w:bCs/>
          <w:sz w:val="28"/>
          <w:szCs w:val="28"/>
          <w:lang w:val="uk-UA"/>
        </w:rPr>
        <w:t>завдання</w:t>
      </w:r>
      <w:r>
        <w:rPr>
          <w:rFonts w:ascii="Times New Roman" w:hAnsi="Times New Roman"/>
          <w:sz w:val="28"/>
          <w:szCs w:val="28"/>
          <w:lang w:val="uk-UA"/>
        </w:rPr>
        <w:t>:</w:t>
      </w:r>
    </w:p>
    <w:p w:rsidR="008F2F8E" w:rsidRDefault="008F2F8E">
      <w:pPr>
        <w:numPr>
          <w:ilvl w:val="0"/>
          <w:numId w:val="2"/>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Довести, що публічне адміністрування є новою, більш демократичною та заснованою на нових концептуальних засадах, формою державного управління;</w:t>
      </w:r>
    </w:p>
    <w:p w:rsidR="008F2F8E" w:rsidRDefault="008F2F8E">
      <w:pPr>
        <w:numPr>
          <w:ilvl w:val="0"/>
          <w:numId w:val="2"/>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Визначити управлінський зміст діяльності органів виконавчої влади;</w:t>
      </w:r>
    </w:p>
    <w:p w:rsidR="008F2F8E" w:rsidRDefault="008F2F8E">
      <w:pPr>
        <w:numPr>
          <w:ilvl w:val="0"/>
          <w:numId w:val="2"/>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Pr>
          <w:rFonts w:ascii="SimSun" w:hAnsi="SimSun" w:cs="SimSun"/>
          <w:sz w:val="28"/>
          <w:szCs w:val="28"/>
          <w:lang w:val="uk-UA"/>
        </w:rPr>
        <w:t>'</w:t>
      </w:r>
      <w:r>
        <w:rPr>
          <w:rFonts w:ascii="Times New Roman" w:hAnsi="Times New Roman"/>
          <w:sz w:val="28"/>
          <w:szCs w:val="28"/>
          <w:lang w:val="uk-UA"/>
        </w:rPr>
        <w:t>ясувати роль адміністративного права, як провідної галузі правового регулювання публічного адміністрування;</w:t>
      </w:r>
    </w:p>
    <w:p w:rsidR="008F2F8E" w:rsidRDefault="008F2F8E">
      <w:pPr>
        <w:numPr>
          <w:ilvl w:val="0"/>
          <w:numId w:val="2"/>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Дослідити змістовне навантаження принципів ефективності, компетентності та спроможності, як таких, які відображають сенс сучасних перетворень системи державного управління на публічне адміністрування;</w:t>
      </w:r>
    </w:p>
    <w:p w:rsidR="008F2F8E" w:rsidRDefault="008F2F8E">
      <w:pPr>
        <w:numPr>
          <w:ilvl w:val="0"/>
          <w:numId w:val="2"/>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Довести, що людиноцентризм, законність і публічно-сервісне спрямування діяльності публічних адміністрацій є засадничими положеннями в справі налагодження відповідних механізмів держави із утвердження та забезпечення прав і свобод людини.</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Виходячи із зазначеного, </w:t>
      </w:r>
      <w:r>
        <w:rPr>
          <w:rFonts w:ascii="Times New Roman" w:hAnsi="Times New Roman"/>
          <w:b/>
          <w:bCs/>
          <w:sz w:val="28"/>
          <w:szCs w:val="28"/>
          <w:lang w:val="uk-UA"/>
        </w:rPr>
        <w:t>об</w:t>
      </w:r>
      <w:r>
        <w:rPr>
          <w:rFonts w:ascii="SimSun" w:hAnsi="SimSun" w:cs="SimSun"/>
          <w:b/>
          <w:bCs/>
          <w:sz w:val="28"/>
          <w:szCs w:val="28"/>
          <w:lang w:val="uk-UA"/>
        </w:rPr>
        <w:t>'</w:t>
      </w:r>
      <w:r>
        <w:rPr>
          <w:rFonts w:ascii="Times New Roman" w:hAnsi="Times New Roman"/>
          <w:b/>
          <w:bCs/>
          <w:sz w:val="28"/>
          <w:szCs w:val="28"/>
          <w:lang w:val="uk-UA"/>
        </w:rPr>
        <w:t>єктом</w:t>
      </w:r>
      <w:r>
        <w:rPr>
          <w:rFonts w:ascii="Times New Roman" w:hAnsi="Times New Roman"/>
          <w:sz w:val="28"/>
          <w:szCs w:val="28"/>
          <w:lang w:val="uk-UA"/>
        </w:rPr>
        <w:t xml:space="preserve"> роботи є комплекс суспілнх відносин, які виникають в процесі реформування галузі адміністративного права в частині організації і забезпечення публічно-адміністративної  діяльності органів виконавчої влади.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b/>
          <w:bCs/>
          <w:sz w:val="28"/>
          <w:szCs w:val="28"/>
          <w:lang w:val="uk-UA"/>
        </w:rPr>
        <w:t>Предмет</w:t>
      </w:r>
      <w:r>
        <w:rPr>
          <w:rFonts w:ascii="Times New Roman" w:hAnsi="Times New Roman"/>
          <w:sz w:val="28"/>
          <w:szCs w:val="28"/>
          <w:lang w:val="uk-UA"/>
        </w:rPr>
        <w:t xml:space="preserve"> дослідження - ефективність, компетентність та спроможність, як засадничі характеристики діяльності органів виконавчої влади в сучасних умовах.</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Робота заснована на наукових здобутках провідних вітчизняних науковців, що тим чи іншим чином звертали увагу на питання, що входять до об</w:t>
      </w:r>
      <w:r>
        <w:rPr>
          <w:rFonts w:ascii="SimSun" w:hAnsi="SimSun" w:cs="SimSun"/>
          <w:sz w:val="28"/>
          <w:szCs w:val="28"/>
          <w:lang w:val="uk-UA"/>
        </w:rPr>
        <w:t>'</w:t>
      </w:r>
      <w:r>
        <w:rPr>
          <w:rFonts w:ascii="Times New Roman" w:hAnsi="Times New Roman"/>
          <w:sz w:val="28"/>
          <w:szCs w:val="28"/>
          <w:lang w:val="uk-UA"/>
        </w:rPr>
        <w:t>єкта дослідження. Зокрема, В. Б. Авер’янов,  О. М. Бандурка,                          Д. М. Бахрах, В.М.Бевзенко, О. І. Безпалова, Є. О. Безсмертний,                       Г. П. Бондаренко, І. П. Голосніченко, Н. В. Гришина, Є. В. Додін,                        О. Ф. Кобзар, В. В. Коваленко, Л. В. Коваль, Т. О. Коломоєць, А. Т. Комзюк, О. В. Копан, М. В. Корнієнко, О. В. Кузьменко, К. М. Куркова,                        М. В. Лошицький, І. В. Мартьянов, О.І.Миколенко,  І. М. Пахомов,                    Ю. С. Рябов, С. І. Саєнко,  В. С. Стефанюк, В. В. Цвєтков, О. С. Юнін,              О. М. Якуба,  Х. П. Ярмакі та ін.</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РОЗДІЛ 1. АДМІНІСТРАТИВНО-ПРАВОВА ХАРАКТЕРИСТИКА СУТНОСТІ І ПРИЗНАЧЕННЯ ВИКОНАВЧОЇ ВЛАДИ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b/>
          <w:bCs/>
          <w:sz w:val="28"/>
          <w:szCs w:val="28"/>
          <w:lang w:val="uk-UA"/>
        </w:rPr>
        <w:t>1.1 Публічне адміністрування як управлінська діяльність органів виконавчої влади.</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Виконання конституційного припису щодо реалізації державою основного обовязку - утверджувати і забезпечувати права і свободи людини, які, власне, і визначають зміст і спрямованість діяльності сучасної держави, потребує здійснення щоденних конкретно визначених дій публічних адміністрацій, спрямованих на створення необхідних умов для належної реалізації людиною її прав і свобод, а також на усунення будь-яких перешкод при виконанні людиною покладених на неї юридичних обовязків.</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Така діяльність, її сутність та необхідність пояснюється тим, що в інший спосіб, аніж через неї, держава, як механізм охорони, захисту і забезпечення прав і свобод людини,  не реалізує своє соціальне призначення.</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Звичайно, апарат управління, який має публічно-владні повноваження, надані йому народом, використовуючи, як інструмент, норми права, здійснює впорядкування суспільних відносин через тріалу напрямків - законодавча діяльність, виконавчо-розпорядча і правосуддя. Втім, власне саме на виконавчо-розпорялчу діяльність, як вбачається, припадає основне навантаження в процесі впорякування суспільних відносин. Такі роздуми пояснюються наступним: норма права, що видається органом (ами) законодавства є статичною і не врегульовує суспільні відносини, потребуючи певних активних впорядкованих дій, спрямованих на її практичну реалізацію, а також не всі заборони порушуються, рівно як і не всі оюридичні обовязки не виконуються чи виконуються не в той спосіб, що його вимагає норма права. Отже, до правосуддя, як форми владної правозастосовчої діяльності, не всі норми доходять. Але всі без виключення норми, які хоча б побіжно стосуються прав і свобод людини, потребують подальшої деталізації і конкретизації, переміщення із загальної площини в конкретні, забезпечені державою, правовідносини. </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Діяльність органів виконавчої влади на всіх рівнях їєрархії спрямована саме на правозастосування - перенесення норм загального рівня на індивідуально визначений рівень. Це може бути конкретизація через підзаконне нормотворення органів виконавчої влади шляхів і дій субєктів правовідносин в конкретній сфері суспільних відносин. А може й бути через адміністративні акти індивідуалізація по конкретних субєктах з індивідуалізацією їх прав і обовязків.</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В науці адміністративного права діяльність органів виконавчої влади із правозастосування протягом довготривалого часу позначалася та ототожнювалася із категорією “державне управління”. Потім водночас наукова спільнота дійшла висновку, що всі вади управлінської системи, що залишилася в спадок від радянської доби, зумовлені саме державно-управлінською організацією владної діяльності, і вирішено було замінити термін “державне управління” на “публічне адміністрування”. Чи є ці види діяльності різними? Наступні роздуми демонструють сутність управлінської діяльності органів виконавчої влади, незалежно від того, за допомогою якої дефініції її визначено.</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Поштовхом для роздумів про сутність діяльності виконавчої влади є міркування Є.Л.Стрельцова, який стверджує наступне: “...Правове регулювання в традиційному розумінні представляє собою процес здійснення цілеспрямованого упорядкування державою суспільних відносин з використанням юридичних засобів і методів, з метою стабілізації, та охорони таких відносин...Правове регулювання – це складний багатовимірний, комплексний процес, який повинен в собі поєднувати планування такого державного впливу на загальному рівні та його реалізацію на індивідуальному рівні...Необхідно вважати, що право не регулює суспільні відносини. Воно створює «тільки» умови для правової регламентації суспільних відносин або правову базу для прийняти відповідних, встановлених державою правових заходів”</w:t>
      </w:r>
      <w:r>
        <w:rPr>
          <w:rFonts w:ascii="Times New Roman" w:hAnsi="Times New Roman"/>
          <w:sz w:val="28"/>
          <w:szCs w:val="28"/>
        </w:rPr>
        <w:t>[</w:t>
      </w:r>
      <w:r>
        <w:rPr>
          <w:rFonts w:ascii="Times New Roman" w:hAnsi="Times New Roman"/>
          <w:sz w:val="28"/>
          <w:szCs w:val="28"/>
          <w:lang w:val="uk-UA"/>
        </w:rPr>
        <w:t>1, с.8, 9, 15</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Цілком погоджуючись із наведеним, зазначимо, що всі права і свободи людини, які отримали правового регулювання,  потребують втручальної індивідуалізаційної роботи з боку публічних адміністрацій. Ті права і свободи, що їх людина реалізує поза активного втручання з боку держави, охороняються і захищаються відповідною діяльністю владних структур, а інша їх частина загалом не можлива без держави - тоді вони державними органами забезпечуються. Тобто участь держави в перенесенні загально-продекларованих прав на індивідуальний рівень будь-якого випадку є обовязковою.</w:t>
      </w:r>
    </w:p>
    <w:p w:rsidR="008F2F8E" w:rsidRDefault="008F2F8E">
      <w:pPr>
        <w:spacing w:line="360" w:lineRule="auto"/>
        <w:jc w:val="both"/>
        <w:rPr>
          <w:rFonts w:ascii="Times New Roman" w:hAnsi="Times New Roman"/>
          <w:sz w:val="28"/>
          <w:szCs w:val="28"/>
          <w:lang w:val="ru-RU"/>
        </w:rPr>
      </w:pPr>
      <w:r>
        <w:rPr>
          <w:rFonts w:ascii="Times New Roman" w:hAnsi="Times New Roman"/>
          <w:sz w:val="28"/>
          <w:szCs w:val="28"/>
          <w:lang w:val="uk-UA"/>
        </w:rPr>
        <w:tab/>
        <w:t>Як стверджує В.Нагнибіда,  “...у найбільш загальному вигляді його (</w:t>
      </w:r>
      <w:r>
        <w:rPr>
          <w:rFonts w:ascii="Times New Roman" w:hAnsi="Times New Roman"/>
          <w:i/>
          <w:iCs/>
          <w:sz w:val="28"/>
          <w:szCs w:val="28"/>
          <w:lang w:val="uk-UA"/>
        </w:rPr>
        <w:t>правозастосування</w:t>
      </w:r>
      <w:r>
        <w:rPr>
          <w:rFonts w:ascii="Times New Roman" w:hAnsi="Times New Roman"/>
          <w:sz w:val="28"/>
          <w:szCs w:val="28"/>
          <w:lang w:val="uk-UA"/>
        </w:rPr>
        <w:t>) прийнято пов’язувати із діяльністю спеціально уповноважених суб’єктів (судів, органів державної влади та їх посадових осіб, арбітражів), сутність якої полягає в застосуванні до конкретних обставин справи (відносин) приписів нормативних положень норм права, які врегульовують такі відносини. Правозастосування є кінцевою стадією реалізації права. Саме через механізм правозастосування зміст норм права реалізується в правозастосовчих актах (рішеннях, постановах, наказах). Наслідком цього є врегулювання та впорядкування відповідних відносин”</w:t>
      </w:r>
      <w:r>
        <w:rPr>
          <w:rFonts w:ascii="Times New Roman" w:hAnsi="Times New Roman"/>
          <w:sz w:val="28"/>
          <w:szCs w:val="28"/>
        </w:rPr>
        <w:t>[</w:t>
      </w:r>
      <w:r>
        <w:rPr>
          <w:rFonts w:ascii="Times New Roman" w:hAnsi="Times New Roman"/>
          <w:sz w:val="28"/>
          <w:szCs w:val="28"/>
          <w:lang w:val="ru-RU"/>
        </w:rPr>
        <w:t>2, с.34</w:t>
      </w:r>
      <w:r>
        <w:rPr>
          <w:rFonts w:ascii="Times New Roman" w:hAnsi="Times New Roman"/>
          <w:sz w:val="28"/>
          <w:szCs w:val="28"/>
        </w:rPr>
        <w:t>]</w:t>
      </w:r>
      <w:r>
        <w:rPr>
          <w:rFonts w:ascii="Times New Roman" w:hAnsi="Times New Roman"/>
          <w:sz w:val="28"/>
          <w:szCs w:val="28"/>
          <w:lang w:val="ru-RU"/>
        </w:rPr>
        <w:t>.</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ru-RU"/>
        </w:rPr>
        <w:tab/>
        <w:t>Будь-якого випадку, норма права, як вбача</w:t>
      </w:r>
      <w:r>
        <w:rPr>
          <w:rFonts w:ascii="Times New Roman" w:hAnsi="Times New Roman"/>
          <w:sz w:val="28"/>
          <w:szCs w:val="28"/>
          <w:lang w:val="uk-UA"/>
        </w:rPr>
        <w:t>ємо, є статичною, доки хтось щось не зробить, щоб запустити її в динаміку. Коли йдеться про приватно-правовий простір, то особами, що “запускають” норму права в “дію” є безпосередньо фізичні та юридичні особи, які за приватно-ропаовим законодавством, мають достатній рівень правосуб'єктності, щоб це зробити. В публічно-правовму просторі обов'язковим суб</w:t>
      </w:r>
      <w:r>
        <w:rPr>
          <w:rFonts w:ascii="SimSun" w:hAnsi="SimSun" w:cs="SimSun"/>
          <w:sz w:val="28"/>
          <w:szCs w:val="28"/>
          <w:lang w:val="uk-UA"/>
        </w:rPr>
        <w:t>'</w:t>
      </w:r>
      <w:r>
        <w:rPr>
          <w:rFonts w:ascii="Times New Roman" w:hAnsi="Times New Roman"/>
          <w:sz w:val="28"/>
          <w:szCs w:val="28"/>
          <w:lang w:val="uk-UA"/>
        </w:rPr>
        <w:t>єктом є публічна адміністрація, від дій якої залежить динаміка норми.</w:t>
      </w:r>
    </w:p>
    <w:p w:rsidR="008F2F8E" w:rsidRDefault="008F2F8E">
      <w:pPr>
        <w:spacing w:line="360" w:lineRule="auto"/>
        <w:jc w:val="both"/>
        <w:rPr>
          <w:rFonts w:ascii="Times New Roman" w:hAnsi="Times New Roman"/>
          <w:sz w:val="28"/>
          <w:szCs w:val="28"/>
          <w:lang w:val="ru-RU"/>
        </w:rPr>
      </w:pPr>
      <w:r>
        <w:rPr>
          <w:rFonts w:ascii="Times New Roman" w:hAnsi="Times New Roman"/>
          <w:sz w:val="28"/>
          <w:szCs w:val="28"/>
          <w:lang w:val="uk-UA"/>
        </w:rPr>
        <w:tab/>
        <w:t>Як зазначають С.Л.Лисенков та В.В.Копєцчиков, “...</w:t>
      </w:r>
      <w:r>
        <w:rPr>
          <w:rFonts w:ascii="Times New Roman" w:hAnsi="Times New Roman"/>
          <w:sz w:val="28"/>
          <w:szCs w:val="28"/>
          <w:lang w:val="ru-RU"/>
        </w:rPr>
        <w:t>термін «правозастосування», повинен застосовуватись для характеристики специфічноїформи правореалізації, що пов’язана з реалізацією відповідної владної компетенції.</w:t>
      </w:r>
      <w:r>
        <w:rPr>
          <w:rFonts w:ascii="Times New Roman" w:hAnsi="Times New Roman"/>
          <w:sz w:val="28"/>
          <w:szCs w:val="28"/>
          <w:lang w:val="uk-UA"/>
        </w:rPr>
        <w:t>..</w:t>
      </w:r>
      <w:r>
        <w:rPr>
          <w:rFonts w:ascii="Times New Roman" w:hAnsi="Times New Roman"/>
          <w:sz w:val="28"/>
          <w:szCs w:val="28"/>
          <w:lang w:val="ru-RU"/>
        </w:rPr>
        <w:t xml:space="preserve"> термін «застосування норм права» треба використовуватидля визначення випадків повної реалізаціїнорми самим актом її застосування, а вжескладні випадки, що вимагають послідовногоздійснення численних актів застосуваннянорм права, слід позначати термінами «правозастосовний процес» чи «правозастосовнадіяльність» [</w:t>
      </w:r>
      <w:r>
        <w:rPr>
          <w:rFonts w:ascii="Times New Roman" w:hAnsi="Times New Roman"/>
          <w:sz w:val="28"/>
          <w:szCs w:val="28"/>
          <w:lang w:val="uk-UA"/>
        </w:rPr>
        <w:t>3</w:t>
      </w:r>
      <w:r>
        <w:rPr>
          <w:rFonts w:ascii="Times New Roman" w:hAnsi="Times New Roman"/>
          <w:sz w:val="28"/>
          <w:szCs w:val="28"/>
          <w:lang w:val="ru-RU"/>
        </w:rPr>
        <w:t>, с. 7]</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Ми вбачаємо безліч підстав ототожнювати діяльність органів виконавчої влади із правозастосовним процесом і правозастосовною діяльністю, адже саме через таку діяльність статична норма права набуває відповідної динаміки через її перенесення на індивідуальний рівень.</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Зважаючи на вказане, повністю поділяємо точку зору Н.Атаманової, яка полягає в наступному:  “...застосування норм права – це організаційно-правовий, управлінський, творчий процес, метою якого є розгляд та вирішення різних індивідуальних справ, що мають юридичне значення, і який регламентується спеціальними процедурнопроцесуальними нормами та підпорядковується деяким принципам (верховенства права, законності, доцільності, ефективності, обґрунтованості, справедливості, гуманностітощо), а також здійснюється компетентним державними органами, уповноваженими на це громадськими об’єднаннями або їхніми посадовими особами, у результаті чого утворюється акт застосування норм права, а саме приймається рішення з конкретно-індивідуальної справи, є складовою частиною здійснення прав та свобод особи й спрямований на захист законних інтересів особи”</w:t>
      </w:r>
      <w:r>
        <w:rPr>
          <w:rFonts w:ascii="Times New Roman" w:hAnsi="Times New Roman"/>
          <w:sz w:val="28"/>
          <w:szCs w:val="28"/>
        </w:rPr>
        <w:t>[</w:t>
      </w:r>
      <w:r>
        <w:rPr>
          <w:rFonts w:ascii="Times New Roman" w:hAnsi="Times New Roman"/>
          <w:sz w:val="28"/>
          <w:szCs w:val="28"/>
          <w:lang w:val="uk-UA"/>
        </w:rPr>
        <w:t>4, с.169</w:t>
      </w:r>
      <w:r>
        <w:rPr>
          <w:rFonts w:ascii="Times New Roman" w:hAnsi="Times New Roman"/>
          <w:sz w:val="28"/>
          <w:szCs w:val="28"/>
        </w:rPr>
        <w:t>]</w:t>
      </w:r>
      <w:r>
        <w:rPr>
          <w:rFonts w:ascii="Times New Roman" w:hAnsi="Times New Roman"/>
          <w:sz w:val="28"/>
          <w:szCs w:val="28"/>
          <w:lang w:val="uk-UA"/>
        </w:rPr>
        <w:t>. Повною мірою погоджуючись із зазначеним, зауважимо лише на один момент. Не можуть громадські організації, навіть на основі делегованих повноважень, видавати адміністратвні і нормативні акти. Це - виключна монополія органів виконавчої влади, що випливає із їх статусу і публічно-владних повноважень. Те, що можуть на основі делегування здійснювати не державні структури, є іншими адміністративними управлінськими діями. Наприклад Рада адвакатів регіону здійснює кваліфікаційний відбір до лав адвокатури.</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Це підтверджується і дослідженням О.І.Донченко, яка серед іншого зазначає наступне: “</w:t>
      </w:r>
      <w:r>
        <w:rPr>
          <w:rFonts w:ascii="Times New Roman" w:hAnsi="Times New Roman"/>
          <w:sz w:val="28"/>
          <w:szCs w:val="28"/>
          <w:lang w:val="ru-RU"/>
        </w:rPr>
        <w:t>...</w:t>
      </w:r>
      <w:r>
        <w:rPr>
          <w:rFonts w:ascii="Times New Roman" w:hAnsi="Times New Roman"/>
          <w:sz w:val="28"/>
          <w:szCs w:val="28"/>
          <w:lang w:val="uk-UA"/>
        </w:rPr>
        <w:t xml:space="preserve"> правозастосування має, як правило, владний характер і здійснюється відповідними компетентними державними органами чи службовими особами. Це означає, що держава дозволяє застосовувати норми права тільки спеціально визначеним компетентним органам або уповноважує на такі дії окремих юридичних осіб. Разом із тим, професор Недбайло П.  ще в середині минулого століття вважав, що застосовувати норми права можуть не тільки посадові особи, але і громадяни, хоча вони не можуть видавати індивідуальні акти застосування норм права і повинні звертатися до компетентних державних органів [5</w:t>
      </w:r>
      <w:r>
        <w:rPr>
          <w:rFonts w:ascii="Times New Roman" w:hAnsi="Times New Roman"/>
          <w:sz w:val="28"/>
          <w:szCs w:val="28"/>
          <w:lang w:val="ru-RU"/>
        </w:rPr>
        <w:t>, с.40</w:t>
      </w:r>
      <w:r>
        <w:rPr>
          <w:rFonts w:ascii="Times New Roman" w:hAnsi="Times New Roman"/>
          <w:sz w:val="28"/>
          <w:szCs w:val="28"/>
        </w:rPr>
        <w:t>]</w:t>
      </w:r>
      <w:r>
        <w:rPr>
          <w:rFonts w:ascii="Times New Roman" w:hAnsi="Times New Roman"/>
          <w:sz w:val="28"/>
          <w:szCs w:val="28"/>
          <w:lang w:val="uk-UA"/>
        </w:rPr>
        <w:t>. Дійсно, навіть в приватно-правовому просторі, щоб запустити процес правозастосування, сторони правочинів за потреби повинні звернутися до органів правосуддя - без цього форма реалізації права обмежується додержанням, використанням, виконанням. О.І.Донченко на продовження дискусії зазначає: “...правозастосування відрізняється від інших форм реалізації своїми потребами. Потреби застосування норм права виникають в основному в таких випадках: - передбачені правовою нормою суб’єктивні права і обов’язки за своїм характером такі, що не можуть виникати у конкретних суб’єктів з їх односторонніх заяв, угод або договорів, а вимагають відповідного індивідуального акта суб’єктів правозастосування;</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 факт правопорушення відомий і потрібно встановити його наслідки або визначити за нього відповідальність”</w:t>
      </w:r>
      <w:r>
        <w:rPr>
          <w:rFonts w:ascii="Times New Roman" w:hAnsi="Times New Roman"/>
          <w:sz w:val="28"/>
          <w:szCs w:val="28"/>
        </w:rPr>
        <w:t>[</w:t>
      </w:r>
      <w:r>
        <w:rPr>
          <w:rFonts w:ascii="Times New Roman" w:hAnsi="Times New Roman"/>
          <w:sz w:val="28"/>
          <w:szCs w:val="28"/>
          <w:lang w:val="uk-UA"/>
        </w:rPr>
        <w:t>5</w:t>
      </w:r>
      <w:r>
        <w:rPr>
          <w:rFonts w:ascii="Times New Roman" w:hAnsi="Times New Roman"/>
          <w:sz w:val="28"/>
          <w:szCs w:val="28"/>
          <w:lang w:val="ru-RU"/>
        </w:rPr>
        <w:t>, с.41</w:t>
      </w:r>
      <w:r>
        <w:rPr>
          <w:rFonts w:ascii="Times New Roman" w:hAnsi="Times New Roman"/>
          <w:sz w:val="28"/>
          <w:szCs w:val="28"/>
        </w:rPr>
        <w:t>]</w:t>
      </w:r>
      <w:r>
        <w:rPr>
          <w:rFonts w:ascii="Times New Roman" w:hAnsi="Times New Roman"/>
          <w:sz w:val="28"/>
          <w:szCs w:val="28"/>
          <w:lang w:val="ru-RU"/>
        </w:rPr>
        <w:t>. Д</w:t>
      </w:r>
      <w:r>
        <w:rPr>
          <w:rFonts w:ascii="Times New Roman" w:hAnsi="Times New Roman"/>
          <w:sz w:val="28"/>
          <w:szCs w:val="28"/>
          <w:lang w:val="uk-UA"/>
        </w:rPr>
        <w:t>і</w:t>
      </w:r>
      <w:r>
        <w:rPr>
          <w:rFonts w:ascii="Times New Roman" w:hAnsi="Times New Roman"/>
          <w:sz w:val="28"/>
          <w:szCs w:val="28"/>
          <w:lang w:val="ru-RU"/>
        </w:rPr>
        <w:t>йсно, перем</w:t>
      </w:r>
      <w:r>
        <w:rPr>
          <w:rFonts w:ascii="Times New Roman" w:hAnsi="Times New Roman"/>
          <w:sz w:val="28"/>
          <w:szCs w:val="28"/>
          <w:lang w:val="uk-UA"/>
        </w:rPr>
        <w:t>і</w:t>
      </w:r>
      <w:r>
        <w:rPr>
          <w:rFonts w:ascii="Times New Roman" w:hAnsi="Times New Roman"/>
          <w:sz w:val="28"/>
          <w:szCs w:val="28"/>
          <w:lang w:val="ru-RU"/>
        </w:rPr>
        <w:t>щуючись в публ</w:t>
      </w:r>
      <w:r>
        <w:rPr>
          <w:rFonts w:ascii="Times New Roman" w:hAnsi="Times New Roman"/>
          <w:sz w:val="28"/>
          <w:szCs w:val="28"/>
          <w:lang w:val="uk-UA"/>
        </w:rPr>
        <w:t>і</w:t>
      </w:r>
      <w:r>
        <w:rPr>
          <w:rFonts w:ascii="Times New Roman" w:hAnsi="Times New Roman"/>
          <w:sz w:val="28"/>
          <w:szCs w:val="28"/>
          <w:lang w:val="ru-RU"/>
        </w:rPr>
        <w:t xml:space="preserve">чно-правову площину, </w:t>
      </w:r>
      <w:r>
        <w:rPr>
          <w:rFonts w:ascii="Times New Roman" w:hAnsi="Times New Roman"/>
          <w:sz w:val="28"/>
          <w:szCs w:val="28"/>
          <w:lang w:val="uk-UA"/>
        </w:rPr>
        <w:t>бачимо, що правозастосування полягає в активній втручальній, через публічне адміністрування, діяльності управлінського характеру органів виконавчої влади чи оранів місцевого самоврядування (залежно від рівня пиатнь, що потребують вирішення через публічне адміністрування), без чого норми права, що надають особам прав і свобод, так і  залишаться статичними або ж, якщо вони можуть реалізовуватися поза такого активного втручання, самостійно, просто незахищеними та такими, що не охоронябться в належний спосіб державою. Навіть коли адміністративне правопорушення скоєно, але держава не дізналася про це, не складдено протокол про адміністративне правопорушення і винний не притягнутий до адміністративної відповідальності, не здійснено правозастосовчої діяльності, норма про його, правопорушника, йомвірну відповідальність так і залишається ймовірною та статичною, незважаючи на те, що правопорушення скоєно.</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Таким чином, публічно-правовий простір будь-якого випадку потребує ативної впорядковуючої діяльносі спеціально-уповноважених органів та їх посадових осіб, діяльності виконавчо-розпорядчого, правозастосовчого змісту, адже, як стверджує  Д.В. Слинько, “...правозастосовний процес слід розглядати з огляду на те, що це організаційно-правова форма здійснення застосування права, яка виражається в комплексі правозастосовних дій щодо реалізації юридичних приписів; і одночасно це особливий вид юридичної діяльності компетентних суб’єктів, наділених владними повноваженнями, яка здійснюється в суворій відповідності з процесуально-процедурними регламентами з метою вирішення конкретної юридичної справи” [6, с. 99]</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Як зазначалося вище, таку діяльність протягом довготривалого часу, а саме впродовж радянського періоду розвитку адміністративно-правової науки і в перші десятиліття незалежності України, позначали терміном “державне управління” і ставили знак рівності між діяльністю виконавчої влади і “державним управлінням”.</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Так, зокрема, В.Б.Авер</w:t>
      </w:r>
      <w:r>
        <w:rPr>
          <w:rFonts w:ascii="SimSun" w:hAnsi="SimSun" w:cs="SimSun"/>
          <w:sz w:val="28"/>
          <w:szCs w:val="28"/>
          <w:lang w:val="uk-UA"/>
        </w:rPr>
        <w:t>'</w:t>
      </w:r>
      <w:r>
        <w:rPr>
          <w:rFonts w:ascii="Times New Roman" w:hAnsi="Times New Roman"/>
          <w:sz w:val="28"/>
          <w:szCs w:val="28"/>
          <w:lang w:val="uk-UA"/>
        </w:rPr>
        <w:t>янов під “державним управлінням” пропонує розуміти “... особливий та самостійний різновид діяльності держави, що здійснює окрема система спеціальних державних органів – органів виконавчої влади” [7, с. 6]. Тут прослідковуємо повне ототожнення державного управління із виконавчою владою і назворот - діяльність органів виконавчої влади із державним управлінням.</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В. В. Цвєтков, хоча прямо на тотожність понять виконавча влада і державне управління не вказує, втім, із ознак державного управління, наведених шановним автором випливає наступне:</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“...державне управління є передусім соціальним, політичним явищем;</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державне управління виступає як процес реалізації державної влади, її зовнішнє, матеріалізоване вираження і поза нею не існує. Зміст влади якнайповніше виявляється в державному управлінні; державне управління – це діяльність виконавчо-розпорядчого характеру, чим підкреслюється його виконавче призначення – організаторська виконавчо-розпорядча діяльність державних органів; діяльність органів державного управління здійснюється на підставі й на виконання законів, тобто державне управління – підзаконна діяльність, хоча й володіє владно-розпорядчими повноваженнями”</w:t>
      </w:r>
      <w:r>
        <w:rPr>
          <w:rFonts w:ascii="Times New Roman" w:hAnsi="Times New Roman"/>
          <w:sz w:val="28"/>
          <w:szCs w:val="28"/>
        </w:rPr>
        <w:t>[8</w:t>
      </w:r>
      <w:r>
        <w:rPr>
          <w:rFonts w:ascii="Times New Roman" w:hAnsi="Times New Roman"/>
          <w:sz w:val="28"/>
          <w:szCs w:val="28"/>
          <w:lang w:val="ru-RU"/>
        </w:rPr>
        <w:t>, с.127</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lang w:val="uk-UA"/>
        </w:rPr>
        <w:tab/>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ru-RU"/>
        </w:rPr>
        <w:tab/>
        <w:t>В.В.Задихайло, знову ж таки, не вказуючи прямо на те, що державно-управл</w:t>
      </w:r>
      <w:r>
        <w:rPr>
          <w:rFonts w:ascii="Times New Roman" w:hAnsi="Times New Roman"/>
          <w:sz w:val="28"/>
          <w:szCs w:val="28"/>
          <w:lang w:val="uk-UA"/>
        </w:rPr>
        <w:t>інська діяльність тотожня діяльності органів виконавчої влади, тим не менше дає змогу такого висновку дійти і поставити між цими адміністративно-правовими категоріями знак тотожності. Зокрема: “..За допомогою державного управління реалізуються всі внутрішні та зовнішні функції держави: економічна, охорони прав і свобод громадян, охорони правопорядку, соціальна, екологічна, оборонна та ін. Державне управління здійснюється лише спеціально уповноваженими на те органами, які в сукупності утворюють систему органів. державного управління, що діють від імені держави та наділені відповідними державно-владними повноваженнями. До складу цієї системи входять: 1) державні органи, які є складовою частиною державного апарату (наприклад, міністерство, державний комітет). Вони займають провідне місце в системі; 2) недержавні органи, які можуть здійснювати державне управління лише у випадку делегування їм державою відповідних повноважень”</w:t>
      </w:r>
      <w:r>
        <w:rPr>
          <w:rFonts w:ascii="Times New Roman" w:hAnsi="Times New Roman"/>
          <w:sz w:val="28"/>
          <w:szCs w:val="28"/>
        </w:rPr>
        <w:t>[</w:t>
      </w:r>
      <w:r>
        <w:rPr>
          <w:rFonts w:ascii="Times New Roman" w:hAnsi="Times New Roman"/>
          <w:sz w:val="28"/>
          <w:szCs w:val="28"/>
          <w:lang w:val="uk-UA"/>
        </w:rPr>
        <w:t>9, с.9-10</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Критичний аналіз всіх інших точок зору стосовно визначення категорії “державне управління” нам наочно продемонструє відсутність єдності поглядів стосовно його, державного управління, сутності та змісту, адже науково сталою є подвійна позиція до його розуміння - це його широке й вузьке розуміння, що не сприяє подоланню термінологічного безладу в цій частині адміністративно-правової науки і в кінці кінців привело до майже повної відмови від використання такого потужного терміну, як “державне управління” в понятійно-категоріальнму апараті адміністративно-правової науки, на жаль. Навпаки до поняття “державне управління” необгрунтовано та безпідставно народилося зневажливе ставлення і воно було замінене, часом просто автоматично, без наявного підгрунтя, терміном “публічне адміністрування”.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Н.П.Матюхіна пропонує розуміти публічне адміністрування, виходячи із наступного: “...термін «публічне адміністрування» походить від англ. «public administration» (управління на державному та місцевому рівні; державне управління). Виходячи із етимології слів «адміністрування» (administration – управляти, завідувати, служити) та «публічний» (public – суспільство, народ; відкритий, гласний, суспільний) публічне адміністрування у найбільш широкому значенні розуміється як відкрита, гласна та прозора діяльність органів управління (передусім, органів виконавчої влади та органів місцевого самоврядування) та їх посадових осіб стосовно вирішення проблем суспільства у цілому”</w:t>
      </w:r>
      <w:r>
        <w:rPr>
          <w:rFonts w:ascii="Times New Roman" w:hAnsi="Times New Roman"/>
          <w:sz w:val="28"/>
          <w:szCs w:val="28"/>
        </w:rPr>
        <w:t>[</w:t>
      </w:r>
      <w:r>
        <w:rPr>
          <w:rFonts w:ascii="Times New Roman" w:hAnsi="Times New Roman"/>
          <w:sz w:val="28"/>
          <w:szCs w:val="28"/>
          <w:lang w:val="uk-UA"/>
        </w:rPr>
        <w:t>10, с.8</w:t>
      </w:r>
      <w:r>
        <w:rPr>
          <w:rFonts w:ascii="Times New Roman" w:hAnsi="Times New Roman"/>
          <w:sz w:val="28"/>
          <w:szCs w:val="28"/>
        </w:rPr>
        <w:t>]</w:t>
      </w:r>
      <w:r>
        <w:rPr>
          <w:rFonts w:ascii="Times New Roman" w:hAnsi="Times New Roman"/>
          <w:sz w:val="28"/>
          <w:szCs w:val="28"/>
          <w:lang w:val="uk-UA"/>
        </w:rPr>
        <w:t>. Привертає увагу посилання на те, що публічне адміністрування - це діяльність органів управління (</w:t>
      </w:r>
      <w:r>
        <w:rPr>
          <w:rFonts w:ascii="Times New Roman" w:hAnsi="Times New Roman"/>
          <w:b/>
          <w:bCs/>
          <w:i/>
          <w:iCs/>
          <w:sz w:val="28"/>
          <w:szCs w:val="28"/>
          <w:lang w:val="uk-UA"/>
        </w:rPr>
        <w:t>передусім органів виконавчої влади...</w:t>
      </w:r>
      <w:r>
        <w:rPr>
          <w:rFonts w:ascii="Times New Roman" w:hAnsi="Times New Roman"/>
          <w:sz w:val="28"/>
          <w:szCs w:val="28"/>
          <w:lang w:val="uk-UA"/>
        </w:rPr>
        <w:t>). Нагадаємо, що державне управління - це також діяльність переважно або ж виключно органів виконавчої влади!</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На виконавчо-розпорядчий характер публічного адміністрування наполегливо вказує також І.Бінько. Зокрема він наголошує на наступному: “...Загалом, публічне адміністрування має свою специфіку: спирається на державну владу, підкріплюється і забезпечується нею; поширюється на все суспільство і за його межі у сфері проведення державної міжнародної політики. Саме держава шляхом законодавчої діяльності встановлює основні, загальні й типові правила поведінки людей; публічне адміністрування діє системно та неперервно, поєднуючи функціонування таких структур, як механізм держави, державний апарат, державну службу. Особливості публічного адміністрування дають змогу говорити, що воно виступає одним із своєрідних засобів реалізації прав та охоронюваних законом інтересів громадян через послуги та функції, які надає їм та при цьому гарантує їх належне виконання та охорону на державному рівні”</w:t>
      </w:r>
      <w:r>
        <w:rPr>
          <w:rFonts w:ascii="Times New Roman" w:hAnsi="Times New Roman"/>
          <w:sz w:val="28"/>
          <w:szCs w:val="28"/>
        </w:rPr>
        <w:t>[11</w:t>
      </w:r>
      <w:r>
        <w:rPr>
          <w:rFonts w:ascii="Times New Roman" w:hAnsi="Times New Roman"/>
          <w:sz w:val="28"/>
          <w:szCs w:val="28"/>
          <w:lang w:val="uk-UA"/>
        </w:rPr>
        <w:t>, с.44</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Наявним бачимо управлінську концепцію публічного адміністрування, як виконавчо-розпорядчої діяльності сиеціально уповноважених державних органів (</w:t>
      </w:r>
      <w:r>
        <w:rPr>
          <w:rFonts w:ascii="Times New Roman" w:hAnsi="Times New Roman"/>
          <w:b/>
          <w:bCs/>
          <w:i/>
          <w:iCs/>
          <w:sz w:val="28"/>
          <w:szCs w:val="28"/>
          <w:lang w:val="uk-UA"/>
        </w:rPr>
        <w:t>виконавчої влади</w:t>
      </w:r>
      <w:r>
        <w:rPr>
          <w:rFonts w:ascii="Times New Roman" w:hAnsi="Times New Roman"/>
          <w:sz w:val="28"/>
          <w:szCs w:val="28"/>
          <w:lang w:val="uk-UA"/>
        </w:rPr>
        <w:t>) і їх посадових осіб. Причому ця діяльність, як і вказуваломся нами раніше, рівно як і державне управління, спрямоване на виконання функцій і завдань держави у визначеній сфері, а загалом - на забезпечення прав і свобод людини, їх захист і охорону. Цінним у визначенні, запропонованим І.Бінько, є вказівка на те, що публічне адміністрування здійснюється, як шляхом надання адміністративних послуг, так і шляхом вткнонання прямих функцій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Не можемо повною мірою погодитися із твердженням Є Жукової щодо наступного: “...На думку Є. Жукової, відмінність між публічним адмініструванням і державним управлінням полягає у наступному: а) державне управління виступає засобом впливу держави на суспільство і громадян для досягнення передусім інтересів держави, натомість публічне адміністрування є насамперед способом задовольнити інтереси фізичних та юридичних осіб, за допомогою наявного у публічної адміністрації потенціалу (правового, фінансового, кадрового, інформаційного тощо)”</w:t>
      </w:r>
      <w:r>
        <w:rPr>
          <w:rFonts w:ascii="Times New Roman" w:hAnsi="Times New Roman"/>
          <w:sz w:val="28"/>
          <w:szCs w:val="28"/>
        </w:rPr>
        <w:t>[</w:t>
      </w:r>
      <w:r>
        <w:rPr>
          <w:rFonts w:ascii="Times New Roman" w:hAnsi="Times New Roman"/>
          <w:sz w:val="28"/>
          <w:szCs w:val="28"/>
          <w:lang w:val="uk-UA"/>
        </w:rPr>
        <w:t>12, с.139</w:t>
      </w:r>
      <w:r>
        <w:rPr>
          <w:rFonts w:ascii="Times New Roman" w:hAnsi="Times New Roman"/>
          <w:sz w:val="28"/>
          <w:szCs w:val="28"/>
        </w:rPr>
        <w:t>]</w:t>
      </w:r>
      <w:r>
        <w:rPr>
          <w:rFonts w:ascii="Times New Roman" w:hAnsi="Times New Roman"/>
          <w:sz w:val="28"/>
          <w:szCs w:val="28"/>
          <w:lang w:val="uk-UA"/>
        </w:rPr>
        <w:t>. Вважаємо таке твердження безпідставним, адже із розуміння державного управління, його функцій та призначення в суспільстві саме воно, яке реалізується через виконавчо-розпорядчу діяльність відповідних органів і посадових осіб, призначене створити порядок в суспільстві шляхом правозастосовної діяльності і аж ніяк таке призначення не свідчить про пріоритет державних інтересів над приватними. Інша справа, у який спосіб державне управління реалізується. Тут да, суб</w:t>
      </w:r>
      <w:r>
        <w:rPr>
          <w:rFonts w:ascii="SimSun" w:hAnsi="SimSun" w:cs="SimSun"/>
          <w:sz w:val="28"/>
          <w:szCs w:val="28"/>
          <w:lang w:val="uk-UA"/>
        </w:rPr>
        <w:t>'</w:t>
      </w:r>
      <w:r>
        <w:rPr>
          <w:rFonts w:ascii="Times New Roman" w:hAnsi="Times New Roman"/>
          <w:sz w:val="28"/>
          <w:szCs w:val="28"/>
          <w:lang w:val="uk-UA"/>
        </w:rPr>
        <w:t>єктивне ставлення чиновніків апарату державного управління, необмежений адміністратвиний розсуд та дискреційні повноваження, недостатній професійний їх рівень, дійсно могли привести до неефективності здійснення державного управління. Але тому не сприяло аж ніяк наукове розуміння державного управління, як специфічного виду державно-владного втручання в суспільні відносини з метою їх упорядкування на основі та за допомогою норм адміністративного права.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Вважаємо, що, яку б термінологію не було вжито, органи державної виконавчої влади всією своєю діяльність уособлюють ту роль держави, яка їй призначена Конституцією - утверджувати і забезпечувати права і свободи людини, а також їх гарантії, охороняти і захищати їх, адже саме вони визначають зміст і спрямованість діяльності держави, а сама держава виглядає, як публічно-сервісна. Таке утвердження і забезпечення, рівно як охорона і публічний сервіс ззовні виявляються через щоденно здійснювані управлінські заходи виконавчо-розпорядчого характеру, правозастосовчого характеру - перенесенні норм загальних на індивідуальний рівень шляхом використання нормативних актів, як інструментів управлінської діяльності, адміністративних актів, адміністративних договорів та різного роду організаційно-правових дій управлінського характеру, що народжують, змінюють або припиняють адміністративні правовідносини.  </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Враховуючи наведене, повністю поділяємо точку зору В.К.Колпакова, згідно з якою: “... сутність публічного адміністрування це діяльність суб’єкта публічної адміністрації, що спрямована на виконання владних повноважень публічного змісту і яка використовує засоби управління, надання адміністративних послуг, участь у відносинах відповідальності суб’єктів публічної адміністрації, застосування заходів впливу за порушення правил, встановлених публічною адміністрацією”</w:t>
      </w:r>
      <w:r>
        <w:rPr>
          <w:rFonts w:ascii="Times New Roman" w:hAnsi="Times New Roman"/>
          <w:sz w:val="28"/>
          <w:szCs w:val="28"/>
        </w:rPr>
        <w:t>[13</w:t>
      </w:r>
      <w:r>
        <w:rPr>
          <w:rFonts w:ascii="Times New Roman" w:hAnsi="Times New Roman"/>
          <w:sz w:val="28"/>
          <w:szCs w:val="28"/>
          <w:lang w:val="uk-UA"/>
        </w:rPr>
        <w:t>,с.103</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Виходячи із цього, знову ж таки пересвідчуємося, що діяльність органів виконавчої влади охоплюється терміном “публічне адміністрування”, самі вони тяжіють до зміни назви на “публічні адміністрації”, втім термінологія та її трансформація ніяк сутнісно не впливає на оновлення сутності їх, органів виконавчої влади (публічних адміністрацій), управлінської діяльності, яка так і залишається незмінно виконавчо-розпорядчою та правозастосовчою. Проте, варто розуміти, що вона заснована вже на перебудованому адміністратвному законодавстві, де знайшли місце і адміністративні послуги, і адміністративна процедура, в одному ряду із адміністративним судочинством та можливістю адміністративно-договірного регулювання суспільних відносин в галузі публічного адміністрування.</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b/>
          <w:bCs/>
          <w:sz w:val="28"/>
          <w:szCs w:val="28"/>
          <w:lang w:val="uk-UA"/>
        </w:rPr>
        <w:t>1.2 Соціальна сутніть та призначення сучасного адміністративного права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Як йшлося вище, діяльність органів виконавчої влади має суто управлінську сутність, являючи собою специфічний вид державно-владного впливу на суспільні відносини через виконавче владне розпорядництво, де виконавчий аспект полягає в тому, що через таку діяльність запускаються механізми практичного виконання статичних норм законодавства, а розпорядчий - в тому, що вона здійснюється не у фізичний спосіб, а шляхом деталізації і конкретизації загальних норм стосовно індивідуальних управлінських проблем з метою вирішення останніх за допомогою правових норм, що містяться  в підзаконних нормативних і адміністративних актах, адміністративних договрах та індивідуальних приписах.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Йдеться про те, що виконавчо-розпорядча діяльність, як виключна компетенція органів виконавчої влади, здійснюється на основі норм адміністративного права, спрямовується на організацію їх реалізації (виконання, додержання, застосування) і за допомогою їх, як інструментів публічного адміністрування.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норми адміністративного права і становлять всю матерію публічного адміністрування і основу, і мету, і інструмент.</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 це, своєю чергою, тягне до життя необхідність визначення того кола суспільних відносин, які виникають в процесі здійснення публічного адміністрування і які становлять предмет регулювання адміністративного права, як провідної галузі нормативного забезпечення здійснення публічного адміністрування.</w:t>
      </w:r>
    </w:p>
    <w:p w:rsidR="008F2F8E" w:rsidRDefault="008F2F8E">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Як зазначає І.А. Городецька, “... З позиції юридичної науки у найбільш загальному вигляді під предметом регулювання будь-якої галузі права розуміють сукупність однорідних суспільних відносин, які регулюються (опосередковуються) нормами відповідної галузі права”</w:t>
      </w:r>
      <w:r>
        <w:rPr>
          <w:rFonts w:ascii="Times New Roman" w:hAnsi="Times New Roman"/>
          <w:sz w:val="28"/>
          <w:szCs w:val="28"/>
        </w:rPr>
        <w:t>[14</w:t>
      </w:r>
      <w:r>
        <w:rPr>
          <w:rFonts w:ascii="Times New Roman" w:hAnsi="Times New Roman"/>
          <w:sz w:val="28"/>
          <w:szCs w:val="28"/>
          <w:lang w:val="uk-UA"/>
        </w:rPr>
        <w:t>, с.57</w:t>
      </w:r>
      <w:r>
        <w:rPr>
          <w:rFonts w:ascii="Times New Roman" w:hAnsi="Times New Roman"/>
          <w:sz w:val="28"/>
          <w:szCs w:val="28"/>
        </w:rPr>
        <w:t>]</w:t>
      </w:r>
      <w:r>
        <w:rPr>
          <w:rFonts w:ascii="Times New Roman" w:hAnsi="Times New Roman"/>
          <w:sz w:val="28"/>
          <w:szCs w:val="28"/>
          <w:lang w:val="uk-UA"/>
        </w:rPr>
        <w:t xml:space="preserve"> і, “... До предмета адміністративного права з огляду на сучасні підходи вітчизняних учених до цього питання, віднесено суспільні відносини, що формуються у ході публічного управління економічною, соціально-культурною та адміністративно-політичною сферами; комплекс суспільних відносин, які виникають, змінюються (або припиняються) у зв’язку з практичною реалізацією суб’єктами публічної адміністрації виконавчо-розпорядчої діяльності у процесі взаємодії з об’єктами публічного управління зокрема пов’язані з наданням адміністративних сервісних послуг, відповідальністю публічної адміністрації за неправомірні дії або бездіяльність; суспільні відносини, пов’язані із застосуванням до фізичних та юридичних осіб за порушення адміністративно-правових норм заходів адміністративного примусу, зокрема заходів адміністративної відповідальності”</w:t>
      </w:r>
      <w:r>
        <w:rPr>
          <w:rFonts w:ascii="Times New Roman" w:hAnsi="Times New Roman"/>
          <w:sz w:val="28"/>
          <w:szCs w:val="28"/>
        </w:rPr>
        <w:t>[</w:t>
      </w:r>
      <w:r>
        <w:rPr>
          <w:rFonts w:ascii="Times New Roman" w:hAnsi="Times New Roman"/>
          <w:sz w:val="28"/>
          <w:szCs w:val="28"/>
          <w:lang w:val="uk-UA"/>
        </w:rPr>
        <w:t>14</w:t>
      </w:r>
      <w:r>
        <w:rPr>
          <w:rFonts w:ascii="Times New Roman" w:hAnsi="Times New Roman"/>
          <w:sz w:val="28"/>
          <w:szCs w:val="28"/>
          <w:lang w:val="ru-RU"/>
        </w:rPr>
        <w:t>, с.57</w:t>
      </w:r>
      <w:r>
        <w:rPr>
          <w:rFonts w:ascii="Times New Roman" w:hAnsi="Times New Roman"/>
          <w:sz w:val="28"/>
          <w:szCs w:val="28"/>
        </w:rPr>
        <w:t>]</w:t>
      </w:r>
      <w:r>
        <w:rPr>
          <w:rFonts w:ascii="Times New Roman" w:hAnsi="Times New Roman"/>
          <w:sz w:val="28"/>
          <w:szCs w:val="28"/>
          <w:lang w:val="ru-RU"/>
        </w:rPr>
        <w:t xml:space="preserve"> - продовжуэ шановна авторка.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 xml:space="preserve">Не можемо погодитися </w:t>
      </w:r>
      <w:r>
        <w:rPr>
          <w:rFonts w:ascii="Times New Roman" w:hAnsi="Times New Roman"/>
          <w:sz w:val="28"/>
          <w:szCs w:val="28"/>
          <w:lang w:val="uk-UA"/>
        </w:rPr>
        <w:t>із тим, що предмет галузі права можна визначати шляхом простого механічного перерахування тих сфер, в яких виникають суспільні відносини, які нормами відповідної галузі регулюються. Адже,  як  вказує М.Кельман, “...під предметом регулювання в юридичній літературі розуміють:</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те, що підлягає врегулюванню, тобто юридично значущі відносини, ті, які є стійкими та характеризуються повторюваністю подій та дій людей;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допускають можливість державно-правового (зовнішнього) контролю за ними;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створюють зовнішню потребу в їх урегулюванні. Отже, предмет правового регулювання, таким чином, – це не самі по собі об’єкти правової регуляції (фактичні суспільні відносини), а певний правопорядок, установлюваний у сфері об’єкта правової регуляції”</w:t>
      </w:r>
      <w:r>
        <w:rPr>
          <w:rFonts w:ascii="Times New Roman" w:hAnsi="Times New Roman"/>
          <w:sz w:val="28"/>
          <w:szCs w:val="28"/>
        </w:rPr>
        <w:t>[15</w:t>
      </w:r>
      <w:r>
        <w:rPr>
          <w:rFonts w:ascii="Times New Roman" w:hAnsi="Times New Roman"/>
          <w:sz w:val="28"/>
          <w:szCs w:val="28"/>
          <w:lang w:val="uk-UA"/>
        </w:rPr>
        <w:t>,</w:t>
      </w:r>
      <w:r>
        <w:rPr>
          <w:rFonts w:ascii="Times New Roman" w:hAnsi="Times New Roman"/>
          <w:sz w:val="28"/>
          <w:szCs w:val="28"/>
        </w:rPr>
        <w:t xml:space="preserve"> c</w:t>
      </w:r>
      <w:r>
        <w:rPr>
          <w:rFonts w:ascii="Times New Roman" w:hAnsi="Times New Roman"/>
          <w:sz w:val="28"/>
          <w:szCs w:val="28"/>
          <w:lang w:val="uk-UA"/>
        </w:rPr>
        <w:t>.17</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Тому навпаки, норми відповідної галузі формуються в певну спільність, виходячи із специфіки суспільних відносин, які ними повинні бути врегульовані. Тут береться до уваги інтерес, який реалізується в процесі динамізації таких суспільних відносин, значення для людини, суспільства і держави і доцільність тих чи інших методів впливу норм на ті, що потребують владного втручання, суспільні відносини.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підтвердження наведеної думки наведемо тезу Є.В.Курінного, який з відповідним посиланням на здобутки науки теорії права наголошує: “... предмет правового регулювання – це різноманітні суспільні відносини, які об’єктивно за своєю природою можуть “піддаватися” нормативноорганізаційному впливу і в даних соціально-політичних умовах потребують такого впливу, що здійснюється за допомогою юридичних норм, усіх інших юридичних засобів, які утворюють механізм правового регулювання. Адміністративне право не є винятком, і теж має власний предмет, детальне ознайомлення з яким дозволяє виробити більш чітке уявлення про суспільне призначення і суспільну цінність цієї галузі, визначити ті межі, що відокремлюють її від інших галузей права у тому числі і тих норм, які теж використовуються для регулювання відносин в управлінській сфері”</w:t>
      </w:r>
      <w:r>
        <w:rPr>
          <w:rFonts w:ascii="Times New Roman" w:hAnsi="Times New Roman"/>
          <w:sz w:val="28"/>
          <w:szCs w:val="28"/>
        </w:rPr>
        <w:t>[16</w:t>
      </w:r>
      <w:r>
        <w:rPr>
          <w:rFonts w:ascii="Times New Roman" w:hAnsi="Times New Roman"/>
          <w:sz w:val="28"/>
          <w:szCs w:val="28"/>
          <w:lang w:val="uk-UA"/>
        </w:rPr>
        <w:t>, с.43</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Предмет правового регулювання це те специфічне в соціально-активному просторі, що потребує правового регулювання для усунення можливості завдання учасниками суспільних відносин шкоди в процесі реалізації прав і свобод та досягнення прагнених ними інтересів. Це такий соціальний простір, через наведення ладу в якому, можна досягти тієї мети, заради якої держава, яе механізм впорядкування взаємин між людьми, і була створена.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цього приводу в навчальній літературі зазначено наступне (М..Козюбра): “...Предметом правового регулювання є такі суспільні відносини, упорядкування яких можливе і водночас доречне саме за допомогою юридичних засобів і способів, адже право є універсальним соціальним регулятором, проте не єдиним і не всеохоплюючим...Предмет правового регулювання має важливе значення для галузевого розмежування норм права. Якісно однорідні суспільні відносини утворюють сферу, на яку поширюється та чи інша галузь права і яка перебуває під її юрисдикцією. Предмет вважають основним та об’єктивним (матеріальним) критерієм для такого розмежування: саме він диктує насамперед необхідність виокремлення певної галузі (основний критерій); крім того, він має об’єктивний зміст, який визначається характером суспільних відносин і не залежить від суб’єкта (об’єктивний, або матеріальний критерій).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Відмінності предметів правового регулювання різних галузей права пов’язуються з особливостями суб’єктів та об’єктів різноманітних відносин, специфікою поведінки та соціальних фактів, що породжують виникнення або припинення відповідних відносин”</w:t>
      </w:r>
      <w:r>
        <w:rPr>
          <w:rFonts w:ascii="Times New Roman" w:hAnsi="Times New Roman"/>
          <w:sz w:val="28"/>
          <w:szCs w:val="28"/>
        </w:rPr>
        <w:t>[17</w:t>
      </w:r>
      <w:r>
        <w:rPr>
          <w:rFonts w:ascii="Times New Roman" w:hAnsi="Times New Roman"/>
          <w:sz w:val="28"/>
          <w:szCs w:val="28"/>
          <w:lang w:val="uk-UA"/>
        </w:rPr>
        <w:t>, с.97-98</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 вкотре свідчить, що предмет аміністративного права потрібно визначати не шляхом перерахунку тих ситуацій, що регулюються нормами адміністративного права, а загалом, вказуючи на саме специфіку відносин, які потребують такого впливу норм права, який нам може запропонувати саме галузь адміністративне право, як провідна галузь публічно-правового простору. Саме норми адміністративного права здатні створити такий правовий режим, за якого ті суспільні відносини, що виникають в процесі забезпечення, охорони та захисту прав і свобод, можуть бути приведені до сіпльного порядкового знаменника.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Традиційно предмет адміністративного права, як права “управлінського” окреслювався двома, згодом - трьома групами суспільних відносин - управлінські (зовнішні та внутрішньоорганізаційні), правоохоронні (це перші дві історично) та правозабезпечувальні (з</w:t>
      </w:r>
      <w:r>
        <w:rPr>
          <w:rFonts w:ascii="SimSun" w:hAnsi="SimSun" w:cs="SimSun"/>
          <w:sz w:val="28"/>
          <w:szCs w:val="28"/>
          <w:lang w:val="uk-UA"/>
        </w:rPr>
        <w:t>'</w:t>
      </w:r>
      <w:r>
        <w:rPr>
          <w:rFonts w:ascii="Times New Roman" w:hAnsi="Times New Roman"/>
          <w:sz w:val="28"/>
          <w:szCs w:val="28"/>
          <w:lang w:val="uk-UA"/>
        </w:rPr>
        <w:t>явилися в предметі адміністративного права з часу прийняття Конституції 1996 року).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критичний аналіз цих суспільних відносин дає змогу говорити про примарність меж між цими трьома групами, адже вони є настільки якісно однорідними, що часом провести між ними лінію розмежування вкрай складно та й загалом недоречно.</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поступово.</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думку В.Б. Авер’янова до предмета адміністративного права, входять групи однорідних суспільних відносин, що формуються: “... у ході державного управління економікою, соціально-культурною та адміністративно-політичною сферами, а також реалізації повноважень виконавчої влади, делегованих державою органам місцевого самоврядування, громадським організаціям та деяким іншим недержавним інституціям; у ході діяльності органів виконавчої влади та органів місцевого самоврядування, їх посадових осіб щодо забезпечення реалізації та захисту в адміністративному порядку прав і свобод громадян, надання їм, а також юридичним особам адміністративних (управлінських) послуг;  у процесі внутрішньої організації та діяльності апаратів усіх державних органів, адміністрацій державних підприємств, установ та організацій, а також у зв’язку з проходженням державної служби або служби в органах місцевого самоврядування; у зв’язку з реалізацією юрисдикції адміністративних судів і поновлення порушених прав громадян та інших суб’єктів адміністративного права; у ході застосування заходів адміністративного примусу, включаючи адміністративну відповідальність щодо фізичних і юридичних осіб [18, с. 86-87]. </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В свою чергу Н.Ю. Хаманєва. Зазначає: “...уточнення сутності, сучасних завдань, функцій і принципів державного управління залишається сьогодні центральним завданням адміністративно-правової науки. Але сучасне адміністративне право, не перестаючи бути «управлінським правом», змінюється під впливом розширення рамок адміністративноправового регулювання. Так, вважає вчена, у центр державного управління та адміністративно-правового регулювання висуваються відносини держави з громадянським суспільством, а пріоритетними є права і свободи людини і громадянина” [19, с. 8-9</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С.Г.Стеценко ще в 2007 році наголошував на наступному: “...предмет</w:t>
      </w:r>
    </w:p>
    <w:p w:rsidR="008F2F8E" w:rsidRDefault="008F2F8E" w:rsidP="00E66427">
      <w:pPr>
        <w:spacing w:line="360" w:lineRule="auto"/>
        <w:ind w:firstLineChars="50" w:firstLine="31680"/>
        <w:jc w:val="both"/>
        <w:rPr>
          <w:rFonts w:ascii="Times New Roman" w:hAnsi="Times New Roman"/>
          <w:sz w:val="28"/>
          <w:szCs w:val="28"/>
          <w:lang w:val="uk-UA"/>
        </w:rPr>
      </w:pPr>
      <w:r>
        <w:rPr>
          <w:rFonts w:ascii="Times New Roman" w:hAnsi="Times New Roman"/>
          <w:sz w:val="28"/>
          <w:szCs w:val="28"/>
          <w:lang w:val="uk-UA"/>
        </w:rPr>
        <w:t>адміністративного права – це суспільні відносини, які виникають у ході: зовнішньоорганізаційної управлінської діяльності органів публічної адміністрації; внупрішньоорганізаційної управлінської діяльності апаратів усіх державних органів та адміністрацій державних підприємств, установ та організацій; публічносервісної діяльності органів публічної адміністрації; реалізації делегованих повноважень органами місцевого самоврядування та громадськими організаціями; застосування заходів адміністративної відповідальності; реалізації юрисдикції адміністративних судів [20, с. 19].”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Загалом, наочно можемо побачити, що адміністративно-правова наука містить велику кількість поглядів на предмет адміністративного права - думки науковців коливаються від надання пріоритету в змісті предмета адміністративного права управлінським відносинам, до абсолютизації публічно-сервісної складової. Єдине, що не піддіється сумніву - це правоохоронні та адмінстративно-юрисдикційні відносини в адміністративному праві. Стосовно ж управлінських і правозабезпечувальних (публічно-обслуговуючих) точаться жваві дискусії.</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О.І.Миколенко пропонує в змісті предмета адміністративного права виділяти такі групи суспільних відносин: “...1) суспільні відносини, що пов’язані з реалізацією у економічній, соціальнокультурній та адміністративно-політичній сферах повноважень органами державної виконавчої влади та делегованих державою повноважень органами місцевого самоврядування і іншими організаціями; 2) внутрішньо-організаційні відносини, які характеризують: а) побудову зв’язків між різними рівнями системи органів публічної адміністрації з питань реалізації державновладних повноважень (наприклад, між Кабінетом Міністрів України та головами місцевих державних адміністрацій, між центральними органами державної виконавчої влади та органами місцевого самоврядування); б) внутрішньо-організаційну діяльність апаратів усіх державних органів та адміністрацій державних підприємств, установ та організацій; в) порядок проходження публічної служби; 3) правозабезпечувальні відносини, які пов’язані з наданням фізичним та юридичним особам послуг публічного характеру (зазвичай в юридичній літературі їх називають адміністративними послугами); 4) правоохоронні відносини, які пов’язані: а) з юрисдикційною діяльністю судів та інших уповноважених суб’єктів (адміністративне судочинство, адміністративноделіктні відносини); б) з забезпеченням захисту прав і свобод громадян в адміністративному порядку (наприклад, оскарження дій органів державної виконавчої влади в адміністративному порядку); в) з застосуванням заходів адміністративного примусу (контроль, нагляд, застосування адміністративних санкцій, спрямованих на припинення протиправних дій, тощо)”</w:t>
      </w:r>
      <w:r>
        <w:rPr>
          <w:rFonts w:ascii="Times New Roman" w:hAnsi="Times New Roman"/>
          <w:sz w:val="28"/>
          <w:szCs w:val="28"/>
        </w:rPr>
        <w:t>[2</w:t>
      </w:r>
      <w:r>
        <w:rPr>
          <w:rFonts w:ascii="Times New Roman" w:hAnsi="Times New Roman"/>
          <w:sz w:val="28"/>
          <w:szCs w:val="28"/>
          <w:lang w:val="uk-UA"/>
        </w:rPr>
        <w:t>1, с.38</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Такий підхід наочно демонструє поєднання в предметі адміністративного права всіх, раніше вказаних, трьох груп суспільних відносин - управлінських, правоохоронних та публічно-сервісних, без надання переваги та більшої питомої ваги в урегулюванні суспільних відносин хоча б одній із них.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Дійсно, адміністративне право, будучи управлінським за своїм походженням, в процесі свого еволюційного розвитку, що зумовлене набуттям державою та державним управлінням нових якісних форм, вмістило в собі правове забезпечення правоохоронної діяльності та діяльності із забезпечення прав і свобод людини.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В.Б. Авер’янов свого часу зазначав, що так звана “управлінська” складова в  предметі адміністративного права “...є тільки  однією з частин діяльності органів публічної влади. Тому предмет адміністративного права доповнюється відносинами: а) тими, які виникають у зв’язку з підготовкою і прийняттям різного роду індивідуальних рішень з приводу реалізації численних суб’єктів прав приватних осіб; б) відносинами як реагування на різноманітні інші звернення приватних осіб, включаючи розгляд в адміністративному порядку їхніх скарг; в) відносинами щодо застосування адміністративного примусу. При цьому, за будь-якого підходу до тлумачення предмета адміністративного права за управлінськими відносинами в цілому зберігається провідне визначальне місце [22, c.241].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Ми наголошували, що межа між групами вказаних відносин вкрай умовна і примарна. Варто розуміти, що діяльність із охорони прав і свобод люднини від протиправних на них посягань, уповноважені здійснювати спеціально призначені на це державні органи, які правоохоронну функцію реалізують не відокремлено від свого соновного призначення, а як одну із складових в справі виконання функцій та завдань держави. Відповідно, відмежовувати правоохоронні заходи від загального процесу виконання функцій і завдвнь держави відповідним правоохоронним органом, рівною мірою, як і його юрисдикційну діяльність, не вбачаємо доцільним. Значить його правоохоронний потенціал випливає прямо і здійснюється в межах реалізації управлінського призначення, адже, не маючи загального спрямування на виконання функцій і завдань держави у визначеній сфері, орган позбавляється публічно-владних повноважень або ж перетворюється на карний орган, чого не має містити в собі сучасне (не поліцейське) адміністративне право. З іншого боку, правозабезпечувальні суспільні відносини. Вони, становлячи нову сторону адміністративно-правового регулювання, є відносинами між публічно-владними суб</w:t>
      </w:r>
      <w:r>
        <w:rPr>
          <w:rFonts w:ascii="SimSun" w:hAnsi="SimSun" w:cs="SimSun"/>
          <w:sz w:val="28"/>
          <w:szCs w:val="28"/>
          <w:lang w:val="uk-UA"/>
        </w:rPr>
        <w:t>'</w:t>
      </w:r>
      <w:r>
        <w:rPr>
          <w:rFonts w:ascii="Times New Roman" w:hAnsi="Times New Roman"/>
          <w:sz w:val="28"/>
          <w:szCs w:val="28"/>
          <w:lang w:val="uk-UA"/>
        </w:rPr>
        <w:t>єктами і споживачами результатів їх управлінських рішень стосовно створення необхідних умов для отримання можливості останніми практично реалізувати у безперешкодний спосіб всі належні їм права і свободи. Уявімо: особа реєструє ФОП для отримання можливості здійснювати підприємницьку діяльність у законний спосіб. Держава актом реєстрації надає статусу легальності  такому ФОПу і “забезпечує” право особи на підприємницьку діяльність до реалізації. Але ж водночас цим актом держава, беручи діяльність ФОПа під власний нагляд “охороняє” права споживачів результатів такої підприємницької діяльності від завдання їм шкоди в результаті несумлінного здійснення такого підприємництва. Так само і з наданням особі можливості керувати транспортним засобом. Посвідчуючи можливість керувати автомобілем однією особою, права на безпеку всіх інших осіб потрапляють під охорону з боку держави від можливості завдання їм шкоди джерелом підвищеної небезпеки, керованим не придатним водієм. І все це можливе лише через реалізацію управлінського, заснованого на публічно-владних повноваженнях, потенціалу і функціоналу органів та посадових осіб публічного адміністрування.  Ось із таких міркувань виходимо, наголошуючи на недоцільності та примарності кордонів та меж між групами сууспільних відносин в пердметі адміністративного права.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 того ж варто розуміти, що публічне адміністрування, і це було проголошено в попередньому підрозділі роботи, як виконавчо-розпорядча діяльність, є всюди, де норми права впорядкували суспільні відносини. Адже воно, публічне адміністрування, забезпечує до реалізації в практиці соціальної активності норми всіх інших галузей права. Тому до предмета адміністративного права, як такого, яке покладене до основи організації і здійснення публічного адміністрування та є його інструментом, включаються всі відносини із здійснення виконавчо-розпорядчої діяльності органів публічного адміністрування.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цього приводу вбачається вкрай доречною така вказівка, зазначена в  навчальній адміністративно-правовій літературі: “...Предмет адміністративного права залежно від можливості його видозміни сформовано із: ...2) змінних деталізуючих ознак, а саме:</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а) це правовідносини щодо здійснення упорядкування відповідних галузей (напр., охорони здоров’я, освіти та науки, культури, соціального забезпечення, цифрової трансформації тощо); забезпечення прав і свобод людини і громадянина у сфері публічного адміністрування (напр., при поданні та розглядові звернень громадян, при наданні доступу до публічної інформації, при здійсненні адміністративного оскарження рішень, дій чи бездіяльності суб’єктів владних повноважень); надання адміністративних послуг (напр., при реєстрації місця проживання/перебування особи, при реєстрації нерухомості тощо) та притягнення до адміністративної відповідальності (виключно у тих випадках, коли органами (посадовими особами), уповноваженими розглядати справи про адміністративні правопорушення є: адміністративні комісії; виконавчі комітети; сільські, селищні, міські ради та їх посадові особи, уповноважені на це КУпАП; органи Національної поліції, органи державних інспекцій та інші органи (посадові особи), уповноважені на це КУпАП)”</w:t>
      </w:r>
      <w:r>
        <w:rPr>
          <w:rFonts w:ascii="Times New Roman" w:hAnsi="Times New Roman"/>
          <w:sz w:val="28"/>
          <w:szCs w:val="28"/>
        </w:rPr>
        <w:t>[2</w:t>
      </w:r>
      <w:r>
        <w:rPr>
          <w:rFonts w:ascii="Times New Roman" w:hAnsi="Times New Roman"/>
          <w:sz w:val="28"/>
          <w:szCs w:val="28"/>
          <w:lang w:val="uk-UA"/>
        </w:rPr>
        <w:t>3, с.28</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Привертає увагу, що, зважаючи на обслуговуючу функцію адміністративного права через його призначення забезпечувати здійснення публічного адміністрування, до його предмету і включені всі відносини за участю публічних адміністрацій із перенесення завдяки здійсненню виконавчо-розпорядчої  діяльності публічних адміністрацій загальних норм права на індивідуально-застосовний рівень. Така позиція вбачається цілком виправданою, хоча і не розмежовує предмет адміністративного права на певні умовні групи.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стверджує В.В.Галунько, “...владна діяльність публічної адміністрації виявляється в тому, що їх органи та посадові особи постають як безпосередні виконавці вимог Законів України, що сприяє їх реалізації на території всієї держави. Розпорядча діяльність виявляється в здатності органів виконавчої влади на основі Законів України приймати власні підзаконні нормативні акти (розпорядження), що мають обов’язкове значення, здійснювати контроль за їх виконання об’єктами управління”</w:t>
      </w:r>
      <w:r>
        <w:rPr>
          <w:rFonts w:ascii="Times New Roman" w:hAnsi="Times New Roman"/>
          <w:sz w:val="28"/>
          <w:szCs w:val="28"/>
        </w:rPr>
        <w:t>[</w:t>
      </w:r>
      <w:r>
        <w:rPr>
          <w:rFonts w:ascii="Times New Roman" w:hAnsi="Times New Roman"/>
          <w:sz w:val="28"/>
          <w:szCs w:val="28"/>
          <w:lang w:val="uk-UA"/>
        </w:rPr>
        <w:t>24, с.86</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 вкотре доводить, що адміністративне право, і як наукова галузь, і як галузь законодавства містить доктринальні положення, норми і нормативно-правові акти, які становлять підгрунтя та є інструментом здійснення виконавчо-розпорядчої діяльності, без якої переважна частина нормативного масиву і самого адміністративного права, і всіх, які ним обслуговуються, галузей права, залишатимуться статичничи та практично не втілюваними.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публічне адміністрування, як виконавчо-розпорядча діяльність органів виконавчої влади, будучи єдиним можливим способом забезпечення “до життя” загальних норм як самого адміністративного, так і всіх інших, обслуговуваних публічним адмініструванням галузей права, засноване на нормах адміністративного права, спрямоване на забезпечення їх (норм адміністративного права) практичне втілення в правовідносини (правозастосочий характер виконавчо-розпорядчої діяльності) і використовує норми адміністративного права, як інструмент діяльності (нормативні та адміністративні акти публічних адміністрацій).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Наші міркування з цього приводу повністю підтверджуються тезою В.К.Колпакова, яку ми беззаперечно поділяємо: “... системоутворюючим для предмета адміністративного права чинником є категорія «відносини адміністративних зобов’язань». Сутність цих відносин обумовлена змістом норм Конституції України щодо відповідальності держави перед людиною, визнання головним обов’язком держави утвердження і забезпечення прав і свобод людини, верховенства права, обмеження повноважень і дій публічної адміністрації Конституцією та законами України.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них випливає, що публічна адміністрація при утворенні приймає на себе зобов’язання щодо задоволення інтересів суспільства і громадян.</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Серед них є зобов’язання публічного характеру, виконання яких потребує використання публічною адміністрацією владних повноважень. В ході їх реалізації виникають відносини, які отримали назву «відносини адміністративних зобов’язань». Саме вони – відносини щодо виконання адміністративних зобов’язань публічної адміністрації перед суспільством – є предметом адміністративно-правового регулювання, або предметом адміністративного права.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Цією категорією – відносинами адміністративних зобов’язань – об’єднуються чотири типи відносин, кожен з яких є складовою частиною предмета адміністративного права. Це відносини: а) публічного управління;</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б) адміністративних послуг; в) відповідальності публічної адміністрації за неправомірні дії або бездіяльність; г) відповідальності за порушення встановленого порядку і правил”</w:t>
      </w:r>
      <w:r>
        <w:rPr>
          <w:rFonts w:ascii="Times New Roman" w:hAnsi="Times New Roman"/>
          <w:sz w:val="28"/>
          <w:szCs w:val="28"/>
        </w:rPr>
        <w:t>[25</w:t>
      </w:r>
      <w:r>
        <w:rPr>
          <w:rFonts w:ascii="Times New Roman" w:hAnsi="Times New Roman"/>
          <w:sz w:val="28"/>
          <w:szCs w:val="28"/>
          <w:lang w:val="uk-UA"/>
        </w:rPr>
        <w:t>, с.23-24</w:t>
      </w:r>
      <w:r>
        <w:rPr>
          <w:rFonts w:ascii="Times New Roman" w:hAnsi="Times New Roman"/>
          <w:sz w:val="28"/>
          <w:szCs w:val="28"/>
        </w:rPr>
        <w:t>]</w:t>
      </w:r>
    </w:p>
    <w:p w:rsidR="008F2F8E" w:rsidRDefault="008F2F8E">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1.3 Функції та принципи адміністративного права як провідної галузі регулювання публічного адміністрування</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попереднім дослідженням встановлено, що публічне адміністрування, як визначальна категорія сучасного адміністративного права, повною мірою відбиває ті, які зазнають свого становлення в сучасних умовах, владні відносини, що ми їх можемо позначити як відносини “адміністративних зобов</w:t>
      </w:r>
      <w:r>
        <w:rPr>
          <w:rFonts w:ascii="SimSun" w:hAnsi="SimSun" w:cs="SimSun"/>
          <w:sz w:val="28"/>
          <w:szCs w:val="28"/>
          <w:lang w:val="uk-UA"/>
        </w:rPr>
        <w:t>'</w:t>
      </w:r>
      <w:r>
        <w:rPr>
          <w:rFonts w:ascii="Times New Roman" w:hAnsi="Times New Roman"/>
          <w:sz w:val="28"/>
          <w:szCs w:val="28"/>
          <w:lang w:val="uk-UA"/>
        </w:rPr>
        <w:t>язань”. В цих відносинах одна сторона - та, що наділена публічно-владними повноваженнями, зобов</w:t>
      </w:r>
      <w:r>
        <w:rPr>
          <w:rFonts w:ascii="SimSun" w:hAnsi="SimSun" w:cs="SimSun"/>
          <w:sz w:val="28"/>
          <w:szCs w:val="28"/>
          <w:lang w:val="uk-UA"/>
        </w:rPr>
        <w:t>'</w:t>
      </w:r>
      <w:r>
        <w:rPr>
          <w:rFonts w:ascii="Times New Roman" w:hAnsi="Times New Roman"/>
          <w:sz w:val="28"/>
          <w:szCs w:val="28"/>
          <w:lang w:val="uk-UA"/>
        </w:rPr>
        <w:t>язується виконати основне її конституційне призначення - утверджувати і забезпечувати права і свободи людини, охороняти і захищати їх, адже вони визначають зміст і спрямованість діяльності держави, будучи визнаними найвищою соціальною цінністю. При цьому ця сторона має правообовязок - видавати для впорядкування суспільних відносин і опосередковування свого владного втручання в суспільні відносини - нормативні та адміністративні акти, як підставу правозастосовчої виконавчо-розпорядчої діяльності і управлюється  вимагати від адресатів адміністративно-владних приписів додержання або ж належного (в межах, дозволених нормами права) користування наданими правами. Інша сторона - підвладна, зобов</w:t>
      </w:r>
      <w:r>
        <w:rPr>
          <w:rFonts w:ascii="SimSun" w:hAnsi="SimSun" w:cs="SimSun"/>
          <w:sz w:val="28"/>
          <w:szCs w:val="28"/>
          <w:lang w:val="uk-UA"/>
        </w:rPr>
        <w:t>'</w:t>
      </w:r>
      <w:r>
        <w:rPr>
          <w:rFonts w:ascii="Times New Roman" w:hAnsi="Times New Roman"/>
          <w:sz w:val="28"/>
          <w:szCs w:val="28"/>
          <w:lang w:val="uk-UA"/>
        </w:rPr>
        <w:t>язується виконувати владні приписи публічних адміністрацій і водночас управлюється вимагати належного забезпечення, охорони та захисту від завдання їм шкоди прав с свобод.</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Виникнення та подальший розвиток відносин “адміністративних зобов</w:t>
      </w:r>
      <w:r>
        <w:rPr>
          <w:rFonts w:ascii="SimSun" w:hAnsi="SimSun" w:cs="SimSun"/>
          <w:sz w:val="28"/>
          <w:szCs w:val="28"/>
          <w:lang w:val="uk-UA"/>
        </w:rPr>
        <w:t>'</w:t>
      </w:r>
      <w:r>
        <w:rPr>
          <w:rFonts w:ascii="Times New Roman" w:hAnsi="Times New Roman"/>
          <w:sz w:val="28"/>
          <w:szCs w:val="28"/>
          <w:lang w:val="uk-UA"/>
        </w:rPr>
        <w:t>язань” пояснюється переорієнтацією виконавчо-розпорядчої діяльності органів публічного адміністрування в бік демократичних, публічно-сервісних засад організації і діяльності апарату державного управління.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до оновлення самої діяльності, оскільки вона має здійснюватися на основі норм адміністративного права, за їх допомогою та бути спрямованою на їз практичне застосування, оновлюються функції адміністративного права, як провідної галузі правового регулювання публічного адміністрування, і його, адміністративного права, принципи - як основоположні засади, на яких засновані відповідні сутнісні і змістовні трансформації публічно-правового простору.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Тільки засновані на відповідних непохитних, таких, що відповідають визначеним ціннстям правового порядку, засадах, перетворення в науці і в законодавстві, можуть бути дійсно результативними та тягнути для людини налагодження такого стану справ в публічно-правовій сфері, який проголошено Конституцією України 1996 року. Це - цінності демократичного порядку та цінності правової держави, це - справжне, а не продеклароване народовляддя та наближення процедур вирішення всіх управлінських справ на рівень, що є найближчим до людини, як споживача результатів таких рішень, це - взаємна відповідальність людини і держави, людиноцентристські засади, втілені в адміністративне законодавство тощо. Але, вкотре наголосимо, що в цій справі не допоміжну, а провідну роль відвграє оновлення принципів та функцій адміністративно-правової науки і галузі, як провідних в нормативному забезпеченні виконавчо-розпорядчої діяльності публічних адміністрацій.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стверджує Стрельцова О.В., “... принципи права – це такі правові явища, які безпосередньо пов’язують зміст права з тими закономірностями суспільного життя, на яких ця правова система побудована і які вона закріплює. Сама ця залежність зумовлює характер правотворчості, зміст правових норм, способи і методи реалізації права... Принципи права за своєю сутністю є узагальненим відображенням об’єктивних закономірностей розвитку суспільства” [26, с. 243].</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“Принципи права є не тільки правовою, а й філософською і соціологічною категоріями, оскільки вони спрямовують суспільну свідомість. Врахування світогляду й економічних основ, що закладені в принципах права, розкриває їх взаємодію з суспільною психологією на рівні норм традиційної культури” - наголошує В.І.Прокопенко [27, с. 35–36]</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Виходячи із того, що під принципами права розуміє загальноправова наука, можемо уявити, що вони є непохитними, відповідаючими прагненням і уявам про ідеал в суспільстві, основоположними засадами, що становлять підгрунтя юридичної науки, законодавства і, що найважливіше, практики державного втручання (утвердження, захисту, охорони, забезпечення прав і свобод) в суспільні відносини.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П.Т.Полежай відводить принципам права таку роль: “...значення принципів для права полягає в тому, що саме в них найяскравіше виражена його сутність у всій багатоманітності утворюючих її сторін і закономірностей, відображені найбільш істотні риси змісту правового регулювання суспільних відносин, а отже в них мають у концентрованій формі відображатись ознаки права” [28, с. 49].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І.П. Бахновська, застосувавши функціональний підхід до розуміння принципів права, запропонувала виокремлювати наступні функції принципів права: “...регулятивна, яка проявляється в тому, що принципи права є важливим складовим елементом системи правового регулювання; найбільш яскраво регулятивна функція принципів права проявляється під час подолання прогалин в праві, проте цим не обмежується – регулятивну роль принципів права не слід вважати виключно факультативною порівняно з нормами права, принципи права можуть мати пряму регулятивну дію. Системоутворююча функція принципів права, яка спрямована на забезпечення узгодженості та єдності системи права. Ціннісна функція принципів права. Принципи визначають світоглядну, ідеологічну, цільову, аксіологічну, нормативну й іншу спрямованість формування, розвитку й функціонування юридичних явищ суспільства. Це закономірно для всіх правових систем світу. Гарантування законності і правопорядку, ефективності правового регулювання. Гносеологічна функція принципів права...”</w:t>
      </w:r>
      <w:r>
        <w:rPr>
          <w:rFonts w:ascii="Times New Roman" w:hAnsi="Times New Roman"/>
          <w:sz w:val="28"/>
          <w:szCs w:val="28"/>
        </w:rPr>
        <w:t>[29</w:t>
      </w:r>
      <w:r>
        <w:rPr>
          <w:rFonts w:ascii="Times New Roman" w:hAnsi="Times New Roman"/>
          <w:sz w:val="28"/>
          <w:szCs w:val="28"/>
          <w:lang w:val="uk-UA"/>
        </w:rPr>
        <w:t>, с.19-20</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Зважаючи на наведене, принципам права надається значення дійсно непохитних та беззаперечних основоположних засад, заснування на яких гарантує відповідність наукових юридичних розробок, законотворчої діяльності і практики виконання законів прагненням і цінностям людини і суспільства, що постають на певному історичному етапі розвитку.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Переходячи в адміністративно-правову площину, звернемося до надбань науковців в цій царині і наведемо думку В.М.Бевзенка та Р.С.Мельника: “...Принципами адміністративного права є основні ідеї, положення, вимоги, що характеризують зміст адміністративного права, відображають закономірності його розвитку і визначають напрями та способи адміністративно-правового регулювання суспільних відносин.</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Принципи адміністративного права становлять собою певне поєднання норм, ідей та теорій, які покладаються в основу адміністративного права. Принципи адміністративного права не є константою, вони розвиваються одночасно з розвитком адміністративного права”</w:t>
      </w:r>
      <w:r>
        <w:rPr>
          <w:rFonts w:ascii="Times New Roman" w:hAnsi="Times New Roman"/>
          <w:sz w:val="28"/>
          <w:szCs w:val="28"/>
        </w:rPr>
        <w:t>[</w:t>
      </w:r>
      <w:r>
        <w:rPr>
          <w:rFonts w:ascii="Times New Roman" w:hAnsi="Times New Roman"/>
          <w:sz w:val="28"/>
          <w:szCs w:val="28"/>
          <w:lang w:val="uk-UA"/>
        </w:rPr>
        <w:t>30, с.65</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В.В.Галунько пропонує більш виразне, на наше переконання, визначення принципів адміністративного права, зокрема: “...принципи адміністративного права – це найбільш загальні та стабільні вимоги, об’єктивно зумовлені засади, на яких базується адміністративна діяльність суб’єктів публічної адміністрації з метою забезпечення права, свобод і законних інтересів приватних осіб, нормального функціонування громадянського суспільства та держави”</w:t>
      </w:r>
      <w:r>
        <w:rPr>
          <w:rFonts w:ascii="Times New Roman" w:hAnsi="Times New Roman"/>
          <w:sz w:val="28"/>
          <w:szCs w:val="28"/>
        </w:rPr>
        <w:t>[</w:t>
      </w:r>
      <w:r>
        <w:rPr>
          <w:rFonts w:ascii="Times New Roman" w:hAnsi="Times New Roman"/>
          <w:sz w:val="28"/>
          <w:szCs w:val="28"/>
          <w:lang w:val="uk-UA"/>
        </w:rPr>
        <w:t>31, с.34</w:t>
      </w:r>
      <w:r>
        <w:rPr>
          <w:rFonts w:ascii="Times New Roman" w:hAnsi="Times New Roman"/>
          <w:sz w:val="28"/>
          <w:szCs w:val="28"/>
        </w:rPr>
        <w:t>]</w:t>
      </w:r>
      <w:r>
        <w:rPr>
          <w:rFonts w:ascii="Times New Roman" w:hAnsi="Times New Roman"/>
          <w:sz w:val="28"/>
          <w:szCs w:val="28"/>
          <w:lang w:val="uk-UA"/>
        </w:rPr>
        <w:t xml:space="preserve"> і вказує на їх, принципів, призначення: “...формуються з метою забезпечення прав і свобод людини та</w:t>
      </w:r>
    </w:p>
    <w:p w:rsidR="008F2F8E" w:rsidRDefault="008F2F8E" w:rsidP="00E66427">
      <w:pPr>
        <w:spacing w:line="360" w:lineRule="auto"/>
        <w:ind w:firstLineChars="50" w:firstLine="31680"/>
        <w:jc w:val="both"/>
        <w:rPr>
          <w:rFonts w:ascii="Times New Roman" w:hAnsi="Times New Roman"/>
          <w:sz w:val="28"/>
          <w:szCs w:val="28"/>
          <w:lang w:val="uk-UA"/>
        </w:rPr>
      </w:pPr>
      <w:r>
        <w:rPr>
          <w:rFonts w:ascii="Times New Roman" w:hAnsi="Times New Roman"/>
          <w:sz w:val="28"/>
          <w:szCs w:val="28"/>
          <w:lang w:val="uk-UA"/>
        </w:rPr>
        <w:t>громадянина й нормального функціонування громадянського суспільства та</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держави; визначають найбільш загальні й стабільні вимоги, що сприяють їх утвердженню та захисту суб’єктами публічної адміністрації, визначають характер адміністративного права і напрямки його подальшого розвитку; установлюють керівні засади-настанови, що визначають найважливіші правила, за якими здійснюється та організується діяльність суб’єктів адміністративного права”</w:t>
      </w:r>
      <w:r>
        <w:rPr>
          <w:rFonts w:ascii="Times New Roman" w:hAnsi="Times New Roman"/>
          <w:sz w:val="28"/>
          <w:szCs w:val="28"/>
        </w:rPr>
        <w:t>[</w:t>
      </w:r>
      <w:r>
        <w:rPr>
          <w:rFonts w:ascii="Times New Roman" w:hAnsi="Times New Roman"/>
          <w:sz w:val="28"/>
          <w:szCs w:val="28"/>
          <w:lang w:val="uk-UA"/>
        </w:rPr>
        <w:t>31, с.34</w:t>
      </w:r>
      <w:r>
        <w:rPr>
          <w:rFonts w:ascii="Times New Roman" w:hAnsi="Times New Roman"/>
          <w:sz w:val="28"/>
          <w:szCs w:val="28"/>
        </w:rPr>
        <w:t>]</w:t>
      </w:r>
      <w:r>
        <w:rPr>
          <w:rFonts w:ascii="Times New Roman" w:hAnsi="Times New Roman"/>
          <w:sz w:val="28"/>
          <w:szCs w:val="28"/>
          <w:lang w:val="uk-UA"/>
        </w:rPr>
        <w:t>. Тим самим принципам адміністративного права відводиться роль непохитного підгрунтя публічного адміністрування, адже його, адміністративного права, норми є підставою, інструментом та часом результатом публічного адміністрування, як виконавчо-розпорядчої, правозастосовчої діяльності органів виконавчої влади. Втім, варто розуміти, що принципи адміністративного права та принципи адміністративної діяльності - це основоположні засади, які не співпадають за своїм змістом. Принципи адміністративного права визначають принципи діяльності органів виконавчої влади, останні виходять із принципів адміністративного права.</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Як зазначено в літератрурі, зокрема в підручнику Адміністративне право за редакцією О.І.Остапенко, “... Принципи публічного управління – це фундаментальні істини, позитивні закономірності, керівні ідеї, основні положення, норми поведінки, що відображають закони розвитку відносин управління, сформульовані у вигляді певного наукового положення, закріпленого переважно у правовій формі, на основі якого будується і функціонує апарат державного управління. Принципи публічного управління – це основні, вихідні положення, на яких ґрунтується і функціонує управлінська діяльність і які можуть бути сформульовані у вигляді певних правил, закріплених правом”</w:t>
      </w:r>
      <w:r>
        <w:rPr>
          <w:rFonts w:ascii="Times New Roman" w:hAnsi="Times New Roman"/>
          <w:sz w:val="28"/>
          <w:szCs w:val="28"/>
        </w:rPr>
        <w:t>[32</w:t>
      </w:r>
      <w:r>
        <w:rPr>
          <w:rFonts w:ascii="Times New Roman" w:hAnsi="Times New Roman"/>
          <w:sz w:val="28"/>
          <w:szCs w:val="28"/>
          <w:lang w:val="uk-UA"/>
        </w:rPr>
        <w:t>, с.21</w:t>
      </w:r>
      <w:r>
        <w:rPr>
          <w:rFonts w:ascii="Times New Roman" w:hAnsi="Times New Roman"/>
          <w:sz w:val="28"/>
          <w:szCs w:val="28"/>
        </w:rPr>
        <w:t>]</w:t>
      </w:r>
      <w:r>
        <w:rPr>
          <w:rFonts w:ascii="Times New Roman" w:hAnsi="Times New Roman"/>
          <w:sz w:val="28"/>
          <w:szCs w:val="28"/>
          <w:lang w:val="uk-UA"/>
        </w:rPr>
        <w:t>. Звідси прямо випливає похідний характер принципів діяльності органів виконавчої влади від принципів адміністративного права. Будучи фундаментальними засадами адміністративно-правового забезпечення втілення конституційних підвалин в практику державотворення, принципи адміністративного права стосуються всього адміністративно-правового простору, принципи адміністративної  діяльності органів виконавчої влади (публічного адміністрування) є інституційним відлунням загальноадміністративних принципів, засновані на них і знаходять свіго втілення саме  в законодавстві  про органи і засади їх діяльності і праткиці його застосування.</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Н.Максімцева зазначає з цього приводу наступне: “... основне значення принципів адміністративного права полягає в тому, що вони визначають «юридичну долю», життєздатність, практичну організацію і реальне функціонування виконавчої влади і управління. Принципи адміністративного права зумовлені існуванням принципів функціонування виконавчої влади, держави, державних органів і державного управління, яке здійснюється чисельними суб’єктами права [33, с.115] Цілком не погоджуємося із зазначеним, адже воно викривляє загальну аксіому - принципи адміністративного права, будучи всеохоплюючою константою в адміністративно-правовому просторі, визначають зміст і підвалини адміністративної діяльності.</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А от посилання Н Максімцевої на Ю.О.Тихомирова, “...попри всю свою зовнішню декларативність, принципи адміністративного права мають дуже важливе значення. Вони слугують теоретико-пізнавальним фундаментом галузі і своєрідним ціннісним орієнтиром для правотворчості та правозастосування в даній галузі”</w:t>
      </w:r>
      <w:r>
        <w:rPr>
          <w:rFonts w:ascii="Times New Roman" w:hAnsi="Times New Roman"/>
          <w:sz w:val="28"/>
          <w:szCs w:val="28"/>
        </w:rPr>
        <w:t>[33</w:t>
      </w:r>
      <w:r>
        <w:rPr>
          <w:rFonts w:ascii="Times New Roman" w:hAnsi="Times New Roman"/>
          <w:sz w:val="28"/>
          <w:szCs w:val="28"/>
          <w:lang w:val="uk-UA"/>
        </w:rPr>
        <w:t>, с.116</w:t>
      </w:r>
      <w:r>
        <w:rPr>
          <w:rFonts w:ascii="Times New Roman" w:hAnsi="Times New Roman"/>
          <w:sz w:val="28"/>
          <w:szCs w:val="28"/>
        </w:rPr>
        <w:t>]</w:t>
      </w:r>
      <w:r>
        <w:rPr>
          <w:rFonts w:ascii="Times New Roman" w:hAnsi="Times New Roman"/>
          <w:sz w:val="28"/>
          <w:szCs w:val="28"/>
          <w:lang w:val="uk-UA"/>
        </w:rPr>
        <w:t>, вбачається вкрай влучним та таким, що відбиває всю сутність дискусованого питання.</w:t>
      </w:r>
      <w:r>
        <w:rPr>
          <w:rFonts w:ascii="Times New Roman" w:hAnsi="Times New Roman"/>
          <w:sz w:val="28"/>
          <w:szCs w:val="28"/>
          <w:lang w:val="uk-UA"/>
        </w:rPr>
        <w:tab/>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Звертаючись безпосередньо до принципів діяльності органів виконавчої влади, звернемо увагу на тезу, висловлену Н.О.Шура: “... регуляторами соціально-економічних процесів, що викликані дотриманням принципів публічного адміністрування є:</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максимальна наближеність до потреб громадян;</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спрямованість дій управлінців на забезпечення належного сервісу;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гнучкість і здатність до новаторських рішень в забезпеченні сервісних послуг”</w:t>
      </w:r>
      <w:r>
        <w:rPr>
          <w:rFonts w:ascii="Times New Roman" w:hAnsi="Times New Roman"/>
          <w:sz w:val="28"/>
          <w:szCs w:val="28"/>
        </w:rPr>
        <w:t>[</w:t>
      </w:r>
      <w:r>
        <w:rPr>
          <w:rFonts w:ascii="Times New Roman" w:hAnsi="Times New Roman"/>
          <w:sz w:val="28"/>
          <w:szCs w:val="28"/>
          <w:lang w:val="uk-UA"/>
        </w:rPr>
        <w:t>34, с.262</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Саме на таких орієнтирах, прагнучи відбити загальні принципи адміністративного права, вибудовується система принципів публічного адміністрування.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Система принципів адміністративного права і публічного адміністрування прямо залежить і походить від функцій їх обохв організації суспільної життєдіяльності. Ми повинні виходити з того, що адміністративне право забезпечує до динамічного життя норми всіх інших галузей права і охороняє їх інститутом адміністративної відповідальності від порушень, які не є злочинними. Але таке забезпечення здійснюється не самими нормами адміністративного права як такими, а діяльністю правозастосовчого виконавчо-розпорядчого характеру, яка цими нормами опосередковується та за їх допомогою здійснюється.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стверджує Н.М.Оніщенко, “...Функція права – це прояв його іманентних, специфічних якостей, інакше кажучи, це основний напрям впливу права на суспільні відносини з метою їх впорядкування та врегулювання. У функції акумулюються якості права, що постають із його якісної самостійності як соціального феномена” [35, с. 155]</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думку В.Ф.Погорілка, “...функції права – це напрями або види впливу права на суспільні відносини, у яких виражається роль і призначення права у суспільстві й державі, його соціальна цінність і найважливіші риси» [36, с. 313]</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подібних визначеннях привертає увагу звернення до питання, що через функції право відбиває своє соціальне призначення, через них виявляються його, права, найважливіші риси, як самостійного соціального феномена. Право має на меті впорядкувати суспільні відносини, будучи в системі публічного адміністрування водночас і основою, і предметом і інструментом впливу.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сучасній юридичній науковій думці набуло поширення розуміння поняття функцій права як основних  напрямів і видів цілеспрямованого впливу права на відповідні суспільні відносини. Це не викликає заперечень щодо своєї конструкції та загалом узгоджується з етимологією слова «функція», яке  з латинської мови  перекладається як «здійснення, виконання».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Переходячи безпосередньо до функцій адміністративного права та адміністративної діяльності органів виконавчої влади, звернемося до міркувань С.В.Пєткова з цього питання: “... Функціонувати – значить діяти, бути в дії, виконувати обов’язки.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Функція – цє і обов’язок, і коло діяльності, і призначення.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Функція управління як поняття – це певний напрям спеціалізованої діяльності виконавчої влади, зміст якої характеризується однорідністю та цільовою спрямованістю.</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Адміністративному праву притаманні такі функції: правовиконавча, що є юридичною формою реалізації виконавчої влади; правотворча – наділяє суб’єктів виконавчої влади повноваженнями з адміністративної нормотворчості; організаційна – визначається організаційним характером управлінської діяльності, що постійно «підтримується» нормами адміністративного права; правоохоронна – забезпечує додержання встановленого у сфері публічного управління правового режиму та захист законних інтересів і прав усіх учасників регульованих управлінських відносин”</w:t>
      </w:r>
      <w:r>
        <w:rPr>
          <w:rFonts w:ascii="Times New Roman" w:hAnsi="Times New Roman"/>
          <w:sz w:val="28"/>
          <w:szCs w:val="28"/>
        </w:rPr>
        <w:t>[</w:t>
      </w:r>
      <w:r>
        <w:rPr>
          <w:rFonts w:ascii="Times New Roman" w:hAnsi="Times New Roman"/>
          <w:sz w:val="28"/>
          <w:szCs w:val="28"/>
          <w:lang w:val="ru-RU"/>
        </w:rPr>
        <w:t>37, с.57</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Досить доречним вбача</w:t>
      </w:r>
      <w:r>
        <w:rPr>
          <w:rFonts w:ascii="Times New Roman" w:hAnsi="Times New Roman"/>
          <w:sz w:val="28"/>
          <w:szCs w:val="28"/>
          <w:lang w:val="uk-UA"/>
        </w:rPr>
        <w:t>є</w:t>
      </w:r>
      <w:r>
        <w:rPr>
          <w:rFonts w:ascii="Times New Roman" w:hAnsi="Times New Roman"/>
          <w:sz w:val="28"/>
          <w:szCs w:val="28"/>
          <w:lang w:val="ru-RU"/>
        </w:rPr>
        <w:t>мо вид</w:t>
      </w:r>
      <w:r>
        <w:rPr>
          <w:rFonts w:ascii="Times New Roman" w:hAnsi="Times New Roman"/>
          <w:sz w:val="28"/>
          <w:szCs w:val="28"/>
          <w:lang w:val="uk-UA"/>
        </w:rPr>
        <w:t>і</w:t>
      </w:r>
      <w:r>
        <w:rPr>
          <w:rFonts w:ascii="Times New Roman" w:hAnsi="Times New Roman"/>
          <w:sz w:val="28"/>
          <w:szCs w:val="28"/>
          <w:lang w:val="ru-RU"/>
        </w:rPr>
        <w:t>лення саме цих трьох - правотворчо</w:t>
      </w:r>
      <w:r>
        <w:rPr>
          <w:rFonts w:ascii="Times New Roman" w:hAnsi="Times New Roman"/>
          <w:sz w:val="28"/>
          <w:szCs w:val="28"/>
          <w:lang w:val="uk-UA"/>
        </w:rPr>
        <w:t>ї</w:t>
      </w:r>
      <w:r>
        <w:rPr>
          <w:rFonts w:ascii="Times New Roman" w:hAnsi="Times New Roman"/>
          <w:sz w:val="28"/>
          <w:szCs w:val="28"/>
          <w:lang w:val="ru-RU"/>
        </w:rPr>
        <w:t>, орган</w:t>
      </w:r>
      <w:r>
        <w:rPr>
          <w:rFonts w:ascii="Times New Roman" w:hAnsi="Times New Roman"/>
          <w:sz w:val="28"/>
          <w:szCs w:val="28"/>
          <w:lang w:val="uk-UA"/>
        </w:rPr>
        <w:t>і</w:t>
      </w:r>
      <w:r>
        <w:rPr>
          <w:rFonts w:ascii="Times New Roman" w:hAnsi="Times New Roman"/>
          <w:sz w:val="28"/>
          <w:szCs w:val="28"/>
          <w:lang w:val="ru-RU"/>
        </w:rPr>
        <w:t>зац</w:t>
      </w:r>
      <w:r>
        <w:rPr>
          <w:rFonts w:ascii="Times New Roman" w:hAnsi="Times New Roman"/>
          <w:sz w:val="28"/>
          <w:szCs w:val="28"/>
          <w:lang w:val="uk-UA"/>
        </w:rPr>
        <w:t>і</w:t>
      </w:r>
      <w:r>
        <w:rPr>
          <w:rFonts w:ascii="Times New Roman" w:hAnsi="Times New Roman"/>
          <w:sz w:val="28"/>
          <w:szCs w:val="28"/>
          <w:lang w:val="ru-RU"/>
        </w:rPr>
        <w:t>йно</w:t>
      </w:r>
      <w:r>
        <w:rPr>
          <w:rFonts w:ascii="Times New Roman" w:hAnsi="Times New Roman"/>
          <w:sz w:val="28"/>
          <w:szCs w:val="28"/>
          <w:lang w:val="uk-UA"/>
        </w:rPr>
        <w:t>ї</w:t>
      </w:r>
      <w:r>
        <w:rPr>
          <w:rFonts w:ascii="Times New Roman" w:hAnsi="Times New Roman"/>
          <w:sz w:val="28"/>
          <w:szCs w:val="28"/>
          <w:lang w:val="ru-RU"/>
        </w:rPr>
        <w:t xml:space="preserve"> та охоронно</w:t>
      </w:r>
      <w:r>
        <w:rPr>
          <w:rFonts w:ascii="Times New Roman" w:hAnsi="Times New Roman"/>
          <w:sz w:val="28"/>
          <w:szCs w:val="28"/>
          <w:lang w:val="uk-UA"/>
        </w:rPr>
        <w:t>ї функцій адміністративного права, адже в них втілюється бачення адміністративного права, як провідної галузі публічно-правового регулювання виконавчо-розпорядчої, правозастосовної діяльності органів виконавчої влади.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наголошує О.М.Миронець, сучасний етап розвитку адміністративного права “...характеризується зміною розуміння предмета адміністративного права з державоцентриського на людиноцентриський. Відповідно, його функції сприймаються як напрями впливу, регулюючим та охороняючим спрямуванням яких є першочергова охорона громадян в упорядкованих адміністративним правом публічних відносинах”</w:t>
      </w:r>
      <w:r>
        <w:rPr>
          <w:rFonts w:ascii="Times New Roman" w:hAnsi="Times New Roman"/>
          <w:sz w:val="28"/>
          <w:szCs w:val="28"/>
        </w:rPr>
        <w:t>[</w:t>
      </w:r>
      <w:r>
        <w:rPr>
          <w:rFonts w:ascii="Times New Roman" w:hAnsi="Times New Roman"/>
          <w:sz w:val="28"/>
          <w:szCs w:val="28"/>
          <w:lang w:val="uk-UA"/>
        </w:rPr>
        <w:t>38, с.46</w:t>
      </w:r>
      <w:r>
        <w:rPr>
          <w:rFonts w:ascii="Times New Roman" w:hAnsi="Times New Roman"/>
          <w:sz w:val="28"/>
          <w:szCs w:val="28"/>
        </w:rPr>
        <w:t>]</w:t>
      </w:r>
      <w:r>
        <w:rPr>
          <w:rFonts w:ascii="Times New Roman" w:hAnsi="Times New Roman"/>
          <w:sz w:val="28"/>
          <w:szCs w:val="28"/>
          <w:lang w:val="uk-UA"/>
        </w:rPr>
        <w:t>. З цим важко не погодитися, рівно як і розуміти, що така зміна акцентів адміністративного права не може не відбиваться на його функціях - воно переорієнтоване на публічно-сервіний характер діяльності із стабільно константною управлінською складовою.</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Слід зазначити, що адміністративне право - це єдина галузь права, норми якої визначають засади і процедури діяльності органів публічного адміністрування, є інструментом публічного адміністрування, яке на них засноване та спрямоване на організацію їх, норм адміністративного права, виконання.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І.В.Потапенко так і зазначає: “...Адміністративно-правові норми, регулюючи управлінські та охоронні відносини, а також відносини пов’язані з захистом прав і свобод людини і громадянина, забезпечують фундаментальні умови існування людського суспільства. ..з цієї точки зору адміністративне право – екзистенціональна, тобто найбільш пов’язана з буттям та існуванням людини, галузь права” [39, с.53].</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Функції, що їх виконує сучасне адміністративне право, мають відбивати його роль, як галузі права, що забезпечує через публічне адміністрування виконання в практиці приписів норм всіх інших галузей права і з цієї точки зору є галуззю обслуговуючою відносно конституційного права та всіх інших галузей права. Більше того, норми адміністративного права щільно вплетені в нормативний масив всіх галузей права, становлячи управлінську складову там, де норми тих галузей потребують державно-владного втручання для забезпечення динаміки правовідносин. Норми адміністративного (в частині деліктів) права також вплетені в правову матерію іншого галузевого спрямування, адже інститутом адміністративної відповідальності захищають їх від порушення.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зазначає О.М.Миронець, “...Єдиного підходу до класифікації функцій адміністративного права на сьогодні немає. Найбільш поширеною є наукова точка зору про поділ функцій цієї галузі права на регулятивну та охоронну (Миколенко О.М. , Козлов Ю.М. та інші). На думку Тихомирова Ю.О., вказаний перелік варто доповнити організаційною, захисною і функцією самореалізації прав. Адміністративне право, як вважає Козлов Ю.М., виконує регулятивну функцію, що проявляється у формі: правовиконавчої, правотворчої (правоустановчої) та правоохоронної. До вказаного переліку Колпаков В.К., Кузьменко О.В. пропонують додати організаційну. На думку Білої Л.P. та Ківалова С.В., при визначенні адміністративного права необхідно враховувати єдність трьох головних функцій, а саме:</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 управлінської (тобто регулювання управлінської діяльності);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 правореалізаційної (реалізація прав і свобод громадян);</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правозахисної (захист порушених прав і свобод громадян)” [40, с. 78-79].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Функції сучасного адміністративного права зумовлені його призначенням, як провідної галузі публічного права, норми якої забезпечують здійснення публічного адміністрування, яке, в свою чергу, є механізмом реалізації норм конституції щодо організації і діяльності держави в питаннях утвердження та забезпечення прав і свобод людини та їхніх гарантій.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Р.С.Мельник зазначає: “...мета адміністративного права полягає у створенні юридичних умов для гарантування органами публічної влади, насамперед суб’єктами публічної адміністрації, прав та свобод людини і громадянина, реалізація яких відбувається у сфері публічного адміністрування...завданнями є такі: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конкретизація прав та свобод приватних осіб, які можуть реалізовуватися у сфері публічного адміністрування (реалізація конституційної формули «утвердження прав і свобод людини»);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формування досконалих механізмів реалізації прав та свобод людини і громадянина у сфері публічного адміністрування (реалізація конституційної формули «забезпечення прав і свобод людини»);</w:t>
      </w:r>
    </w:p>
    <w:p w:rsidR="008F2F8E" w:rsidRDefault="008F2F8E" w:rsidP="00E66427">
      <w:pPr>
        <w:spacing w:line="360" w:lineRule="auto"/>
        <w:ind w:firstLineChars="250" w:firstLine="31680"/>
        <w:jc w:val="both"/>
        <w:rPr>
          <w:rFonts w:ascii="Times New Roman" w:hAnsi="Times New Roman"/>
          <w:sz w:val="28"/>
          <w:szCs w:val="28"/>
          <w:lang w:val="uk-UA"/>
        </w:rPr>
      </w:pPr>
      <w:r>
        <w:rPr>
          <w:rFonts w:ascii="Times New Roman" w:hAnsi="Times New Roman"/>
          <w:sz w:val="28"/>
          <w:szCs w:val="28"/>
          <w:lang w:val="uk-UA"/>
        </w:rPr>
        <w:t xml:space="preserve"> уніфікація та закріплення на законодавчому рівні процедур прийняття юридичних актів суб’єктами публічної адміністрації;</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поліпшення механізмів контролю інституцій громадянського суспільства за діяльністю суб’єктів публічної адміністрації;</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удосконалення інституту юридичної відповідальності суб’єктів публічної адміністрації”</w:t>
      </w:r>
      <w:r>
        <w:rPr>
          <w:rFonts w:ascii="Times New Roman" w:hAnsi="Times New Roman"/>
          <w:sz w:val="28"/>
          <w:szCs w:val="28"/>
        </w:rPr>
        <w:t>[</w:t>
      </w:r>
      <w:r>
        <w:rPr>
          <w:rFonts w:ascii="Times New Roman" w:hAnsi="Times New Roman"/>
          <w:sz w:val="28"/>
          <w:szCs w:val="28"/>
          <w:lang w:val="uk-UA"/>
        </w:rPr>
        <w:t>30, с.59-60</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 до Розділу 1.</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Отже, як встановлено попереднім дослідженням, норма права, за допомогою якої унормовуються суспільні відносини, потербує подальшого державно-владного правозасосовчого та виконавчо-розпорядчого втручання держави з метою її, норми, належного застосування в конкретних суспільних відносинах і переведення їх в статус правовідносин. Втім, не всі суспільні відносини унормовуються правом - лише ті з них, де суспільна взаємодія, реалізація людиною прав і свобод, може завдати чи створити загрозу завдання шкоди правам і свободами інших людей. Такі відносини регулюються іншими соціальними нормами.</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Сама собою норма права не досягає основної мети правового регулювання - впорядкування суспільних відносин, а часом, потребує забезпечення або захисту та охорони утверджених нею прав і свобод від протиправного на них посягання. </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Таким чином, публічне адміністрування, як “провідник” в життя норм права, як механізм переведення правової матерії із статики в динаміку правовідносин присутнє всюди, де норма права регулює (починає регулювати) суспільні відносини.</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Основною галуззю правового регулювання публічного адміністрування є адміністративне право, норми якого забезпечують управлінським потенціалом всі інші галузі права, адже в кожній сфері суспільних відносин, які потрапляють під правове регулювання, є відповідна публічна адміністрація (орган виконавчої влади), якій в даній сфері реалізує державну політику (державне управління/публічне адміністрування). Такий орган відповідно створюється, фнкціонує на основі норм адміністративного права, і норми адміністративного права є основним найдієвішим інструментом його діяльності. Також адміністративне право забезпечує норми всіх інших галузей права своїм охоронним потенціалом, тому що всі ті норми захищені від порушення адміністративною відповідальністю.</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Сучасне адміністративне право кардинально відрізняється від попередніх етапів його розвитку наявністю новоутворень, які всідчать про пеерехід системи державного управління на новий, більш демократичний, рівень, про становлення дієвої та ефективної системи публічного адміністрування. Адміністративне право з 1997 року зазнало чимало демократичних перетворень, але не всі вони мали відповідний ефект та відповідали запитам громадянського суспільства та правової держави. Тому, аби в подальшому ті перетворення, що відбуваються в змісті адміністративного права, в його системі, мали сенс, вони повинні мати надійне підгрунтя - бути заснованими на відповідних основоположних, непохитних засадах. Такі засади позначаються категорією “принципи”.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Функції, що їх виконує сучасне адміністративне право, мають відбивати його роль, як галузі права, що забезпечує через публічне адміністрування виконання в практиці приписів норм всіх інших галузей права і з цієї точки зору є галуззю обслуговуючою відносно конституційного права та всіх інших галузей права. Більше того, норми адміністративного права щільно вплетені в нормативний масив всіх галузей права, становлячи управлінську складову там, де норми тих галузей потребують державно-владного втручання для забезпечення динаміки правовідносин. Норми адміністративного (в частині деліктів) права також вплетені в правову матерію іншого галузевого спрямування, адже інститутом адміністративної відповідальності захищають їх від порушення.</w:t>
      </w: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РОЗДІЛ 2. ОСНОВОПОЛОЖНІ ЗАСАДИ ОРГАНІЗАЦІЇ І ФУНКЦІОНУВАННЯ ОРГАНІВ ВИКОНАВЧОЇ ВЛАДИ </w:t>
      </w:r>
    </w:p>
    <w:p w:rsidR="008F2F8E" w:rsidRDefault="008F2F8E">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2.1 Ефективність, як принцип публічного адміністрування. Критерії оцінки ефективності.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Діяльність органів виконавчої влади, як було встановлено раніше, становить собою виконавчо-розпорядчу, засновану на законі та спрямовану на організацію його, закону, практичне виконання правозастосовчу, владну, організуючу діяльність переважно органів державної виконавчої влади та їх посадових осіб. Мета такої діяльності - створити належні інституційні та організаційно-правові умови для належної, безперешкодної реалізації людиною її прав і свобод. Такі умови свторюються через публічне адміністрування, яке протягом довготривалого часу позначалося в адміністративно-правовій науці, як державне управління. Оновлений понятійно-категоріальний апарат адміністративного права, що покликано вимогами Конституції, оперує саме поняттям “публічне адміністрування”, яке розуміється, як здійснюване на нових, більш демократичних, наближених до людини, публічно-сервісних та людиноцнтристських засадах, державне управління. Публічне адміністрування від застарілого державного управління відрізняє саме те, на яких засадах воно грунтується та у який спосіб воно здійснюється. Бо сутнісно - це один і той же вид державно-владної правозастосовчої виконавчо-розпорядчої дяільності.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 цього приводу зазначає Н.О.Шура, “...Розвиток владних відносин та відносин власності, еволюція економічного та соціального розвитку країни на тлі постійних політичних трансформацій приводять до пошуку нових ефективних способів взаємодії публічної влади та громадянського суспільства.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актуалізуються принципи як функціонування системи публічного адміністрування, так і взаємодії вказаних вище суб’єктів публічної влади та публічного впливу”</w:t>
      </w:r>
      <w:r>
        <w:rPr>
          <w:rFonts w:ascii="Times New Roman" w:hAnsi="Times New Roman"/>
          <w:sz w:val="28"/>
          <w:szCs w:val="28"/>
        </w:rPr>
        <w:t>[</w:t>
      </w:r>
      <w:r>
        <w:rPr>
          <w:rFonts w:ascii="Times New Roman" w:hAnsi="Times New Roman"/>
          <w:sz w:val="28"/>
          <w:szCs w:val="28"/>
          <w:lang w:val="ru-RU"/>
        </w:rPr>
        <w:t>34, с.260</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Наполяга</w:t>
      </w:r>
      <w:r>
        <w:rPr>
          <w:rFonts w:ascii="Times New Roman" w:hAnsi="Times New Roman"/>
          <w:sz w:val="28"/>
          <w:szCs w:val="28"/>
          <w:lang w:val="uk-UA"/>
        </w:rPr>
        <w:t>ємо вкотре, що публічне адміністрування сутнісно нічим не відрізняється від державного управління, тому що цей вид державно-владної діяльності притаманний державі і суспільству протягом всього їх існування - в інший спосіб норми права загального спрямування так і залишаються статичними - без виконавчої влади та її правозастосовної діяльності належне врегулювання суспільних відносин є не можливим.  Втім, маємо також усвідомлювати, що правова та державотворча політика країни кардинально змінилися, відповідно змінилися ті орієнтири, на яких така діяльність і законодавство, на якому вона заснована, зазнають суттєвих змін. Це відбивається на принципах, як основоположних, засадничих підставах, які є надійним підгрунтям відповідності публічного адміністрування вимогам Конституції та прагненням сучасного суспільства.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Усвідомлюємо також  те, що деякі принципи державного управління, через їх стабільнсть та непохитність, властиві і публічному адмініструванню в сучасних умовах, адже роблять державне управління і публічне адміністрування саме тим видом діяльності, через який адміністративне право забезпечує обслуговування всіх інших галузей права і законодавства управлінським і охоронним потенціалом. Втім публічне адміністрування - це оновлена до вимог Конституції форма державного управління, значить в одному ряду із тими, які йому були властиві раніше, принципами, з</w:t>
      </w:r>
      <w:r>
        <w:rPr>
          <w:rFonts w:ascii="SimSun" w:hAnsi="SimSun" w:cs="SimSun"/>
          <w:sz w:val="28"/>
          <w:szCs w:val="28"/>
          <w:lang w:val="uk-UA"/>
        </w:rPr>
        <w:t>'</w:t>
      </w:r>
      <w:r>
        <w:rPr>
          <w:rFonts w:ascii="Times New Roman" w:hAnsi="Times New Roman"/>
          <w:sz w:val="28"/>
          <w:szCs w:val="28"/>
          <w:lang w:val="ru-RU"/>
        </w:rPr>
        <w:t xml:space="preserve">являються </w:t>
      </w:r>
      <w:r>
        <w:rPr>
          <w:rFonts w:ascii="Times New Roman" w:hAnsi="Times New Roman"/>
          <w:sz w:val="28"/>
          <w:szCs w:val="28"/>
          <w:lang w:val="uk-UA"/>
        </w:rPr>
        <w:t xml:space="preserve">інші - нові, які власне  характеризують відповдні демократичні перетворення.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О.О.Акімов стосовно принципів державного управління наголошує наступне: “...У державному управлінні принципи розглядаються як прояви закономірностей, відношення або взаємозв’язки суспільно-політичного характеру та інших груп елементів державного управління, відображені у вигляді певного наукового положення, що застосовується в теоретичній і практичній діяльності людей у сфері державного управління.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Принципи державного управління ґрунтуються на онтологічних, гносеологічних і методологічних аспектах державно-управлінської діяльності, відображають найсуттєвіші, основні, об’єктивно необхідні закономірності, відносини та взаємозв’язки в державному управлінні”</w:t>
      </w:r>
      <w:r>
        <w:rPr>
          <w:rFonts w:ascii="Times New Roman" w:hAnsi="Times New Roman"/>
          <w:sz w:val="28"/>
          <w:szCs w:val="28"/>
        </w:rPr>
        <w:t>[</w:t>
      </w:r>
      <w:r>
        <w:rPr>
          <w:rFonts w:ascii="Times New Roman" w:hAnsi="Times New Roman"/>
          <w:sz w:val="28"/>
          <w:szCs w:val="28"/>
          <w:lang w:val="uk-UA"/>
        </w:rPr>
        <w:t>41, с.15</w:t>
      </w:r>
      <w:r>
        <w:rPr>
          <w:rFonts w:ascii="Times New Roman" w:hAnsi="Times New Roman"/>
          <w:sz w:val="28"/>
          <w:szCs w:val="28"/>
        </w:rPr>
        <w:t>]</w:t>
      </w:r>
      <w:r>
        <w:rPr>
          <w:rFonts w:ascii="Times New Roman" w:hAnsi="Times New Roman"/>
          <w:sz w:val="28"/>
          <w:szCs w:val="28"/>
          <w:lang w:val="uk-UA"/>
        </w:rPr>
        <w:t xml:space="preserve">.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свою чергу Є.О.Романенко зазначає: “...принципи управління визначають вимоги до системи та її структури, а також організації та процесу державного управління. Крім того, принципи державного управління  виражають  основні  вимоги  щодо  побудови  органів  управління (структурно-функціональний  або  інформаційно-структурний  методи)  та методів здійснення управління.Принципи  державного  управління,  які  пропонуєтьсярозглядати  як об’єктивно зумовлені нормативні засади, що є своєрідним відображенням законів і закономірностей суспільного розвитку, соціальних потреб, цінностей, законів і  закономірностей управління, в основному закріплені в юридичних актах у вигляді кері   вних  правил  і  норм  поведінки,  що  відповідають  цілям  діяльності  системи управління  та  визначають  вимоги  до  системи,  структури,  організації  і  процесу управління”</w:t>
      </w:r>
      <w:r>
        <w:rPr>
          <w:rFonts w:ascii="Times New Roman" w:hAnsi="Times New Roman"/>
          <w:sz w:val="28"/>
          <w:szCs w:val="28"/>
        </w:rPr>
        <w:t>[</w:t>
      </w:r>
      <w:r>
        <w:rPr>
          <w:rFonts w:ascii="Times New Roman" w:hAnsi="Times New Roman"/>
          <w:sz w:val="28"/>
          <w:szCs w:val="28"/>
          <w:lang w:val="uk-UA"/>
        </w:rPr>
        <w:t>42, с.64</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В.Я.Малиновський, оцінюючи принципи державного управління, надає їм наступного значення: “...Державне управління – це не тільки сума управлінських знань, а й процес їх створення. «Продукування» таких знань здійснюється у певному соціальному середовищі, у сформованому науковому кліматі, що впливає на цілі дослідження державного управління, його практичну спрямованість. Особлива роль відводиться принципам організації наукового управлінського знання. Вони покликані акумулювати нові тенденції в розвитку державного управління, враховувати стан сучасного наукового пізнання, що підвищує його суспільне значення”</w:t>
      </w:r>
      <w:r>
        <w:rPr>
          <w:rFonts w:ascii="Times New Roman" w:hAnsi="Times New Roman"/>
          <w:sz w:val="28"/>
          <w:szCs w:val="28"/>
        </w:rPr>
        <w:t>[</w:t>
      </w:r>
      <w:r>
        <w:rPr>
          <w:rFonts w:ascii="Times New Roman" w:hAnsi="Times New Roman"/>
          <w:sz w:val="28"/>
          <w:szCs w:val="28"/>
          <w:lang w:val="uk-UA"/>
        </w:rPr>
        <w:t>43, с.222</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як розуміємо, принципи державного управління є основоположними непохитними засадами, на яких воно грунтується і це забезпечує його, державного управління, результативність, ефективність та відповідність потребам людини і держави на будь-якому етапі їх історичного розвитку. Саме відповідіність певним основоположним засадам, прагненням людини і держави перетворює державно-управлінську діяльність на справді дієвий механізм утвердження і забезпечення прав і свобод людини, їх гарантування, охорони і захисту.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Незважаючи на кардинальні перетворення в системі публічно-владного впливу з боку держави на суспільні відносини, в засадничій базі залишаються ті непохитні підвалини, заснування на яких робить цей вид діяльності таким, від якого залежить рівень забезпечення і гарантування прав і свобод людини. Тож навіть в умовах кардинальної рансформації публічно-адміністративного простору, серед принципів державного управління і публічного адміністрування є ті, які залишаються актуальними і є сутнісно нові, які й дозволяють стверджувати про новітність публічного адміністрування як форми вконавчо-розпорядчої діяльності.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“...Сучасна система організації виконавчої влади і, відповідно, державне управління ґрунтуються на порівняно нових (відносно колишніх радянських) принципах. Однак при цьому не слід відкидати й кращі надбання адміністративної науки радянського періоду, бо цілком логічно, що такі принципи, як колегіальність і єдиноначальність, науковість, економічність та ефективність, плановість, добір і розстановка кадрів, є актуальними для сучасного державного управління” - зазначає стосовно цього В.Я.Малиновський </w:t>
      </w:r>
      <w:r>
        <w:rPr>
          <w:rFonts w:ascii="Times New Roman" w:hAnsi="Times New Roman"/>
          <w:sz w:val="28"/>
          <w:szCs w:val="28"/>
        </w:rPr>
        <w:t>[</w:t>
      </w:r>
      <w:r>
        <w:rPr>
          <w:rFonts w:ascii="Times New Roman" w:hAnsi="Times New Roman"/>
          <w:sz w:val="28"/>
          <w:szCs w:val="28"/>
          <w:lang w:val="uk-UA"/>
        </w:rPr>
        <w:t>43</w:t>
      </w:r>
      <w:r>
        <w:rPr>
          <w:rFonts w:ascii="Times New Roman" w:hAnsi="Times New Roman"/>
          <w:sz w:val="28"/>
          <w:szCs w:val="28"/>
          <w:lang w:val="ru-RU"/>
        </w:rPr>
        <w:t>, с.224</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Серед принцип</w:t>
      </w:r>
      <w:r>
        <w:rPr>
          <w:rFonts w:ascii="Times New Roman" w:hAnsi="Times New Roman"/>
          <w:sz w:val="28"/>
          <w:szCs w:val="28"/>
          <w:lang w:val="uk-UA"/>
        </w:rPr>
        <w:t>ів виконавчо-розпорядчої діяльності, які властиві системі її організації  за будь-яких політико-правових умов, є принцип ефективності. Він є непохитною засадою, на якій грунтується виконавчо-розпорядча діяльність, який би напрямок - державоорієнтований чи людиноцентристський - не було обрано державою як орієнтир спрямування ролі держави.</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ru-RU"/>
        </w:rPr>
        <w:t>Найзагальн</w:t>
      </w:r>
      <w:r>
        <w:rPr>
          <w:rFonts w:ascii="Times New Roman" w:hAnsi="Times New Roman"/>
          <w:sz w:val="28"/>
          <w:szCs w:val="28"/>
          <w:lang w:val="uk-UA"/>
        </w:rPr>
        <w:t>ішим чином принцип ефективності можна пояснити у наступний, запропонований В.В.Цвєтковим, спосіб: “..Ефективність – виходячи із загального розуміння ефективності праці, під ефективністю державного управління слід розуміти результат досягнення поставленої мети за максимально можливої економії суспільної праці. Суть принципу полягає у виборі найбільш оптимального в конкретних умовах управлінського рішення. Головним критерієм ефективності сучасного державного управління є якнайповніша відповідність управлінської діяльності інтересам суспільства, якісне та своєчасне надання громадянам управлінських послуг, забезпечення прав і свобод громадян, їх практичної реалізації”[44, с. 134]</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Публічне адміністрування, як бачимо, є засобом переведення загальних норм права в індивідуально-конкретизовану площину, завдяки чому кожна конкретна людина отримує гарантовану державою можливість реалізувати всі належні їй права і свободи у той спосіб, який нею вбачається найдоступнішим, обирається в межах, не заборонених законом, самостійно, але за неодмінної участі держави в цьому. Така участь здійснюється через підзаконну, правозастосовчу виконавчо-розпорядчу діяльність і виявляється або ж в забезпеченні прав і свобод, або ж в їх охороні й захисті. То ж що собою  являє ефективність з огляду на це?</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О.А.Таньчук зазначає наступне: “.... Ефективна публічна управлінська діяльність є важливим чинником розвитку сучасної держави, запорукою суспільного прогресу. Управління як наукова система організації діяльності є однією із найважливіших умов ефективного та результативного функціонування органів публічної влади. Оцінка ефективності публічного управління необхідна як для державних органів влади, так і для суспільства. Вона дає змогу суспільству контролювати якість діяльності державних інститутів, а керівникам та державним службовцям потрібна для самоконтролю, вдосконалення управлінського процесу. Проблема оцінки ефективності – це проблема аналізу управлінської діяльності та прийнятих рішень”</w:t>
      </w:r>
      <w:r>
        <w:rPr>
          <w:rFonts w:ascii="Times New Roman" w:hAnsi="Times New Roman"/>
          <w:sz w:val="28"/>
          <w:szCs w:val="28"/>
        </w:rPr>
        <w:t>[45</w:t>
      </w:r>
      <w:r>
        <w:rPr>
          <w:rFonts w:ascii="Times New Roman" w:hAnsi="Times New Roman"/>
          <w:sz w:val="28"/>
          <w:szCs w:val="28"/>
          <w:lang w:val="uk-UA"/>
        </w:rPr>
        <w:t>, с.64</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Вбачаємо, що ефективна публічна адміністрація - це така, діяльність якої приводить до налагодження суспільних відносин відповідно до тих цілей та завдань, які ставилися законодавцем під час прийняття відповідного нормативно-правового акта, адже призначення органів виконавчої влади полягає саме в належному правозастосуванні, орієнтир якого не може відрізнятися від тієї мети, для досягнення якої нопрмативно-правовий акт приймався та видавався.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О.М.Вольська пропонує наступне: “...критерії ефективності державного управління формуються на базі системи суб'єктивних цінностей, виражених в ідеології суспільно-державного устрою, в стратегічних цілях правлячого суб'єкта – політичному курсі, концепціях, політичних установках і нормах системи управління, за якими стоять загальні національно-державні інтереси. Цінності, цілі, концепції, принципи державного управління, нормативна база системи управління, нарешті, суспільні потреби й інтереси – всі ці елементи критеріїв ефективності державного управління є змінними, зумовленими суспільно-державним устроєм, політичним режимом і конкретним середовищем, в якому існує певне політичне співтовариство. В сукупності вони становлять механізм реагування поведінки держави як співтовариства людей на зміни зовнішнього середовища і його внутрішнього стану, систему контролю над зовнішніми і внутрішніми процесами змін”</w:t>
      </w:r>
      <w:r>
        <w:rPr>
          <w:rFonts w:ascii="Times New Roman" w:hAnsi="Times New Roman"/>
          <w:sz w:val="28"/>
          <w:szCs w:val="28"/>
        </w:rPr>
        <w:t>[46</w:t>
      </w:r>
      <w:r>
        <w:rPr>
          <w:rFonts w:ascii="Times New Roman" w:hAnsi="Times New Roman"/>
          <w:sz w:val="28"/>
          <w:szCs w:val="28"/>
          <w:lang w:val="uk-UA"/>
        </w:rPr>
        <w:t>, с.170</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Левенець повязує ефективність державного управління із соціальною сутністю та призначенням держави і серед іншого зазначає наступне: “...Держава, як відомо, є основним елементом політичної системи суспільства, що здійснює управління останнім, охорону його економічної та соціальної структури, організацію й упорядкування соціально неоднорідного суспільства, забезпечення його цілісності та безпеки. Це історично складена структура для забезпечення потреб політичної еліти, соціальних груп і громадян.</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Вона є монопольним носієм суспільної влади, інституцією творення цієї влади. Державне управління за змістом є процесом реалізації державної влади, її зовнішнім, матеріалізованим вираженням, яке поза цим не існує. Сфери діяльності держави безпосередньо трансформуються у сфери державного управління. Це розроблення й здійснення внутрішньої та зовнішньої політики, правове визначення і регулювання відносин у масштабах усього суспільства, формування та реалізація державного бюджету тощо”</w:t>
      </w:r>
      <w:r>
        <w:rPr>
          <w:rFonts w:ascii="Times New Roman" w:hAnsi="Times New Roman"/>
          <w:sz w:val="28"/>
          <w:szCs w:val="28"/>
        </w:rPr>
        <w:t>[</w:t>
      </w:r>
      <w:r>
        <w:rPr>
          <w:rFonts w:ascii="Times New Roman" w:hAnsi="Times New Roman"/>
          <w:sz w:val="28"/>
          <w:szCs w:val="28"/>
          <w:lang w:val="uk-UA"/>
        </w:rPr>
        <w:t>47, с.23-24</w:t>
      </w:r>
      <w:r>
        <w:rPr>
          <w:rFonts w:ascii="Times New Roman" w:hAnsi="Times New Roman"/>
          <w:sz w:val="28"/>
          <w:szCs w:val="28"/>
        </w:rPr>
        <w:t>]</w:t>
      </w:r>
      <w:r>
        <w:rPr>
          <w:rFonts w:ascii="Times New Roman" w:hAnsi="Times New Roman"/>
          <w:sz w:val="28"/>
          <w:szCs w:val="28"/>
          <w:lang w:val="uk-UA"/>
        </w:rPr>
        <w:t>. І, продовжує автор, “...розуміння ефективності та результативності управління базується на визначенні структури і цілей процесу управління та базовій моделі управління. У сучасній науковій літературі і в українському законодавстві найбільш поширене розуміння ефективності управлінської діяльності як сукупності трьох критеріїв (ЕЕР, укр. або 3E, англ.):</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1) економія (economy, англ.) – оцінка економності, розумності, правильності використання державних фондів при даному рівні ефективності; її стандартом є мінімізація ціни;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 ефективність (efficiency, англ.) – ефективність використання ресурсів, або відношення якості і кількості наданих товарів та послуг до дій і витрат на їх створення для досягнення результатів; стандартом ефективності є кращий досвід;</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3) результативність (effectiveness, англ.) – ступінь відповідності досягнутих результатів і наслідків, що спостерігаються, поставленій меті, погодження використаних засобів і досягнутих результатів із поставленою метою, оцінка зумовленості досягнутих результатів обраною політикою; стандартом результативності є наближення результату до мети. Ефективність системи визначається також як її здатність досягати встановленої мети у заданих умовах і з певною якістю, що наближає її до поняття результативності”</w:t>
      </w:r>
      <w:r>
        <w:rPr>
          <w:rFonts w:ascii="Times New Roman" w:hAnsi="Times New Roman"/>
          <w:sz w:val="28"/>
          <w:szCs w:val="28"/>
        </w:rPr>
        <w:t>[</w:t>
      </w:r>
      <w:r>
        <w:rPr>
          <w:rFonts w:ascii="Times New Roman" w:hAnsi="Times New Roman"/>
          <w:sz w:val="28"/>
          <w:szCs w:val="28"/>
          <w:lang w:val="uk-UA"/>
        </w:rPr>
        <w:t>47, с.234-235</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таких міркувань випливає, що ефективність в діяльності органів виконавчої влади - в публічному адмініструванні, полягає у відповідності її двом параметарм - наскільки оптимально організований процес розробки та прийняття управлінських рішень - впорядкована адміністративно-процедурна діяльність та наскільки її результат відповідає меті, яка міститься у нормативно-правовму акті, що підлягає правозастосовчій діяльності публічної адміністрації.</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Варто розуміти, що норма права, яка міститься в нормативно-правовому акті сама собою, лише фактом свого існування, не впорядковує суспільні відносини. Щоб вона отримала практичного втілення, потрібно, щоб хтось щось зробив - в приватно-правовому просторі сторони укладають договір чи вчиняють інший правочин, в кримінальному - скоюють злочин, в публічно-правоому просторі саме органи виконавчої влади своєю публічно-вадною втручальною ділністю так би мовити “запускають”  механізм реалізації норми права загального характеру у практику конкретних правовідносин.</w:t>
      </w:r>
    </w:p>
    <w:p w:rsidR="008F2F8E" w:rsidRDefault="008F2F8E">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Є.В.Стельцов так і пише: “...Правове регулювання – це складний багатовимірний, комплексний процес, який повинен в себе поєднувати планування такого державного впливу на загальному рівні та його реалізацію на індивідуальному рівні. Воно повинно заздалегідь продумуватися, а у кінцевих моментах збігатися. Тільки тоді з’являється можливість рахувати, що такий процес вирішить поставлені завдання і досягне поставленої мети”</w:t>
      </w:r>
      <w:r>
        <w:rPr>
          <w:rFonts w:ascii="Times New Roman" w:hAnsi="Times New Roman"/>
          <w:sz w:val="28"/>
          <w:szCs w:val="28"/>
        </w:rPr>
        <w:t>[</w:t>
      </w:r>
      <w:r>
        <w:rPr>
          <w:rFonts w:ascii="Times New Roman" w:hAnsi="Times New Roman"/>
          <w:sz w:val="28"/>
          <w:szCs w:val="28"/>
          <w:lang w:val="ru-RU"/>
        </w:rPr>
        <w:t>48, с.10</w:t>
      </w:r>
      <w:r>
        <w:rPr>
          <w:rFonts w:ascii="Times New Roman" w:hAnsi="Times New Roman"/>
          <w:sz w:val="28"/>
          <w:szCs w:val="28"/>
        </w:rPr>
        <w:t>]</w:t>
      </w:r>
      <w:r>
        <w:rPr>
          <w:rFonts w:ascii="Times New Roman" w:hAnsi="Times New Roman"/>
          <w:sz w:val="28"/>
          <w:szCs w:val="28"/>
          <w:lang w:val="ru-RU"/>
        </w:rPr>
        <w:t>. Необх</w:t>
      </w:r>
      <w:r>
        <w:rPr>
          <w:rFonts w:ascii="Times New Roman" w:hAnsi="Times New Roman"/>
          <w:sz w:val="28"/>
          <w:szCs w:val="28"/>
          <w:lang w:val="uk-UA"/>
        </w:rPr>
        <w:t>і</w:t>
      </w:r>
      <w:r>
        <w:rPr>
          <w:rFonts w:ascii="Times New Roman" w:hAnsi="Times New Roman"/>
          <w:sz w:val="28"/>
          <w:szCs w:val="28"/>
          <w:lang w:val="ru-RU"/>
        </w:rPr>
        <w:t xml:space="preserve">дно також враховувати, що </w:t>
      </w:r>
      <w:r>
        <w:rPr>
          <w:rFonts w:ascii="Times New Roman" w:hAnsi="Times New Roman"/>
          <w:sz w:val="28"/>
          <w:szCs w:val="28"/>
          <w:lang w:val="uk-UA"/>
        </w:rPr>
        <w:t>“</w:t>
      </w:r>
      <w:r>
        <w:rPr>
          <w:rFonts w:ascii="Times New Roman" w:hAnsi="Times New Roman"/>
          <w:sz w:val="28"/>
          <w:szCs w:val="28"/>
          <w:lang w:val="ru-RU"/>
        </w:rPr>
        <w:t>...правоне регулює суспільні відносини. Воно</w:t>
      </w:r>
      <w:r>
        <w:rPr>
          <w:rFonts w:ascii="Times New Roman" w:hAnsi="Times New Roman"/>
          <w:sz w:val="28"/>
          <w:szCs w:val="28"/>
          <w:lang w:val="uk-UA"/>
        </w:rPr>
        <w:t xml:space="preserve"> лише </w:t>
      </w:r>
      <w:r>
        <w:rPr>
          <w:rFonts w:ascii="Times New Roman" w:hAnsi="Times New Roman"/>
          <w:sz w:val="28"/>
          <w:szCs w:val="28"/>
          <w:lang w:val="ru-RU"/>
        </w:rPr>
        <w:t>створює  умови для правовоїрегламентації суспільних відносинабо правову базу для прийняти відповідних, встановлених державою</w:t>
      </w:r>
      <w:r>
        <w:rPr>
          <w:rFonts w:ascii="Times New Roman" w:hAnsi="Times New Roman"/>
          <w:sz w:val="28"/>
          <w:szCs w:val="28"/>
          <w:lang w:val="uk-UA"/>
        </w:rPr>
        <w:t xml:space="preserve"> правових заходів”</w:t>
      </w:r>
      <w:r>
        <w:rPr>
          <w:rFonts w:ascii="Times New Roman" w:hAnsi="Times New Roman"/>
          <w:sz w:val="28"/>
          <w:szCs w:val="28"/>
        </w:rPr>
        <w:t>[</w:t>
      </w:r>
      <w:r>
        <w:rPr>
          <w:rFonts w:ascii="Times New Roman" w:hAnsi="Times New Roman"/>
          <w:sz w:val="28"/>
          <w:szCs w:val="28"/>
          <w:lang w:val="uk-UA"/>
        </w:rPr>
        <w:t>48, с.16</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 саме здійснення таких “встановлених державою правових заходів”, які засновані на нормах права та спрямовані на їх практичну реалізацію - це мета публічного адміністрування, його завдання та зміст.</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Тому як же ми можемо визначити ефективність діяльності органів виконавчої влади, як принцип організації і здійснення їх діяльності?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В. Цвєтков визначає державне управління у наступний спосіб: “...матеріалізоване виявлення (вираження) державної влади, що здійснює визначені нею спільні цілі й завдання у межах системи цієї влади, виходячи з принципу поділу влади. Отже, це вид державної діяльності, у межах якої практично функціонує виконавча гілка державної влади. У такому трактуванні державне управління – це форма практичної реалізації виконавчої влади</w:t>
      </w:r>
      <w:r>
        <w:rPr>
          <w:rFonts w:ascii="Times New Roman" w:hAnsi="Times New Roman"/>
          <w:sz w:val="28"/>
          <w:szCs w:val="28"/>
        </w:rPr>
        <w:t>[</w:t>
      </w:r>
      <w:r>
        <w:rPr>
          <w:rFonts w:ascii="Times New Roman" w:hAnsi="Times New Roman"/>
          <w:sz w:val="28"/>
          <w:szCs w:val="28"/>
          <w:lang w:val="uk-UA"/>
        </w:rPr>
        <w:t>49, с.102</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Оскільки будь-який інститут держави, права та науки характеризується сукупністю принципів, які визначають основний зміст та правову природу розглядуваного інституту, а “...принципи державного управління – це керівні правила, що відбивають зміст законів і закономірностей і мають бути закріплені в нормативно-правових документах та використовуватися в науковій та практичній діяльності фахівців з управління” [50, с. 8], то принцип ефективності має бути покладений до основи адміністративного законодавства в частині організації і діяльності органів виконавчої влади, а також бути орієнтиром для публічних адміністраторів в процесі розробки та прийняття управлінських рішень. Вважаємо, що будь-яке управлінське рішення, як таке, через яке органами виконавчої влади виконуються функції і завдання держави, має бути зорієнтоване передусім на досягнення тієї мети, яку переслідував видавник норми права більш загального рівня, адже саме її відповідний посадовець органу виконавчої влади покликаний організувати до практичного виконання (застосування). Норма права становлячи старт правового регулювання та підставу для прийняття управлінських рішень щодо свого практичного застосування, являє собою, на думку її видавника, ідеальну конструкцію суспільних відносин, які потребують правового втручання. То ж ефективним буде таке управлінське рішення, яке є якомога ближчим до цього ідеального конструкту.</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Загалом як зазначається в спеціальних наукових дослідженнях, зокрема І.І.Яремко, “...Поняття «ефективність» з погляду формалізованої категорії єдостатньо відносним, властивим більшою мірою цілеспрямованому процесу, проте нерозривно пов’язаним з певним результатом діяльності. Цією категорією, яка складається з сукупності  якісних та кількісних характеристик в параметрі конкретноозначеної системи, розкривається отриманий той чи інший спланований результат”</w:t>
      </w:r>
      <w:r>
        <w:rPr>
          <w:rFonts w:ascii="Times New Roman" w:hAnsi="Times New Roman"/>
          <w:sz w:val="28"/>
          <w:szCs w:val="28"/>
        </w:rPr>
        <w:t>[51</w:t>
      </w:r>
      <w:r>
        <w:rPr>
          <w:rFonts w:ascii="Times New Roman" w:hAnsi="Times New Roman"/>
          <w:sz w:val="28"/>
          <w:szCs w:val="28"/>
          <w:lang w:val="uk-UA"/>
        </w:rPr>
        <w:t>, с.</w:t>
      </w:r>
      <w:r>
        <w:rPr>
          <w:rFonts w:ascii="Times New Roman" w:hAnsi="Times New Roman"/>
          <w:sz w:val="28"/>
          <w:szCs w:val="28"/>
        </w:rPr>
        <w:t>50-51]</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Т.А.Власенко в свою чергу наголошує: “...запропонуємозначення результативності публічного адміністрування як узагальнюючого показника, який включає як кількісні, так і якісні характеристики, відображає дієвість у досягненні поставлених цілей, економічність у використання наявних ресурсів, продуктивність отриманих результатів (ефективність) як віддачу від витрачених ресурсів, прибутковість як результат функціонування народного господарства країни, якість як відповідність правил державотворення країни міжнародним стандартам та нормам та якість життя населення країни”</w:t>
      </w:r>
      <w:r>
        <w:rPr>
          <w:rFonts w:ascii="Times New Roman" w:hAnsi="Times New Roman"/>
          <w:sz w:val="28"/>
          <w:szCs w:val="28"/>
        </w:rPr>
        <w:t>[52]</w:t>
      </w:r>
      <w:r>
        <w:rPr>
          <w:rFonts w:ascii="Times New Roman" w:hAnsi="Times New Roman"/>
          <w:sz w:val="28"/>
          <w:szCs w:val="28"/>
          <w:lang w:val="uk-UA"/>
        </w:rPr>
        <w:t xml:space="preserve">.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З</w:t>
      </w:r>
      <w:r>
        <w:rPr>
          <w:rFonts w:ascii="Times New Roman" w:hAnsi="Times New Roman"/>
          <w:sz w:val="28"/>
          <w:szCs w:val="28"/>
          <w:lang w:val="uk-UA"/>
        </w:rPr>
        <w:t>і свого боку хотілося б наголосити, що недоцільним та неправильним є ототожнення виміру ефективності публічного адміністрування, його результативності і розгляд ефективності, як принципу діяльності органів виконавчої влади (публічних адміністрацій).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наше переконання, якщо правильно розуміти, що таке принципи державного управління, а ми їх розуміємо, як  керівні, основоположні, засадничі  правила, що відбивають зміст законів і закономірностей і мають бути закріплені в нормативно-правових документах та використовуватися в науковій та практичній діяльності фахівців з управління, то ефективність, як принцип публічного адміністрування має становити собою основоположну засаду трьохзвенного характера. По-перше - ефективність стосовно організації системи публічного адміністрування, як владного, заснованого на законі та спрямованого на організацію його, закона, виконання, правозастосовчого виконавчо-розпорядчого втучання держави через систему спеціально-уповноважених органів та їх посадових осіб в суспільні відносини, які попередньо нормими права врегульовані. Органи мають структуруватися таким чином, аби наблизити процес розробки та прийняття управлінських рішень на рівень, якнайближчий до споживача результатів таких рішень. До того ж адміністративно-процедурне законодавство зобов</w:t>
      </w:r>
      <w:r>
        <w:rPr>
          <w:rFonts w:ascii="SimSun" w:hAnsi="SimSun" w:cs="SimSun"/>
          <w:sz w:val="28"/>
          <w:szCs w:val="28"/>
          <w:lang w:val="uk-UA"/>
        </w:rPr>
        <w:t>'</w:t>
      </w:r>
      <w:r>
        <w:rPr>
          <w:rFonts w:ascii="Times New Roman" w:hAnsi="Times New Roman"/>
          <w:sz w:val="28"/>
          <w:szCs w:val="28"/>
          <w:lang w:val="uk-UA"/>
        </w:rPr>
        <w:t>язує адміністративні органи приймати рішення виключно за участю особи, стосовно якої таке рішення приймається. По-друге, всі управлінські рішення повинні досягати тієї мети, яку заклав в нормативно-правовому акті, що підлягає правозастосуванню, його видавник, адже саме ця мета є ідеальною конструкцією правовідносин, в яких кожний їх учасник отримує гарантовану державою можливість реалізувати власні права і сврободи безперешкодно, не завдаючи шкоди зі свого боку іншим учасникам суспільних відносин. По-третє, розробка та прийняття управлінських рішень, незважаючи на існування адміністративно-процедурного законодавства, все ще засноване на широких дискреційних (адміністративному розсуді) повноваженнях. З огляду на це ефективність, як принцип полягає в професіоналізмі посадової особи публічного адміністрування, завдяки якому може бути обраним той варіант вирішення управлінської проблеми, який є найоптимальнішим за об</w:t>
      </w:r>
      <w:r>
        <w:rPr>
          <w:rFonts w:ascii="SimSun" w:hAnsi="SimSun" w:cs="SimSun"/>
          <w:sz w:val="28"/>
          <w:szCs w:val="28"/>
          <w:lang w:val="uk-UA"/>
        </w:rPr>
        <w:t>'</w:t>
      </w:r>
      <w:r>
        <w:rPr>
          <w:rFonts w:ascii="Times New Roman" w:hAnsi="Times New Roman"/>
          <w:sz w:val="28"/>
          <w:szCs w:val="28"/>
          <w:lang w:val="uk-UA"/>
        </w:rPr>
        <w:t>єктивних обставин і наближати конструкцію правовдносин до тієї ідеальної моделі, яка закріплена в нормі права, що підлягає правозастосуванню.</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2.2 Принцип компетентності та особливості його реалізації в діяльності органів виконавчої влади</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Діяльність органів виконавчої влади має провідне значення у справі утвердження і забезпечення, охорони й захисту прав і свобод людини, які і визначають, згідно Конституції, зміст і спрямованість діяльності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Така діяльність полягає у певному “переведенні” загальних норм законодавства в індивідуально окреслені межі і здійснюється у виконавчо-розпорядчий спосіб шляхом видання підзаконних нормативно-правових актів, нормативних та адміністративних актів. Такі акти неодмінно містять норми адміністративного права  різного ієрархічного рівня і спрямовуються на детальне регулювання суспільних відносин шляхом деталізації і конкретизації норм більш загального ієрархічного рівня.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Неодмінною умовою можливості видавати акти, які містять норми адміністративного права, є наявність у відповідного органа публічного адміністрування публічно-владних повноважень і чіткий розподіл компетенції між органами.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“Компетенція у широкому сенсі” - пише В.В.Терещук, “...є фактичним відображенням правосуб’єктності суб’єкта, а саме нормативно врегульованим втіленням можливостей суб’єкта мати права, обов’язки, нести юридичну відповідальність (правосуб’єктність загалом) як суб’єкта публічного адміністрування”</w:t>
      </w:r>
      <w:r>
        <w:rPr>
          <w:rFonts w:ascii="Times New Roman" w:hAnsi="Times New Roman"/>
          <w:sz w:val="28"/>
          <w:szCs w:val="28"/>
        </w:rPr>
        <w:t>[</w:t>
      </w:r>
      <w:r>
        <w:rPr>
          <w:rFonts w:ascii="Times New Roman" w:hAnsi="Times New Roman"/>
          <w:sz w:val="28"/>
          <w:szCs w:val="28"/>
          <w:lang w:val="uk-UA"/>
        </w:rPr>
        <w:t>53, с.19</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В.Б. Авер’янов свого часу зазначав, що “...компетенція суб’єкта, як його права й обов’язки, є базовим елементом змісту правового статусу кожного органу, що доповнюється завданнями та функціями цього суб’єкта, а також характером його взаємозв’язків з іншими органами тощо [54, с. 247]</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“Новому тлумачному словнику української мови” слово “компетенція” трактується як “добра обізнаність із чим-небудь; коло повноважень якої-небудь організації, установи, особи” [55, с. 874].</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Значить, не викликає заперечень, що компенецію маємо розуміти, хоча і поверехнево, але як окреслене нормативно коло повноважень певного органу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Більш глибоке дослідження діє змогу говорити, що компетенція - це  елемент правового статусу, який встановлює сукупність юридично встановлених прав та обов’язків органу виконавчої влади або його керівника, реалізація яких забезпечує виконання їх основних функцій.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Такого висновку дає змогу дійти аналіз здобутків адміністративно-правової науки в цьому питанні.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 зокрема О.Е. Кутафін і К.Ф. Шеремет зазначали, що вона є правовим засобом (формою) суспільного розподілу праці щодо управління державою і суспільством [56, с.26].</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Словник термінів з теорії держави і права, виданий у 1997 р. Національною юридичною академією України імені Ярослава Мудрого, дає поняття компетенції як “...визначеної і закріпленої законом або іншим нормативним актом сукупності повноважень посадової особи або державного органу. Встановлення компетенції має на меті чітку організацію і спеціалізацію діяльності різноманітних органів державного апарату. Порядок встановлення і обсяг компетенції залежать від того, до якої ланки державного апарату належить державний орган, від його взаємовідносин з іншими державними органами”</w:t>
      </w:r>
      <w:r>
        <w:rPr>
          <w:rFonts w:ascii="Times New Roman" w:hAnsi="Times New Roman"/>
          <w:sz w:val="28"/>
          <w:szCs w:val="28"/>
        </w:rPr>
        <w:t>[</w:t>
      </w:r>
      <w:r>
        <w:rPr>
          <w:rFonts w:ascii="Times New Roman" w:hAnsi="Times New Roman"/>
          <w:sz w:val="28"/>
          <w:szCs w:val="28"/>
          <w:lang w:val="uk-UA"/>
        </w:rPr>
        <w:t>57, с.48</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зазначає О.Крупчан, “...В. Авер'янов свого часу визначив функції органу державного управління як складові частини змісту його діяльності, що відображені в закріплених у статуті органу завданнях по забезпеченню життєво важливих потреб керованого об'єкта і здійснюються структурними підрозділами (і посадовими особами) шляхом реалізації покладених на них повноважень.</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бачимо, тут функції органу державного управління визначаються як частини змісту діяльності органу, яка здійснюється шляхом реалізації повноважень, тобто компетенції, що закріплена у відповідних (компетенційних актах)”</w:t>
      </w:r>
      <w:r>
        <w:rPr>
          <w:rFonts w:ascii="Times New Roman" w:hAnsi="Times New Roman"/>
          <w:sz w:val="28"/>
          <w:szCs w:val="28"/>
        </w:rPr>
        <w:t>[</w:t>
      </w:r>
      <w:r>
        <w:rPr>
          <w:rFonts w:ascii="Times New Roman" w:hAnsi="Times New Roman"/>
          <w:sz w:val="28"/>
          <w:szCs w:val="28"/>
          <w:lang w:val="uk-UA"/>
        </w:rPr>
        <w:t>57, с.49-50</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Для нас важливим є висновок, що в правовому статусі органів виконавчої влади, як колективних субєктів адміністративного права, знаходять місце повноваження і компетенція, які співвідносяться, як категорія (повноваження) і її законодавче закріплення (компетенція). Власне саме така позиція виппливає із наведених резульатів наукових адміністративно-правових досліджень. При цьому, незважаючи на певний термінологічний безлад та полемічність даного питання все ж певний лад можна навести. Так, зокрема  вважає, що “... поняття завдань, функцій, повноважень і компетенції перебувають між собою у взаємозв’язку. Як уже зазначалося, усі державні чи недержавні органи створено з певною метою діяльності. Саме в завданнях останніх і відображається ця мета. Проте без функцій, завдяки яким реалізуються поставлені перед органом завдання, мета залишається лише на папері. Тому для виконання функцій кожний орган наділяється тими правами та обов’язками, які можна окреслити поняттям повноваження. У свою чергу сукупність перерахованих структурних елементів складає собою поняття компетенції”</w:t>
      </w:r>
      <w:r>
        <w:rPr>
          <w:rFonts w:ascii="Times New Roman" w:hAnsi="Times New Roman"/>
          <w:sz w:val="28"/>
          <w:szCs w:val="28"/>
        </w:rPr>
        <w:t>[58</w:t>
      </w:r>
      <w:r>
        <w:rPr>
          <w:rFonts w:ascii="Times New Roman" w:hAnsi="Times New Roman"/>
          <w:sz w:val="28"/>
          <w:szCs w:val="28"/>
          <w:lang w:val="uk-UA"/>
        </w:rPr>
        <w:t>, с.256</w:t>
      </w:r>
      <w:r>
        <w:rPr>
          <w:rFonts w:ascii="Times New Roman" w:hAnsi="Times New Roman"/>
          <w:sz w:val="28"/>
          <w:szCs w:val="28"/>
        </w:rPr>
        <w:t>]</w:t>
      </w:r>
      <w:r>
        <w:rPr>
          <w:rFonts w:ascii="Times New Roman" w:hAnsi="Times New Roman"/>
          <w:sz w:val="28"/>
          <w:szCs w:val="28"/>
          <w:lang w:val="uk-UA"/>
        </w:rPr>
        <w:t xml:space="preserve">.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таким складно не погодитися. Дійсно, статутні нормативно-правосві акти, які визначають адміністративно-правовий статус певного органу публічного адміністрування передусім позиціонують такий орган с системі публічного адміністрування, зазначаючи, яким є його призначення, визначають мету та завдання його діяльності. Наступним йде законодавчий блок про його функції, реалізація яких дозволяє такому органу реалізувати своє призначення. Потім йде управлення  - наділення органу правообов</w:t>
      </w:r>
      <w:r>
        <w:rPr>
          <w:rFonts w:ascii="SimSun" w:hAnsi="SimSun" w:cs="SimSun"/>
          <w:sz w:val="28"/>
          <w:szCs w:val="28"/>
          <w:lang w:val="uk-UA"/>
        </w:rPr>
        <w:t>'</w:t>
      </w:r>
      <w:r>
        <w:rPr>
          <w:rFonts w:ascii="Times New Roman" w:hAnsi="Times New Roman"/>
          <w:sz w:val="28"/>
          <w:szCs w:val="28"/>
          <w:lang w:val="uk-UA"/>
        </w:rPr>
        <w:t>язками, що і є його повноваженнями, що він, орган через своїх посадових осіб може (зобовязаний) зробити, щоб реалізувати відповідну функцію і виконати своє призначення. Перелік же питань, сфер відання, де ці повноваження реалізуються - то є компетенція органу виконавчої влади. Ми навмисно використали не визнаний загально, втім такий, що має право на життя, термін “правообов</w:t>
      </w:r>
      <w:r>
        <w:rPr>
          <w:rFonts w:ascii="SimSun" w:hAnsi="SimSun" w:cs="SimSun"/>
          <w:sz w:val="28"/>
          <w:szCs w:val="28"/>
          <w:lang w:val="uk-UA"/>
        </w:rPr>
        <w:t>'</w:t>
      </w:r>
      <w:r>
        <w:rPr>
          <w:rFonts w:ascii="Times New Roman" w:hAnsi="Times New Roman"/>
          <w:sz w:val="28"/>
          <w:szCs w:val="28"/>
          <w:lang w:val="uk-UA"/>
        </w:rPr>
        <w:t>язки, щоб підкреслити, що повноваження колективного субєкта адміністративного права - це те, що неодмінно за певних, визначених нормативно-правовими актами, обставин має бути неодмінно виконано цим органом, і байдуже державі, чи то - його право, чи то - обов</w:t>
      </w:r>
      <w:r>
        <w:rPr>
          <w:rFonts w:ascii="SimSun" w:hAnsi="SimSun" w:cs="SimSun"/>
          <w:sz w:val="28"/>
          <w:szCs w:val="28"/>
          <w:lang w:val="uk-UA"/>
        </w:rPr>
        <w:t>'</w:t>
      </w:r>
      <w:r>
        <w:rPr>
          <w:rFonts w:ascii="Times New Roman" w:hAnsi="Times New Roman"/>
          <w:sz w:val="28"/>
          <w:szCs w:val="28"/>
          <w:lang w:val="uk-UA"/>
        </w:rPr>
        <w:t xml:space="preserve">язок. Головне - що певна сфера суспільних відносин, яка належить до компетенції відповідного органу, зазнає регулюючого владного організаційного, правозастосовчого втручання держави в особі відповідного компетентного органу публічного адміністрування.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І.П.Голосніченко зазначає: “... Повноваження – це загальне для теорії права та держави поняття, змістом якого є система прав та обов’язків, набутих у легітимний спосіб державою, місцевим самоврядуванням, державними органами і органами місцевого самоврядування, їх посадовими особами, іншими суб’єктами правовідносин з метою забезпечення можливостей, потреб та інтересів людини і громадянина, окремих соціальних груп та суспільства в цілому”</w:t>
      </w:r>
      <w:r>
        <w:rPr>
          <w:rFonts w:ascii="Times New Roman" w:hAnsi="Times New Roman"/>
          <w:sz w:val="28"/>
          <w:szCs w:val="28"/>
        </w:rPr>
        <w:t>[59</w:t>
      </w:r>
      <w:r>
        <w:rPr>
          <w:rFonts w:ascii="Times New Roman" w:hAnsi="Times New Roman"/>
          <w:sz w:val="28"/>
          <w:szCs w:val="28"/>
          <w:lang w:val="uk-UA"/>
        </w:rPr>
        <w:t>, с.154</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Ця система прав і обовязків у визначеному колі питань, закріплена законодавчо за певнм державним органом становить його компетенцію.</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як слушно зазначається вченими, коли йдеться про необхідність переходу від державного управління до публічного адміністрування, державне управління є застарілим, таким, яке не відповідає потребам сьогодення, таким, через яке розвиток суспільства гальмувався, а загальнодержавні інтереси панували над інтересами, правами і свободами людини. Все ж хотілося б апелювати і відповісти, не в засадах організації апарату державного управління, на наше глибоке переконання, містилося коріння проблеми, а в кадровому складі. Все залежить від того, яким чином посадовець використовує дискреційні повноваження (адміністративний розсуд), який завжди був, є і буде властивим системі державного управління/публічного адміністрування.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 власне та цьому етапі дослідження ми доходимо до поняття компетентності, як здатності посадовця вирішувати управлінські проблеми у найліпший спосіб.</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Якщо “компетенція” - це  закріплена законом (або іншим нормативним актом) сукупність владних повноважень (прав і обов’язків), юридичної відпо</w:t>
      </w:r>
      <w:r>
        <w:rPr>
          <w:rFonts w:ascii="Times New Roman" w:hAnsi="Times New Roman"/>
          <w:sz w:val="28"/>
          <w:szCs w:val="28"/>
          <w:lang w:val="uk-UA"/>
        </w:rPr>
        <w:softHyphen/>
        <w:t>відальності і предмета відання (предмет діяльності, функціональне призначення), то “компетентність” - це  “... глибоке, доскональне знання своєї справи, суті виконуваної роботи, способів і засобів досягнення поставлених цілей, а також засвоєння відповідних умінь і навичок; сукупність знань, що дають змогу міркувати про щось зі знанням справи; риса осо</w:t>
      </w:r>
      <w:r>
        <w:rPr>
          <w:rFonts w:ascii="Times New Roman" w:hAnsi="Times New Roman"/>
          <w:sz w:val="28"/>
          <w:szCs w:val="28"/>
          <w:lang w:val="uk-UA"/>
        </w:rPr>
        <w:softHyphen/>
        <w:t>бистості державного службовця, менеджера, спеціаліста, що полягає у здатності пра</w:t>
      </w:r>
      <w:r>
        <w:rPr>
          <w:rFonts w:ascii="Times New Roman" w:hAnsi="Times New Roman"/>
          <w:sz w:val="28"/>
          <w:szCs w:val="28"/>
          <w:lang w:val="uk-UA"/>
        </w:rPr>
        <w:softHyphen/>
        <w:t>вильно оцінювати ситуацію, що склалася, і приймати у зв’язку з цим потрібне рішення, яке дозволяє домогтися практичного або іншого значущого результату” [60, с. 349].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Компетентність, як принцип діяльності органів виконавчої влади полягає передусім в тому, що публічно-владні повноваження надаються лише тій особі, яка є професійною та фаховою. Такі особи, набуваючи стстус публічного службовця, отримують можливість тазобов</w:t>
      </w:r>
      <w:r>
        <w:rPr>
          <w:rFonts w:ascii="SimSun" w:hAnsi="SimSun" w:cs="SimSun"/>
          <w:sz w:val="28"/>
          <w:szCs w:val="28"/>
          <w:lang w:val="uk-UA"/>
        </w:rPr>
        <w:t>'</w:t>
      </w:r>
      <w:r>
        <w:rPr>
          <w:rFonts w:ascii="Times New Roman" w:hAnsi="Times New Roman"/>
          <w:sz w:val="28"/>
          <w:szCs w:val="28"/>
          <w:lang w:val="uk-UA"/>
        </w:rPr>
        <w:t>язуються  щоденно від імені держави для виконання її функцій і завдань здійснювати правозастосовчу діяльність через видання підзаконних нормативно-правових, нормативних та адміністративних актів. При цьому у таких посадових осіб через всеосяжність сфери публічного адміністрування, де не можливо заздалегідь передбачити всі можливі питання, які потребують вирішення шляхом виконавчо-розпорядчої діяльності і прописати їх в законах, наявними є широкі дискреційні повноваження, які надають можливість діяти, виходячи із адміністративного розсуду.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Стосовно адміністративного розсуду О.М. Семеній пропонує розуміти його як “...владу суб’єктів публічної адміністрації здійснювати аналітичну, інтелектуальну, творчу діяльність у межах і спосіб, установлені законодавством, через оцінювання фактичних обставин справи на виконання законної мети з дотриманням принципів верховенства права, справедливості, розсудливості, оперативності, з подальшим вибором оптимального рішення в конкретній адміністративній справі [61, с. 137].</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Привертає увагу, що саме О.М.Семеній є науковцем, одним із небагатьох, хто пов</w:t>
      </w:r>
      <w:r>
        <w:rPr>
          <w:rFonts w:ascii="SimSun" w:hAnsi="SimSun" w:cs="SimSun"/>
          <w:sz w:val="28"/>
          <w:szCs w:val="28"/>
          <w:lang w:val="uk-UA"/>
        </w:rPr>
        <w:t>'</w:t>
      </w:r>
      <w:r>
        <w:rPr>
          <w:rFonts w:ascii="Times New Roman" w:hAnsi="Times New Roman"/>
          <w:sz w:val="28"/>
          <w:szCs w:val="28"/>
          <w:lang w:val="uk-UA"/>
        </w:rPr>
        <w:t>язує розуміння адміністративного розсуду з відповідним професійним і фаховим рівнем посадовців, що отримують від держави можливість його використовувати і на його основі виконувати функції і завдання держави від її ж, держави, імені. Зокрема, зазначена авторка пише наступне: “...розсуд реалізовується відповідним колом осіб, яких уповноважено на це  законодавством. Власний розсуд суб’єкта публічної адміністрації може вживатись визначеним законом колом осіб лише в межах їхніх повноважень, оскільки такі суб’єкти діють під час виконання покладених на них обов’язків і представляють інтереси держави, а не власні.</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Фактично реалізують адміністративний розсуд посадові й службові особи, керівники, голови державних органів і комерційних установ, організацій, підприємств, незалежні адміністратори в межах наданої їм законом чи підзаконним актом компетенції. Отже, в процесі правотворення чи правозастосування відбувається активний вплив суб’єктивного фактору, відтак важливим фактором є володіння відповідними особами належним високим професіональним рівнем, неупередженістю й високими моральними якостями. Така необхідність пов’язана з тим, що правильний правовий аналіз і правова оцінка ситуації потребують глибоких знань права особою, яку уповноважено здійснювати управлінську діяльність, і людських якостей для прийняття справедливого рішення”</w:t>
      </w:r>
      <w:r>
        <w:rPr>
          <w:rFonts w:ascii="Times New Roman" w:hAnsi="Times New Roman"/>
          <w:sz w:val="28"/>
          <w:szCs w:val="28"/>
        </w:rPr>
        <w:t>[61</w:t>
      </w:r>
      <w:r>
        <w:rPr>
          <w:rFonts w:ascii="Times New Roman" w:hAnsi="Times New Roman"/>
          <w:sz w:val="28"/>
          <w:szCs w:val="28"/>
          <w:lang w:val="uk-UA"/>
        </w:rPr>
        <w:t>, с.136-137</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цією позицією повною мірою погоджуємося і доходимо розуміння, що компетентність, як принцип діяльності органів виконавчої влади серед іншого пояснюється адміністративно-дискреційною складовою виконавчо-розпорядчої діяльності.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Посадовці різного ієрархічного рівня, вирішуючи управлінську проблему, мають можливість застосувати певну правову форму, визначену для втілення їхніх управлінських рішень чинним законодавством і при цьому використати примус або ж переконання, як метод впливу. Здатність їх поєднати у належний та ефективний спосіб є проявом компетентності. Така можливість випливає знов таки із адміністративного розсуду, як наданого законом посадовій особі права самостійно і індивідуально визначати необхідність, корисність або доцільність прийнятого ним заходу і полягає в тому, що посадовець, намагаючись вирішити певну управлінську проблему від імені держави, в межах, визначених законом, обирає відповідну форму та метод, як  інструменти діяльності. Заздалегідь має розуміти управлінські юридично значущі наслідки вживаного інструментарію і нести персональну відповідальність за ті наслідки, що є результатом його управлінської діяльності.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І.С.Шкурська, зазначає, що використання адміністративного розсусу властиве всьому управлінському процесу, незалежно від того, на якому, індивідуальному, чи загальному рівні, він здійснюється. Так, закрема авторка зазначає: “...слід звернути на те, що дискреція реалізується суб’єктом управлінської діяльності як під час ухвалення актів індивідуальної дії, що спрямовані на одноразове застосування щодо конкретно визначених обставин і ситуацій, так і під час видання підзаконних актів нормативного характеру (тут йдеться насамперед про здатність органу публічного адміністрування самостійно визначати зміст таких актів)” [62, с. 241]. Зі свого боку додамо, що в діяльності центральних органів виконавчої влади, які є предметом даного дослідження, адміністративний розсуд полягає в тому, що під час підзаконної нормотворчості, яка і є основним інструментом їх діяльності, ці органи зміст видаваного нормативного акта формують виходячи із певного, обраного ними власноруч режиму впливу на регульовані суспільні відносини. І саме від рішення посадових осіб цього органу залежить, чи норми будуть містити пряму заборону, чи зобов</w:t>
      </w:r>
      <w:r>
        <w:rPr>
          <w:rFonts w:ascii="SimSun" w:hAnsi="SimSun" w:cs="SimSun"/>
          <w:sz w:val="28"/>
          <w:szCs w:val="28"/>
          <w:lang w:val="uk-UA"/>
        </w:rPr>
        <w:t>'</w:t>
      </w:r>
      <w:r>
        <w:rPr>
          <w:rFonts w:ascii="Times New Roman" w:hAnsi="Times New Roman"/>
          <w:sz w:val="28"/>
          <w:szCs w:val="28"/>
          <w:lang w:val="uk-UA"/>
        </w:rPr>
        <w:t>язання, чи будуть більш м</w:t>
      </w:r>
      <w:r>
        <w:rPr>
          <w:rFonts w:ascii="SimSun" w:hAnsi="SimSun" w:cs="SimSun"/>
          <w:sz w:val="28"/>
          <w:szCs w:val="28"/>
          <w:lang w:val="uk-UA"/>
        </w:rPr>
        <w:t>'</w:t>
      </w:r>
      <w:r>
        <w:rPr>
          <w:rFonts w:ascii="Times New Roman" w:hAnsi="Times New Roman"/>
          <w:sz w:val="28"/>
          <w:szCs w:val="28"/>
          <w:lang w:val="uk-UA"/>
        </w:rPr>
        <w:t>якими і міститимуть управлення, рекомендацію, дозвіл тощо.</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Виходячи із розуміння адміністративного розсуду, запропонованого  Н.А. Бааджи: “...адміністративний розсуд - дозволена законом інтелектуально-вольова діяльність компетентного суб’єкту, змістом якої є здійснення вибору одного з декількох варіантів рішення, встановленого правовою нормою для забезпечення законності, справедливості, доцільності та ефективності адміністративного регулювання з метою ухвалення оптимального рішення у справі, максимально повно забезпечуючи досягнення встановлених правом цілей” [63, с. 141], бачимо, що за ефективність і законність прийнятих на його основі управлінських рішень має відповідати та особа, яка, його застосовуючи, приймає відповідне рішення. Для цього у такої посадової особи повинна бути наявною повна обізнаність у справі і “відати”  така особа повинна не всім комплексом питань, а лише тим їх колом, які становлять предмет її фаху. Тож компетентність, крім обізнаності, передбачає іще й чіткий розподіл не просто компетенції між державними органами, а й всередині них стосовно кола питань, підвідомчих тій чи іншій посадовій особі. Це має мати місце виходячи з того, що питання, які потребують вирішення через виконавчо-розпорядчу діяльність завжди вимагають фахової, навіть вузько-фахової професійної підготовки. Отже й компетентність полягає в наявності такого рівня фахової професійної підготовки.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 цього приводу логічно зауважує Т.О.Карабін, “...розподіл повноважень публічної адміністрації не обмежується розподілом тільки на цьому рівні управління, а по горизонталі здійснюється і в середині центральних та місцевих органів влади між їх структурними утвореннями: відділами, департаментами, управліннями, врешті-решт посадовими особами. Відповідно, тут потрібно шукати інші принципи та закономірності розподілу повноважень.</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бачиться, придатним для таких цілей аналіз розподілу повноважень здійснювати виходячи не із виду завдання («транспорт», «безпека», «культура», «довкілля») органу чи посадової особи, а умов їхнього виконання. Саме вони характеризують типові робочі кроки та робочі зв’язки, що вимагають кадрових, технічних та організаційних заходів”</w:t>
      </w:r>
      <w:r>
        <w:rPr>
          <w:rFonts w:ascii="Times New Roman" w:hAnsi="Times New Roman"/>
          <w:sz w:val="28"/>
          <w:szCs w:val="28"/>
        </w:rPr>
        <w:t>[</w:t>
      </w:r>
      <w:r>
        <w:rPr>
          <w:rFonts w:ascii="Times New Roman" w:hAnsi="Times New Roman"/>
          <w:sz w:val="28"/>
          <w:szCs w:val="28"/>
          <w:lang w:val="uk-UA"/>
        </w:rPr>
        <w:t>64, с.116</w:t>
      </w:r>
      <w:r>
        <w:rPr>
          <w:rFonts w:ascii="Times New Roman" w:hAnsi="Times New Roman"/>
          <w:sz w:val="28"/>
          <w:szCs w:val="28"/>
        </w:rPr>
        <w:t>]</w:t>
      </w:r>
      <w:r>
        <w:rPr>
          <w:rFonts w:ascii="Times New Roman" w:hAnsi="Times New Roman"/>
          <w:sz w:val="28"/>
          <w:szCs w:val="28"/>
          <w:lang w:val="uk-UA"/>
        </w:rPr>
        <w:t>. Повною мірою поділяючи таку точку зору, лише зауважимо, що в цьому випадку йдеться про розподіл повноважень, а ми пам</w:t>
      </w:r>
      <w:r>
        <w:rPr>
          <w:rFonts w:ascii="SimSun" w:hAnsi="SimSun" w:cs="SimSun"/>
          <w:sz w:val="28"/>
          <w:szCs w:val="28"/>
          <w:lang w:val="uk-UA"/>
        </w:rPr>
        <w:t>'</w:t>
      </w:r>
      <w:r>
        <w:rPr>
          <w:rFonts w:ascii="Times New Roman" w:hAnsi="Times New Roman"/>
          <w:sz w:val="28"/>
          <w:szCs w:val="28"/>
          <w:lang w:val="uk-UA"/>
        </w:rPr>
        <w:t>ятаємо, що компетенція - це закріплені в статутному законодавстві з прив</w:t>
      </w:r>
      <w:r>
        <w:rPr>
          <w:rFonts w:ascii="SimSun" w:hAnsi="SimSun" w:cs="SimSun"/>
          <w:sz w:val="28"/>
          <w:szCs w:val="28"/>
          <w:lang w:val="uk-UA"/>
        </w:rPr>
        <w:t>'</w:t>
      </w:r>
      <w:r>
        <w:rPr>
          <w:rFonts w:ascii="Times New Roman" w:hAnsi="Times New Roman"/>
          <w:sz w:val="28"/>
          <w:szCs w:val="28"/>
          <w:lang w:val="uk-UA"/>
        </w:rPr>
        <w:t>язкою до предмета відання повноваження.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 думкою Т.О.Карабін, повноваження мають розподілятися “...по горизонталі, беручи за основу критерій умов виконання поставлених завдань: 1) виконавчі завдання; 2) завдання з планування; 3) завдання з надання послуг; 4) контрольні завдання”</w:t>
      </w:r>
      <w:r>
        <w:rPr>
          <w:rFonts w:ascii="Times New Roman" w:hAnsi="Times New Roman"/>
          <w:sz w:val="28"/>
          <w:szCs w:val="28"/>
        </w:rPr>
        <w:t>[64</w:t>
      </w:r>
      <w:r>
        <w:rPr>
          <w:rFonts w:ascii="Times New Roman" w:hAnsi="Times New Roman"/>
          <w:sz w:val="28"/>
          <w:szCs w:val="28"/>
          <w:lang w:val="uk-UA"/>
        </w:rPr>
        <w:t>, с.116</w:t>
      </w:r>
      <w:r>
        <w:rPr>
          <w:rFonts w:ascii="Times New Roman" w:hAnsi="Times New Roman"/>
          <w:sz w:val="28"/>
          <w:szCs w:val="28"/>
        </w:rPr>
        <w:t>]</w:t>
      </w:r>
      <w:r>
        <w:rPr>
          <w:rFonts w:ascii="Times New Roman" w:hAnsi="Times New Roman"/>
          <w:sz w:val="28"/>
          <w:szCs w:val="28"/>
          <w:lang w:val="uk-UA"/>
        </w:rPr>
        <w:t>. Такий розподіл в свою чергу можемо пояснити переведенням кола питань у підвідомчість тих посадових осіб, які їх, виходячи із власної компетентності та професіоналізму, можуть вирішити у найліпший спосіб, то того ж перснонально відповідаючи за рівень їх відповідності меті та завданням всього органу виконавчої влади.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будемо розуміти, що компетенція та компетентність - це різні поняття, незважаючи на те, що часом вони вживаються як синоніми.  О. І. Серняк пропонує розподіляти терміни «компетенція» та «компетентність», адже “...перша відтворює коло повноважень, колективний досвід та орієнтацію. Коли ж для компетентності є властивим риси та характеристики індивіда, його здібності та досвід” [65, с. 148]. Таким чином, “...компетентність є внутрішньою характеристикою працівника й не залежить від вступу в публічні або ж приватні трудові відносини. Водночас, компетенція вже застосовується виключно в публічному контексті. Крім того, вірно підкреслено значення загальної направленості діяльності органу публічної влади, що дозволяє розподіляти компетенцію навіть за наявності однакових повноважень, а також визначати спеціалізованість органу”</w:t>
      </w:r>
      <w:r>
        <w:rPr>
          <w:rFonts w:ascii="Times New Roman" w:hAnsi="Times New Roman"/>
          <w:sz w:val="28"/>
          <w:szCs w:val="28"/>
        </w:rPr>
        <w:t>[</w:t>
      </w:r>
      <w:r>
        <w:rPr>
          <w:rFonts w:ascii="Times New Roman" w:hAnsi="Times New Roman"/>
          <w:sz w:val="28"/>
          <w:szCs w:val="28"/>
          <w:lang w:val="uk-UA"/>
        </w:rPr>
        <w:t>66, с.256</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компетентність, як принцип діяльності органів виконавчої влади, покладений до основи публічного адміністрування, як виконавчо-розпорядчої діяльності правозастосовчого характера на будь-якому ієрархічному рівні і рівні індивідуалізації. Цей принцип притаманний як під час нормотворення, що його здійснюють центральні та місцеві органи державної виконавчої влади та органи місцевого самоврядування, так і під час використання інших інструментів публічного адміністрування - адміністративних актів, адміністративних договорів, виконання різного роду рієстраційних та дозвільних, контрольно-наглядових та правоохоронних дій.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Сутність компетентності полягає в необхідності суворого розподілу функцій і повноважень між різними державними органами і чітким окресленням сфери підвідомчості, в яких тільки і виключно ці органи можуть бути повноважними на виконання функцій і завдань держави. Це має усунути компетеннційні суперечки і забезпечити найвищий рівень здійснюваного публічного адміністрування в суворо окресленій сфері суспільних відносин. За таким принципом вибудовується система галузевого та міжгалузевого публічного адміністрування в сучасній Україні.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Наступне - це чіткий розподіл компетенції всередині органів виконавчої влади між відповідними посадовими особами. Нехай би коло питань, що вхаодять до сфери відання певної посадової сооби і є вузьким, а таких посадових осіб невиправдано забагато, втім це може сприяти вузькоспрямованому вирішенню управлінських проблем такими посадовими особами на найвищому фаховому рівні.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 зрештою, до використання дискреційних повноважень в процесі виконання функцій і завдань держави мають допускатися через надання публічно-владних повноважень виключно такі посадові особи, які мають достатній рівень обізнаності (знають, вміють, бажають) в колі питань їхньої сфери відання, необхідний для здійснення публічного адміністрування у найефективніший спосіб.</w:t>
      </w: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2.3 Адміністративно-правова характеристика принципу спроможності в діяльності публічної адміністрації</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Органи виконавчої влади, як на цетральному, так і на всіх інших рівнях управлінської їєрархії, є тими субєктами, які єдині монопольно володіють можливістю (сферами віднання, компетенцією, повноваженнями) здійснювати перетворення загальних норм права в індивідуалізовані субєктно або конкретизовані за певними сферами чи питаннями всеередині сфер і галузей владні нормативні приписи. Така конуретизація та індивідуалізація, як було встановлено вище, має назву “публічне адміністрування”, а назва самих органів, зважаючи на становлення держави публічно-сервісного спрямування, тяжіє до перейменування на “публічні адміністрації”. І це стосується, вкотре наголошуємо, всіх органів державного управління (виконавчої влади).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Словник термінів і понять з державного управління за редакцією В. Малиновського визначає публічну адміністрацію у наступний спосіб: “...сукупність державних і недержавних суб’єктів публічної влади, ключовими структурними елементами якої є органи виконавчої влади та виконавчі органи місцевого самоврядування» [67, с. 168–169].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Серед принципів публічного адміністрування в особливу групу видіялються принципи ефективності, компетентності і спроможності. І якщо першим двом наукковцями придіялється хоч мала, але хоча б якась увага, то принцип спроможності згадується вкрай побіжно.</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 зокрема, О.І.Тюря, наполягає на наступному: “...В адміністративному праві головними засадами виступають верховенство права та законність, а також вісім принципів належного врядування: забезпечення участі в ухваленні рішень і належного реагування; відкритість і прозорість; доброчесність й етична поведінка; ефективність, компетентність і спроможність; інноваційність та відкритість до змін; сталість та довгострокова орієнтованість; повага до прав людини та культурної різноманітності; забезпечення соціальної згуртованості і підзвітності”</w:t>
      </w:r>
      <w:r>
        <w:rPr>
          <w:rFonts w:ascii="Times New Roman" w:hAnsi="Times New Roman"/>
          <w:sz w:val="28"/>
          <w:szCs w:val="28"/>
        </w:rPr>
        <w:t>[</w:t>
      </w:r>
      <w:r>
        <w:rPr>
          <w:rFonts w:ascii="Times New Roman" w:hAnsi="Times New Roman"/>
          <w:sz w:val="28"/>
          <w:szCs w:val="28"/>
          <w:lang w:val="uk-UA"/>
        </w:rPr>
        <w:t>68</w:t>
      </w:r>
      <w:r>
        <w:rPr>
          <w:rFonts w:ascii="Times New Roman" w:hAnsi="Times New Roman"/>
          <w:sz w:val="28"/>
          <w:szCs w:val="28"/>
          <w:lang w:val="ru-RU"/>
        </w:rPr>
        <w:t>, с.74-75</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Як бачимо, спроможнысть визначена як така, що вхадить до одного ряду принци</w:t>
      </w:r>
      <w:r>
        <w:rPr>
          <w:rFonts w:ascii="Times New Roman" w:hAnsi="Times New Roman"/>
          <w:sz w:val="28"/>
          <w:szCs w:val="28"/>
          <w:lang w:val="uk-UA"/>
        </w:rPr>
        <w:t>пів з компетентістю і ефективністю. На жаль, автором в подальшому не розкривається ні поняття, ні зміст даного принципу.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зазначає С.М.Тундаєв, “...У загальному значенні інституційну спроможність розуміють як здатність інституції виконувати свої функції через забезпечення належного рівня професійної підготовки персоналу, процесів, організації та ресурсів відповідної інституції. Також її (інституційну спроможність) розглядають як здатність організацій виконувати покладені на них функції у визначених державою нормативних рамках або як суму організаційних, структурних та технічних систем, а також індивідуальні компетенції, які створюють та впроваджують політику, що відповідає потребам”</w:t>
      </w:r>
      <w:r>
        <w:rPr>
          <w:rFonts w:ascii="Times New Roman" w:hAnsi="Times New Roman"/>
          <w:sz w:val="28"/>
          <w:szCs w:val="28"/>
        </w:rPr>
        <w:t>[</w:t>
      </w:r>
      <w:r>
        <w:rPr>
          <w:rFonts w:ascii="Times New Roman" w:hAnsi="Times New Roman"/>
          <w:sz w:val="28"/>
          <w:szCs w:val="28"/>
          <w:lang w:val="uk-UA"/>
        </w:rPr>
        <w:t>69</w:t>
      </w:r>
      <w:r>
        <w:rPr>
          <w:rFonts w:ascii="Times New Roman" w:hAnsi="Times New Roman"/>
          <w:sz w:val="28"/>
          <w:szCs w:val="28"/>
          <w:lang w:val="ru-RU"/>
        </w:rPr>
        <w:t>, с.685</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lang w:val="ru-RU"/>
        </w:rPr>
        <w:t xml:space="preserve"> Як бачимо, спроможн</w:t>
      </w:r>
      <w:r>
        <w:rPr>
          <w:rFonts w:ascii="Times New Roman" w:hAnsi="Times New Roman"/>
          <w:sz w:val="28"/>
          <w:szCs w:val="28"/>
          <w:lang w:val="uk-UA"/>
        </w:rPr>
        <w:t>і</w:t>
      </w:r>
      <w:r>
        <w:rPr>
          <w:rFonts w:ascii="Times New Roman" w:hAnsi="Times New Roman"/>
          <w:sz w:val="28"/>
          <w:szCs w:val="28"/>
          <w:lang w:val="ru-RU"/>
        </w:rPr>
        <w:t>сть визнача</w:t>
      </w:r>
      <w:r>
        <w:rPr>
          <w:rFonts w:ascii="Times New Roman" w:hAnsi="Times New Roman"/>
          <w:sz w:val="28"/>
          <w:szCs w:val="28"/>
          <w:lang w:val="uk-UA"/>
        </w:rPr>
        <w:t>є</w:t>
      </w:r>
      <w:r>
        <w:rPr>
          <w:rFonts w:ascii="Times New Roman" w:hAnsi="Times New Roman"/>
          <w:sz w:val="28"/>
          <w:szCs w:val="28"/>
          <w:lang w:val="ru-RU"/>
        </w:rPr>
        <w:t>ться, як здатн</w:t>
      </w:r>
      <w:r>
        <w:rPr>
          <w:rFonts w:ascii="Times New Roman" w:hAnsi="Times New Roman"/>
          <w:sz w:val="28"/>
          <w:szCs w:val="28"/>
          <w:lang w:val="uk-UA"/>
        </w:rPr>
        <w:t>і</w:t>
      </w:r>
      <w:r>
        <w:rPr>
          <w:rFonts w:ascii="Times New Roman" w:hAnsi="Times New Roman"/>
          <w:sz w:val="28"/>
          <w:szCs w:val="28"/>
          <w:lang w:val="ru-RU"/>
        </w:rPr>
        <w:t>сть органу (розум</w:t>
      </w:r>
      <w:r>
        <w:rPr>
          <w:rFonts w:ascii="Times New Roman" w:hAnsi="Times New Roman"/>
          <w:sz w:val="28"/>
          <w:szCs w:val="28"/>
          <w:lang w:val="uk-UA"/>
        </w:rPr>
        <w:t xml:space="preserve">іємо - його посадових осіб та службовців) виконати поставлені перед ним завдання у найефектиінвіший спосіб в межах його компетенції на найвищому фаховому рівні.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 Баштанник вказує: “... В  якості  складових дослідження  інституціональної  спроможності вважаємо  за  необхідне  виокремити  наступні параметри:1)  міжнародно-правовий  вимір  функціонування  інституту  –  відповідність  міжнародним стандартам реалізації управлінської діяльності;2) відповідність системі національного права як визначальний критерій легальності реалізації управлінської діяльності;3) суспільна легітимація – наявність достатнього рівня суспільної довіри до функціональ-ного потенціалу інституту”</w:t>
      </w:r>
      <w:r>
        <w:rPr>
          <w:rFonts w:ascii="Times New Roman" w:hAnsi="Times New Roman"/>
          <w:sz w:val="28"/>
          <w:szCs w:val="28"/>
        </w:rPr>
        <w:t>[70</w:t>
      </w:r>
      <w:r>
        <w:rPr>
          <w:rFonts w:ascii="Times New Roman" w:hAnsi="Times New Roman"/>
          <w:sz w:val="28"/>
          <w:szCs w:val="28"/>
          <w:lang w:val="uk-UA"/>
        </w:rPr>
        <w:t>, с.13</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Значить, крім можливості органів публічного адміністрування виконанням функцій, реалізацією копетенції досягти своєї основної мети - виконати на ввіреному участку роботи функції і завдання держави  у такий спосіб, який є найоптимальнішим за даних обєктивно стадих умов, спроможність містить ще й праметри легільності законодавчої та довіри суспільства до діяльності органів публічного адміністрування і самих органів, як представників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Зауважимо, що принцип спроможності прямо повязаний із принипом ефективності, вони вдох становлятьмайже єдине ціле - основоположну засаду публічного адміністрування, як оновленої форми державного управління, як того ж самого, але здійснюваного у більш демократичний спосіб державного управління.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Зважаючи на те, як В.Д. Бакуменко визначає ефективність державного управління – “...це один з основних показників досконалості управління, що визначається за допомогою зіставлення результатів управління і ресурсів, затрачених на їх досягнення [71, с. 13], а також  О.А. Таньчук, “... оцінювання ефективності публічного управління є систематичним актом аналізу процесу досягнення поставлених цілей і виконання функціональних завдань та визначення результатів діяльності державних інститутів, установ та органів місцевого самоврядування з метою підвищення їх ефективності [72, с. 69], то спробуємо передбачити, що спроможність, як принцип публічного адміністрування, має полягати в ресурсовому та кадровому забезпеченні публічних адміністрацій з метою їх відповідності поставленим цілям та завданням, що їх відповідна публічна адміністрація має виконати. Без такого забезпечення про ефективність годі й вести мову, адже така, не забезпечена вівповідним чином адміністрація не буде спроможною здійснити заходи виконавчо-розпорядчого харакатера, які й становлять зміст і сутність публічного адміністрування.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Щодо кадрового забезпечення публічних адміністрацій П.ОКомірчий зазначає наступне: “...Кадрове забезпечення є нормативно врегульованою, особливою та цілеспрямованою управлінською діяльністю уповноважених осіб у структурі органів публічної служби у правоохоронній сфері, а також процесом і сукупністю відносин, у межах яких реалізовується комплекс форм, методів, процедур і заходів уможливлення належного функціонування органів публічної служби у правоохоронній сфері шляхом вчасного та оптимального укомплектування цих органів якісними кадрами.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Кадрове забезпечення є галуззю кадрової політики, що має системний характер, власну структуру, принципи та функції, безпосередньо спрямовані на діяльність і процес з належним чином здійснюваного укомплектуванняорганів публічної служби у правоохоронній сфері професійно підготовленими, кваліфікованими кадрами (з урахуванням особливостей проходження служби у відповідних органах)”</w:t>
      </w:r>
      <w:r>
        <w:rPr>
          <w:rFonts w:ascii="Times New Roman" w:hAnsi="Times New Roman"/>
          <w:sz w:val="28"/>
          <w:szCs w:val="28"/>
        </w:rPr>
        <w:t>[7</w:t>
      </w:r>
      <w:r>
        <w:rPr>
          <w:rFonts w:ascii="Times New Roman" w:hAnsi="Times New Roman"/>
          <w:sz w:val="28"/>
          <w:szCs w:val="28"/>
          <w:lang w:val="uk-UA"/>
        </w:rPr>
        <w:t>3, с.135</w:t>
      </w:r>
      <w:r>
        <w:rPr>
          <w:rFonts w:ascii="Times New Roman" w:hAnsi="Times New Roman"/>
          <w:sz w:val="28"/>
          <w:szCs w:val="28"/>
        </w:rPr>
        <w:t>]</w:t>
      </w:r>
      <w:r>
        <w:rPr>
          <w:rFonts w:ascii="Times New Roman" w:hAnsi="Times New Roman"/>
          <w:sz w:val="28"/>
          <w:szCs w:val="28"/>
          <w:lang w:val="uk-UA"/>
        </w:rPr>
        <w:t>. З такою позицією ймовірно можемо погодитися і поєднати її із елементами ефективності.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Справа в тому, що, незважаючи на існування  адміністративно-процедурного законодавства (Закон України “Про адміністративну процедуру”) широта адміністративного розсуду (дискреційних повноважень) посадовців органів публічного адміністрування є і буде неосяжною. Адже, ані ресурси, ані шляхи вирішення управлінських проблем, як на вищому, центральному так і на локальному, тим більше, рівні, не можливо заздалегідь в нормативно-правових актах передбачити.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 цього приводу свідчить І.С.Шкурська, “...Під час здійснення правозастосовної діяльності суб’єкт державного управління повинен спиратися на вимоги законності, справедливості, доцільності, обґрунтованості. Але за умови, коли норма права не встановлює конкретного варіанта поведінки і тим самим наділяє суб’єкта публічної адміністрації певним обсягом свободи під час вирішення відповідної адміністративної справи і прийняття найбільш оптимального рішення. Може йтися про вільний розсуд, що полягає у можливості вибору в широких межах, котрі встановлені правовою нормою. Суб’єкт публічного адміністрування, здійснюючи дискреційні повноваження, зобов’язаний правильно оцінити обставини і факти, які мають місце в тому чи іншому разі, і застосовувати щодо них чинні правові приписи, уникаючи зловживання владою.</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Особливу увагу слід звернути на те, що дискреція реалізується суб’єктом управлінської діяльності як під час ухвалення актів індивідуальної дії, що спрямовані на одноразове застосування щодо конкретно визначених обставин і ситуацій, так і під час видання підзаконних актів нормативного характеру (тут йдеться насамперед про здатність органу публічного адміністрування самостійно визначати зміст таких актів)”</w:t>
      </w:r>
      <w:r>
        <w:rPr>
          <w:rFonts w:ascii="Times New Roman" w:hAnsi="Times New Roman"/>
          <w:sz w:val="28"/>
          <w:szCs w:val="28"/>
        </w:rPr>
        <w:t>[74</w:t>
      </w:r>
      <w:r>
        <w:rPr>
          <w:rFonts w:ascii="Times New Roman" w:hAnsi="Times New Roman"/>
          <w:sz w:val="28"/>
          <w:szCs w:val="28"/>
          <w:lang w:val="uk-UA"/>
        </w:rPr>
        <w:t>, с.241</w:t>
      </w:r>
      <w:r>
        <w:rPr>
          <w:rFonts w:ascii="Times New Roman" w:hAnsi="Times New Roman"/>
          <w:sz w:val="28"/>
          <w:szCs w:val="28"/>
        </w:rPr>
        <w:t>]</w:t>
      </w:r>
      <w:r>
        <w:rPr>
          <w:rFonts w:ascii="Times New Roman" w:hAnsi="Times New Roman"/>
          <w:sz w:val="28"/>
          <w:szCs w:val="28"/>
          <w:lang w:val="uk-UA"/>
        </w:rPr>
        <w:t>. А от       Н. А. Бааджи визначає адміністративний розсуд у наступний спосіб: “це - дозволена законом інтелектуально-вольова діяльність компетентного суб’єкту, змістом якої є здійснення вибору одного з декількох варіантів рішення, встановленого правовою нормою для забезпечення законності, справедливості, доцільності та ефективності адміністративного регулювання з метою ухвалення оптимального рішення у справі, максимально повно забезпечуючи досягнення встановлених правом цілей [75, с. 141]</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Тому до здійснення державно-управлінських функцій може бути “допущена” лише та особа, яка має відповідну фахову підготовку, професійний рівень і відповідний, такий, який відповідає справі виконання функцій і завдвнь держави, ріень морально-етичної орієнтації та пр</w:t>
      </w:r>
      <w:r>
        <w:rPr>
          <w:rFonts w:ascii="Times New Roman" w:hAnsi="Times New Roman"/>
          <w:sz w:val="28"/>
          <w:szCs w:val="28"/>
        </w:rPr>
        <w:t>f</w:t>
      </w:r>
      <w:r>
        <w:rPr>
          <w:rFonts w:ascii="Times New Roman" w:hAnsi="Times New Roman"/>
          <w:sz w:val="28"/>
          <w:szCs w:val="28"/>
          <w:lang w:val="uk-UA"/>
        </w:rPr>
        <w:t xml:space="preserve">восвідомості.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органи виконавчої влади покладається основний тягар в питанні наведення порядку в суспіьльних відносинах. Всі без винятків норми права становлять певну статику - проголошують певні блага, управлюють осіб, встановлюють заборони і покладають юридичні обов</w:t>
      </w:r>
      <w:r>
        <w:rPr>
          <w:rFonts w:ascii="SimSun" w:hAnsi="SimSun" w:cs="SimSun"/>
          <w:sz w:val="28"/>
          <w:szCs w:val="28"/>
          <w:lang w:val="uk-UA"/>
        </w:rPr>
        <w:t>'</w:t>
      </w:r>
      <w:r>
        <w:rPr>
          <w:rFonts w:ascii="Times New Roman" w:hAnsi="Times New Roman"/>
          <w:sz w:val="28"/>
          <w:szCs w:val="28"/>
          <w:lang w:val="uk-UA"/>
        </w:rPr>
        <w:t>язки. Але всі ці приписи залишються лише приписами, допоки хтось щось не вичнить. Навіть в цивільно-правовому просторі, який є диспозитивним та регулюється переважно умовами правочинів, доки сторони (а) не  вичнить правочин, права і обов</w:t>
      </w:r>
      <w:r>
        <w:rPr>
          <w:rFonts w:ascii="SimSun" w:hAnsi="SimSun" w:cs="SimSun"/>
          <w:sz w:val="28"/>
          <w:szCs w:val="28"/>
          <w:lang w:val="uk-UA"/>
        </w:rPr>
        <w:t>'</w:t>
      </w:r>
      <w:r>
        <w:rPr>
          <w:rFonts w:ascii="Times New Roman" w:hAnsi="Times New Roman"/>
          <w:sz w:val="28"/>
          <w:szCs w:val="28"/>
          <w:lang w:val="uk-UA"/>
        </w:rPr>
        <w:t>язки із нього, не вчиненого правочину, не виникають. В публічно-правовму просторі таким “хтось”, від якого залежить виникнення, зміна або припинення правовідносин є держава в особі органів виконавчої влади. Навіть тоді, коли скоєне адміністративне правопорушення, доки держава не дізнається про це, адміністративної відповідальності не настає для правопорушника (щомиті кількість порушень правил дорожнього руху є неосяжною, але лише ті, які виявила держава і відповідним чином, через діяльність спеціально-уповноважених органів і посадових осіб відреагувала на правопорушення, тягнуть адміністративну відповідальність). В сфері виконавчо-розпорядчої діяльності органів виконавчої влади на вищому і центральному рівні виконавчо-розпорядча діяльність полягає у нормотворенні, яке має підзаконний характер та у контрольно-наглядовій і часом, юрисдикційній діяльності. До прикладу, Національний банк України, будучи органом державного управління банківською системою, виконує своє призначення шляхом видання відповідних нормативних актів, спрямованих на деталізацію положень закону “Про банки та банківську діяльність”, шляхом прийняття індивідуальних адміністративних актів за результатами контрольно-наглядової діяльності і є органом, уповноваженим складати протокол про адміністративні правопорушення і навіть вирішувати питання про притягнення посадової особи комерційного банку до адміністративної відповідальності.</w:t>
      </w:r>
    </w:p>
    <w:p w:rsidR="008F2F8E" w:rsidRDefault="008F2F8E">
      <w:pPr>
        <w:spacing w:line="360" w:lineRule="auto"/>
        <w:ind w:firstLine="708"/>
        <w:jc w:val="both"/>
        <w:rPr>
          <w:rFonts w:ascii="Times New Roman" w:hAnsi="Times New Roman"/>
          <w:sz w:val="28"/>
          <w:szCs w:val="28"/>
        </w:rPr>
      </w:pPr>
      <w:r>
        <w:rPr>
          <w:rFonts w:ascii="Times New Roman" w:hAnsi="Times New Roman"/>
          <w:sz w:val="28"/>
          <w:szCs w:val="28"/>
          <w:lang w:val="uk-UA"/>
        </w:rPr>
        <w:t xml:space="preserve">“Напрям діяльності держави, пов’язаний з офіційним закріпленням норм права шляхом формування приписів, їх зміни, доповнення та скасування …, спрямована на створення та вдосконалення єдиної, внутрішньо узгодженої системи норм, що регулюють суспільні відносини” має назву “правотворчість” - пише Ю.С.Шемшученко </w:t>
      </w:r>
      <w:r>
        <w:rPr>
          <w:rFonts w:ascii="Times New Roman" w:hAnsi="Times New Roman"/>
          <w:sz w:val="28"/>
          <w:szCs w:val="28"/>
        </w:rPr>
        <w:t>[76</w:t>
      </w:r>
      <w:r>
        <w:rPr>
          <w:rFonts w:ascii="Times New Roman" w:hAnsi="Times New Roman"/>
          <w:sz w:val="28"/>
          <w:szCs w:val="28"/>
          <w:lang w:val="uk-UA"/>
        </w:rPr>
        <w:t>, с.643</w:t>
      </w:r>
      <w:r>
        <w:rPr>
          <w:rFonts w:ascii="Times New Roman" w:hAnsi="Times New Roman"/>
          <w:sz w:val="28"/>
          <w:szCs w:val="28"/>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продовження думки Д.Бараненко зауважує наступне: “..Через процес нормотворчості нормативно регулюються абсолютно всі суспільні, правові, організаційні, фінансові та інші відносини в державі. Саме тому процес нормотворення потребує досконалого нормативно-правового регулювання, оскільки він і процес його створення є основою законодавчої, нормативної стабільності держави”</w:t>
      </w:r>
      <w:r>
        <w:rPr>
          <w:rFonts w:ascii="Times New Roman" w:hAnsi="Times New Roman"/>
          <w:sz w:val="28"/>
          <w:szCs w:val="28"/>
        </w:rPr>
        <w:t>[77</w:t>
      </w:r>
      <w:r>
        <w:rPr>
          <w:rFonts w:ascii="Times New Roman" w:hAnsi="Times New Roman"/>
          <w:sz w:val="28"/>
          <w:szCs w:val="28"/>
          <w:lang w:val="uk-UA"/>
        </w:rPr>
        <w:t>, с.72</w:t>
      </w:r>
      <w:r>
        <w:rPr>
          <w:rFonts w:ascii="Times New Roman" w:hAnsi="Times New Roman"/>
          <w:sz w:val="28"/>
          <w:szCs w:val="28"/>
        </w:rPr>
        <w:t>]</w:t>
      </w:r>
      <w:r>
        <w:rPr>
          <w:rFonts w:ascii="Times New Roman" w:hAnsi="Times New Roman"/>
          <w:sz w:val="28"/>
          <w:szCs w:val="28"/>
          <w:lang w:val="uk-UA"/>
        </w:rPr>
        <w:t>. Зі свого боку додамо, що через нормотворення впорядковуються всі ті суспільні відносини, через участь в яких людина може завдати чи створити загрозу завдання шкоди іншій людині і зазнати назворот такої ж шкоди. Аби не припустити такої ситуації нормотворці різного ієрархічного рівня в нормативно-правових актах прописують ідеальний макет взаємодії осіб в межах суспільних відносин, перетворюючи їх на праовідносини і через примусову силу держави забезпечують додержання такого ідеального макету поведінки тими, кому він приписаний.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“...центральні органи виконавчої влади в Україні займають особливе місце в системі органів публічної влади як такі, що виконують повноваження виконавчо-розпорядчого, організуючого підзаконного характеру, їх значення полягає саме в забезпеченні повсякденного життя країни та суспільства шляхом реалізації управлінської діяльності...Нормотворча діяльність центральних органів виконавчої влади становить сутність і зміст нормотворчого процесу, який є різновидом право творчості й полягає в діяльності уповноважених органів (державної виконавчої влади України та їх посадових осіб) зі створення нормативно-правових актів у порядку, суворо регламентованому законодавством (залежно від органу нормотворення та виду нормативно-правового акта, який створюється). Основними ознаками нормотворчої діяльності центральних органів виконавчої влади є державна діяльність, яка: реалізується через систему органів виконавчої влади; здійснюється в порядку і за процедурою, що регламентовані чинним законодавством; результатом якої є нові чи вдосконалені підзаконні нормативно-правові акти”</w:t>
      </w:r>
      <w:r>
        <w:rPr>
          <w:rFonts w:ascii="Times New Roman" w:hAnsi="Times New Roman"/>
          <w:sz w:val="28"/>
          <w:szCs w:val="28"/>
        </w:rPr>
        <w:t>[77</w:t>
      </w:r>
      <w:r>
        <w:rPr>
          <w:rFonts w:ascii="Times New Roman" w:hAnsi="Times New Roman"/>
          <w:sz w:val="28"/>
          <w:szCs w:val="28"/>
          <w:lang w:val="uk-UA"/>
        </w:rPr>
        <w:t>, с.73</w:t>
      </w:r>
      <w:r>
        <w:rPr>
          <w:rFonts w:ascii="Times New Roman" w:hAnsi="Times New Roman"/>
          <w:sz w:val="28"/>
          <w:szCs w:val="28"/>
        </w:rPr>
        <w:t>]</w:t>
      </w:r>
      <w:r>
        <w:rPr>
          <w:rFonts w:ascii="Times New Roman" w:hAnsi="Times New Roman"/>
          <w:sz w:val="28"/>
          <w:szCs w:val="28"/>
          <w:lang w:val="uk-UA"/>
        </w:rPr>
        <w:t xml:space="preserve"> - так автор розуміє сутність діяльності центральних органів виконавчої влади і ми, враховуючи наше розуміння публічного адміністрування, як виконавчо-розпорядчої, правозастосовчої через видання правових актів управління, діяльності, таку думку повністю поділяємо.</w:t>
      </w:r>
    </w:p>
    <w:p w:rsidR="008F2F8E" w:rsidRDefault="008F2F8E">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В такій соціально важливій діяльності посадові особи, уповноважені використовувати правові акти управління, як основні інструменти публічно-владної діяльності, повинні мати спроможність залучати такий потенціал, створювати юридичні факти для виникнення, зміни або припинення адміністративних правовідрносин. Тому слушною вбачається точка зору М.М.Потіп: “...є всі підстави підкреслити необхідність внесення до неї такого елементу, як професіоналізм посадовців. Наразі у світлі вимог сучасних концепцій систем управління якістю (TQM) у сфері надання послуг органами державної виконавчої влади та місцевого самоврядування цей критерій займає важливе місце. Він дає можливість якісної, професійної та креативної реалізації повноважень посадовою особою органу державної виконавчої влади або місцевого самоврядування у ході реалізації покладених на нього функцій. Наявність даного елементу у структурі компетенції дає можливість визначати її якісний аспект щодо здійснюваної діяльності. Адже, як свідчить зарубіжний досвід, найбільш прогресивним напрямком підвищення ефективності діяльності будь-якої організації є управління, ґрунтоване на якості”</w:t>
      </w:r>
      <w:r>
        <w:rPr>
          <w:rFonts w:ascii="Times New Roman" w:hAnsi="Times New Roman"/>
          <w:sz w:val="28"/>
          <w:szCs w:val="28"/>
        </w:rPr>
        <w:t>[</w:t>
      </w:r>
      <w:r>
        <w:rPr>
          <w:rFonts w:ascii="Times New Roman" w:hAnsi="Times New Roman"/>
          <w:sz w:val="28"/>
          <w:szCs w:val="28"/>
          <w:lang w:val="uk-UA"/>
        </w:rPr>
        <w:t>78</w:t>
      </w:r>
      <w:r>
        <w:rPr>
          <w:rFonts w:ascii="Times New Roman" w:hAnsi="Times New Roman"/>
          <w:sz w:val="28"/>
          <w:szCs w:val="28"/>
          <w:lang w:val="ru-RU"/>
        </w:rPr>
        <w:t>, с.34-35</w:t>
      </w:r>
      <w:r>
        <w:rPr>
          <w:rFonts w:ascii="Times New Roman" w:hAnsi="Times New Roman"/>
          <w:sz w:val="28"/>
          <w:szCs w:val="28"/>
        </w:rPr>
        <w:t>]</w:t>
      </w:r>
      <w:r>
        <w:rPr>
          <w:rFonts w:ascii="Times New Roman" w:hAnsi="Times New Roman"/>
          <w:sz w:val="28"/>
          <w:szCs w:val="28"/>
          <w:lang w:val="ru-RU"/>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 xml:space="preserve">Беззаперечно, використання </w:t>
      </w:r>
      <w:r>
        <w:rPr>
          <w:rFonts w:ascii="Times New Roman" w:hAnsi="Times New Roman"/>
          <w:sz w:val="28"/>
          <w:szCs w:val="28"/>
          <w:lang w:val="uk-UA"/>
        </w:rPr>
        <w:t>правових актів управління, як основного правового інструмента діяльності публічної адміністрації органами виконавчої влади, вимагає від посадовців належного рівня професійної підготовки, досвіду роботи, фаху та достатнього морально-етичного рівня для виконання таким шляхом функцій і завдань держави. Більше того, наголосимо, що будучи правотворцем, відповідна посадова особа органу виконавчої влади, хоча і ставить підпис під нормативно-праовим актом персональну, але ж розуміємо - діє, вчиняє юридичний факт іменем держави Україна.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Н.П.Матюхіна на підтвердження висловленої думки зазначає наступне: “...під органом виконавчої влади розуміється частина державного апарату (організацію), яка має власну структуру та штат службовців, територіальний масштаб діяльності, утворюється в установленому законом або іншими правовими актами порядку і в межах передбаченої компетенції здійснює від імені і за дорученням держави функції державного управління в економічній, соціально-культурній, адміністративно-політичній сферах суспільногожиття [79, с. 75–76]. Привертає увагу посилання на те, що органи виконавчої влади функції державного управління здійснюють, як ми і вказали “від імені і за дорученням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З.О.Погорєлова стосовно сутності досліджуваного питання зазначає зокрема наступне: “...Нормотворчі повноваження органів виконавчої влади реалізуються шляхом вчинення відповідних дій, через активну діяльність цих органів. Ця діяльність, в силу значення нормотворчих повноважень, важливості впливу на суспільні відносини, на права і обов’язки особи потребує реалізації в особливій правовій формі. Нормотворча діяльність і є правовою формою реалізації цих нормотворчих повноважень, а за своєю суттю – владною діяльністю по плануванню, підготовці, встановленню, зміні і скасуванню обов’язкових правил шляхом розробки і прийняття нормативних актів відповідних органів виконавчої влади. Нормотворча діяльність ґрунтується на наданих органам виконавчої влади нормотворчих повноважень, отримує від цих повноважень відповідну мету, призначення і зміст. Вага і значимість нормотворчих повноважень зумовлюють низку вимог до способу їх реалізації. Це, зокрема, конституційність і законність форми, в рамках якої реалізуються ці повноваження...Так само, як і для будь-яких інших суб’єктів владних повноважень, для нормотворчої діяльності органів виконавчої влади є важливим і необхідним дотримання відповідного способу, порядку і процедур реалізації нормотворчих повноважень, здійснення їх у передбаченій законом формі, з дотриманням меж компетенції”</w:t>
      </w:r>
      <w:r>
        <w:rPr>
          <w:rFonts w:ascii="Times New Roman" w:hAnsi="Times New Roman"/>
          <w:sz w:val="28"/>
          <w:szCs w:val="28"/>
        </w:rPr>
        <w:t>[80</w:t>
      </w:r>
      <w:r>
        <w:rPr>
          <w:rFonts w:ascii="Times New Roman" w:hAnsi="Times New Roman"/>
          <w:sz w:val="28"/>
          <w:szCs w:val="28"/>
          <w:lang w:val="uk-UA"/>
        </w:rPr>
        <w:t>, с.50</w:t>
      </w:r>
      <w:r>
        <w:rPr>
          <w:rFonts w:ascii="Times New Roman" w:hAnsi="Times New Roman"/>
          <w:sz w:val="28"/>
          <w:szCs w:val="28"/>
        </w:rPr>
        <w:t>]</w:t>
      </w:r>
      <w:r>
        <w:rPr>
          <w:rFonts w:ascii="Times New Roman" w:hAnsi="Times New Roman"/>
          <w:sz w:val="28"/>
          <w:szCs w:val="28"/>
          <w:lang w:val="uk-UA"/>
        </w:rPr>
        <w:t xml:space="preserve">.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Зі свого боку зауважимо, що через таку діяльність реалізувати основне призначення відповідного органу виконавчої влади здатні лише ті посадовці та службові особи, які є спроможними фахово та компетенційно забезпечені можливістю виконувати належним чином функції і завдання держави. Відповідний посадовець, наскільки б він не був високофаховим, не буде мати можливості вирішити належним чином управлінску проблему, якщо адміністративним законодавством йому в функціонально-компетенційному блоці відповідного нормативно-правового акту не буде надано такої можливості.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принцип спроможності можна уявити наступним чином.</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законодавство має містити вкрай детальні положення стосовно рівня професійної підготовки тих осіб, які здобувають можливість через призначення на відповідну посаду в органах виконавчої влади діяти за дорученням і від імені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 пояснюється сутністю та змістом управлінської праці органів виконавчої влвди, як публічних адміністрацій, яка має виконавчо-розпорядчий характер, є за сутністю нормотворчою та спрямована на правозастосування більш загальних норм права на конкретизований та індивідуалізований рівень.</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Такі посадові особи використовують правові акти управління, як основні інструменти діяльності.</w:t>
      </w: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2.4 Інші принципи діяльності органів виконавчої влади</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було доведено попереднім дослідженням, публічне адміністрування і державне управління - це однопорядкові, сутнісно ідентичні види державно-владного втручання відповідних (переважно виконавчої влади) органів і апосадових осіб, що наділені відповідними публічно-владними повноваженнями, в суспільні відносини з тим, щоб привести їх у той стан, який передбачений нормами законодавства.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Протягом довготривалого часу наука адміністративного права без жодних побоювань для позначення такого виду втручання використовувала термін “державне управління” і нічого деструктивного в цьому не було, адже воно виявлялося, як специфічний вид соціального управління, який був найважливішим через його результативність - держава на основі норм права унормовувала поведінку людини, забезпечувала дотримання законодавства, притягала до відповідальності осіб, винних в скоєнні правопорушень та злочинів. Тому й мало воно назву, це управління - “державне”. Деструкція, мабуть, містилася не в назві, а в тому, хо і на яких засадах цю діяльність виконував, на шляху виконання функцій і завдань держави.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Новоутворенням в системі державного управління тали засадничі положення Конституції України, відповідно до яких відносини на осі “людина - держава” зазнали чи щонайменше мають зазнати кардинальних перетворень, перемістити акценти із площини державоцентризму на людиноорієнтовний характер з ознаками держави публічно-сервісного змісту.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Така переорієнтація не може бути результативною, якщо здійснюється навмання, не базуючись на надійному та вивіреному підгрунті. Таким базисом є власне всі нові принципи діяльності виконавчої влади, як провідної системи органів і посадових осіб, через яку реалізується оновлена роль держави стосовно людини.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Найпершим принципом такого гатунка є людиноцентризм.</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Н.М.Курко разом з С.В.Діденко стосовно визначення людиноцентризму зазначають наступне: “...людиноцентризм  можна  визначити  як  концепцію  в  галузі публічного  адміністрування,  де  людина,  її  права,  свободи  та  інтереси  є найвищою  соціальною  цінністю  та  головним  пріоритетом  для  держави.  Це означає,  що  держава  функціонує  як  служба  для  громадян,надаючи  їм обслуговування, а не навпаки” [81, с.56].</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Вважаємо беззаперечним те, що людиноцентризм, яким визначено напрямок розвитку українського суспільства, ґрунтується на положеннях статті 3 Конституції України, в якій визнано людину, її життя і здоров'я, честь і гідність, недоторканність і безпеку найвищою соціальною цінністю; зазначено, що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Р.С. Мельник, досліджуючи розвиток адміністративного права, його основною метою називає наступне: “...створення необхідних умов для реалізації приватними особами у сфері публічного управління всього належного їм комплексу прав, свобод і законних інтересів”  і відповідно концепцію людиноцентризму розглядає як “...універсальну вимогу до публічної адміністрації” [82, с. 8].</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І.Бойко та О.Соловьова стосовно принципу людиноцентризму зазначають: “...Його втілення у сферу діяльності з публічного адміністрування відбулося через Концепцію адміністративної реформи в Україні, одним із найважливіших завдань якої було визначено формування близької до потреб і запитів людей системи державного управління, а головним пріоритетом її діяльності державних органів буде служіння народові та національним інтересам; пріоритетним названо запровадження нової ідеології функціонування виконавчої влади і місцевого самоврядування як діяльності щодо забезпечення реалізації прав і свобод громадян, надання державних та громадських послуг.</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Людиноцентризм як концептуальна ідея правового регулювання проявляється передусім у принципах права. Найбільшим чином він закріплений у верховенстві права як основоположній засаді права адміністративного”</w:t>
      </w:r>
      <w:r>
        <w:rPr>
          <w:rFonts w:ascii="Times New Roman" w:hAnsi="Times New Roman"/>
          <w:sz w:val="28"/>
          <w:szCs w:val="28"/>
        </w:rPr>
        <w:t>[</w:t>
      </w:r>
      <w:r>
        <w:rPr>
          <w:rFonts w:ascii="Times New Roman" w:hAnsi="Times New Roman"/>
          <w:sz w:val="28"/>
          <w:szCs w:val="28"/>
          <w:lang w:val="ru-RU"/>
        </w:rPr>
        <w:t>83, с.4</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Зауважимо, що ск</w:t>
      </w:r>
      <w:r>
        <w:rPr>
          <w:rFonts w:ascii="Times New Roman" w:hAnsi="Times New Roman"/>
          <w:sz w:val="28"/>
          <w:szCs w:val="28"/>
          <w:lang w:val="uk-UA"/>
        </w:rPr>
        <w:t>і</w:t>
      </w:r>
      <w:r>
        <w:rPr>
          <w:rFonts w:ascii="Times New Roman" w:hAnsi="Times New Roman"/>
          <w:sz w:val="28"/>
          <w:szCs w:val="28"/>
          <w:lang w:val="ru-RU"/>
        </w:rPr>
        <w:t>льки б не йшлося, що Конституц</w:t>
      </w:r>
      <w:r>
        <w:rPr>
          <w:rFonts w:ascii="Times New Roman" w:hAnsi="Times New Roman"/>
          <w:sz w:val="28"/>
          <w:szCs w:val="28"/>
          <w:lang w:val="uk-UA"/>
        </w:rPr>
        <w:t>ія України, прямо його не називаючи, але беззаперечно на нього своїм текстом вказуючи, закріпила людиноцентризм, як основу побудови та організації державно-владної діяльності, тим не менше, до поки цей принцип не отримає належного втілення в усьому чинному вітчизняному законодавстві як на законодавчому, так і на підзаконному рівні, про його реалізацію годі й вести мову.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Принцип людиноцентризму має отримати належне віддзеркалення в усіх, які стосуються сфери публічного адміністрування, нормативно-правових актах усіх видавників, про який би вид публічно-адміністративного впливу не йшлося. Пояснимо, на прикладі, про що йдеться. Принцип людиноцентризму передбачає найвищий ступінь пріоритетності прав і свобод людини. А обов</w:t>
      </w:r>
      <w:r>
        <w:rPr>
          <w:rFonts w:ascii="SimSun" w:hAnsi="SimSun" w:cs="SimSun"/>
          <w:sz w:val="28"/>
          <w:szCs w:val="28"/>
          <w:lang w:val="uk-UA"/>
        </w:rPr>
        <w:t>'</w:t>
      </w:r>
      <w:r>
        <w:rPr>
          <w:rFonts w:ascii="Times New Roman" w:hAnsi="Times New Roman"/>
          <w:sz w:val="28"/>
          <w:szCs w:val="28"/>
          <w:lang w:val="uk-UA"/>
        </w:rPr>
        <w:t>язок держави - їх утверджувати, забезпечувати і охороняти.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ми ж розуміємо, що в механізмі правового регулювання одними правами і свободами не обітися. В ньому чималу роль відіграють і юридичні обов</w:t>
      </w:r>
      <w:r>
        <w:rPr>
          <w:rFonts w:ascii="SimSun" w:hAnsi="SimSun" w:cs="SimSun"/>
          <w:sz w:val="28"/>
          <w:szCs w:val="28"/>
          <w:lang w:val="uk-UA"/>
        </w:rPr>
        <w:t>'</w:t>
      </w:r>
      <w:r>
        <w:rPr>
          <w:rFonts w:ascii="Times New Roman" w:hAnsi="Times New Roman"/>
          <w:sz w:val="28"/>
          <w:szCs w:val="28"/>
          <w:lang w:val="uk-UA"/>
        </w:rPr>
        <w:t>язки. Яка ж роль тоді в даному випадку держави, як механізму публічно-сервісного забезпечення людини? Відповідь - на поверхні. Держава повинна крім забезпечення можливості безперешкодно користуватися правами і свободами, сторити належні умови для виконання юридичних обов</w:t>
      </w:r>
      <w:r>
        <w:rPr>
          <w:rFonts w:ascii="SimSun" w:hAnsi="SimSun" w:cs="SimSun"/>
          <w:sz w:val="28"/>
          <w:szCs w:val="28"/>
          <w:lang w:val="uk-UA"/>
        </w:rPr>
        <w:t>'</w:t>
      </w:r>
      <w:r>
        <w:rPr>
          <w:rFonts w:ascii="Times New Roman" w:hAnsi="Times New Roman"/>
          <w:sz w:val="28"/>
          <w:szCs w:val="28"/>
          <w:lang w:val="uk-UA"/>
        </w:rPr>
        <w:t>язків, усуваючи на цьому шляху будь які перешкоди. Юридичний обов</w:t>
      </w:r>
      <w:r>
        <w:rPr>
          <w:rFonts w:ascii="SimSun" w:hAnsi="SimSun" w:cs="SimSun"/>
          <w:sz w:val="28"/>
          <w:szCs w:val="28"/>
          <w:lang w:val="uk-UA"/>
        </w:rPr>
        <w:t>'</w:t>
      </w:r>
      <w:r>
        <w:rPr>
          <w:rFonts w:ascii="Times New Roman" w:hAnsi="Times New Roman"/>
          <w:sz w:val="28"/>
          <w:szCs w:val="28"/>
          <w:lang w:val="uk-UA"/>
        </w:rPr>
        <w:t>язок - то саме собою певний тягар. І щоб у найбезболісніший спосіб його понести, держава варта людині усунути перешкоди в цьому питанні.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не все законодавство вже приведене у стан відповідності засадничому значенню принципу людиноцентризму. Наприклад, попри налагодження дієвої системи податкового адміністрування, яке дедалі набуває ознак публічного сервісу, органи, що його здійснюють залишаються “контролюючими” і де-юре і де-факто.</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 ж наполягаємо, що все адміністративне право, вся його матерія, має відтворювати цей принцип. Це має знаходити відображення і в примусі, що застосовується як метод та інструмент публічного адміністрування. А не тільки в публічно-сервісному обслуговуванні.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зазначається в спеціальних наукових дослідженнях: “... Оскільки Конституція України вимагає переходу від ідеології панування держави над людиною до нової ідеології — служіння держави інтересам людини, то ця нова ідеологія має пройти, так би мовити, червоною ниткою в змісті адміністративного права. Для цього у визначенні сутності адміністративного права, поряд з його традиційною «управлінською» характеристикою (котра, і це не слід забувати, залишається важливою), провідне місце повинна зайняти його характеристика як галузі, що встановлює правові засади: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по-перше, якомога повнішої реалізації у</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сфері державного управління прав і свобод людини;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по-друге, дійового захисту цих прав і свобод у разі їх порушення з боку державних органів, їх посадових осіб” [84, с.99-100]</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Н.С.Федору на продовження обговорення зазначає наступне: “...Сучасне адміністративне право тлумачить людиноцентризм як «публічно-сервісне» спрямування адміністративного права (термін, запропонований ще В. Авер’яновим), відповідно до якого держава має «служити» інтересам громадян, тобто діяти заради і в ім’я приватних осіб шляхом всебічного забезпечення пріоритету їхніх прав, свобод та інтересів у публічній сфері. Нормативне обґрунтування доктрини людиноцентризму традиційно пов’язується зі ст. 3 Конституції України, в якій зазначено, що людина, її життя, честь і гідність, недоторканість і безпека визнаються в Україні найвищою соціальною цінністю. Проте, як зазначалося вище, доктрина людиноцентризму в адміністративному праві сформульована досить абстрактно, що ускладнює визначення основних проблем та напрямів розвитку адміністративного права в її межах”</w:t>
      </w:r>
      <w:r>
        <w:rPr>
          <w:rFonts w:ascii="Times New Roman" w:hAnsi="Times New Roman"/>
          <w:sz w:val="28"/>
          <w:szCs w:val="28"/>
        </w:rPr>
        <w:t>[85</w:t>
      </w:r>
      <w:r>
        <w:rPr>
          <w:rFonts w:ascii="Times New Roman" w:hAnsi="Times New Roman"/>
          <w:sz w:val="28"/>
          <w:szCs w:val="28"/>
          <w:lang w:val="uk-UA"/>
        </w:rPr>
        <w:t>, с.249</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Погоджуємося з цією думкою повною мірою і зазначимо із свого боку, що законодавство України не містить посилання власне на людиноцентризм. Переважно йдеться про пріоритет людини і її прав і свобод на будь-якими іншими цінностіми. Власне на це має орієнтуватися перебудова державного управління на публічне адміністрування. Зазнати суттєвого оновлення мають засади організації і діяльності органів публічного адміністрування, ті форми та методи, які ними викорисовуються, як інструментарій, управлінська складова, за якою, попри суттєве значення публічно-сервісної складової публічно-адміністративної діяльності, залишається провідне місце в сисиемі державного управління.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 ж людиноцентризм, як концептуальна основа публічного адміністрування має покладатися до усіх напрямків, як було вказано вище, публічно-владного впливу держави на суспільні відносини з метою їх впорядкування.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О.В.Гладка на підтвердження цієї тези висловлює таку думку: “...Відповідно до ідеології людиноцентризму або «людиноорієнтованої» ідеології, держава має «служити» інтересам громадян, тобто діяти заради і в ім’я приватних осіб шляхом всебічного забезпечення пріоритету їх прав, свобод та інтересів у публічній сфері. Однак по-перше, замало буде сказати, що людиноцентризм змушує державу «служити» інтересам громадян, адже таке служіння може здійснюватися у формах, які не задовольнятимуть приватних осіб. З іншого боку, «служіння» може існувати лише на теоретичному рівні, що також є недопустимим. З огляду на це, людиноцентризм - це не лише вимога «служити» особистості, звернута до держави, а ще й безумовний обов’язок країни реалізовувати це завдання у терміни і спосіб, які визначені Конституцією та законами України. По-друге, не цілком правильно було б обмежувати сферу дії людиноцентризму лише «публічносервісною» складовою діяльностю публічної адміністрації. Названу концепцію необхідно розглядати як універсальну вимогу, спрямовану на публічну адміністрацію, а якщо так, що будь-який напрям її функціонування не може бути виведеним за межі її дії”</w:t>
      </w:r>
      <w:r>
        <w:rPr>
          <w:rFonts w:ascii="Times New Roman" w:hAnsi="Times New Roman"/>
          <w:sz w:val="28"/>
          <w:szCs w:val="28"/>
        </w:rPr>
        <w:t>[</w:t>
      </w:r>
      <w:r>
        <w:rPr>
          <w:rFonts w:ascii="Times New Roman" w:hAnsi="Times New Roman"/>
          <w:sz w:val="28"/>
          <w:szCs w:val="28"/>
          <w:lang w:val="uk-UA"/>
        </w:rPr>
        <w:t>86, с.67</w:t>
      </w:r>
      <w:r>
        <w:rPr>
          <w:rFonts w:ascii="Times New Roman" w:hAnsi="Times New Roman"/>
          <w:sz w:val="28"/>
          <w:szCs w:val="28"/>
        </w:rPr>
        <w:t>]</w:t>
      </w:r>
      <w:r>
        <w:rPr>
          <w:rFonts w:ascii="Times New Roman" w:hAnsi="Times New Roman"/>
          <w:sz w:val="28"/>
          <w:szCs w:val="28"/>
          <w:lang w:val="uk-UA"/>
        </w:rPr>
        <w:t xml:space="preserve">.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бачимо, білша кількість досліджень пов</w:t>
      </w:r>
      <w:r>
        <w:rPr>
          <w:rFonts w:ascii="SimSun" w:hAnsi="SimSun" w:cs="SimSun"/>
          <w:sz w:val="28"/>
          <w:szCs w:val="28"/>
          <w:lang w:val="uk-UA"/>
        </w:rPr>
        <w:t>'</w:t>
      </w:r>
      <w:r>
        <w:rPr>
          <w:rFonts w:ascii="Times New Roman" w:hAnsi="Times New Roman"/>
          <w:sz w:val="28"/>
          <w:szCs w:val="28"/>
          <w:lang w:val="uk-UA"/>
        </w:rPr>
        <w:t>язує людиноцентризм з публічно-сервісною складовою діяльності держави. І наголошується, що оскільки людина, її права і свободи є навищою соціальною цінністю, а обов</w:t>
      </w:r>
      <w:r>
        <w:rPr>
          <w:rFonts w:ascii="SimSun" w:hAnsi="SimSun" w:cs="SimSun"/>
          <w:sz w:val="28"/>
          <w:szCs w:val="28"/>
          <w:lang w:val="uk-UA"/>
        </w:rPr>
        <w:t>'</w:t>
      </w:r>
      <w:r>
        <w:rPr>
          <w:rFonts w:ascii="Times New Roman" w:hAnsi="Times New Roman"/>
          <w:sz w:val="28"/>
          <w:szCs w:val="28"/>
          <w:lang w:val="uk-UA"/>
        </w:rPr>
        <w:t>язок держави полягає в утвердженні і забезпеченні прав і свобод, які визначають зміст і спрямованість діяльності держави, то про службову роль держави стосовно людини ведеться перевадна мова.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Хотілося б наголосити, що публічно-сервісна діяльність держави не співпадає за змістом з надання публічних послуг людині, вона є значно ширшою ніж надання послуг в сфері публічного адміністрування і присутня і в правоохоронній, і в управлінській діяльності публічних адміністрацій.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Б. Авер’янов свого часу  зазначив наступне: “...публічно-сервісний напрямок функціонування органів виконавчої влади утворювався за рахунок діяльності, пов’язаної з:</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розглядом і вирішенням різних індивідуальних звернень приватних (фізичних і юридичних) осіб із приводу реалізації їхніх суб’єктивних прав і охоронюваних законом інтересів;</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наданням конкретним приватним особам адміністративних (управлінських) послуг у вигляді дозвільно-ліцензійних, реєстраційних та інших подібних дій;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прийняттям індивідуальних зобов’язуючих рішень щодо приватних осіб із питань виконання ними різного роду обов’язків, передбачених законом, а також розв’язанням так званих «публічних» справ (наприклад, із питань відселення людей під час будівництва шляхів, мостів, енергетичних мереж, відведення земель для загальнодержавних потреб і т. ін.);</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здійсненням позасудового розгляду адміністративно-правових спорів у порядку адміністративного розгляду скарг приватних осіб;</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вжиттям щодо громадян заходів адміністративного примусу, перш за все заходів адміністративної відповідальності” [87, с. 243–244].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Водночас В.Петьовка вказує: “...Дефініція «публічно-сервісне право» акцентує вирішальне спрямування цієї галузі на служіння потребам найповнішого забезпечення реалізації та захисту належних приватним особам прав, свобод, законних інтересів у їхніх стосунках з органами публічного (державного і самоврядного) управління [88, с. 99].</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одного боку частина науковців ідеалізуючи роль публічного сервісу зводить всю державно-владну діяльність до надання різного гатунку послуг, що є невиправданим і явним перебільшенням, з іншого, - вбачається непідтвердженою належним чином і позиція, що публічно-сервісну концепцію держави звоить лише до надання адміністративних послуг, залишаючи поза межами її управлінську та правоохоронну складову. Ми вважаємо, що всі суспільні відносини, які регулюються нормами адміністративного права, повинні відчувати вплив адміністративно-правових норм, які, своєю чергою, мають орієнтир - забезпечення прав і свобод людини і все, що робить держава, всі управлінські рішення, всі інструменти діяльності публічних адміністрацій, повинні мати орієнтиром виконання державою свого основного обов</w:t>
      </w:r>
      <w:r>
        <w:rPr>
          <w:rFonts w:ascii="SimSun" w:hAnsi="SimSun" w:cs="SimSun"/>
          <w:sz w:val="28"/>
          <w:szCs w:val="28"/>
          <w:lang w:val="uk-UA"/>
        </w:rPr>
        <w:t>'</w:t>
      </w:r>
      <w:r>
        <w:rPr>
          <w:rFonts w:ascii="Times New Roman" w:hAnsi="Times New Roman"/>
          <w:sz w:val="28"/>
          <w:szCs w:val="28"/>
          <w:lang w:val="uk-UA"/>
        </w:rPr>
        <w:t>язку - утвердження і забезпечення прав і свобод людини. В цьому полягає сутність публічно-сервісної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Т.Л.Сиволапенко на підтвердження висловленої думки зазначає: “...сервісно-орієнтована держава – це суспільні відносини, які спрямовані на державну політику надання управлінських послуг (або сервісно-орієнтовану державну політику), як цілеспрямований курс дій органів влади та сукупність засобів (механізмів, інструментів, важелів, способів), які вони практично реалізують для створення, забезпечення, функціонування та розвитку сервісної держави (впровадження механізмів взаємодії суб’єктів і об’єктів надання державних і муніципальних сервісів [89, с. 356]</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 Т.О.Слободенюк вказує: “...основною стратегічною метою якої має бути благополуччя і добробут громадян, що передбачає не управління суспільством, а формування суспільних відносин, які б дозволяли всім членам суспільства «зручно та комфортно» займатись будь-яким продуктивним видом діяльності і задовольняти всі свої соціальні потреби.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Саме для реалізації цієї мети держава має застосовувати свою сервісну функцію для якісного надання публічних послуг громадянам, які є не прохачами, а їх споживачами”</w:t>
      </w:r>
      <w:r>
        <w:rPr>
          <w:rFonts w:ascii="Times New Roman" w:hAnsi="Times New Roman"/>
          <w:sz w:val="28"/>
          <w:szCs w:val="28"/>
        </w:rPr>
        <w:t>[90</w:t>
      </w:r>
      <w:r>
        <w:rPr>
          <w:rFonts w:ascii="Times New Roman" w:hAnsi="Times New Roman"/>
          <w:sz w:val="28"/>
          <w:szCs w:val="28"/>
          <w:lang w:val="uk-UA"/>
        </w:rPr>
        <w:t>, с.191</w:t>
      </w:r>
      <w:r>
        <w:rPr>
          <w:rFonts w:ascii="Times New Roman" w:hAnsi="Times New Roman"/>
          <w:sz w:val="28"/>
          <w:szCs w:val="28"/>
        </w:rPr>
        <w:t>]</w:t>
      </w:r>
      <w:r>
        <w:rPr>
          <w:rFonts w:ascii="Times New Roman" w:hAnsi="Times New Roman"/>
          <w:sz w:val="28"/>
          <w:szCs w:val="28"/>
          <w:lang w:val="uk-UA"/>
        </w:rPr>
        <w:t>.</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Зі свого боку наголосимо, що загальну управлінську діяльність держави, особливо правозастосовчу нормотворчу діяльність органів виконавчої влади неправильно іменувати “публічними послугами”.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Створення відповідного порядку суспільних відносин через публічне адміністрування, через виконавчо-розпорячу діяльність - це не послуги, а реалізація державою свого соціального призначення і здійснюється воно у досить різноманітний спосіб, часто грунтуючись навіть на примусових та не популярних заходах - обтяжування населення різноманітними заборонами та вилученнями, контрольно-наглядові заходи, заходи відповідальності тощо. Тому й про послуговий характер такої діяльності годі й вести мову. Але орієнтиром має бути добробут людини, гарантована державою можливість реалізувати весь комплекс прав і свобод у найповніший та найбезперешкодніший спосіб.</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Принцип людиноцентризму і публічно-сервісна концепція держави щільно пов</w:t>
      </w:r>
      <w:r>
        <w:rPr>
          <w:rFonts w:ascii="SimSun" w:hAnsi="SimSun" w:cs="SimSun"/>
          <w:sz w:val="28"/>
          <w:szCs w:val="28"/>
          <w:lang w:val="uk-UA"/>
        </w:rPr>
        <w:t>'</w:t>
      </w:r>
      <w:r>
        <w:rPr>
          <w:rFonts w:ascii="Times New Roman" w:hAnsi="Times New Roman"/>
          <w:sz w:val="28"/>
          <w:szCs w:val="28"/>
          <w:lang w:val="uk-UA"/>
        </w:rPr>
        <w:t>язані із законністю в діяльності органів виконавчої влади. Законність в сучасних умовах становлення та розвитку системи публічного адміністрування нічим від попередніх етапів розвитку адміністративно-правового простору наче б то і не відрізняється, але набуває нових, зумовлених людиноцентризмом і публічно-сервісною орієнтацією державного управління рис та якостей.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свідчить М.Ануфрієв, : “...зміст законності складають три елементи: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1) наявність у суспільстві та державі правового законодавства (тобто діючі закони виражають право, правові принципи, правові ідеали вільного демократичного суспільства і правової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 здійснення, реалізація законів у діях посадових осіб органів держави та влади, місцевого самоврядування і громадських об’єднань – і тих, які за законом повинні забезпечувати громадян та інших осіб наданими їм правами і свободами, і тих, хто за законом повинен захищати права і свободи у випадку їх порушення;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 ефективний юридичний захист дії законів, якому належать державний контроль і нагляд за дією законів, а також система індивідуального захисту з боку громадян та інших осіб своїх прав і свобод, законних інтересів. Нормативну основу законності становить право” [91, c. 6].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Вихідними для принципу законності, який так прямо в Конституції не названий, але знайшов в її тексті належне відображення, є статті 6 та 19 відповідно - органи законодавчої, виконавчої та судової влади здійснюютьсвої повноваження у встановлених цією Конституцією межах і відповідно до законів України, органи державної влади та органи місцевого самоврядування, їх посадові особи зобов’язані діяти лише на піставі, в межах повноважень та у cпociб, що передбачені Конституцією та законами України.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для діяльності органів виконавчої влади і для адміністративного законодавства, яке таку діяльність регулює, передумовою законності є те, що основою діяльності є закон, як акт вищої юридичної сили. Більше того, виконавчо-розпорядча діяльність ні на чому іншому, ніж на законі, заснована бути не може, адже вона має підзаконний та спрямований на організацію його виконання характер. Виконанню органами виконавчої влади підлягає саме закон, який потребує публічного адміністрування, адже його положення переважно є статичними і лише започатковують процес правового регулювання.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думку В.Б. Авер’янова, покликання виконавчої влади “...полягає у виконанні управлінської організаційної діяльності, спрямованої на виконання правових актів, ухвалених або безпосередньо народом, або його представницькими органами. Саме це становить сутність усієї діяльності виконавчої гілки влади й характер повноважень її органів, визначає підзаконність усіх рішень цієї влади [92, с.18–20].</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Ми зі свого боку зауважимо, що всі норми права, які містяться в законах є статичними. Це стосується і цивільно-правового простору, і публічно-правового. В цивільно-правовому просторі для того, щоб правовідносини виникли, повинні виявити ативність особи, які шляхом здійснення правочину, переводять норми цивільного права із статичної площини в площину правовідносин. В адміністративно-правовому просторі обовязково державні органи мають щось зробити, щоб норми набули динаміки. Навіть коли йдеться про скоєння адміністративного правопорушення, то адміністративно-деліктне законодавство із статики переміститься в площину відномин із застосування адміністративної відповідальності лише після того, як держава “дізнається” про скожне правопорушення і відповідним чином “запутить” норму в динаміку. Допоки держава не втрутиться, адміністративно-деліктна норма залишається лише нормативною конструкцією і не набуває активного характеру. В позитивній діяльності органів виконавчої влади так само. Закон містить управлення або заборону - держава через виконавчо-розпорядчу діяльність органів виконавчої влади створює необхідні умови для реалізації такого управлення чи відповідного додержання заборон.</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 дає підстави повністю і беззаперечно стверджувати, що публічне адміністрування є лише там, де суспільні відносини набули правового регулювання через закон. Отже, закон становить основу і предмет діяльності органів виконавчої влади.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Більше того, саме на основі закону органи створюються і законом визначається їх сутність і призначення, функції і компетенція, права, обов</w:t>
      </w:r>
      <w:r>
        <w:rPr>
          <w:rFonts w:ascii="SimSun" w:hAnsi="SimSun" w:cs="SimSun"/>
          <w:sz w:val="28"/>
          <w:szCs w:val="28"/>
          <w:lang w:val="uk-UA"/>
        </w:rPr>
        <w:t>'</w:t>
      </w:r>
      <w:r>
        <w:rPr>
          <w:rFonts w:ascii="Times New Roman" w:hAnsi="Times New Roman"/>
          <w:sz w:val="28"/>
          <w:szCs w:val="28"/>
          <w:lang w:val="uk-UA"/>
        </w:rPr>
        <w:t>язки та відповідальність.</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Закон, як акт вищої юридичної сили покроково регламентує процес здійснення публічного адміністрування всіми загалом і кожним конкретним органом зокрема.</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Більше того, до тих пір, поки вони не набули відповідного відображення в законі, публічно-сервісна концепція держави і людиноцентризм, рівно як і всі інші принципи організації і діяльності органів виконавчої влади, вони залишаються просто деклараціями та не дають змогу перетворити систему державно-владного впдиву на суспільні відносини у таку, яка проголошена Конституцією. Закон - провідник всіх принципів.</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законність є одним із основоположних принципів публічного адміністрування, як основа, предмет та інструмент його.</w:t>
      </w:r>
    </w:p>
    <w:p w:rsidR="008F2F8E" w:rsidRDefault="008F2F8E">
      <w:pPr>
        <w:spacing w:line="360" w:lineRule="auto"/>
        <w:ind w:firstLine="708"/>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 до Розділу 2</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В процесі дослідження питань, що входять до цього розділу, вирішені наступні завдання.</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Діяльність органів виконавчої влади, як було встановлено раніше, становить собою виконавчо-розпорядчу, засновану на законі та спрямовану на організацію його, закону, практичне виконання правозастосовчу, владну, організуючу діяльність переважно органів державної виконавчої влади та їх посадових осіб. Мета такої діяльності - створити належні інституційні та організаційно-правові умови для належної, безперешкодної реалізації людиною її прав і свобод. Такі умови свторюються через публічне адміністрування, яке протягом довготривалого часу позначалося в адміністративно-правовій науці, як державне управління. Оновлений понятійно-категоріальний апарат адміністративного права, що покликано вимогами Конституції, оперує саме поняттям “публічне адміністрування”, яке розуміється, як здійснюване на нових, більш демократичних, наближених до людини, публічно-сервісних та людиноцнтристських засадах, державне управління. Публічне адміністрування від застарілого державного управління відрізняє саме те, на яких засадах воно грунтується та у який спосіб воно здійснюється. Бо сутнісно - це один і той же вид державно-владної правозастосовчої виконавчо-розпорядчої дяільності.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ефективність, як принцип публічного адміністрування має становити собою основоположну засаду трьохзвенного характера. По-перше - ефективність стосовно організації системи публічного адміністрування, як владного, заснованого на законі та спрямованого на організацію його, закона, виконання, правозастосовчого виконавчо-розпорядчого втучання держави через систему спеціально-уповноважених органів та їх посадових осіб в суспільні відносини, які попередньо нормими права врегульовані. Органи мають структуруватися таким чином, аби наблизити процес розробки та прийняття управлінських рішень на рівень, якнайближчий до споживача результатів таких рішень. До того ж адміністративно-процедурне законодавство зобов</w:t>
      </w:r>
      <w:r>
        <w:rPr>
          <w:rFonts w:ascii="SimSun" w:hAnsi="SimSun" w:cs="SimSun"/>
          <w:sz w:val="28"/>
          <w:szCs w:val="28"/>
          <w:lang w:val="uk-UA"/>
        </w:rPr>
        <w:t>'</w:t>
      </w:r>
      <w:r>
        <w:rPr>
          <w:rFonts w:ascii="Times New Roman" w:hAnsi="Times New Roman"/>
          <w:sz w:val="28"/>
          <w:szCs w:val="28"/>
          <w:lang w:val="uk-UA"/>
        </w:rPr>
        <w:t xml:space="preserve">язує адміністративні органи приймати рішення виключно за участю особи, стосовно якої таке рішення приймається. По-друге, всі управлінські рішення повинні досягати тієї мети, яку заклав в нормативно-правовому акті, що підлягає правозастосуванню, його видавник, адже саме ця мета є ідеальною конструкцією правовідносин, в яких кожний їх учасник отримує гарантовану державою можливість реалізувати власні права і сврободи безперешкодно, не завдаючи шкоди зі свого боку іншим учасникам суспільних відносин. По-третє, розробка та прийняття управлінських рішень, незважаючи на існування адміністративно-процедурного законодавства, все ще засноване на широких дискреційних (адміністративному розсуді) повноваженнях.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ab/>
        <w:t>компетентність, як принцип діяльності органів виконавчої влади, покладений до основи публічного адміністрування, як виконавчо-розпорядчої діяльності правозастосовчого характера на будь-якому ієрархічному рівні і рівні індивідуалізації. Цей принцип притаманний як під час нормотворення, що його здійснюють центральні та місцеві органи державної виконавчої влади та органи місцевого самоврядування, так і під час використання інших інструментів публічного адміністрування - адміністративних актів, адміністративних договорів, виконання різного роду рієстраційних та дозвільних, контрольно-наглядових та правоохоронних дій.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Сутність компетентності полягає в необхідності суворого розподілу функцій і повноважень між різними державними органами і чітким окресленням сфери підвідомчості, в яких тільки і виключно ці органи можуть бути повноважними на виконання функцій і завдань держави. Це має усунути компетеннційні суперечки і забезпечити найвищий рівень здійснюваного публічного адміністрування в суворо окресленій сфері суспільних відносин. За таким принципом вибудовується система галузевого та міжгалузевого публічного адміністрування в сучасній Україні.</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ab/>
        <w:t>Принцип спроможності можна уявити наступним чином.</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законодавство має містити вкрай детальні положення стосовно рівня професійної підготовки тих осіб, які здобувають можливість через призначення на відповідну посаду в органах виконавчої влади діяти за дорученням і від імені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 пояснюється сутністю та змістом управлінської праці органів виконавчої влвди, як публічних адміністрацій, яка має виконавчо-розпорядчий характер, є за сутністю нормотворчою та спрямована на правозастосування більш загальних норм права на конкретизований та індивідуалізований рівень.</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Такі посадові особи використовують правові акти управління, як основні інструменти діяльності.</w:t>
      </w: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Виконання конституційного припису щодо реалізації державою основного обовязку - утверджувати і забезпечувати права і свободи людини, які, власне, і визначають зміст і спрямованість діяльності сучасної держави, потребує здійснення щоденних конкретно визначених дій публічних адміністрацій, спрямованих на створення необхідних умов для належної реалізації людиною її прав і свобод, а також на усунення будь-яких перешкод при виконанні людиною покладених на неї юридичних обовязків.</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Така діяльність, її сутність та необхідність пояснюється тим, що в інший спосіб, аніж через неї, держава, як механізм охорони, захисту і забезпечення прав і свобод людини, не не реалізує своє соціальне призначення.</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Публічно-правовий простір будь-якого випадку потребує ативної впорядковуючої діяльносі спеціально-уповноважених органів та їх посадових осіб, діяльності виконавчо-розпорядчого, правозастосовчого змісту.</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 Яку б термінологію не було вжито, органи державної виконавчої влади всією своєю діяльність уособлюють ту роль держави, яка їй призначена Конституцією - утверджувати і забезпечувати права і свободи людини, а також їх гарантії, охороняти і захищати їх, адже саме вони визначають зміст і спрямованість діяльності держави, а сама держава виглядає, як публічно-сервісна. Таке утвердження і забезпечення, рівно як охорона і публічний сервіс ззовні виявляються через щоденно здійснювані управлінські заходи виконавчо-розпорядчого характеру, правозастосовчого характеру - перенесенні норм загальних на індивідуальний рівень шляхом використання нормативних актів, як інструментів управлінської діяльності, адміністративних актів, адміністративних договорів та різного роду організаційно-правових дій управлінського характеру, що народжують, змінюють або припиняють адміністративні правовідносини.</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Діяльність органів виконавчої влади має суто управлінську сутність, являючи собою специфічний вид державно-владного впливу на суспільні відносини через виконавче владне розпорядництво, де виконавчий аспект полягає в тому, що через таку діяльність запускаються механізми практичного виконання статичних норм законодавства, а розпорядчий - в тому, що вона здійснюється не у фізичний спосіб, а шляхом деталізації і конкретизації загальних норм стосовно індивідуальних управлінських проблем з метою вирішення останніх за допомогою правових норм, що містяться  в підзаконних нормативних і адміністративних актах, адміністративних договрах та індивідуальних приписах.</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Публічне адміністрування, як виконавчо-розпорядча діяльність органів виконавчої влади, будучи єдиним можливим способом забезпечення “до життя” загальних норм як самого адміністративного, так і всіх інших, обслуговуваних публічним адмініструванням галузей права, засноване на нормах адміністративного права, спрямоване на забезпечення їх (норм адміністративного права) практичне втілення в правовідносини (правозастосочий характер виконавчо-розпорядчої діяльності) і використовує норми адміністративного права, як інструмент діяльності (норм</w:t>
      </w:r>
      <w:r>
        <w:rPr>
          <w:rFonts w:ascii="Times New Roman" w:hAnsi="Times New Roman"/>
          <w:sz w:val="28"/>
          <w:szCs w:val="28"/>
          <w:lang w:val="uk-UA"/>
        </w:rPr>
        <w:tab/>
        <w:t>ативні та адміністративні акти публічних адміністрацій).</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до оновлення самої діяльності, оскільки вона має здійснюватися на основі норм адміністративного права, за їх допомогою та бути спрямованою на їз практичне застосування, оновлюються функції адміністративного права, як провідної галузі правового регулювання публічного адміністрування, і його, адміністративного права, принципи - як основоположні засади, на яких засновані відповідні сутнісні і змістовні трансформації публічно-правового простору.</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Тільки засновані на відповідних непохитних, таких, що відповідають визначеним ціннстям правового порядку, засадах, перетворення в науці і в законодавстві, можуть бути дійсно результативними та тягнути для людини налагодження такого стану справ в публічно-правовій сфері, який проголошено Конституцією України 1996 року. Це - цінності демократичного порядку та цінності правової держави, це - справжне, а не продеклароване народовляддя та наближення процедур вирішення всіх управлінських справ на рівень, що є найближчим до людини, як споживача результатів таких рішень, це - взаємна відповідальність людини і держави, людиноцентристські засади, втілені в адміністративне законодавство.</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Ефективність, як принцип публічного адміністрування має становити собою основоположну засаду трьохзвенного характера. По-перше - ефективність стосовно організації системи публічного адміністрування, як владного, заснованого на законі та спрямованого на організацію його, закона, виконання, правозастосовчого виконавчо-розпорядчого втучання держави через систему спеціально-уповноважених органів та їх посадових осіб в суспільні відносини, які попередньо нормими права врегульовані. Органи мають структуруватися таким чином, аби наблизити процес розробки та прийняття управлінських рішень на рівень, якнайближчий до споживача результатів таких рішень. До того ж адміністративно-процедурне законодавство зобов</w:t>
      </w:r>
      <w:r>
        <w:rPr>
          <w:rFonts w:ascii="SimSun" w:hAnsi="SimSun" w:cs="SimSun"/>
          <w:sz w:val="28"/>
          <w:szCs w:val="28"/>
          <w:lang w:val="uk-UA"/>
        </w:rPr>
        <w:t>'</w:t>
      </w:r>
      <w:r>
        <w:rPr>
          <w:rFonts w:ascii="Times New Roman" w:hAnsi="Times New Roman"/>
          <w:sz w:val="28"/>
          <w:szCs w:val="28"/>
          <w:lang w:val="uk-UA"/>
        </w:rPr>
        <w:t>язує адміністративні органи приймати рішення виключно за участю особи, стосовно якої таке рішення приймається. По-друге, всі управлінські рішення повинні досягати тієї мети, яку заклав в нормативно-правовому акті, що підлягає правозастосуванню, його видавник, адже саме ця мета є ідеальною конструкцією правовідносин, в яких кожний їх учасник отримує гарантовану державою можливість реалізувати власні права і сврободи безперешкодно, не завдаючи шкоди зі свого боку іншим учасникам суспільних відносин. По-третє, розробка та прийняття управлінських рішень, незважаючи на існування адміністративно-процедурного законодавства, все ще засноване на широких дискреційних (адміністративному розсуді) повноваженнях.</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Компетентність, як принцип діяльності органів виконавчої влади, покладений до основи публічного адміністрування, як виконавчо-розпорядчої діяльності правозастосовчого характера на будь-якому ієрархічному рівні і рівні індивідуалізації. Цей принцип притаманний як під час нормотворення, що його здійснюють центральні та місцеві органи державної виконавчої влади та органи місцевого самоврядування, так і під час використання інших інструментів публічного адміністрування - адміністративних актів, адміністративних договорів, виконання різного роду рієстраційних та дозвільних, контрольно-наглядових та правоохоронних дій.</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Сутність компетентності полягає в необхідності суворого розподілу функцій і повноважень між різними державними органами і чітким окресленням сфери підвідомчості, в яких тільки і виключно ці органи можуть бути повноважними на виконання функцій і завдань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Принцип спроможності можна уявити наступним чином.</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законодавство має містити вкрай детальні положення стосовно рівня професійної підготовки тих осіб, які здобувають можливість через призначення на відповідну посаду в органах виконавчої влади діяти за дорученням і від імені держави.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 пояснюється сутністю та змістом управлінської праці органів виконавчої влвди, як публічних адміністрацій, яка має виконавчо-розпорядчий характер, є за сутністю нормотворчою та спрямована на правозастосування більш загальних норм права на конкретизований та індивідуалізований рівень.</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Такі посадові особи використовують правові акти управління, як основні інструменти діяльності.</w:t>
      </w:r>
    </w:p>
    <w:p w:rsidR="008F2F8E" w:rsidRDefault="008F2F8E">
      <w:pPr>
        <w:spacing w:line="360" w:lineRule="auto"/>
        <w:jc w:val="both"/>
        <w:rPr>
          <w:rFonts w:ascii="Times New Roman" w:hAnsi="Times New Roman"/>
          <w:sz w:val="28"/>
          <w:szCs w:val="28"/>
          <w:lang w:val="uk-UA"/>
        </w:rPr>
      </w:pPr>
      <w:r>
        <w:rPr>
          <w:rFonts w:ascii="Times New Roman" w:hAnsi="Times New Roman"/>
          <w:sz w:val="28"/>
          <w:szCs w:val="28"/>
          <w:lang w:val="uk-UA"/>
        </w:rPr>
        <w:tab/>
        <w:t>Принцип людиноцентризму і публічно-сервісна концепція держави щільно пов</w:t>
      </w:r>
      <w:r>
        <w:rPr>
          <w:rFonts w:ascii="SimSun" w:hAnsi="SimSun" w:cs="SimSun"/>
          <w:sz w:val="28"/>
          <w:szCs w:val="28"/>
          <w:lang w:val="uk-UA"/>
        </w:rPr>
        <w:t>'</w:t>
      </w:r>
      <w:r>
        <w:rPr>
          <w:rFonts w:ascii="Times New Roman" w:hAnsi="Times New Roman"/>
          <w:sz w:val="28"/>
          <w:szCs w:val="28"/>
          <w:lang w:val="uk-UA"/>
        </w:rPr>
        <w:t xml:space="preserve">язані із законністю в діяльності органів виконавчої влади. Законність в сучасних умовах становлення та розвитку системи публічного адміністрування нічим від попередніх етапів розвитку адміністративно-правового простору наче б то і не відрізняється, але набуває нових, зумовлених людиноцентризмом і публічно-сервісною орієнтацією державного управління рис та якостей. </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Вихідними для принципу законності, який так прямо в Конституції не названий, але знайшов в її тексті належне відображення, є статті 6 та 19 відповідно - органи законодавчої, виконавчої та судової влади здійснюють свої повноваження у встановлених цією Конституцією межах і відповідно до законів України, органи державної влади та органи місцевого самоврядування, їх посадові особи зобов’язані діяти лише на піставі, в межах повноважень та у cпociб, що передбачені Конституцією та законами України.</w:t>
      </w:r>
    </w:p>
    <w:p w:rsidR="008F2F8E" w:rsidRDefault="008F2F8E">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для діяльності органів виконавчої влади і для адміністративного законодавства, яке таку діяльність регулює, передумовою законності є те, що основою діяльності є закон, як акт вищої юридичної сили. Більше того, виконавчо-розпорядча діяльність ні на чому іншому, ніж на законі, заснована бути не може, адже вона має підзаконний та спрямований на організацію його виконання характер. Виконанню органами виконавчої влади підлягає саме закон, який потребує публічного адміністрування, адже його положення переважно є статичними і лише започатковують процес правового регулювання.</w:t>
      </w: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pPr>
        <w:rPr>
          <w:rFonts w:ascii="Times New Roman" w:hAnsi="Times New Roman"/>
          <w:sz w:val="28"/>
          <w:szCs w:val="28"/>
          <w:lang w:val="uk-UA"/>
        </w:rPr>
      </w:pPr>
    </w:p>
    <w:p w:rsidR="008F2F8E" w:rsidRDefault="008F2F8E">
      <w:pPr>
        <w:spacing w:line="360" w:lineRule="auto"/>
        <w:jc w:val="both"/>
        <w:rPr>
          <w:rFonts w:ascii="Times New Roman" w:hAnsi="Times New Roman"/>
          <w:sz w:val="28"/>
          <w:szCs w:val="28"/>
          <w:lang w:val="uk-UA"/>
        </w:rPr>
      </w:pPr>
    </w:p>
    <w:p w:rsidR="008F2F8E" w:rsidRDefault="008F2F8E" w:rsidP="00252254">
      <w:pPr>
        <w:spacing w:line="360" w:lineRule="auto"/>
        <w:jc w:val="center"/>
        <w:rPr>
          <w:rFonts w:ascii="Times New Roman" w:hAnsi="Times New Roman"/>
          <w:sz w:val="28"/>
          <w:szCs w:val="28"/>
          <w:lang w:val="uk-UA"/>
        </w:rPr>
      </w:pPr>
      <w:r>
        <w:rPr>
          <w:rFonts w:ascii="Times New Roman" w:hAnsi="Times New Roman"/>
          <w:sz w:val="28"/>
          <w:szCs w:val="28"/>
          <w:lang w:val="uk-UA"/>
        </w:rPr>
        <w:t>СПИСОК ВИКОРИСТАНИХ ДЖЕРЕЛ</w:t>
      </w:r>
    </w:p>
    <w:p w:rsidR="008F2F8E" w:rsidRDefault="008F2F8E" w:rsidP="00E66427">
      <w:pPr>
        <w:spacing w:line="360" w:lineRule="auto"/>
        <w:ind w:firstLine="708"/>
        <w:jc w:val="both"/>
        <w:rPr>
          <w:rFonts w:ascii="Times New Roman" w:hAnsi="Times New Roman"/>
          <w:sz w:val="28"/>
          <w:szCs w:val="28"/>
          <w:lang w:val="uk-UA"/>
        </w:rPr>
      </w:pPr>
    </w:p>
    <w:p w:rsidR="008F2F8E" w:rsidRDefault="008F2F8E" w:rsidP="00E66427">
      <w:pPr>
        <w:jc w:val="both"/>
        <w:rPr>
          <w:rFonts w:ascii="Times New Roman" w:hAnsi="Times New Roman"/>
          <w:sz w:val="28"/>
          <w:szCs w:val="28"/>
        </w:rPr>
      </w:pPr>
      <w:r>
        <w:rPr>
          <w:rFonts w:ascii="Times New Roman" w:hAnsi="Times New Roman"/>
          <w:sz w:val="28"/>
          <w:szCs w:val="28"/>
          <w:lang w:val="uk-UA"/>
        </w:rPr>
        <w:t>1.</w:t>
      </w:r>
      <w:r>
        <w:rPr>
          <w:rFonts w:ascii="Times New Roman" w:hAnsi="Times New Roman"/>
          <w:sz w:val="28"/>
          <w:szCs w:val="28"/>
        </w:rPr>
        <w:t>Стрельцов Є. Л. Правове регулювання або правове управління: привід для обговоренн</w:t>
      </w:r>
      <w:r>
        <w:rPr>
          <w:rFonts w:ascii="Times New Roman" w:hAnsi="Times New Roman"/>
          <w:sz w:val="28"/>
          <w:szCs w:val="28"/>
          <w:lang w:val="uk-UA"/>
        </w:rPr>
        <w:t>я.</w:t>
      </w:r>
      <w:r>
        <w:rPr>
          <w:rFonts w:ascii="Times New Roman" w:hAnsi="Times New Roman"/>
          <w:sz w:val="28"/>
          <w:szCs w:val="28"/>
        </w:rPr>
        <w:t xml:space="preserve"> Вісник Південного регіонального центру Національної академії правових наук України. 2017.  № 10.  С. 8-17</w:t>
      </w:r>
    </w:p>
    <w:p w:rsidR="008F2F8E" w:rsidRDefault="008F2F8E" w:rsidP="00E66427">
      <w:pPr>
        <w:jc w:val="both"/>
        <w:rPr>
          <w:rFonts w:ascii="Times New Roman" w:eastAsia="Times New Roman" w:hAnsi="Times New Roman"/>
          <w:color w:val="666666"/>
          <w:sz w:val="28"/>
          <w:szCs w:val="28"/>
        </w:rPr>
      </w:pPr>
      <w:r>
        <w:rPr>
          <w:rFonts w:ascii="Times New Roman" w:hAnsi="Times New Roman"/>
          <w:sz w:val="28"/>
          <w:szCs w:val="28"/>
          <w:lang w:val="ru-RU"/>
        </w:rPr>
        <w:t>2.</w:t>
      </w:r>
      <w:hyperlink r:id="rId7" w:history="1">
        <w:r>
          <w:rPr>
            <w:rStyle w:val="Hyperlink"/>
            <w:color w:val="auto"/>
            <w:sz w:val="28"/>
            <w:szCs w:val="28"/>
            <w:u w:val="none"/>
          </w:rPr>
          <w:t>Нагнибіда В</w:t>
        </w:r>
        <w:r>
          <w:rPr>
            <w:rStyle w:val="Hyperlink"/>
            <w:color w:val="auto"/>
            <w:sz w:val="28"/>
            <w:szCs w:val="28"/>
            <w:u w:val="none"/>
            <w:lang w:val="uk-UA"/>
          </w:rPr>
          <w:t>.</w:t>
        </w:r>
        <w:r>
          <w:rPr>
            <w:rStyle w:val="Hyperlink"/>
            <w:color w:val="auto"/>
            <w:sz w:val="28"/>
            <w:szCs w:val="28"/>
            <w:u w:val="none"/>
          </w:rPr>
          <w:t xml:space="preserve"> І</w:t>
        </w:r>
      </w:hyperlink>
      <w:r>
        <w:rPr>
          <w:rFonts w:ascii="Times New Roman" w:hAnsi="Times New Roman"/>
          <w:sz w:val="28"/>
          <w:szCs w:val="28"/>
        </w:rPr>
        <w:t>.</w:t>
      </w:r>
      <w:r>
        <w:rPr>
          <w:rFonts w:ascii="Times New Roman" w:hAnsi="Times New Roman"/>
          <w:sz w:val="28"/>
          <w:szCs w:val="28"/>
          <w:lang w:val="uk-UA"/>
        </w:rPr>
        <w:t xml:space="preserve"> </w:t>
      </w:r>
      <w:hyperlink r:id="rId8" w:history="1">
        <w:r>
          <w:rPr>
            <w:rStyle w:val="Hyperlink"/>
          </w:rPr>
          <w:t>http://www.irbis-nbuv.gov.ua/cgi-bin/irbis_low/cgiirbis_64.exe?Z21ID=&amp;I21DBN=EC&amp;P21DBN=EC&amp;S21STN=1&amp;S21REF=10&amp;S21FMT=fullwebr&amp;C21COM=S&amp;S21CNR=20&amp;S21P01=0&amp;S21P02=0&amp;S21P03=M=&amp;S21COLORTERMS=0&amp;S21STR=</w:t>
        </w:r>
      </w:hyperlink>
      <w:r>
        <w:rPr>
          <w:rFonts w:ascii="Times New Roman" w:hAnsi="Times New Roman"/>
          <w:sz w:val="28"/>
          <w:szCs w:val="28"/>
          <w:lang w:val="uk-UA"/>
        </w:rPr>
        <w:t xml:space="preserve"> </w:t>
      </w:r>
      <w:r>
        <w:rPr>
          <w:rFonts w:ascii="Times New Roman" w:hAnsi="Times New Roman"/>
          <w:sz w:val="28"/>
          <w:szCs w:val="28"/>
        </w:rPr>
        <w:t>Механізм правозастосування при вирішенні спорів у міжнародному комерційному арбітражі [Текст] : монографія</w:t>
      </w:r>
      <w:r>
        <w:rPr>
          <w:rFonts w:ascii="Times New Roman" w:hAnsi="Times New Roman"/>
          <w:sz w:val="28"/>
          <w:szCs w:val="28"/>
          <w:lang w:val="uk-UA"/>
        </w:rPr>
        <w:t>.</w:t>
      </w:r>
      <w:r>
        <w:rPr>
          <w:rFonts w:ascii="Times New Roman" w:hAnsi="Times New Roman"/>
          <w:sz w:val="28"/>
          <w:szCs w:val="28"/>
        </w:rPr>
        <w:t xml:space="preserve"> К</w:t>
      </w:r>
      <w:r>
        <w:rPr>
          <w:rFonts w:ascii="Times New Roman" w:hAnsi="Times New Roman"/>
          <w:sz w:val="28"/>
          <w:szCs w:val="28"/>
          <w:lang w:val="uk-UA"/>
        </w:rPr>
        <w:t>.</w:t>
      </w:r>
      <w:r>
        <w:rPr>
          <w:rFonts w:ascii="Times New Roman" w:hAnsi="Times New Roman"/>
          <w:sz w:val="28"/>
          <w:szCs w:val="28"/>
        </w:rPr>
        <w:t xml:space="preserve">  2020.  491с. </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ru-RU"/>
        </w:rPr>
        <w:t>3.</w:t>
      </w:r>
      <w:r>
        <w:rPr>
          <w:rFonts w:ascii="Times New Roman" w:hAnsi="Times New Roman"/>
          <w:sz w:val="28"/>
          <w:szCs w:val="28"/>
        </w:rPr>
        <w:t>Теорія держави і права : навчальний посібник / за заг. ред. С. Л. Лисенкова, В. В. Копєйчикова. Київ : Юрінком Інтер, 2002. 368 с</w:t>
      </w:r>
    </w:p>
    <w:p w:rsidR="008F2F8E" w:rsidRDefault="008F2F8E" w:rsidP="00E66427">
      <w:pPr>
        <w:jc w:val="both"/>
        <w:rPr>
          <w:rFonts w:ascii="Times New Roman" w:eastAsia="Times New Roman" w:hAnsi="Times New Roman"/>
          <w:color w:val="343A40"/>
          <w:sz w:val="28"/>
          <w:szCs w:val="28"/>
          <w:shd w:val="clear" w:color="auto" w:fill="FFFFFF"/>
          <w:lang w:val="uk-UA"/>
        </w:rPr>
      </w:pPr>
      <w:r>
        <w:rPr>
          <w:rFonts w:ascii="Times New Roman" w:hAnsi="Times New Roman"/>
          <w:sz w:val="28"/>
          <w:szCs w:val="28"/>
          <w:lang w:val="uk-UA"/>
        </w:rPr>
        <w:t>4.</w:t>
      </w:r>
      <w:r>
        <w:rPr>
          <w:rFonts w:ascii="Times New Roman" w:eastAsia="Times New Roman" w:hAnsi="Times New Roman"/>
          <w:color w:val="343A40"/>
          <w:sz w:val="28"/>
          <w:szCs w:val="28"/>
          <w:shd w:val="clear" w:color="auto" w:fill="FFFFFF"/>
        </w:rPr>
        <w:t>Атаманова Н. В. Проблемні питання застосування норм права</w:t>
      </w:r>
      <w:r>
        <w:rPr>
          <w:rFonts w:ascii="Times New Roman" w:eastAsia="Times New Roman" w:hAnsi="Times New Roman"/>
          <w:color w:val="343A40"/>
          <w:sz w:val="28"/>
          <w:szCs w:val="28"/>
          <w:shd w:val="clear" w:color="auto" w:fill="FFFFFF"/>
          <w:lang w:val="uk-UA"/>
        </w:rPr>
        <w:t>.</w:t>
      </w:r>
      <w:r>
        <w:rPr>
          <w:rFonts w:ascii="Times New Roman" w:eastAsia="Times New Roman" w:hAnsi="Times New Roman"/>
          <w:color w:val="343A40"/>
          <w:sz w:val="28"/>
          <w:szCs w:val="28"/>
          <w:shd w:val="clear" w:color="auto" w:fill="FFFFFF"/>
        </w:rPr>
        <w:t xml:space="preserve"> Підприємництво, господарство і право : науково-практичний господарсько-правовий.  2021.  № 2  С. 164-169 </w:t>
      </w:r>
    </w:p>
    <w:p w:rsidR="008F2F8E" w:rsidRDefault="008F2F8E" w:rsidP="00E66427">
      <w:pPr>
        <w:jc w:val="both"/>
        <w:rPr>
          <w:rFonts w:ascii="Times New Roman" w:hAnsi="Times New Roman"/>
          <w:sz w:val="28"/>
          <w:szCs w:val="28"/>
        </w:rPr>
      </w:pPr>
      <w:r>
        <w:rPr>
          <w:rFonts w:ascii="Times New Roman" w:eastAsia="Times New Roman" w:hAnsi="Times New Roman"/>
          <w:color w:val="343A40"/>
          <w:sz w:val="28"/>
          <w:szCs w:val="28"/>
          <w:shd w:val="clear" w:color="auto" w:fill="FFFFFF"/>
        </w:rPr>
        <w:t>5</w:t>
      </w:r>
      <w:r>
        <w:rPr>
          <w:rFonts w:ascii="Times New Roman" w:eastAsia="Times New Roman" w:hAnsi="Times New Roman"/>
          <w:color w:val="343A40"/>
          <w:sz w:val="28"/>
          <w:szCs w:val="28"/>
          <w:shd w:val="clear" w:color="auto" w:fill="FFFFFF"/>
          <w:lang w:val="uk-UA"/>
        </w:rPr>
        <w:t>.</w:t>
      </w:r>
      <w:r>
        <w:rPr>
          <w:rFonts w:ascii="Times New Roman" w:hAnsi="Times New Roman"/>
          <w:sz w:val="28"/>
          <w:szCs w:val="28"/>
        </w:rPr>
        <w:t>Донченко О. І. Особливості правозастосування як форми реалізації норм права</w:t>
      </w:r>
      <w:r>
        <w:rPr>
          <w:rFonts w:ascii="Times New Roman" w:hAnsi="Times New Roman"/>
          <w:sz w:val="28"/>
          <w:szCs w:val="28"/>
          <w:lang w:val="uk-UA"/>
        </w:rPr>
        <w:t>.</w:t>
      </w:r>
      <w:r>
        <w:rPr>
          <w:rFonts w:ascii="Times New Roman" w:hAnsi="Times New Roman"/>
          <w:sz w:val="28"/>
          <w:szCs w:val="28"/>
        </w:rPr>
        <w:t xml:space="preserve"> Науковий вісник Міжнародного гуманітарного університету. Серія : Юриспруденція.  2014.  Вип. 11(1).  С. 40-42</w:t>
      </w:r>
    </w:p>
    <w:p w:rsidR="008F2F8E" w:rsidRDefault="008F2F8E" w:rsidP="00E66427">
      <w:pPr>
        <w:jc w:val="both"/>
        <w:rPr>
          <w:rFonts w:ascii="Times New Roman" w:hAnsi="Times New Roman"/>
          <w:sz w:val="28"/>
          <w:szCs w:val="28"/>
        </w:rPr>
      </w:pPr>
      <w:r>
        <w:rPr>
          <w:rFonts w:ascii="Times New Roman" w:eastAsia="Times New Roman" w:hAnsi="Times New Roman"/>
          <w:color w:val="444444"/>
          <w:sz w:val="28"/>
          <w:szCs w:val="28"/>
          <w:shd w:val="clear" w:color="auto" w:fill="F9F9F9"/>
          <w:lang w:val="uk-UA"/>
        </w:rPr>
        <w:t>6.</w:t>
      </w:r>
      <w:r>
        <w:rPr>
          <w:rFonts w:ascii="Times New Roman" w:hAnsi="Times New Roman"/>
          <w:sz w:val="28"/>
          <w:szCs w:val="28"/>
        </w:rPr>
        <w:t>Слинько Д.В. Особливості правозастосовного процесу в діяльності органів внутрішніх справ. Право і безпека. 2015. № 3 (58). С. 97–102.</w:t>
      </w:r>
    </w:p>
    <w:p w:rsidR="008F2F8E" w:rsidRDefault="008F2F8E" w:rsidP="00E66427">
      <w:pPr>
        <w:ind w:left="80"/>
        <w:jc w:val="both"/>
        <w:textAlignment w:val="baseline"/>
        <w:rPr>
          <w:rFonts w:ascii="Times New Roman" w:hAnsi="Times New Roman"/>
          <w:sz w:val="28"/>
          <w:szCs w:val="28"/>
        </w:rPr>
      </w:pPr>
      <w:r>
        <w:rPr>
          <w:rFonts w:ascii="Times New Roman" w:hAnsi="Times New Roman"/>
          <w:sz w:val="28"/>
          <w:szCs w:val="28"/>
          <w:lang w:val="uk-UA"/>
        </w:rPr>
        <w:t>7.</w:t>
      </w:r>
      <w:r>
        <w:rPr>
          <w:rFonts w:ascii="Times New Roman" w:eastAsia="Times New Roman" w:hAnsi="Times New Roman"/>
          <w:color w:val="444444"/>
          <w:sz w:val="28"/>
          <w:szCs w:val="28"/>
          <w:shd w:val="clear" w:color="auto" w:fill="FFFFFF"/>
        </w:rPr>
        <w:t>Державне управління в Україні: навчальний посібник / [за заг. ред. В. Б.Авер’янова].  К.  1999.  310 с.</w:t>
      </w:r>
    </w:p>
    <w:p w:rsidR="008F2F8E" w:rsidRDefault="008F2F8E" w:rsidP="00E66427">
      <w:pPr>
        <w:ind w:left="80"/>
        <w:jc w:val="both"/>
        <w:textAlignment w:val="baseline"/>
        <w:rPr>
          <w:rFonts w:ascii="Times New Roman" w:hAnsi="Times New Roman"/>
          <w:sz w:val="28"/>
          <w:szCs w:val="28"/>
        </w:rPr>
      </w:pPr>
      <w:r>
        <w:rPr>
          <w:rFonts w:ascii="Times New Roman" w:hAnsi="Times New Roman"/>
          <w:sz w:val="28"/>
          <w:szCs w:val="28"/>
          <w:lang w:val="ru-RU"/>
        </w:rPr>
        <w:t>8.</w:t>
      </w:r>
      <w:r>
        <w:rPr>
          <w:rFonts w:ascii="Times New Roman" w:eastAsia="Times New Roman" w:hAnsi="Times New Roman"/>
          <w:color w:val="444444"/>
          <w:sz w:val="28"/>
          <w:szCs w:val="28"/>
          <w:shd w:val="clear" w:color="auto" w:fill="FFFFFF"/>
        </w:rPr>
        <w:t>Демократія і державне управління: теорія, методологія, практика</w:t>
      </w:r>
      <w:r>
        <w:rPr>
          <w:rFonts w:ascii="Times New Roman" w:eastAsia="Times New Roman" w:hAnsi="Times New Roman"/>
          <w:color w:val="444444"/>
          <w:sz w:val="28"/>
          <w:szCs w:val="28"/>
          <w:shd w:val="clear" w:color="auto" w:fill="FFFFFF"/>
          <w:lang w:val="uk-UA"/>
        </w:rPr>
        <w:t>.</w:t>
      </w:r>
      <w:r>
        <w:rPr>
          <w:rFonts w:ascii="Times New Roman" w:eastAsia="Times New Roman" w:hAnsi="Times New Roman"/>
          <w:color w:val="444444"/>
          <w:sz w:val="28"/>
          <w:szCs w:val="28"/>
          <w:shd w:val="clear" w:color="auto" w:fill="FFFFFF"/>
        </w:rPr>
        <w:t xml:space="preserve"> К.  2007.  336 с.</w:t>
      </w:r>
    </w:p>
    <w:p w:rsidR="008F2F8E" w:rsidRDefault="008F2F8E" w:rsidP="00E66427">
      <w:pPr>
        <w:jc w:val="both"/>
        <w:rPr>
          <w:rFonts w:ascii="Times New Roman" w:hAnsi="Times New Roman"/>
          <w:sz w:val="28"/>
          <w:szCs w:val="28"/>
        </w:rPr>
      </w:pPr>
      <w:r>
        <w:rPr>
          <w:rFonts w:ascii="Times New Roman" w:hAnsi="Times New Roman"/>
          <w:sz w:val="28"/>
          <w:szCs w:val="28"/>
          <w:lang w:val="ru-RU"/>
        </w:rPr>
        <w:t>9.</w:t>
      </w:r>
      <w:r>
        <w:rPr>
          <w:rFonts w:ascii="Times New Roman" w:hAnsi="Times New Roman"/>
          <w:sz w:val="28"/>
          <w:szCs w:val="28"/>
        </w:rPr>
        <w:t>Задихайло О.А. Адміністративне право України (Загальна частина) : навч. посіб. Х.  2016.  298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10.</w:t>
      </w:r>
      <w:r>
        <w:rPr>
          <w:rFonts w:ascii="Times New Roman" w:hAnsi="Times New Roman"/>
          <w:sz w:val="28"/>
          <w:szCs w:val="28"/>
        </w:rPr>
        <w:t>Основи публічного адміністрування : навч. посіб. / [Ю. П. Битяк, Н. П. Матюхіна, М. С. Ковтун та ін.] ; за заг. ред. Н. П. Матюхіної.  Вид. 2-ге, допов. та перероб.  Харків  2021.  238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11.</w:t>
      </w:r>
      <w:r>
        <w:rPr>
          <w:rFonts w:ascii="Times New Roman" w:hAnsi="Times New Roman"/>
          <w:sz w:val="28"/>
          <w:szCs w:val="28"/>
        </w:rPr>
        <w:t>. Бінько І. Публічне управління і публічне адміністрування: співвідношення понять. Вісник АПСВТ. 2020. № 3-4. С. 41-47</w:t>
      </w:r>
    </w:p>
    <w:p w:rsidR="008F2F8E" w:rsidRDefault="008F2F8E" w:rsidP="00E66427">
      <w:pPr>
        <w:jc w:val="both"/>
        <w:rPr>
          <w:rFonts w:ascii="Times New Roman" w:hAnsi="Times New Roman"/>
          <w:sz w:val="28"/>
          <w:szCs w:val="28"/>
        </w:rPr>
      </w:pPr>
      <w:r>
        <w:rPr>
          <w:rFonts w:ascii="Times New Roman" w:hAnsi="Times New Roman"/>
          <w:sz w:val="28"/>
          <w:szCs w:val="28"/>
          <w:lang w:val="uk-UA"/>
        </w:rPr>
        <w:t>12.</w:t>
      </w:r>
      <w:r>
        <w:rPr>
          <w:rFonts w:ascii="Times New Roman" w:hAnsi="Times New Roman"/>
          <w:sz w:val="28"/>
          <w:szCs w:val="28"/>
        </w:rPr>
        <w:t>. Жукова Є.О. Публічне адміністрування та державне управління: особливості співвідношення. Аналітичнопорівняльне правознавство. 2022. № 2. С. 137-140.</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13.</w:t>
      </w:r>
      <w:r>
        <w:rPr>
          <w:rFonts w:ascii="Times New Roman" w:hAnsi="Times New Roman"/>
          <w:sz w:val="28"/>
          <w:szCs w:val="28"/>
        </w:rPr>
        <w:t>Колпаков В. Адміністративно-правові відносини: поняття і види Юридичний науковий електронний журнал.  2013.  № 1</w:t>
      </w:r>
      <w:r>
        <w:rPr>
          <w:rFonts w:ascii="Times New Roman" w:hAnsi="Times New Roman"/>
          <w:sz w:val="28"/>
          <w:szCs w:val="28"/>
          <w:lang w:val="uk-UA"/>
        </w:rPr>
        <w:t>.С.102-104</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14.</w:t>
      </w:r>
      <w:r>
        <w:rPr>
          <w:rFonts w:ascii="Times New Roman" w:eastAsia="Times New Roman" w:hAnsi="Times New Roman"/>
          <w:sz w:val="28"/>
          <w:szCs w:val="28"/>
          <w:shd w:val="clear" w:color="auto" w:fill="FFFFFF"/>
        </w:rPr>
        <w:t>Городецька І.А. Предмет адміністративного права: сучасні наукові підходи до розуміння. Науковий вісник Міжнародного гуманітарного університету. Серія «Юриспруденція». 2019. № 41. Том 1. С. 57–60.</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15.</w:t>
      </w:r>
      <w:r>
        <w:rPr>
          <w:rFonts w:ascii="Times New Roman" w:hAnsi="Times New Roman"/>
          <w:sz w:val="28"/>
          <w:szCs w:val="28"/>
        </w:rPr>
        <w:t>Кельман, М., Кельман, Р. Доктринальні підходи до розкриття поняття "правове регулювання". Вісник Національного університету "Львівська політехніка". Серія: "Юридичні науки". Т. 10. № 3(39). С. 13-20.</w:t>
      </w:r>
    </w:p>
    <w:p w:rsidR="008F2F8E" w:rsidRDefault="008F2F8E" w:rsidP="00E66427">
      <w:pPr>
        <w:jc w:val="both"/>
        <w:rPr>
          <w:rFonts w:ascii="Times New Roman" w:eastAsia="Times New Roman" w:hAnsi="Times New Roman"/>
          <w:color w:val="444444"/>
          <w:sz w:val="28"/>
          <w:szCs w:val="28"/>
          <w:shd w:val="clear" w:color="auto" w:fill="F9F9F9"/>
        </w:rPr>
      </w:pPr>
      <w:r>
        <w:rPr>
          <w:rFonts w:ascii="Times New Roman" w:hAnsi="Times New Roman"/>
          <w:sz w:val="28"/>
          <w:szCs w:val="28"/>
          <w:lang w:val="uk-UA"/>
        </w:rPr>
        <w:t>16.</w:t>
      </w:r>
      <w:r>
        <w:rPr>
          <w:rFonts w:ascii="Times New Roman" w:hAnsi="Times New Roman"/>
          <w:sz w:val="28"/>
          <w:szCs w:val="28"/>
        </w:rPr>
        <w:t>Курінний Є. В. Об’єкт та предмет українського адміністративного права: змістовна та аксіологічна сутність категорій</w:t>
      </w:r>
      <w:r>
        <w:rPr>
          <w:rFonts w:ascii="Times New Roman" w:hAnsi="Times New Roman"/>
          <w:sz w:val="28"/>
          <w:szCs w:val="28"/>
          <w:lang w:val="uk-UA"/>
        </w:rPr>
        <w:t>.</w:t>
      </w:r>
      <w:r>
        <w:rPr>
          <w:rFonts w:ascii="Times New Roman" w:hAnsi="Times New Roman"/>
          <w:sz w:val="28"/>
          <w:szCs w:val="28"/>
        </w:rPr>
        <w:t xml:space="preserve"> Публічне право.  2016.  № 1.  С. 43-51.</w:t>
      </w:r>
    </w:p>
    <w:p w:rsidR="008F2F8E" w:rsidRDefault="008F2F8E" w:rsidP="00E66427">
      <w:pPr>
        <w:rPr>
          <w:rFonts w:ascii="Times New Roman" w:hAnsi="Times New Roman"/>
          <w:sz w:val="28"/>
          <w:szCs w:val="28"/>
          <w:lang w:val="uk-UA"/>
        </w:rPr>
      </w:pPr>
      <w:r>
        <w:rPr>
          <w:rFonts w:ascii="Times New Roman" w:hAnsi="Times New Roman"/>
          <w:sz w:val="28"/>
          <w:szCs w:val="28"/>
          <w:lang w:val="uk-UA"/>
        </w:rPr>
        <w:t>17.</w:t>
      </w:r>
      <w:r>
        <w:rPr>
          <w:rFonts w:ascii="Times New Roman" w:hAnsi="Times New Roman"/>
          <w:sz w:val="28"/>
          <w:szCs w:val="28"/>
        </w:rPr>
        <w:t>Загальна теорія права: Підручник / За заг. ред. М.І. Козюбри.  К. 2015.  392 с</w:t>
      </w:r>
      <w:r>
        <w:rPr>
          <w:rFonts w:ascii="Times New Roman" w:hAnsi="Times New Roman"/>
          <w:sz w:val="28"/>
          <w:szCs w:val="28"/>
          <w:lang w:val="uk-UA"/>
        </w:rPr>
        <w:t>.</w:t>
      </w:r>
    </w:p>
    <w:p w:rsidR="008F2F8E" w:rsidRDefault="008F2F8E" w:rsidP="00E66427">
      <w:pPr>
        <w:jc w:val="both"/>
        <w:rPr>
          <w:rFonts w:ascii="Times New Roman" w:hAnsi="Times New Roman"/>
          <w:sz w:val="28"/>
          <w:szCs w:val="28"/>
        </w:rPr>
      </w:pPr>
      <w:r>
        <w:rPr>
          <w:rFonts w:ascii="Times New Roman" w:hAnsi="Times New Roman"/>
          <w:sz w:val="28"/>
          <w:szCs w:val="28"/>
          <w:lang w:val="uk-UA"/>
        </w:rPr>
        <w:t>18.</w:t>
      </w:r>
      <w:r>
        <w:rPr>
          <w:rFonts w:ascii="Times New Roman" w:hAnsi="Times New Roman"/>
          <w:sz w:val="28"/>
          <w:szCs w:val="28"/>
        </w:rPr>
        <w:t>Адміністративне право України. Академічний курс: підручник у 2 томах: Том1. Загальна частина / Ред. кол: В.Б. Аверянов (голова) та ін. – К.: ТОВ «Видавництво «Наукова думка», 2007</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19.Хаманева Н.Ю. Перспективы развития науки административного права / Сборник статей: [Административное и информационное право (состояние и перспективы развития)]; ответств. ред. Н.Ю. Хаманева, И.Л. Бачило.  М. 2003.  С. 3- 9.</w:t>
      </w:r>
    </w:p>
    <w:p w:rsidR="008F2F8E" w:rsidRDefault="008F2F8E" w:rsidP="00E66427">
      <w:pPr>
        <w:numPr>
          <w:ilvl w:val="0"/>
          <w:numId w:val="4"/>
        </w:numPr>
        <w:jc w:val="both"/>
        <w:rPr>
          <w:rFonts w:ascii="Times New Roman" w:hAnsi="Times New Roman"/>
          <w:color w:val="4D5156"/>
          <w:sz w:val="28"/>
          <w:szCs w:val="28"/>
          <w:shd w:val="clear" w:color="auto" w:fill="FFFFFF"/>
        </w:rPr>
      </w:pPr>
      <w:r>
        <w:rPr>
          <w:rFonts w:ascii="Times New Roman" w:hAnsi="Times New Roman"/>
          <w:sz w:val="28"/>
          <w:szCs w:val="28"/>
        </w:rPr>
        <w:t>Стеценко С. Г. Адміністративне право України: Навчальний посібник / С. Г. Стеценко.  К 2007.  624 с</w:t>
      </w:r>
      <w:r>
        <w:rPr>
          <w:rFonts w:ascii="Times New Roman" w:hAnsi="Times New Roman"/>
          <w:sz w:val="28"/>
          <w:szCs w:val="28"/>
          <w:lang w:val="uk-UA"/>
        </w:rPr>
        <w:t>.</w:t>
      </w:r>
    </w:p>
    <w:p w:rsidR="008F2F8E" w:rsidRPr="00E66427" w:rsidRDefault="008F2F8E" w:rsidP="00E66427">
      <w:pPr>
        <w:numPr>
          <w:ilvl w:val="0"/>
          <w:numId w:val="4"/>
        </w:numPr>
        <w:jc w:val="both"/>
        <w:rPr>
          <w:rFonts w:ascii="Times New Roman" w:hAnsi="Times New Roman"/>
          <w:color w:val="4D5156"/>
          <w:sz w:val="28"/>
          <w:szCs w:val="28"/>
          <w:shd w:val="clear" w:color="auto" w:fill="FFFFFF"/>
        </w:rPr>
      </w:pPr>
      <w:r w:rsidRPr="00E66427">
        <w:rPr>
          <w:rStyle w:val="Emphasis"/>
          <w:rFonts w:ascii="Times New Roman" w:hAnsi="Times New Roman"/>
          <w:i w:val="0"/>
          <w:iCs w:val="0"/>
          <w:color w:val="5F6368"/>
          <w:sz w:val="28"/>
          <w:szCs w:val="28"/>
          <w:shd w:val="clear" w:color="auto" w:fill="FFFFFF"/>
        </w:rPr>
        <w:t>Миколенко</w:t>
      </w:r>
      <w:r w:rsidRPr="00E66427">
        <w:rPr>
          <w:rFonts w:ascii="Times New Roman" w:hAnsi="Times New Roman"/>
          <w:color w:val="4D5156"/>
          <w:sz w:val="28"/>
          <w:szCs w:val="28"/>
          <w:shd w:val="clear" w:color="auto" w:fill="FFFFFF"/>
        </w:rPr>
        <w:t> О.І. </w:t>
      </w:r>
      <w:r w:rsidRPr="00E66427">
        <w:rPr>
          <w:rStyle w:val="Emphasis"/>
          <w:rFonts w:ascii="Times New Roman" w:hAnsi="Times New Roman"/>
          <w:i w:val="0"/>
          <w:iCs w:val="0"/>
          <w:color w:val="5F6368"/>
          <w:sz w:val="28"/>
          <w:szCs w:val="28"/>
          <w:shd w:val="clear" w:color="auto" w:fill="FFFFFF"/>
        </w:rPr>
        <w:t>Місце управлінських відносин в предметі адміністративного права</w:t>
      </w:r>
      <w:r w:rsidRPr="00E66427">
        <w:rPr>
          <w:rFonts w:ascii="Times New Roman" w:hAnsi="Times New Roman"/>
          <w:color w:val="4D5156"/>
          <w:sz w:val="28"/>
          <w:szCs w:val="28"/>
          <w:shd w:val="clear" w:color="auto" w:fill="FFFFFF"/>
        </w:rPr>
        <w:t>. Журнал східноєвропейського </w:t>
      </w:r>
      <w:r w:rsidRPr="00E66427">
        <w:rPr>
          <w:rStyle w:val="Emphasis"/>
          <w:rFonts w:ascii="Times New Roman" w:hAnsi="Times New Roman"/>
          <w:i w:val="0"/>
          <w:iCs w:val="0"/>
          <w:color w:val="5F6368"/>
          <w:sz w:val="28"/>
          <w:szCs w:val="28"/>
          <w:shd w:val="clear" w:color="auto" w:fill="FFFFFF"/>
        </w:rPr>
        <w:t>права</w:t>
      </w:r>
      <w:r w:rsidRPr="00E66427">
        <w:rPr>
          <w:rFonts w:ascii="Times New Roman" w:hAnsi="Times New Roman"/>
          <w:color w:val="4D5156"/>
          <w:sz w:val="28"/>
          <w:szCs w:val="28"/>
          <w:shd w:val="clear" w:color="auto" w:fill="FFFFFF"/>
        </w:rPr>
        <w:t>.2013.№1.С.34-39</w:t>
      </w:r>
    </w:p>
    <w:p w:rsidR="008F2F8E" w:rsidRDefault="008F2F8E" w:rsidP="00E66427">
      <w:pPr>
        <w:numPr>
          <w:ilvl w:val="0"/>
          <w:numId w:val="4"/>
        </w:numPr>
        <w:jc w:val="both"/>
        <w:rPr>
          <w:rFonts w:ascii="Times New Roman" w:hAnsi="Times New Roman"/>
          <w:color w:val="4D5156"/>
          <w:sz w:val="28"/>
          <w:szCs w:val="28"/>
          <w:shd w:val="clear" w:color="auto" w:fill="FFFFFF"/>
          <w:lang w:val="uk-UA"/>
        </w:rPr>
      </w:pPr>
      <w:r>
        <w:rPr>
          <w:rFonts w:ascii="Times New Roman" w:hAnsi="Times New Roman"/>
          <w:sz w:val="28"/>
          <w:szCs w:val="28"/>
        </w:rPr>
        <w:t>Державне управління : європейські стандарти, досвід та адміністративне право / [В. Б. Авер’янов, В. А. Дерець, А. М. Школик та ін.] ; за ред. В. Б. Авер’янова.К. 2007.  288 с.</w:t>
      </w:r>
    </w:p>
    <w:p w:rsidR="008F2F8E" w:rsidRDefault="008F2F8E" w:rsidP="00E66427">
      <w:pPr>
        <w:numPr>
          <w:ilvl w:val="0"/>
          <w:numId w:val="4"/>
        </w:numPr>
        <w:jc w:val="both"/>
        <w:rPr>
          <w:rFonts w:ascii="Times New Roman" w:hAnsi="Times New Roman"/>
          <w:color w:val="4D5156"/>
          <w:sz w:val="28"/>
          <w:szCs w:val="28"/>
          <w:shd w:val="clear" w:color="auto" w:fill="FFFFFF"/>
          <w:lang w:val="uk-UA"/>
        </w:rPr>
      </w:pPr>
      <w:r>
        <w:rPr>
          <w:rFonts w:ascii="Times New Roman" w:hAnsi="Times New Roman"/>
          <w:sz w:val="28"/>
          <w:szCs w:val="28"/>
        </w:rPr>
        <w:t>Загальне адміністративне право України : підручник / за заг. ред.: акад. С. Ківалова і проф. Л. Білої-Тіунової ; Нац. ун-т «Одеська юрид. академія».  Одеса</w:t>
      </w:r>
      <w:r>
        <w:rPr>
          <w:rFonts w:ascii="Times New Roman" w:hAnsi="Times New Roman"/>
          <w:sz w:val="28"/>
          <w:szCs w:val="28"/>
          <w:lang w:val="uk-UA"/>
        </w:rPr>
        <w:t>.</w:t>
      </w:r>
      <w:r>
        <w:rPr>
          <w:rFonts w:ascii="Times New Roman" w:hAnsi="Times New Roman"/>
          <w:sz w:val="28"/>
          <w:szCs w:val="28"/>
        </w:rPr>
        <w:t xml:space="preserve"> 2023.  792 с.</w:t>
      </w:r>
    </w:p>
    <w:p w:rsidR="008F2F8E" w:rsidRDefault="008F2F8E" w:rsidP="00E66427">
      <w:pPr>
        <w:numPr>
          <w:ilvl w:val="0"/>
          <w:numId w:val="4"/>
        </w:numPr>
        <w:jc w:val="both"/>
        <w:rPr>
          <w:rFonts w:ascii="Times New Roman" w:hAnsi="Times New Roman"/>
          <w:color w:val="4D5156"/>
          <w:sz w:val="28"/>
          <w:szCs w:val="28"/>
          <w:shd w:val="clear" w:color="auto" w:fill="FFFFFF"/>
          <w:lang w:val="uk-UA"/>
        </w:rPr>
      </w:pPr>
      <w:r>
        <w:rPr>
          <w:rFonts w:ascii="Times New Roman" w:eastAsia="Times New Roman" w:hAnsi="Times New Roman"/>
          <w:color w:val="343A40"/>
          <w:sz w:val="28"/>
          <w:szCs w:val="28"/>
          <w:shd w:val="clear" w:color="auto" w:fill="FFFFFF"/>
        </w:rPr>
        <w:t>Галунько , В. В. Предмет сучасного адміністративного права України</w:t>
      </w:r>
      <w:r>
        <w:rPr>
          <w:rFonts w:ascii="Times New Roman" w:eastAsia="Times New Roman" w:hAnsi="Times New Roman"/>
          <w:color w:val="343A40"/>
          <w:sz w:val="28"/>
          <w:szCs w:val="28"/>
          <w:shd w:val="clear" w:color="auto" w:fill="FFFFFF"/>
          <w:lang w:val="uk-UA"/>
        </w:rPr>
        <w:t>.</w:t>
      </w:r>
      <w:r>
        <w:rPr>
          <w:rFonts w:ascii="Times New Roman" w:eastAsia="Times New Roman" w:hAnsi="Times New Roman"/>
          <w:color w:val="343A40"/>
          <w:sz w:val="28"/>
          <w:szCs w:val="28"/>
          <w:shd w:val="clear" w:color="auto" w:fill="FFFFFF"/>
        </w:rPr>
        <w:t xml:space="preserve"> Форум права.  2010.  № 2.  С. 83–88</w:t>
      </w:r>
    </w:p>
    <w:p w:rsidR="008F2F8E" w:rsidRDefault="008F2F8E" w:rsidP="00E66427">
      <w:pPr>
        <w:numPr>
          <w:ilvl w:val="0"/>
          <w:numId w:val="4"/>
        </w:numPr>
        <w:jc w:val="both"/>
        <w:rPr>
          <w:rFonts w:ascii="Times New Roman" w:hAnsi="Times New Roman"/>
          <w:sz w:val="28"/>
          <w:szCs w:val="28"/>
        </w:rPr>
      </w:pPr>
      <w:r>
        <w:rPr>
          <w:rFonts w:ascii="Times New Roman" w:hAnsi="Times New Roman"/>
          <w:sz w:val="28"/>
          <w:szCs w:val="28"/>
        </w:rPr>
        <w:t>Питання адміністративного права. Кн. 2 / [відп. за вип. Н. Б. Писаренко].  Х. 2018.  182 с</w:t>
      </w:r>
      <w:r>
        <w:rPr>
          <w:rFonts w:ascii="Times New Roman" w:hAnsi="Times New Roman"/>
          <w:sz w:val="28"/>
          <w:szCs w:val="28"/>
          <w:lang w:val="uk-UA"/>
        </w:rPr>
        <w:t>.</w:t>
      </w:r>
    </w:p>
    <w:p w:rsidR="008F2F8E" w:rsidRDefault="008F2F8E" w:rsidP="00E66427">
      <w:pPr>
        <w:numPr>
          <w:ilvl w:val="0"/>
          <w:numId w:val="4"/>
        </w:numPr>
        <w:jc w:val="both"/>
        <w:rPr>
          <w:rFonts w:ascii="Times New Roman" w:hAnsi="Times New Roman"/>
          <w:sz w:val="28"/>
          <w:szCs w:val="28"/>
          <w:lang w:val="uk-UA"/>
        </w:rPr>
      </w:pPr>
      <w:r>
        <w:rPr>
          <w:rFonts w:ascii="Times New Roman" w:hAnsi="Times New Roman"/>
          <w:sz w:val="28"/>
          <w:szCs w:val="28"/>
        </w:rPr>
        <w:t>Стрєльцова О.В. Загальні принципи права як джерело права Європейського Союзу. Правова держава : Щорічник наукових праць Ін-ту держави і права ім. В. М. Корецького НАН України. 2003. Вип. 14. С. 243-248</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27.</w:t>
      </w:r>
      <w:r>
        <w:rPr>
          <w:rFonts w:ascii="Times New Roman" w:hAnsi="Times New Roman"/>
          <w:sz w:val="28"/>
          <w:szCs w:val="28"/>
        </w:rPr>
        <w:t>Прокопенко В.І. Трудове право : курс лекцій. Київ : Вентурі, 1996. 224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28.</w:t>
      </w:r>
      <w:r>
        <w:rPr>
          <w:rFonts w:ascii="Times New Roman" w:hAnsi="Times New Roman"/>
          <w:sz w:val="28"/>
          <w:szCs w:val="28"/>
        </w:rPr>
        <w:t>Полежай П.Т. Сущность права. Харьков : Юридический институт, 1964. 73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29.</w:t>
      </w:r>
      <w:r>
        <w:rPr>
          <w:rFonts w:ascii="Times New Roman" w:hAnsi="Times New Roman"/>
          <w:sz w:val="28"/>
          <w:szCs w:val="28"/>
        </w:rPr>
        <w:t>Бахновська І.П. Риси принципів права: теоретичні аспекти. Науковий вісник Ужгородського національного університету. Серія «Право». 2013. Вип. 23. Ч. 1. Т. 1. С. 18–22.</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30.</w:t>
      </w:r>
      <w:r>
        <w:rPr>
          <w:rFonts w:ascii="Times New Roman" w:hAnsi="Times New Roman"/>
          <w:sz w:val="28"/>
          <w:szCs w:val="28"/>
        </w:rPr>
        <w:t>Мельник Р.С., Бевзенко В.М. Загальне адміністративне право: Навчальний посібник / За заг. ред. Р.С. Мельника.  К. 2014.  376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31.</w:t>
      </w:r>
      <w:r>
        <w:rPr>
          <w:rFonts w:ascii="Times New Roman" w:hAnsi="Times New Roman"/>
          <w:sz w:val="28"/>
          <w:szCs w:val="28"/>
        </w:rPr>
        <w:t>Адміністративне право Украі</w:t>
      </w:r>
      <w:r>
        <w:rPr>
          <w:rFonts w:ascii="Tahoma" w:hAnsi="Tahoma" w:cs="Tahoma"/>
          <w:sz w:val="28"/>
          <w:szCs w:val="28"/>
        </w:rPr>
        <w:t>̈</w:t>
      </w:r>
      <w:r>
        <w:rPr>
          <w:rFonts w:ascii="Times New Roman" w:hAnsi="Times New Roman"/>
          <w:sz w:val="28"/>
          <w:szCs w:val="28"/>
        </w:rPr>
        <w:t>ни. Повнии</w:t>
      </w:r>
      <w:r>
        <w:rPr>
          <w:rFonts w:ascii="Tahoma" w:hAnsi="Tahoma" w:cs="Tahoma"/>
          <w:sz w:val="28"/>
          <w:szCs w:val="28"/>
        </w:rPr>
        <w:t>̆</w:t>
      </w:r>
      <w:r>
        <w:rPr>
          <w:rFonts w:ascii="Times New Roman" w:hAnsi="Times New Roman"/>
          <w:sz w:val="28"/>
          <w:szCs w:val="28"/>
        </w:rPr>
        <w:t>курс: підручник / за ред. В. Галунька3 , О. Правоторової. Видання третє. Київ: Академія адміністративно-правових наук, 2020. 466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32.</w:t>
      </w:r>
      <w:r>
        <w:rPr>
          <w:rFonts w:ascii="Times New Roman" w:hAnsi="Times New Roman"/>
          <w:sz w:val="28"/>
          <w:szCs w:val="28"/>
        </w:rPr>
        <w:t>Адміністративне право України (загальна частина) : навч. посіб. / [Остапенко О. І. Ковалів М. В., Єсімов С. С. та ін.] ; [Вид. 2-е, доп.] Львів : СПОЛОМ, 2021. 616 с</w:t>
      </w:r>
      <w:r>
        <w:rPr>
          <w:rFonts w:ascii="Times New Roman" w:hAnsi="Times New Roman"/>
          <w:sz w:val="28"/>
          <w:szCs w:val="28"/>
          <w:lang w:val="uk-UA"/>
        </w:rPr>
        <w:t>.</w:t>
      </w:r>
    </w:p>
    <w:p w:rsidR="008F2F8E" w:rsidRDefault="008F2F8E" w:rsidP="00E66427">
      <w:pPr>
        <w:jc w:val="both"/>
        <w:rPr>
          <w:rFonts w:ascii="Times New Roman" w:hAnsi="Times New Roman"/>
          <w:sz w:val="28"/>
          <w:szCs w:val="28"/>
        </w:rPr>
      </w:pPr>
      <w:r>
        <w:rPr>
          <w:rFonts w:ascii="Times New Roman" w:hAnsi="Times New Roman"/>
          <w:sz w:val="28"/>
          <w:szCs w:val="28"/>
          <w:lang w:val="uk-UA"/>
        </w:rPr>
        <w:t>33.</w:t>
      </w:r>
      <w:r>
        <w:rPr>
          <w:rFonts w:ascii="Times New Roman" w:hAnsi="Times New Roman"/>
          <w:sz w:val="28"/>
          <w:szCs w:val="28"/>
        </w:rPr>
        <w:t>Максіменцева Н. Співвідношення принципів адміністративного права та принципів державного управління</w:t>
      </w:r>
      <w:r>
        <w:rPr>
          <w:rFonts w:ascii="Times New Roman" w:hAnsi="Times New Roman"/>
          <w:sz w:val="28"/>
          <w:szCs w:val="28"/>
          <w:lang w:val="uk-UA"/>
        </w:rPr>
        <w:t>.</w:t>
      </w:r>
      <w:r>
        <w:rPr>
          <w:rFonts w:ascii="Times New Roman" w:hAnsi="Times New Roman"/>
          <w:sz w:val="28"/>
          <w:szCs w:val="28"/>
        </w:rPr>
        <w:t xml:space="preserve"> Підприємництво, господарство і право.  2017.  № 5.  С. 115-118</w:t>
      </w:r>
    </w:p>
    <w:p w:rsidR="008F2F8E" w:rsidRDefault="008F2F8E" w:rsidP="00E66427">
      <w:pPr>
        <w:jc w:val="both"/>
        <w:rPr>
          <w:rFonts w:ascii="Times New Roman" w:eastAsia="Times New Roman" w:hAnsi="Times New Roman"/>
          <w:color w:val="333333"/>
          <w:sz w:val="28"/>
          <w:szCs w:val="28"/>
          <w:shd w:val="clear" w:color="auto" w:fill="FFFFFF"/>
        </w:rPr>
      </w:pPr>
      <w:r>
        <w:rPr>
          <w:rFonts w:ascii="Times New Roman" w:hAnsi="Times New Roman"/>
          <w:sz w:val="28"/>
          <w:szCs w:val="28"/>
          <w:lang w:val="uk-UA"/>
        </w:rPr>
        <w:t>34.</w:t>
      </w:r>
      <w:r>
        <w:rPr>
          <w:rFonts w:ascii="Times New Roman" w:eastAsia="Times New Roman" w:hAnsi="Times New Roman"/>
          <w:color w:val="333333"/>
          <w:sz w:val="28"/>
          <w:szCs w:val="28"/>
          <w:shd w:val="clear" w:color="auto" w:fill="FFFFFF"/>
        </w:rPr>
        <w:t>Шура Н.О. Принципи публічного адміністрування як регулятори соціальноекономічних процесів у національній економіці. Глобальні та національні проблеми економіки. 2016. С. 260—263</w:t>
      </w:r>
    </w:p>
    <w:p w:rsidR="008F2F8E" w:rsidRDefault="008F2F8E" w:rsidP="00E66427">
      <w:pPr>
        <w:jc w:val="both"/>
        <w:rPr>
          <w:rFonts w:ascii="Times New Roman" w:hAnsi="Times New Roman"/>
          <w:sz w:val="28"/>
          <w:szCs w:val="28"/>
        </w:rPr>
      </w:pPr>
      <w:r>
        <w:rPr>
          <w:rFonts w:ascii="Times New Roman" w:eastAsia="Times New Roman" w:hAnsi="Times New Roman"/>
          <w:color w:val="333333"/>
          <w:sz w:val="28"/>
          <w:szCs w:val="28"/>
          <w:shd w:val="clear" w:color="auto" w:fill="FFFFFF"/>
          <w:lang w:val="uk-UA"/>
        </w:rPr>
        <w:t>35.</w:t>
      </w:r>
      <w:r>
        <w:rPr>
          <w:rFonts w:ascii="Times New Roman" w:hAnsi="Times New Roman"/>
          <w:sz w:val="28"/>
          <w:szCs w:val="28"/>
        </w:rPr>
        <w:t>Оніщенко Н.М. Правова система: проблеми теорії : [монографія] / Н.М. Оніщенко.  К. 2002.  352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36.</w:t>
      </w:r>
      <w:r>
        <w:rPr>
          <w:rFonts w:ascii="Times New Roman" w:hAnsi="Times New Roman"/>
          <w:sz w:val="28"/>
          <w:szCs w:val="28"/>
        </w:rPr>
        <w:t>Погорілко В.Ф. Функції права. Юридична енциклопедія : в 6 т. / редкол. : Ю.С. Шемшученко та ін. Київ : Вид-во «Українська енциклопедія» імені М.П. Бажана, 1998–2004. Т. 6. 2004. 765 с</w:t>
      </w:r>
      <w:r>
        <w:rPr>
          <w:rFonts w:ascii="Times New Roman" w:hAnsi="Times New Roman"/>
          <w:sz w:val="28"/>
          <w:szCs w:val="28"/>
          <w:lang w:val="uk-UA"/>
        </w:rPr>
        <w:t>.</w:t>
      </w:r>
    </w:p>
    <w:p w:rsidR="008F2F8E" w:rsidRDefault="008F2F8E" w:rsidP="00E66427">
      <w:pPr>
        <w:jc w:val="both"/>
        <w:rPr>
          <w:rFonts w:ascii="Times New Roman" w:hAnsi="Times New Roman"/>
          <w:sz w:val="28"/>
          <w:szCs w:val="28"/>
          <w:lang w:val="uk-UA"/>
        </w:rPr>
      </w:pPr>
      <w:r>
        <w:rPr>
          <w:rFonts w:ascii="Times New Roman" w:hAnsi="Times New Roman"/>
          <w:sz w:val="28"/>
          <w:szCs w:val="28"/>
        </w:rPr>
        <w:t>37.Пєтков С.В. Теорія адміністративного права : навч. посіб.  К. 2014</w:t>
      </w:r>
      <w:r>
        <w:rPr>
          <w:rFonts w:ascii="Times New Roman" w:hAnsi="Times New Roman"/>
          <w:sz w:val="28"/>
          <w:szCs w:val="28"/>
          <w:lang w:val="uk-UA"/>
        </w:rPr>
        <w:t>.</w:t>
      </w:r>
      <w:r>
        <w:rPr>
          <w:rFonts w:ascii="Times New Roman" w:hAnsi="Times New Roman"/>
          <w:sz w:val="28"/>
          <w:szCs w:val="28"/>
        </w:rPr>
        <w:t xml:space="preserve"> 304 с</w:t>
      </w:r>
      <w:r>
        <w:rPr>
          <w:rFonts w:ascii="Times New Roman" w:hAnsi="Times New Roman"/>
          <w:sz w:val="28"/>
          <w:szCs w:val="28"/>
          <w:lang w:val="uk-UA"/>
        </w:rPr>
        <w:t>.</w:t>
      </w:r>
    </w:p>
    <w:p w:rsidR="008F2F8E" w:rsidRDefault="008F2F8E" w:rsidP="00E66427">
      <w:pPr>
        <w:jc w:val="both"/>
        <w:rPr>
          <w:rFonts w:ascii="Times New Roman" w:hAnsi="Times New Roman"/>
          <w:sz w:val="28"/>
          <w:szCs w:val="28"/>
        </w:rPr>
      </w:pPr>
      <w:r>
        <w:rPr>
          <w:rFonts w:ascii="Times New Roman" w:hAnsi="Times New Roman"/>
          <w:sz w:val="28"/>
          <w:szCs w:val="28"/>
          <w:lang w:val="ru-RU"/>
        </w:rPr>
        <w:t>38.</w:t>
      </w:r>
      <w:r>
        <w:rPr>
          <w:rFonts w:ascii="Times New Roman" w:hAnsi="Times New Roman"/>
          <w:sz w:val="28"/>
          <w:szCs w:val="28"/>
        </w:rPr>
        <w:t>Миронець О. М. Функції адміністративного права: історико-правовий аспект</w:t>
      </w:r>
      <w:r>
        <w:rPr>
          <w:rFonts w:ascii="Times New Roman" w:hAnsi="Times New Roman"/>
          <w:sz w:val="28"/>
          <w:szCs w:val="28"/>
          <w:lang w:val="uk-UA"/>
        </w:rPr>
        <w:t>.</w:t>
      </w:r>
      <w:r>
        <w:rPr>
          <w:rFonts w:ascii="Times New Roman" w:hAnsi="Times New Roman"/>
          <w:sz w:val="28"/>
          <w:szCs w:val="28"/>
        </w:rPr>
        <w:t xml:space="preserve"> Юридичний вісник. Повітряне і космічне право.  2017.  № 3.  С. 42-47</w:t>
      </w:r>
    </w:p>
    <w:p w:rsidR="008F2F8E" w:rsidRDefault="008F2F8E" w:rsidP="00E66427">
      <w:pPr>
        <w:jc w:val="both"/>
        <w:rPr>
          <w:rFonts w:ascii="Times New Roman" w:eastAsia="Times New Roman" w:hAnsi="Times New Roman"/>
          <w:color w:val="343A40"/>
          <w:sz w:val="28"/>
          <w:szCs w:val="28"/>
          <w:shd w:val="clear" w:color="auto" w:fill="FFFFFF"/>
        </w:rPr>
      </w:pPr>
      <w:r>
        <w:rPr>
          <w:rFonts w:ascii="Times New Roman" w:hAnsi="Times New Roman"/>
          <w:sz w:val="28"/>
          <w:szCs w:val="28"/>
          <w:lang w:val="uk-UA"/>
        </w:rPr>
        <w:t>39.</w:t>
      </w:r>
      <w:r>
        <w:rPr>
          <w:rFonts w:ascii="Times New Roman" w:hAnsi="Times New Roman"/>
          <w:sz w:val="28"/>
          <w:szCs w:val="28"/>
        </w:rPr>
        <w:t>Потапенко, І. В. Роль адміністративного права в регулюванні суспільних відносин</w:t>
      </w:r>
      <w:r>
        <w:rPr>
          <w:rFonts w:ascii="Times New Roman" w:hAnsi="Times New Roman"/>
          <w:sz w:val="28"/>
          <w:szCs w:val="28"/>
          <w:lang w:val="uk-UA"/>
        </w:rPr>
        <w:t>.</w:t>
      </w:r>
      <w:r>
        <w:rPr>
          <w:rFonts w:ascii="Times New Roman" w:hAnsi="Times New Roman"/>
          <w:sz w:val="28"/>
          <w:szCs w:val="28"/>
        </w:rPr>
        <w:t xml:space="preserve"> Європейські перспективи.  2014. № 5.  С. 50-54.</w:t>
      </w:r>
    </w:p>
    <w:p w:rsidR="008F2F8E" w:rsidRDefault="008F2F8E" w:rsidP="00E66427">
      <w:pPr>
        <w:jc w:val="both"/>
        <w:rPr>
          <w:rFonts w:ascii="Times New Roman" w:hAnsi="Times New Roman"/>
          <w:sz w:val="28"/>
          <w:szCs w:val="28"/>
          <w:lang w:val="uk-UA"/>
        </w:rPr>
      </w:pPr>
      <w:r>
        <w:rPr>
          <w:rFonts w:ascii="Times New Roman" w:eastAsia="Times New Roman" w:hAnsi="Times New Roman"/>
          <w:color w:val="343A40"/>
          <w:sz w:val="28"/>
          <w:szCs w:val="28"/>
          <w:shd w:val="clear" w:color="auto" w:fill="FFFFFF"/>
          <w:lang w:val="uk-UA"/>
        </w:rPr>
        <w:t>40.</w:t>
      </w:r>
      <w:r>
        <w:rPr>
          <w:rFonts w:ascii="Times New Roman" w:hAnsi="Times New Roman"/>
          <w:sz w:val="28"/>
          <w:szCs w:val="28"/>
        </w:rPr>
        <w:t>Миронець О. Теоретико-правові аспекти реалізації функцій адміністративного права / О. Миронець // Evropský politický a právní diskurz. - 2016. - Sv. 3, Vyd. 1. - С. 77-82.</w:t>
      </w:r>
    </w:p>
    <w:p w:rsidR="008F2F8E" w:rsidRDefault="008F2F8E" w:rsidP="00E66427">
      <w:pPr>
        <w:jc w:val="both"/>
        <w:rPr>
          <w:rFonts w:ascii="Times New Roman" w:eastAsia="Times New Roman" w:hAnsi="Times New Roman"/>
          <w:color w:val="000000"/>
          <w:sz w:val="28"/>
          <w:szCs w:val="28"/>
          <w:shd w:val="clear" w:color="auto" w:fill="FFFFFF"/>
          <w:lang w:val="uk-UA"/>
        </w:rPr>
      </w:pPr>
      <w:r>
        <w:rPr>
          <w:rFonts w:ascii="Times New Roman" w:hAnsi="Times New Roman"/>
          <w:sz w:val="28"/>
          <w:szCs w:val="28"/>
          <w:lang w:val="ru-RU"/>
        </w:rPr>
        <w:t>41.</w:t>
      </w:r>
      <w:r>
        <w:rPr>
          <w:rFonts w:ascii="Times New Roman" w:hAnsi="Times New Roman"/>
          <w:sz w:val="28"/>
          <w:szCs w:val="28"/>
          <w:lang w:val="uk-UA"/>
        </w:rPr>
        <w:t>А</w:t>
      </w:r>
      <w:r>
        <w:rPr>
          <w:rFonts w:ascii="Times New Roman" w:eastAsia="Times New Roman" w:hAnsi="Times New Roman"/>
          <w:color w:val="000000"/>
          <w:sz w:val="28"/>
          <w:szCs w:val="28"/>
          <w:shd w:val="clear" w:color="auto" w:fill="FFFFFF"/>
        </w:rPr>
        <w:t>кімов О. О. Основні принципи державно-управлінської діяльності у системогенезній динаміці</w:t>
      </w:r>
      <w:r>
        <w:rPr>
          <w:rFonts w:ascii="Times New Roman" w:eastAsia="Times New Roman" w:hAnsi="Times New Roman"/>
          <w:color w:val="000000"/>
          <w:sz w:val="28"/>
          <w:szCs w:val="28"/>
          <w:shd w:val="clear" w:color="auto" w:fill="FFFFFF"/>
          <w:lang w:val="uk-UA"/>
        </w:rPr>
        <w:t>.</w:t>
      </w:r>
      <w:r>
        <w:rPr>
          <w:rFonts w:ascii="Times New Roman" w:eastAsia="Times New Roman" w:hAnsi="Times New Roman"/>
          <w:color w:val="000000"/>
          <w:sz w:val="28"/>
          <w:szCs w:val="28"/>
          <w:shd w:val="clear" w:color="auto" w:fill="FFFFFF"/>
        </w:rPr>
        <w:t>Державне управління: удосконалення та розвиток. 2019.  № 12</w:t>
      </w:r>
      <w:r>
        <w:rPr>
          <w:rFonts w:ascii="Times New Roman" w:eastAsia="Times New Roman" w:hAnsi="Times New Roman"/>
          <w:color w:val="000000"/>
          <w:sz w:val="28"/>
          <w:szCs w:val="28"/>
          <w:shd w:val="clear" w:color="auto" w:fill="FFFFFF"/>
          <w:lang w:val="uk-UA"/>
        </w:rPr>
        <w:t>.С.14-18</w:t>
      </w:r>
    </w:p>
    <w:p w:rsidR="008F2F8E" w:rsidRDefault="008F2F8E" w:rsidP="00E66427">
      <w:pPr>
        <w:jc w:val="both"/>
        <w:rPr>
          <w:rFonts w:ascii="Times New Roman" w:hAnsi="Times New Roman"/>
          <w:sz w:val="28"/>
          <w:szCs w:val="28"/>
        </w:rPr>
      </w:pPr>
      <w:r>
        <w:rPr>
          <w:rFonts w:ascii="Times New Roman" w:hAnsi="Times New Roman"/>
          <w:sz w:val="28"/>
          <w:szCs w:val="28"/>
          <w:lang w:val="uk-UA"/>
        </w:rPr>
        <w:t>42.</w:t>
      </w:r>
      <w:hyperlink r:id="rId9" w:history="1">
        <w:r>
          <w:rPr>
            <w:rStyle w:val="Hyperlink"/>
            <w:color w:val="auto"/>
            <w:sz w:val="28"/>
            <w:szCs w:val="28"/>
            <w:u w:val="none"/>
          </w:rPr>
          <w:t xml:space="preserve">Романенко Є. </w:t>
        </w:r>
        <w:r>
          <w:rPr>
            <w:rStyle w:val="Hyperlink"/>
            <w:rFonts w:ascii="Times New Roman" w:hAnsi="Times New Roman"/>
            <w:color w:val="auto"/>
            <w:sz w:val="28"/>
            <w:szCs w:val="28"/>
            <w:u w:val="none"/>
          </w:rPr>
          <w:t> </w:t>
        </w:r>
        <w:r>
          <w:rPr>
            <w:rStyle w:val="Hyperlink"/>
            <w:color w:val="auto"/>
            <w:sz w:val="28"/>
            <w:szCs w:val="28"/>
            <w:u w:val="none"/>
          </w:rPr>
          <w:t>О.</w:t>
        </w:r>
        <w:r>
          <w:rPr>
            <w:rStyle w:val="Hyperlink"/>
            <w:color w:val="auto"/>
            <w:sz w:val="28"/>
            <w:szCs w:val="28"/>
            <w:u w:val="none"/>
            <w:lang w:val="uk-UA"/>
          </w:rPr>
          <w:t>Інструменти</w:t>
        </w:r>
        <w:r>
          <w:rPr>
            <w:rStyle w:val="Hyperlink"/>
            <w:color w:val="auto"/>
            <w:sz w:val="28"/>
            <w:szCs w:val="28"/>
            <w:u w:val="none"/>
          </w:rPr>
          <w:t xml:space="preserve"> впровадження владних рішень: лагова структура і цільова визначеність</w:t>
        </w:r>
        <w:r>
          <w:rPr>
            <w:rStyle w:val="Hyperlink"/>
            <w:color w:val="auto"/>
            <w:sz w:val="28"/>
            <w:szCs w:val="28"/>
            <w:u w:val="none"/>
            <w:lang w:val="uk-UA"/>
          </w:rPr>
          <w:t xml:space="preserve">. </w:t>
        </w:r>
        <w:r>
          <w:rPr>
            <w:rStyle w:val="Hyperlink"/>
            <w:color w:val="auto"/>
            <w:sz w:val="28"/>
            <w:szCs w:val="28"/>
            <w:u w:val="none"/>
          </w:rPr>
          <w:t>– С. 63-66.</w:t>
        </w:r>
        <w:r>
          <w:rPr>
            <w:rStyle w:val="Hyperlink"/>
            <w:rFonts w:ascii="Times New Roman" w:hAnsi="Times New Roman"/>
            <w:color w:val="auto"/>
            <w:sz w:val="28"/>
            <w:szCs w:val="28"/>
            <w:u w:val="none"/>
          </w:rPr>
          <w:t> </w:t>
        </w:r>
        <w:r>
          <w:rPr>
            <w:rStyle w:val="Hyperlink"/>
            <w:color w:val="auto"/>
            <w:sz w:val="28"/>
            <w:szCs w:val="28"/>
            <w:u w:val="none"/>
          </w:rPr>
          <w:t>– лютий (№3).</w:t>
        </w:r>
        <w:r>
          <w:rPr>
            <w:rStyle w:val="Hyperlink"/>
            <w:rFonts w:ascii="Times New Roman" w:hAnsi="Times New Roman"/>
            <w:color w:val="auto"/>
            <w:sz w:val="28"/>
            <w:szCs w:val="28"/>
            <w:u w:val="none"/>
          </w:rPr>
          <w:t> </w:t>
        </w:r>
        <w:r>
          <w:rPr>
            <w:rStyle w:val="Hyperlink"/>
            <w:color w:val="auto"/>
            <w:sz w:val="28"/>
            <w:szCs w:val="28"/>
            <w:u w:val="none"/>
          </w:rPr>
          <w:t>– 2010.</w:t>
        </w:r>
        <w:r>
          <w:rPr>
            <w:rStyle w:val="Hyperlink"/>
            <w:rFonts w:ascii="Times New Roman" w:hAnsi="Times New Roman"/>
            <w:color w:val="auto"/>
            <w:sz w:val="28"/>
            <w:szCs w:val="28"/>
            <w:u w:val="none"/>
          </w:rPr>
          <w:t> </w:t>
        </w:r>
        <w:r>
          <w:rPr>
            <w:rStyle w:val="Hyperlink"/>
            <w:color w:val="auto"/>
            <w:sz w:val="28"/>
            <w:szCs w:val="28"/>
            <w:u w:val="none"/>
          </w:rPr>
          <w:t>Інвестиції: практика та досвід.</w:t>
        </w:r>
      </w:hyperlink>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43.Малиновський В. Я. Державне управління: Навчальний посібник. – 3-тє вид. переробл. та допов.  К.  2009.  608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44.</w:t>
      </w:r>
      <w:r>
        <w:rPr>
          <w:rFonts w:ascii="Times New Roman" w:hAnsi="Times New Roman"/>
          <w:sz w:val="28"/>
          <w:szCs w:val="28"/>
        </w:rPr>
        <w:t>Реформування державного управління в Україні: проблеми і перспективи / Наук. кер. В. В. Цвєтков. К.1998. 364 с</w:t>
      </w:r>
      <w:r>
        <w:rPr>
          <w:rFonts w:ascii="Times New Roman" w:hAnsi="Times New Roman"/>
          <w:sz w:val="28"/>
          <w:szCs w:val="28"/>
          <w:lang w:val="uk-UA"/>
        </w:rPr>
        <w:t>.</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45.Таньчук О. А. Основні підходи до оцінювання ефективності публічного управління. Вісник Національної академії державного управління при Президентові України.  2015.  № 3.  С. 63-71</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46.</w:t>
      </w:r>
      <w:r>
        <w:rPr>
          <w:rFonts w:ascii="Times New Roman" w:hAnsi="Times New Roman"/>
          <w:sz w:val="28"/>
          <w:szCs w:val="28"/>
        </w:rPr>
        <w:t>Вольська О. М. Теоретичні засади ефективності державного управління соціальним розвитко</w:t>
      </w:r>
      <w:r>
        <w:rPr>
          <w:rFonts w:ascii="Times New Roman" w:hAnsi="Times New Roman"/>
          <w:sz w:val="28"/>
          <w:szCs w:val="28"/>
          <w:lang w:val="uk-UA"/>
        </w:rPr>
        <w:t>м.</w:t>
      </w:r>
      <w:r>
        <w:rPr>
          <w:rFonts w:ascii="Times New Roman" w:hAnsi="Times New Roman"/>
          <w:sz w:val="28"/>
          <w:szCs w:val="28"/>
        </w:rPr>
        <w:t xml:space="preserve"> Економіка буд-ва і міського госп-ва.  Макіївка  2012.  Т. 8.  № 3.  С. 167–175.</w:t>
      </w:r>
    </w:p>
    <w:p w:rsidR="008F2F8E" w:rsidRDefault="008F2F8E" w:rsidP="00E66427">
      <w:pPr>
        <w:jc w:val="both"/>
        <w:rPr>
          <w:rFonts w:ascii="Times New Roman" w:hAnsi="Times New Roman"/>
          <w:sz w:val="28"/>
          <w:szCs w:val="28"/>
        </w:rPr>
      </w:pPr>
      <w:r>
        <w:rPr>
          <w:rFonts w:ascii="Times New Roman" w:hAnsi="Times New Roman"/>
          <w:sz w:val="28"/>
          <w:szCs w:val="28"/>
          <w:lang w:val="uk-UA"/>
        </w:rPr>
        <w:t>47.</w:t>
      </w:r>
      <w:r>
        <w:rPr>
          <w:rFonts w:ascii="Times New Roman" w:hAnsi="Times New Roman"/>
          <w:sz w:val="28"/>
          <w:szCs w:val="28"/>
        </w:rPr>
        <w:t>Державне управління : підручник : у 2 т. / Нац. акад. держ. упр. при Президентові України ; ред. кол. : Ю. В. Ковбасюк (голова), К. О. Ващенко (заст. голови), Ю. П. Сурмін (заст. голови) [та ін.].  К. 2012.  Т. 1.  564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48.</w:t>
      </w:r>
      <w:r>
        <w:rPr>
          <w:rFonts w:ascii="Times New Roman" w:hAnsi="Times New Roman"/>
          <w:sz w:val="28"/>
          <w:szCs w:val="28"/>
        </w:rPr>
        <w:t>Стрельцов Є. Л. Правове регулювання або правове управління: привід для обговорення</w:t>
      </w:r>
      <w:r>
        <w:rPr>
          <w:rFonts w:ascii="Times New Roman" w:hAnsi="Times New Roman"/>
          <w:sz w:val="28"/>
          <w:szCs w:val="28"/>
          <w:lang w:val="uk-UA"/>
        </w:rPr>
        <w:t>.</w:t>
      </w:r>
      <w:r>
        <w:rPr>
          <w:rFonts w:ascii="Times New Roman" w:hAnsi="Times New Roman"/>
          <w:sz w:val="28"/>
          <w:szCs w:val="28"/>
        </w:rPr>
        <w:t xml:space="preserve"> Вісник Південного регіонального центру Національної академії правових наук України. 2017. № 10.  С. 8-17</w:t>
      </w:r>
    </w:p>
    <w:p w:rsidR="008F2F8E" w:rsidRDefault="008F2F8E" w:rsidP="00E66427">
      <w:pPr>
        <w:ind w:left="80"/>
        <w:jc w:val="both"/>
        <w:textAlignment w:val="baseline"/>
        <w:rPr>
          <w:rFonts w:ascii="Times New Roman" w:hAnsi="Times New Roman"/>
          <w:sz w:val="28"/>
          <w:szCs w:val="28"/>
        </w:rPr>
      </w:pPr>
      <w:r>
        <w:rPr>
          <w:rFonts w:ascii="Times New Roman" w:hAnsi="Times New Roman"/>
          <w:sz w:val="28"/>
          <w:szCs w:val="28"/>
          <w:lang w:val="uk-UA"/>
        </w:rPr>
        <w:t>49.</w:t>
      </w:r>
      <w:r>
        <w:rPr>
          <w:rFonts w:ascii="Times New Roman" w:hAnsi="Times New Roman"/>
          <w:sz w:val="28"/>
          <w:szCs w:val="28"/>
        </w:rPr>
        <w:t>Демократія і державне управління: теорія, методологія, практика / </w:t>
      </w:r>
      <w:hyperlink r:id="rId10" w:history="1">
        <w:r>
          <w:rPr>
            <w:rStyle w:val="Hyperlink"/>
            <w:color w:val="auto"/>
            <w:sz w:val="28"/>
            <w:szCs w:val="28"/>
            <w:u w:val="none"/>
          </w:rPr>
          <w:t>В. В. Цвєтков</w:t>
        </w:r>
      </w:hyperlink>
      <w:r>
        <w:rPr>
          <w:rFonts w:ascii="Times New Roman" w:hAnsi="Times New Roman"/>
          <w:sz w:val="28"/>
          <w:szCs w:val="28"/>
        </w:rPr>
        <w:t>.  К.  2007.  336 с.</w:t>
      </w:r>
    </w:p>
    <w:p w:rsidR="008F2F8E" w:rsidRDefault="008F2F8E" w:rsidP="00E66427">
      <w:pPr>
        <w:jc w:val="both"/>
        <w:textAlignment w:val="baseline"/>
        <w:rPr>
          <w:rFonts w:ascii="Times New Roman" w:hAnsi="Times New Roman"/>
          <w:sz w:val="28"/>
          <w:szCs w:val="28"/>
        </w:rPr>
      </w:pPr>
      <w:r>
        <w:rPr>
          <w:rFonts w:ascii="Times New Roman" w:hAnsi="Times New Roman"/>
          <w:sz w:val="28"/>
          <w:szCs w:val="28"/>
          <w:lang w:val="uk-UA"/>
        </w:rPr>
        <w:t>50.</w:t>
      </w:r>
      <w:r>
        <w:rPr>
          <w:rFonts w:ascii="Times New Roman" w:hAnsi="Times New Roman"/>
          <w:sz w:val="28"/>
          <w:szCs w:val="28"/>
        </w:rPr>
        <w:t>Мельтюхова Н. М. Закони та принципи державного управління</w:t>
      </w:r>
      <w:r>
        <w:rPr>
          <w:rFonts w:ascii="Times New Roman" w:hAnsi="Times New Roman"/>
          <w:sz w:val="28"/>
          <w:szCs w:val="28"/>
          <w:lang w:val="uk-UA"/>
        </w:rPr>
        <w:t>.</w:t>
      </w:r>
      <w:r>
        <w:rPr>
          <w:rFonts w:ascii="Times New Roman" w:hAnsi="Times New Roman"/>
          <w:sz w:val="28"/>
          <w:szCs w:val="28"/>
        </w:rPr>
        <w:t xml:space="preserve"> Актуальні проблеми державного управління.  2009.  № 1 (35).  С. 7-16.</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51.</w:t>
      </w:r>
      <w:r>
        <w:rPr>
          <w:rFonts w:ascii="Times New Roman" w:hAnsi="Times New Roman"/>
          <w:sz w:val="28"/>
          <w:szCs w:val="28"/>
        </w:rPr>
        <w:t>Яремко І. І. Ефективність публічного управління та адміністрування: проблеми та напрями вдосконалення процесів оцінювання / І. І. Яремко // Management and entrepreneurship in Ukraine: the stages of formation and problems of development. - 2022. - Vol. 4, numb. 1. - С. 49-56</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52.</w:t>
      </w:r>
      <w:r>
        <w:rPr>
          <w:rFonts w:ascii="Times New Roman" w:eastAsia="Times New Roman" w:hAnsi="Times New Roman"/>
          <w:sz w:val="28"/>
          <w:szCs w:val="28"/>
          <w:shd w:val="clear" w:color="auto" w:fill="FFFFFF"/>
        </w:rPr>
        <w:t>Власенко Т. А. Ефективність та результативність публічного адміністрування. URL: </w:t>
      </w:r>
      <w:hyperlink r:id="rId11" w:history="1">
        <w:r>
          <w:rPr>
            <w:rStyle w:val="Hyperlink"/>
            <w:rFonts w:eastAsia="Times New Roman"/>
            <w:color w:val="008ACB"/>
            <w:sz w:val="28"/>
            <w:szCs w:val="28"/>
            <w:shd w:val="clear" w:color="auto" w:fill="FFFFFF"/>
          </w:rPr>
          <w:t>http://bit.ly/3O6hA3e</w:t>
        </w:r>
      </w:hyperlink>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53.</w:t>
      </w:r>
      <w:r>
        <w:rPr>
          <w:rFonts w:ascii="Times New Roman" w:hAnsi="Times New Roman"/>
          <w:sz w:val="28"/>
          <w:szCs w:val="28"/>
        </w:rPr>
        <w:t>Терещук В.В. Компетенція суб’єкта публічного адміністрування в Україні та її структура. Південноукраїнський правничий часопис. 2019. №4. Т.3. С.19-22.</w:t>
      </w:r>
    </w:p>
    <w:p w:rsidR="008F2F8E" w:rsidRDefault="008F2F8E" w:rsidP="00E66427">
      <w:pPr>
        <w:jc w:val="both"/>
        <w:rPr>
          <w:rFonts w:ascii="Times New Roman" w:hAnsi="Times New Roman"/>
          <w:sz w:val="28"/>
          <w:szCs w:val="28"/>
        </w:rPr>
      </w:pPr>
      <w:r>
        <w:rPr>
          <w:rFonts w:ascii="Times New Roman" w:hAnsi="Times New Roman"/>
          <w:sz w:val="28"/>
          <w:szCs w:val="28"/>
          <w:lang w:val="uk-UA"/>
        </w:rPr>
        <w:t>54.</w:t>
      </w:r>
      <w:r>
        <w:rPr>
          <w:rFonts w:ascii="Times New Roman" w:hAnsi="Times New Roman"/>
          <w:sz w:val="28"/>
          <w:szCs w:val="28"/>
        </w:rPr>
        <w:t>Виконавча влада і адміністративне право / за заг. ред. В.Б. Авер’янова. Київ : Ін Юре, 2002. 668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55.</w:t>
      </w:r>
      <w:r>
        <w:rPr>
          <w:rFonts w:ascii="Times New Roman" w:hAnsi="Times New Roman"/>
          <w:sz w:val="28"/>
          <w:szCs w:val="28"/>
        </w:rPr>
        <w:t>Новий тлумачний словник української мови(у трьох томах). том 1, А – К / Укладачі: В.В. Яременко, О.М. Сліпушко.  Київ</w:t>
      </w:r>
      <w:r>
        <w:rPr>
          <w:rFonts w:ascii="Times New Roman" w:hAnsi="Times New Roman"/>
          <w:sz w:val="28"/>
          <w:szCs w:val="28"/>
          <w:lang w:val="uk-UA"/>
        </w:rPr>
        <w:t>.</w:t>
      </w:r>
      <w:r>
        <w:rPr>
          <w:rFonts w:ascii="Times New Roman" w:hAnsi="Times New Roman"/>
          <w:sz w:val="28"/>
          <w:szCs w:val="28"/>
        </w:rPr>
        <w:t xml:space="preserve"> 2006.  926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56.</w:t>
      </w:r>
      <w:r>
        <w:rPr>
          <w:rFonts w:ascii="Times New Roman" w:hAnsi="Times New Roman"/>
          <w:sz w:val="28"/>
          <w:szCs w:val="28"/>
        </w:rPr>
        <w:t>Кодекс Украины об административных правонарушениях : Научно-практический комментарий. – X.: Одиссей, 2000. – 1008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57.</w:t>
      </w:r>
      <w:r>
        <w:rPr>
          <w:rFonts w:ascii="Times New Roman" w:hAnsi="Times New Roman"/>
          <w:sz w:val="28"/>
          <w:szCs w:val="28"/>
        </w:rPr>
        <w:t>Крупчан, О.Д. Компетенція центральних органів виконавчої влади [Текст]</w:t>
      </w:r>
      <w:r>
        <w:rPr>
          <w:rFonts w:ascii="Times New Roman" w:hAnsi="Times New Roman"/>
          <w:sz w:val="28"/>
          <w:szCs w:val="28"/>
          <w:lang w:val="uk-UA"/>
        </w:rPr>
        <w:t>.</w:t>
      </w:r>
      <w:r>
        <w:rPr>
          <w:rFonts w:ascii="Times New Roman" w:hAnsi="Times New Roman"/>
          <w:sz w:val="28"/>
          <w:szCs w:val="28"/>
        </w:rPr>
        <w:t xml:space="preserve"> Вісн. Акад. прав. наук України.  2002.  №2.  С. 47–59.</w:t>
      </w:r>
    </w:p>
    <w:p w:rsidR="008F2F8E" w:rsidRDefault="008F2F8E" w:rsidP="00E66427">
      <w:pPr>
        <w:jc w:val="both"/>
        <w:rPr>
          <w:rFonts w:ascii="Times New Roman" w:hAnsi="Times New Roman"/>
          <w:sz w:val="28"/>
          <w:szCs w:val="28"/>
        </w:rPr>
      </w:pPr>
      <w:r>
        <w:rPr>
          <w:rFonts w:ascii="Times New Roman" w:hAnsi="Times New Roman"/>
          <w:sz w:val="28"/>
          <w:szCs w:val="28"/>
          <w:lang w:val="uk-UA"/>
        </w:rPr>
        <w:t>58.</w:t>
      </w:r>
      <w:r>
        <w:rPr>
          <w:rFonts w:ascii="Times New Roman" w:hAnsi="Times New Roman"/>
          <w:sz w:val="28"/>
          <w:szCs w:val="28"/>
        </w:rPr>
        <w:t>Солонар, А.В. Окремі аспекти розкриття змісту поняття «повноваження» [Текст]</w:t>
      </w:r>
      <w:r>
        <w:rPr>
          <w:rFonts w:ascii="Times New Roman" w:hAnsi="Times New Roman"/>
          <w:sz w:val="28"/>
          <w:szCs w:val="28"/>
          <w:lang w:val="uk-UA"/>
        </w:rPr>
        <w:t>.</w:t>
      </w:r>
      <w:r>
        <w:rPr>
          <w:rFonts w:ascii="Times New Roman" w:hAnsi="Times New Roman"/>
          <w:sz w:val="28"/>
          <w:szCs w:val="28"/>
        </w:rPr>
        <w:t xml:space="preserve"> Порівняльно-аналітичне право.  2014.  № 2.  С. 253-256.</w:t>
      </w:r>
    </w:p>
    <w:p w:rsidR="008F2F8E" w:rsidRDefault="008F2F8E" w:rsidP="00E66427">
      <w:pPr>
        <w:jc w:val="both"/>
        <w:rPr>
          <w:rFonts w:ascii="Times New Roman" w:hAnsi="Times New Roman"/>
          <w:sz w:val="28"/>
          <w:szCs w:val="28"/>
        </w:rPr>
      </w:pPr>
      <w:r>
        <w:rPr>
          <w:rFonts w:ascii="Times New Roman" w:hAnsi="Times New Roman"/>
          <w:sz w:val="28"/>
          <w:szCs w:val="28"/>
          <w:lang w:val="uk-UA"/>
        </w:rPr>
        <w:t>59.</w:t>
      </w:r>
      <w:r>
        <w:rPr>
          <w:rFonts w:ascii="Times New Roman" w:hAnsi="Times New Roman"/>
          <w:sz w:val="28"/>
          <w:szCs w:val="28"/>
        </w:rPr>
        <w:t>Голосніченко І. П. Теорія повноважень, їх легітимність та врахування потреб і інтересів при встановленні на законодавчому рівні</w:t>
      </w:r>
      <w:r>
        <w:rPr>
          <w:rFonts w:ascii="Times New Roman" w:hAnsi="Times New Roman"/>
          <w:sz w:val="28"/>
          <w:szCs w:val="28"/>
          <w:lang w:val="uk-UA"/>
        </w:rPr>
        <w:t>.</w:t>
      </w:r>
      <w:r>
        <w:rPr>
          <w:rFonts w:ascii="Times New Roman" w:hAnsi="Times New Roman"/>
          <w:sz w:val="28"/>
          <w:szCs w:val="28"/>
        </w:rPr>
        <w:t xml:space="preserve"> Вісник НТУУ "КПІ". Політологія. Соціологія. Право : збірник наукових праць.  2011.  № 1 (9).  С. 147–155.</w:t>
      </w:r>
    </w:p>
    <w:p w:rsidR="008F2F8E" w:rsidRDefault="008F2F8E" w:rsidP="00E66427">
      <w:pPr>
        <w:jc w:val="both"/>
        <w:rPr>
          <w:rFonts w:ascii="Times New Roman" w:hAnsi="Times New Roman"/>
          <w:sz w:val="28"/>
          <w:szCs w:val="28"/>
        </w:rPr>
      </w:pPr>
      <w:r>
        <w:rPr>
          <w:rFonts w:ascii="Times New Roman" w:eastAsia="Times New Roman" w:hAnsi="Times New Roman"/>
          <w:color w:val="343A40"/>
          <w:sz w:val="28"/>
          <w:szCs w:val="28"/>
          <w:shd w:val="clear" w:color="auto" w:fill="FFFFFF"/>
          <w:lang w:val="uk-UA"/>
        </w:rPr>
        <w:t>60.</w:t>
      </w:r>
      <w:r>
        <w:rPr>
          <w:rFonts w:ascii="Times New Roman" w:hAnsi="Times New Roman"/>
          <w:sz w:val="28"/>
          <w:szCs w:val="28"/>
        </w:rPr>
        <w:t>Малиновський В.Я. Словник термінів і понять з державного управління. - Вид. 2-ге, допов. і виправл.  К. 2005.  254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61.</w:t>
      </w:r>
      <w:r>
        <w:rPr>
          <w:rFonts w:ascii="Times New Roman" w:hAnsi="Times New Roman"/>
          <w:sz w:val="28"/>
          <w:szCs w:val="28"/>
        </w:rPr>
        <w:t>Семеній О.М. Ознаки адміністративного розсуду в діяльності суб’єктів публічної адміністрації. Підприємництво, господарство і право. 2017. № 6. С.136–139.</w:t>
      </w:r>
    </w:p>
    <w:p w:rsidR="008F2F8E" w:rsidRDefault="008F2F8E" w:rsidP="00E66427">
      <w:pPr>
        <w:jc w:val="both"/>
        <w:rPr>
          <w:rFonts w:ascii="Times New Roman" w:hAnsi="Times New Roman"/>
          <w:sz w:val="28"/>
          <w:szCs w:val="28"/>
        </w:rPr>
      </w:pPr>
      <w:r>
        <w:rPr>
          <w:rFonts w:ascii="Times New Roman" w:hAnsi="Times New Roman"/>
          <w:sz w:val="28"/>
          <w:szCs w:val="28"/>
          <w:lang w:val="uk-UA"/>
        </w:rPr>
        <w:t>62.</w:t>
      </w:r>
      <w:r>
        <w:rPr>
          <w:rFonts w:ascii="Times New Roman" w:hAnsi="Times New Roman"/>
          <w:sz w:val="28"/>
          <w:szCs w:val="28"/>
        </w:rPr>
        <w:t>Шкурська І.С. Адміністраивний розсуд у діяльності органів публічної адміністрації. Юридичний науковий електронний журнал. № 3. 2021. С. 240–242</w:t>
      </w:r>
    </w:p>
    <w:p w:rsidR="008F2F8E" w:rsidRDefault="008F2F8E" w:rsidP="00E66427">
      <w:pPr>
        <w:jc w:val="both"/>
        <w:rPr>
          <w:rFonts w:ascii="Times New Roman" w:hAnsi="Times New Roman"/>
          <w:sz w:val="28"/>
          <w:szCs w:val="28"/>
        </w:rPr>
      </w:pPr>
      <w:r>
        <w:rPr>
          <w:rFonts w:ascii="Times New Roman" w:hAnsi="Times New Roman"/>
          <w:sz w:val="28"/>
          <w:szCs w:val="28"/>
          <w:lang w:val="uk-UA"/>
        </w:rPr>
        <w:t>63.</w:t>
      </w:r>
      <w:r>
        <w:rPr>
          <w:rFonts w:ascii="Times New Roman" w:hAnsi="Times New Roman"/>
          <w:sz w:val="28"/>
          <w:szCs w:val="28"/>
        </w:rPr>
        <w:t>Бааджи Н.  А. Гарантії законності застосування адміністративного розсуду в діяльності органів публічної адміністрації. Південноукраїнський правничий часопис. 2016. №1. С. 140–143.</w:t>
      </w:r>
    </w:p>
    <w:p w:rsidR="008F2F8E" w:rsidRDefault="008F2F8E" w:rsidP="00E66427">
      <w:pPr>
        <w:jc w:val="both"/>
        <w:rPr>
          <w:rFonts w:ascii="Times New Roman" w:hAnsi="Times New Roman"/>
          <w:sz w:val="28"/>
          <w:szCs w:val="28"/>
        </w:rPr>
      </w:pPr>
      <w:r>
        <w:rPr>
          <w:rFonts w:ascii="Times New Roman" w:hAnsi="Times New Roman"/>
          <w:sz w:val="28"/>
          <w:szCs w:val="28"/>
        </w:rPr>
        <w:t>64</w:t>
      </w:r>
      <w:r>
        <w:rPr>
          <w:rFonts w:ascii="Times New Roman" w:hAnsi="Times New Roman"/>
          <w:sz w:val="28"/>
          <w:szCs w:val="28"/>
          <w:lang w:val="uk-UA"/>
        </w:rPr>
        <w:t>.</w:t>
      </w:r>
      <w:r>
        <w:rPr>
          <w:rFonts w:ascii="Times New Roman" w:hAnsi="Times New Roman"/>
          <w:sz w:val="28"/>
          <w:szCs w:val="28"/>
        </w:rPr>
        <w:t>Карабін Тетяна Олександрівна  Розподіл повноважень публічної адміністрації: Монографія. – Ужгород: Ґражда, 2016. – 220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65.</w:t>
      </w:r>
      <w:r>
        <w:rPr>
          <w:rFonts w:ascii="Times New Roman" w:hAnsi="Times New Roman"/>
          <w:sz w:val="28"/>
          <w:szCs w:val="28"/>
        </w:rPr>
        <w:t>Серняк О. І. Теоретичні засади формування адміністративного капіталу: державно-управлінський аспект. Івано-Франківськ : Симфонія форте, 2012. 207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66.</w:t>
      </w:r>
      <w:r>
        <w:rPr>
          <w:rFonts w:ascii="Times New Roman" w:eastAsia="Times New Roman" w:hAnsi="Times New Roman"/>
          <w:sz w:val="28"/>
          <w:szCs w:val="28"/>
          <w:shd w:val="clear" w:color="auto" w:fill="FFFFFF"/>
        </w:rPr>
        <w:t>Кайло  І. Ю. Р</w:t>
      </w:r>
      <w:r>
        <w:rPr>
          <w:rFonts w:ascii="Times New Roman" w:eastAsia="Times New Roman" w:hAnsi="Times New Roman"/>
          <w:sz w:val="28"/>
          <w:szCs w:val="28"/>
          <w:shd w:val="clear" w:color="auto" w:fill="FFFFFF"/>
          <w:lang w:val="uk-UA"/>
        </w:rPr>
        <w:t>озмежування компетенції органів, які здійснюють нагляд за дотриманням трудового законодавства України та їх взаємодія.</w:t>
      </w:r>
      <w:r>
        <w:rPr>
          <w:rFonts w:ascii="Times New Roman" w:eastAsia="Times New Roman" w:hAnsi="Times New Roman"/>
          <w:sz w:val="28"/>
          <w:szCs w:val="28"/>
          <w:shd w:val="clear" w:color="auto" w:fill="FFFFFF"/>
        </w:rPr>
        <w:t> Юридична наука </w:t>
      </w:r>
      <w:r>
        <w:rPr>
          <w:rFonts w:ascii="Times New Roman" w:eastAsia="Times New Roman" w:hAnsi="Times New Roman"/>
          <w:i/>
          <w:iCs/>
          <w:sz w:val="28"/>
          <w:szCs w:val="28"/>
          <w:shd w:val="clear" w:color="auto" w:fill="FFFFFF"/>
        </w:rPr>
        <w:t>2</w:t>
      </w:r>
      <w:r>
        <w:rPr>
          <w:rFonts w:ascii="Times New Roman" w:eastAsia="Times New Roman" w:hAnsi="Times New Roman"/>
          <w:sz w:val="28"/>
          <w:szCs w:val="28"/>
          <w:shd w:val="clear" w:color="auto" w:fill="FFFFFF"/>
        </w:rPr>
        <w:t>(4(106)</w:t>
      </w:r>
      <w:r>
        <w:rPr>
          <w:rFonts w:ascii="Times New Roman" w:eastAsia="Times New Roman" w:hAnsi="Times New Roman"/>
          <w:sz w:val="28"/>
          <w:szCs w:val="28"/>
          <w:shd w:val="clear" w:color="auto" w:fill="FFFFFF"/>
          <w:lang w:val="uk-UA"/>
        </w:rPr>
        <w:t>с.</w:t>
      </w:r>
      <w:r>
        <w:rPr>
          <w:rFonts w:ascii="Times New Roman" w:eastAsia="Times New Roman" w:hAnsi="Times New Roman"/>
          <w:sz w:val="28"/>
          <w:szCs w:val="28"/>
          <w:shd w:val="clear" w:color="auto" w:fill="FFFFFF"/>
        </w:rPr>
        <w:t>253–261</w:t>
      </w:r>
    </w:p>
    <w:p w:rsidR="008F2F8E" w:rsidRDefault="008F2F8E" w:rsidP="00E66427">
      <w:pPr>
        <w:jc w:val="both"/>
        <w:rPr>
          <w:rFonts w:ascii="Times New Roman" w:hAnsi="Times New Roman"/>
          <w:sz w:val="28"/>
          <w:szCs w:val="28"/>
        </w:rPr>
      </w:pPr>
      <w:r>
        <w:rPr>
          <w:rFonts w:ascii="Times New Roman" w:hAnsi="Times New Roman"/>
          <w:sz w:val="28"/>
          <w:szCs w:val="28"/>
          <w:lang w:val="uk-UA"/>
        </w:rPr>
        <w:t>67.</w:t>
      </w:r>
      <w:r>
        <w:rPr>
          <w:rFonts w:ascii="Times New Roman" w:hAnsi="Times New Roman"/>
          <w:sz w:val="28"/>
          <w:szCs w:val="28"/>
        </w:rPr>
        <w:t>Малиновський В. Словник термінів і понять з державногоуправління</w:t>
      </w:r>
      <w:r>
        <w:rPr>
          <w:rFonts w:ascii="Times New Roman" w:hAnsi="Times New Roman"/>
          <w:sz w:val="28"/>
          <w:szCs w:val="28"/>
          <w:lang w:val="uk-UA"/>
        </w:rPr>
        <w:t>.</w:t>
      </w:r>
      <w:r>
        <w:rPr>
          <w:rFonts w:ascii="Times New Roman" w:hAnsi="Times New Roman"/>
          <w:sz w:val="28"/>
          <w:szCs w:val="28"/>
        </w:rPr>
        <w:t xml:space="preserve"> К. 2005.  254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68.</w:t>
      </w:r>
      <w:r>
        <w:rPr>
          <w:rFonts w:ascii="Times New Roman" w:hAnsi="Times New Roman"/>
          <w:sz w:val="28"/>
          <w:szCs w:val="28"/>
        </w:rPr>
        <w:t>Тюря Ю.І. Визначення принципів публічного адміністрування діяльності зі створення, впровадження та використання штучного інтелекту в Україні. Приватне та публічне право: науковий журнал. 2022. № 4. С. 72–77.</w:t>
      </w:r>
    </w:p>
    <w:p w:rsidR="008F2F8E" w:rsidRDefault="008F2F8E" w:rsidP="00E66427">
      <w:pPr>
        <w:jc w:val="both"/>
        <w:rPr>
          <w:rFonts w:ascii="Times New Roman" w:hAnsi="Times New Roman"/>
          <w:sz w:val="28"/>
          <w:szCs w:val="28"/>
        </w:rPr>
      </w:pPr>
      <w:r>
        <w:rPr>
          <w:rFonts w:ascii="Times New Roman" w:hAnsi="Times New Roman"/>
          <w:sz w:val="28"/>
          <w:szCs w:val="28"/>
          <w:lang w:val="uk-UA"/>
        </w:rPr>
        <w:t>69.</w:t>
      </w:r>
      <w:r>
        <w:rPr>
          <w:rFonts w:ascii="Times New Roman" w:hAnsi="Times New Roman"/>
          <w:sz w:val="28"/>
          <w:szCs w:val="28"/>
        </w:rPr>
        <w:t>Тундаєв С. М. Поняття та сутність інституційної спроможності правоохоронних органів України щодо протидії діяльності злочинних спільнот та осіб, що перебувають у статусі підвищеного злочинного впливу. Юридичний науковий електронний журнал. 2022. № 11. С. 684-689.</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70.</w:t>
      </w:r>
      <w:r>
        <w:rPr>
          <w:rFonts w:ascii="Times New Roman" w:hAnsi="Times New Roman"/>
          <w:sz w:val="28"/>
          <w:szCs w:val="28"/>
        </w:rPr>
        <w:t>Баштанник, О.  Концептуальні засади визначення феномену спроможності в сучасній методології дослідження державного управління. Публічне управління та місцеве самоврядування</w:t>
      </w:r>
      <w:r>
        <w:rPr>
          <w:rFonts w:ascii="Times New Roman" w:hAnsi="Times New Roman"/>
          <w:sz w:val="28"/>
          <w:szCs w:val="28"/>
          <w:lang w:val="uk-UA"/>
        </w:rPr>
        <w:t>.2020. №</w:t>
      </w:r>
      <w:r>
        <w:rPr>
          <w:rFonts w:ascii="Times New Roman" w:hAnsi="Times New Roman"/>
          <w:sz w:val="28"/>
          <w:szCs w:val="28"/>
        </w:rPr>
        <w:t>2</w:t>
      </w:r>
      <w:r>
        <w:rPr>
          <w:rFonts w:ascii="Times New Roman" w:hAnsi="Times New Roman"/>
          <w:sz w:val="28"/>
          <w:szCs w:val="28"/>
          <w:lang w:val="uk-UA"/>
        </w:rPr>
        <w:t>.С.</w:t>
      </w:r>
      <w:r>
        <w:rPr>
          <w:rFonts w:ascii="Times New Roman" w:hAnsi="Times New Roman"/>
          <w:sz w:val="28"/>
          <w:szCs w:val="28"/>
        </w:rPr>
        <w:t>10–18</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71.</w:t>
      </w:r>
      <w:r>
        <w:rPr>
          <w:rFonts w:ascii="Times New Roman" w:hAnsi="Times New Roman"/>
          <w:sz w:val="28"/>
          <w:szCs w:val="28"/>
        </w:rPr>
        <w:t>Бакуменко В.Д. Формування державно-управлінських рішень: проблеми теорії, методології, практики : монографія. Київ : Вид-во УАДУ, 2000. 328 с.</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72.</w:t>
      </w:r>
      <w:r>
        <w:rPr>
          <w:rFonts w:ascii="Times New Roman" w:hAnsi="Times New Roman"/>
          <w:sz w:val="28"/>
          <w:szCs w:val="28"/>
        </w:rPr>
        <w:t>Таньчук О.А. Основні підходи до оцінювання ефективності публічного управління. Вісник Національної академії державного управління при Президентові України. 2015. № 3. С. 63–71.</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73.</w:t>
      </w:r>
      <w:r>
        <w:rPr>
          <w:rFonts w:ascii="Times New Roman" w:hAnsi="Times New Roman"/>
          <w:sz w:val="28"/>
          <w:szCs w:val="28"/>
        </w:rPr>
        <w:t>Комірчий П.О. Кадрове забезпечення публічної служби у правоохоронній сфері: поняття та правові вимоги. Науковий вісник Міжнародного гуманітарного університету. Серія: Юриспруденція. 2019. № 41, т. 2. С. 134–137</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74.</w:t>
      </w:r>
      <w:r>
        <w:rPr>
          <w:rFonts w:ascii="Times New Roman" w:hAnsi="Times New Roman"/>
          <w:sz w:val="28"/>
          <w:szCs w:val="28"/>
        </w:rPr>
        <w:t>Шкурська І.С. Адміністраивний розсуд у діяльності органів публічної адміністрації. Юридичний науковий електронний журнал. № 3. 2021. С. 240–242</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75.</w:t>
      </w:r>
      <w:r>
        <w:rPr>
          <w:rFonts w:ascii="Times New Roman" w:hAnsi="Times New Roman"/>
          <w:sz w:val="28"/>
          <w:szCs w:val="28"/>
        </w:rPr>
        <w:t>Бааджи Н.  А. Гарантії законності застосування адміністративного розсуду в діяльності органів публічної адміністрації. Південноукраїнський правничий часопис. 2016. №1. С. 140–143.</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76.</w:t>
      </w:r>
      <w:r>
        <w:rPr>
          <w:rFonts w:ascii="Times New Roman" w:hAnsi="Times New Roman"/>
          <w:sz w:val="28"/>
          <w:szCs w:val="28"/>
        </w:rPr>
        <w:t>Юридична енциклопедія : в 6 т. т. 4 : Н - П / НАН України. Ін-т держави і права імені В.М. Корецького ; голова редкол. Ю.С. Шемшученко ; редкол.: М.П. Зяблюк, В.П. Горбатенко : «Вид-во Українська енциклопедія» імені М. П. Бажана, 2002. 720 с</w:t>
      </w:r>
    </w:p>
    <w:p w:rsidR="008F2F8E" w:rsidRDefault="008F2F8E" w:rsidP="00E66427">
      <w:pPr>
        <w:jc w:val="both"/>
        <w:rPr>
          <w:rFonts w:ascii="Times New Roman" w:hAnsi="Times New Roman"/>
          <w:sz w:val="28"/>
          <w:szCs w:val="28"/>
          <w:lang w:val="uk-UA"/>
        </w:rPr>
      </w:pPr>
      <w:r>
        <w:rPr>
          <w:rFonts w:ascii="Times New Roman" w:eastAsia="Times New Roman" w:hAnsi="Times New Roman"/>
          <w:color w:val="343A40"/>
          <w:sz w:val="28"/>
          <w:szCs w:val="28"/>
          <w:shd w:val="clear" w:color="auto" w:fill="FFFFFF"/>
          <w:lang w:val="uk-UA"/>
        </w:rPr>
        <w:t>77.</w:t>
      </w:r>
      <w:r>
        <w:rPr>
          <w:rFonts w:ascii="Times New Roman" w:eastAsia="Times New Roman" w:hAnsi="Times New Roman"/>
          <w:color w:val="343A40"/>
          <w:sz w:val="28"/>
          <w:szCs w:val="28"/>
          <w:shd w:val="clear" w:color="auto" w:fill="FFFFFF"/>
        </w:rPr>
        <w:t>Бараненко Д. В. Поняття та сутність нормотворчої діяльності центральних органів виконавчої влади</w:t>
      </w:r>
      <w:r>
        <w:rPr>
          <w:rFonts w:ascii="Times New Roman" w:eastAsia="Times New Roman" w:hAnsi="Times New Roman"/>
          <w:color w:val="343A40"/>
          <w:sz w:val="28"/>
          <w:szCs w:val="28"/>
          <w:shd w:val="clear" w:color="auto" w:fill="FFFFFF"/>
          <w:lang w:val="uk-UA"/>
        </w:rPr>
        <w:t>.</w:t>
      </w:r>
      <w:r>
        <w:rPr>
          <w:rFonts w:ascii="Times New Roman" w:eastAsia="Times New Roman" w:hAnsi="Times New Roman"/>
          <w:color w:val="343A40"/>
          <w:sz w:val="28"/>
          <w:szCs w:val="28"/>
          <w:shd w:val="clear" w:color="auto" w:fill="FFFFFF"/>
        </w:rPr>
        <w:t>Юридичний вісник.  Одеса</w:t>
      </w:r>
      <w:r>
        <w:rPr>
          <w:rFonts w:ascii="Times New Roman" w:eastAsia="Times New Roman" w:hAnsi="Times New Roman"/>
          <w:color w:val="343A40"/>
          <w:sz w:val="28"/>
          <w:szCs w:val="28"/>
          <w:shd w:val="clear" w:color="auto" w:fill="FFFFFF"/>
          <w:lang w:val="uk-UA"/>
        </w:rPr>
        <w:t>.</w:t>
      </w:r>
      <w:r>
        <w:rPr>
          <w:rFonts w:ascii="Times New Roman" w:eastAsia="Times New Roman" w:hAnsi="Times New Roman"/>
          <w:color w:val="343A40"/>
          <w:sz w:val="28"/>
          <w:szCs w:val="28"/>
          <w:shd w:val="clear" w:color="auto" w:fill="FFFFFF"/>
        </w:rPr>
        <w:t xml:space="preserve"> 2020.  № 6.  С. 68-75.</w:t>
      </w:r>
    </w:p>
    <w:p w:rsidR="008F2F8E" w:rsidRDefault="008F2F8E" w:rsidP="00E66427">
      <w:pPr>
        <w:tabs>
          <w:tab w:val="left" w:pos="312"/>
        </w:tabs>
        <w:jc w:val="both"/>
        <w:rPr>
          <w:rFonts w:ascii="Times New Roman" w:hAnsi="Times New Roman"/>
          <w:sz w:val="28"/>
          <w:szCs w:val="28"/>
          <w:lang w:val="uk-UA"/>
        </w:rPr>
      </w:pPr>
      <w:r>
        <w:rPr>
          <w:rFonts w:ascii="Times New Roman" w:hAnsi="Times New Roman"/>
          <w:sz w:val="28"/>
          <w:szCs w:val="28"/>
          <w:lang w:val="uk-UA"/>
        </w:rPr>
        <w:t>78.</w:t>
      </w:r>
      <w:r>
        <w:rPr>
          <w:rFonts w:ascii="Times New Roman" w:hAnsi="Times New Roman"/>
          <w:sz w:val="28"/>
          <w:szCs w:val="28"/>
        </w:rPr>
        <w:t>Потіп М.М. Щодо сутності компетенції органів державної виконавчої влади та місцевого самоврядування Право і суспільство. 2012. №6. С. 32–35.</w:t>
      </w:r>
    </w:p>
    <w:p w:rsidR="008F2F8E" w:rsidRDefault="008F2F8E" w:rsidP="00E66427">
      <w:pPr>
        <w:tabs>
          <w:tab w:val="left" w:pos="312"/>
        </w:tabs>
        <w:jc w:val="both"/>
        <w:rPr>
          <w:rFonts w:ascii="Times New Roman" w:hAnsi="Times New Roman"/>
          <w:sz w:val="28"/>
          <w:szCs w:val="28"/>
          <w:lang w:val="uk-UA"/>
        </w:rPr>
      </w:pPr>
      <w:r>
        <w:rPr>
          <w:rFonts w:ascii="Times New Roman" w:hAnsi="Times New Roman"/>
          <w:sz w:val="28"/>
          <w:szCs w:val="28"/>
          <w:lang w:val="uk-UA"/>
        </w:rPr>
        <w:t>79.</w:t>
      </w:r>
      <w:r>
        <w:rPr>
          <w:rFonts w:ascii="Times New Roman" w:hAnsi="Times New Roman"/>
          <w:sz w:val="28"/>
          <w:szCs w:val="28"/>
        </w:rPr>
        <w:t>Адміністративне право України : підручник / за заг. ред. Ю.П. Битяка, В.М. Гаращука, В.В. Зуй; 2-ге вид., перероб та доп. Харків: Право, 2013. 656 с</w:t>
      </w:r>
      <w:r>
        <w:rPr>
          <w:rFonts w:ascii="Times New Roman" w:hAnsi="Times New Roman"/>
          <w:sz w:val="28"/>
          <w:szCs w:val="28"/>
          <w:lang w:val="uk-UA"/>
        </w:rPr>
        <w:t>.</w:t>
      </w:r>
    </w:p>
    <w:p w:rsidR="008F2F8E" w:rsidRDefault="008F2F8E" w:rsidP="00E66427">
      <w:pPr>
        <w:tabs>
          <w:tab w:val="left" w:pos="312"/>
        </w:tabs>
        <w:jc w:val="both"/>
        <w:rPr>
          <w:rFonts w:ascii="Times New Roman" w:hAnsi="Times New Roman"/>
          <w:sz w:val="28"/>
          <w:szCs w:val="28"/>
        </w:rPr>
      </w:pPr>
      <w:r>
        <w:rPr>
          <w:rFonts w:ascii="Times New Roman" w:hAnsi="Times New Roman"/>
          <w:sz w:val="28"/>
          <w:szCs w:val="28"/>
        </w:rPr>
        <w:t>80.</w:t>
      </w:r>
      <w:r>
        <w:rPr>
          <w:rFonts w:ascii="Times New Roman" w:eastAsia="Times New Roman" w:hAnsi="Times New Roman"/>
          <w:color w:val="333333"/>
          <w:sz w:val="28"/>
          <w:szCs w:val="28"/>
          <w:shd w:val="clear" w:color="auto" w:fill="FFFFFF"/>
        </w:rPr>
        <w:t>Погорєлова З. О. Нормотворчі повноваження органів виконавчої влади як правова основа їх нормотворчої діяльності</w:t>
      </w:r>
      <w:r>
        <w:rPr>
          <w:rFonts w:ascii="Times New Roman" w:eastAsia="Times New Roman" w:hAnsi="Times New Roman"/>
          <w:color w:val="333333"/>
          <w:sz w:val="28"/>
          <w:szCs w:val="28"/>
          <w:shd w:val="clear" w:color="auto" w:fill="FFFFFF"/>
          <w:lang w:val="uk-UA"/>
        </w:rPr>
        <w:t>.</w:t>
      </w:r>
      <w:r>
        <w:rPr>
          <w:rFonts w:ascii="Times New Roman" w:eastAsia="Times New Roman" w:hAnsi="Times New Roman"/>
          <w:color w:val="333333"/>
          <w:sz w:val="28"/>
          <w:szCs w:val="28"/>
          <w:shd w:val="clear" w:color="auto" w:fill="FFFFFF"/>
        </w:rPr>
        <w:t xml:space="preserve"> Науковий вісник Ужгородського університету: серія: Право / голов. ред. Ю. М. Бисага  Ужгород : Видавничий дім "Гельветика", 2023. Т. 3. Вип. 75.  С. 47-52.</w:t>
      </w:r>
    </w:p>
    <w:p w:rsidR="008F2F8E" w:rsidRDefault="008F2F8E" w:rsidP="00E66427">
      <w:pPr>
        <w:jc w:val="both"/>
        <w:rPr>
          <w:rFonts w:ascii="Times New Roman" w:hAnsi="Times New Roman"/>
          <w:sz w:val="28"/>
          <w:szCs w:val="28"/>
        </w:rPr>
      </w:pPr>
      <w:r>
        <w:rPr>
          <w:rFonts w:ascii="Times New Roman" w:hAnsi="Times New Roman"/>
          <w:sz w:val="28"/>
          <w:szCs w:val="28"/>
          <w:lang w:val="uk-UA"/>
        </w:rPr>
        <w:t>81.</w:t>
      </w:r>
      <w:r>
        <w:rPr>
          <w:rFonts w:ascii="Times New Roman" w:hAnsi="Times New Roman"/>
          <w:sz w:val="28"/>
          <w:szCs w:val="28"/>
        </w:rPr>
        <w:t>КуркоМ.Н., ДіденкоС.В. Концепція людиноцентризму як складова адміністративно-правового забезпечення системи освіти в Україні. Науково-практичний журнал «НАШЕ ПРАВО».2022. No1. С.53–59.</w:t>
      </w:r>
    </w:p>
    <w:p w:rsidR="008F2F8E" w:rsidRDefault="008F2F8E" w:rsidP="00E66427">
      <w:pPr>
        <w:jc w:val="both"/>
        <w:rPr>
          <w:rFonts w:ascii="Times New Roman" w:hAnsi="Times New Roman"/>
          <w:sz w:val="28"/>
          <w:szCs w:val="28"/>
        </w:rPr>
      </w:pPr>
      <w:r>
        <w:rPr>
          <w:rFonts w:ascii="Times New Roman" w:hAnsi="Times New Roman"/>
          <w:sz w:val="28"/>
          <w:szCs w:val="28"/>
          <w:lang w:val="uk-UA"/>
        </w:rPr>
        <w:t>82.</w:t>
      </w:r>
      <w:r>
        <w:rPr>
          <w:rFonts w:ascii="Times New Roman" w:hAnsi="Times New Roman"/>
          <w:sz w:val="28"/>
          <w:szCs w:val="28"/>
        </w:rPr>
        <w:t>Мельник Р.С. (2017). Новели сучасної концепції адміністративного права. LEX PORTUS, 5 (7), 5 – 16</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83.Бойко Ірина., Соловйова Ольга. Вплив ідеї людиноцентризму на зміст адміністративного права. International Science Journal of Jurisprudence &amp; Philosophy. Vol. 2, No. 1, 2023, pp. 1-12.</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84.</w:t>
      </w:r>
      <w:r>
        <w:rPr>
          <w:rFonts w:ascii="Times New Roman" w:hAnsi="Times New Roman"/>
          <w:sz w:val="28"/>
          <w:szCs w:val="28"/>
        </w:rPr>
        <w:t>Адміністративне право України. Академічний курс : ред. В.Б. Авер’янов. 2004.</w:t>
      </w:r>
      <w:r>
        <w:rPr>
          <w:rFonts w:ascii="Times New Roman" w:hAnsi="Times New Roman"/>
          <w:sz w:val="28"/>
          <w:szCs w:val="28"/>
          <w:lang w:val="uk-UA"/>
        </w:rPr>
        <w:t>584с.</w:t>
      </w:r>
    </w:p>
    <w:p w:rsidR="008F2F8E" w:rsidRDefault="008F2F8E" w:rsidP="00E66427">
      <w:pPr>
        <w:jc w:val="both"/>
        <w:rPr>
          <w:rFonts w:ascii="Times New Roman" w:eastAsia="Times New Roman" w:hAnsi="Times New Roman"/>
          <w:color w:val="343A40"/>
          <w:sz w:val="28"/>
          <w:szCs w:val="28"/>
          <w:shd w:val="clear" w:color="auto" w:fill="FFFFFF"/>
        </w:rPr>
      </w:pPr>
      <w:r>
        <w:rPr>
          <w:rFonts w:ascii="Times New Roman" w:hAnsi="Times New Roman"/>
          <w:sz w:val="28"/>
          <w:szCs w:val="28"/>
          <w:lang w:val="uk-UA"/>
        </w:rPr>
        <w:t>85.</w:t>
      </w:r>
      <w:r>
        <w:rPr>
          <w:rFonts w:ascii="Times New Roman" w:eastAsia="Times New Roman" w:hAnsi="Times New Roman"/>
          <w:color w:val="343A40"/>
          <w:sz w:val="28"/>
          <w:szCs w:val="28"/>
          <w:shd w:val="clear" w:color="auto" w:fill="FFFFFF"/>
        </w:rPr>
        <w:t>Федорук Н. С. Публічно-правові ознаки сучасного адміністративного права України з позицій людиноцентризму  Актуальні проблеми держави і права : зб. наук. пр. Вип. 82 / редкол.: В. В. Завальнюк (голов. ред.) та ін. – Одеса : Гельветика, 2019.  С. 248-254.</w:t>
      </w:r>
    </w:p>
    <w:p w:rsidR="008F2F8E" w:rsidRDefault="008F2F8E" w:rsidP="00E66427">
      <w:pPr>
        <w:jc w:val="both"/>
        <w:rPr>
          <w:rFonts w:ascii="Times New Roman" w:hAnsi="Times New Roman"/>
          <w:sz w:val="28"/>
          <w:szCs w:val="28"/>
        </w:rPr>
      </w:pPr>
      <w:r>
        <w:rPr>
          <w:rFonts w:ascii="Times New Roman" w:hAnsi="Times New Roman"/>
          <w:sz w:val="28"/>
          <w:szCs w:val="28"/>
          <w:lang w:val="uk-UA"/>
        </w:rPr>
        <w:t>86.</w:t>
      </w:r>
      <w:r>
        <w:rPr>
          <w:rFonts w:ascii="Times New Roman" w:hAnsi="Times New Roman"/>
          <w:sz w:val="28"/>
          <w:szCs w:val="28"/>
        </w:rPr>
        <w:t>Гладка О. В. Передумови реалізації адміністративно-правової доктрини людиноцентризму  Lex portus.  2017.  № 1. - С. 64-73.</w:t>
      </w:r>
    </w:p>
    <w:p w:rsidR="008F2F8E" w:rsidRDefault="008F2F8E" w:rsidP="00E66427">
      <w:pPr>
        <w:jc w:val="both"/>
        <w:rPr>
          <w:rFonts w:ascii="Times New Roman" w:eastAsia="Times New Roman" w:hAnsi="Times New Roman"/>
          <w:color w:val="444444"/>
          <w:sz w:val="28"/>
          <w:szCs w:val="28"/>
          <w:shd w:val="clear" w:color="auto" w:fill="F9F9F9"/>
          <w:lang w:val="uk-UA"/>
        </w:rPr>
      </w:pPr>
      <w:r>
        <w:rPr>
          <w:rFonts w:ascii="Times New Roman" w:eastAsia="Times New Roman" w:hAnsi="Times New Roman"/>
          <w:color w:val="444444"/>
          <w:sz w:val="28"/>
          <w:szCs w:val="28"/>
          <w:shd w:val="clear" w:color="auto" w:fill="F9F9F9"/>
          <w:lang w:val="uk-UA"/>
        </w:rPr>
        <w:t>87.</w:t>
      </w:r>
      <w:r>
        <w:rPr>
          <w:rFonts w:ascii="Times New Roman" w:hAnsi="Times New Roman"/>
          <w:sz w:val="28"/>
          <w:szCs w:val="28"/>
        </w:rPr>
        <w:t>Державне управління: європейські стандарти, досвід та адміністративне право/В. Б. Авер’янов, В. А. Дерець, А. М. Школик та ін.; за заг. ред. В. Б. Авер’янова. Київ: Юстініан, 2007. 288 с.</w:t>
      </w:r>
    </w:p>
    <w:p w:rsidR="008F2F8E" w:rsidRDefault="008F2F8E" w:rsidP="00E66427">
      <w:pPr>
        <w:jc w:val="both"/>
        <w:rPr>
          <w:rFonts w:ascii="Times New Roman" w:hAnsi="Times New Roman"/>
          <w:sz w:val="28"/>
          <w:szCs w:val="28"/>
        </w:rPr>
      </w:pPr>
      <w:r>
        <w:rPr>
          <w:rFonts w:ascii="Times New Roman" w:hAnsi="Times New Roman"/>
          <w:sz w:val="28"/>
          <w:szCs w:val="28"/>
          <w:lang w:val="uk-UA"/>
        </w:rPr>
        <w:t>88.</w:t>
      </w:r>
      <w:r>
        <w:rPr>
          <w:rFonts w:ascii="Times New Roman" w:hAnsi="Times New Roman"/>
          <w:sz w:val="28"/>
          <w:szCs w:val="28"/>
        </w:rPr>
        <w:t>Петьовка В. Окремі проблеми визначення поняття «адміністративна послуга» та способи їх вирішення. Публічне право. 2013. № 2 (10). С. 99–104.</w:t>
      </w:r>
    </w:p>
    <w:p w:rsidR="008F2F8E" w:rsidRDefault="008F2F8E" w:rsidP="00E66427">
      <w:pPr>
        <w:jc w:val="both"/>
        <w:rPr>
          <w:rFonts w:ascii="Times New Roman" w:hAnsi="Times New Roman"/>
          <w:sz w:val="28"/>
          <w:szCs w:val="28"/>
        </w:rPr>
      </w:pPr>
      <w:r>
        <w:rPr>
          <w:rFonts w:ascii="Times New Roman" w:hAnsi="Times New Roman"/>
          <w:sz w:val="28"/>
          <w:szCs w:val="28"/>
          <w:lang w:val="uk-UA"/>
        </w:rPr>
        <w:t>89.</w:t>
      </w:r>
      <w:r>
        <w:rPr>
          <w:rFonts w:ascii="Times New Roman" w:hAnsi="Times New Roman"/>
          <w:sz w:val="28"/>
          <w:szCs w:val="28"/>
        </w:rPr>
        <w:t>Сиволапенко Т.Л. Основні підходи до визначення поняття механізмів сервісно-орієнтованої держави. Молодий вчений. 2018. № 2(24). С. 355–357.</w:t>
      </w:r>
    </w:p>
    <w:p w:rsidR="008F2F8E" w:rsidRDefault="008F2F8E" w:rsidP="00E66427">
      <w:pPr>
        <w:jc w:val="both"/>
        <w:rPr>
          <w:rFonts w:ascii="Times New Roman" w:hAnsi="Times New Roman"/>
          <w:sz w:val="28"/>
          <w:szCs w:val="28"/>
        </w:rPr>
      </w:pPr>
      <w:r>
        <w:rPr>
          <w:rFonts w:ascii="Times New Roman" w:hAnsi="Times New Roman"/>
          <w:sz w:val="28"/>
          <w:szCs w:val="28"/>
          <w:lang w:val="uk-UA"/>
        </w:rPr>
        <w:t>90.</w:t>
      </w:r>
      <w:r>
        <w:rPr>
          <w:rFonts w:ascii="Times New Roman" w:hAnsi="Times New Roman"/>
          <w:sz w:val="28"/>
          <w:szCs w:val="28"/>
        </w:rPr>
        <w:t>Туркова О. К. Сервісна спрямованість надання адміністративних послуг в Україні: процедурні аспекти</w:t>
      </w:r>
      <w:r>
        <w:rPr>
          <w:rFonts w:ascii="Times New Roman" w:hAnsi="Times New Roman"/>
          <w:sz w:val="28"/>
          <w:szCs w:val="28"/>
          <w:lang w:val="uk-UA"/>
        </w:rPr>
        <w:t>.</w:t>
      </w:r>
      <w:r>
        <w:rPr>
          <w:rFonts w:ascii="Times New Roman" w:hAnsi="Times New Roman"/>
          <w:sz w:val="28"/>
          <w:szCs w:val="28"/>
        </w:rPr>
        <w:t xml:space="preserve"> Право і суспільство. 2015. № 5/2, ч. 3. С. 189–194.</w:t>
      </w:r>
    </w:p>
    <w:p w:rsidR="008F2F8E" w:rsidRDefault="008F2F8E" w:rsidP="00E66427">
      <w:pPr>
        <w:jc w:val="both"/>
        <w:rPr>
          <w:rFonts w:ascii="Times New Roman" w:hAnsi="Times New Roman"/>
          <w:sz w:val="28"/>
          <w:szCs w:val="28"/>
        </w:rPr>
      </w:pPr>
      <w:r>
        <w:rPr>
          <w:rFonts w:ascii="Times New Roman" w:hAnsi="Times New Roman"/>
          <w:sz w:val="28"/>
          <w:szCs w:val="28"/>
          <w:lang w:val="uk-UA"/>
        </w:rPr>
        <w:t>91.</w:t>
      </w:r>
      <w:r>
        <w:rPr>
          <w:rFonts w:ascii="Times New Roman" w:hAnsi="Times New Roman"/>
          <w:sz w:val="28"/>
          <w:szCs w:val="28"/>
        </w:rPr>
        <w:t>Ануфрієв М. Процесам реформування в органах внутрішніх справ ніщо не може завадити</w:t>
      </w:r>
      <w:r>
        <w:rPr>
          <w:rFonts w:ascii="Times New Roman" w:hAnsi="Times New Roman"/>
          <w:sz w:val="28"/>
          <w:szCs w:val="28"/>
          <w:lang w:val="uk-UA"/>
        </w:rPr>
        <w:t>.</w:t>
      </w:r>
      <w:r>
        <w:rPr>
          <w:rFonts w:ascii="Times New Roman" w:hAnsi="Times New Roman"/>
          <w:sz w:val="28"/>
          <w:szCs w:val="28"/>
        </w:rPr>
        <w:t xml:space="preserve"> Міліція України.  2001.  № 5. – С. 6</w:t>
      </w:r>
    </w:p>
    <w:p w:rsidR="008F2F8E" w:rsidRDefault="008F2F8E" w:rsidP="00E66427">
      <w:pPr>
        <w:jc w:val="both"/>
        <w:rPr>
          <w:rFonts w:ascii="Times New Roman" w:hAnsi="Times New Roman"/>
          <w:sz w:val="28"/>
          <w:szCs w:val="28"/>
          <w:lang w:val="uk-UA"/>
        </w:rPr>
      </w:pPr>
      <w:r>
        <w:rPr>
          <w:rFonts w:ascii="Times New Roman" w:hAnsi="Times New Roman"/>
          <w:sz w:val="28"/>
          <w:szCs w:val="28"/>
          <w:lang w:val="uk-UA"/>
        </w:rPr>
        <w:t>92.</w:t>
      </w:r>
      <w:r>
        <w:rPr>
          <w:rFonts w:ascii="Times New Roman" w:hAnsi="Times New Roman"/>
          <w:sz w:val="28"/>
          <w:szCs w:val="28"/>
        </w:rPr>
        <w:t>Виконавча влада і адміністративне право; за заг. ред. В. Авер’янова. К. : ІнЮре</w:t>
      </w:r>
      <w:r>
        <w:rPr>
          <w:rFonts w:ascii="Times New Roman" w:hAnsi="Times New Roman"/>
          <w:sz w:val="28"/>
          <w:szCs w:val="28"/>
          <w:lang w:val="uk-UA"/>
        </w:rPr>
        <w:t>.</w:t>
      </w:r>
      <w:r>
        <w:rPr>
          <w:rFonts w:ascii="Times New Roman" w:hAnsi="Times New Roman"/>
          <w:sz w:val="28"/>
          <w:szCs w:val="28"/>
        </w:rPr>
        <w:t xml:space="preserve"> 2002. 668 с</w:t>
      </w:r>
      <w:r>
        <w:rPr>
          <w:rFonts w:ascii="Times New Roman" w:hAnsi="Times New Roman"/>
          <w:sz w:val="28"/>
          <w:szCs w:val="28"/>
          <w:lang w:val="uk-UA"/>
        </w:rPr>
        <w:t>.</w:t>
      </w:r>
    </w:p>
    <w:p w:rsidR="008F2F8E" w:rsidRDefault="008F2F8E" w:rsidP="00E66427">
      <w:pPr>
        <w:jc w:val="both"/>
        <w:rPr>
          <w:rFonts w:ascii="Times New Roman" w:hAnsi="Times New Roman"/>
          <w:sz w:val="28"/>
          <w:szCs w:val="28"/>
          <w:lang w:val="uk-UA"/>
        </w:rPr>
      </w:pPr>
    </w:p>
    <w:p w:rsidR="008F2F8E" w:rsidRDefault="008F2F8E" w:rsidP="00E66427">
      <w:pPr>
        <w:spacing w:line="360" w:lineRule="auto"/>
        <w:jc w:val="both"/>
        <w:rPr>
          <w:rFonts w:ascii="Times New Roman" w:hAnsi="Times New Roman"/>
          <w:sz w:val="28"/>
          <w:szCs w:val="28"/>
          <w:lang w:val="uk-UA"/>
        </w:rPr>
      </w:pPr>
    </w:p>
    <w:p w:rsidR="008F2F8E" w:rsidRDefault="008F2F8E" w:rsidP="00E66427"/>
    <w:p w:rsidR="008F2F8E" w:rsidRDefault="008F2F8E">
      <w:pPr>
        <w:spacing w:line="360" w:lineRule="auto"/>
        <w:jc w:val="both"/>
        <w:rPr>
          <w:rFonts w:ascii="Times New Roman" w:hAnsi="Times New Roman"/>
          <w:sz w:val="28"/>
          <w:szCs w:val="28"/>
          <w:lang w:val="uk-UA"/>
        </w:rPr>
      </w:pPr>
    </w:p>
    <w:sectPr w:rsidR="008F2F8E" w:rsidSect="004C0EBE">
      <w:headerReference w:type="default" r:id="rId12"/>
      <w:footerReference w:type="default" r:id="rId13"/>
      <w:pgSz w:w="11906" w:h="16838"/>
      <w:pgMar w:top="1157" w:right="1179" w:bottom="1157" w:left="1406" w:header="720" w:footer="720" w:gutter="0"/>
      <w:pgNumType w:start="2"/>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2F8E" w:rsidRDefault="008F2F8E" w:rsidP="004C0EBE">
      <w:r>
        <w:separator/>
      </w:r>
    </w:p>
  </w:endnote>
  <w:endnote w:type="continuationSeparator" w:id="1">
    <w:p w:rsidR="008F2F8E" w:rsidRDefault="008F2F8E" w:rsidP="004C0E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imSun">
    <w:altName w:val="§­§°§®§Ц"/>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2F8E" w:rsidRDefault="008F2F8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2F8E" w:rsidRDefault="008F2F8E" w:rsidP="004C0EBE">
      <w:r>
        <w:separator/>
      </w:r>
    </w:p>
  </w:footnote>
  <w:footnote w:type="continuationSeparator" w:id="1">
    <w:p w:rsidR="008F2F8E" w:rsidRDefault="008F2F8E" w:rsidP="004C0E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2F8E" w:rsidRDefault="008F2F8E">
    <w:pPr>
      <w:pStyle w:val="Header"/>
    </w:pPr>
    <w:r>
      <w:rPr>
        <w:noProof/>
        <w:lang w:val="ru-RU" w:eastAsia="ru-RU"/>
      </w:rPr>
      <w:pict>
        <v:shapetype id="_x0000_t202" coordsize="21600,21600" o:spt="202" path="m,l,21600r21600,l21600,xe">
          <v:stroke joinstyle="miter"/>
          <v:path gradientshapeok="t" o:connecttype="rect"/>
        </v:shapetype>
        <v:shape id="_x0000_s2049" type="#_x0000_t202" style="position:absolute;margin-left:312pt;margin-top:0;width:2in;height:2in;z-index:251660288;mso-wrap-style:none;mso-position-horizontal:right;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s0lY7tAAAAAFAQAADwAAAAAAAAABACAAAAAiAAAAZHJzL2Rv&#10;d25yZXYueG1sUEsBAhQAFAAAAAgAh07iQJE6Y7HtAgAANgYAAA4AAAAAAAAAAQAgAAAAHwEAAGRy&#10;cy9lMm9Eb2MueG1sUEsFBgAAAAAGAAYAWQEAAH4GAAAAAA==&#10;" filled="f" stroked="f" strokeweight=".5pt">
          <v:textbox style="mso-fit-shape-to-text:t" inset="0,0,0,0">
            <w:txbxContent>
              <w:p w:rsidR="008F2F8E" w:rsidRDefault="008F2F8E">
                <w:pPr>
                  <w:pStyle w:val="Header"/>
                </w:pPr>
                <w:fldSimple w:instr=" PAGE  \* MERGEFORMAT ">
                  <w:r>
                    <w:rPr>
                      <w:noProof/>
                    </w:rPr>
                    <w:t>93</w:t>
                  </w:r>
                </w:fldSimple>
              </w:p>
            </w:txbxContent>
          </v:textbox>
          <w10:wrap anchorx="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7ABD601"/>
    <w:multiLevelType w:val="multilevel"/>
    <w:tmpl w:val="A7ABD601"/>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1">
    <w:nsid w:val="F672B528"/>
    <w:multiLevelType w:val="singleLevel"/>
    <w:tmpl w:val="F672B528"/>
    <w:lvl w:ilvl="0">
      <w:start w:val="1"/>
      <w:numFmt w:val="decimal"/>
      <w:suff w:val="space"/>
      <w:lvlText w:val="%1."/>
      <w:lvlJc w:val="left"/>
      <w:rPr>
        <w:rFonts w:cs="Times New Roman"/>
      </w:rPr>
    </w:lvl>
  </w:abstractNum>
  <w:abstractNum w:abstractNumId="2">
    <w:nsid w:val="15CB345A"/>
    <w:multiLevelType w:val="singleLevel"/>
    <w:tmpl w:val="15CB345A"/>
    <w:lvl w:ilvl="0">
      <w:start w:val="20"/>
      <w:numFmt w:val="decimal"/>
      <w:lvlText w:val="%1."/>
      <w:lvlJc w:val="left"/>
      <w:pPr>
        <w:tabs>
          <w:tab w:val="left" w:pos="312"/>
        </w:tabs>
      </w:pPr>
      <w:rPr>
        <w:rFonts w:cs="Times New Roman"/>
      </w:rPr>
    </w:lvl>
  </w:abstractNum>
  <w:num w:numId="1">
    <w:abstractNumId w:val="0"/>
  </w:num>
  <w:num w:numId="2">
    <w:abstractNumId w:val="1"/>
  </w:num>
  <w:num w:numId="3">
    <w:abstractNumId w:val="2"/>
  </w:num>
  <w:num w:numId="4">
    <w:abstractNumId w:val="2"/>
    <w:lvlOverride w:ilvl="0">
      <w:startOverride w:val="20"/>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08"/>
  <w:drawingGridVerticalSpacing w:val="156"/>
  <w:displayHorizontalDrawingGridEvery w:val="0"/>
  <w:displayVerticalDrawingGridEvery w:val="2"/>
  <w:characterSpacingControl w:val="doNotCompress"/>
  <w:hdrShapeDefaults>
    <o:shapedefaults v:ext="edit" spidmax="2050"/>
    <o:shapelayout v:ext="edit">
      <o:idmap v:ext="edit" data="2"/>
    </o:shapelayout>
  </w:hdrShapeDefaults>
  <w:footnotePr>
    <w:footnote w:id="0"/>
    <w:footnote w:id="1"/>
  </w:footnotePr>
  <w:endnotePr>
    <w:endnote w:id="0"/>
    <w:endnote w:id="1"/>
  </w:endnotePr>
  <w:compat>
    <w:spaceForUL/>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C0EBE"/>
    <w:rsid w:val="0000283A"/>
    <w:rsid w:val="000E6B2B"/>
    <w:rsid w:val="00111033"/>
    <w:rsid w:val="00211B37"/>
    <w:rsid w:val="00252254"/>
    <w:rsid w:val="002C0582"/>
    <w:rsid w:val="004A4E60"/>
    <w:rsid w:val="004C0EBE"/>
    <w:rsid w:val="00721A28"/>
    <w:rsid w:val="008F2F8E"/>
    <w:rsid w:val="00984762"/>
    <w:rsid w:val="00995502"/>
    <w:rsid w:val="009A6CDC"/>
    <w:rsid w:val="009A7464"/>
    <w:rsid w:val="00E66427"/>
    <w:rsid w:val="00ED55C5"/>
    <w:rsid w:val="00F82465"/>
    <w:rsid w:val="00F876B1"/>
    <w:rsid w:val="0DA3615F"/>
    <w:rsid w:val="30CE0301"/>
    <w:rsid w:val="33570981"/>
    <w:rsid w:val="399167EB"/>
    <w:rsid w:val="49A91C74"/>
    <w:rsid w:val="564F7FFC"/>
    <w:rsid w:val="5A055FCF"/>
    <w:rsid w:val="61766028"/>
    <w:rsid w:val="6A1E06F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4C0EBE"/>
    <w:rPr>
      <w:sz w:val="20"/>
      <w:szCs w:val="20"/>
      <w:lang w:val="en-US" w:eastAsia="zh-C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rsid w:val="004C0EBE"/>
    <w:rPr>
      <w:rFonts w:cs="Times New Roman"/>
      <w:color w:val="800080"/>
      <w:u w:val="single"/>
    </w:rPr>
  </w:style>
  <w:style w:type="character" w:styleId="Emphasis">
    <w:name w:val="Emphasis"/>
    <w:basedOn w:val="DefaultParagraphFont"/>
    <w:uiPriority w:val="99"/>
    <w:qFormat/>
    <w:rsid w:val="004C0EBE"/>
    <w:rPr>
      <w:rFonts w:cs="Times New Roman"/>
      <w:i/>
      <w:iCs/>
    </w:rPr>
  </w:style>
  <w:style w:type="character" w:styleId="Hyperlink">
    <w:name w:val="Hyperlink"/>
    <w:basedOn w:val="DefaultParagraphFont"/>
    <w:uiPriority w:val="99"/>
    <w:rsid w:val="004C0EBE"/>
    <w:rPr>
      <w:rFonts w:cs="Times New Roman"/>
      <w:color w:val="0000FF"/>
      <w:u w:val="single"/>
    </w:rPr>
  </w:style>
  <w:style w:type="paragraph" w:styleId="Header">
    <w:name w:val="header"/>
    <w:basedOn w:val="Normal"/>
    <w:link w:val="HeaderChar"/>
    <w:uiPriority w:val="99"/>
    <w:rsid w:val="004C0EBE"/>
    <w:pPr>
      <w:tabs>
        <w:tab w:val="center" w:pos="4153"/>
        <w:tab w:val="right" w:pos="8306"/>
      </w:tabs>
    </w:pPr>
  </w:style>
  <w:style w:type="character" w:customStyle="1" w:styleId="HeaderChar">
    <w:name w:val="Header Char"/>
    <w:basedOn w:val="DefaultParagraphFont"/>
    <w:link w:val="Header"/>
    <w:uiPriority w:val="99"/>
    <w:semiHidden/>
    <w:locked/>
    <w:rsid w:val="004A4E60"/>
    <w:rPr>
      <w:rFonts w:cs="Times New Roman"/>
      <w:sz w:val="20"/>
      <w:szCs w:val="20"/>
      <w:lang w:val="en-US" w:eastAsia="zh-CN"/>
    </w:rPr>
  </w:style>
  <w:style w:type="paragraph" w:styleId="Footer">
    <w:name w:val="footer"/>
    <w:basedOn w:val="Normal"/>
    <w:link w:val="FooterChar"/>
    <w:uiPriority w:val="99"/>
    <w:rsid w:val="004C0EBE"/>
    <w:pPr>
      <w:tabs>
        <w:tab w:val="center" w:pos="4153"/>
        <w:tab w:val="right" w:pos="8306"/>
      </w:tabs>
    </w:pPr>
  </w:style>
  <w:style w:type="character" w:customStyle="1" w:styleId="FooterChar">
    <w:name w:val="Footer Char"/>
    <w:basedOn w:val="DefaultParagraphFont"/>
    <w:link w:val="Footer"/>
    <w:uiPriority w:val="99"/>
    <w:semiHidden/>
    <w:locked/>
    <w:rsid w:val="004A4E60"/>
    <w:rPr>
      <w:rFonts w:cs="Times New Roman"/>
      <w:sz w:val="20"/>
      <w:szCs w:val="20"/>
      <w:lang w:val="en-US" w:eastAsia="zh-CN"/>
    </w:rPr>
  </w:style>
</w:styles>
</file>

<file path=word/webSettings.xml><?xml version="1.0" encoding="utf-8"?>
<w:webSettings xmlns:r="http://schemas.openxmlformats.org/officeDocument/2006/relationships" xmlns:w="http://schemas.openxmlformats.org/wordprocessingml/2006/main">
  <w:divs>
    <w:div w:id="671877920">
      <w:marLeft w:val="0"/>
      <w:marRight w:val="0"/>
      <w:marTop w:val="0"/>
      <w:marBottom w:val="0"/>
      <w:divBdr>
        <w:top w:val="none" w:sz="0" w:space="0" w:color="auto"/>
        <w:left w:val="none" w:sz="0" w:space="0" w:color="auto"/>
        <w:bottom w:val="none" w:sz="0" w:space="0" w:color="auto"/>
        <w:right w:val="none" w:sz="0" w:space="0" w:color="auto"/>
      </w:divBdr>
    </w:div>
    <w:div w:id="6718779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low/cgiirbis_64.exe?Z21ID=&amp;I21DBN=EC&amp;P21DBN=EC&amp;S21STN=1&amp;S21REF=10&amp;S21FMT=fullwebr&amp;C21COM=S&amp;S21CNR=20&amp;S21P01=0&amp;S21P02=0&amp;S21P03=M=&amp;S21COLORTERMS=0&amp;S21STR="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irbis-nbuv.gov.ua/cgi-bin/irbis_low/cgiirbis_64.exe?Z21ID=&amp;I21DBN=EC&amp;P21DBN=EC&amp;S21STN=1&amp;S21REF=10&amp;S21FMT=fullw&amp;C21COM=S&amp;S21CNR=20&amp;S21P01=3&amp;S21P02=0&amp;S21P03=A=&amp;S21COLORTERMS=0&amp;S21STR=%D0%9D%D0%B0%D0%B3%D0%BD%D0%B8%D0%B1%D1%96%D0%B4%D0%B0,%20%D0%92%D0%BE%D0%BB%D0%BE%D0%B4%D0%B8%D0%BC%D0%B8%D1%80%20%D0%86%D0%B2%D0%B0%D0%BD%D0%BE%D0%B2%D0%B8%D1%87"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it.ly/3O6hA3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library.univer.kharkov.ua/OpacUnicode/index.php?url=/auteurs/view/129939/source:default" TargetMode="External"/><Relationship Id="rId4" Type="http://schemas.openxmlformats.org/officeDocument/2006/relationships/webSettings" Target="webSettings.xml"/><Relationship Id="rId9" Type="http://schemas.openxmlformats.org/officeDocument/2006/relationships/hyperlink" Target="https://library.wunu.edu.ua/libsearch/DocDescription?doc_id=195314"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93</Pages>
  <Words>26536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Prestigio</dc:creator>
  <cp:keywords/>
  <dc:description/>
  <cp:lastModifiedBy>room-27</cp:lastModifiedBy>
  <cp:revision>9</cp:revision>
  <dcterms:created xsi:type="dcterms:W3CDTF">2024-11-12T07:04:00Z</dcterms:created>
  <dcterms:modified xsi:type="dcterms:W3CDTF">2024-11-27T09:16:00Z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1049-12.2.0.18607</vt:lpwstr>
  </property>
  <property fmtid="{D5CDD505-2E9C-101B-9397-08002B2CF9AE}" pid="3" name="ICV">
    <vt:lpwstr>6193AF124061475EB0CD993509DAE8B3_12</vt:lpwstr>
  </property>
</Properties>
</file>