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63E1" w:rsidRPr="00EC63E1" w:rsidRDefault="00EC63E1" w:rsidP="00EC63E1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Одесский национальный университет им. И. И. Мечникова</w:t>
      </w:r>
    </w:p>
    <w:p w:rsidR="00EC63E1" w:rsidRPr="00EC63E1" w:rsidRDefault="00EC63E1" w:rsidP="00EC63E1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/>
          <w:sz w:val="28"/>
          <w:szCs w:val="28"/>
          <w:lang w:val="ru-RU"/>
        </w:rPr>
        <w:t>Институт социальных наук</w:t>
      </w:r>
    </w:p>
    <w:p w:rsidR="00EC63E1" w:rsidRPr="00EC63E1" w:rsidRDefault="00EC63E1" w:rsidP="00EC63E1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/>
          <w:sz w:val="28"/>
          <w:szCs w:val="28"/>
          <w:lang w:val="ru-RU"/>
        </w:rPr>
        <w:t>Кафедра политологии</w:t>
      </w:r>
    </w:p>
    <w:p w:rsidR="00EC63E1" w:rsidRPr="00EC63E1" w:rsidRDefault="00EC63E1" w:rsidP="00EC63E1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/>
          <w:sz w:val="28"/>
          <w:szCs w:val="28"/>
          <w:lang w:val="ru-RU"/>
        </w:rPr>
        <w:t>Дипломная работа</w:t>
      </w:r>
    </w:p>
    <w:p w:rsidR="00EC63E1" w:rsidRPr="00EC63E1" w:rsidRDefault="00EC63E1" w:rsidP="00EC63E1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Бакалавра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тему: </w:t>
      </w:r>
      <w:r w:rsidRPr="00EC63E1">
        <w:rPr>
          <w:rFonts w:ascii="Times New Roman" w:eastAsia="Calibri" w:hAnsi="Times New Roman" w:cs="Times New Roman"/>
          <w:b/>
          <w:sz w:val="28"/>
          <w:szCs w:val="28"/>
          <w:lang w:val="ru-RU"/>
        </w:rPr>
        <w:t>«</w:t>
      </w:r>
      <w:r w:rsidRPr="00EC63E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Влияние процесса</w:t>
      </w:r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глобализации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политические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институты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процессы</w:t>
      </w:r>
      <w:proofErr w:type="spellEnd"/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современного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общества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»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</w:rPr>
        <w:t>«Вплив процесу глобалізації на політичні інститути і процеси сучасного суспільства»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</w:rPr>
        <w:t>«</w:t>
      </w:r>
      <w:r w:rsidRPr="00EC63E1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The influence of the process of globalization on the political institutes and processes of modern societies»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Выполнил: студент 4 курса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Дневной формы обучения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Направления подготовки 6.030104 Политология 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Шевчук Владислав Олегович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Руководитель: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</w:t>
      </w:r>
      <w:proofErr w:type="gramStart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.п</w:t>
      </w:r>
      <w:proofErr w:type="gramEnd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олит.н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., доцент Николаева Майя Ивановна________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Рецензент:</w:t>
      </w:r>
      <w:r w:rsidRPr="00EC63E1">
        <w:rPr>
          <w:rFonts w:ascii="Calibri" w:eastAsia="Calibri" w:hAnsi="Calibri" w:cs="Times New Roman"/>
          <w:lang w:val="ru-RU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преп</w:t>
      </w:r>
      <w:proofErr w:type="gramStart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.к</w:t>
      </w:r>
      <w:proofErr w:type="gramEnd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аф.политологии</w:t>
      </w:r>
      <w:proofErr w:type="spellEnd"/>
      <w:r w:rsidRPr="00EC63E1">
        <w:rPr>
          <w:rFonts w:ascii="Calibri" w:eastAsia="Calibri" w:hAnsi="Calibri" w:cs="Times New Roman"/>
          <w:lang w:val="ru-RU"/>
        </w:rPr>
        <w:t xml:space="preserve"> </w:t>
      </w: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Григорьев Александр Витальевич</w:t>
      </w: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________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  <w:sectPr w:rsidR="00EC63E1" w:rsidRPr="00EC63E1" w:rsidSect="00E36C27">
          <w:headerReference w:type="even" r:id="rId6"/>
          <w:headerReference w:type="default" r:id="rId7"/>
          <w:pgSz w:w="12240" w:h="15840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lastRenderedPageBreak/>
        <w:t>Рекомендовано к защите: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Протокол заседания кафедры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№ _____ от_____________2017 г.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Заведующий кафедрой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_________________ Попков В. В. </w:t>
      </w: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ab/>
      </w: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ab/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ind w:left="2124" w:firstLine="708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ind w:left="2124" w:firstLine="708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Одесса - 2017           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lastRenderedPageBreak/>
        <w:t xml:space="preserve">Защищено на заседании </w:t>
      </w:r>
      <w:proofErr w:type="gramStart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ЭК</w:t>
      </w:r>
      <w:proofErr w:type="gramEnd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№___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протокол №_____от________2017 г.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Оценка____________/______/______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(по национальной шкале, шкале ЕСТ</w:t>
      </w:r>
      <w:proofErr w:type="gramStart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S</w:t>
      </w:r>
      <w:proofErr w:type="gramEnd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, баллы)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Глава </w:t>
      </w:r>
      <w:proofErr w:type="gramStart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ЭК</w:t>
      </w:r>
      <w:proofErr w:type="gramEnd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__________________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Милова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М. И. </w:t>
      </w: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  <w:sectPr w:rsidR="00EC63E1" w:rsidRPr="00EC63E1" w:rsidSect="0039227C">
          <w:type w:val="continuous"/>
          <w:pgSz w:w="12240" w:h="15840"/>
          <w:pgMar w:top="1134" w:right="850" w:bottom="1134" w:left="1701" w:header="708" w:footer="708" w:gutter="0"/>
          <w:cols w:num="2" w:space="708" w:equalWidth="0">
            <w:col w:w="4484" w:space="720"/>
            <w:col w:w="4484"/>
          </w:cols>
          <w:docGrid w:linePitch="360"/>
        </w:sectPr>
      </w:pPr>
    </w:p>
    <w:p w:rsidR="00EC63E1" w:rsidRPr="00EC63E1" w:rsidRDefault="00EC63E1" w:rsidP="00EC63E1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C63E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СОДЕРЖАНИЕ</w:t>
      </w:r>
    </w:p>
    <w:p w:rsidR="00EC63E1" w:rsidRPr="00EC63E1" w:rsidRDefault="00EC63E1" w:rsidP="00EC63E1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/>
          <w:sz w:val="28"/>
          <w:szCs w:val="28"/>
        </w:rPr>
        <w:t>ВВЕДЕНИЕ</w:t>
      </w:r>
      <w:r w:rsidRPr="00EC63E1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………………………………………………………………………...</w:t>
      </w:r>
      <w:r>
        <w:rPr>
          <w:rFonts w:ascii="Times New Roman" w:eastAsia="Calibri" w:hAnsi="Times New Roman" w:cs="Times New Roman"/>
          <w:sz w:val="28"/>
          <w:szCs w:val="28"/>
        </w:rPr>
        <w:t>..</w:t>
      </w:r>
      <w:r w:rsidRPr="00EC63E1">
        <w:rPr>
          <w:rFonts w:ascii="Times New Roman" w:eastAsia="Calibri" w:hAnsi="Times New Roman" w:cs="Times New Roman"/>
          <w:sz w:val="28"/>
          <w:szCs w:val="28"/>
        </w:rPr>
        <w:t>3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РАЗДЕЛ 1. </w:t>
      </w:r>
      <w:r w:rsidRPr="00EC63E1">
        <w:rPr>
          <w:rFonts w:ascii="Times New Roman" w:eastAsia="Calibri" w:hAnsi="Times New Roman" w:cs="Times New Roman"/>
          <w:bCs/>
          <w:sz w:val="28"/>
          <w:szCs w:val="28"/>
        </w:rPr>
        <w:t>Теоретико-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методологические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основы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определения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понятия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«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»………………………………………………………………………6</w:t>
      </w:r>
    </w:p>
    <w:p w:rsidR="00EC63E1" w:rsidRPr="00EC63E1" w:rsidRDefault="00EC63E1" w:rsidP="000457D5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Междисциплинарный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подход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к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определению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понятия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«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»….6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1.2 </w:t>
      </w:r>
      <w:r w:rsidRPr="00EC63E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«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Преимущества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» и «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недостатки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»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……………………………..14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C63E1">
        <w:rPr>
          <w:rFonts w:ascii="Times New Roman" w:eastAsia="Calibri" w:hAnsi="Times New Roman" w:cs="Times New Roman"/>
          <w:i/>
          <w:sz w:val="28"/>
          <w:szCs w:val="28"/>
        </w:rPr>
        <w:t>Выводы</w:t>
      </w:r>
      <w:proofErr w:type="spellEnd"/>
      <w:r w:rsidRPr="00EC63E1">
        <w:rPr>
          <w:rFonts w:ascii="Times New Roman" w:eastAsia="Calibri" w:hAnsi="Times New Roman" w:cs="Times New Roman"/>
          <w:i/>
          <w:sz w:val="28"/>
          <w:szCs w:val="28"/>
        </w:rPr>
        <w:t xml:space="preserve"> к </w:t>
      </w:r>
      <w:proofErr w:type="spellStart"/>
      <w:r w:rsidRPr="00EC63E1">
        <w:rPr>
          <w:rFonts w:ascii="Times New Roman" w:eastAsia="Calibri" w:hAnsi="Times New Roman" w:cs="Times New Roman"/>
          <w:i/>
          <w:sz w:val="28"/>
          <w:szCs w:val="28"/>
        </w:rPr>
        <w:t>разделу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……………………………………………………………………21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 CYR" w:eastAsia="Calibri" w:hAnsi="Times New Roman CYR" w:cs="Times New Roman CYR"/>
          <w:bCs/>
          <w:sz w:val="28"/>
          <w:szCs w:val="28"/>
        </w:rPr>
      </w:pPr>
      <w:r w:rsidRPr="00EC63E1">
        <w:rPr>
          <w:rFonts w:ascii="Times New Roman CYR" w:eastAsia="Calibri" w:hAnsi="Times New Roman CYR" w:cs="Times New Roman CYR"/>
          <w:b/>
          <w:bCs/>
          <w:sz w:val="28"/>
          <w:szCs w:val="28"/>
        </w:rPr>
        <w:t xml:space="preserve">РАЗДЕЛ 2.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Глобализация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как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определяющая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тенденция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современного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мирового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развития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 CYR" w:eastAsia="Calibri" w:hAnsi="Times New Roman CYR" w:cs="Times New Roman CYR"/>
          <w:sz w:val="28"/>
          <w:szCs w:val="28"/>
        </w:rPr>
      </w:pPr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2.1 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Адаптация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политических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институтов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 к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процессам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глобализации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>………….23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 CYR" w:eastAsia="Calibri" w:hAnsi="Times New Roman CYR" w:cs="Times New Roman CYR"/>
          <w:sz w:val="28"/>
          <w:szCs w:val="28"/>
        </w:rPr>
      </w:pPr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2.2.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Современная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стадия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глобализации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: риски для </w:t>
      </w:r>
      <w:proofErr w:type="spellStart"/>
      <w:r w:rsidRPr="00EC63E1">
        <w:rPr>
          <w:rFonts w:ascii="Times New Roman CYR" w:eastAsia="Calibri" w:hAnsi="Times New Roman CYR" w:cs="Times New Roman CYR"/>
          <w:sz w:val="28"/>
          <w:szCs w:val="28"/>
        </w:rPr>
        <w:t>политических</w:t>
      </w:r>
      <w:proofErr w:type="spellEnd"/>
      <w:r w:rsidRPr="00EC63E1">
        <w:rPr>
          <w:rFonts w:ascii="Times New Roman CYR" w:eastAsia="Calibri" w:hAnsi="Times New Roman CYR" w:cs="Times New Roman CYR"/>
          <w:sz w:val="28"/>
          <w:szCs w:val="28"/>
        </w:rPr>
        <w:t xml:space="preserve"> систем……...34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C63E1">
        <w:rPr>
          <w:rFonts w:ascii="Times New Roman" w:eastAsia="Calibri" w:hAnsi="Times New Roman" w:cs="Times New Roman"/>
          <w:i/>
          <w:sz w:val="28"/>
          <w:szCs w:val="28"/>
        </w:rPr>
        <w:t>Выводы</w:t>
      </w:r>
      <w:proofErr w:type="spellEnd"/>
      <w:r w:rsidRPr="00EC63E1">
        <w:rPr>
          <w:rFonts w:ascii="Times New Roman" w:eastAsia="Calibri" w:hAnsi="Times New Roman" w:cs="Times New Roman"/>
          <w:i/>
          <w:sz w:val="28"/>
          <w:szCs w:val="28"/>
        </w:rPr>
        <w:t xml:space="preserve"> к </w:t>
      </w:r>
      <w:proofErr w:type="spellStart"/>
      <w:r w:rsidRPr="00EC63E1">
        <w:rPr>
          <w:rFonts w:ascii="Times New Roman" w:eastAsia="Calibri" w:hAnsi="Times New Roman" w:cs="Times New Roman"/>
          <w:i/>
          <w:sz w:val="28"/>
          <w:szCs w:val="28"/>
        </w:rPr>
        <w:t>разделу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……………………………………………………………………37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</w:p>
    <w:p w:rsidR="00EC63E1" w:rsidRPr="00EC63E1" w:rsidRDefault="00EC63E1" w:rsidP="000457D5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63E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РАЗДЕЛ 3. </w:t>
      </w: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Влияние глобализации на социально-политические процессы в  Украине</w:t>
      </w:r>
      <w:r w:rsidRPr="00EC63E1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……………………………………………………………………………...39</w:t>
      </w:r>
    </w:p>
    <w:p w:rsidR="00EC63E1" w:rsidRPr="00EC63E1" w:rsidRDefault="00EC63E1" w:rsidP="000457D5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3.1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Место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современном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глобализационном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>……………….39</w:t>
      </w:r>
    </w:p>
    <w:p w:rsidR="00EC63E1" w:rsidRPr="00EC63E1" w:rsidRDefault="00EC63E1" w:rsidP="000457D5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3.2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и риски для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>……………………………………………42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C63E1">
        <w:rPr>
          <w:rFonts w:ascii="Times New Roman" w:eastAsia="Calibri" w:hAnsi="Times New Roman" w:cs="Times New Roman"/>
          <w:i/>
          <w:sz w:val="28"/>
          <w:szCs w:val="28"/>
        </w:rPr>
        <w:t>Выводы</w:t>
      </w:r>
      <w:proofErr w:type="spellEnd"/>
      <w:r w:rsidRPr="00EC63E1">
        <w:rPr>
          <w:rFonts w:ascii="Times New Roman" w:eastAsia="Calibri" w:hAnsi="Times New Roman" w:cs="Times New Roman"/>
          <w:i/>
          <w:sz w:val="28"/>
          <w:szCs w:val="28"/>
        </w:rPr>
        <w:t xml:space="preserve"> к </w:t>
      </w:r>
      <w:proofErr w:type="spellStart"/>
      <w:r w:rsidRPr="00EC63E1">
        <w:rPr>
          <w:rFonts w:ascii="Times New Roman" w:eastAsia="Calibri" w:hAnsi="Times New Roman" w:cs="Times New Roman"/>
          <w:i/>
          <w:sz w:val="28"/>
          <w:szCs w:val="28"/>
        </w:rPr>
        <w:t>разделу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……………………………………………………………………48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b/>
          <w:sz w:val="28"/>
          <w:szCs w:val="28"/>
        </w:rPr>
        <w:t>ЗАКЛЮЧЕНИЕ</w:t>
      </w:r>
      <w:r w:rsidR="000457D5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</w:t>
      </w:r>
      <w:r w:rsidRPr="00EC63E1">
        <w:rPr>
          <w:rFonts w:ascii="Times New Roman" w:eastAsia="Calibri" w:hAnsi="Times New Roman" w:cs="Times New Roman"/>
          <w:sz w:val="28"/>
          <w:szCs w:val="28"/>
        </w:rPr>
        <w:t>50</w:t>
      </w: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C63E1" w:rsidRPr="00EC63E1" w:rsidRDefault="00EC63E1" w:rsidP="000457D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63E1">
        <w:rPr>
          <w:rFonts w:ascii="Times New Roman" w:eastAsia="Calibri" w:hAnsi="Times New Roman" w:cs="Times New Roman"/>
          <w:b/>
          <w:sz w:val="28"/>
          <w:szCs w:val="28"/>
        </w:rPr>
        <w:t>СПИСОК ИСПОЛЬЗОВАНН</w:t>
      </w:r>
      <w:r w:rsidRPr="00EC63E1">
        <w:rPr>
          <w:rFonts w:ascii="Times New Roman" w:eastAsia="Calibri" w:hAnsi="Times New Roman" w:cs="Times New Roman"/>
          <w:b/>
          <w:sz w:val="28"/>
          <w:szCs w:val="28"/>
          <w:lang w:val="ru-RU"/>
        </w:rPr>
        <w:t>Ы</w:t>
      </w:r>
      <w:r w:rsidRPr="00EC63E1">
        <w:rPr>
          <w:rFonts w:ascii="Times New Roman" w:eastAsia="Calibri" w:hAnsi="Times New Roman" w:cs="Times New Roman"/>
          <w:b/>
          <w:sz w:val="28"/>
          <w:szCs w:val="28"/>
        </w:rPr>
        <w:t>Х ИСТОЧНИКОВ</w:t>
      </w:r>
      <w:r w:rsidRPr="00EC63E1">
        <w:rPr>
          <w:rFonts w:ascii="Times New Roman" w:eastAsia="Calibri" w:hAnsi="Times New Roman" w:cs="Times New Roman"/>
          <w:sz w:val="28"/>
          <w:szCs w:val="28"/>
        </w:rPr>
        <w:t>…………………………...52</w:t>
      </w:r>
    </w:p>
    <w:p w:rsidR="00EC63E1" w:rsidRPr="00EC63E1" w:rsidRDefault="00EC63E1" w:rsidP="00EC63E1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</w:p>
    <w:p w:rsidR="00EC63E1" w:rsidRPr="00EC63E1" w:rsidRDefault="00EC63E1" w:rsidP="00EC63E1">
      <w:pPr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br w:type="page"/>
      </w:r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ВВЕДЕНИЕ</w:t>
      </w:r>
    </w:p>
    <w:p w:rsidR="00EC63E1" w:rsidRPr="00EC63E1" w:rsidRDefault="00EC63E1" w:rsidP="00EC63E1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EC63E1" w:rsidRPr="00EC63E1" w:rsidRDefault="00EC63E1" w:rsidP="00EC63E1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Актуальность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темы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исследования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обусловлена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трансформацией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политического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процесса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институциональной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структуры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сферы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Украине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на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современном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этапе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условиях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мира.</w:t>
      </w:r>
    </w:p>
    <w:p w:rsidR="00EC63E1" w:rsidRPr="00EC63E1" w:rsidRDefault="00EC63E1" w:rsidP="00EC63E1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Украина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переживает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переходный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период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главное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содержание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которого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состоит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трансформации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политического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процесса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политических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институтов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условиях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включения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нашей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страны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мировые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глобализационные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процессы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. Особо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важной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теоретической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практической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проблемой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этого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переходного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периода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истории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(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конец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XX - начало XXI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века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)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выступает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построение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стабильной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эффективной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системы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адекватной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общемировому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политическому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развитию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способной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сохранить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целостность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российского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государства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отвечающей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как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современным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нуждам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, так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долгосрочным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интересам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.</w:t>
      </w:r>
    </w:p>
    <w:p w:rsidR="00EC63E1" w:rsidRPr="00EC63E1" w:rsidRDefault="00EC63E1" w:rsidP="00EC63E1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Cs/>
          <w:i/>
          <w:sz w:val="28"/>
          <w:szCs w:val="28"/>
        </w:rPr>
        <w:t>Объектом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исследования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являются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воздействие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мира на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развитие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политических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процессов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институтов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современной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как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объективная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реальность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современного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мира.</w:t>
      </w:r>
    </w:p>
    <w:p w:rsidR="00EC63E1" w:rsidRPr="00EC63E1" w:rsidRDefault="00EC63E1" w:rsidP="00EC63E1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EC63E1">
        <w:rPr>
          <w:rFonts w:ascii="Times New Roman" w:eastAsia="Calibri" w:hAnsi="Times New Roman" w:cs="Times New Roman"/>
          <w:bCs/>
          <w:i/>
          <w:sz w:val="28"/>
          <w:szCs w:val="28"/>
        </w:rPr>
        <w:t>Предметом</w:t>
      </w:r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исследования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выступает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трансформация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политических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институтов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процессов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современной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условиях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.</w:t>
      </w:r>
    </w:p>
    <w:p w:rsidR="00EC63E1" w:rsidRPr="00EC63E1" w:rsidRDefault="00EC63E1" w:rsidP="00EC63E1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Целью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работы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является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анализ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влияния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мира на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политические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процессы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институты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современной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для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определения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перспектив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трансформации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данных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условиях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.</w:t>
      </w:r>
    </w:p>
    <w:p w:rsidR="00EC63E1" w:rsidRPr="00EC63E1" w:rsidRDefault="00EC63E1" w:rsidP="00EC63E1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Для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достижения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поставленной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цели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необходимо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решить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следующие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задачи</w:t>
      </w:r>
      <w:proofErr w:type="spellEnd"/>
      <w:r w:rsidRPr="00EC63E1">
        <w:rPr>
          <w:rFonts w:ascii="Times New Roman" w:eastAsia="Calibri" w:hAnsi="Times New Roman" w:cs="Times New Roman"/>
          <w:b/>
          <w:bCs/>
          <w:sz w:val="28"/>
          <w:szCs w:val="28"/>
        </w:rPr>
        <w:t>:</w:t>
      </w:r>
    </w:p>
    <w:p w:rsidR="00EC63E1" w:rsidRPr="00EC63E1" w:rsidRDefault="00EC63E1" w:rsidP="00EC63E1">
      <w:pPr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изучить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теоретико-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методологические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основы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определения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понятия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«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»;</w:t>
      </w:r>
    </w:p>
    <w:p w:rsidR="00EC63E1" w:rsidRPr="00EC63E1" w:rsidRDefault="00EC63E1" w:rsidP="00EC63E1">
      <w:pPr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рассмотреть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глобализацию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как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определяющую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тенденцию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современного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мирового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развития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;</w:t>
      </w:r>
    </w:p>
    <w:p w:rsidR="00EC63E1" w:rsidRPr="00EC63E1" w:rsidRDefault="00EC63E1" w:rsidP="00EC63E1">
      <w:pPr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проанализировать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влияние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глобализации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на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социально-политические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процессы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Украине</w:t>
      </w:r>
      <w:proofErr w:type="spellEnd"/>
      <w:r w:rsidRPr="00EC63E1">
        <w:rPr>
          <w:rFonts w:ascii="Times New Roman" w:eastAsia="Calibri" w:hAnsi="Times New Roman" w:cs="Times New Roman"/>
          <w:bCs/>
          <w:sz w:val="28"/>
          <w:szCs w:val="28"/>
        </w:rPr>
        <w:t>.</w:t>
      </w:r>
    </w:p>
    <w:p w:rsidR="00EC63E1" w:rsidRPr="00EC63E1" w:rsidRDefault="00EC63E1" w:rsidP="00EC63E1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ab/>
        <w:t xml:space="preserve">Характеризуя </w:t>
      </w:r>
      <w:r w:rsidRPr="00EC63E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степень научной разработки проблемы</w:t>
      </w: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следует отметить работы таких исследователей как У. Бек. С.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Гхаит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М. Д.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Интрилигейтор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И.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Юргенс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В. А.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Гуторов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 М. Жданова, К. Исаев, Т. А. Корниенко, В. Кузнецов, В. М.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Торяник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К. В.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Труевцев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</w:t>
      </w:r>
    </w:p>
    <w:p w:rsidR="00EC63E1" w:rsidRPr="00EC63E1" w:rsidRDefault="00EC63E1" w:rsidP="00EC63E1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EC63E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Структура</w:t>
      </w: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данной работы полностью подчинена логике реализации основных научных задач. Квалификационный проект состоит из введения, трёх разделов, выводов и списка использованных источников.</w:t>
      </w:r>
    </w:p>
    <w:p w:rsidR="00EC63E1" w:rsidRPr="00EC63E1" w:rsidRDefault="00EC63E1" w:rsidP="00EC63E1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 первом разделе «Теоретико-методологические основы определения понятия «глобализация» изучены подходы различных дисциплин в определении понятия «глобализация», а также названы основные недостатки и преимущества глобализации.</w:t>
      </w:r>
    </w:p>
    <w:p w:rsidR="00EC63E1" w:rsidRPr="00EC63E1" w:rsidRDefault="00EC63E1" w:rsidP="00EC63E1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Во втором разделе «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Глобализация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как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определяющая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тенденция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современного</w:t>
      </w:r>
      <w:proofErr w:type="spellEnd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 xml:space="preserve"> мирового </w:t>
      </w:r>
      <w:proofErr w:type="spellStart"/>
      <w:r w:rsidRPr="00EC63E1">
        <w:rPr>
          <w:rFonts w:ascii="Times New Roman CYR" w:eastAsia="Calibri" w:hAnsi="Times New Roman CYR" w:cs="Times New Roman CYR"/>
          <w:bCs/>
          <w:sz w:val="28"/>
          <w:szCs w:val="28"/>
        </w:rPr>
        <w:t>развития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» рассмотрены механизмы адаптации политических институтов к процессам глобализации и риски для политических систем на современной стадии глобализации.</w:t>
      </w:r>
    </w:p>
    <w:p w:rsidR="00EC63E1" w:rsidRPr="00EC63E1" w:rsidRDefault="00EC63E1" w:rsidP="00EC63E1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В третьем разделе «Влияние глобализации на социально-политические процессы в  Украине» автор дает свое видение касательно места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современном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глобализационном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, а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определяет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ерспективы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 xml:space="preserve"> и риски для </w:t>
      </w:r>
      <w:proofErr w:type="spellStart"/>
      <w:r w:rsidRPr="00EC63E1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EC63E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C63E1" w:rsidRPr="00EC63E1" w:rsidRDefault="00EC63E1" w:rsidP="00EC63E1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 выводах обобщаются результаты научного анализа проблемы в целом.</w:t>
      </w:r>
    </w:p>
    <w:p w:rsidR="00EC63E1" w:rsidRPr="00EC63E1" w:rsidRDefault="00EC63E1" w:rsidP="00EC63E1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EC63E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Методология и методы исследования. </w:t>
      </w: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 время написания квалификационного проекта его автор ориентировался на строгое соблюдение принципов научности, беспристрастности, комплексности изложения материала. Для раскрытия отдельных составляющих центральной проблемы были использованы следующие методы: дедукции и индукции, анализа и синтеза, обобщения. </w:t>
      </w:r>
    </w:p>
    <w:p w:rsidR="00EC63E1" w:rsidRPr="00EC63E1" w:rsidRDefault="00EC63E1" w:rsidP="00EC63E1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63E1">
        <w:rPr>
          <w:rFonts w:ascii="Times New Roman" w:eastAsia="Calibri" w:hAnsi="Times New Roman" w:cs="Times New Roman"/>
          <w:sz w:val="28"/>
          <w:szCs w:val="28"/>
          <w:lang w:val="ru-RU"/>
        </w:rPr>
        <w:tab/>
        <w:t>Список использованных источников составляет 30 наименований.</w:t>
      </w:r>
    </w:p>
    <w:p w:rsidR="00B278BA" w:rsidRDefault="00B278BA">
      <w:pPr>
        <w:rPr>
          <w:lang w:val="ru-RU"/>
        </w:rPr>
      </w:pPr>
    </w:p>
    <w:p w:rsidR="000457D5" w:rsidRDefault="000457D5">
      <w:pPr>
        <w:rPr>
          <w:lang w:val="ru-RU"/>
        </w:rPr>
      </w:pPr>
    </w:p>
    <w:p w:rsidR="000457D5" w:rsidRDefault="000457D5">
      <w:pPr>
        <w:rPr>
          <w:lang w:val="ru-RU"/>
        </w:rPr>
      </w:pPr>
    </w:p>
    <w:p w:rsidR="000457D5" w:rsidRDefault="000457D5">
      <w:pPr>
        <w:rPr>
          <w:lang w:val="ru-RU"/>
        </w:rPr>
      </w:pPr>
    </w:p>
    <w:p w:rsidR="000457D5" w:rsidRPr="000457D5" w:rsidRDefault="000457D5" w:rsidP="000457D5">
      <w:pPr>
        <w:spacing w:after="16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ЗАКЛЮЧЕНИЕ</w:t>
      </w:r>
    </w:p>
    <w:p w:rsidR="000457D5" w:rsidRPr="000457D5" w:rsidRDefault="000457D5" w:rsidP="000457D5">
      <w:pPr>
        <w:spacing w:after="16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0457D5" w:rsidRPr="000457D5" w:rsidRDefault="000457D5" w:rsidP="000457D5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Процесс глобализации носит сложный и неоднозначный характер. Но, несмотря на все свои противоречия, он является одной из основных тенденций, определяющей мировое развитие. Благодаря процессу глобализации мира возникает международная система, базирующаяся на достаточно быстром внедрении новаций и постоянном технологическом совершенствовании. Процесс глобализации не завершен и находится на начальном этапе своего развития. Пока еще не выявились все результаты воздействия глобализации на человеческое сообщество, поэтому нельзя однозначно говорить о том, каким направлением развития она является для государств мира - конструктивным или деструктивным. Однако можно с уверенностью утверждать, что важно четко представлять себе все происходящие в рамках глобализации мира политические и социальные процессы, которые коренным образом меняют устоявшиеся политические структуры и институты, как в мировом, так и во внутригосударственном масштабе.</w:t>
      </w:r>
    </w:p>
    <w:p w:rsidR="000457D5" w:rsidRPr="000457D5" w:rsidRDefault="000457D5" w:rsidP="000457D5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Политический процесс обозначается нами как взаимодействие субъектов политики и политических институтов, которые действуют на основе специфических особенностей исторического развития, культуры, традиций, конфессиональной среды и т.д. В политическом процессе отражается сложный,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многосубъектный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 политической деятельности, ее проявление как отношений различных социальных групп, организаций и индивидов. Политический процесс свидетельствует о том, что политическая жизнь существует, функционирует, развивается и совершенствуется, а не является статичной и не подверженной изменениям. Более того, она развивается и обуславливается на различных уровнях: от местного - 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глобального. Влияние политической глобализации, как процесса высшего уровня, на функционирование и трансформацию политических процессов и политических институтов в каждом отдельно взятом государстве, в том числе и в Украине, не вызывает сомнения и требует дальнейшей научно-исследовательской разработки.</w:t>
      </w:r>
    </w:p>
    <w:p w:rsidR="000457D5" w:rsidRPr="000457D5" w:rsidRDefault="000457D5" w:rsidP="000457D5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Также установлено, что и с государством как политическим институтом происходят изменения в условиях политической глобализации. Современные тенденции глобализации меняют роль государства и системы государств, идет процесс ослабления внутренних общественно-политических структур суверенных государств.</w:t>
      </w:r>
    </w:p>
    <w:p w:rsidR="000457D5" w:rsidRPr="000457D5" w:rsidRDefault="000457D5" w:rsidP="000457D5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Наблюдая картину развития внешнеполитических отношений, в общем, создается впечатление, что Украина «плывет по течению», подвергаясь воздействию извне, недостаточно отстаивает свои интересы в то время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от политической воли власти Украины и характера развязывания войны зависит не только наше будущее, но и будущее Европы и перспектива зарождения новой «холодной войны».</w:t>
      </w:r>
    </w:p>
    <w:p w:rsidR="000457D5" w:rsidRPr="000457D5" w:rsidRDefault="000457D5" w:rsidP="000457D5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 Украине есть достаточно широкие перспективы интеграции в глобальное среду.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главное здесь – формулировка собственной геополитической стратегии и глубокая модернизация украинского общества в экономической, политической и духовной сферах, которая должна быть основой эволюционного развития.</w:t>
      </w:r>
    </w:p>
    <w:p w:rsidR="000457D5" w:rsidRPr="000457D5" w:rsidRDefault="000457D5" w:rsidP="000457D5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br w:type="page"/>
      </w: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   </w:t>
      </w:r>
      <w:r w:rsidRPr="000457D5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СПИСОК ИСПОЛЬЗОВАННЫХ ИСТОЧНИКОВ И ЛИТЕРАТУРЫ</w:t>
      </w:r>
    </w:p>
    <w:p w:rsidR="000457D5" w:rsidRPr="000457D5" w:rsidRDefault="000457D5" w:rsidP="000457D5">
      <w:p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Бек У. Общество риска. На пути к другому модерну / У. Бек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пер. с нем. – М. : Прогресс-Традиция, 2000. – 384 с.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Бобров Е. Е. Теоретические подходы к исследованию процессов глобализации / Е. Е. Бобров // Научный вестник МГТУ ГА. – 2007. – №113. – с. 75-80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Валлерстайн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 Анализ мировых систем и ситуация в современном мире / И.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Валлерстайн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пер с англ. П.М.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Кудюкина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под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общей ред. Б.Ю.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Кагарлицкого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. – СПб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: 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Университетская книга, 2001. – 416 с.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Владимирова И. Г. Глобализация мировой экономики: проблемы и последствия / Владимирова И.Г. // Менеджмент в России и за рубежом. – 2001. – № 3. – С. 97-111.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Ворончук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процесі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глобалізації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 //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науковий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журнал, 2016. – №3. – Режим доступа: http://social-science.com.ua/article/1383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Гуторов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А. Политическая культура и политическая власть в эпоху глобализации [Электронный ресурс] // 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Политекс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, 2013. –  №1.– Режим доступа: http://www.politex.info/content/view/304/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Жданова А.М. Подходы к определению понятия «глобализация» / А.М. Жданова // Проблемы современной экономики. – 2012. – № 3(43). – С. 106-109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Иванов В.В. Наука о человеке / В. В. Иванов. – Москва, 2004. – 195 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Игнатова Т. В., Миронова О. А.,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Солодков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П. Современные мирохозяйственные процессы: глобализация, интеграция, регионализация : учеб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особие. – Ростов-на-Дону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СКАГС, 2007.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Интрилигейтор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Майкл Д. Глобализация как источник международных конфликтов и обострения конкуренции [Электронный ресурс] // Проблемы теории и практики управления. – 1998. – № 6. – Режим доступа к журн.: http://vasilievaa.narod.ru/6_6_98.htm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Исаев К. «Общество риска» в условиях глобализации / К. Исаев //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Социс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. – 2001. – № 12. – С.15-21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Корниенко Т. А. Современные тенденции развития политических институтов в условиях глобализации [Электронный ресурс] // Научно-методический электронный журнал «Концепт». – 2016. – Т. 41. –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Режис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доступа к журн.: http://e-koncept.ru/2016/56930.htm.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Корнієнко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О.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Державна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інформаційна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політика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контексті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глобальних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викликів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ресурс]. – Режим доступа: http://kornienko.vk.vntu.edu.ua/file/275abd1fc0b8935f0c5037e87c7143c6.pdf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Кузнецов 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В.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Что такое глобализация? [Электронный ресурс] // Мировая экономика и международные отношения. – 1998. – Режим доступа к журн.: http://worldeconomy.narod.ru/globalization.doc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Маркович Д. Ж. Глобализация и экологическое образование / Д. Ж. Маркович // Социологические исследования. – 2001. – № 1. – С.17-22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Неретин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 П. Глобализация и информатизация как факторы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становлення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современного культурного пространства. Вестник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КемГУКИ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. – 2001. – №17. – с.63-72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Ортега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-и-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Гассет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. Восстание масс [Электронный ресурс]. – Режим доступа: http://lib.ru/FILOSOF/ORTEGA/ortega15.txt_with-big-pictures.html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Панарин А. С. Искушение глобализмом / А. С. Панарин. — М., 2002. – 416 с.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Петракова К. Трансформация реформ в украинском обществе в условиях современных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глобализационных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вызовов [Электронный ресурс] // Эффективность государственного управления. – 2015. - №43. – Режим доступа: http://lvivacademy.com/vidavnitstvo_1/edu_43/fail/32.pdf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Политология: словарь-справочник [Электронный ресурс] / Режим доступа: http://www.gumer.info/bibliotek_Buks/Polit/Dict/index.php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Полищук И. О., Лурье В. К. Влияние глобализации на Украину [Электронный ресурс] // Вестник национального университета ЮАУ им. Я. Мудрого. – 2014. №4 (23). – Режим доступа к журн.: http://dspace.nlu.edu.ua/bitstream/123456789/8388/1/Polishchuk_244.pdf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Сари Г. Социальное измерение глобализации через призму индекса глобализации KOF //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Мегатренды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развития глобальной экономической системы: ведущие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акторы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, фреймы и детерминанты инновационных сдвигов: монография / М-во образования и науки Украины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[О.Б.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Чернега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др.]. – Донецк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ТОВ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Східний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видавничий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дім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», 2014. – С. 56-69.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Сари Г. Теоретические подходы к пониманию сущности глобализации [Электронный ресурс] // Международные экономические отношения и мировое хозяйство. – 2015. – №3.  – Режим доступа к журн.: http://www.visnyk-econom.uzhnu.uz.ua/archive/3_2015ua/22.pdf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Торяник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М.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споживання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контекст</w:t>
      </w:r>
      <w:proofErr w:type="gram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трансформації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політичного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[Электронный ресурс] //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Наукові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праці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політологія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. – с.95-98. – Режим доступа: http://lib.chdu.edu.ua/pdf/naukpraci/politics/2011/175-163-20.pdf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Труевцев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 М. Глобализация как политический процесс [Электронный ресурс] // Москва: Издательский дом высшей школы экономики. – 2012. – Режим доступа: https://wp.hse.ru/data/2012/12/25/1303449648/WP14_2012_06_f.pdf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Уотерс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Глобализация / М.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Уотерс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. – Лондон, 1995. – 185 с.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Федотов А. П.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Глобалистика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новая наука о современном мире / А. П. Федотов — М., 2002. – 224 с.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Халиков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С., Корецкий В. А. Социологические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вигляды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глобализационные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процессы [Электронный ресурс] // Вестник Московского университета. – 2006. – №4. – С.59-74. – Режим доступа: http://www.elibrary.az/docs/JURNAL/jrn2006_238j.htm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Чернов А. А. Становление глобального информационного общества. Проблемы и перспективы (Монография) / А. А. Чернов. –  Москва, 2003. – 232 с.</w:t>
      </w:r>
    </w:p>
    <w:p w:rsidR="000457D5" w:rsidRPr="000457D5" w:rsidRDefault="000457D5" w:rsidP="000457D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>Юргенс</w:t>
      </w:r>
      <w:proofErr w:type="spellEnd"/>
      <w:r w:rsidRPr="000457D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 Вызовы модернизации и задачи модернизации страны: выступление на конференции [Электронный ресурс]. – Режим доступа: http://www.sigma-econ.ru/.files/3617/Yurgens_globalization_thesis.pdf</w:t>
      </w:r>
    </w:p>
    <w:p w:rsidR="000457D5" w:rsidRPr="00EC63E1" w:rsidRDefault="000457D5">
      <w:pPr>
        <w:rPr>
          <w:lang w:val="ru-RU"/>
        </w:rPr>
      </w:pPr>
      <w:bookmarkStart w:id="0" w:name="_GoBack"/>
      <w:bookmarkEnd w:id="0"/>
    </w:p>
    <w:sectPr w:rsidR="000457D5" w:rsidRPr="00EC63E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8F7" w:rsidRDefault="000457D5" w:rsidP="00CC395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08F7" w:rsidRDefault="000457D5" w:rsidP="00E36C27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8F7" w:rsidRDefault="000457D5" w:rsidP="00CC395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F708F7" w:rsidRDefault="000457D5" w:rsidP="00E36C27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30153"/>
    <w:multiLevelType w:val="multilevel"/>
    <w:tmpl w:val="1A101D1A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">
    <w:nsid w:val="544B0163"/>
    <w:multiLevelType w:val="hybridMultilevel"/>
    <w:tmpl w:val="E236CAB2"/>
    <w:lvl w:ilvl="0" w:tplc="149E4492">
      <w:start w:val="4"/>
      <w:numFmt w:val="bullet"/>
      <w:lvlText w:val="-"/>
      <w:lvlJc w:val="left"/>
      <w:pPr>
        <w:tabs>
          <w:tab w:val="num" w:pos="1728"/>
        </w:tabs>
        <w:ind w:left="1728" w:hanging="1020"/>
      </w:pPr>
      <w:rPr>
        <w:rFonts w:ascii="Times New Roman" w:eastAsia="Times New Roman" w:hAnsi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7E5674F7"/>
    <w:multiLevelType w:val="hybridMultilevel"/>
    <w:tmpl w:val="CE7AC3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1A2"/>
    <w:rsid w:val="000457D5"/>
    <w:rsid w:val="00B278BA"/>
    <w:rsid w:val="00E361A2"/>
    <w:rsid w:val="00EC6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EC63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EC63E1"/>
  </w:style>
  <w:style w:type="character" w:styleId="a5">
    <w:name w:val="page number"/>
    <w:basedOn w:val="a0"/>
    <w:uiPriority w:val="99"/>
    <w:rsid w:val="00EC63E1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EC63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EC63E1"/>
  </w:style>
  <w:style w:type="character" w:styleId="a5">
    <w:name w:val="page number"/>
    <w:basedOn w:val="a0"/>
    <w:uiPriority w:val="99"/>
    <w:rsid w:val="00EC63E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8535</Words>
  <Characters>4866</Characters>
  <Application>Microsoft Office Word</Application>
  <DocSecurity>0</DocSecurity>
  <Lines>40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2018-04-24T09:46:00Z</dcterms:created>
  <dcterms:modified xsi:type="dcterms:W3CDTF">2018-04-24T10:11:00Z</dcterms:modified>
</cp:coreProperties>
</file>