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713915" w14:textId="292E2F62" w:rsidR="001222BB" w:rsidRPr="001222BB" w:rsidRDefault="00EE64B9">
      <w:pPr>
        <w:rPr>
          <w:rFonts w:ascii="Times New Roman" w:hAnsi="Times New Roman" w:cs="Times New Roman"/>
          <w:sz w:val="28"/>
          <w:szCs w:val="28"/>
        </w:rPr>
      </w:pPr>
      <w:bookmarkStart w:id="0" w:name="_Hlk184467460"/>
      <w:r>
        <w:rPr>
          <w:noProof/>
          <w:lang w:val="ru-RU" w:eastAsia="ru-RU"/>
        </w:rPr>
        <w:t>М</w:t>
      </w:r>
      <w:bookmarkStart w:id="1" w:name="_GoBack"/>
      <w:bookmarkEnd w:id="1"/>
      <w:r w:rsidR="001C5761" w:rsidRPr="001C5761">
        <w:rPr>
          <w:noProof/>
          <w:lang w:val="ru-RU" w:eastAsia="ru-RU"/>
        </w:rPr>
        <w:lastRenderedPageBreak/>
        <w:drawing>
          <wp:inline distT="0" distB="0" distL="0" distR="0" wp14:anchorId="1E18AC1F" wp14:editId="1363E7D8">
            <wp:extent cx="5917565" cy="9251950"/>
            <wp:effectExtent l="0" t="0" r="6985" b="0"/>
            <wp:docPr id="7047938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17565" cy="9251950"/>
                    </a:xfrm>
                    <a:prstGeom prst="rect">
                      <a:avLst/>
                    </a:prstGeom>
                    <a:noFill/>
                    <a:ln>
                      <a:noFill/>
                    </a:ln>
                  </pic:spPr>
                </pic:pic>
              </a:graphicData>
            </a:graphic>
          </wp:inline>
        </w:drawing>
      </w:r>
      <w:bookmarkEnd w:id="0"/>
    </w:p>
    <w:sdt>
      <w:sdtPr>
        <w:rPr>
          <w:rFonts w:asciiTheme="minorHAnsi" w:eastAsiaTheme="minorHAnsi" w:hAnsiTheme="minorHAnsi" w:cstheme="minorBidi"/>
          <w:color w:val="auto"/>
          <w:kern w:val="2"/>
          <w:sz w:val="22"/>
          <w:szCs w:val="22"/>
          <w:lang w:eastAsia="en-US"/>
          <w14:ligatures w14:val="standardContextual"/>
        </w:rPr>
        <w:id w:val="225419854"/>
        <w:docPartObj>
          <w:docPartGallery w:val="Table of Contents"/>
          <w:docPartUnique/>
        </w:docPartObj>
      </w:sdtPr>
      <w:sdtEndPr>
        <w:rPr>
          <w:b/>
          <w:bCs/>
        </w:rPr>
      </w:sdtEndPr>
      <w:sdtContent>
        <w:p w14:paraId="1DB16872" w14:textId="6958C8D5" w:rsidR="0039013D" w:rsidRPr="0039013D" w:rsidRDefault="0039013D" w:rsidP="0039013D">
          <w:pPr>
            <w:pStyle w:val="a8"/>
            <w:jc w:val="center"/>
            <w:rPr>
              <w:rFonts w:ascii="Times New Roman" w:hAnsi="Times New Roman" w:cs="Times New Roman"/>
              <w:b/>
              <w:bCs/>
              <w:color w:val="auto"/>
              <w:sz w:val="28"/>
              <w:szCs w:val="28"/>
            </w:rPr>
          </w:pPr>
          <w:r w:rsidRPr="0039013D">
            <w:rPr>
              <w:rFonts w:ascii="Times New Roman" w:hAnsi="Times New Roman" w:cs="Times New Roman"/>
              <w:b/>
              <w:bCs/>
              <w:color w:val="auto"/>
              <w:sz w:val="28"/>
              <w:szCs w:val="28"/>
            </w:rPr>
            <w:t>ЗМІСТ</w:t>
          </w:r>
        </w:p>
        <w:p w14:paraId="394FD6A8" w14:textId="49130FF3" w:rsidR="00882F73" w:rsidRPr="00882F73" w:rsidRDefault="0039013D">
          <w:pPr>
            <w:pStyle w:val="11"/>
            <w:tabs>
              <w:tab w:val="right" w:leader="dot" w:pos="9344"/>
            </w:tabs>
            <w:rPr>
              <w:rFonts w:ascii="Times New Roman" w:eastAsiaTheme="minorEastAsia" w:hAnsi="Times New Roman" w:cs="Times New Roman"/>
              <w:noProof/>
              <w:sz w:val="28"/>
              <w:szCs w:val="28"/>
              <w:lang w:eastAsia="uk-UA"/>
            </w:rPr>
          </w:pPr>
          <w:r w:rsidRPr="0039013D">
            <w:rPr>
              <w:rFonts w:ascii="Times New Roman" w:hAnsi="Times New Roman" w:cs="Times New Roman"/>
              <w:sz w:val="28"/>
              <w:szCs w:val="28"/>
            </w:rPr>
            <w:fldChar w:fldCharType="begin"/>
          </w:r>
          <w:r w:rsidRPr="0039013D">
            <w:rPr>
              <w:rFonts w:ascii="Times New Roman" w:hAnsi="Times New Roman" w:cs="Times New Roman"/>
              <w:sz w:val="28"/>
              <w:szCs w:val="28"/>
            </w:rPr>
            <w:instrText xml:space="preserve"> TOC \o "1-3" \h \z \u </w:instrText>
          </w:r>
          <w:r w:rsidRPr="0039013D">
            <w:rPr>
              <w:rFonts w:ascii="Times New Roman" w:hAnsi="Times New Roman" w:cs="Times New Roman"/>
              <w:sz w:val="28"/>
              <w:szCs w:val="28"/>
            </w:rPr>
            <w:fldChar w:fldCharType="separate"/>
          </w:r>
          <w:hyperlink w:anchor="_Toc183784723" w:history="1">
            <w:r w:rsidR="00882F73" w:rsidRPr="00882F73">
              <w:rPr>
                <w:rStyle w:val="a9"/>
                <w:rFonts w:ascii="Times New Roman" w:hAnsi="Times New Roman" w:cs="Times New Roman"/>
                <w:noProof/>
                <w:sz w:val="28"/>
                <w:szCs w:val="28"/>
              </w:rPr>
              <w:t>ВСТУП</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_Toc183784723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2</w:t>
            </w:r>
            <w:r w:rsidR="00882F73" w:rsidRPr="00882F73">
              <w:rPr>
                <w:rFonts w:ascii="Times New Roman" w:hAnsi="Times New Roman" w:cs="Times New Roman"/>
                <w:noProof/>
                <w:webHidden/>
                <w:sz w:val="28"/>
                <w:szCs w:val="28"/>
              </w:rPr>
              <w:fldChar w:fldCharType="end"/>
            </w:r>
          </w:hyperlink>
        </w:p>
        <w:p w14:paraId="46EACB64" w14:textId="19227268" w:rsidR="00882F73" w:rsidRPr="00882F73" w:rsidRDefault="0057223C">
          <w:pPr>
            <w:pStyle w:val="11"/>
            <w:tabs>
              <w:tab w:val="right" w:leader="dot" w:pos="9344"/>
            </w:tabs>
            <w:rPr>
              <w:rFonts w:ascii="Times New Roman" w:eastAsiaTheme="minorEastAsia" w:hAnsi="Times New Roman" w:cs="Times New Roman"/>
              <w:noProof/>
              <w:sz w:val="28"/>
              <w:szCs w:val="28"/>
              <w:lang w:eastAsia="uk-UA"/>
            </w:rPr>
          </w:pPr>
          <w:hyperlink w:anchor="_Toc183784724" w:history="1">
            <w:r w:rsidR="00882F73" w:rsidRPr="00882F73">
              <w:rPr>
                <w:rStyle w:val="a9"/>
                <w:rFonts w:ascii="Times New Roman" w:eastAsia="Times New Roman" w:hAnsi="Times New Roman" w:cs="Times New Roman"/>
                <w:noProof/>
                <w:sz w:val="28"/>
                <w:szCs w:val="28"/>
              </w:rPr>
              <w:t>РОЗДІЛ 1. ТЕОРЕТИЧНІ ЗАСАДИ ДОСЛІДЖЕННЯ</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_Toc183784724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8</w:t>
            </w:r>
            <w:r w:rsidR="00882F73" w:rsidRPr="00882F73">
              <w:rPr>
                <w:rFonts w:ascii="Times New Roman" w:hAnsi="Times New Roman" w:cs="Times New Roman"/>
                <w:noProof/>
                <w:webHidden/>
                <w:sz w:val="28"/>
                <w:szCs w:val="28"/>
              </w:rPr>
              <w:fldChar w:fldCharType="end"/>
            </w:r>
          </w:hyperlink>
        </w:p>
        <w:p w14:paraId="3889856F" w14:textId="30366764" w:rsidR="00882F73" w:rsidRPr="00882F73" w:rsidRDefault="0057223C">
          <w:pPr>
            <w:pStyle w:val="21"/>
            <w:tabs>
              <w:tab w:val="left" w:pos="880"/>
              <w:tab w:val="right" w:leader="dot" w:pos="9344"/>
            </w:tabs>
            <w:rPr>
              <w:rFonts w:ascii="Times New Roman" w:eastAsiaTheme="minorEastAsia" w:hAnsi="Times New Roman" w:cs="Times New Roman"/>
              <w:noProof/>
              <w:sz w:val="28"/>
              <w:szCs w:val="28"/>
              <w:lang w:eastAsia="uk-UA"/>
            </w:rPr>
          </w:pPr>
          <w:hyperlink w:anchor="_Toc183784725" w:history="1">
            <w:r w:rsidR="00882F73" w:rsidRPr="00882F73">
              <w:rPr>
                <w:rStyle w:val="a9"/>
                <w:rFonts w:ascii="Times New Roman" w:eastAsia="Times New Roman" w:hAnsi="Times New Roman" w:cs="Times New Roman"/>
                <w:noProof/>
                <w:sz w:val="28"/>
                <w:szCs w:val="28"/>
              </w:rPr>
              <w:t>1.1.</w:t>
            </w:r>
            <w:r w:rsidR="00882F73" w:rsidRPr="00882F73">
              <w:rPr>
                <w:rFonts w:ascii="Times New Roman" w:eastAsiaTheme="minorEastAsia" w:hAnsi="Times New Roman" w:cs="Times New Roman"/>
                <w:noProof/>
                <w:sz w:val="28"/>
                <w:szCs w:val="28"/>
                <w:lang w:eastAsia="uk-UA"/>
              </w:rPr>
              <w:tab/>
            </w:r>
            <w:r w:rsidR="00882F73" w:rsidRPr="00882F73">
              <w:rPr>
                <w:rStyle w:val="a9"/>
                <w:rFonts w:ascii="Times New Roman" w:eastAsia="Times New Roman" w:hAnsi="Times New Roman" w:cs="Times New Roman"/>
                <w:noProof/>
                <w:sz w:val="28"/>
                <w:szCs w:val="28"/>
              </w:rPr>
              <w:t>Поняття гендеру в сучасній лінгвістичній науці</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_Toc183784725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8</w:t>
            </w:r>
            <w:r w:rsidR="00882F73" w:rsidRPr="00882F73">
              <w:rPr>
                <w:rFonts w:ascii="Times New Roman" w:hAnsi="Times New Roman" w:cs="Times New Roman"/>
                <w:noProof/>
                <w:webHidden/>
                <w:sz w:val="28"/>
                <w:szCs w:val="28"/>
              </w:rPr>
              <w:fldChar w:fldCharType="end"/>
            </w:r>
          </w:hyperlink>
        </w:p>
        <w:p w14:paraId="0ED0BF74" w14:textId="25AEB206" w:rsidR="00882F73" w:rsidRPr="00882F73" w:rsidRDefault="0057223C">
          <w:pPr>
            <w:pStyle w:val="21"/>
            <w:tabs>
              <w:tab w:val="right" w:leader="dot" w:pos="9344"/>
            </w:tabs>
            <w:rPr>
              <w:rFonts w:ascii="Times New Roman" w:eastAsiaTheme="minorEastAsia" w:hAnsi="Times New Roman" w:cs="Times New Roman"/>
              <w:noProof/>
              <w:sz w:val="28"/>
              <w:szCs w:val="28"/>
              <w:lang w:eastAsia="uk-UA"/>
            </w:rPr>
          </w:pPr>
          <w:hyperlink w:anchor="_Toc183784726" w:history="1">
            <w:r w:rsidR="00882F73" w:rsidRPr="00882F73">
              <w:rPr>
                <w:rStyle w:val="a9"/>
                <w:rFonts w:ascii="Times New Roman" w:eastAsia="Times New Roman" w:hAnsi="Times New Roman" w:cs="Times New Roman"/>
                <w:noProof/>
                <w:sz w:val="28"/>
                <w:szCs w:val="28"/>
              </w:rPr>
              <w:t>1.2. Поняття паремії</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_Toc183784726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13</w:t>
            </w:r>
            <w:r w:rsidR="00882F73" w:rsidRPr="00882F73">
              <w:rPr>
                <w:rFonts w:ascii="Times New Roman" w:hAnsi="Times New Roman" w:cs="Times New Roman"/>
                <w:noProof/>
                <w:webHidden/>
                <w:sz w:val="28"/>
                <w:szCs w:val="28"/>
              </w:rPr>
              <w:fldChar w:fldCharType="end"/>
            </w:r>
          </w:hyperlink>
        </w:p>
        <w:p w14:paraId="794D8D98" w14:textId="34AC2379" w:rsidR="00882F73" w:rsidRPr="00882F73" w:rsidRDefault="0057223C">
          <w:pPr>
            <w:pStyle w:val="21"/>
            <w:tabs>
              <w:tab w:val="left" w:pos="880"/>
              <w:tab w:val="right" w:leader="dot" w:pos="9344"/>
            </w:tabs>
            <w:rPr>
              <w:rFonts w:ascii="Times New Roman" w:eastAsiaTheme="minorEastAsia" w:hAnsi="Times New Roman" w:cs="Times New Roman"/>
              <w:noProof/>
              <w:sz w:val="28"/>
              <w:szCs w:val="28"/>
              <w:lang w:eastAsia="uk-UA"/>
            </w:rPr>
          </w:pPr>
          <w:hyperlink w:anchor="_Toc183784727" w:history="1">
            <w:r w:rsidR="00882F73" w:rsidRPr="00882F73">
              <w:rPr>
                <w:rStyle w:val="a9"/>
                <w:rFonts w:ascii="Times New Roman" w:eastAsia="Times New Roman" w:hAnsi="Times New Roman" w:cs="Times New Roman"/>
                <w:noProof/>
                <w:sz w:val="28"/>
                <w:szCs w:val="28"/>
              </w:rPr>
              <w:t>1.3</w:t>
            </w:r>
            <w:r w:rsidR="00882F73" w:rsidRPr="00882F73">
              <w:rPr>
                <w:rFonts w:ascii="Times New Roman" w:eastAsiaTheme="minorEastAsia" w:hAnsi="Times New Roman" w:cs="Times New Roman"/>
                <w:noProof/>
                <w:sz w:val="28"/>
                <w:szCs w:val="28"/>
                <w:lang w:eastAsia="uk-UA"/>
              </w:rPr>
              <w:tab/>
            </w:r>
            <w:r w:rsidR="00882F73" w:rsidRPr="00882F73">
              <w:rPr>
                <w:rStyle w:val="a9"/>
                <w:rFonts w:ascii="Times New Roman" w:eastAsia="Times New Roman" w:hAnsi="Times New Roman" w:cs="Times New Roman"/>
                <w:noProof/>
                <w:sz w:val="28"/>
                <w:szCs w:val="28"/>
              </w:rPr>
              <w:t>Поняття гендерних стереотипів у лінгвістиці</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_Toc183784727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23</w:t>
            </w:r>
            <w:r w:rsidR="00882F73" w:rsidRPr="00882F73">
              <w:rPr>
                <w:rFonts w:ascii="Times New Roman" w:hAnsi="Times New Roman" w:cs="Times New Roman"/>
                <w:noProof/>
                <w:webHidden/>
                <w:sz w:val="28"/>
                <w:szCs w:val="28"/>
              </w:rPr>
              <w:fldChar w:fldCharType="end"/>
            </w:r>
          </w:hyperlink>
        </w:p>
        <w:p w14:paraId="2F3DF2DC" w14:textId="1505D46E" w:rsidR="00882F73" w:rsidRPr="00882F73" w:rsidRDefault="0057223C">
          <w:pPr>
            <w:pStyle w:val="11"/>
            <w:tabs>
              <w:tab w:val="right" w:leader="dot" w:pos="9344"/>
            </w:tabs>
            <w:rPr>
              <w:rFonts w:ascii="Times New Roman" w:eastAsiaTheme="minorEastAsia" w:hAnsi="Times New Roman" w:cs="Times New Roman"/>
              <w:noProof/>
              <w:sz w:val="28"/>
              <w:szCs w:val="28"/>
              <w:lang w:eastAsia="uk-UA"/>
            </w:rPr>
          </w:pPr>
          <w:hyperlink w:anchor="_Toc183784728" w:history="1">
            <w:r w:rsidR="00882F73" w:rsidRPr="00882F73">
              <w:rPr>
                <w:rStyle w:val="a9"/>
                <w:rFonts w:ascii="Times New Roman" w:eastAsia="Times New Roman" w:hAnsi="Times New Roman" w:cs="Times New Roman"/>
                <w:noProof/>
                <w:sz w:val="28"/>
                <w:szCs w:val="28"/>
              </w:rPr>
              <w:t>РОЗДІЛ 2</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_Toc183784728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30</w:t>
            </w:r>
            <w:r w:rsidR="00882F73" w:rsidRPr="00882F73">
              <w:rPr>
                <w:rFonts w:ascii="Times New Roman" w:hAnsi="Times New Roman" w:cs="Times New Roman"/>
                <w:noProof/>
                <w:webHidden/>
                <w:sz w:val="28"/>
                <w:szCs w:val="28"/>
              </w:rPr>
              <w:fldChar w:fldCharType="end"/>
            </w:r>
          </w:hyperlink>
        </w:p>
        <w:p w14:paraId="769AB876" w14:textId="303749B8" w:rsidR="00882F73" w:rsidRPr="00882F73" w:rsidRDefault="0057223C">
          <w:pPr>
            <w:pStyle w:val="11"/>
            <w:tabs>
              <w:tab w:val="right" w:leader="dot" w:pos="9344"/>
            </w:tabs>
            <w:rPr>
              <w:rFonts w:ascii="Times New Roman" w:eastAsiaTheme="minorEastAsia" w:hAnsi="Times New Roman" w:cs="Times New Roman"/>
              <w:noProof/>
              <w:sz w:val="28"/>
              <w:szCs w:val="28"/>
              <w:lang w:eastAsia="uk-UA"/>
            </w:rPr>
          </w:pPr>
          <w:hyperlink w:anchor="_Toc183784729" w:history="1">
            <w:r w:rsidR="00882F73" w:rsidRPr="00882F73">
              <w:rPr>
                <w:rStyle w:val="a9"/>
                <w:rFonts w:ascii="Times New Roman" w:eastAsia="Times New Roman" w:hAnsi="Times New Roman" w:cs="Times New Roman"/>
                <w:noProof/>
                <w:sz w:val="28"/>
                <w:szCs w:val="28"/>
              </w:rPr>
              <w:t>АНАЛІЗ ГЕНДЕРНИХ СТЕРЕОТИПІВ В ІСПАНСЬКИХ ПАРЕМІЯХ</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_Toc183784729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30</w:t>
            </w:r>
            <w:r w:rsidR="00882F73" w:rsidRPr="00882F73">
              <w:rPr>
                <w:rFonts w:ascii="Times New Roman" w:hAnsi="Times New Roman" w:cs="Times New Roman"/>
                <w:noProof/>
                <w:webHidden/>
                <w:sz w:val="28"/>
                <w:szCs w:val="28"/>
              </w:rPr>
              <w:fldChar w:fldCharType="end"/>
            </w:r>
          </w:hyperlink>
        </w:p>
        <w:p w14:paraId="28A37F34" w14:textId="3C96B6BF" w:rsidR="00882F73" w:rsidRPr="00882F73" w:rsidRDefault="0057223C">
          <w:pPr>
            <w:pStyle w:val="21"/>
            <w:tabs>
              <w:tab w:val="right" w:leader="dot" w:pos="9344"/>
            </w:tabs>
            <w:rPr>
              <w:rFonts w:ascii="Times New Roman" w:eastAsiaTheme="minorEastAsia" w:hAnsi="Times New Roman" w:cs="Times New Roman"/>
              <w:noProof/>
              <w:sz w:val="28"/>
              <w:szCs w:val="28"/>
              <w:lang w:eastAsia="uk-UA"/>
            </w:rPr>
          </w:pPr>
          <w:hyperlink w:anchor="_Toc183784730" w:history="1">
            <w:r w:rsidR="00882F73" w:rsidRPr="00882F73">
              <w:rPr>
                <w:rStyle w:val="a9"/>
                <w:rFonts w:ascii="Times New Roman" w:eastAsia="Times New Roman" w:hAnsi="Times New Roman" w:cs="Times New Roman"/>
                <w:noProof/>
                <w:sz w:val="28"/>
                <w:szCs w:val="28"/>
              </w:rPr>
              <w:t>2.1. Історичні аспекти гендерних стереотипів в  іспаномовних пареміях</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_Toc183784730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30</w:t>
            </w:r>
            <w:r w:rsidR="00882F73" w:rsidRPr="00882F73">
              <w:rPr>
                <w:rFonts w:ascii="Times New Roman" w:hAnsi="Times New Roman" w:cs="Times New Roman"/>
                <w:noProof/>
                <w:webHidden/>
                <w:sz w:val="28"/>
                <w:szCs w:val="28"/>
              </w:rPr>
              <w:fldChar w:fldCharType="end"/>
            </w:r>
          </w:hyperlink>
        </w:p>
        <w:p w14:paraId="2353BCF1" w14:textId="5B7C24ED" w:rsidR="00882F73" w:rsidRPr="00882F73" w:rsidRDefault="0057223C">
          <w:pPr>
            <w:pStyle w:val="21"/>
            <w:tabs>
              <w:tab w:val="right" w:leader="dot" w:pos="9344"/>
            </w:tabs>
            <w:rPr>
              <w:rFonts w:ascii="Times New Roman" w:eastAsiaTheme="minorEastAsia" w:hAnsi="Times New Roman" w:cs="Times New Roman"/>
              <w:noProof/>
              <w:sz w:val="28"/>
              <w:szCs w:val="28"/>
              <w:lang w:eastAsia="uk-UA"/>
            </w:rPr>
          </w:pPr>
          <w:hyperlink w:anchor="_Toc183784731" w:history="1">
            <w:r w:rsidR="00882F73" w:rsidRPr="00882F73">
              <w:rPr>
                <w:rStyle w:val="a9"/>
                <w:rFonts w:ascii="Times New Roman" w:eastAsia="Times New Roman" w:hAnsi="Times New Roman" w:cs="Times New Roman"/>
                <w:noProof/>
                <w:sz w:val="28"/>
                <w:szCs w:val="28"/>
              </w:rPr>
              <w:t>2.2. Аналіз гендерної специфіки в іспанських прислів'ях і приказках на рівні мови</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_Toc183784731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38</w:t>
            </w:r>
            <w:r w:rsidR="00882F73" w:rsidRPr="00882F73">
              <w:rPr>
                <w:rFonts w:ascii="Times New Roman" w:hAnsi="Times New Roman" w:cs="Times New Roman"/>
                <w:noProof/>
                <w:webHidden/>
                <w:sz w:val="28"/>
                <w:szCs w:val="28"/>
              </w:rPr>
              <w:fldChar w:fldCharType="end"/>
            </w:r>
          </w:hyperlink>
        </w:p>
        <w:p w14:paraId="5E84353A" w14:textId="6DB78BCF" w:rsidR="00882F73" w:rsidRPr="00882F73" w:rsidRDefault="0057223C">
          <w:pPr>
            <w:pStyle w:val="21"/>
            <w:tabs>
              <w:tab w:val="right" w:leader="dot" w:pos="9344"/>
            </w:tabs>
            <w:rPr>
              <w:rFonts w:ascii="Times New Roman" w:eastAsiaTheme="minorEastAsia" w:hAnsi="Times New Roman" w:cs="Times New Roman"/>
              <w:noProof/>
              <w:sz w:val="28"/>
              <w:szCs w:val="28"/>
              <w:lang w:eastAsia="uk-UA"/>
            </w:rPr>
          </w:pPr>
          <w:hyperlink w:anchor="_Toc183784732" w:history="1">
            <w:r w:rsidR="00882F73" w:rsidRPr="00882F73">
              <w:rPr>
                <w:rStyle w:val="a9"/>
                <w:rFonts w:ascii="Times New Roman" w:eastAsia="Times New Roman" w:hAnsi="Times New Roman" w:cs="Times New Roman"/>
                <w:noProof/>
                <w:sz w:val="28"/>
                <w:szCs w:val="28"/>
              </w:rPr>
              <w:t>2.3. Аналіз гендерної специфіки в іспанських прислів'ях і приказках на рівні мовлення</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_Toc183784732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44</w:t>
            </w:r>
            <w:r w:rsidR="00882F73" w:rsidRPr="00882F73">
              <w:rPr>
                <w:rFonts w:ascii="Times New Roman" w:hAnsi="Times New Roman" w:cs="Times New Roman"/>
                <w:noProof/>
                <w:webHidden/>
                <w:sz w:val="28"/>
                <w:szCs w:val="28"/>
              </w:rPr>
              <w:fldChar w:fldCharType="end"/>
            </w:r>
          </w:hyperlink>
        </w:p>
        <w:p w14:paraId="10FADD72" w14:textId="7235EEFB" w:rsidR="00882F73" w:rsidRPr="00882F73" w:rsidRDefault="0057223C">
          <w:pPr>
            <w:pStyle w:val="11"/>
            <w:tabs>
              <w:tab w:val="right" w:leader="dot" w:pos="9344"/>
            </w:tabs>
            <w:rPr>
              <w:rFonts w:ascii="Times New Roman" w:eastAsiaTheme="minorEastAsia" w:hAnsi="Times New Roman" w:cs="Times New Roman"/>
              <w:noProof/>
              <w:sz w:val="28"/>
              <w:szCs w:val="28"/>
              <w:lang w:eastAsia="uk-UA"/>
            </w:rPr>
          </w:pPr>
          <w:hyperlink w:anchor="_Toc183784733" w:history="1">
            <w:r w:rsidR="00882F73" w:rsidRPr="00882F73">
              <w:rPr>
                <w:rStyle w:val="a9"/>
                <w:rFonts w:ascii="Times New Roman" w:eastAsia="Times New Roman" w:hAnsi="Times New Roman" w:cs="Times New Roman"/>
                <w:noProof/>
                <w:sz w:val="28"/>
                <w:szCs w:val="28"/>
              </w:rPr>
              <w:t>РОЗДІЛ 3. ВПЛИВ ГЕНДЕРНИХ СТЕРЕОТИПІВ НА ФОРМУВАННЯ МОВНОЇ КАРТИНИ СВІТУ ІСПАНЦІВ</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_Toc183784733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54</w:t>
            </w:r>
            <w:r w:rsidR="00882F73" w:rsidRPr="00882F73">
              <w:rPr>
                <w:rFonts w:ascii="Times New Roman" w:hAnsi="Times New Roman" w:cs="Times New Roman"/>
                <w:noProof/>
                <w:webHidden/>
                <w:sz w:val="28"/>
                <w:szCs w:val="28"/>
              </w:rPr>
              <w:fldChar w:fldCharType="end"/>
            </w:r>
          </w:hyperlink>
        </w:p>
        <w:p w14:paraId="030E1D0F" w14:textId="3E7AFB51" w:rsidR="00882F73" w:rsidRPr="00882F73" w:rsidRDefault="0057223C">
          <w:pPr>
            <w:pStyle w:val="21"/>
            <w:tabs>
              <w:tab w:val="right" w:leader="dot" w:pos="9344"/>
            </w:tabs>
            <w:rPr>
              <w:rFonts w:ascii="Times New Roman" w:eastAsiaTheme="minorEastAsia" w:hAnsi="Times New Roman" w:cs="Times New Roman"/>
              <w:noProof/>
              <w:sz w:val="28"/>
              <w:szCs w:val="28"/>
              <w:lang w:eastAsia="uk-UA"/>
            </w:rPr>
          </w:pPr>
          <w:hyperlink w:anchor="_Toc183784734" w:history="1">
            <w:r w:rsidR="00882F73" w:rsidRPr="00882F73">
              <w:rPr>
                <w:rStyle w:val="a9"/>
                <w:rFonts w:ascii="Times New Roman" w:eastAsia="Times New Roman" w:hAnsi="Times New Roman" w:cs="Times New Roman"/>
                <w:noProof/>
                <w:sz w:val="28"/>
                <w:szCs w:val="28"/>
              </w:rPr>
              <w:t>3.1. Поняття мовної картини світу</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_Toc183784734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54</w:t>
            </w:r>
            <w:r w:rsidR="00882F73" w:rsidRPr="00882F73">
              <w:rPr>
                <w:rFonts w:ascii="Times New Roman" w:hAnsi="Times New Roman" w:cs="Times New Roman"/>
                <w:noProof/>
                <w:webHidden/>
                <w:sz w:val="28"/>
                <w:szCs w:val="28"/>
              </w:rPr>
              <w:fldChar w:fldCharType="end"/>
            </w:r>
          </w:hyperlink>
        </w:p>
        <w:p w14:paraId="4F7D763B" w14:textId="1DF8A776" w:rsidR="00882F73" w:rsidRPr="00882F73" w:rsidRDefault="0057223C">
          <w:pPr>
            <w:pStyle w:val="21"/>
            <w:tabs>
              <w:tab w:val="right" w:leader="dot" w:pos="9344"/>
            </w:tabs>
            <w:rPr>
              <w:rFonts w:ascii="Times New Roman" w:eastAsiaTheme="minorEastAsia" w:hAnsi="Times New Roman" w:cs="Times New Roman"/>
              <w:noProof/>
              <w:sz w:val="28"/>
              <w:szCs w:val="28"/>
              <w:lang w:eastAsia="uk-UA"/>
            </w:rPr>
          </w:pPr>
          <w:hyperlink w:anchor="_Toc183784735" w:history="1">
            <w:r w:rsidR="00882F73" w:rsidRPr="00882F73">
              <w:rPr>
                <w:rStyle w:val="a9"/>
                <w:rFonts w:ascii="Times New Roman" w:eastAsia="Times New Roman" w:hAnsi="Times New Roman" w:cs="Times New Roman"/>
                <w:noProof/>
                <w:sz w:val="28"/>
                <w:szCs w:val="28"/>
              </w:rPr>
              <w:t>3.2. Гендерні стереотипи в кореляції з мовною картиною світу іспанців</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_Toc183784735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59</w:t>
            </w:r>
            <w:r w:rsidR="00882F73" w:rsidRPr="00882F73">
              <w:rPr>
                <w:rFonts w:ascii="Times New Roman" w:hAnsi="Times New Roman" w:cs="Times New Roman"/>
                <w:noProof/>
                <w:webHidden/>
                <w:sz w:val="28"/>
                <w:szCs w:val="28"/>
              </w:rPr>
              <w:fldChar w:fldCharType="end"/>
            </w:r>
          </w:hyperlink>
        </w:p>
        <w:p w14:paraId="1B2D8E9A" w14:textId="475BD3DE" w:rsidR="00882F73" w:rsidRPr="00882F73" w:rsidRDefault="0057223C">
          <w:pPr>
            <w:pStyle w:val="21"/>
            <w:tabs>
              <w:tab w:val="right" w:leader="dot" w:pos="9344"/>
            </w:tabs>
            <w:rPr>
              <w:rFonts w:ascii="Times New Roman" w:eastAsiaTheme="minorEastAsia" w:hAnsi="Times New Roman" w:cs="Times New Roman"/>
              <w:noProof/>
              <w:sz w:val="28"/>
              <w:szCs w:val="28"/>
              <w:lang w:eastAsia="uk-UA"/>
            </w:rPr>
          </w:pPr>
          <w:hyperlink w:anchor="_Toc183784736" w:history="1">
            <w:r w:rsidR="00882F73" w:rsidRPr="00882F73">
              <w:rPr>
                <w:rStyle w:val="a9"/>
                <w:rFonts w:ascii="Times New Roman" w:eastAsia="Times New Roman" w:hAnsi="Times New Roman" w:cs="Times New Roman"/>
                <w:noProof/>
                <w:sz w:val="28"/>
                <w:szCs w:val="28"/>
              </w:rPr>
              <w:t>3.3. Роль паремій у формуванні мовної картини світу іспанців</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_Toc183784736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64</w:t>
            </w:r>
            <w:r w:rsidR="00882F73" w:rsidRPr="00882F73">
              <w:rPr>
                <w:rFonts w:ascii="Times New Roman" w:hAnsi="Times New Roman" w:cs="Times New Roman"/>
                <w:noProof/>
                <w:webHidden/>
                <w:sz w:val="28"/>
                <w:szCs w:val="28"/>
              </w:rPr>
              <w:fldChar w:fldCharType="end"/>
            </w:r>
          </w:hyperlink>
        </w:p>
        <w:p w14:paraId="3DC47A45" w14:textId="4596606B" w:rsidR="00882F73" w:rsidRPr="00882F73" w:rsidRDefault="0057223C">
          <w:pPr>
            <w:pStyle w:val="11"/>
            <w:tabs>
              <w:tab w:val="right" w:leader="dot" w:pos="9344"/>
            </w:tabs>
            <w:rPr>
              <w:rFonts w:ascii="Times New Roman" w:eastAsiaTheme="minorEastAsia" w:hAnsi="Times New Roman" w:cs="Times New Roman"/>
              <w:noProof/>
              <w:sz w:val="28"/>
              <w:szCs w:val="28"/>
              <w:lang w:eastAsia="uk-UA"/>
            </w:rPr>
          </w:pPr>
          <w:hyperlink w:anchor="_Toc183784737" w:history="1">
            <w:r w:rsidR="00882F73" w:rsidRPr="00882F73">
              <w:rPr>
                <w:rStyle w:val="a9"/>
                <w:rFonts w:ascii="Times New Roman" w:hAnsi="Times New Roman" w:cs="Times New Roman"/>
                <w:noProof/>
                <w:sz w:val="28"/>
                <w:szCs w:val="28"/>
              </w:rPr>
              <w:t>ВИСНОВКИ</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_Toc183784737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71</w:t>
            </w:r>
            <w:r w:rsidR="00882F73" w:rsidRPr="00882F73">
              <w:rPr>
                <w:rFonts w:ascii="Times New Roman" w:hAnsi="Times New Roman" w:cs="Times New Roman"/>
                <w:noProof/>
                <w:webHidden/>
                <w:sz w:val="28"/>
                <w:szCs w:val="28"/>
              </w:rPr>
              <w:fldChar w:fldCharType="end"/>
            </w:r>
          </w:hyperlink>
        </w:p>
        <w:p w14:paraId="3593781E" w14:textId="0853A7C1" w:rsidR="00882F73" w:rsidRPr="00882F73" w:rsidRDefault="0057223C">
          <w:pPr>
            <w:pStyle w:val="11"/>
            <w:tabs>
              <w:tab w:val="right" w:leader="dot" w:pos="9344"/>
            </w:tabs>
            <w:rPr>
              <w:rFonts w:ascii="Times New Roman" w:eastAsiaTheme="minorEastAsia" w:hAnsi="Times New Roman" w:cs="Times New Roman"/>
              <w:noProof/>
              <w:sz w:val="28"/>
              <w:szCs w:val="28"/>
              <w:lang w:eastAsia="uk-UA"/>
            </w:rPr>
          </w:pPr>
          <w:hyperlink w:anchor="_Toc183784738" w:history="1">
            <w:r w:rsidR="00882F73" w:rsidRPr="00882F73">
              <w:rPr>
                <w:rStyle w:val="a9"/>
                <w:rFonts w:ascii="Times New Roman" w:hAnsi="Times New Roman" w:cs="Times New Roman"/>
                <w:noProof/>
                <w:sz w:val="28"/>
                <w:szCs w:val="28"/>
              </w:rPr>
              <w:t>СПИСОК ВИКОРИСТАНОЇ ЛІТЕРАТУРИ</w:t>
            </w:r>
            <w:r w:rsidR="00882F73" w:rsidRPr="00882F73">
              <w:rPr>
                <w:rFonts w:ascii="Times New Roman" w:hAnsi="Times New Roman" w:cs="Times New Roman"/>
                <w:noProof/>
                <w:webHidden/>
                <w:sz w:val="28"/>
                <w:szCs w:val="28"/>
              </w:rPr>
              <w:tab/>
            </w:r>
            <w:r w:rsidR="00882F73" w:rsidRPr="00882F73">
              <w:rPr>
                <w:rFonts w:ascii="Times New Roman" w:hAnsi="Times New Roman" w:cs="Times New Roman"/>
                <w:noProof/>
                <w:webHidden/>
                <w:sz w:val="28"/>
                <w:szCs w:val="28"/>
              </w:rPr>
              <w:fldChar w:fldCharType="begin"/>
            </w:r>
            <w:r w:rsidR="00882F73" w:rsidRPr="00882F73">
              <w:rPr>
                <w:rFonts w:ascii="Times New Roman" w:hAnsi="Times New Roman" w:cs="Times New Roman"/>
                <w:noProof/>
                <w:webHidden/>
                <w:sz w:val="28"/>
                <w:szCs w:val="28"/>
              </w:rPr>
              <w:instrText xml:space="preserve"> PAGEREF _Toc183784738 \h </w:instrText>
            </w:r>
            <w:r w:rsidR="00882F73" w:rsidRPr="00882F73">
              <w:rPr>
                <w:rFonts w:ascii="Times New Roman" w:hAnsi="Times New Roman" w:cs="Times New Roman"/>
                <w:noProof/>
                <w:webHidden/>
                <w:sz w:val="28"/>
                <w:szCs w:val="28"/>
              </w:rPr>
            </w:r>
            <w:r w:rsidR="00882F73" w:rsidRPr="00882F73">
              <w:rPr>
                <w:rFonts w:ascii="Times New Roman" w:hAnsi="Times New Roman" w:cs="Times New Roman"/>
                <w:noProof/>
                <w:webHidden/>
                <w:sz w:val="28"/>
                <w:szCs w:val="28"/>
              </w:rPr>
              <w:fldChar w:fldCharType="separate"/>
            </w:r>
            <w:r w:rsidR="00882F73" w:rsidRPr="00882F73">
              <w:rPr>
                <w:rFonts w:ascii="Times New Roman" w:hAnsi="Times New Roman" w:cs="Times New Roman"/>
                <w:noProof/>
                <w:webHidden/>
                <w:sz w:val="28"/>
                <w:szCs w:val="28"/>
              </w:rPr>
              <w:t>75</w:t>
            </w:r>
            <w:r w:rsidR="00882F73" w:rsidRPr="00882F73">
              <w:rPr>
                <w:rFonts w:ascii="Times New Roman" w:hAnsi="Times New Roman" w:cs="Times New Roman"/>
                <w:noProof/>
                <w:webHidden/>
                <w:sz w:val="28"/>
                <w:szCs w:val="28"/>
              </w:rPr>
              <w:fldChar w:fldCharType="end"/>
            </w:r>
          </w:hyperlink>
        </w:p>
        <w:p w14:paraId="3A00AA1B" w14:textId="3A45228C" w:rsidR="0039013D" w:rsidRDefault="0039013D">
          <w:r w:rsidRPr="0039013D">
            <w:rPr>
              <w:rFonts w:ascii="Times New Roman" w:hAnsi="Times New Roman" w:cs="Times New Roman"/>
              <w:sz w:val="28"/>
              <w:szCs w:val="28"/>
            </w:rPr>
            <w:fldChar w:fldCharType="end"/>
          </w:r>
          <w:r w:rsidR="00205F4B">
            <w:rPr>
              <w:rFonts w:ascii="Times New Roman" w:hAnsi="Times New Roman" w:cs="Times New Roman"/>
              <w:sz w:val="28"/>
              <w:szCs w:val="28"/>
              <w:lang w:val="en-GB"/>
            </w:rPr>
            <w:t>RESUMEN</w:t>
          </w:r>
        </w:p>
      </w:sdtContent>
    </w:sdt>
    <w:p w14:paraId="46FBA3E5" w14:textId="77777777" w:rsidR="00273BC9" w:rsidRDefault="00273BC9" w:rsidP="001222BB">
      <w:pPr>
        <w:jc w:val="center"/>
        <w:rPr>
          <w:rFonts w:ascii="Times New Roman" w:hAnsi="Times New Roman" w:cs="Times New Roman"/>
          <w:b/>
          <w:bCs/>
          <w:sz w:val="28"/>
          <w:szCs w:val="28"/>
        </w:rPr>
      </w:pPr>
    </w:p>
    <w:p w14:paraId="193AD893" w14:textId="77777777" w:rsidR="00273BC9" w:rsidRDefault="00273BC9" w:rsidP="001222BB">
      <w:pPr>
        <w:jc w:val="center"/>
        <w:rPr>
          <w:rFonts w:ascii="Times New Roman" w:hAnsi="Times New Roman" w:cs="Times New Roman"/>
          <w:b/>
          <w:bCs/>
          <w:sz w:val="28"/>
          <w:szCs w:val="28"/>
        </w:rPr>
      </w:pPr>
    </w:p>
    <w:p w14:paraId="0A696D01" w14:textId="77777777" w:rsidR="00273BC9" w:rsidRDefault="00273BC9" w:rsidP="001222BB">
      <w:pPr>
        <w:jc w:val="center"/>
        <w:rPr>
          <w:rFonts w:ascii="Times New Roman" w:hAnsi="Times New Roman" w:cs="Times New Roman"/>
          <w:b/>
          <w:bCs/>
          <w:sz w:val="28"/>
          <w:szCs w:val="28"/>
        </w:rPr>
      </w:pPr>
    </w:p>
    <w:p w14:paraId="2CC919B8" w14:textId="77777777" w:rsidR="00273BC9" w:rsidRDefault="00273BC9" w:rsidP="001222BB">
      <w:pPr>
        <w:jc w:val="center"/>
        <w:rPr>
          <w:rFonts w:ascii="Times New Roman" w:hAnsi="Times New Roman" w:cs="Times New Roman"/>
          <w:b/>
          <w:bCs/>
          <w:sz w:val="28"/>
          <w:szCs w:val="28"/>
        </w:rPr>
      </w:pPr>
    </w:p>
    <w:p w14:paraId="3FC968BC" w14:textId="77777777" w:rsidR="00273BC9" w:rsidRDefault="00273BC9" w:rsidP="001222BB">
      <w:pPr>
        <w:jc w:val="center"/>
        <w:rPr>
          <w:rFonts w:ascii="Times New Roman" w:hAnsi="Times New Roman" w:cs="Times New Roman"/>
          <w:b/>
          <w:bCs/>
          <w:sz w:val="28"/>
          <w:szCs w:val="28"/>
        </w:rPr>
      </w:pPr>
    </w:p>
    <w:p w14:paraId="6FD8FA19" w14:textId="77777777" w:rsidR="00273BC9" w:rsidRDefault="00273BC9" w:rsidP="001222BB">
      <w:pPr>
        <w:jc w:val="center"/>
        <w:rPr>
          <w:rFonts w:ascii="Times New Roman" w:hAnsi="Times New Roman" w:cs="Times New Roman"/>
          <w:b/>
          <w:bCs/>
          <w:sz w:val="28"/>
          <w:szCs w:val="28"/>
        </w:rPr>
      </w:pPr>
    </w:p>
    <w:p w14:paraId="73365D8B" w14:textId="77777777" w:rsidR="00273BC9" w:rsidRDefault="00273BC9" w:rsidP="001222BB">
      <w:pPr>
        <w:jc w:val="center"/>
        <w:rPr>
          <w:rFonts w:ascii="Times New Roman" w:hAnsi="Times New Roman" w:cs="Times New Roman"/>
          <w:b/>
          <w:bCs/>
          <w:sz w:val="28"/>
          <w:szCs w:val="28"/>
        </w:rPr>
      </w:pPr>
    </w:p>
    <w:p w14:paraId="76C33376" w14:textId="77777777" w:rsidR="00273BC9" w:rsidRDefault="00273BC9" w:rsidP="001222BB">
      <w:pPr>
        <w:jc w:val="center"/>
        <w:rPr>
          <w:rFonts w:ascii="Times New Roman" w:hAnsi="Times New Roman" w:cs="Times New Roman"/>
          <w:b/>
          <w:bCs/>
          <w:sz w:val="28"/>
          <w:szCs w:val="28"/>
        </w:rPr>
      </w:pPr>
    </w:p>
    <w:p w14:paraId="6B80C936" w14:textId="77777777" w:rsidR="00273BC9" w:rsidRDefault="00273BC9" w:rsidP="001222BB">
      <w:pPr>
        <w:jc w:val="center"/>
        <w:rPr>
          <w:rFonts w:ascii="Times New Roman" w:hAnsi="Times New Roman" w:cs="Times New Roman"/>
          <w:b/>
          <w:bCs/>
          <w:sz w:val="28"/>
          <w:szCs w:val="28"/>
        </w:rPr>
      </w:pPr>
    </w:p>
    <w:p w14:paraId="027810FF" w14:textId="77777777" w:rsidR="0018787F" w:rsidRDefault="0018787F" w:rsidP="0018787F">
      <w:pPr>
        <w:rPr>
          <w:rFonts w:ascii="Times New Roman" w:hAnsi="Times New Roman" w:cs="Times New Roman"/>
          <w:b/>
          <w:bCs/>
          <w:sz w:val="28"/>
          <w:szCs w:val="28"/>
        </w:rPr>
      </w:pPr>
    </w:p>
    <w:p w14:paraId="1121280A" w14:textId="54E98325" w:rsidR="0018787F" w:rsidRPr="0018787F" w:rsidRDefault="0018787F" w:rsidP="0018787F">
      <w:pPr>
        <w:pStyle w:val="1"/>
        <w:spacing w:after="240" w:line="360" w:lineRule="auto"/>
        <w:jc w:val="center"/>
        <w:rPr>
          <w:rFonts w:ascii="Times New Roman" w:hAnsi="Times New Roman" w:cs="Times New Roman"/>
          <w:b/>
          <w:bCs/>
          <w:color w:val="000000" w:themeColor="text1"/>
          <w:sz w:val="28"/>
          <w:szCs w:val="28"/>
        </w:rPr>
      </w:pPr>
      <w:bookmarkStart w:id="2" w:name="_Toc183784723"/>
      <w:r w:rsidRPr="0018787F">
        <w:rPr>
          <w:rFonts w:ascii="Times New Roman" w:hAnsi="Times New Roman" w:cs="Times New Roman"/>
          <w:b/>
          <w:bCs/>
          <w:color w:val="000000" w:themeColor="text1"/>
          <w:sz w:val="28"/>
          <w:szCs w:val="28"/>
        </w:rPr>
        <w:lastRenderedPageBreak/>
        <w:t>ВСТУП</w:t>
      </w:r>
      <w:bookmarkEnd w:id="2"/>
    </w:p>
    <w:p w14:paraId="7D708B90" w14:textId="563E3E8B" w:rsidR="00CA15D8" w:rsidRPr="00CA15D8" w:rsidRDefault="00522797" w:rsidP="00CA15D8">
      <w:pPr>
        <w:spacing w:after="0" w:line="360" w:lineRule="auto"/>
        <w:ind w:firstLine="709"/>
        <w:jc w:val="both"/>
        <w:rPr>
          <w:rFonts w:ascii="Times New Roman" w:hAnsi="Times New Roman" w:cs="Times New Roman"/>
          <w:sz w:val="28"/>
          <w:szCs w:val="28"/>
        </w:rPr>
      </w:pPr>
      <w:r w:rsidRPr="00522797">
        <w:rPr>
          <w:rFonts w:ascii="Times New Roman" w:hAnsi="Times New Roman" w:cs="Times New Roman"/>
          <w:b/>
          <w:bCs/>
          <w:sz w:val="28"/>
          <w:szCs w:val="28"/>
        </w:rPr>
        <w:t>Актуальність теми.</w:t>
      </w:r>
      <w:r>
        <w:rPr>
          <w:rFonts w:ascii="Times New Roman" w:hAnsi="Times New Roman" w:cs="Times New Roman"/>
          <w:sz w:val="28"/>
          <w:szCs w:val="28"/>
        </w:rPr>
        <w:t xml:space="preserve"> </w:t>
      </w:r>
      <w:r w:rsidR="00CA15D8" w:rsidRPr="00CA15D8">
        <w:rPr>
          <w:rFonts w:ascii="Times New Roman" w:hAnsi="Times New Roman" w:cs="Times New Roman"/>
          <w:sz w:val="28"/>
          <w:szCs w:val="28"/>
        </w:rPr>
        <w:t xml:space="preserve">У сучасній лінгвістиці активно розвивається нова дослідницька парадигма, що ґрунтується на принципі антропоцентризму при вивченні мовних явищ. Важливе значення набувають індивідуальні характеристики мовної особистості, серед яких гендер виступає однією з ключових категорій, визначаючи соціальну, культурну та когнітивну орієнтацію індивіда у світі. Гендерні дослідження у мовознавстві з’явилися відносно недавно, у 1970–1980-х роках минулого століття. Основоположною працею в цьому напрямку стало дослідження Р. Лакофф, в якому автор акцентувала увагу на антропоцентричному порядку мови та негативному образі жінки у мовній картині світу </w:t>
      </w:r>
      <w:r w:rsidR="001F6727">
        <w:rPr>
          <w:rFonts w:ascii="Times New Roman" w:hAnsi="Times New Roman" w:cs="Times New Roman"/>
          <w:sz w:val="28"/>
          <w:szCs w:val="28"/>
        </w:rPr>
        <w:t>[</w:t>
      </w:r>
      <w:r w:rsidR="007A3E15">
        <w:rPr>
          <w:rFonts w:ascii="Times New Roman" w:hAnsi="Times New Roman" w:cs="Times New Roman"/>
          <w:sz w:val="28"/>
          <w:szCs w:val="28"/>
        </w:rPr>
        <w:t>10</w:t>
      </w:r>
      <w:r w:rsidR="00CA15D8" w:rsidRPr="00CA15D8">
        <w:rPr>
          <w:rFonts w:ascii="Times New Roman" w:hAnsi="Times New Roman" w:cs="Times New Roman"/>
          <w:sz w:val="28"/>
          <w:szCs w:val="28"/>
        </w:rPr>
        <w:t xml:space="preserve">, с. 78]. </w:t>
      </w:r>
    </w:p>
    <w:p w14:paraId="5E65DD14" w14:textId="5CBB649B" w:rsidR="00CA15D8" w:rsidRDefault="00CA15D8" w:rsidP="00CA15D8">
      <w:pPr>
        <w:spacing w:after="0" w:line="360" w:lineRule="auto"/>
        <w:ind w:firstLine="709"/>
        <w:jc w:val="both"/>
        <w:rPr>
          <w:rFonts w:ascii="Times New Roman" w:hAnsi="Times New Roman" w:cs="Times New Roman"/>
          <w:sz w:val="28"/>
          <w:szCs w:val="28"/>
        </w:rPr>
      </w:pPr>
      <w:r w:rsidRPr="00CA15D8">
        <w:rPr>
          <w:rFonts w:ascii="Times New Roman" w:hAnsi="Times New Roman" w:cs="Times New Roman"/>
          <w:sz w:val="28"/>
          <w:szCs w:val="28"/>
        </w:rPr>
        <w:t>На сьогоднішній день можна говорити про становлення гендерної лінгвістики як окремої галузі науки. Її методологічне та теоретичне підґрунтя формується завдяки внескам вітчизняних та зарубіжних науковців, серед яких виділяються М. Бенгоечеа, Е. М. Болтенко, Р. Водак, П. Глик, О. І. Горошко, О. С. Гриценко, Р. Г. Загідуліної, М. А. Калеро Фернандес, А. В. Кіріліної, І. В. Коноваленко, Г. Є. Крейдліна, М. С. Копанєвої, Р. Лакофф, А. П. Мартинюк, С. Монсиваїс, Х. С. Морено Кабрера, В. Б. Поповської, М. Ривера Гарретас, Л. А. Рудман, Е. Уррутіа, С. Хоффман та інші.</w:t>
      </w:r>
    </w:p>
    <w:p w14:paraId="27C125C9" w14:textId="3F5EA433" w:rsidR="004B6E18" w:rsidRDefault="004B6E18" w:rsidP="004B6E18">
      <w:pPr>
        <w:spacing w:after="0" w:line="360" w:lineRule="auto"/>
        <w:ind w:firstLine="709"/>
        <w:jc w:val="both"/>
        <w:rPr>
          <w:rFonts w:ascii="Times New Roman" w:hAnsi="Times New Roman" w:cs="Times New Roman"/>
          <w:sz w:val="28"/>
          <w:szCs w:val="28"/>
        </w:rPr>
      </w:pPr>
      <w:r w:rsidRPr="004B6E18">
        <w:rPr>
          <w:rFonts w:ascii="Times New Roman" w:hAnsi="Times New Roman" w:cs="Times New Roman"/>
          <w:sz w:val="28"/>
          <w:szCs w:val="28"/>
        </w:rPr>
        <w:t>Гендерний стереотип сьогодні визначається як культурно та соціально обумовлені уявлення про властивості, атрибути та норми поведінки представників обох статей [</w:t>
      </w:r>
      <w:r w:rsidR="0055017B">
        <w:rPr>
          <w:rFonts w:ascii="Times New Roman" w:hAnsi="Times New Roman" w:cs="Times New Roman"/>
          <w:sz w:val="28"/>
          <w:szCs w:val="28"/>
        </w:rPr>
        <w:t>2</w:t>
      </w:r>
      <w:r w:rsidRPr="004B6E18">
        <w:rPr>
          <w:rFonts w:ascii="Times New Roman" w:hAnsi="Times New Roman" w:cs="Times New Roman"/>
          <w:sz w:val="28"/>
          <w:szCs w:val="28"/>
        </w:rPr>
        <w:t xml:space="preserve">]. Дослідження мовних особливостей чоловіків і жінок потребує створення комплексної моделі їхньої мовленнєвої поведінки. Аналіз стану гендерних студій у сучасному мовознавстві чітко демонструє, що лише незначну кількість робіт присвячено кроскультурним дослідженням. Проблема гендерних змін у мовних картинах світу, на нашу думку, залишається недостатньо висвітленою. Практично відсутні фундаментальні комплексні дослідження, спрямовані на систематизацію проблем, пов’язаних із особливостями прояву гендерних стереотипів в іспанській мові. Процеси </w:t>
      </w:r>
      <w:r w:rsidRPr="004B6E18">
        <w:rPr>
          <w:rFonts w:ascii="Times New Roman" w:hAnsi="Times New Roman" w:cs="Times New Roman"/>
          <w:sz w:val="28"/>
          <w:szCs w:val="28"/>
        </w:rPr>
        <w:lastRenderedPageBreak/>
        <w:t xml:space="preserve">конструювання гендеру зазвичай вивчаються з огляду на номінативні ресурси мови, тоді як роль семіотичних засобів і глибинних (структурних) механізмів мови та дискурсу враховується недостатньо. Визнання соціальної природи гендеру в деяких випадках залишається на рівні декларацій, що свідчить про відсутність чіткого розуміння розбіжностей між конструктивістськими та есенціалістськими підходами. </w:t>
      </w:r>
    </w:p>
    <w:p w14:paraId="4A44A3ED" w14:textId="1B01C1CB" w:rsidR="00EC3A6D" w:rsidRPr="00EC3A6D" w:rsidRDefault="00EC3A6D" w:rsidP="00EC3A6D">
      <w:pPr>
        <w:spacing w:after="0" w:line="360" w:lineRule="auto"/>
        <w:ind w:firstLine="709"/>
        <w:jc w:val="both"/>
        <w:rPr>
          <w:rFonts w:ascii="Times New Roman" w:hAnsi="Times New Roman" w:cs="Times New Roman"/>
          <w:sz w:val="28"/>
          <w:szCs w:val="28"/>
        </w:rPr>
      </w:pPr>
      <w:r w:rsidRPr="00EC3A6D">
        <w:rPr>
          <w:rFonts w:ascii="Times New Roman" w:hAnsi="Times New Roman" w:cs="Times New Roman"/>
          <w:sz w:val="28"/>
          <w:szCs w:val="28"/>
        </w:rPr>
        <w:t>Паремії — це фразеологічні одиниці, які включають сталі образні вирази, що використовуються як засоби виразної комунікації. Вони відображають певні аспекти культури, моралі та ідентичності народу. В іспанській мові паремії широко застосовуються в повсякденному спілкуванні, влучно передаючи культурні, соціальні та історичні аспекти іспанського народу та іспаномовних країн. Оскільки ці одиниці мають сталу структуру, вони часто містять гендерну семантику, яка може відображати певні гендерні стереотипи.</w:t>
      </w:r>
    </w:p>
    <w:p w14:paraId="2D2DAC70" w14:textId="4651A92B" w:rsidR="00EC3A6D" w:rsidRPr="004B6E18" w:rsidRDefault="00EC3A6D" w:rsidP="00EC3A6D">
      <w:pPr>
        <w:spacing w:after="0" w:line="360" w:lineRule="auto"/>
        <w:ind w:firstLine="709"/>
        <w:jc w:val="both"/>
        <w:rPr>
          <w:rFonts w:ascii="Times New Roman" w:hAnsi="Times New Roman" w:cs="Times New Roman"/>
          <w:sz w:val="28"/>
          <w:szCs w:val="28"/>
        </w:rPr>
      </w:pPr>
      <w:r w:rsidRPr="00EC3A6D">
        <w:rPr>
          <w:rFonts w:ascii="Times New Roman" w:hAnsi="Times New Roman" w:cs="Times New Roman"/>
          <w:sz w:val="28"/>
          <w:szCs w:val="28"/>
        </w:rPr>
        <w:t>Дослідження гендерних стереотипів у пареміях є вагомим кроком у підвищенні свідомості щодо гендерної рівності, адже воно допомагає зрозуміти, як ці стереотипи відображаються у мовленні та впливають на соціальну поведінку. Вивчення гендерних аспектів в іспанських пареміях є ключовим для розуміння культурного та соціального контексту іспанської мови. Це дослідження корисне не лише для студентів, які вивчають іспанську мову та культуру, а й для всіх, хто цікавиться питаннями гендерної рівності та ролі мови у формуванні суспільної свідомості, і може стати вагомим внеском у вивчення гендерних стереотипів у мовній та культурній сфері Іспанії та іспаномовних країн.</w:t>
      </w:r>
    </w:p>
    <w:p w14:paraId="48B8AA95" w14:textId="42C67F67" w:rsidR="003B5D3C" w:rsidRPr="003B5D3C" w:rsidRDefault="003B5D3C" w:rsidP="00042574">
      <w:pPr>
        <w:spacing w:after="0" w:line="360" w:lineRule="auto"/>
        <w:ind w:firstLine="709"/>
        <w:jc w:val="both"/>
        <w:rPr>
          <w:rFonts w:ascii="Times New Roman" w:hAnsi="Times New Roman" w:cs="Times New Roman"/>
          <w:sz w:val="28"/>
          <w:szCs w:val="28"/>
        </w:rPr>
      </w:pPr>
      <w:r w:rsidRPr="00042574">
        <w:rPr>
          <w:rFonts w:ascii="Times New Roman" w:hAnsi="Times New Roman" w:cs="Times New Roman"/>
          <w:b/>
          <w:bCs/>
          <w:sz w:val="28"/>
          <w:szCs w:val="28"/>
        </w:rPr>
        <w:t>Об’єкт дослідження:</w:t>
      </w:r>
      <w:r w:rsidR="00042574">
        <w:rPr>
          <w:rFonts w:ascii="Times New Roman" w:hAnsi="Times New Roman" w:cs="Times New Roman"/>
          <w:sz w:val="28"/>
          <w:szCs w:val="28"/>
        </w:rPr>
        <w:t xml:space="preserve"> г</w:t>
      </w:r>
      <w:r w:rsidRPr="003B5D3C">
        <w:rPr>
          <w:rFonts w:ascii="Times New Roman" w:hAnsi="Times New Roman" w:cs="Times New Roman"/>
          <w:sz w:val="28"/>
          <w:szCs w:val="28"/>
        </w:rPr>
        <w:t>ендерні стереотипи</w:t>
      </w:r>
      <w:r w:rsidR="00B67462">
        <w:rPr>
          <w:rFonts w:ascii="Times New Roman" w:hAnsi="Times New Roman" w:cs="Times New Roman"/>
          <w:sz w:val="28"/>
          <w:szCs w:val="28"/>
        </w:rPr>
        <w:t xml:space="preserve"> </w:t>
      </w:r>
      <w:r w:rsidRPr="003B5D3C">
        <w:rPr>
          <w:rFonts w:ascii="Times New Roman" w:hAnsi="Times New Roman" w:cs="Times New Roman"/>
          <w:sz w:val="28"/>
          <w:szCs w:val="28"/>
        </w:rPr>
        <w:t>в іспанських пареміях як елемент мовної картини світу</w:t>
      </w:r>
      <w:r w:rsidR="00793DFE">
        <w:rPr>
          <w:rFonts w:ascii="Times New Roman" w:hAnsi="Times New Roman" w:cs="Times New Roman"/>
          <w:sz w:val="28"/>
          <w:szCs w:val="28"/>
        </w:rPr>
        <w:t xml:space="preserve"> іспанців</w:t>
      </w:r>
      <w:r w:rsidRPr="003B5D3C">
        <w:rPr>
          <w:rFonts w:ascii="Times New Roman" w:hAnsi="Times New Roman" w:cs="Times New Roman"/>
          <w:sz w:val="28"/>
          <w:szCs w:val="28"/>
        </w:rPr>
        <w:t>.</w:t>
      </w:r>
    </w:p>
    <w:p w14:paraId="2D191A32" w14:textId="49686B79" w:rsidR="003B5D3C" w:rsidRPr="003B5D3C" w:rsidRDefault="003B5D3C" w:rsidP="00042574">
      <w:pPr>
        <w:spacing w:after="0" w:line="360" w:lineRule="auto"/>
        <w:ind w:firstLine="709"/>
        <w:jc w:val="both"/>
        <w:rPr>
          <w:rFonts w:ascii="Times New Roman" w:hAnsi="Times New Roman" w:cs="Times New Roman"/>
          <w:sz w:val="28"/>
          <w:szCs w:val="28"/>
        </w:rPr>
      </w:pPr>
      <w:r w:rsidRPr="00042574">
        <w:rPr>
          <w:rFonts w:ascii="Times New Roman" w:hAnsi="Times New Roman" w:cs="Times New Roman"/>
          <w:b/>
          <w:bCs/>
          <w:sz w:val="28"/>
          <w:szCs w:val="28"/>
        </w:rPr>
        <w:t>Предмет дослідження:</w:t>
      </w:r>
      <w:r w:rsidR="00042574">
        <w:rPr>
          <w:rFonts w:ascii="Times New Roman" w:hAnsi="Times New Roman" w:cs="Times New Roman"/>
          <w:sz w:val="28"/>
          <w:szCs w:val="28"/>
        </w:rPr>
        <w:t xml:space="preserve"> л</w:t>
      </w:r>
      <w:r w:rsidRPr="003B5D3C">
        <w:rPr>
          <w:rFonts w:ascii="Times New Roman" w:hAnsi="Times New Roman" w:cs="Times New Roman"/>
          <w:sz w:val="28"/>
          <w:szCs w:val="28"/>
        </w:rPr>
        <w:t>інгвістичні та семантичні особливості гендерних стереотипів у іспанських пареміях, їх роль у формуванні іспанської мовної картини світу.</w:t>
      </w:r>
    </w:p>
    <w:p w14:paraId="5999DB74" w14:textId="739CC0F0" w:rsidR="003B5D3C" w:rsidRDefault="003B5D3C" w:rsidP="00042574">
      <w:pPr>
        <w:spacing w:after="0" w:line="360" w:lineRule="auto"/>
        <w:ind w:firstLine="709"/>
        <w:jc w:val="both"/>
        <w:rPr>
          <w:rFonts w:ascii="Times New Roman" w:hAnsi="Times New Roman" w:cs="Times New Roman"/>
          <w:sz w:val="28"/>
          <w:szCs w:val="28"/>
        </w:rPr>
      </w:pPr>
      <w:r w:rsidRPr="00042574">
        <w:rPr>
          <w:rFonts w:ascii="Times New Roman" w:hAnsi="Times New Roman" w:cs="Times New Roman"/>
          <w:b/>
          <w:bCs/>
          <w:sz w:val="28"/>
          <w:szCs w:val="28"/>
        </w:rPr>
        <w:lastRenderedPageBreak/>
        <w:t>Мета дослідження:</w:t>
      </w:r>
      <w:r w:rsidR="00042574">
        <w:rPr>
          <w:rFonts w:ascii="Times New Roman" w:hAnsi="Times New Roman" w:cs="Times New Roman"/>
          <w:sz w:val="28"/>
          <w:szCs w:val="28"/>
        </w:rPr>
        <w:t xml:space="preserve"> в</w:t>
      </w:r>
      <w:r w:rsidRPr="003B5D3C">
        <w:rPr>
          <w:rFonts w:ascii="Times New Roman" w:hAnsi="Times New Roman" w:cs="Times New Roman"/>
          <w:sz w:val="28"/>
          <w:szCs w:val="28"/>
        </w:rPr>
        <w:t>изначення особливостей відображення гендерних стереотипів у іспанських пареміях та аналіз їхнього впливу на формування мовної картини світу іспанців.</w:t>
      </w:r>
    </w:p>
    <w:p w14:paraId="7DDA1632" w14:textId="50C21D73" w:rsidR="00042574" w:rsidRDefault="00042574" w:rsidP="000425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з метою, сформовані наступні </w:t>
      </w:r>
      <w:r w:rsidRPr="00042574">
        <w:rPr>
          <w:rFonts w:ascii="Times New Roman" w:hAnsi="Times New Roman" w:cs="Times New Roman"/>
          <w:b/>
          <w:bCs/>
          <w:sz w:val="28"/>
          <w:szCs w:val="28"/>
        </w:rPr>
        <w:t>завдання:</w:t>
      </w:r>
    </w:p>
    <w:p w14:paraId="195C5FD6" w14:textId="31821C04" w:rsidR="00897A8B" w:rsidRPr="00897A8B" w:rsidRDefault="00897A8B" w:rsidP="00897A8B">
      <w:pPr>
        <w:pStyle w:val="a7"/>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Pr="00897A8B">
        <w:rPr>
          <w:rFonts w:ascii="Times New Roman" w:hAnsi="Times New Roman" w:cs="Times New Roman"/>
          <w:sz w:val="28"/>
          <w:szCs w:val="28"/>
        </w:rPr>
        <w:t>роаналізувати поняття гендеру в сучасній лінгвістичній науці</w:t>
      </w:r>
      <w:r>
        <w:rPr>
          <w:rFonts w:ascii="Times New Roman" w:hAnsi="Times New Roman" w:cs="Times New Roman"/>
          <w:sz w:val="28"/>
          <w:szCs w:val="28"/>
        </w:rPr>
        <w:t>;</w:t>
      </w:r>
    </w:p>
    <w:p w14:paraId="07D549F2" w14:textId="42C609F2" w:rsidR="00897A8B" w:rsidRPr="00897A8B" w:rsidRDefault="00897A8B" w:rsidP="00897A8B">
      <w:pPr>
        <w:pStyle w:val="a7"/>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Pr="00897A8B">
        <w:rPr>
          <w:rFonts w:ascii="Times New Roman" w:hAnsi="Times New Roman" w:cs="Times New Roman"/>
          <w:sz w:val="28"/>
          <w:szCs w:val="28"/>
        </w:rPr>
        <w:t>озкрити сутність поняття паремії та її функції у мовній картині світу</w:t>
      </w:r>
      <w:r>
        <w:rPr>
          <w:rFonts w:ascii="Times New Roman" w:hAnsi="Times New Roman" w:cs="Times New Roman"/>
          <w:sz w:val="28"/>
          <w:szCs w:val="28"/>
        </w:rPr>
        <w:t>;</w:t>
      </w:r>
    </w:p>
    <w:p w14:paraId="1C827B0B" w14:textId="680F6603" w:rsidR="00897A8B" w:rsidRPr="00897A8B" w:rsidRDefault="00897A8B" w:rsidP="00897A8B">
      <w:pPr>
        <w:pStyle w:val="a7"/>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897A8B">
        <w:rPr>
          <w:rFonts w:ascii="Times New Roman" w:hAnsi="Times New Roman" w:cs="Times New Roman"/>
          <w:sz w:val="28"/>
          <w:szCs w:val="28"/>
        </w:rPr>
        <w:t>изначити гендерні стереотипи в контексті лінгвістики та їхній вплив на мову</w:t>
      </w:r>
      <w:r>
        <w:rPr>
          <w:rFonts w:ascii="Times New Roman" w:hAnsi="Times New Roman" w:cs="Times New Roman"/>
          <w:sz w:val="28"/>
          <w:szCs w:val="28"/>
        </w:rPr>
        <w:t>;</w:t>
      </w:r>
    </w:p>
    <w:p w14:paraId="54B71C54" w14:textId="525C028B" w:rsidR="00897A8B" w:rsidRPr="00897A8B" w:rsidRDefault="00897A8B" w:rsidP="00897A8B">
      <w:pPr>
        <w:pStyle w:val="a7"/>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Pr="00897A8B">
        <w:rPr>
          <w:rFonts w:ascii="Times New Roman" w:hAnsi="Times New Roman" w:cs="Times New Roman"/>
          <w:sz w:val="28"/>
          <w:szCs w:val="28"/>
        </w:rPr>
        <w:t>ослідити історичні аспекти гендерних стереотипів в іспаномовних пареміях</w:t>
      </w:r>
      <w:r>
        <w:rPr>
          <w:rFonts w:ascii="Times New Roman" w:hAnsi="Times New Roman" w:cs="Times New Roman"/>
          <w:sz w:val="28"/>
          <w:szCs w:val="28"/>
        </w:rPr>
        <w:t>;</w:t>
      </w:r>
    </w:p>
    <w:p w14:paraId="0FC6995C" w14:textId="43C3927A" w:rsidR="00897A8B" w:rsidRPr="00897A8B" w:rsidRDefault="00897A8B" w:rsidP="00897A8B">
      <w:pPr>
        <w:pStyle w:val="a7"/>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Pr="00897A8B">
        <w:rPr>
          <w:rFonts w:ascii="Times New Roman" w:hAnsi="Times New Roman" w:cs="Times New Roman"/>
          <w:sz w:val="28"/>
          <w:szCs w:val="28"/>
        </w:rPr>
        <w:t>ровести аналіз гендерної специфіки в іспанських прислів'ях і приказках на рівні мови</w:t>
      </w:r>
      <w:r>
        <w:rPr>
          <w:rFonts w:ascii="Times New Roman" w:hAnsi="Times New Roman" w:cs="Times New Roman"/>
          <w:sz w:val="28"/>
          <w:szCs w:val="28"/>
        </w:rPr>
        <w:t>;</w:t>
      </w:r>
    </w:p>
    <w:p w14:paraId="50F625E7" w14:textId="41DE8B63" w:rsidR="00897A8B" w:rsidRPr="00897A8B" w:rsidRDefault="00897A8B" w:rsidP="00897A8B">
      <w:pPr>
        <w:pStyle w:val="a7"/>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Pr="00897A8B">
        <w:rPr>
          <w:rFonts w:ascii="Times New Roman" w:hAnsi="Times New Roman" w:cs="Times New Roman"/>
          <w:sz w:val="28"/>
          <w:szCs w:val="28"/>
        </w:rPr>
        <w:t>ровести аналіз гендерної специфіки в іспанських прислів'ях і приказках на рівні мовлення</w:t>
      </w:r>
      <w:r>
        <w:rPr>
          <w:rFonts w:ascii="Times New Roman" w:hAnsi="Times New Roman" w:cs="Times New Roman"/>
          <w:sz w:val="28"/>
          <w:szCs w:val="28"/>
        </w:rPr>
        <w:t>;</w:t>
      </w:r>
    </w:p>
    <w:p w14:paraId="0E18F3B3" w14:textId="60B2A777" w:rsidR="00897A8B" w:rsidRPr="00897A8B" w:rsidRDefault="00897A8B" w:rsidP="00897A8B">
      <w:pPr>
        <w:pStyle w:val="a7"/>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w:t>
      </w:r>
      <w:r w:rsidRPr="00897A8B">
        <w:rPr>
          <w:rFonts w:ascii="Times New Roman" w:hAnsi="Times New Roman" w:cs="Times New Roman"/>
          <w:sz w:val="28"/>
          <w:szCs w:val="28"/>
        </w:rPr>
        <w:t>характеризувати поняття мовної картини світу</w:t>
      </w:r>
      <w:r>
        <w:rPr>
          <w:rFonts w:ascii="Times New Roman" w:hAnsi="Times New Roman" w:cs="Times New Roman"/>
          <w:sz w:val="28"/>
          <w:szCs w:val="28"/>
        </w:rPr>
        <w:t>;</w:t>
      </w:r>
    </w:p>
    <w:p w14:paraId="6E49D944" w14:textId="5617079C" w:rsidR="00897A8B" w:rsidRPr="00897A8B" w:rsidRDefault="00897A8B" w:rsidP="00897A8B">
      <w:pPr>
        <w:pStyle w:val="a7"/>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Pr="00897A8B">
        <w:rPr>
          <w:rFonts w:ascii="Times New Roman" w:hAnsi="Times New Roman" w:cs="Times New Roman"/>
          <w:sz w:val="28"/>
          <w:szCs w:val="28"/>
        </w:rPr>
        <w:t>ослідити взаємозв'язок між гендерними стереотипами та мовною картиною світу іспанців</w:t>
      </w:r>
      <w:r>
        <w:rPr>
          <w:rFonts w:ascii="Times New Roman" w:hAnsi="Times New Roman" w:cs="Times New Roman"/>
          <w:sz w:val="28"/>
          <w:szCs w:val="28"/>
        </w:rPr>
        <w:t>;</w:t>
      </w:r>
    </w:p>
    <w:p w14:paraId="47F919F3" w14:textId="2D6C32FD" w:rsidR="00042574" w:rsidRDefault="00897A8B" w:rsidP="00897A8B">
      <w:pPr>
        <w:pStyle w:val="a7"/>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897A8B">
        <w:rPr>
          <w:rFonts w:ascii="Times New Roman" w:hAnsi="Times New Roman" w:cs="Times New Roman"/>
          <w:sz w:val="28"/>
          <w:szCs w:val="28"/>
        </w:rPr>
        <w:t>изначити роль паремій у формуванні мовної картини світу іспанців.</w:t>
      </w:r>
    </w:p>
    <w:p w14:paraId="103529F9" w14:textId="031BD381" w:rsidR="0088659E" w:rsidRPr="0088659E" w:rsidRDefault="0088659E" w:rsidP="0088659E">
      <w:pPr>
        <w:spacing w:after="0" w:line="360" w:lineRule="auto"/>
        <w:ind w:firstLine="851"/>
        <w:jc w:val="both"/>
        <w:rPr>
          <w:rFonts w:ascii="Times New Roman" w:hAnsi="Times New Roman" w:cs="Times New Roman"/>
          <w:sz w:val="28"/>
          <w:szCs w:val="28"/>
        </w:rPr>
      </w:pPr>
      <w:r w:rsidRPr="0088659E">
        <w:rPr>
          <w:rFonts w:ascii="Times New Roman" w:hAnsi="Times New Roman" w:cs="Times New Roman"/>
          <w:b/>
          <w:bCs/>
          <w:sz w:val="28"/>
          <w:szCs w:val="28"/>
        </w:rPr>
        <w:t>Методи дослідження.</w:t>
      </w:r>
      <w:r w:rsidRPr="0088659E">
        <w:rPr>
          <w:rFonts w:ascii="Times New Roman" w:hAnsi="Times New Roman" w:cs="Times New Roman"/>
          <w:sz w:val="28"/>
          <w:szCs w:val="28"/>
        </w:rPr>
        <w:t xml:space="preserve"> До основних застосованих методів належать:</w:t>
      </w:r>
    </w:p>
    <w:p w14:paraId="6297F811" w14:textId="14DCB437" w:rsidR="0088659E" w:rsidRPr="0088659E" w:rsidRDefault="0088659E" w:rsidP="0088659E">
      <w:pPr>
        <w:numPr>
          <w:ilvl w:val="0"/>
          <w:numId w:val="9"/>
        </w:numPr>
        <w:spacing w:after="0" w:line="360" w:lineRule="auto"/>
        <w:jc w:val="both"/>
        <w:rPr>
          <w:rFonts w:ascii="Times New Roman" w:hAnsi="Times New Roman" w:cs="Times New Roman"/>
          <w:sz w:val="28"/>
          <w:szCs w:val="28"/>
        </w:rPr>
      </w:pPr>
      <w:r w:rsidRPr="0088659E">
        <w:rPr>
          <w:rFonts w:ascii="Times New Roman" w:hAnsi="Times New Roman" w:cs="Times New Roman"/>
          <w:sz w:val="28"/>
          <w:szCs w:val="28"/>
        </w:rPr>
        <w:t>Лінгвістичні методи, що охоплюють підходи з психолінгвістики, соціолінгвістики та лінгвокультурології, спрямовані на вивчення гендерних стереотипів і культурних впливів у пареміях. Цей методологічний підхід допомагає розкрити особливості мовної картини світу, сформованої іспанцями через паремії​.</w:t>
      </w:r>
    </w:p>
    <w:p w14:paraId="7B14905E" w14:textId="275C1F10" w:rsidR="0088659E" w:rsidRPr="0088659E" w:rsidRDefault="0088659E" w:rsidP="0088659E">
      <w:pPr>
        <w:numPr>
          <w:ilvl w:val="0"/>
          <w:numId w:val="9"/>
        </w:numPr>
        <w:spacing w:after="0" w:line="360" w:lineRule="auto"/>
        <w:jc w:val="both"/>
        <w:rPr>
          <w:rFonts w:ascii="Times New Roman" w:hAnsi="Times New Roman" w:cs="Times New Roman"/>
          <w:sz w:val="28"/>
          <w:szCs w:val="28"/>
        </w:rPr>
      </w:pPr>
      <w:r w:rsidRPr="0088659E">
        <w:rPr>
          <w:rFonts w:ascii="Times New Roman" w:hAnsi="Times New Roman" w:cs="Times New Roman"/>
          <w:sz w:val="28"/>
          <w:szCs w:val="28"/>
        </w:rPr>
        <w:t xml:space="preserve">Гендерний аналіз, що дозволяє виявити роль стереотипів у формуванні гендерної ідентичності та соціальних ролей. Гендерний аналіз у цьому дослідженні включає дослідження бінарної опозиції маскулінність / </w:t>
      </w:r>
      <w:r w:rsidRPr="0088659E">
        <w:rPr>
          <w:rFonts w:ascii="Times New Roman" w:hAnsi="Times New Roman" w:cs="Times New Roman"/>
          <w:sz w:val="28"/>
          <w:szCs w:val="28"/>
        </w:rPr>
        <w:lastRenderedPageBreak/>
        <w:t>фемінність і соціокультурних уявлень, що впливають на мовну поведінку.</w:t>
      </w:r>
    </w:p>
    <w:p w14:paraId="5EF37170" w14:textId="42948E53" w:rsidR="0088659E" w:rsidRPr="0088659E" w:rsidRDefault="0088659E" w:rsidP="0088659E">
      <w:pPr>
        <w:numPr>
          <w:ilvl w:val="0"/>
          <w:numId w:val="9"/>
        </w:numPr>
        <w:spacing w:after="0" w:line="360" w:lineRule="auto"/>
        <w:jc w:val="both"/>
        <w:rPr>
          <w:rFonts w:ascii="Times New Roman" w:hAnsi="Times New Roman" w:cs="Times New Roman"/>
          <w:sz w:val="28"/>
          <w:szCs w:val="28"/>
        </w:rPr>
      </w:pPr>
      <w:r w:rsidRPr="0088659E">
        <w:rPr>
          <w:rFonts w:ascii="Times New Roman" w:hAnsi="Times New Roman" w:cs="Times New Roman"/>
          <w:sz w:val="28"/>
          <w:szCs w:val="28"/>
        </w:rPr>
        <w:t>Культурно-історичний підхід, який враховує вплив релігії, патріархальних відносин і соціальних змін на розвиток гендерних стереотипів у мові. Цей метод дозволяє зрозуміти, як культурні та історичні умови формували зміст і значення паремій, зокрема їхню роль у збереженні національної ідентичності​.</w:t>
      </w:r>
    </w:p>
    <w:p w14:paraId="3455445B" w14:textId="0519C8AA" w:rsidR="005C394E" w:rsidRPr="0088659E" w:rsidRDefault="0088659E" w:rsidP="0088659E">
      <w:pPr>
        <w:numPr>
          <w:ilvl w:val="0"/>
          <w:numId w:val="9"/>
        </w:numPr>
        <w:spacing w:after="0" w:line="360" w:lineRule="auto"/>
        <w:jc w:val="both"/>
        <w:rPr>
          <w:rFonts w:ascii="Times New Roman" w:hAnsi="Times New Roman" w:cs="Times New Roman"/>
          <w:sz w:val="28"/>
          <w:szCs w:val="28"/>
        </w:rPr>
      </w:pPr>
      <w:r w:rsidRPr="0088659E">
        <w:rPr>
          <w:rFonts w:ascii="Times New Roman" w:hAnsi="Times New Roman" w:cs="Times New Roman"/>
          <w:sz w:val="28"/>
          <w:szCs w:val="28"/>
        </w:rPr>
        <w:t>Семантичний аналіз гендерних концептів, який застосовується для детального вивчення вираження соціальних ролей і культурних цінностей у пареміях.</w:t>
      </w:r>
    </w:p>
    <w:p w14:paraId="3CCE1D82" w14:textId="29D9E6A1" w:rsidR="00A53F9D" w:rsidRDefault="003B5D3C" w:rsidP="003B5D3C">
      <w:pPr>
        <w:spacing w:after="0" w:line="360" w:lineRule="auto"/>
        <w:ind w:firstLine="709"/>
        <w:jc w:val="both"/>
        <w:rPr>
          <w:rFonts w:ascii="Times New Roman" w:hAnsi="Times New Roman" w:cs="Times New Roman"/>
          <w:sz w:val="28"/>
          <w:szCs w:val="28"/>
        </w:rPr>
      </w:pPr>
      <w:r w:rsidRPr="00042574">
        <w:rPr>
          <w:rFonts w:ascii="Times New Roman" w:hAnsi="Times New Roman" w:cs="Times New Roman"/>
          <w:b/>
          <w:bCs/>
          <w:sz w:val="28"/>
          <w:szCs w:val="28"/>
        </w:rPr>
        <w:t>Теоретична значущість</w:t>
      </w:r>
      <w:r w:rsidR="00042574">
        <w:rPr>
          <w:rFonts w:ascii="Times New Roman" w:hAnsi="Times New Roman" w:cs="Times New Roman"/>
          <w:sz w:val="28"/>
          <w:szCs w:val="28"/>
        </w:rPr>
        <w:t xml:space="preserve"> д</w:t>
      </w:r>
      <w:r w:rsidRPr="003B5D3C">
        <w:rPr>
          <w:rFonts w:ascii="Times New Roman" w:hAnsi="Times New Roman" w:cs="Times New Roman"/>
          <w:sz w:val="28"/>
          <w:szCs w:val="28"/>
        </w:rPr>
        <w:t xml:space="preserve">ослідження </w:t>
      </w:r>
      <w:r w:rsidR="00A53F9D" w:rsidRPr="00A53F9D">
        <w:rPr>
          <w:rFonts w:ascii="Times New Roman" w:hAnsi="Times New Roman" w:cs="Times New Roman"/>
          <w:sz w:val="28"/>
          <w:szCs w:val="28"/>
        </w:rPr>
        <w:t xml:space="preserve">пов’язане з багатогранністю підходу та особливим усвідомленням концепту гендерного стереотипу, його структури та засобів репрезентації у лексичній системі іспанської мови. Запропонований підхід сприяє розвитку теорій гендерних досліджень, зокрема, теорії гендерної лінгвістики та концепції мовної картини світу, диференціюючи поняття картини світу відповідно до предметної галузі (гендерна картина світу). Дослідження спирається на когнітивний підхід, спрямований на визначення специфіки досліджуваного об’єкта. </w:t>
      </w:r>
    </w:p>
    <w:p w14:paraId="2A1DC5C9" w14:textId="6DF3CB60" w:rsidR="003B5D3C" w:rsidRPr="003B5D3C" w:rsidRDefault="003B5D3C" w:rsidP="003B5D3C">
      <w:pPr>
        <w:spacing w:after="0" w:line="360" w:lineRule="auto"/>
        <w:ind w:firstLine="709"/>
        <w:jc w:val="both"/>
        <w:rPr>
          <w:rFonts w:ascii="Times New Roman" w:hAnsi="Times New Roman" w:cs="Times New Roman"/>
          <w:sz w:val="28"/>
          <w:szCs w:val="28"/>
        </w:rPr>
      </w:pPr>
      <w:r w:rsidRPr="003B5D3C">
        <w:rPr>
          <w:rFonts w:ascii="Times New Roman" w:hAnsi="Times New Roman" w:cs="Times New Roman"/>
          <w:b/>
          <w:bCs/>
          <w:sz w:val="28"/>
          <w:szCs w:val="28"/>
        </w:rPr>
        <w:t>Практична значущість.</w:t>
      </w:r>
      <w:r>
        <w:rPr>
          <w:rFonts w:ascii="Times New Roman" w:hAnsi="Times New Roman" w:cs="Times New Roman"/>
          <w:sz w:val="28"/>
          <w:szCs w:val="28"/>
        </w:rPr>
        <w:t xml:space="preserve"> </w:t>
      </w:r>
      <w:r w:rsidRPr="003B5D3C">
        <w:rPr>
          <w:rFonts w:ascii="Times New Roman" w:hAnsi="Times New Roman" w:cs="Times New Roman"/>
          <w:sz w:val="28"/>
          <w:szCs w:val="28"/>
        </w:rPr>
        <w:t>Результати дослідження можуть бути використані в освітньому процесі, зокрема у викладанні іспанської мови та культури, у розробці програм, спрямованих на боротьбу з гендерними стереотипами.</w:t>
      </w:r>
    </w:p>
    <w:p w14:paraId="5FD6593D" w14:textId="545EF7F8" w:rsidR="006552F1" w:rsidRPr="006552F1" w:rsidRDefault="006552F1" w:rsidP="003B5D3C">
      <w:pPr>
        <w:spacing w:after="0" w:line="360" w:lineRule="auto"/>
        <w:ind w:firstLine="709"/>
        <w:jc w:val="both"/>
        <w:rPr>
          <w:rFonts w:ascii="Times New Roman" w:hAnsi="Times New Roman" w:cs="Times New Roman"/>
          <w:sz w:val="28"/>
          <w:szCs w:val="28"/>
        </w:rPr>
      </w:pPr>
      <w:r w:rsidRPr="006552F1">
        <w:rPr>
          <w:rFonts w:ascii="Times New Roman" w:hAnsi="Times New Roman" w:cs="Times New Roman"/>
          <w:b/>
          <w:bCs/>
          <w:sz w:val="28"/>
          <w:szCs w:val="28"/>
        </w:rPr>
        <w:t xml:space="preserve">Наукова новизна дослідження </w:t>
      </w:r>
      <w:r w:rsidRPr="006552F1">
        <w:rPr>
          <w:rFonts w:ascii="Times New Roman" w:hAnsi="Times New Roman" w:cs="Times New Roman"/>
          <w:sz w:val="28"/>
          <w:szCs w:val="28"/>
        </w:rPr>
        <w:t xml:space="preserve">полягає у тому, що вперше обґрунтовано біологічну стать як культурний феномен, проведено аналіз лексичного складу іспанської мови, який засвідчує значне зниження рівня андроцентризму. Досліджено особливості гендерної мовної картини світу з урахуванням універсальних і етнокультурних стереотипів, притаманних іспаномовним країнам, а також здійснено аналіз її функціональних одиниць і структурних підтипів. Уперше виявлено особливе значення гендерних </w:t>
      </w:r>
      <w:r w:rsidRPr="006552F1">
        <w:rPr>
          <w:rFonts w:ascii="Times New Roman" w:hAnsi="Times New Roman" w:cs="Times New Roman"/>
          <w:sz w:val="28"/>
          <w:szCs w:val="28"/>
        </w:rPr>
        <w:lastRenderedPageBreak/>
        <w:t>стереотипів у формуванні узагальнених уявлень про чоловіка і жінку, що мають важливу роль у розвитку мовної картини світу та становленні мовної свідомості.</w:t>
      </w:r>
    </w:p>
    <w:p w14:paraId="29FF03BB" w14:textId="211C903E" w:rsidR="003B5D3C" w:rsidRDefault="003B5D3C" w:rsidP="003B5D3C">
      <w:pPr>
        <w:spacing w:after="0" w:line="360" w:lineRule="auto"/>
        <w:ind w:firstLine="709"/>
        <w:jc w:val="both"/>
        <w:rPr>
          <w:rFonts w:ascii="Times New Roman" w:hAnsi="Times New Roman" w:cs="Times New Roman"/>
          <w:sz w:val="28"/>
          <w:szCs w:val="28"/>
        </w:rPr>
      </w:pPr>
      <w:r w:rsidRPr="003B5D3C">
        <w:rPr>
          <w:rFonts w:ascii="Times New Roman" w:hAnsi="Times New Roman" w:cs="Times New Roman"/>
          <w:b/>
          <w:bCs/>
          <w:sz w:val="28"/>
          <w:szCs w:val="28"/>
        </w:rPr>
        <w:t>Матеріал дослідження.</w:t>
      </w:r>
      <w:r>
        <w:rPr>
          <w:rFonts w:ascii="Times New Roman" w:hAnsi="Times New Roman" w:cs="Times New Roman"/>
          <w:sz w:val="28"/>
          <w:szCs w:val="28"/>
        </w:rPr>
        <w:t xml:space="preserve"> </w:t>
      </w:r>
      <w:r w:rsidRPr="003B5D3C">
        <w:rPr>
          <w:rFonts w:ascii="Times New Roman" w:hAnsi="Times New Roman" w:cs="Times New Roman"/>
          <w:sz w:val="28"/>
          <w:szCs w:val="28"/>
        </w:rPr>
        <w:t>Іспанські паремії, зібрані з фольклорних збірок, літературних джерел, словників та прислів’їв, наукові праці з гендерної лінгвістики, пареміології та культурології.</w:t>
      </w:r>
    </w:p>
    <w:p w14:paraId="07D92858" w14:textId="4AB68734" w:rsidR="00056AE4" w:rsidRDefault="00056AE4" w:rsidP="003B5D3C">
      <w:pPr>
        <w:spacing w:after="0" w:line="360" w:lineRule="auto"/>
        <w:ind w:firstLine="709"/>
        <w:jc w:val="both"/>
        <w:rPr>
          <w:rFonts w:ascii="Times New Roman" w:hAnsi="Times New Roman" w:cs="Times New Roman"/>
          <w:sz w:val="28"/>
          <w:szCs w:val="28"/>
        </w:rPr>
      </w:pPr>
      <w:r w:rsidRPr="00056AE4">
        <w:rPr>
          <w:rFonts w:ascii="Times New Roman" w:hAnsi="Times New Roman" w:cs="Times New Roman"/>
          <w:b/>
          <w:bCs/>
          <w:sz w:val="28"/>
          <w:szCs w:val="28"/>
        </w:rPr>
        <w:t xml:space="preserve">Структура роботи. </w:t>
      </w:r>
      <w:r>
        <w:rPr>
          <w:rFonts w:ascii="Times New Roman" w:hAnsi="Times New Roman" w:cs="Times New Roman"/>
          <w:sz w:val="28"/>
          <w:szCs w:val="28"/>
        </w:rPr>
        <w:t xml:space="preserve">Робота складається зі вступу, трьох розділів та висновків до них, загальних висновків та списку використаної літератури. </w:t>
      </w:r>
    </w:p>
    <w:p w14:paraId="3A801104" w14:textId="77777777" w:rsidR="004B6E18" w:rsidRPr="00CA15D8" w:rsidRDefault="004B6E18" w:rsidP="00CA15D8">
      <w:pPr>
        <w:spacing w:after="0" w:line="360" w:lineRule="auto"/>
        <w:ind w:firstLine="709"/>
        <w:jc w:val="both"/>
        <w:rPr>
          <w:rFonts w:ascii="Times New Roman" w:hAnsi="Times New Roman" w:cs="Times New Roman"/>
          <w:sz w:val="28"/>
          <w:szCs w:val="28"/>
        </w:rPr>
      </w:pPr>
    </w:p>
    <w:p w14:paraId="19B08182" w14:textId="77777777" w:rsidR="0018787F" w:rsidRDefault="0018787F" w:rsidP="0018787F">
      <w:pPr>
        <w:rPr>
          <w:rFonts w:ascii="Times New Roman" w:hAnsi="Times New Roman" w:cs="Times New Roman"/>
          <w:b/>
          <w:bCs/>
          <w:sz w:val="28"/>
          <w:szCs w:val="28"/>
        </w:rPr>
      </w:pPr>
    </w:p>
    <w:p w14:paraId="7A10E0EF" w14:textId="77777777" w:rsidR="0018787F" w:rsidRDefault="0018787F" w:rsidP="0018787F">
      <w:pPr>
        <w:rPr>
          <w:rFonts w:ascii="Times New Roman" w:hAnsi="Times New Roman" w:cs="Times New Roman"/>
          <w:b/>
          <w:bCs/>
          <w:sz w:val="28"/>
          <w:szCs w:val="28"/>
        </w:rPr>
      </w:pPr>
    </w:p>
    <w:p w14:paraId="2672B6AC" w14:textId="77777777" w:rsidR="0018787F" w:rsidRDefault="0018787F" w:rsidP="0018787F">
      <w:pPr>
        <w:rPr>
          <w:rFonts w:ascii="Times New Roman" w:hAnsi="Times New Roman" w:cs="Times New Roman"/>
          <w:b/>
          <w:bCs/>
          <w:sz w:val="28"/>
          <w:szCs w:val="28"/>
        </w:rPr>
      </w:pPr>
    </w:p>
    <w:p w14:paraId="5C2860A7" w14:textId="77777777" w:rsidR="0018787F" w:rsidRDefault="0018787F" w:rsidP="0018787F">
      <w:pPr>
        <w:rPr>
          <w:rFonts w:ascii="Times New Roman" w:hAnsi="Times New Roman" w:cs="Times New Roman"/>
          <w:b/>
          <w:bCs/>
          <w:sz w:val="28"/>
          <w:szCs w:val="28"/>
        </w:rPr>
      </w:pPr>
    </w:p>
    <w:p w14:paraId="653CA44A" w14:textId="77777777" w:rsidR="0018787F" w:rsidRDefault="0018787F" w:rsidP="0018787F">
      <w:pPr>
        <w:rPr>
          <w:rFonts w:ascii="Times New Roman" w:hAnsi="Times New Roman" w:cs="Times New Roman"/>
          <w:b/>
          <w:bCs/>
          <w:sz w:val="28"/>
          <w:szCs w:val="28"/>
        </w:rPr>
      </w:pPr>
    </w:p>
    <w:p w14:paraId="1FA6EDCF" w14:textId="77777777" w:rsidR="0018787F" w:rsidRDefault="0018787F" w:rsidP="0018787F">
      <w:pPr>
        <w:rPr>
          <w:rFonts w:ascii="Times New Roman" w:hAnsi="Times New Roman" w:cs="Times New Roman"/>
          <w:b/>
          <w:bCs/>
          <w:sz w:val="28"/>
          <w:szCs w:val="28"/>
        </w:rPr>
      </w:pPr>
    </w:p>
    <w:p w14:paraId="0385FE2A" w14:textId="77777777" w:rsidR="0018787F" w:rsidRDefault="0018787F" w:rsidP="0018787F">
      <w:pPr>
        <w:rPr>
          <w:rFonts w:ascii="Times New Roman" w:hAnsi="Times New Roman" w:cs="Times New Roman"/>
          <w:b/>
          <w:bCs/>
          <w:sz w:val="28"/>
          <w:szCs w:val="28"/>
        </w:rPr>
      </w:pPr>
    </w:p>
    <w:p w14:paraId="35715417" w14:textId="77777777" w:rsidR="00352CFB" w:rsidRDefault="00352CFB">
      <w:pPr>
        <w:rPr>
          <w:rFonts w:ascii="Times New Roman" w:eastAsia="Times New Roman" w:hAnsi="Times New Roman" w:cs="Times New Roman"/>
          <w:b/>
          <w:color w:val="000000" w:themeColor="text1"/>
          <w:sz w:val="28"/>
          <w:szCs w:val="32"/>
        </w:rPr>
      </w:pPr>
      <w:r>
        <w:rPr>
          <w:rFonts w:ascii="Times New Roman" w:eastAsia="Times New Roman" w:hAnsi="Times New Roman" w:cs="Times New Roman"/>
          <w:b/>
          <w:color w:val="000000" w:themeColor="text1"/>
          <w:sz w:val="28"/>
        </w:rPr>
        <w:br w:type="page"/>
      </w:r>
    </w:p>
    <w:p w14:paraId="51509B1C" w14:textId="21397CB1" w:rsidR="00273BC9" w:rsidRPr="00273BC9" w:rsidRDefault="00273BC9" w:rsidP="00273BC9">
      <w:pPr>
        <w:pStyle w:val="1"/>
        <w:spacing w:before="0" w:line="360" w:lineRule="auto"/>
        <w:jc w:val="center"/>
        <w:rPr>
          <w:rFonts w:ascii="Times New Roman" w:eastAsia="Times New Roman" w:hAnsi="Times New Roman" w:cs="Times New Roman"/>
          <w:b/>
          <w:color w:val="000000" w:themeColor="text1"/>
          <w:sz w:val="28"/>
        </w:rPr>
      </w:pPr>
      <w:bookmarkStart w:id="3" w:name="_Toc183784724"/>
      <w:r w:rsidRPr="00273BC9">
        <w:rPr>
          <w:rFonts w:ascii="Times New Roman" w:eastAsia="Times New Roman" w:hAnsi="Times New Roman" w:cs="Times New Roman"/>
          <w:b/>
          <w:color w:val="000000" w:themeColor="text1"/>
          <w:sz w:val="28"/>
        </w:rPr>
        <w:lastRenderedPageBreak/>
        <w:t>РОЗДІЛ 1. ТЕОРЕТИЧНІ ЗАСАДИ ДОСЛІДЖЕННЯ</w:t>
      </w:r>
      <w:bookmarkEnd w:id="3"/>
    </w:p>
    <w:p w14:paraId="2DD69B37" w14:textId="3582A2F0" w:rsidR="00273BC9" w:rsidRDefault="00273BC9" w:rsidP="0011391E">
      <w:pPr>
        <w:pStyle w:val="2"/>
        <w:numPr>
          <w:ilvl w:val="1"/>
          <w:numId w:val="1"/>
        </w:numPr>
        <w:spacing w:after="240"/>
        <w:jc w:val="center"/>
        <w:rPr>
          <w:rFonts w:ascii="Times New Roman" w:eastAsia="Times New Roman" w:hAnsi="Times New Roman" w:cs="Times New Roman"/>
          <w:color w:val="000000" w:themeColor="text1"/>
          <w:sz w:val="28"/>
        </w:rPr>
      </w:pPr>
      <w:bookmarkStart w:id="4" w:name="_Toc183784725"/>
      <w:r w:rsidRPr="00273BC9">
        <w:rPr>
          <w:rFonts w:ascii="Times New Roman" w:eastAsia="Times New Roman" w:hAnsi="Times New Roman" w:cs="Times New Roman"/>
          <w:color w:val="000000" w:themeColor="text1"/>
          <w:sz w:val="28"/>
        </w:rPr>
        <w:t>Поняття гендеру в сучасній лінгвістичній науці</w:t>
      </w:r>
      <w:bookmarkEnd w:id="4"/>
    </w:p>
    <w:p w14:paraId="7C622BEC" w14:textId="64F68B8C" w:rsidR="000A1384" w:rsidRPr="000A1384" w:rsidRDefault="000A1384" w:rsidP="000A1384">
      <w:pPr>
        <w:spacing w:after="0" w:line="360" w:lineRule="auto"/>
        <w:ind w:firstLine="567"/>
        <w:jc w:val="both"/>
        <w:rPr>
          <w:rFonts w:ascii="Times New Roman" w:hAnsi="Times New Roman" w:cs="Times New Roman"/>
          <w:sz w:val="28"/>
          <w:szCs w:val="28"/>
        </w:rPr>
      </w:pPr>
      <w:r w:rsidRPr="000A1384">
        <w:rPr>
          <w:rFonts w:ascii="Times New Roman" w:hAnsi="Times New Roman" w:cs="Times New Roman"/>
          <w:sz w:val="28"/>
          <w:szCs w:val="28"/>
        </w:rPr>
        <w:t xml:space="preserve">Лінгвістична традиція, що враховує гендерний аспект, має свої витоки в античну добу, коли почалось осмислення таких категорій, як біологічна стать (sexus) і граматичний рід (gender). Відмінності в соціальних ролях, на фоні певної біологічної схожості між чоловіками та жінками, дають підстави стверджувати, що біологічна стать не може бути єдиним поясненням для розмаїття соціальних ролей у суспільстві. Гендер як соціально конструйоване явище відображає колективні уявлення про чоловіків і жінок, формуючи їхнє соціальне становище в різних інституціях, таких як родина, політика, культура тощо. Гендерні системи різних суспільств являють собою комплекс моделей поведінки і соціальних взаємодій, що залежать від статевої приналежності індивіда. Ці системи закріплюють асиметрію у культурних оцінках і соціальних очікуваннях щодо представників обох статей </w:t>
      </w:r>
      <w:r w:rsidR="007A3E15">
        <w:rPr>
          <w:rFonts w:ascii="Times New Roman" w:hAnsi="Times New Roman" w:cs="Times New Roman"/>
          <w:sz w:val="28"/>
          <w:szCs w:val="28"/>
        </w:rPr>
        <w:t>[10</w:t>
      </w:r>
      <w:r w:rsidRPr="000A1384">
        <w:rPr>
          <w:rFonts w:ascii="Times New Roman" w:hAnsi="Times New Roman" w:cs="Times New Roman"/>
          <w:sz w:val="28"/>
          <w:szCs w:val="28"/>
        </w:rPr>
        <w:t>, с. 64].</w:t>
      </w:r>
    </w:p>
    <w:p w14:paraId="16719A13" w14:textId="10C46D84" w:rsidR="00FB6E5C" w:rsidRDefault="00FB6E5C" w:rsidP="000A1384">
      <w:pPr>
        <w:spacing w:after="0" w:line="360" w:lineRule="auto"/>
        <w:ind w:firstLine="567"/>
        <w:jc w:val="both"/>
        <w:rPr>
          <w:rFonts w:ascii="Times New Roman" w:hAnsi="Times New Roman" w:cs="Times New Roman"/>
          <w:sz w:val="28"/>
          <w:szCs w:val="28"/>
        </w:rPr>
      </w:pPr>
      <w:r w:rsidRPr="00FB6E5C">
        <w:rPr>
          <w:rFonts w:ascii="Times New Roman" w:hAnsi="Times New Roman" w:cs="Times New Roman"/>
          <w:sz w:val="28"/>
          <w:szCs w:val="28"/>
        </w:rPr>
        <w:t xml:space="preserve">У сучасних наукових дослідженнях існує велика кількість трактувань поняття гендеру. В. Сау визначає гендер як частину людської поведінки, що повинна зменшувати будь-які соціальні сумніви щодо статевої приналежності індивіда </w:t>
      </w:r>
      <w:r w:rsidR="001F6727">
        <w:rPr>
          <w:rFonts w:ascii="Times New Roman" w:hAnsi="Times New Roman" w:cs="Times New Roman"/>
          <w:sz w:val="28"/>
          <w:szCs w:val="28"/>
        </w:rPr>
        <w:t>[</w:t>
      </w:r>
      <w:r w:rsidR="007A3E15">
        <w:rPr>
          <w:rFonts w:ascii="Times New Roman" w:hAnsi="Times New Roman" w:cs="Times New Roman"/>
          <w:sz w:val="28"/>
          <w:szCs w:val="28"/>
        </w:rPr>
        <w:t>84</w:t>
      </w:r>
      <w:r w:rsidRPr="00FB6E5C">
        <w:rPr>
          <w:rFonts w:ascii="Times New Roman" w:hAnsi="Times New Roman" w:cs="Times New Roman"/>
          <w:sz w:val="28"/>
          <w:szCs w:val="28"/>
        </w:rPr>
        <w:t>, р. 134]. П. Еккерт і С.</w:t>
      </w:r>
      <w:r w:rsidR="003B6B51">
        <w:rPr>
          <w:rFonts w:ascii="Times New Roman" w:hAnsi="Times New Roman" w:cs="Times New Roman"/>
          <w:sz w:val="28"/>
          <w:szCs w:val="28"/>
        </w:rPr>
        <w:t> </w:t>
      </w:r>
      <w:r w:rsidRPr="00FB6E5C">
        <w:rPr>
          <w:rFonts w:ascii="Times New Roman" w:hAnsi="Times New Roman" w:cs="Times New Roman"/>
          <w:sz w:val="28"/>
          <w:szCs w:val="28"/>
        </w:rPr>
        <w:t xml:space="preserve">Макконел-Джайнет підкреслюють, що </w:t>
      </w:r>
      <w:r w:rsidRPr="00050DB5">
        <w:rPr>
          <w:rFonts w:ascii="Times New Roman" w:hAnsi="Times New Roman" w:cs="Times New Roman"/>
          <w:b/>
          <w:bCs/>
          <w:sz w:val="28"/>
          <w:szCs w:val="28"/>
        </w:rPr>
        <w:t>гендер</w:t>
      </w:r>
      <w:r w:rsidRPr="00FB6E5C">
        <w:rPr>
          <w:rFonts w:ascii="Times New Roman" w:hAnsi="Times New Roman" w:cs="Times New Roman"/>
          <w:sz w:val="28"/>
          <w:szCs w:val="28"/>
        </w:rPr>
        <w:t xml:space="preserve"> </w:t>
      </w:r>
      <w:r w:rsidR="00FE28F8">
        <w:rPr>
          <w:rFonts w:ascii="Times New Roman" w:hAnsi="Times New Roman" w:cs="Times New Roman"/>
          <w:sz w:val="28"/>
          <w:szCs w:val="28"/>
        </w:rPr>
        <w:t>– це</w:t>
      </w:r>
      <w:r w:rsidRPr="00FB6E5C">
        <w:rPr>
          <w:rFonts w:ascii="Times New Roman" w:hAnsi="Times New Roman" w:cs="Times New Roman"/>
          <w:sz w:val="28"/>
          <w:szCs w:val="28"/>
        </w:rPr>
        <w:t xml:space="preserve"> соціальн</w:t>
      </w:r>
      <w:r w:rsidR="00FE28F8">
        <w:rPr>
          <w:rFonts w:ascii="Times New Roman" w:hAnsi="Times New Roman" w:cs="Times New Roman"/>
          <w:sz w:val="28"/>
          <w:szCs w:val="28"/>
        </w:rPr>
        <w:t>а</w:t>
      </w:r>
      <w:r w:rsidRPr="00FB6E5C">
        <w:rPr>
          <w:rFonts w:ascii="Times New Roman" w:hAnsi="Times New Roman" w:cs="Times New Roman"/>
          <w:sz w:val="28"/>
          <w:szCs w:val="28"/>
        </w:rPr>
        <w:t xml:space="preserve"> адаптаці</w:t>
      </w:r>
      <w:r w:rsidR="00FE28F8">
        <w:rPr>
          <w:rFonts w:ascii="Times New Roman" w:hAnsi="Times New Roman" w:cs="Times New Roman"/>
          <w:sz w:val="28"/>
          <w:szCs w:val="28"/>
        </w:rPr>
        <w:t>я</w:t>
      </w:r>
      <w:r w:rsidRPr="00FB6E5C">
        <w:rPr>
          <w:rFonts w:ascii="Times New Roman" w:hAnsi="Times New Roman" w:cs="Times New Roman"/>
          <w:sz w:val="28"/>
          <w:szCs w:val="28"/>
        </w:rPr>
        <w:t xml:space="preserve"> біологічних статевих ознак, яка пояснює поведінкові особливості чоловіків і жінок. Вони зазначають, що визначення мужності та жіночності, розподіл ролей у суспільстві мають виключно соціальний характер, що дозволяє трактувати гендерні ролі як засвоєні моделі поведінки, які регулюють дії індивідів </w:t>
      </w:r>
      <w:r w:rsidR="00060716">
        <w:rPr>
          <w:rFonts w:ascii="Times New Roman" w:hAnsi="Times New Roman" w:cs="Times New Roman"/>
          <w:sz w:val="28"/>
          <w:szCs w:val="28"/>
        </w:rPr>
        <w:t>[41</w:t>
      </w:r>
      <w:r w:rsidRPr="00FB6E5C">
        <w:rPr>
          <w:rFonts w:ascii="Times New Roman" w:hAnsi="Times New Roman" w:cs="Times New Roman"/>
          <w:sz w:val="28"/>
          <w:szCs w:val="28"/>
        </w:rPr>
        <w:t>, р. 47-50].</w:t>
      </w:r>
    </w:p>
    <w:p w14:paraId="171E5226" w14:textId="77777777" w:rsidR="00E01D97" w:rsidRDefault="00FE28F8" w:rsidP="000A1545">
      <w:pPr>
        <w:spacing w:after="0" w:line="360" w:lineRule="auto"/>
        <w:ind w:firstLine="567"/>
        <w:jc w:val="both"/>
        <w:rPr>
          <w:rFonts w:ascii="Times New Roman" w:hAnsi="Times New Roman" w:cs="Times New Roman"/>
          <w:sz w:val="28"/>
          <w:szCs w:val="28"/>
        </w:rPr>
      </w:pPr>
      <w:r w:rsidRPr="00FE28F8">
        <w:rPr>
          <w:rFonts w:ascii="Times New Roman" w:hAnsi="Times New Roman" w:cs="Times New Roman"/>
          <w:sz w:val="28"/>
          <w:szCs w:val="28"/>
        </w:rPr>
        <w:t>Це визначення є найбільш відповідним для дослідження, оскільки</w:t>
      </w:r>
      <w:r>
        <w:rPr>
          <w:rFonts w:ascii="Times New Roman" w:hAnsi="Times New Roman" w:cs="Times New Roman"/>
          <w:sz w:val="28"/>
          <w:szCs w:val="28"/>
        </w:rPr>
        <w:t xml:space="preserve"> воно </w:t>
      </w:r>
      <w:r w:rsidR="00E01D97" w:rsidRPr="00E01D97">
        <w:rPr>
          <w:rFonts w:ascii="Times New Roman" w:hAnsi="Times New Roman" w:cs="Times New Roman"/>
          <w:sz w:val="28"/>
          <w:szCs w:val="28"/>
        </w:rPr>
        <w:t>підкреслює вплив соціального і культурного контексту на мовну поведінку, що є ключовим у вивченні гендерних стереотипів в іспанських пареміях.</w:t>
      </w:r>
    </w:p>
    <w:p w14:paraId="04CCE5A3" w14:textId="61712CA8" w:rsidR="00E57252" w:rsidRDefault="00E57252" w:rsidP="00E57252">
      <w:pPr>
        <w:spacing w:after="0" w:line="360" w:lineRule="auto"/>
        <w:ind w:firstLine="567"/>
        <w:jc w:val="both"/>
        <w:rPr>
          <w:rFonts w:ascii="Times New Roman" w:hAnsi="Times New Roman" w:cs="Times New Roman"/>
          <w:sz w:val="28"/>
          <w:szCs w:val="28"/>
        </w:rPr>
      </w:pPr>
      <w:r w:rsidRPr="00050DB5">
        <w:rPr>
          <w:rFonts w:ascii="Times New Roman" w:hAnsi="Times New Roman" w:cs="Times New Roman"/>
          <w:b/>
          <w:bCs/>
          <w:sz w:val="28"/>
          <w:szCs w:val="28"/>
        </w:rPr>
        <w:t>Гендерні ролі</w:t>
      </w:r>
      <w:r>
        <w:rPr>
          <w:rFonts w:ascii="Times New Roman" w:hAnsi="Times New Roman" w:cs="Times New Roman"/>
          <w:sz w:val="28"/>
          <w:szCs w:val="28"/>
        </w:rPr>
        <w:t xml:space="preserve"> –</w:t>
      </w:r>
      <w:r w:rsidRPr="00BC170F">
        <w:rPr>
          <w:rFonts w:ascii="Times New Roman" w:hAnsi="Times New Roman" w:cs="Times New Roman"/>
          <w:sz w:val="28"/>
          <w:szCs w:val="28"/>
        </w:rPr>
        <w:t xml:space="preserve"> набір соціальних норм, очікувань і моделей поведінки, що приписуються чоловікам і жінкам у певному суспільстві на основі їхньої </w:t>
      </w:r>
      <w:r w:rsidRPr="00BC170F">
        <w:rPr>
          <w:rFonts w:ascii="Times New Roman" w:hAnsi="Times New Roman" w:cs="Times New Roman"/>
          <w:sz w:val="28"/>
          <w:szCs w:val="28"/>
        </w:rPr>
        <w:lastRenderedPageBreak/>
        <w:t>статевої належності. Ці ролі закріплюються культурно, відображаються у мові та формуються через процес соціалізації.</w:t>
      </w:r>
    </w:p>
    <w:p w14:paraId="58CA9967" w14:textId="56E226D6" w:rsidR="000A1545" w:rsidRPr="000A1545" w:rsidRDefault="000A1545" w:rsidP="000A1545">
      <w:pPr>
        <w:spacing w:after="0" w:line="360" w:lineRule="auto"/>
        <w:ind w:firstLine="567"/>
        <w:jc w:val="both"/>
        <w:rPr>
          <w:rFonts w:ascii="Times New Roman" w:hAnsi="Times New Roman" w:cs="Times New Roman"/>
          <w:sz w:val="28"/>
          <w:szCs w:val="28"/>
        </w:rPr>
      </w:pPr>
      <w:r w:rsidRPr="000A1545">
        <w:rPr>
          <w:rFonts w:ascii="Times New Roman" w:hAnsi="Times New Roman" w:cs="Times New Roman"/>
          <w:sz w:val="28"/>
          <w:szCs w:val="28"/>
        </w:rPr>
        <w:t xml:space="preserve">Гендер у сучасній лінгвістичній науці розглядається як важливий елемент індивідуальної та суспільної свідомості, що дозволяє застосовувати поняття гендерно маркований у гендерних дослідженнях. Його основою є бінарна опозиція маскулінність / фемінність. Ці терміни в контексті гендерних стереотипів виконують функцію концептуальних метафор, які відображають динамічні взаємини між чоловічими та жіночими образами </w:t>
      </w:r>
      <w:r w:rsidR="005157C8">
        <w:rPr>
          <w:rFonts w:ascii="Times New Roman" w:hAnsi="Times New Roman" w:cs="Times New Roman"/>
          <w:sz w:val="28"/>
          <w:szCs w:val="28"/>
        </w:rPr>
        <w:t>[11</w:t>
      </w:r>
      <w:r w:rsidRPr="000A1545">
        <w:rPr>
          <w:rFonts w:ascii="Times New Roman" w:hAnsi="Times New Roman" w:cs="Times New Roman"/>
          <w:sz w:val="28"/>
          <w:szCs w:val="28"/>
        </w:rPr>
        <w:t>, с. 60]. До чоловічої та жіночої статі приписується комплекс характеристик, асоціацій і моделей поведінки, які вважаються соціально сприятливими. Наприклад, риси маскулінності включають силу, сміливість, рішучість, тоді як жіночність асоціюється з м’якістю, слабкістю, емоційністю. Люди реалізують у своїй поведінці очікування суспільства, базуючись на статевій належності, що призводить до розподілу гендерних ролей. Проте цей розподіл характеризується асиметрією, де маскулінне вважається домінуючим, а фемінному надається другорядна роль.</w:t>
      </w:r>
    </w:p>
    <w:p w14:paraId="6F6BEA78" w14:textId="77777777" w:rsidR="000A1545" w:rsidRPr="000A1545" w:rsidRDefault="000A1545" w:rsidP="000A1545">
      <w:pPr>
        <w:spacing w:after="0" w:line="360" w:lineRule="auto"/>
        <w:ind w:firstLine="567"/>
        <w:jc w:val="both"/>
        <w:rPr>
          <w:rFonts w:ascii="Times New Roman" w:hAnsi="Times New Roman" w:cs="Times New Roman"/>
          <w:sz w:val="28"/>
          <w:szCs w:val="28"/>
        </w:rPr>
      </w:pPr>
      <w:r w:rsidRPr="000A1545">
        <w:rPr>
          <w:rFonts w:ascii="Times New Roman" w:hAnsi="Times New Roman" w:cs="Times New Roman"/>
          <w:sz w:val="28"/>
          <w:szCs w:val="28"/>
        </w:rPr>
        <w:t>Гендер є багатозначним поняттям, яке охоплює різні аспекти. У наукових дослідженнях він трактується в кількох значеннях:</w:t>
      </w:r>
    </w:p>
    <w:p w14:paraId="1A0EE692" w14:textId="64470B29" w:rsidR="000A1545" w:rsidRPr="000A1545" w:rsidRDefault="000A1545" w:rsidP="000A1545">
      <w:pPr>
        <w:spacing w:after="0" w:line="360" w:lineRule="auto"/>
        <w:ind w:firstLine="567"/>
        <w:jc w:val="both"/>
        <w:rPr>
          <w:rFonts w:ascii="Times New Roman" w:hAnsi="Times New Roman" w:cs="Times New Roman"/>
          <w:sz w:val="28"/>
          <w:szCs w:val="28"/>
        </w:rPr>
      </w:pPr>
      <w:r w:rsidRPr="000A1545">
        <w:rPr>
          <w:rFonts w:ascii="Times New Roman" w:hAnsi="Times New Roman" w:cs="Times New Roman"/>
          <w:sz w:val="28"/>
          <w:szCs w:val="28"/>
        </w:rPr>
        <w:t>1. Гендер як соціально-рольова і культурна інтерпретація особистісних рис та моделей поведінки чоловіків і жінок на відміну від біологічної статі</w:t>
      </w:r>
      <w:r w:rsidR="005C563A">
        <w:rPr>
          <w:rFonts w:ascii="Times New Roman" w:hAnsi="Times New Roman" w:cs="Times New Roman"/>
          <w:sz w:val="28"/>
          <w:szCs w:val="28"/>
        </w:rPr>
        <w:t>.</w:t>
      </w:r>
    </w:p>
    <w:p w14:paraId="48B034F2" w14:textId="401C25AB" w:rsidR="000A1545" w:rsidRPr="000A1545" w:rsidRDefault="000A1545" w:rsidP="000A1545">
      <w:pPr>
        <w:spacing w:after="0" w:line="360" w:lineRule="auto"/>
        <w:ind w:firstLine="567"/>
        <w:jc w:val="both"/>
        <w:rPr>
          <w:rFonts w:ascii="Times New Roman" w:hAnsi="Times New Roman" w:cs="Times New Roman"/>
          <w:sz w:val="28"/>
          <w:szCs w:val="28"/>
        </w:rPr>
      </w:pPr>
      <w:r w:rsidRPr="000A1545">
        <w:rPr>
          <w:rFonts w:ascii="Times New Roman" w:hAnsi="Times New Roman" w:cs="Times New Roman"/>
          <w:sz w:val="28"/>
          <w:szCs w:val="28"/>
        </w:rPr>
        <w:t>2. Гендер як процес соціалізації індивідів, що народжуються в біологічних категоріях чоловічої або жіночої статі</w:t>
      </w:r>
      <w:r w:rsidR="005C563A">
        <w:rPr>
          <w:rFonts w:ascii="Times New Roman" w:hAnsi="Times New Roman" w:cs="Times New Roman"/>
          <w:sz w:val="28"/>
          <w:szCs w:val="28"/>
        </w:rPr>
        <w:t>.</w:t>
      </w:r>
    </w:p>
    <w:p w14:paraId="6658EBE5" w14:textId="12DDDBD4" w:rsidR="000A1545" w:rsidRDefault="000A1545" w:rsidP="000A1545">
      <w:pPr>
        <w:spacing w:after="0" w:line="360" w:lineRule="auto"/>
        <w:ind w:firstLine="567"/>
        <w:jc w:val="both"/>
        <w:rPr>
          <w:rFonts w:ascii="Times New Roman" w:hAnsi="Times New Roman" w:cs="Times New Roman"/>
          <w:sz w:val="28"/>
          <w:szCs w:val="28"/>
        </w:rPr>
      </w:pPr>
      <w:r w:rsidRPr="000A1545">
        <w:rPr>
          <w:rFonts w:ascii="Times New Roman" w:hAnsi="Times New Roman" w:cs="Times New Roman"/>
          <w:sz w:val="28"/>
          <w:szCs w:val="28"/>
        </w:rPr>
        <w:t>3. Гендер як політика рівних прав і можливостей для чоловіків та жінок, діяльність, спрямована на створення механізмів для її реалізації.</w:t>
      </w:r>
    </w:p>
    <w:p w14:paraId="0E828CBB" w14:textId="5E9924EC" w:rsidR="00C92100" w:rsidRPr="00C92100" w:rsidRDefault="00C92100" w:rsidP="00C92100">
      <w:pPr>
        <w:spacing w:after="0" w:line="360" w:lineRule="auto"/>
        <w:ind w:firstLine="567"/>
        <w:jc w:val="both"/>
        <w:rPr>
          <w:rFonts w:ascii="Times New Roman" w:hAnsi="Times New Roman" w:cs="Times New Roman"/>
          <w:sz w:val="28"/>
          <w:szCs w:val="28"/>
        </w:rPr>
      </w:pPr>
      <w:r w:rsidRPr="00C92100">
        <w:rPr>
          <w:rFonts w:ascii="Times New Roman" w:hAnsi="Times New Roman" w:cs="Times New Roman"/>
          <w:sz w:val="28"/>
          <w:szCs w:val="28"/>
        </w:rPr>
        <w:t xml:space="preserve">Інтеграція гендерного параметра в лінгвістичні дослідження значно розширює уявлення про мову як засіб конструювання соціальної дійсності. Серед актуальних питань у вивченні гендеру в лінгвістиці виділяються дві основні проблемні групи. Перша група зосереджується на визначенні лінгвістичної значущості гендерного підходу в мовознавстві. Друга група </w:t>
      </w:r>
      <w:r w:rsidRPr="00C92100">
        <w:rPr>
          <w:rFonts w:ascii="Times New Roman" w:hAnsi="Times New Roman" w:cs="Times New Roman"/>
          <w:sz w:val="28"/>
          <w:szCs w:val="28"/>
        </w:rPr>
        <w:lastRenderedPageBreak/>
        <w:t xml:space="preserve">охоплює питання, що досліджують вплив екстралінгвістичної реальності на процеси мовного конструювання гендеру та їхню динаміку </w:t>
      </w:r>
      <w:r w:rsidR="001F6727">
        <w:rPr>
          <w:rFonts w:ascii="Times New Roman" w:hAnsi="Times New Roman" w:cs="Times New Roman"/>
          <w:sz w:val="28"/>
          <w:szCs w:val="28"/>
        </w:rPr>
        <w:t>[2</w:t>
      </w:r>
      <w:r w:rsidRPr="00C92100">
        <w:rPr>
          <w:rFonts w:ascii="Times New Roman" w:hAnsi="Times New Roman" w:cs="Times New Roman"/>
          <w:sz w:val="28"/>
          <w:szCs w:val="28"/>
        </w:rPr>
        <w:t>].</w:t>
      </w:r>
    </w:p>
    <w:p w14:paraId="415D8C0B" w14:textId="77777777" w:rsidR="00C92100" w:rsidRPr="00C92100" w:rsidRDefault="00C92100" w:rsidP="00C92100">
      <w:pPr>
        <w:spacing w:after="0" w:line="360" w:lineRule="auto"/>
        <w:ind w:firstLine="567"/>
        <w:jc w:val="both"/>
        <w:rPr>
          <w:rFonts w:ascii="Times New Roman" w:hAnsi="Times New Roman" w:cs="Times New Roman"/>
          <w:sz w:val="28"/>
          <w:szCs w:val="28"/>
        </w:rPr>
      </w:pPr>
      <w:r w:rsidRPr="00C92100">
        <w:rPr>
          <w:rFonts w:ascii="Times New Roman" w:hAnsi="Times New Roman" w:cs="Times New Roman"/>
          <w:sz w:val="28"/>
          <w:szCs w:val="28"/>
        </w:rPr>
        <w:t>Гендерне дослідження в мовознавстві базується на низці лінгвістичних принципів:</w:t>
      </w:r>
    </w:p>
    <w:p w14:paraId="3CD25EFC" w14:textId="77777777" w:rsidR="00C92100" w:rsidRPr="00C92100" w:rsidRDefault="00C92100" w:rsidP="00C92100">
      <w:pPr>
        <w:spacing w:after="0" w:line="360" w:lineRule="auto"/>
        <w:ind w:firstLine="567"/>
        <w:jc w:val="both"/>
        <w:rPr>
          <w:rFonts w:ascii="Times New Roman" w:hAnsi="Times New Roman" w:cs="Times New Roman"/>
          <w:sz w:val="28"/>
          <w:szCs w:val="28"/>
        </w:rPr>
      </w:pPr>
      <w:r w:rsidRPr="00C92100">
        <w:rPr>
          <w:rFonts w:ascii="Times New Roman" w:hAnsi="Times New Roman" w:cs="Times New Roman"/>
          <w:sz w:val="28"/>
          <w:szCs w:val="28"/>
        </w:rPr>
        <w:t>1. Гендер позиціонується як змінний параметр у мові, який проявляється з різною інтенсивністю у процесі комунікації.</w:t>
      </w:r>
    </w:p>
    <w:p w14:paraId="6D92ACFB" w14:textId="77777777" w:rsidR="00C92100" w:rsidRPr="00C92100" w:rsidRDefault="00C92100" w:rsidP="00C92100">
      <w:pPr>
        <w:spacing w:after="0" w:line="360" w:lineRule="auto"/>
        <w:ind w:firstLine="567"/>
        <w:jc w:val="both"/>
        <w:rPr>
          <w:rFonts w:ascii="Times New Roman" w:hAnsi="Times New Roman" w:cs="Times New Roman"/>
          <w:sz w:val="28"/>
          <w:szCs w:val="28"/>
        </w:rPr>
      </w:pPr>
      <w:r w:rsidRPr="00C92100">
        <w:rPr>
          <w:rFonts w:ascii="Times New Roman" w:hAnsi="Times New Roman" w:cs="Times New Roman"/>
          <w:sz w:val="28"/>
          <w:szCs w:val="28"/>
        </w:rPr>
        <w:t>2. Культурно-символічна природа гендеру сприяє виникненню гендерних метафор, що функціонують за аналогією з іншими видами метафор.</w:t>
      </w:r>
    </w:p>
    <w:p w14:paraId="2F03054E" w14:textId="77777777" w:rsidR="00C92100" w:rsidRPr="00C92100" w:rsidRDefault="00C92100" w:rsidP="00C92100">
      <w:pPr>
        <w:spacing w:after="0" w:line="360" w:lineRule="auto"/>
        <w:ind w:firstLine="567"/>
        <w:jc w:val="both"/>
        <w:rPr>
          <w:rFonts w:ascii="Times New Roman" w:hAnsi="Times New Roman" w:cs="Times New Roman"/>
          <w:sz w:val="28"/>
          <w:szCs w:val="28"/>
        </w:rPr>
      </w:pPr>
      <w:r w:rsidRPr="00C92100">
        <w:rPr>
          <w:rFonts w:ascii="Times New Roman" w:hAnsi="Times New Roman" w:cs="Times New Roman"/>
          <w:sz w:val="28"/>
          <w:szCs w:val="28"/>
        </w:rPr>
        <w:t>3. Аналіз гендерних аспектів мовних одиниць передує їхньому дослідженню як самостійних лінгвістичних одиниць.</w:t>
      </w:r>
    </w:p>
    <w:p w14:paraId="772A97C6" w14:textId="5A6D80DA" w:rsidR="00C92100" w:rsidRPr="00C92100" w:rsidRDefault="00C92100" w:rsidP="00C92100">
      <w:pPr>
        <w:spacing w:after="0" w:line="360" w:lineRule="auto"/>
        <w:ind w:firstLine="567"/>
        <w:jc w:val="both"/>
        <w:rPr>
          <w:rFonts w:ascii="Times New Roman" w:hAnsi="Times New Roman" w:cs="Times New Roman"/>
          <w:sz w:val="28"/>
          <w:szCs w:val="28"/>
        </w:rPr>
      </w:pPr>
      <w:r w:rsidRPr="00C92100">
        <w:rPr>
          <w:rFonts w:ascii="Times New Roman" w:hAnsi="Times New Roman" w:cs="Times New Roman"/>
          <w:sz w:val="28"/>
          <w:szCs w:val="28"/>
        </w:rPr>
        <w:t>4. Для вивчення гендерних аспектів мови та комунікації застосовуються лінгвістичні методи, включаючи підходи з галузей психолінгвістик</w:t>
      </w:r>
      <w:r w:rsidR="005C563A">
        <w:rPr>
          <w:rFonts w:ascii="Times New Roman" w:hAnsi="Times New Roman" w:cs="Times New Roman"/>
          <w:sz w:val="28"/>
          <w:szCs w:val="28"/>
        </w:rPr>
        <w:t>и</w:t>
      </w:r>
      <w:r w:rsidRPr="00C92100">
        <w:rPr>
          <w:rFonts w:ascii="Times New Roman" w:hAnsi="Times New Roman" w:cs="Times New Roman"/>
          <w:sz w:val="28"/>
          <w:szCs w:val="28"/>
        </w:rPr>
        <w:t>, соціолінгвістик</w:t>
      </w:r>
      <w:r w:rsidR="005C563A">
        <w:rPr>
          <w:rFonts w:ascii="Times New Roman" w:hAnsi="Times New Roman" w:cs="Times New Roman"/>
          <w:sz w:val="28"/>
          <w:szCs w:val="28"/>
        </w:rPr>
        <w:t>и</w:t>
      </w:r>
      <w:r w:rsidRPr="00C92100">
        <w:rPr>
          <w:rFonts w:ascii="Times New Roman" w:hAnsi="Times New Roman" w:cs="Times New Roman"/>
          <w:sz w:val="28"/>
          <w:szCs w:val="28"/>
        </w:rPr>
        <w:t xml:space="preserve"> та лінгвокультурологі</w:t>
      </w:r>
      <w:r w:rsidR="005C563A">
        <w:rPr>
          <w:rFonts w:ascii="Times New Roman" w:hAnsi="Times New Roman" w:cs="Times New Roman"/>
          <w:sz w:val="28"/>
          <w:szCs w:val="28"/>
        </w:rPr>
        <w:t xml:space="preserve">ї </w:t>
      </w:r>
      <w:r w:rsidR="001F6727" w:rsidRPr="00BC6F26">
        <w:rPr>
          <w:rFonts w:ascii="Times New Roman" w:hAnsi="Times New Roman" w:cs="Times New Roman"/>
          <w:sz w:val="28"/>
          <w:szCs w:val="28"/>
        </w:rPr>
        <w:t>[2</w:t>
      </w:r>
      <w:r w:rsidR="005C563A" w:rsidRPr="00BC6F26">
        <w:rPr>
          <w:rFonts w:ascii="Times New Roman" w:hAnsi="Times New Roman" w:cs="Times New Roman"/>
          <w:sz w:val="28"/>
          <w:szCs w:val="28"/>
        </w:rPr>
        <w:t>]</w:t>
      </w:r>
      <w:r w:rsidRPr="00C92100">
        <w:rPr>
          <w:rFonts w:ascii="Times New Roman" w:hAnsi="Times New Roman" w:cs="Times New Roman"/>
          <w:sz w:val="28"/>
          <w:szCs w:val="28"/>
        </w:rPr>
        <w:t>.</w:t>
      </w:r>
    </w:p>
    <w:p w14:paraId="56079947" w14:textId="53DDC676" w:rsidR="00C40492" w:rsidRDefault="006E7457" w:rsidP="00C92100">
      <w:pPr>
        <w:spacing w:after="0" w:line="360" w:lineRule="auto"/>
        <w:ind w:firstLine="567"/>
        <w:jc w:val="both"/>
        <w:rPr>
          <w:rFonts w:ascii="Times New Roman" w:hAnsi="Times New Roman" w:cs="Times New Roman"/>
          <w:sz w:val="28"/>
          <w:szCs w:val="28"/>
        </w:rPr>
      </w:pPr>
      <w:r w:rsidRPr="00050DB5">
        <w:rPr>
          <w:rFonts w:ascii="Times New Roman" w:hAnsi="Times New Roman" w:cs="Times New Roman"/>
          <w:b/>
          <w:bCs/>
          <w:sz w:val="28"/>
          <w:szCs w:val="28"/>
        </w:rPr>
        <w:t>Гендерна лінгвістика</w:t>
      </w:r>
      <w:r w:rsidRPr="006E7457">
        <w:rPr>
          <w:rFonts w:ascii="Times New Roman" w:hAnsi="Times New Roman" w:cs="Times New Roman"/>
          <w:sz w:val="28"/>
          <w:szCs w:val="28"/>
        </w:rPr>
        <w:t xml:space="preserve"> </w:t>
      </w:r>
      <w:r>
        <w:rPr>
          <w:rFonts w:ascii="Times New Roman" w:hAnsi="Times New Roman" w:cs="Times New Roman"/>
          <w:sz w:val="28"/>
          <w:szCs w:val="28"/>
        </w:rPr>
        <w:t>–</w:t>
      </w:r>
      <w:r w:rsidRPr="006E7457">
        <w:rPr>
          <w:rFonts w:ascii="Times New Roman" w:hAnsi="Times New Roman" w:cs="Times New Roman"/>
          <w:sz w:val="28"/>
          <w:szCs w:val="28"/>
        </w:rPr>
        <w:t xml:space="preserve"> міждисциплінарн</w:t>
      </w:r>
      <w:r>
        <w:rPr>
          <w:rFonts w:ascii="Times New Roman" w:hAnsi="Times New Roman" w:cs="Times New Roman"/>
          <w:sz w:val="28"/>
          <w:szCs w:val="28"/>
        </w:rPr>
        <w:t>а</w:t>
      </w:r>
      <w:r w:rsidRPr="006E7457">
        <w:rPr>
          <w:rFonts w:ascii="Times New Roman" w:hAnsi="Times New Roman" w:cs="Times New Roman"/>
          <w:sz w:val="28"/>
          <w:szCs w:val="28"/>
        </w:rPr>
        <w:t xml:space="preserve"> галузь науки, що вивчає мовні засоби вираження гендеру, взаємозв’язок між мовою та гендерними ролями, а також вплив соціальних, культурних і когнітивних факторів на формування мовної поведінки чоловіків і жінок. Це визначення </w:t>
      </w:r>
      <w:r w:rsidR="00BB1961">
        <w:rPr>
          <w:rFonts w:ascii="Times New Roman" w:hAnsi="Times New Roman" w:cs="Times New Roman"/>
          <w:sz w:val="28"/>
          <w:szCs w:val="28"/>
        </w:rPr>
        <w:t>о</w:t>
      </w:r>
      <w:r w:rsidRPr="006E7457">
        <w:rPr>
          <w:rFonts w:ascii="Times New Roman" w:hAnsi="Times New Roman" w:cs="Times New Roman"/>
          <w:sz w:val="28"/>
          <w:szCs w:val="28"/>
        </w:rPr>
        <w:t xml:space="preserve">пирається на роботи </w:t>
      </w:r>
      <w:r w:rsidR="00207CCE">
        <w:rPr>
          <w:rFonts w:ascii="Times New Roman" w:hAnsi="Times New Roman" w:cs="Times New Roman"/>
          <w:sz w:val="28"/>
          <w:szCs w:val="28"/>
        </w:rPr>
        <w:t>Р</w:t>
      </w:r>
      <w:r w:rsidRPr="006E7457">
        <w:rPr>
          <w:rFonts w:ascii="Times New Roman" w:hAnsi="Times New Roman" w:cs="Times New Roman"/>
          <w:sz w:val="28"/>
          <w:szCs w:val="28"/>
        </w:rPr>
        <w:t>.</w:t>
      </w:r>
      <w:r>
        <w:rPr>
          <w:rFonts w:ascii="Times New Roman" w:hAnsi="Times New Roman" w:cs="Times New Roman"/>
          <w:sz w:val="28"/>
          <w:szCs w:val="28"/>
        </w:rPr>
        <w:t> </w:t>
      </w:r>
      <w:r w:rsidRPr="006E7457">
        <w:rPr>
          <w:rFonts w:ascii="Times New Roman" w:hAnsi="Times New Roman" w:cs="Times New Roman"/>
          <w:sz w:val="28"/>
          <w:szCs w:val="28"/>
        </w:rPr>
        <w:t>Лакофф, як</w:t>
      </w:r>
      <w:r w:rsidR="00207CCE">
        <w:rPr>
          <w:rFonts w:ascii="Times New Roman" w:hAnsi="Times New Roman" w:cs="Times New Roman"/>
          <w:sz w:val="28"/>
          <w:szCs w:val="28"/>
        </w:rPr>
        <w:t>а</w:t>
      </w:r>
      <w:r w:rsidRPr="006E7457">
        <w:rPr>
          <w:rFonts w:ascii="Times New Roman" w:hAnsi="Times New Roman" w:cs="Times New Roman"/>
          <w:sz w:val="28"/>
          <w:szCs w:val="28"/>
        </w:rPr>
        <w:t xml:space="preserve"> підкреслюва</w:t>
      </w:r>
      <w:r w:rsidR="00207CCE">
        <w:rPr>
          <w:rFonts w:ascii="Times New Roman" w:hAnsi="Times New Roman" w:cs="Times New Roman"/>
          <w:sz w:val="28"/>
          <w:szCs w:val="28"/>
        </w:rPr>
        <w:t>ла</w:t>
      </w:r>
      <w:r w:rsidRPr="006E7457">
        <w:rPr>
          <w:rFonts w:ascii="Times New Roman" w:hAnsi="Times New Roman" w:cs="Times New Roman"/>
          <w:sz w:val="28"/>
          <w:szCs w:val="28"/>
        </w:rPr>
        <w:t xml:space="preserve"> зв’язок мови з гендерною ідентичністю, М.</w:t>
      </w:r>
      <w:r>
        <w:rPr>
          <w:rFonts w:ascii="Times New Roman" w:hAnsi="Times New Roman" w:cs="Times New Roman"/>
          <w:sz w:val="28"/>
          <w:szCs w:val="28"/>
        </w:rPr>
        <w:t> </w:t>
      </w:r>
      <w:r w:rsidRPr="006E7457">
        <w:rPr>
          <w:rFonts w:ascii="Times New Roman" w:hAnsi="Times New Roman" w:cs="Times New Roman"/>
          <w:sz w:val="28"/>
          <w:szCs w:val="28"/>
        </w:rPr>
        <w:t>Бенгоечеа та О. Горошко, які розглядали гендерну лінгвістику як сферу дослідження соціокультурної природи мовних явищ.</w:t>
      </w:r>
      <w:r w:rsidR="007268B9">
        <w:rPr>
          <w:rFonts w:ascii="Times New Roman" w:hAnsi="Times New Roman" w:cs="Times New Roman"/>
          <w:sz w:val="28"/>
          <w:szCs w:val="28"/>
        </w:rPr>
        <w:t xml:space="preserve"> </w:t>
      </w:r>
      <w:r w:rsidR="00C92100" w:rsidRPr="00C92100">
        <w:rPr>
          <w:rFonts w:ascii="Times New Roman" w:hAnsi="Times New Roman" w:cs="Times New Roman"/>
          <w:sz w:val="28"/>
          <w:szCs w:val="28"/>
        </w:rPr>
        <w:t>Варто зазначити, що лінгвістична гендерологія є відносно новою науковою дисципліною, якій властиві ознаки будь-якого нового напряму, зокрема недостатня розробленість понятійного апарату і категорій. Ця дисципліна перебуває на етапі формування власних методів і прийомів дослідження. Проте вчені використовують переважно методи, розроблені в межах традиційних лінгвістичних студій, одночасно залучаючи дані з інших наукових дисциплін.</w:t>
      </w:r>
    </w:p>
    <w:p w14:paraId="62760377" w14:textId="2A6C9A13" w:rsidR="000A146B" w:rsidRDefault="000A146B" w:rsidP="000A146B">
      <w:pPr>
        <w:spacing w:after="0" w:line="360" w:lineRule="auto"/>
        <w:ind w:firstLine="567"/>
        <w:jc w:val="both"/>
        <w:rPr>
          <w:rFonts w:ascii="Times New Roman" w:hAnsi="Times New Roman" w:cs="Times New Roman"/>
          <w:sz w:val="28"/>
          <w:szCs w:val="28"/>
        </w:rPr>
      </w:pPr>
      <w:r w:rsidRPr="000A146B">
        <w:rPr>
          <w:rFonts w:ascii="Times New Roman" w:hAnsi="Times New Roman" w:cs="Times New Roman"/>
          <w:sz w:val="28"/>
          <w:szCs w:val="28"/>
        </w:rPr>
        <w:t xml:space="preserve">Одним із ключових аспектів вивчення гендерних характеристик мови і комунікації на сучасному етапі є подолання спрощених підходів до інтерпретації гендеру. Лінгвістичний аналіз конструювання жіночності та </w:t>
      </w:r>
      <w:r w:rsidRPr="000A146B">
        <w:rPr>
          <w:rFonts w:ascii="Times New Roman" w:hAnsi="Times New Roman" w:cs="Times New Roman"/>
          <w:sz w:val="28"/>
          <w:szCs w:val="28"/>
        </w:rPr>
        <w:lastRenderedPageBreak/>
        <w:t>му</w:t>
      </w:r>
      <w:r w:rsidR="005C563A">
        <w:rPr>
          <w:rFonts w:ascii="Times New Roman" w:hAnsi="Times New Roman" w:cs="Times New Roman"/>
          <w:sz w:val="28"/>
          <w:szCs w:val="28"/>
        </w:rPr>
        <w:t>скулін</w:t>
      </w:r>
      <w:r w:rsidRPr="000A146B">
        <w:rPr>
          <w:rFonts w:ascii="Times New Roman" w:hAnsi="Times New Roman" w:cs="Times New Roman"/>
          <w:sz w:val="28"/>
          <w:szCs w:val="28"/>
        </w:rPr>
        <w:t xml:space="preserve">ності повинен брати до уваги специфіку предмета дослідження, яким у мовознавстві є мова. Основу гендерного концепту становить фундаментальна бінарна опозиція маскулінність / фемінність. </w:t>
      </w:r>
    </w:p>
    <w:p w14:paraId="4C30CA41" w14:textId="4BAEE2E1" w:rsidR="00207CCE" w:rsidRPr="000A146B" w:rsidRDefault="00207CCE" w:rsidP="000A146B">
      <w:pPr>
        <w:spacing w:after="0" w:line="360" w:lineRule="auto"/>
        <w:ind w:firstLine="567"/>
        <w:jc w:val="both"/>
        <w:rPr>
          <w:rFonts w:ascii="Times New Roman" w:hAnsi="Times New Roman" w:cs="Times New Roman"/>
          <w:sz w:val="28"/>
          <w:szCs w:val="28"/>
        </w:rPr>
      </w:pPr>
      <w:r w:rsidRPr="00050DB5">
        <w:rPr>
          <w:rFonts w:ascii="Times New Roman" w:hAnsi="Times New Roman" w:cs="Times New Roman"/>
          <w:b/>
          <w:bCs/>
          <w:sz w:val="28"/>
          <w:szCs w:val="28"/>
        </w:rPr>
        <w:t>Маскулінність / фемінність</w:t>
      </w:r>
      <w:r w:rsidRPr="00207CCE">
        <w:rPr>
          <w:rFonts w:ascii="Times New Roman" w:hAnsi="Times New Roman" w:cs="Times New Roman"/>
          <w:sz w:val="28"/>
          <w:szCs w:val="28"/>
        </w:rPr>
        <w:t xml:space="preserve"> </w:t>
      </w:r>
      <w:r>
        <w:rPr>
          <w:rFonts w:ascii="Times New Roman" w:hAnsi="Times New Roman" w:cs="Times New Roman"/>
          <w:sz w:val="28"/>
          <w:szCs w:val="28"/>
        </w:rPr>
        <w:t>–</w:t>
      </w:r>
      <w:r w:rsidRPr="00207CCE">
        <w:rPr>
          <w:rFonts w:ascii="Times New Roman" w:hAnsi="Times New Roman" w:cs="Times New Roman"/>
          <w:sz w:val="28"/>
          <w:szCs w:val="28"/>
        </w:rPr>
        <w:t xml:space="preserve"> бінарн</w:t>
      </w:r>
      <w:r>
        <w:rPr>
          <w:rFonts w:ascii="Times New Roman" w:hAnsi="Times New Roman" w:cs="Times New Roman"/>
          <w:sz w:val="28"/>
          <w:szCs w:val="28"/>
        </w:rPr>
        <w:t>а</w:t>
      </w:r>
      <w:r w:rsidRPr="00207CCE">
        <w:rPr>
          <w:rFonts w:ascii="Times New Roman" w:hAnsi="Times New Roman" w:cs="Times New Roman"/>
          <w:sz w:val="28"/>
          <w:szCs w:val="28"/>
        </w:rPr>
        <w:t xml:space="preserve"> опозиці</w:t>
      </w:r>
      <w:r>
        <w:rPr>
          <w:rFonts w:ascii="Times New Roman" w:hAnsi="Times New Roman" w:cs="Times New Roman"/>
          <w:sz w:val="28"/>
          <w:szCs w:val="28"/>
        </w:rPr>
        <w:t>я</w:t>
      </w:r>
      <w:r w:rsidRPr="00207CCE">
        <w:rPr>
          <w:rFonts w:ascii="Times New Roman" w:hAnsi="Times New Roman" w:cs="Times New Roman"/>
          <w:sz w:val="28"/>
          <w:szCs w:val="28"/>
        </w:rPr>
        <w:t>, яка є основою гендерних досліджень і репрезентує соціально конструйовані ролі, характеристики та моделі поведінки, приписувані чоловікам і жінкам. Ці поняття базуються на соціокультурних уявленнях про чоловіче та жіноче начало, що формуються через мову, культурні традиції та суспільні норми.</w:t>
      </w:r>
    </w:p>
    <w:p w14:paraId="5979FE8E" w14:textId="10A9D4F2" w:rsidR="00A33A0C" w:rsidRDefault="000A146B" w:rsidP="000A146B">
      <w:pPr>
        <w:spacing w:after="0" w:line="360" w:lineRule="auto"/>
        <w:ind w:firstLine="567"/>
        <w:jc w:val="both"/>
        <w:rPr>
          <w:rFonts w:ascii="Times New Roman" w:hAnsi="Times New Roman" w:cs="Times New Roman"/>
          <w:sz w:val="28"/>
          <w:szCs w:val="28"/>
        </w:rPr>
      </w:pPr>
      <w:r w:rsidRPr="000A146B">
        <w:rPr>
          <w:rFonts w:ascii="Times New Roman" w:hAnsi="Times New Roman" w:cs="Times New Roman"/>
          <w:sz w:val="28"/>
          <w:szCs w:val="28"/>
        </w:rPr>
        <w:t>Складність дослідження полягає в детальному описі мовної системи для вираження гендерного концепту, необхідності врахування специфіки мовного знака. Останній взаємодіє з чотирма типами сутностей: 1) категоріями об'єктивної реальності; 2) ментальними категоріями, притаманними логіці та психології людського пізнання; 3) прагматичними чинниками, пов'язаними з цілеспрямованим використанням мови в діяльності людини; 4) відношеннями між знаками в межах мовної системи. Таким чином, для узгодження концепції гендеру, загальної для багатьох гуманітарних дисциплін, необхідно розвивати відповідну лінгвістичну теорію.</w:t>
      </w:r>
    </w:p>
    <w:p w14:paraId="0AB4C054" w14:textId="4EE5DB4E" w:rsidR="000A146B" w:rsidRPr="000A146B" w:rsidRDefault="000A146B" w:rsidP="000A146B">
      <w:pPr>
        <w:spacing w:after="0" w:line="360" w:lineRule="auto"/>
        <w:ind w:firstLine="567"/>
        <w:jc w:val="both"/>
        <w:rPr>
          <w:rFonts w:ascii="Times New Roman" w:hAnsi="Times New Roman" w:cs="Times New Roman"/>
          <w:sz w:val="28"/>
          <w:szCs w:val="28"/>
        </w:rPr>
      </w:pPr>
      <w:r w:rsidRPr="000A146B">
        <w:rPr>
          <w:rFonts w:ascii="Times New Roman" w:hAnsi="Times New Roman" w:cs="Times New Roman"/>
          <w:sz w:val="28"/>
          <w:szCs w:val="28"/>
        </w:rPr>
        <w:t>Розподіл праці та соціальних ролей за гендерною ознакою призвів до того, що чоловіки закріпили за собою домінуюче становище щодо жінок, а соціальні відносини, побудовані на принципах домінування і субординації, набули систематизованого характеру в усіх сферах людської діяльності. Однак в останні роки спостерігається зростання участі жінок у суспільному житті, насамперед на ринку праці, що створює нові соціальні прецеденти, які можна вважати революційними. Ці зміни вимагають відповідної адаптації мови до реалій сучасного суспільства, яке постійно перебуває в процесі трансформацій.</w:t>
      </w:r>
    </w:p>
    <w:p w14:paraId="09C3C71E" w14:textId="7E9E473E" w:rsidR="000A146B" w:rsidRDefault="000A146B" w:rsidP="000A146B">
      <w:pPr>
        <w:spacing w:after="0" w:line="360" w:lineRule="auto"/>
        <w:ind w:firstLine="567"/>
        <w:jc w:val="both"/>
        <w:rPr>
          <w:rFonts w:ascii="Times New Roman" w:hAnsi="Times New Roman" w:cs="Times New Roman"/>
          <w:sz w:val="28"/>
          <w:szCs w:val="28"/>
        </w:rPr>
      </w:pPr>
      <w:r w:rsidRPr="000A146B">
        <w:rPr>
          <w:rFonts w:ascii="Times New Roman" w:hAnsi="Times New Roman" w:cs="Times New Roman"/>
          <w:sz w:val="28"/>
          <w:szCs w:val="28"/>
        </w:rPr>
        <w:t xml:space="preserve">Кожне суспільство характеризується наявністю двох гендерних типів, один з яких домінує, тоді як інший підкорюється. Хоча соціальні ролі, що закріплюються за кожним із гендерів, можуть відрізнятися в різних </w:t>
      </w:r>
      <w:r w:rsidRPr="000A146B">
        <w:rPr>
          <w:rFonts w:ascii="Times New Roman" w:hAnsi="Times New Roman" w:cs="Times New Roman"/>
          <w:sz w:val="28"/>
          <w:szCs w:val="28"/>
        </w:rPr>
        <w:lastRenderedPageBreak/>
        <w:t xml:space="preserve">суспільствах, характеристики, приписувані жінкам, зазвичай оцінюються як другорядні. Незважаючи на можливі зміни в соціальних нормах поведінки, гендерна асиметрія залишається незмінною. Таким чином, можна зробити висновок, що </w:t>
      </w:r>
      <w:r w:rsidRPr="00050DB5">
        <w:rPr>
          <w:rFonts w:ascii="Times New Roman" w:hAnsi="Times New Roman" w:cs="Times New Roman"/>
          <w:b/>
          <w:bCs/>
          <w:sz w:val="28"/>
          <w:szCs w:val="28"/>
        </w:rPr>
        <w:t>гендерна система</w:t>
      </w:r>
      <w:r w:rsidRPr="000A146B">
        <w:rPr>
          <w:rFonts w:ascii="Times New Roman" w:hAnsi="Times New Roman" w:cs="Times New Roman"/>
          <w:sz w:val="28"/>
          <w:szCs w:val="28"/>
        </w:rPr>
        <w:t xml:space="preserve"> є відображенням соціальної нерівності між статями, а гендер у поєднанні з іншими факторами</w:t>
      </w:r>
      <w:r w:rsidR="005C563A">
        <w:rPr>
          <w:rFonts w:ascii="Times New Roman" w:hAnsi="Times New Roman" w:cs="Times New Roman"/>
          <w:sz w:val="28"/>
          <w:szCs w:val="28"/>
        </w:rPr>
        <w:t xml:space="preserve"> – </w:t>
      </w:r>
      <w:r w:rsidRPr="000A146B">
        <w:rPr>
          <w:rFonts w:ascii="Times New Roman" w:hAnsi="Times New Roman" w:cs="Times New Roman"/>
          <w:sz w:val="28"/>
          <w:szCs w:val="28"/>
        </w:rPr>
        <w:t>рас</w:t>
      </w:r>
      <w:r w:rsidR="005C563A">
        <w:rPr>
          <w:rFonts w:ascii="Times New Roman" w:hAnsi="Times New Roman" w:cs="Times New Roman"/>
          <w:sz w:val="28"/>
          <w:szCs w:val="28"/>
        </w:rPr>
        <w:t>ою</w:t>
      </w:r>
      <w:r w:rsidRPr="000A146B">
        <w:rPr>
          <w:rFonts w:ascii="Times New Roman" w:hAnsi="Times New Roman" w:cs="Times New Roman"/>
          <w:sz w:val="28"/>
          <w:szCs w:val="28"/>
        </w:rPr>
        <w:t>, стат</w:t>
      </w:r>
      <w:r w:rsidR="005C563A">
        <w:rPr>
          <w:rFonts w:ascii="Times New Roman" w:hAnsi="Times New Roman" w:cs="Times New Roman"/>
          <w:sz w:val="28"/>
          <w:szCs w:val="28"/>
        </w:rPr>
        <w:t>тю</w:t>
      </w:r>
      <w:r w:rsidRPr="000A146B">
        <w:rPr>
          <w:rFonts w:ascii="Times New Roman" w:hAnsi="Times New Roman" w:cs="Times New Roman"/>
          <w:sz w:val="28"/>
          <w:szCs w:val="28"/>
        </w:rPr>
        <w:t xml:space="preserve"> і культур</w:t>
      </w:r>
      <w:r w:rsidR="005C563A">
        <w:rPr>
          <w:rFonts w:ascii="Times New Roman" w:hAnsi="Times New Roman" w:cs="Times New Roman"/>
          <w:sz w:val="28"/>
          <w:szCs w:val="28"/>
        </w:rPr>
        <w:t>ою</w:t>
      </w:r>
      <w:r w:rsidRPr="000A146B">
        <w:rPr>
          <w:rFonts w:ascii="Times New Roman" w:hAnsi="Times New Roman" w:cs="Times New Roman"/>
          <w:sz w:val="28"/>
          <w:szCs w:val="28"/>
        </w:rPr>
        <w:t>, формує соціальну ієрархію суспільства.</w:t>
      </w:r>
    </w:p>
    <w:p w14:paraId="62B52F4F" w14:textId="41838CC7" w:rsidR="005B763E" w:rsidRPr="005B763E" w:rsidRDefault="005B763E" w:rsidP="005B763E">
      <w:pPr>
        <w:spacing w:after="0" w:line="360" w:lineRule="auto"/>
        <w:ind w:firstLine="567"/>
        <w:jc w:val="both"/>
        <w:rPr>
          <w:rFonts w:ascii="Times New Roman" w:hAnsi="Times New Roman" w:cs="Times New Roman"/>
          <w:sz w:val="28"/>
          <w:szCs w:val="28"/>
        </w:rPr>
      </w:pPr>
      <w:r w:rsidRPr="005B763E">
        <w:rPr>
          <w:rFonts w:ascii="Times New Roman" w:hAnsi="Times New Roman" w:cs="Times New Roman"/>
          <w:sz w:val="28"/>
          <w:szCs w:val="28"/>
        </w:rPr>
        <w:t>Кожне суспільство володіє своєю специфічною комунікативною структурою, яка виражається через систему соціальних ролей, інституцій, установ, норм, через засоби створення, передачі, збереження та обробки текстів. Ця система соціальних ролей віддзеркалює загальну структуру суспільства. Культурно-символічне визначення гендеру вказує на те, що гендер формується в контексті культури у її найширшому розумінні, і передусім у мові. Таке трактування гендеру дозволяє відсторонитися від суто біологічного підходу до статі й перейти до його соціально-культурної інтерпретації. У дискусіях щодо термін</w:t>
      </w:r>
      <w:r w:rsidR="005C563A">
        <w:rPr>
          <w:rFonts w:ascii="Times New Roman" w:hAnsi="Times New Roman" w:cs="Times New Roman"/>
          <w:sz w:val="28"/>
          <w:szCs w:val="28"/>
        </w:rPr>
        <w:t>у</w:t>
      </w:r>
      <w:r w:rsidRPr="005B763E">
        <w:rPr>
          <w:rFonts w:ascii="Times New Roman" w:hAnsi="Times New Roman" w:cs="Times New Roman"/>
          <w:sz w:val="28"/>
          <w:szCs w:val="28"/>
        </w:rPr>
        <w:t xml:space="preserve"> гендер іноді пропонується замінити компонент символічне на знакове, однак це видається помилковим, оскільки існують різні підходи до розуміння символу та знака. </w:t>
      </w:r>
    </w:p>
    <w:p w14:paraId="4C12FB76" w14:textId="5368BEE2" w:rsidR="005B763E" w:rsidRDefault="005B763E" w:rsidP="005B763E">
      <w:pPr>
        <w:spacing w:after="0" w:line="360" w:lineRule="auto"/>
        <w:ind w:firstLine="567"/>
        <w:jc w:val="both"/>
        <w:rPr>
          <w:rFonts w:ascii="Times New Roman" w:hAnsi="Times New Roman" w:cs="Times New Roman"/>
          <w:sz w:val="28"/>
          <w:szCs w:val="28"/>
        </w:rPr>
      </w:pPr>
      <w:r w:rsidRPr="005B763E">
        <w:rPr>
          <w:rFonts w:ascii="Times New Roman" w:hAnsi="Times New Roman" w:cs="Times New Roman"/>
          <w:sz w:val="28"/>
          <w:szCs w:val="28"/>
        </w:rPr>
        <w:t>Безумовно, слово гендер само по собі є знаком, маркером, що спрямовує людину до певних соціальних реалій. Однак ці реалії, будучи відображенням гендерних стереотипів, набувають форми символічних дій, висловлювань і фактів, що об’єктивують поняття жіночності та мужності в просторі та часі. Важливо зазначити, що гендерна система формується в свідомості певного суспільства, яке створює та закріплює соціально-культурні стереотипи та норми поведінки, тим самим формуючи гендерну свідомість. Якщо індивід діє всупереч сформованій гендерній свідомості, це часто призводить до негативної оцінки та стигматизації.</w:t>
      </w:r>
    </w:p>
    <w:p w14:paraId="699A959D" w14:textId="60B802DB" w:rsidR="00293973" w:rsidRPr="00293973" w:rsidRDefault="00293973" w:rsidP="00293973">
      <w:pPr>
        <w:spacing w:after="0" w:line="360" w:lineRule="auto"/>
        <w:ind w:firstLine="567"/>
        <w:jc w:val="both"/>
        <w:rPr>
          <w:rFonts w:ascii="Times New Roman" w:hAnsi="Times New Roman" w:cs="Times New Roman"/>
          <w:sz w:val="28"/>
          <w:szCs w:val="28"/>
        </w:rPr>
      </w:pPr>
      <w:r w:rsidRPr="00293973">
        <w:rPr>
          <w:rFonts w:ascii="Times New Roman" w:hAnsi="Times New Roman" w:cs="Times New Roman"/>
          <w:sz w:val="28"/>
          <w:szCs w:val="28"/>
        </w:rPr>
        <w:t xml:space="preserve">Розглядаючи систему біологічна стать/гендер, стає очевидним, що визначення чоловічої або жіночої особистості не обмежується природними властивостями, а значною мірою базується на культурних і соціальних </w:t>
      </w:r>
      <w:r w:rsidRPr="00293973">
        <w:rPr>
          <w:rFonts w:ascii="Times New Roman" w:hAnsi="Times New Roman" w:cs="Times New Roman"/>
          <w:sz w:val="28"/>
          <w:szCs w:val="28"/>
        </w:rPr>
        <w:lastRenderedPageBreak/>
        <w:t>характеристиках. Акцент на культурно-соціальному характері визначення індивідуальності та фемінної суб’єктивності сприяє звільненню жінки від її так званого природного середовища, розриву зв’язку з природою та зміни її статусу, що раніше був орієнтований переважно на репродуктивну функцію і сакралізацію як матері. Така трансформація, з позицій гендерного аналізу, відкриває можливості для порушення усталених гендерних стереотипів і формування нової концептуалізації реальності, у якій роль жінки кардинально змінюється.</w:t>
      </w:r>
    </w:p>
    <w:p w14:paraId="6B84C508" w14:textId="6CB94650" w:rsidR="00293973" w:rsidRDefault="00293973" w:rsidP="00293973">
      <w:pPr>
        <w:spacing w:after="0" w:line="360" w:lineRule="auto"/>
        <w:ind w:firstLine="567"/>
        <w:jc w:val="both"/>
        <w:rPr>
          <w:rFonts w:ascii="Times New Roman" w:hAnsi="Times New Roman" w:cs="Times New Roman"/>
          <w:sz w:val="28"/>
          <w:szCs w:val="28"/>
        </w:rPr>
      </w:pPr>
      <w:r w:rsidRPr="00293973">
        <w:rPr>
          <w:rFonts w:ascii="Times New Roman" w:hAnsi="Times New Roman" w:cs="Times New Roman"/>
          <w:sz w:val="28"/>
          <w:szCs w:val="28"/>
        </w:rPr>
        <w:t xml:space="preserve">Гендер можна розглядати як групу, сформовану на основі спільних характеристик, які в певних аспектах однакові (як у людей загалом), а в інших — різні (біологічні відмінності), і які водночас співіснують у межах однієї соціальної групи. Гендер </w:t>
      </w:r>
      <w:r w:rsidR="001018CF">
        <w:rPr>
          <w:rFonts w:ascii="Times New Roman" w:hAnsi="Times New Roman" w:cs="Times New Roman"/>
          <w:sz w:val="28"/>
          <w:szCs w:val="28"/>
        </w:rPr>
        <w:t>визнача</w:t>
      </w:r>
      <w:r w:rsidRPr="00293973">
        <w:rPr>
          <w:rFonts w:ascii="Times New Roman" w:hAnsi="Times New Roman" w:cs="Times New Roman"/>
          <w:sz w:val="28"/>
          <w:szCs w:val="28"/>
        </w:rPr>
        <w:t>ється як категорія, що підкреслює статеві відмінності і призводить до того, що різні моделі поведінки, ролі та функції чоловіків і жінок є більше соціально сконструйованими, ніж визначеними біологічно.</w:t>
      </w:r>
    </w:p>
    <w:p w14:paraId="21C58CCB" w14:textId="3309B1C6" w:rsidR="00FA6A7B" w:rsidRPr="00FA6A7B" w:rsidRDefault="00FA6A7B" w:rsidP="00FA6A7B">
      <w:pPr>
        <w:spacing w:after="0" w:line="360" w:lineRule="auto"/>
        <w:ind w:firstLine="567"/>
        <w:jc w:val="both"/>
        <w:rPr>
          <w:rFonts w:ascii="Times New Roman" w:hAnsi="Times New Roman" w:cs="Times New Roman"/>
          <w:sz w:val="28"/>
          <w:szCs w:val="28"/>
        </w:rPr>
      </w:pPr>
      <w:r w:rsidRPr="00FA6A7B">
        <w:rPr>
          <w:rFonts w:ascii="Times New Roman" w:hAnsi="Times New Roman" w:cs="Times New Roman"/>
          <w:sz w:val="28"/>
          <w:szCs w:val="28"/>
        </w:rPr>
        <w:t xml:space="preserve">Гендерні відносини знаходять своє відображення у мові через соціально-культурні стереотипи маскулінності та фемінності, які формують частину фонових знань комунікантів. Незважаючи на їх універсальність, ці стереотипи мають виражену національно-культурну специфіку. Виявлення та аналіз цієї специфіки є одним із ключових завдань гендерної лінгвістики. </w:t>
      </w:r>
    </w:p>
    <w:p w14:paraId="64BC6404" w14:textId="0B255EED" w:rsidR="00FA6A7B" w:rsidRDefault="00FA6A7B" w:rsidP="008250F0">
      <w:pPr>
        <w:spacing w:line="360" w:lineRule="auto"/>
        <w:ind w:firstLine="567"/>
        <w:jc w:val="both"/>
        <w:rPr>
          <w:rFonts w:ascii="Times New Roman" w:hAnsi="Times New Roman" w:cs="Times New Roman"/>
          <w:sz w:val="28"/>
          <w:szCs w:val="28"/>
        </w:rPr>
      </w:pPr>
      <w:r w:rsidRPr="00FA6A7B">
        <w:rPr>
          <w:rFonts w:ascii="Times New Roman" w:hAnsi="Times New Roman" w:cs="Times New Roman"/>
          <w:sz w:val="28"/>
          <w:szCs w:val="28"/>
        </w:rPr>
        <w:t xml:space="preserve">Дослідження реальності через призму опозиції маскулінність / фемінність надає можливість глибше розуміти індивідуальне сприйняття своєї гендерної ідентичності, осмислення того, що означає бути чоловіком або жінкою в певній лінгвокультурі. </w:t>
      </w:r>
    </w:p>
    <w:p w14:paraId="5419D1FD" w14:textId="5B85B1E7" w:rsidR="00537F73" w:rsidRPr="00FA6A7B" w:rsidRDefault="00FA6A7B" w:rsidP="00FA6A7B">
      <w:pPr>
        <w:pStyle w:val="2"/>
        <w:spacing w:after="240" w:line="360" w:lineRule="auto"/>
        <w:jc w:val="center"/>
        <w:rPr>
          <w:rFonts w:ascii="Times New Roman" w:hAnsi="Times New Roman" w:cs="Times New Roman"/>
          <w:color w:val="000000" w:themeColor="text1"/>
          <w:sz w:val="28"/>
          <w:szCs w:val="28"/>
        </w:rPr>
      </w:pPr>
      <w:bookmarkStart w:id="5" w:name="_Toc183784726"/>
      <w:r w:rsidRPr="00FA6A7B">
        <w:rPr>
          <w:rFonts w:ascii="Times New Roman" w:eastAsia="Times New Roman" w:hAnsi="Times New Roman" w:cs="Times New Roman"/>
          <w:color w:val="000000" w:themeColor="text1"/>
          <w:sz w:val="28"/>
        </w:rPr>
        <w:t>1.2. Поняття паремії</w:t>
      </w:r>
      <w:bookmarkEnd w:id="5"/>
    </w:p>
    <w:p w14:paraId="24990A33" w14:textId="748632C8" w:rsidR="00273BC9" w:rsidRDefault="003E1E3D" w:rsidP="00D40FF7">
      <w:pPr>
        <w:spacing w:after="0" w:line="360" w:lineRule="auto"/>
        <w:ind w:firstLine="709"/>
        <w:jc w:val="both"/>
        <w:rPr>
          <w:rFonts w:ascii="Times New Roman" w:hAnsi="Times New Roman" w:cs="Times New Roman"/>
          <w:sz w:val="28"/>
          <w:szCs w:val="28"/>
        </w:rPr>
      </w:pPr>
      <w:r w:rsidRPr="003E1E3D">
        <w:rPr>
          <w:rFonts w:ascii="Times New Roman" w:hAnsi="Times New Roman" w:cs="Times New Roman"/>
          <w:sz w:val="28"/>
          <w:szCs w:val="28"/>
        </w:rPr>
        <w:t xml:space="preserve">У процесі засвоєння іноземної мови здійснюється глибоке занурення в культуру відповідного народу. У мовознавстві прислів’я та приказки класифікуються під терміном паремії. Визначення їхнього походження та </w:t>
      </w:r>
      <w:r w:rsidRPr="003E1E3D">
        <w:rPr>
          <w:rFonts w:ascii="Times New Roman" w:hAnsi="Times New Roman" w:cs="Times New Roman"/>
          <w:sz w:val="28"/>
          <w:szCs w:val="28"/>
        </w:rPr>
        <w:lastRenderedPageBreak/>
        <w:t>класифікації належать до найбільш складних і недостатньо досліджених аспектів цієї галузі. З філологічної точки зору паремію трактують як стійкі вислови, що складаються з цілісних речень з дидактичним змістом. Пареміологічний фонд мови являє собою цінну лінгвістичну спадщину народів, яка відображає їхні традиції, звичаї та історію. У пареміях закріплюються різноманітні сприйняття та оцінки аспектів людського життя, таких як сім'я, праця, кохання та інші. Прислів’я та приказки утворюють суттєвий компонент духовної культури народу, відзначаючись смисловою різноманітністю, поетичністю художньої структури та образністю мовної форми.</w:t>
      </w:r>
    </w:p>
    <w:p w14:paraId="056E7316" w14:textId="2FDB424B" w:rsidR="000E6F46" w:rsidRPr="000E6F46" w:rsidRDefault="000E6F46" w:rsidP="000E6F46">
      <w:pPr>
        <w:spacing w:after="0" w:line="360" w:lineRule="auto"/>
        <w:ind w:firstLine="709"/>
        <w:jc w:val="both"/>
        <w:rPr>
          <w:rFonts w:ascii="Times New Roman" w:hAnsi="Times New Roman" w:cs="Times New Roman"/>
          <w:sz w:val="28"/>
          <w:szCs w:val="28"/>
        </w:rPr>
      </w:pPr>
      <w:r w:rsidRPr="000E6F46">
        <w:rPr>
          <w:rFonts w:ascii="Times New Roman" w:hAnsi="Times New Roman" w:cs="Times New Roman"/>
          <w:sz w:val="28"/>
          <w:szCs w:val="28"/>
        </w:rPr>
        <w:t>Пареміологічний фонд мови розглядається як енциклопедія народного життя, оскільки прислів'я та приказки відображають народне світосприйняття та оцінку приватних і громадських аспектів життя людей.</w:t>
      </w:r>
    </w:p>
    <w:p w14:paraId="6B39BD55" w14:textId="6B4503F5" w:rsidR="000E6F46" w:rsidRPr="000E6F46" w:rsidRDefault="000E6F46" w:rsidP="000E6F46">
      <w:pPr>
        <w:spacing w:after="0" w:line="360" w:lineRule="auto"/>
        <w:ind w:firstLine="709"/>
        <w:jc w:val="both"/>
        <w:rPr>
          <w:rFonts w:ascii="Times New Roman" w:hAnsi="Times New Roman" w:cs="Times New Roman"/>
          <w:sz w:val="28"/>
          <w:szCs w:val="28"/>
        </w:rPr>
      </w:pPr>
      <w:r w:rsidRPr="000E6F46">
        <w:rPr>
          <w:rFonts w:ascii="Times New Roman" w:hAnsi="Times New Roman" w:cs="Times New Roman"/>
          <w:sz w:val="28"/>
          <w:szCs w:val="28"/>
        </w:rPr>
        <w:t xml:space="preserve">На сьогоднішній день у лінгвокультурології — галузі лінгвістики, що активно розвивається — спостерігається зростаючий інтерес серед дослідників до таких форм усної народної творчості, </w:t>
      </w:r>
      <w:r w:rsidR="001018CF">
        <w:rPr>
          <w:rFonts w:ascii="Times New Roman" w:hAnsi="Times New Roman" w:cs="Times New Roman"/>
          <w:sz w:val="28"/>
          <w:szCs w:val="28"/>
        </w:rPr>
        <w:t>зокрема, до</w:t>
      </w:r>
      <w:r w:rsidRPr="000E6F46">
        <w:rPr>
          <w:rFonts w:ascii="Times New Roman" w:hAnsi="Times New Roman" w:cs="Times New Roman"/>
          <w:sz w:val="28"/>
          <w:szCs w:val="28"/>
        </w:rPr>
        <w:t xml:space="preserve"> паремі</w:t>
      </w:r>
      <w:r w:rsidR="001018CF">
        <w:rPr>
          <w:rFonts w:ascii="Times New Roman" w:hAnsi="Times New Roman" w:cs="Times New Roman"/>
          <w:sz w:val="28"/>
          <w:szCs w:val="28"/>
        </w:rPr>
        <w:t>й</w:t>
      </w:r>
      <w:r w:rsidRPr="000E6F46">
        <w:rPr>
          <w:rFonts w:ascii="Times New Roman" w:hAnsi="Times New Roman" w:cs="Times New Roman"/>
          <w:sz w:val="28"/>
          <w:szCs w:val="28"/>
        </w:rPr>
        <w:t xml:space="preserve">. </w:t>
      </w:r>
      <w:r w:rsidRPr="00050DB5">
        <w:rPr>
          <w:rFonts w:ascii="Times New Roman" w:hAnsi="Times New Roman" w:cs="Times New Roman"/>
          <w:b/>
          <w:bCs/>
          <w:sz w:val="28"/>
          <w:szCs w:val="28"/>
        </w:rPr>
        <w:t xml:space="preserve">Паремії </w:t>
      </w:r>
      <w:r w:rsidR="003F763A">
        <w:rPr>
          <w:rFonts w:ascii="Times New Roman" w:hAnsi="Times New Roman" w:cs="Times New Roman"/>
          <w:sz w:val="28"/>
          <w:szCs w:val="28"/>
        </w:rPr>
        <w:t>–</w:t>
      </w:r>
      <w:r w:rsidRPr="000E6F46">
        <w:rPr>
          <w:rFonts w:ascii="Times New Roman" w:hAnsi="Times New Roman" w:cs="Times New Roman"/>
          <w:sz w:val="28"/>
          <w:szCs w:val="28"/>
        </w:rPr>
        <w:t xml:space="preserve"> стійк</w:t>
      </w:r>
      <w:r w:rsidR="003F763A">
        <w:rPr>
          <w:rFonts w:ascii="Times New Roman" w:hAnsi="Times New Roman" w:cs="Times New Roman"/>
          <w:sz w:val="28"/>
          <w:szCs w:val="28"/>
        </w:rPr>
        <w:t>і</w:t>
      </w:r>
      <w:r w:rsidRPr="000E6F46">
        <w:rPr>
          <w:rFonts w:ascii="Times New Roman" w:hAnsi="Times New Roman" w:cs="Times New Roman"/>
          <w:sz w:val="28"/>
          <w:szCs w:val="28"/>
        </w:rPr>
        <w:t xml:space="preserve"> </w:t>
      </w:r>
      <w:r w:rsidR="00D40FF7">
        <w:rPr>
          <w:rFonts w:ascii="Times New Roman" w:hAnsi="Times New Roman" w:cs="Times New Roman"/>
          <w:sz w:val="28"/>
          <w:szCs w:val="28"/>
        </w:rPr>
        <w:t>мовні</w:t>
      </w:r>
      <w:r w:rsidRPr="000E6F46">
        <w:rPr>
          <w:rFonts w:ascii="Times New Roman" w:hAnsi="Times New Roman" w:cs="Times New Roman"/>
          <w:sz w:val="28"/>
          <w:szCs w:val="28"/>
        </w:rPr>
        <w:t xml:space="preserve"> одиниц</w:t>
      </w:r>
      <w:r w:rsidR="003F763A">
        <w:rPr>
          <w:rFonts w:ascii="Times New Roman" w:hAnsi="Times New Roman" w:cs="Times New Roman"/>
          <w:sz w:val="28"/>
          <w:szCs w:val="28"/>
        </w:rPr>
        <w:t>і</w:t>
      </w:r>
      <w:r w:rsidRPr="000E6F46">
        <w:rPr>
          <w:rFonts w:ascii="Times New Roman" w:hAnsi="Times New Roman" w:cs="Times New Roman"/>
          <w:sz w:val="28"/>
          <w:szCs w:val="28"/>
        </w:rPr>
        <w:t>, які представляють собою цілісні речення з дидактичним змістом</w:t>
      </w:r>
      <w:r w:rsidR="00856629" w:rsidRPr="00BC6F26">
        <w:rPr>
          <w:rFonts w:ascii="Times New Roman" w:hAnsi="Times New Roman" w:cs="Times New Roman"/>
          <w:sz w:val="28"/>
          <w:szCs w:val="28"/>
        </w:rPr>
        <w:t xml:space="preserve"> [2</w:t>
      </w:r>
      <w:r w:rsidR="00C72327">
        <w:rPr>
          <w:rFonts w:ascii="Times New Roman" w:hAnsi="Times New Roman" w:cs="Times New Roman"/>
          <w:sz w:val="28"/>
          <w:szCs w:val="28"/>
        </w:rPr>
        <w:t>, с. 268</w:t>
      </w:r>
      <w:r w:rsidR="00856629" w:rsidRPr="00BC6F26">
        <w:rPr>
          <w:rFonts w:ascii="Times New Roman" w:hAnsi="Times New Roman" w:cs="Times New Roman"/>
          <w:sz w:val="28"/>
          <w:szCs w:val="28"/>
        </w:rPr>
        <w:t>]</w:t>
      </w:r>
      <w:r w:rsidRPr="000E6F46">
        <w:rPr>
          <w:rFonts w:ascii="Times New Roman" w:hAnsi="Times New Roman" w:cs="Times New Roman"/>
          <w:sz w:val="28"/>
          <w:szCs w:val="28"/>
        </w:rPr>
        <w:t>. Як носії культурнозначущої інформації, паремії привертають увагу методистів іноземних мов, які розглядають їх як один із засобів розвитку комунікативної компетенції учнів середньої школи.</w:t>
      </w:r>
    </w:p>
    <w:p w14:paraId="17AC9885" w14:textId="36F336AF" w:rsidR="000E6F46" w:rsidRPr="000E6F46" w:rsidRDefault="000E6F46" w:rsidP="000E6F46">
      <w:pPr>
        <w:spacing w:after="0" w:line="360" w:lineRule="auto"/>
        <w:ind w:firstLine="709"/>
        <w:jc w:val="both"/>
        <w:rPr>
          <w:rFonts w:ascii="Times New Roman" w:hAnsi="Times New Roman" w:cs="Times New Roman"/>
          <w:sz w:val="28"/>
          <w:szCs w:val="28"/>
        </w:rPr>
      </w:pPr>
      <w:r w:rsidRPr="000E6F46">
        <w:rPr>
          <w:rFonts w:ascii="Times New Roman" w:hAnsi="Times New Roman" w:cs="Times New Roman"/>
          <w:sz w:val="28"/>
          <w:szCs w:val="28"/>
        </w:rPr>
        <w:t>Втім, традиційно паремії вивчаються в рамках пареміології, основи яко</w:t>
      </w:r>
      <w:r w:rsidR="00921D3E">
        <w:rPr>
          <w:rFonts w:ascii="Times New Roman" w:hAnsi="Times New Roman" w:cs="Times New Roman"/>
          <w:sz w:val="28"/>
          <w:szCs w:val="28"/>
        </w:rPr>
        <w:t>ї</w:t>
      </w:r>
      <w:r w:rsidRPr="000E6F46">
        <w:rPr>
          <w:rFonts w:ascii="Times New Roman" w:hAnsi="Times New Roman" w:cs="Times New Roman"/>
          <w:sz w:val="28"/>
          <w:szCs w:val="28"/>
        </w:rPr>
        <w:t xml:space="preserve"> як наукової дисципліни були закладені працями І.</w:t>
      </w:r>
      <w:r w:rsidR="00D40FF7">
        <w:rPr>
          <w:rFonts w:ascii="Times New Roman" w:hAnsi="Times New Roman" w:cs="Times New Roman"/>
          <w:sz w:val="28"/>
          <w:szCs w:val="28"/>
        </w:rPr>
        <w:t> </w:t>
      </w:r>
      <w:r w:rsidRPr="000E6F46">
        <w:rPr>
          <w:rFonts w:ascii="Times New Roman" w:hAnsi="Times New Roman" w:cs="Times New Roman"/>
          <w:sz w:val="28"/>
          <w:szCs w:val="28"/>
        </w:rPr>
        <w:t>А.</w:t>
      </w:r>
      <w:r w:rsidR="001018CF">
        <w:rPr>
          <w:rFonts w:ascii="Times New Roman" w:hAnsi="Times New Roman" w:cs="Times New Roman"/>
          <w:sz w:val="28"/>
          <w:szCs w:val="28"/>
        </w:rPr>
        <w:t> </w:t>
      </w:r>
      <w:r w:rsidRPr="000E6F46">
        <w:rPr>
          <w:rFonts w:ascii="Times New Roman" w:hAnsi="Times New Roman" w:cs="Times New Roman"/>
          <w:sz w:val="28"/>
          <w:szCs w:val="28"/>
        </w:rPr>
        <w:t>Бодуена де Куртене, О. О. Потебні, А. А. Шахматова, Й. О. Есперсена, К.</w:t>
      </w:r>
      <w:r w:rsidR="001018CF">
        <w:rPr>
          <w:rFonts w:ascii="Times New Roman" w:hAnsi="Times New Roman" w:cs="Times New Roman"/>
          <w:sz w:val="28"/>
          <w:szCs w:val="28"/>
        </w:rPr>
        <w:t> </w:t>
      </w:r>
      <w:r w:rsidRPr="000E6F46">
        <w:rPr>
          <w:rFonts w:ascii="Times New Roman" w:hAnsi="Times New Roman" w:cs="Times New Roman"/>
          <w:sz w:val="28"/>
          <w:szCs w:val="28"/>
        </w:rPr>
        <w:t>Бругмана, Г. Пауля та інших дослідників. Незважаючи на це, паремії раніше привертали увагу різних вчених під різними назвами (крилаті вислови, афоризми, приказки тощо) і були зібрані в різноманітних словниках починаючи з кінця XVIII століття. Проте формування пареміології у вітчизняному мовознавстві відбулося лише в 1940-х роках.</w:t>
      </w:r>
    </w:p>
    <w:p w14:paraId="07CA3F93" w14:textId="55E72444" w:rsidR="000E6F46" w:rsidRDefault="007E162C" w:rsidP="000E6F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w:t>
      </w:r>
      <w:r w:rsidR="000E6F46" w:rsidRPr="000E6F46">
        <w:rPr>
          <w:rFonts w:ascii="Times New Roman" w:hAnsi="Times New Roman" w:cs="Times New Roman"/>
          <w:sz w:val="28"/>
          <w:szCs w:val="28"/>
        </w:rPr>
        <w:t xml:space="preserve">ареміологія (від давньогрецького paroimia — притча, прислів’я і logos — слово, вчення) </w:t>
      </w:r>
      <w:r w:rsidR="00093552">
        <w:rPr>
          <w:rFonts w:ascii="Times New Roman" w:hAnsi="Times New Roman" w:cs="Times New Roman"/>
          <w:sz w:val="28"/>
          <w:szCs w:val="28"/>
        </w:rPr>
        <w:t>підрозділ</w:t>
      </w:r>
      <w:r w:rsidR="003A54F5">
        <w:rPr>
          <w:rFonts w:ascii="Times New Roman" w:hAnsi="Times New Roman" w:cs="Times New Roman"/>
          <w:sz w:val="28"/>
          <w:szCs w:val="28"/>
        </w:rPr>
        <w:t xml:space="preserve"> мовознавства</w:t>
      </w:r>
      <w:r w:rsidR="00093552">
        <w:rPr>
          <w:rFonts w:ascii="Times New Roman" w:hAnsi="Times New Roman" w:cs="Times New Roman"/>
          <w:sz w:val="28"/>
          <w:szCs w:val="28"/>
        </w:rPr>
        <w:t xml:space="preserve">, </w:t>
      </w:r>
      <w:r w:rsidR="000E6F46" w:rsidRPr="000E6F46">
        <w:rPr>
          <w:rFonts w:ascii="Times New Roman" w:hAnsi="Times New Roman" w:cs="Times New Roman"/>
          <w:sz w:val="28"/>
          <w:szCs w:val="28"/>
        </w:rPr>
        <w:t>присвячений дослідженню та класифікації паремій — афоризмів, велеризмів, девізів, коротких загадок і прикмет, приказок, прислів’їв, слоганів та інших виразів</w:t>
      </w:r>
      <w:r w:rsidR="00856629">
        <w:rPr>
          <w:rFonts w:ascii="Times New Roman" w:hAnsi="Times New Roman" w:cs="Times New Roman"/>
          <w:sz w:val="28"/>
          <w:szCs w:val="28"/>
        </w:rPr>
        <w:t xml:space="preserve"> </w:t>
      </w:r>
      <w:r w:rsidR="00856629" w:rsidRPr="00BC6F26">
        <w:rPr>
          <w:rFonts w:ascii="Times New Roman" w:hAnsi="Times New Roman" w:cs="Times New Roman"/>
          <w:sz w:val="28"/>
          <w:szCs w:val="28"/>
        </w:rPr>
        <w:t>[2</w:t>
      </w:r>
      <w:r w:rsidR="002269D9">
        <w:rPr>
          <w:rFonts w:ascii="Times New Roman" w:hAnsi="Times New Roman" w:cs="Times New Roman"/>
          <w:sz w:val="28"/>
          <w:szCs w:val="28"/>
        </w:rPr>
        <w:t>, с.</w:t>
      </w:r>
      <w:r w:rsidR="00C72327">
        <w:rPr>
          <w:rFonts w:ascii="Times New Roman" w:hAnsi="Times New Roman" w:cs="Times New Roman"/>
          <w:sz w:val="28"/>
          <w:szCs w:val="28"/>
        </w:rPr>
        <w:t xml:space="preserve"> </w:t>
      </w:r>
      <w:r w:rsidR="002269D9">
        <w:rPr>
          <w:rFonts w:ascii="Times New Roman" w:hAnsi="Times New Roman" w:cs="Times New Roman"/>
          <w:sz w:val="28"/>
          <w:szCs w:val="28"/>
        </w:rPr>
        <w:t>267</w:t>
      </w:r>
      <w:r w:rsidR="00856629" w:rsidRPr="00BC6F26">
        <w:rPr>
          <w:rFonts w:ascii="Times New Roman" w:hAnsi="Times New Roman" w:cs="Times New Roman"/>
          <w:sz w:val="28"/>
          <w:szCs w:val="28"/>
        </w:rPr>
        <w:t>]</w:t>
      </w:r>
      <w:r w:rsidR="000E6F46" w:rsidRPr="000E6F46">
        <w:rPr>
          <w:rFonts w:ascii="Times New Roman" w:hAnsi="Times New Roman" w:cs="Times New Roman"/>
          <w:sz w:val="28"/>
          <w:szCs w:val="28"/>
        </w:rPr>
        <w:t>. Основною метою цих висловів є коротке, образне вербальне вираження традиційних цінностей та поглядів, заснованих на життєвому досвіді певної групи чи народу.</w:t>
      </w:r>
    </w:p>
    <w:p w14:paraId="60E6E02C" w14:textId="2FA9C559" w:rsidR="006563E2" w:rsidRPr="006563E2" w:rsidRDefault="006563E2" w:rsidP="006563E2">
      <w:pPr>
        <w:spacing w:after="0" w:line="360" w:lineRule="auto"/>
        <w:ind w:firstLine="709"/>
        <w:jc w:val="both"/>
        <w:rPr>
          <w:rFonts w:ascii="Times New Roman" w:hAnsi="Times New Roman" w:cs="Times New Roman"/>
          <w:sz w:val="28"/>
          <w:szCs w:val="28"/>
        </w:rPr>
      </w:pPr>
      <w:r w:rsidRPr="006563E2">
        <w:rPr>
          <w:rFonts w:ascii="Times New Roman" w:hAnsi="Times New Roman" w:cs="Times New Roman"/>
          <w:sz w:val="28"/>
          <w:szCs w:val="28"/>
        </w:rPr>
        <w:t>Історичний розвиток пареміології розпочався в період пізньої античності та візантійської доби</w:t>
      </w:r>
      <w:r w:rsidR="00FF2F9F">
        <w:rPr>
          <w:rFonts w:ascii="Times New Roman" w:hAnsi="Times New Roman" w:cs="Times New Roman"/>
          <w:sz w:val="28"/>
          <w:szCs w:val="28"/>
        </w:rPr>
        <w:t>, коли</w:t>
      </w:r>
      <w:r w:rsidRPr="006563E2">
        <w:rPr>
          <w:rFonts w:ascii="Times New Roman" w:hAnsi="Times New Roman" w:cs="Times New Roman"/>
          <w:sz w:val="28"/>
          <w:szCs w:val="28"/>
        </w:rPr>
        <w:t xml:space="preserve"> були створені перші антології прислів’їв. Науковий термін </w:t>
      </w:r>
      <w:r w:rsidR="00FF2F9F">
        <w:rPr>
          <w:rFonts w:ascii="Times New Roman" w:hAnsi="Times New Roman" w:cs="Times New Roman"/>
          <w:sz w:val="28"/>
          <w:szCs w:val="28"/>
        </w:rPr>
        <w:t>«</w:t>
      </w:r>
      <w:r w:rsidRPr="006563E2">
        <w:rPr>
          <w:rFonts w:ascii="Times New Roman" w:hAnsi="Times New Roman" w:cs="Times New Roman"/>
          <w:sz w:val="28"/>
          <w:szCs w:val="28"/>
        </w:rPr>
        <w:t>прислів’я</w:t>
      </w:r>
      <w:r w:rsidR="00FF2F9F">
        <w:rPr>
          <w:rFonts w:ascii="Times New Roman" w:hAnsi="Times New Roman" w:cs="Times New Roman"/>
          <w:sz w:val="28"/>
          <w:szCs w:val="28"/>
        </w:rPr>
        <w:t>»</w:t>
      </w:r>
      <w:r w:rsidRPr="006563E2">
        <w:rPr>
          <w:rFonts w:ascii="Times New Roman" w:hAnsi="Times New Roman" w:cs="Times New Roman"/>
          <w:sz w:val="28"/>
          <w:szCs w:val="28"/>
        </w:rPr>
        <w:t xml:space="preserve"> має форму паремі</w:t>
      </w:r>
      <w:r w:rsidR="00FF2F9F">
        <w:rPr>
          <w:rFonts w:ascii="Times New Roman" w:hAnsi="Times New Roman" w:cs="Times New Roman"/>
          <w:sz w:val="28"/>
          <w:szCs w:val="28"/>
        </w:rPr>
        <w:t>ї</w:t>
      </w:r>
      <w:r w:rsidRPr="006563E2">
        <w:rPr>
          <w:rFonts w:ascii="Times New Roman" w:hAnsi="Times New Roman" w:cs="Times New Roman"/>
          <w:sz w:val="28"/>
          <w:szCs w:val="28"/>
        </w:rPr>
        <w:t xml:space="preserve"> і походить від пізньолатинського слова </w:t>
      </w:r>
      <w:r w:rsidRPr="001018CF">
        <w:rPr>
          <w:rFonts w:ascii="Times New Roman" w:hAnsi="Times New Roman" w:cs="Times New Roman"/>
          <w:i/>
          <w:iCs/>
          <w:sz w:val="28"/>
          <w:szCs w:val="28"/>
        </w:rPr>
        <w:t>paroemia</w:t>
      </w:r>
      <w:r w:rsidRPr="006563E2">
        <w:rPr>
          <w:rFonts w:ascii="Times New Roman" w:hAnsi="Times New Roman" w:cs="Times New Roman"/>
          <w:sz w:val="28"/>
          <w:szCs w:val="28"/>
        </w:rPr>
        <w:t>. Пареміологічний фонд охоплює різноманітні типи висловів, серед яких найпоширенішими є прислів’я, приказки, антиприслів’я, девізи та загадки. Додатково виділяються інші категорі</w:t>
      </w:r>
      <w:r w:rsidR="0018705A">
        <w:rPr>
          <w:rFonts w:ascii="Times New Roman" w:hAnsi="Times New Roman" w:cs="Times New Roman"/>
          <w:sz w:val="28"/>
          <w:szCs w:val="28"/>
        </w:rPr>
        <w:t>ї:</w:t>
      </w:r>
      <w:r w:rsidRPr="006563E2">
        <w:rPr>
          <w:rFonts w:ascii="Times New Roman" w:hAnsi="Times New Roman" w:cs="Times New Roman"/>
          <w:sz w:val="28"/>
          <w:szCs w:val="28"/>
        </w:rPr>
        <w:t xml:space="preserve"> прикмети, афоризми, велеризми, притчі та інші.</w:t>
      </w:r>
    </w:p>
    <w:p w14:paraId="01EF608C" w14:textId="59540F41" w:rsidR="006563E2" w:rsidRPr="006563E2" w:rsidRDefault="006563E2" w:rsidP="006563E2">
      <w:pPr>
        <w:spacing w:after="0" w:line="360" w:lineRule="auto"/>
        <w:ind w:firstLine="709"/>
        <w:jc w:val="both"/>
        <w:rPr>
          <w:rFonts w:ascii="Times New Roman" w:hAnsi="Times New Roman" w:cs="Times New Roman"/>
          <w:sz w:val="28"/>
          <w:szCs w:val="28"/>
        </w:rPr>
      </w:pPr>
      <w:r w:rsidRPr="006563E2">
        <w:rPr>
          <w:rFonts w:ascii="Times New Roman" w:hAnsi="Times New Roman" w:cs="Times New Roman"/>
          <w:sz w:val="28"/>
          <w:szCs w:val="28"/>
        </w:rPr>
        <w:t>Незважаючи на обширний науковий інтерес до пареміології, серед вчених і дослідників відсутній консенсус щодо однозначного визначення поняття паремія.</w:t>
      </w:r>
    </w:p>
    <w:p w14:paraId="521C6C06" w14:textId="283FF3AA" w:rsidR="006563E2" w:rsidRPr="006563E2" w:rsidRDefault="006563E2" w:rsidP="006563E2">
      <w:pPr>
        <w:spacing w:after="0" w:line="360" w:lineRule="auto"/>
        <w:ind w:firstLine="709"/>
        <w:jc w:val="both"/>
        <w:rPr>
          <w:rFonts w:ascii="Times New Roman" w:hAnsi="Times New Roman" w:cs="Times New Roman"/>
          <w:sz w:val="28"/>
          <w:szCs w:val="28"/>
        </w:rPr>
      </w:pPr>
      <w:r w:rsidRPr="006563E2">
        <w:rPr>
          <w:rFonts w:ascii="Times New Roman" w:hAnsi="Times New Roman" w:cs="Times New Roman"/>
          <w:sz w:val="28"/>
          <w:szCs w:val="28"/>
        </w:rPr>
        <w:t xml:space="preserve">Великий тлумачний словник української мови містить два визначення терміну паремія: 1) Уривок із книги Старого Заповіту, що містить пророцтво або повчання і читається в православній церкві під час відправи; 2) Народні вислови, якими передаються елементарна сценка чи найпростіший діалог </w:t>
      </w:r>
      <w:r w:rsidR="00060716">
        <w:rPr>
          <w:rFonts w:ascii="Times New Roman" w:hAnsi="Times New Roman" w:cs="Times New Roman"/>
          <w:sz w:val="28"/>
          <w:szCs w:val="28"/>
        </w:rPr>
        <w:t>[</w:t>
      </w:r>
      <w:r w:rsidR="00A8329C">
        <w:rPr>
          <w:rFonts w:ascii="Times New Roman" w:hAnsi="Times New Roman" w:cs="Times New Roman"/>
          <w:sz w:val="28"/>
          <w:szCs w:val="28"/>
        </w:rPr>
        <w:t>88</w:t>
      </w:r>
      <w:r w:rsidRPr="006563E2">
        <w:rPr>
          <w:rFonts w:ascii="Times New Roman" w:hAnsi="Times New Roman" w:cs="Times New Roman"/>
          <w:sz w:val="28"/>
          <w:szCs w:val="28"/>
        </w:rPr>
        <w:t>, с. 887].</w:t>
      </w:r>
    </w:p>
    <w:p w14:paraId="021A77AC" w14:textId="0CC4BAF3" w:rsidR="006563E2" w:rsidRPr="006563E2" w:rsidRDefault="006563E2" w:rsidP="006563E2">
      <w:pPr>
        <w:spacing w:after="0" w:line="360" w:lineRule="auto"/>
        <w:ind w:firstLine="709"/>
        <w:jc w:val="both"/>
        <w:rPr>
          <w:rFonts w:ascii="Times New Roman" w:hAnsi="Times New Roman" w:cs="Times New Roman"/>
          <w:sz w:val="28"/>
          <w:szCs w:val="28"/>
        </w:rPr>
      </w:pPr>
      <w:r w:rsidRPr="006563E2">
        <w:rPr>
          <w:rFonts w:ascii="Times New Roman" w:hAnsi="Times New Roman" w:cs="Times New Roman"/>
          <w:sz w:val="28"/>
          <w:szCs w:val="28"/>
        </w:rPr>
        <w:t xml:space="preserve">У посібнику </w:t>
      </w:r>
      <w:r w:rsidR="00A8329C">
        <w:rPr>
          <w:rFonts w:ascii="Times New Roman" w:hAnsi="Times New Roman" w:cs="Times New Roman"/>
          <w:sz w:val="28"/>
          <w:szCs w:val="28"/>
        </w:rPr>
        <w:t>«</w:t>
      </w:r>
      <w:r w:rsidRPr="006563E2">
        <w:rPr>
          <w:rFonts w:ascii="Times New Roman" w:hAnsi="Times New Roman" w:cs="Times New Roman"/>
          <w:sz w:val="28"/>
          <w:szCs w:val="28"/>
        </w:rPr>
        <w:t>Українська пареміологія</w:t>
      </w:r>
      <w:r w:rsidR="00A8329C">
        <w:rPr>
          <w:rFonts w:ascii="Times New Roman" w:hAnsi="Times New Roman" w:cs="Times New Roman"/>
          <w:sz w:val="28"/>
          <w:szCs w:val="28"/>
        </w:rPr>
        <w:t>»</w:t>
      </w:r>
      <w:r w:rsidRPr="006563E2">
        <w:rPr>
          <w:rFonts w:ascii="Times New Roman" w:hAnsi="Times New Roman" w:cs="Times New Roman"/>
          <w:sz w:val="28"/>
          <w:szCs w:val="28"/>
        </w:rPr>
        <w:t xml:space="preserve"> Ж. В. Колоїз, Н. М. Малюга та Н. М. Шарманова визначають паремію як: одиницю пареміології, що вирізняється афористичністю, усталеністю, відтворюваністю, переосмисленим чи буквальним узагальненим значенням, здебільшого повчальним змістом, мовний знак, який передає специфічну інформацію про традиційні цінності та погляди, ґрунтовані на життєвому досвіді народу, позначає типову життєву ситуацію [</w:t>
      </w:r>
      <w:r w:rsidR="00A8329C">
        <w:rPr>
          <w:rFonts w:ascii="Times New Roman" w:hAnsi="Times New Roman" w:cs="Times New Roman"/>
          <w:sz w:val="28"/>
          <w:szCs w:val="28"/>
        </w:rPr>
        <w:t>9</w:t>
      </w:r>
      <w:r w:rsidRPr="006563E2">
        <w:rPr>
          <w:rFonts w:ascii="Times New Roman" w:hAnsi="Times New Roman" w:cs="Times New Roman"/>
          <w:sz w:val="28"/>
          <w:szCs w:val="28"/>
        </w:rPr>
        <w:t>, с. 16].</w:t>
      </w:r>
    </w:p>
    <w:p w14:paraId="391A0A42" w14:textId="7094A21C" w:rsidR="006563E2" w:rsidRDefault="006563E2" w:rsidP="006563E2">
      <w:pPr>
        <w:spacing w:after="0" w:line="360" w:lineRule="auto"/>
        <w:ind w:firstLine="709"/>
        <w:jc w:val="both"/>
        <w:rPr>
          <w:rFonts w:ascii="Times New Roman" w:hAnsi="Times New Roman" w:cs="Times New Roman"/>
          <w:sz w:val="28"/>
          <w:szCs w:val="28"/>
        </w:rPr>
      </w:pPr>
      <w:r w:rsidRPr="006563E2">
        <w:rPr>
          <w:rFonts w:ascii="Times New Roman" w:hAnsi="Times New Roman" w:cs="Times New Roman"/>
          <w:sz w:val="28"/>
          <w:szCs w:val="28"/>
        </w:rPr>
        <w:lastRenderedPageBreak/>
        <w:t xml:space="preserve">Науковці різних країн мають власні визначення сукупності понять, що потрапляють під категорію паремії, та пропонують різні підходи до їх класифікації. Крім того, обсяги та функції відповідних мовних одиниць варіюються в різних мовах та культурах (наприклад, </w:t>
      </w:r>
      <w:r w:rsidRPr="00C43F91">
        <w:rPr>
          <w:rFonts w:ascii="Times New Roman" w:hAnsi="Times New Roman" w:cs="Times New Roman"/>
          <w:i/>
          <w:iCs/>
          <w:sz w:val="28"/>
          <w:szCs w:val="28"/>
        </w:rPr>
        <w:t>прислів’я, the proverb, le proverbe, das Sprichwort</w:t>
      </w:r>
      <w:r w:rsidRPr="006563E2">
        <w:rPr>
          <w:rFonts w:ascii="Times New Roman" w:hAnsi="Times New Roman" w:cs="Times New Roman"/>
          <w:sz w:val="28"/>
          <w:szCs w:val="28"/>
        </w:rPr>
        <w:t>) і не завжди співпадають між собою.</w:t>
      </w:r>
    </w:p>
    <w:p w14:paraId="5DDDF724" w14:textId="373E0D1C" w:rsidR="00ED5C90" w:rsidRPr="00ED5C90" w:rsidRDefault="00ED5C90" w:rsidP="00ED5C90">
      <w:pPr>
        <w:spacing w:after="0" w:line="360" w:lineRule="auto"/>
        <w:ind w:firstLine="709"/>
        <w:jc w:val="both"/>
        <w:rPr>
          <w:rFonts w:ascii="Times New Roman" w:hAnsi="Times New Roman" w:cs="Times New Roman"/>
          <w:sz w:val="28"/>
          <w:szCs w:val="28"/>
        </w:rPr>
      </w:pPr>
      <w:r w:rsidRPr="00ED5C90">
        <w:rPr>
          <w:rFonts w:ascii="Times New Roman" w:hAnsi="Times New Roman" w:cs="Times New Roman"/>
          <w:sz w:val="28"/>
          <w:szCs w:val="28"/>
        </w:rPr>
        <w:t xml:space="preserve">Незважаючи на те, що не всі дослідники, зокрема Луїс Комбет </w:t>
      </w:r>
      <w:r w:rsidR="00D022E9">
        <w:rPr>
          <w:rFonts w:ascii="Times New Roman" w:hAnsi="Times New Roman" w:cs="Times New Roman"/>
          <w:sz w:val="28"/>
          <w:szCs w:val="28"/>
        </w:rPr>
        <w:t>[94</w:t>
      </w:r>
      <w:r w:rsidRPr="00ED5C90">
        <w:rPr>
          <w:rFonts w:ascii="Times New Roman" w:hAnsi="Times New Roman" w:cs="Times New Roman"/>
          <w:sz w:val="28"/>
          <w:szCs w:val="28"/>
        </w:rPr>
        <w:t xml:space="preserve">], розглядають паремії як автентичне відображення суспільства, необхідно враховувати, що прислів’я не мають конкретного датування. Крім того, існує обмежена кількість пареміологічних одиниць, які тематично стосуються історичних подій, наприклад: </w:t>
      </w:r>
      <w:r w:rsidRPr="00C43F91">
        <w:rPr>
          <w:rFonts w:ascii="Times New Roman" w:hAnsi="Times New Roman" w:cs="Times New Roman"/>
          <w:i/>
          <w:iCs/>
          <w:sz w:val="28"/>
          <w:szCs w:val="28"/>
        </w:rPr>
        <w:t>¡Viva Fernando y vamos robando!</w:t>
      </w:r>
      <w:r w:rsidR="00EB2292">
        <w:rPr>
          <w:rFonts w:ascii="Times New Roman" w:hAnsi="Times New Roman" w:cs="Times New Roman"/>
          <w:sz w:val="28"/>
          <w:szCs w:val="28"/>
        </w:rPr>
        <w:t xml:space="preserve"> (</w:t>
      </w:r>
      <w:r w:rsidR="00EB2292" w:rsidRPr="00EB2292">
        <w:rPr>
          <w:rFonts w:ascii="Times New Roman" w:hAnsi="Times New Roman" w:cs="Times New Roman"/>
          <w:sz w:val="28"/>
          <w:szCs w:val="28"/>
        </w:rPr>
        <w:t>Хай живе Фернандо, а ми тим часом грабуємо!</w:t>
      </w:r>
      <w:r w:rsidR="00EB2292">
        <w:rPr>
          <w:rFonts w:ascii="Times New Roman" w:hAnsi="Times New Roman" w:cs="Times New Roman"/>
          <w:sz w:val="28"/>
          <w:szCs w:val="28"/>
        </w:rPr>
        <w:t>)</w:t>
      </w:r>
      <w:r w:rsidRPr="00ED5C90">
        <w:rPr>
          <w:rFonts w:ascii="Times New Roman" w:hAnsi="Times New Roman" w:cs="Times New Roman"/>
          <w:sz w:val="28"/>
          <w:szCs w:val="28"/>
        </w:rPr>
        <w:t>. Таким чином, хоча лінгвістична форма паремій може дати приблизне уявлення про епоху їхнього створення, ці одиниці не слугують ідеальним джерелом для історичних досліджень. Проте вони надають цінну інформацію про образний світ, характер націй та специфіку їхніх мовних структурувань.</w:t>
      </w:r>
    </w:p>
    <w:p w14:paraId="38F61239" w14:textId="47ED8C55" w:rsidR="00B51F25" w:rsidRPr="00B51F25" w:rsidRDefault="00B51F25" w:rsidP="00B51F25">
      <w:pPr>
        <w:spacing w:after="0" w:line="360" w:lineRule="auto"/>
        <w:ind w:firstLine="709"/>
        <w:jc w:val="both"/>
        <w:rPr>
          <w:rFonts w:ascii="Times New Roman" w:hAnsi="Times New Roman" w:cs="Times New Roman"/>
          <w:sz w:val="28"/>
          <w:szCs w:val="28"/>
        </w:rPr>
      </w:pPr>
      <w:r w:rsidRPr="00B51F25">
        <w:rPr>
          <w:rFonts w:ascii="Times New Roman" w:hAnsi="Times New Roman" w:cs="Times New Roman"/>
          <w:sz w:val="28"/>
          <w:szCs w:val="28"/>
        </w:rPr>
        <w:t xml:space="preserve">Пареміологічні одиниці характеризуються такими властивостями: афористичність, усталеність, відтворюваність, узагальнене значення, повчальний зміст та функціонування як мовні знаки. Вони представляють собою стійкі вирази, що об'єктивізують ціннісні оцінки реальності на основі сприйняття повсякденної свідомості. Зокрема, Н. Ілющенко описує паремії як прислів’я, висловлювання та судження, що належать до категорії приказок. Ці вирази мають форму коротких образних речень, які можуть бути як простими, так і складними, та відображають ситуації, у яких викладено суттєві життєві істини та знання </w:t>
      </w:r>
      <w:r w:rsidR="00D022E9">
        <w:rPr>
          <w:rFonts w:ascii="Times New Roman" w:hAnsi="Times New Roman" w:cs="Times New Roman"/>
          <w:sz w:val="28"/>
          <w:szCs w:val="28"/>
        </w:rPr>
        <w:t>[56</w:t>
      </w:r>
      <w:r w:rsidRPr="00B51F25">
        <w:rPr>
          <w:rFonts w:ascii="Times New Roman" w:hAnsi="Times New Roman" w:cs="Times New Roman"/>
          <w:sz w:val="28"/>
          <w:szCs w:val="28"/>
        </w:rPr>
        <w:t>].</w:t>
      </w:r>
    </w:p>
    <w:p w14:paraId="5325F0F1" w14:textId="4B97217C" w:rsidR="00B51F25" w:rsidRPr="00B51F25" w:rsidRDefault="00B51F25" w:rsidP="00B51F25">
      <w:pPr>
        <w:spacing w:after="0" w:line="360" w:lineRule="auto"/>
        <w:ind w:firstLine="709"/>
        <w:jc w:val="both"/>
        <w:rPr>
          <w:rFonts w:ascii="Times New Roman" w:hAnsi="Times New Roman" w:cs="Times New Roman"/>
          <w:sz w:val="28"/>
          <w:szCs w:val="28"/>
        </w:rPr>
      </w:pPr>
      <w:r w:rsidRPr="00B51F25">
        <w:rPr>
          <w:rFonts w:ascii="Times New Roman" w:hAnsi="Times New Roman" w:cs="Times New Roman"/>
          <w:sz w:val="28"/>
          <w:szCs w:val="28"/>
        </w:rPr>
        <w:t>Д</w:t>
      </w:r>
      <w:r w:rsidR="00FD1784">
        <w:rPr>
          <w:rFonts w:ascii="Times New Roman" w:hAnsi="Times New Roman" w:cs="Times New Roman"/>
          <w:sz w:val="28"/>
          <w:szCs w:val="28"/>
        </w:rPr>
        <w:t>ля</w:t>
      </w:r>
      <w:r w:rsidRPr="00B51F25">
        <w:rPr>
          <w:rFonts w:ascii="Times New Roman" w:hAnsi="Times New Roman" w:cs="Times New Roman"/>
          <w:sz w:val="28"/>
          <w:szCs w:val="28"/>
        </w:rPr>
        <w:t xml:space="preserve"> паремій притаманний комплекс лінгвістичних ознак, серед яких виділяються:</w:t>
      </w:r>
    </w:p>
    <w:p w14:paraId="71993E64" w14:textId="2BF0D544" w:rsidR="00B51F25" w:rsidRPr="00B51F25" w:rsidRDefault="00B51F25" w:rsidP="00B51F25">
      <w:pPr>
        <w:spacing w:after="0" w:line="360" w:lineRule="auto"/>
        <w:ind w:firstLine="709"/>
        <w:jc w:val="both"/>
        <w:rPr>
          <w:rFonts w:ascii="Times New Roman" w:hAnsi="Times New Roman" w:cs="Times New Roman"/>
          <w:sz w:val="28"/>
          <w:szCs w:val="28"/>
        </w:rPr>
      </w:pPr>
      <w:r w:rsidRPr="00B51F25">
        <w:rPr>
          <w:rFonts w:ascii="Times New Roman" w:hAnsi="Times New Roman" w:cs="Times New Roman"/>
          <w:sz w:val="28"/>
          <w:szCs w:val="28"/>
        </w:rPr>
        <w:t>1. Двобічне походження (план змісту та план вираження)</w:t>
      </w:r>
      <w:r w:rsidR="00FD1784">
        <w:rPr>
          <w:rFonts w:ascii="Times New Roman" w:hAnsi="Times New Roman" w:cs="Times New Roman"/>
          <w:sz w:val="28"/>
          <w:szCs w:val="28"/>
        </w:rPr>
        <w:t>.</w:t>
      </w:r>
    </w:p>
    <w:p w14:paraId="1EFB714D" w14:textId="16E43EB4" w:rsidR="00B51F25" w:rsidRPr="00B51F25" w:rsidRDefault="00B51F25" w:rsidP="00B51F25">
      <w:pPr>
        <w:spacing w:after="0" w:line="360" w:lineRule="auto"/>
        <w:ind w:firstLine="709"/>
        <w:jc w:val="both"/>
        <w:rPr>
          <w:rFonts w:ascii="Times New Roman" w:hAnsi="Times New Roman" w:cs="Times New Roman"/>
          <w:sz w:val="28"/>
          <w:szCs w:val="28"/>
        </w:rPr>
      </w:pPr>
      <w:r w:rsidRPr="00B51F25">
        <w:rPr>
          <w:rFonts w:ascii="Times New Roman" w:hAnsi="Times New Roman" w:cs="Times New Roman"/>
          <w:sz w:val="28"/>
          <w:szCs w:val="28"/>
        </w:rPr>
        <w:t>2. Форма знакотворення</w:t>
      </w:r>
      <w:r w:rsidR="00FD1784">
        <w:rPr>
          <w:rFonts w:ascii="Times New Roman" w:hAnsi="Times New Roman" w:cs="Times New Roman"/>
          <w:sz w:val="28"/>
          <w:szCs w:val="28"/>
        </w:rPr>
        <w:t>.</w:t>
      </w:r>
    </w:p>
    <w:p w14:paraId="2F364AE6" w14:textId="1CA69775" w:rsidR="00B51F25" w:rsidRPr="00B51F25" w:rsidRDefault="00B51F25" w:rsidP="00B51F25">
      <w:pPr>
        <w:spacing w:after="0" w:line="360" w:lineRule="auto"/>
        <w:ind w:firstLine="709"/>
        <w:jc w:val="both"/>
        <w:rPr>
          <w:rFonts w:ascii="Times New Roman" w:hAnsi="Times New Roman" w:cs="Times New Roman"/>
          <w:sz w:val="28"/>
          <w:szCs w:val="28"/>
        </w:rPr>
      </w:pPr>
      <w:r w:rsidRPr="00B51F25">
        <w:rPr>
          <w:rFonts w:ascii="Times New Roman" w:hAnsi="Times New Roman" w:cs="Times New Roman"/>
          <w:sz w:val="28"/>
          <w:szCs w:val="28"/>
        </w:rPr>
        <w:t>3. Завершеність процесу створення</w:t>
      </w:r>
      <w:r w:rsidR="00FD1784">
        <w:rPr>
          <w:rFonts w:ascii="Times New Roman" w:hAnsi="Times New Roman" w:cs="Times New Roman"/>
          <w:sz w:val="28"/>
          <w:szCs w:val="28"/>
        </w:rPr>
        <w:t>.</w:t>
      </w:r>
    </w:p>
    <w:p w14:paraId="50E42EAC" w14:textId="1776AA03" w:rsidR="00B51F25" w:rsidRPr="00B51F25" w:rsidRDefault="00B51F25" w:rsidP="00B51F25">
      <w:pPr>
        <w:spacing w:after="0" w:line="360" w:lineRule="auto"/>
        <w:ind w:firstLine="709"/>
        <w:jc w:val="both"/>
        <w:rPr>
          <w:rFonts w:ascii="Times New Roman" w:hAnsi="Times New Roman" w:cs="Times New Roman"/>
          <w:sz w:val="28"/>
          <w:szCs w:val="28"/>
        </w:rPr>
      </w:pPr>
      <w:r w:rsidRPr="00B51F25">
        <w:rPr>
          <w:rFonts w:ascii="Times New Roman" w:hAnsi="Times New Roman" w:cs="Times New Roman"/>
          <w:sz w:val="28"/>
          <w:szCs w:val="28"/>
        </w:rPr>
        <w:lastRenderedPageBreak/>
        <w:t>4. Співвіднесеність з актом мовлення (віртуальний або потенційний характер)</w:t>
      </w:r>
      <w:r w:rsidR="00FD1784">
        <w:rPr>
          <w:rFonts w:ascii="Times New Roman" w:hAnsi="Times New Roman" w:cs="Times New Roman"/>
          <w:sz w:val="28"/>
          <w:szCs w:val="28"/>
        </w:rPr>
        <w:t>.</w:t>
      </w:r>
    </w:p>
    <w:p w14:paraId="5CDF6382" w14:textId="43D2AAF7" w:rsidR="00B51F25" w:rsidRPr="00B51F25" w:rsidRDefault="00B51F25" w:rsidP="00B51F25">
      <w:pPr>
        <w:spacing w:after="0" w:line="360" w:lineRule="auto"/>
        <w:ind w:firstLine="709"/>
        <w:jc w:val="both"/>
        <w:rPr>
          <w:rFonts w:ascii="Times New Roman" w:hAnsi="Times New Roman" w:cs="Times New Roman"/>
          <w:sz w:val="28"/>
          <w:szCs w:val="28"/>
        </w:rPr>
      </w:pPr>
      <w:r w:rsidRPr="00B51F25">
        <w:rPr>
          <w:rFonts w:ascii="Times New Roman" w:hAnsi="Times New Roman" w:cs="Times New Roman"/>
          <w:sz w:val="28"/>
          <w:szCs w:val="28"/>
        </w:rPr>
        <w:t>5. Усталеність і можливість застосування в комунікативному процесі</w:t>
      </w:r>
      <w:r w:rsidR="00FD1784">
        <w:rPr>
          <w:rFonts w:ascii="Times New Roman" w:hAnsi="Times New Roman" w:cs="Times New Roman"/>
          <w:sz w:val="28"/>
          <w:szCs w:val="28"/>
        </w:rPr>
        <w:t>.</w:t>
      </w:r>
    </w:p>
    <w:p w14:paraId="00F96911" w14:textId="7EBE4F50" w:rsidR="00B51F25" w:rsidRPr="00B51F25" w:rsidRDefault="00B51F25" w:rsidP="00B51F25">
      <w:pPr>
        <w:spacing w:after="0" w:line="360" w:lineRule="auto"/>
        <w:ind w:firstLine="709"/>
        <w:jc w:val="both"/>
        <w:rPr>
          <w:rFonts w:ascii="Times New Roman" w:hAnsi="Times New Roman" w:cs="Times New Roman"/>
          <w:sz w:val="28"/>
          <w:szCs w:val="28"/>
        </w:rPr>
      </w:pPr>
      <w:r w:rsidRPr="00B51F25">
        <w:rPr>
          <w:rFonts w:ascii="Times New Roman" w:hAnsi="Times New Roman" w:cs="Times New Roman"/>
          <w:sz w:val="28"/>
          <w:szCs w:val="28"/>
        </w:rPr>
        <w:t>6. Системність, виражена через семантичні поля</w:t>
      </w:r>
      <w:r w:rsidR="00FD1784">
        <w:rPr>
          <w:rFonts w:ascii="Times New Roman" w:hAnsi="Times New Roman" w:cs="Times New Roman"/>
          <w:sz w:val="28"/>
          <w:szCs w:val="28"/>
        </w:rPr>
        <w:t>.</w:t>
      </w:r>
    </w:p>
    <w:p w14:paraId="70DAE6E8" w14:textId="62F67F89" w:rsidR="00B51F25" w:rsidRPr="00B51F25" w:rsidRDefault="00B51F25" w:rsidP="00B51F25">
      <w:pPr>
        <w:spacing w:after="0" w:line="360" w:lineRule="auto"/>
        <w:ind w:firstLine="709"/>
        <w:jc w:val="both"/>
        <w:rPr>
          <w:rFonts w:ascii="Times New Roman" w:hAnsi="Times New Roman" w:cs="Times New Roman"/>
          <w:sz w:val="28"/>
          <w:szCs w:val="28"/>
        </w:rPr>
      </w:pPr>
      <w:r w:rsidRPr="00B51F25">
        <w:rPr>
          <w:rFonts w:ascii="Times New Roman" w:hAnsi="Times New Roman" w:cs="Times New Roman"/>
          <w:sz w:val="28"/>
          <w:szCs w:val="28"/>
        </w:rPr>
        <w:t>7. Здатність до номінації та репрезентації певних явищ дійсності.</w:t>
      </w:r>
    </w:p>
    <w:p w14:paraId="4B3FBF34" w14:textId="53B104FD" w:rsidR="00B51F25" w:rsidRDefault="00B51F25" w:rsidP="00B51F25">
      <w:pPr>
        <w:spacing w:after="0" w:line="360" w:lineRule="auto"/>
        <w:ind w:firstLine="709"/>
        <w:jc w:val="both"/>
        <w:rPr>
          <w:rFonts w:ascii="Times New Roman" w:hAnsi="Times New Roman" w:cs="Times New Roman"/>
          <w:sz w:val="28"/>
          <w:szCs w:val="28"/>
        </w:rPr>
      </w:pPr>
      <w:r w:rsidRPr="00B51F25">
        <w:rPr>
          <w:rFonts w:ascii="Times New Roman" w:hAnsi="Times New Roman" w:cs="Times New Roman"/>
          <w:sz w:val="28"/>
          <w:szCs w:val="28"/>
        </w:rPr>
        <w:t>Лінгвістична складова паремій взаємопов'язана з культурологічними, філософськими та літературознавчими аспектами. Паремія може розглядатися як мовний знак культури, який корелює з реальністю та має повчальний сенс у логікосеміотичній системі. За твердженням В. Пирогова, прислів’я, приказки та афоризми слід трактувати як національно-культурні вислови, що мають узагальненообразний, синтаксично закритий та семантично цілісний характер. Вони зображують специфіку життя та побуту окремих спільнот і виконують директивну функцію [</w:t>
      </w:r>
      <w:r w:rsidR="00236264">
        <w:rPr>
          <w:rFonts w:ascii="Times New Roman" w:hAnsi="Times New Roman" w:cs="Times New Roman"/>
          <w:sz w:val="28"/>
          <w:szCs w:val="28"/>
        </w:rPr>
        <w:t>15</w:t>
      </w:r>
      <w:r w:rsidRPr="00B51F25">
        <w:rPr>
          <w:rFonts w:ascii="Times New Roman" w:hAnsi="Times New Roman" w:cs="Times New Roman"/>
          <w:sz w:val="28"/>
          <w:szCs w:val="28"/>
        </w:rPr>
        <w:t>, с. 7].</w:t>
      </w:r>
    </w:p>
    <w:p w14:paraId="6C557FB4" w14:textId="6A0ED4CE" w:rsidR="00D9465A" w:rsidRDefault="00B8073D" w:rsidP="00B8073D">
      <w:pPr>
        <w:spacing w:after="0" w:line="360" w:lineRule="auto"/>
        <w:ind w:firstLine="709"/>
        <w:jc w:val="both"/>
        <w:rPr>
          <w:rFonts w:ascii="Times New Roman" w:hAnsi="Times New Roman" w:cs="Times New Roman"/>
          <w:sz w:val="28"/>
          <w:szCs w:val="28"/>
        </w:rPr>
      </w:pPr>
      <w:r w:rsidRPr="00B8073D">
        <w:rPr>
          <w:rFonts w:ascii="Times New Roman" w:hAnsi="Times New Roman" w:cs="Times New Roman"/>
          <w:sz w:val="28"/>
          <w:szCs w:val="28"/>
        </w:rPr>
        <w:t>Отже, пареміологія є наукою, здатною надавати культурологічну інформацію історичного характеру, що має велике значення для таких дисциплін, як етнологія, соціологія, історія та економіка. Наприклад, осел (</w:t>
      </w:r>
      <w:r w:rsidRPr="00D9465A">
        <w:rPr>
          <w:rFonts w:ascii="Times New Roman" w:hAnsi="Times New Roman" w:cs="Times New Roman"/>
          <w:i/>
          <w:iCs/>
          <w:sz w:val="28"/>
          <w:szCs w:val="28"/>
        </w:rPr>
        <w:t>asno</w:t>
      </w:r>
      <w:r w:rsidRPr="00B8073D">
        <w:rPr>
          <w:rFonts w:ascii="Times New Roman" w:hAnsi="Times New Roman" w:cs="Times New Roman"/>
          <w:sz w:val="28"/>
          <w:szCs w:val="28"/>
        </w:rPr>
        <w:t xml:space="preserve">) є одним із найпоширеніших персонажів в іспанських прислів’ях. Це цілком зрозуміло, враховуючи важливу роль цієї тварини в сільськогосподарських роботах, особливо в бідних регіонах, де селяни не могли дозволити собі утримувати коней, і осел фактично виконував функції коня: </w:t>
      </w:r>
    </w:p>
    <w:p w14:paraId="54FBD68E" w14:textId="4B2D3212" w:rsidR="00D9465A" w:rsidRDefault="00B8073D" w:rsidP="00B8073D">
      <w:pPr>
        <w:spacing w:after="0" w:line="360" w:lineRule="auto"/>
        <w:ind w:firstLine="709"/>
        <w:jc w:val="both"/>
        <w:rPr>
          <w:rFonts w:ascii="Times New Roman" w:hAnsi="Times New Roman" w:cs="Times New Roman"/>
          <w:sz w:val="28"/>
          <w:szCs w:val="28"/>
        </w:rPr>
      </w:pPr>
      <w:r w:rsidRPr="00D9465A">
        <w:rPr>
          <w:rFonts w:ascii="Times New Roman" w:hAnsi="Times New Roman" w:cs="Times New Roman"/>
          <w:i/>
          <w:iCs/>
          <w:sz w:val="28"/>
          <w:szCs w:val="28"/>
        </w:rPr>
        <w:t>No mata al asno carga, sino sobrecarga</w:t>
      </w:r>
      <w:r w:rsidRPr="00B8073D">
        <w:rPr>
          <w:rFonts w:ascii="Times New Roman" w:hAnsi="Times New Roman" w:cs="Times New Roman"/>
          <w:sz w:val="28"/>
          <w:szCs w:val="28"/>
        </w:rPr>
        <w:t xml:space="preserve">. </w:t>
      </w:r>
      <w:r w:rsidR="006A5ACA">
        <w:rPr>
          <w:rFonts w:ascii="Times New Roman" w:hAnsi="Times New Roman" w:cs="Times New Roman"/>
          <w:sz w:val="28"/>
          <w:szCs w:val="28"/>
        </w:rPr>
        <w:t>–</w:t>
      </w:r>
      <w:r w:rsidR="00EB2292">
        <w:rPr>
          <w:rFonts w:ascii="Times New Roman" w:hAnsi="Times New Roman" w:cs="Times New Roman"/>
          <w:sz w:val="28"/>
          <w:szCs w:val="28"/>
        </w:rPr>
        <w:t xml:space="preserve"> </w:t>
      </w:r>
      <w:r w:rsidR="00EB2292" w:rsidRPr="00EB2292">
        <w:rPr>
          <w:rFonts w:ascii="Times New Roman" w:hAnsi="Times New Roman" w:cs="Times New Roman"/>
          <w:sz w:val="28"/>
          <w:szCs w:val="28"/>
        </w:rPr>
        <w:t>Віслюка вбиває не ноша, а перевантаження.</w:t>
      </w:r>
    </w:p>
    <w:p w14:paraId="299F4431" w14:textId="27111268" w:rsidR="00B8073D" w:rsidRPr="00B8073D" w:rsidRDefault="00B8073D" w:rsidP="00B8073D">
      <w:pPr>
        <w:spacing w:after="0" w:line="360" w:lineRule="auto"/>
        <w:ind w:firstLine="709"/>
        <w:jc w:val="both"/>
        <w:rPr>
          <w:rFonts w:ascii="Times New Roman" w:hAnsi="Times New Roman" w:cs="Times New Roman"/>
          <w:sz w:val="28"/>
          <w:szCs w:val="28"/>
        </w:rPr>
      </w:pPr>
      <w:r w:rsidRPr="00B8073D">
        <w:rPr>
          <w:rFonts w:ascii="Times New Roman" w:hAnsi="Times New Roman" w:cs="Times New Roman"/>
          <w:sz w:val="28"/>
          <w:szCs w:val="28"/>
        </w:rPr>
        <w:t>Образна структура пареміологічних одиниць містить інформацію про етнічні, географічні, історичні та мовні особливості різних народів світу.</w:t>
      </w:r>
    </w:p>
    <w:p w14:paraId="6B642B67" w14:textId="56CE5E80" w:rsidR="00B8073D" w:rsidRPr="00B8073D" w:rsidRDefault="00B8073D" w:rsidP="00B8073D">
      <w:pPr>
        <w:spacing w:after="0" w:line="360" w:lineRule="auto"/>
        <w:ind w:firstLine="709"/>
        <w:jc w:val="both"/>
        <w:rPr>
          <w:rFonts w:ascii="Times New Roman" w:hAnsi="Times New Roman" w:cs="Times New Roman"/>
          <w:sz w:val="28"/>
          <w:szCs w:val="28"/>
        </w:rPr>
      </w:pPr>
      <w:r w:rsidRPr="00B8073D">
        <w:rPr>
          <w:rFonts w:ascii="Times New Roman" w:hAnsi="Times New Roman" w:cs="Times New Roman"/>
          <w:sz w:val="28"/>
          <w:szCs w:val="28"/>
        </w:rPr>
        <w:t xml:space="preserve">Багато прислів’їв продовжують активно вживатися і сьогодні. Однак більшість з них зникає з повсякденного вжитку, залишаючись лише в пареміологічних словниках. Серед основних причин зникнення прислів’їв з вокабулярія мовців можна виділити такі </w:t>
      </w:r>
      <w:r w:rsidR="00D022E9">
        <w:rPr>
          <w:rFonts w:ascii="Times New Roman" w:hAnsi="Times New Roman" w:cs="Times New Roman"/>
          <w:sz w:val="28"/>
          <w:szCs w:val="28"/>
        </w:rPr>
        <w:t>[94</w:t>
      </w:r>
      <w:r w:rsidRPr="00B8073D">
        <w:rPr>
          <w:rFonts w:ascii="Times New Roman" w:hAnsi="Times New Roman" w:cs="Times New Roman"/>
          <w:sz w:val="28"/>
          <w:szCs w:val="28"/>
        </w:rPr>
        <w:t>]:</w:t>
      </w:r>
    </w:p>
    <w:p w14:paraId="56DD58E2" w14:textId="6119DFC5" w:rsidR="00D9465A" w:rsidRPr="00D9465A" w:rsidRDefault="00B8073D" w:rsidP="00D9465A">
      <w:pPr>
        <w:pStyle w:val="a7"/>
        <w:numPr>
          <w:ilvl w:val="0"/>
          <w:numId w:val="2"/>
        </w:numPr>
        <w:spacing w:after="0" w:line="360" w:lineRule="auto"/>
        <w:jc w:val="both"/>
        <w:rPr>
          <w:rFonts w:ascii="Times New Roman" w:hAnsi="Times New Roman" w:cs="Times New Roman"/>
          <w:sz w:val="28"/>
          <w:szCs w:val="28"/>
        </w:rPr>
      </w:pPr>
      <w:r w:rsidRPr="00D9465A">
        <w:rPr>
          <w:rFonts w:ascii="Times New Roman" w:hAnsi="Times New Roman" w:cs="Times New Roman"/>
          <w:sz w:val="28"/>
          <w:szCs w:val="28"/>
        </w:rPr>
        <w:lastRenderedPageBreak/>
        <w:t xml:space="preserve">Труднощі для розуміння. Паремія може містити архаїчні слова, що вийшли з активного вжитку, через що мовці не розуміють значення термінів, їхньої внутрішньої форми та, відповідно, значення самого прислів’я, що призводить до його відмови від використання. Яскравим прикладом є прислів’я: </w:t>
      </w:r>
      <w:r w:rsidRPr="00D9465A">
        <w:rPr>
          <w:rFonts w:ascii="Times New Roman" w:hAnsi="Times New Roman" w:cs="Times New Roman"/>
          <w:i/>
          <w:iCs/>
          <w:sz w:val="28"/>
          <w:szCs w:val="28"/>
        </w:rPr>
        <w:t>Pan leudo, escriño lleno</w:t>
      </w:r>
      <w:r w:rsidR="00EB2292">
        <w:rPr>
          <w:rFonts w:ascii="Times New Roman" w:hAnsi="Times New Roman" w:cs="Times New Roman"/>
          <w:sz w:val="28"/>
          <w:szCs w:val="28"/>
        </w:rPr>
        <w:t xml:space="preserve"> </w:t>
      </w:r>
      <w:r w:rsidR="006A5ACA">
        <w:rPr>
          <w:rFonts w:ascii="Times New Roman" w:hAnsi="Times New Roman" w:cs="Times New Roman"/>
          <w:sz w:val="28"/>
          <w:szCs w:val="28"/>
        </w:rPr>
        <w:t>–</w:t>
      </w:r>
      <w:r w:rsidR="00EB2292">
        <w:rPr>
          <w:rFonts w:ascii="Times New Roman" w:hAnsi="Times New Roman" w:cs="Times New Roman"/>
          <w:sz w:val="28"/>
          <w:szCs w:val="28"/>
        </w:rPr>
        <w:t xml:space="preserve"> </w:t>
      </w:r>
      <w:r w:rsidR="00EB2292" w:rsidRPr="00EB2292">
        <w:rPr>
          <w:rFonts w:ascii="Times New Roman" w:hAnsi="Times New Roman" w:cs="Times New Roman"/>
          <w:sz w:val="28"/>
          <w:szCs w:val="28"/>
        </w:rPr>
        <w:t>Достаток хліба — повний кошик</w:t>
      </w:r>
      <w:r w:rsidRPr="00D9465A">
        <w:rPr>
          <w:rFonts w:ascii="Times New Roman" w:hAnsi="Times New Roman" w:cs="Times New Roman"/>
          <w:sz w:val="28"/>
          <w:szCs w:val="28"/>
        </w:rPr>
        <w:t xml:space="preserve">. </w:t>
      </w:r>
    </w:p>
    <w:p w14:paraId="412AD66B" w14:textId="5B5ABCC9" w:rsidR="00D9465A" w:rsidRDefault="00B8073D" w:rsidP="00D9465A">
      <w:pPr>
        <w:spacing w:after="0" w:line="360" w:lineRule="auto"/>
        <w:ind w:left="709"/>
        <w:jc w:val="both"/>
        <w:rPr>
          <w:rFonts w:ascii="Times New Roman" w:hAnsi="Times New Roman" w:cs="Times New Roman"/>
          <w:sz w:val="28"/>
          <w:szCs w:val="28"/>
        </w:rPr>
      </w:pPr>
      <w:r w:rsidRPr="00D9465A">
        <w:rPr>
          <w:rFonts w:ascii="Times New Roman" w:hAnsi="Times New Roman" w:cs="Times New Roman"/>
          <w:sz w:val="28"/>
          <w:szCs w:val="28"/>
        </w:rPr>
        <w:t xml:space="preserve">Тут використано два терміни, які можуть бути незрозумілими: </w:t>
      </w:r>
      <w:r w:rsidRPr="00D9465A">
        <w:rPr>
          <w:rFonts w:ascii="Times New Roman" w:hAnsi="Times New Roman" w:cs="Times New Roman"/>
          <w:i/>
          <w:iCs/>
          <w:sz w:val="28"/>
          <w:szCs w:val="28"/>
        </w:rPr>
        <w:t>leudo</w:t>
      </w:r>
      <w:r w:rsidRPr="00D9465A">
        <w:rPr>
          <w:rFonts w:ascii="Times New Roman" w:hAnsi="Times New Roman" w:cs="Times New Roman"/>
          <w:sz w:val="28"/>
          <w:szCs w:val="28"/>
        </w:rPr>
        <w:t xml:space="preserve">, що означає нарощений на дріжджах, і </w:t>
      </w:r>
      <w:r w:rsidRPr="00D9465A">
        <w:rPr>
          <w:rFonts w:ascii="Times New Roman" w:hAnsi="Times New Roman" w:cs="Times New Roman"/>
          <w:i/>
          <w:iCs/>
          <w:sz w:val="28"/>
          <w:szCs w:val="28"/>
        </w:rPr>
        <w:t>escriño</w:t>
      </w:r>
      <w:r w:rsidRPr="00D9465A">
        <w:rPr>
          <w:rFonts w:ascii="Times New Roman" w:hAnsi="Times New Roman" w:cs="Times New Roman"/>
          <w:sz w:val="28"/>
          <w:szCs w:val="28"/>
        </w:rPr>
        <w:t xml:space="preserve">, що стосується кошика, зробленого з соломи. Отримавши такі пояснення, можна зрозуміти сенс прислів’я </w:t>
      </w:r>
      <w:r w:rsidR="00D022E9">
        <w:rPr>
          <w:rFonts w:ascii="Times New Roman" w:hAnsi="Times New Roman" w:cs="Times New Roman"/>
          <w:sz w:val="28"/>
          <w:szCs w:val="28"/>
        </w:rPr>
        <w:t>[94</w:t>
      </w:r>
      <w:r w:rsidRPr="00D9465A">
        <w:rPr>
          <w:rFonts w:ascii="Times New Roman" w:hAnsi="Times New Roman" w:cs="Times New Roman"/>
          <w:sz w:val="28"/>
          <w:szCs w:val="28"/>
        </w:rPr>
        <w:t xml:space="preserve">, </w:t>
      </w:r>
      <w:r w:rsidR="00EC588B">
        <w:rPr>
          <w:rFonts w:ascii="Times New Roman" w:hAnsi="Times New Roman" w:cs="Times New Roman"/>
          <w:sz w:val="28"/>
          <w:szCs w:val="28"/>
        </w:rPr>
        <w:t xml:space="preserve">с. </w:t>
      </w:r>
      <w:r w:rsidRPr="00D9465A">
        <w:rPr>
          <w:rFonts w:ascii="Times New Roman" w:hAnsi="Times New Roman" w:cs="Times New Roman"/>
          <w:sz w:val="28"/>
          <w:szCs w:val="28"/>
        </w:rPr>
        <w:t xml:space="preserve">162]: </w:t>
      </w:r>
    </w:p>
    <w:p w14:paraId="0264149F" w14:textId="3EBBCE7E" w:rsidR="00B8073D" w:rsidRPr="00D9465A" w:rsidRDefault="00B8073D" w:rsidP="00D9465A">
      <w:pPr>
        <w:spacing w:after="0" w:line="360" w:lineRule="auto"/>
        <w:ind w:left="709"/>
        <w:jc w:val="both"/>
        <w:rPr>
          <w:rFonts w:ascii="Times New Roman" w:hAnsi="Times New Roman" w:cs="Times New Roman"/>
          <w:sz w:val="28"/>
          <w:szCs w:val="28"/>
        </w:rPr>
      </w:pPr>
      <w:r w:rsidRPr="00D9465A">
        <w:rPr>
          <w:rFonts w:ascii="Times New Roman" w:hAnsi="Times New Roman" w:cs="Times New Roman"/>
          <w:i/>
          <w:iCs/>
          <w:sz w:val="28"/>
          <w:szCs w:val="28"/>
        </w:rPr>
        <w:t>El pan fermentado con levadura es tan grande que llena la cesta</w:t>
      </w:r>
      <w:r w:rsidR="00817232">
        <w:rPr>
          <w:rFonts w:ascii="Times New Roman" w:hAnsi="Times New Roman" w:cs="Times New Roman"/>
          <w:i/>
          <w:iCs/>
          <w:sz w:val="28"/>
          <w:szCs w:val="28"/>
        </w:rPr>
        <w:t>.</w:t>
      </w:r>
      <w:r w:rsidRPr="00D9465A">
        <w:rPr>
          <w:rFonts w:ascii="Times New Roman" w:hAnsi="Times New Roman" w:cs="Times New Roman"/>
          <w:sz w:val="28"/>
          <w:szCs w:val="28"/>
        </w:rPr>
        <w:t xml:space="preserve"> </w:t>
      </w:r>
      <w:r w:rsidR="00817232">
        <w:rPr>
          <w:rFonts w:ascii="Times New Roman" w:hAnsi="Times New Roman" w:cs="Times New Roman"/>
          <w:sz w:val="28"/>
          <w:szCs w:val="28"/>
        </w:rPr>
        <w:t xml:space="preserve">– </w:t>
      </w:r>
      <w:r w:rsidRPr="00D9465A">
        <w:rPr>
          <w:rFonts w:ascii="Times New Roman" w:hAnsi="Times New Roman" w:cs="Times New Roman"/>
          <w:sz w:val="28"/>
          <w:szCs w:val="28"/>
        </w:rPr>
        <w:t>Хліб, ферментований з дріжджами, такий великий, що наповнює кошик.</w:t>
      </w:r>
    </w:p>
    <w:p w14:paraId="134C9ED6" w14:textId="58CB3941" w:rsidR="00817232" w:rsidRPr="00817232" w:rsidRDefault="00B8073D" w:rsidP="00817232">
      <w:pPr>
        <w:pStyle w:val="a7"/>
        <w:numPr>
          <w:ilvl w:val="0"/>
          <w:numId w:val="2"/>
        </w:numPr>
        <w:spacing w:after="0" w:line="360" w:lineRule="auto"/>
        <w:jc w:val="both"/>
        <w:rPr>
          <w:rFonts w:ascii="Times New Roman" w:hAnsi="Times New Roman" w:cs="Times New Roman"/>
          <w:sz w:val="28"/>
          <w:szCs w:val="28"/>
        </w:rPr>
      </w:pPr>
      <w:r w:rsidRPr="00817232">
        <w:rPr>
          <w:rFonts w:ascii="Times New Roman" w:hAnsi="Times New Roman" w:cs="Times New Roman"/>
          <w:sz w:val="28"/>
          <w:szCs w:val="28"/>
        </w:rPr>
        <w:t xml:space="preserve">Труднощі </w:t>
      </w:r>
      <w:r w:rsidR="00BA2523">
        <w:rPr>
          <w:rFonts w:ascii="Times New Roman" w:hAnsi="Times New Roman" w:cs="Times New Roman"/>
          <w:sz w:val="28"/>
          <w:szCs w:val="28"/>
        </w:rPr>
        <w:t>в</w:t>
      </w:r>
      <w:r w:rsidRPr="00817232">
        <w:rPr>
          <w:rFonts w:ascii="Times New Roman" w:hAnsi="Times New Roman" w:cs="Times New Roman"/>
          <w:sz w:val="28"/>
          <w:szCs w:val="28"/>
        </w:rPr>
        <w:t xml:space="preserve"> запам’ятовуванн</w:t>
      </w:r>
      <w:r w:rsidR="00BA2523">
        <w:rPr>
          <w:rFonts w:ascii="Times New Roman" w:hAnsi="Times New Roman" w:cs="Times New Roman"/>
          <w:sz w:val="28"/>
          <w:szCs w:val="28"/>
        </w:rPr>
        <w:t>і</w:t>
      </w:r>
      <w:r w:rsidRPr="00817232">
        <w:rPr>
          <w:rFonts w:ascii="Times New Roman" w:hAnsi="Times New Roman" w:cs="Times New Roman"/>
          <w:sz w:val="28"/>
          <w:szCs w:val="28"/>
        </w:rPr>
        <w:t xml:space="preserve">. Паремії можуть бути занадто довгими, що ускладнює їх запам’ятовування, особливо якщо вони позбавлені рими та мають двочленну структуру. Це може спричинити витіснення таких прислів’їв з повсякденного вжитку. Патрісія Саес Гарсеран </w:t>
      </w:r>
      <w:r w:rsidR="00D022E9">
        <w:rPr>
          <w:rFonts w:ascii="Times New Roman" w:hAnsi="Times New Roman" w:cs="Times New Roman"/>
          <w:sz w:val="28"/>
          <w:szCs w:val="28"/>
        </w:rPr>
        <w:t>[94</w:t>
      </w:r>
      <w:r w:rsidRPr="00817232">
        <w:rPr>
          <w:rFonts w:ascii="Times New Roman" w:hAnsi="Times New Roman" w:cs="Times New Roman"/>
          <w:sz w:val="28"/>
          <w:szCs w:val="28"/>
        </w:rPr>
        <w:t xml:space="preserve">] наводить приклад прислів’я: </w:t>
      </w:r>
    </w:p>
    <w:p w14:paraId="22974FE4" w14:textId="7C62C100" w:rsidR="003F05BE" w:rsidRDefault="00B8073D" w:rsidP="00817232">
      <w:pPr>
        <w:spacing w:after="0" w:line="360" w:lineRule="auto"/>
        <w:ind w:left="709"/>
        <w:jc w:val="both"/>
        <w:rPr>
          <w:rFonts w:ascii="Times New Roman" w:hAnsi="Times New Roman" w:cs="Times New Roman"/>
          <w:sz w:val="28"/>
          <w:szCs w:val="28"/>
        </w:rPr>
      </w:pPr>
      <w:r w:rsidRPr="00817232">
        <w:rPr>
          <w:rFonts w:ascii="Times New Roman" w:hAnsi="Times New Roman" w:cs="Times New Roman"/>
          <w:i/>
          <w:iCs/>
          <w:sz w:val="28"/>
          <w:szCs w:val="28"/>
        </w:rPr>
        <w:t>Por Santa Lucía achica la noche y agranda el día, un paso de gallina; por Navidad ya lo echa de ver el arriero en el andar y la vejezuela en el hilar; por los Reyes, bobo, ¿no lo vedes?</w:t>
      </w:r>
      <w:r w:rsidR="00EB2292">
        <w:rPr>
          <w:rFonts w:ascii="Times New Roman" w:hAnsi="Times New Roman" w:cs="Times New Roman"/>
          <w:sz w:val="28"/>
          <w:szCs w:val="28"/>
        </w:rPr>
        <w:t xml:space="preserve"> </w:t>
      </w:r>
      <w:r w:rsidR="006A5ACA">
        <w:rPr>
          <w:rFonts w:ascii="Times New Roman" w:hAnsi="Times New Roman" w:cs="Times New Roman"/>
          <w:sz w:val="28"/>
          <w:szCs w:val="28"/>
        </w:rPr>
        <w:t>–</w:t>
      </w:r>
      <w:r w:rsidR="00EB2292">
        <w:rPr>
          <w:rFonts w:ascii="Times New Roman" w:hAnsi="Times New Roman" w:cs="Times New Roman"/>
          <w:sz w:val="28"/>
          <w:szCs w:val="28"/>
        </w:rPr>
        <w:t xml:space="preserve"> </w:t>
      </w:r>
      <w:r w:rsidR="00EB2292" w:rsidRPr="00EB2292">
        <w:rPr>
          <w:rFonts w:ascii="Times New Roman" w:hAnsi="Times New Roman" w:cs="Times New Roman"/>
          <w:sz w:val="28"/>
          <w:szCs w:val="28"/>
        </w:rPr>
        <w:t>На Святу Люсію ніч коротшає, а день довшає на курячий крок; на Різдво це вже помічає візник у своїй ході, а старенька — у своєму прядінні; а на Водохреща, дурню, хіба ти цього не бачиш?</w:t>
      </w:r>
      <w:r w:rsidRPr="00817232">
        <w:rPr>
          <w:rFonts w:ascii="Times New Roman" w:hAnsi="Times New Roman" w:cs="Times New Roman"/>
          <w:sz w:val="28"/>
          <w:szCs w:val="28"/>
        </w:rPr>
        <w:t xml:space="preserve"> </w:t>
      </w:r>
    </w:p>
    <w:p w14:paraId="284977B4" w14:textId="77661743" w:rsidR="00B8073D" w:rsidRDefault="00B8073D" w:rsidP="00817232">
      <w:pPr>
        <w:spacing w:after="0" w:line="360" w:lineRule="auto"/>
        <w:ind w:left="709"/>
        <w:jc w:val="both"/>
        <w:rPr>
          <w:rFonts w:ascii="Times New Roman" w:hAnsi="Times New Roman" w:cs="Times New Roman"/>
          <w:sz w:val="28"/>
          <w:szCs w:val="28"/>
        </w:rPr>
      </w:pPr>
      <w:r w:rsidRPr="00817232">
        <w:rPr>
          <w:rFonts w:ascii="Times New Roman" w:hAnsi="Times New Roman" w:cs="Times New Roman"/>
          <w:sz w:val="28"/>
          <w:szCs w:val="28"/>
        </w:rPr>
        <w:t>Причинами його зникнення стали надмірна довгота та відсутність рими.</w:t>
      </w:r>
    </w:p>
    <w:p w14:paraId="2398BA74" w14:textId="3535B375" w:rsidR="007401B0" w:rsidRPr="007401B0" w:rsidRDefault="007401B0" w:rsidP="007401B0">
      <w:pPr>
        <w:pStyle w:val="a7"/>
        <w:numPr>
          <w:ilvl w:val="0"/>
          <w:numId w:val="2"/>
        </w:numPr>
        <w:spacing w:after="0" w:line="360" w:lineRule="auto"/>
        <w:jc w:val="both"/>
        <w:rPr>
          <w:rFonts w:ascii="Times New Roman" w:hAnsi="Times New Roman" w:cs="Times New Roman"/>
          <w:sz w:val="28"/>
          <w:szCs w:val="28"/>
        </w:rPr>
      </w:pPr>
      <w:r w:rsidRPr="007401B0">
        <w:rPr>
          <w:rFonts w:ascii="Times New Roman" w:hAnsi="Times New Roman" w:cs="Times New Roman"/>
          <w:sz w:val="28"/>
          <w:szCs w:val="28"/>
        </w:rPr>
        <w:t xml:space="preserve">Надмірна деталізація, коли паремія належить до певного регіону та, отже, використовується і відома виключно його жителями, а в інших регіонах не застосовується, наприклад: </w:t>
      </w:r>
    </w:p>
    <w:p w14:paraId="4C77B2A9" w14:textId="12CC76D6" w:rsidR="007401B0" w:rsidRPr="007401B0" w:rsidRDefault="007401B0" w:rsidP="007401B0">
      <w:pPr>
        <w:pStyle w:val="a7"/>
        <w:spacing w:after="0" w:line="360" w:lineRule="auto"/>
        <w:ind w:left="1069"/>
        <w:jc w:val="both"/>
        <w:rPr>
          <w:rFonts w:ascii="Times New Roman" w:hAnsi="Times New Roman" w:cs="Times New Roman"/>
          <w:i/>
          <w:iCs/>
          <w:sz w:val="28"/>
          <w:szCs w:val="28"/>
        </w:rPr>
      </w:pPr>
      <w:r w:rsidRPr="007401B0">
        <w:rPr>
          <w:rFonts w:ascii="Times New Roman" w:hAnsi="Times New Roman" w:cs="Times New Roman"/>
          <w:i/>
          <w:iCs/>
          <w:sz w:val="28"/>
          <w:szCs w:val="28"/>
        </w:rPr>
        <w:lastRenderedPageBreak/>
        <w:t>Asturiano, loco vano y mal cristiano</w:t>
      </w:r>
      <w:r w:rsidR="00075C10">
        <w:rPr>
          <w:rFonts w:ascii="Times New Roman" w:hAnsi="Times New Roman" w:cs="Times New Roman"/>
          <w:i/>
          <w:iCs/>
          <w:sz w:val="28"/>
          <w:szCs w:val="28"/>
        </w:rPr>
        <w:t xml:space="preserve"> </w:t>
      </w:r>
      <w:r w:rsidR="006A5ACA">
        <w:rPr>
          <w:rFonts w:ascii="Times New Roman" w:hAnsi="Times New Roman" w:cs="Times New Roman"/>
          <w:i/>
          <w:iCs/>
          <w:sz w:val="28"/>
          <w:szCs w:val="28"/>
        </w:rPr>
        <w:t>–</w:t>
      </w:r>
      <w:r w:rsidR="00075C10">
        <w:rPr>
          <w:rFonts w:ascii="Times New Roman" w:hAnsi="Times New Roman" w:cs="Times New Roman"/>
          <w:i/>
          <w:iCs/>
          <w:sz w:val="28"/>
          <w:szCs w:val="28"/>
        </w:rPr>
        <w:t xml:space="preserve"> </w:t>
      </w:r>
      <w:r w:rsidR="00075C10" w:rsidRPr="00075C10">
        <w:rPr>
          <w:rFonts w:ascii="Times New Roman" w:hAnsi="Times New Roman" w:cs="Times New Roman"/>
          <w:sz w:val="28"/>
          <w:szCs w:val="28"/>
        </w:rPr>
        <w:t>Астурієць — божевільний, марнославний і поганий християнин</w:t>
      </w:r>
      <w:r w:rsidRPr="007401B0">
        <w:rPr>
          <w:rFonts w:ascii="Times New Roman" w:hAnsi="Times New Roman" w:cs="Times New Roman"/>
          <w:i/>
          <w:iCs/>
          <w:sz w:val="28"/>
          <w:szCs w:val="28"/>
        </w:rPr>
        <w:t xml:space="preserve">. </w:t>
      </w:r>
    </w:p>
    <w:p w14:paraId="12B4F42C" w14:textId="77777777" w:rsidR="00BA2523" w:rsidRDefault="007401B0" w:rsidP="00BA2523">
      <w:pPr>
        <w:pStyle w:val="a7"/>
        <w:spacing w:after="0" w:line="360" w:lineRule="auto"/>
        <w:ind w:left="1069"/>
        <w:jc w:val="both"/>
        <w:rPr>
          <w:rFonts w:ascii="Times New Roman" w:hAnsi="Times New Roman" w:cs="Times New Roman"/>
          <w:sz w:val="28"/>
          <w:szCs w:val="28"/>
        </w:rPr>
      </w:pPr>
      <w:r w:rsidRPr="007401B0">
        <w:rPr>
          <w:rFonts w:ascii="Times New Roman" w:hAnsi="Times New Roman" w:cs="Times New Roman"/>
          <w:sz w:val="28"/>
          <w:szCs w:val="28"/>
        </w:rPr>
        <w:t>Це прислів’я поширен</w:t>
      </w:r>
      <w:r w:rsidR="00BA2523">
        <w:rPr>
          <w:rFonts w:ascii="Times New Roman" w:hAnsi="Times New Roman" w:cs="Times New Roman"/>
          <w:sz w:val="28"/>
          <w:szCs w:val="28"/>
        </w:rPr>
        <w:t>е</w:t>
      </w:r>
      <w:r w:rsidRPr="007401B0">
        <w:rPr>
          <w:rFonts w:ascii="Times New Roman" w:hAnsi="Times New Roman" w:cs="Times New Roman"/>
          <w:sz w:val="28"/>
          <w:szCs w:val="28"/>
        </w:rPr>
        <w:t xml:space="preserve"> в автономному регіоні Іспанії Астуріас і характеризує його мешканців.</w:t>
      </w:r>
    </w:p>
    <w:p w14:paraId="61C7BA2A" w14:textId="133F7CE1" w:rsidR="00BA2523" w:rsidRDefault="00BA2523" w:rsidP="00BA2523">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007401B0" w:rsidRPr="007401B0">
        <w:rPr>
          <w:rFonts w:ascii="Times New Roman" w:hAnsi="Times New Roman" w:cs="Times New Roman"/>
          <w:sz w:val="28"/>
          <w:szCs w:val="28"/>
        </w:rPr>
        <w:t xml:space="preserve">рислів’я та приказки, які детально описують застарілі види людської діяльності (особливо агрокультурні та скотарські), найбільш схильні до зникнення. Зокрема, прислів’я </w:t>
      </w:r>
      <w:r w:rsidR="007401B0" w:rsidRPr="007401B0">
        <w:rPr>
          <w:rFonts w:ascii="Times New Roman" w:hAnsi="Times New Roman" w:cs="Times New Roman"/>
          <w:i/>
          <w:iCs/>
          <w:sz w:val="28"/>
          <w:szCs w:val="28"/>
        </w:rPr>
        <w:t>Pocas veces escardar, pocas espigas al segar</w:t>
      </w:r>
      <w:r w:rsidR="007401B0" w:rsidRPr="007401B0">
        <w:rPr>
          <w:rFonts w:ascii="Times New Roman" w:hAnsi="Times New Roman" w:cs="Times New Roman"/>
          <w:sz w:val="28"/>
          <w:szCs w:val="28"/>
        </w:rPr>
        <w:t xml:space="preserve"> </w:t>
      </w:r>
      <w:r w:rsidR="00075C10">
        <w:rPr>
          <w:rFonts w:ascii="Times New Roman" w:hAnsi="Times New Roman" w:cs="Times New Roman"/>
          <w:sz w:val="28"/>
          <w:szCs w:val="28"/>
        </w:rPr>
        <w:t>(</w:t>
      </w:r>
      <w:r w:rsidR="00075C10" w:rsidRPr="00075C10">
        <w:rPr>
          <w:rFonts w:ascii="Times New Roman" w:hAnsi="Times New Roman" w:cs="Times New Roman"/>
          <w:sz w:val="28"/>
          <w:szCs w:val="28"/>
        </w:rPr>
        <w:t>Рідко прополюєш — мало колосків під час жнив</w:t>
      </w:r>
      <w:r w:rsidR="00075C10">
        <w:rPr>
          <w:rFonts w:ascii="Times New Roman" w:hAnsi="Times New Roman" w:cs="Times New Roman"/>
          <w:sz w:val="28"/>
          <w:szCs w:val="28"/>
        </w:rPr>
        <w:t xml:space="preserve">) </w:t>
      </w:r>
      <w:r w:rsidR="007401B0" w:rsidRPr="007401B0">
        <w:rPr>
          <w:rFonts w:ascii="Times New Roman" w:hAnsi="Times New Roman" w:cs="Times New Roman"/>
          <w:sz w:val="28"/>
          <w:szCs w:val="28"/>
        </w:rPr>
        <w:t xml:space="preserve">поступово виходить з активного мовлення. Луїс Комбет пояснює цю тенденцію поступовим витісненням старих аграрних структур новими індустріальними: прислів’я, що стосуються старої техніки, майже повністю зникають з ужитку </w:t>
      </w:r>
      <w:r w:rsidR="00D022E9">
        <w:rPr>
          <w:rFonts w:ascii="Times New Roman" w:hAnsi="Times New Roman" w:cs="Times New Roman"/>
          <w:sz w:val="28"/>
          <w:szCs w:val="28"/>
        </w:rPr>
        <w:t>[94</w:t>
      </w:r>
      <w:r w:rsidR="007401B0" w:rsidRPr="007401B0">
        <w:rPr>
          <w:rFonts w:ascii="Times New Roman" w:hAnsi="Times New Roman" w:cs="Times New Roman"/>
          <w:sz w:val="28"/>
          <w:szCs w:val="28"/>
        </w:rPr>
        <w:t xml:space="preserve">, </w:t>
      </w:r>
      <w:r w:rsidR="00EC588B">
        <w:rPr>
          <w:rFonts w:ascii="Times New Roman" w:hAnsi="Times New Roman" w:cs="Times New Roman"/>
          <w:sz w:val="28"/>
          <w:szCs w:val="28"/>
        </w:rPr>
        <w:t xml:space="preserve">с. </w:t>
      </w:r>
      <w:r w:rsidR="007401B0" w:rsidRPr="007401B0">
        <w:rPr>
          <w:rFonts w:ascii="Times New Roman" w:hAnsi="Times New Roman" w:cs="Times New Roman"/>
          <w:sz w:val="28"/>
          <w:szCs w:val="28"/>
        </w:rPr>
        <w:t>14–15].</w:t>
      </w:r>
    </w:p>
    <w:p w14:paraId="27C795DF" w14:textId="3D7F9018" w:rsidR="00E57702" w:rsidRDefault="007401B0" w:rsidP="00BA2523">
      <w:pPr>
        <w:pStyle w:val="a7"/>
        <w:spacing w:after="0" w:line="360" w:lineRule="auto"/>
        <w:ind w:left="0" w:firstLine="709"/>
        <w:jc w:val="both"/>
        <w:rPr>
          <w:rFonts w:ascii="Times New Roman" w:hAnsi="Times New Roman" w:cs="Times New Roman"/>
          <w:sz w:val="28"/>
          <w:szCs w:val="28"/>
        </w:rPr>
      </w:pPr>
      <w:r w:rsidRPr="007401B0">
        <w:rPr>
          <w:rFonts w:ascii="Times New Roman" w:hAnsi="Times New Roman" w:cs="Times New Roman"/>
          <w:sz w:val="28"/>
          <w:szCs w:val="28"/>
        </w:rPr>
        <w:t xml:space="preserve">До прислів’їв, що зникають, можна віднести ті, що перериваються. Це стосується загальновідомих прислів’їв, які співрозмовник перериває через розуміння їхнього змісту та логіки. Прикладом переривчастого прислів’я у повсякденній розмові між двома людьми може бути наступний діалог: </w:t>
      </w:r>
    </w:p>
    <w:p w14:paraId="3C78A278" w14:textId="43A5449B" w:rsidR="00E57702" w:rsidRDefault="007401B0" w:rsidP="007401B0">
      <w:pPr>
        <w:spacing w:after="0" w:line="360" w:lineRule="auto"/>
        <w:ind w:left="709"/>
        <w:jc w:val="both"/>
        <w:rPr>
          <w:rFonts w:ascii="Times New Roman" w:hAnsi="Times New Roman" w:cs="Times New Roman"/>
          <w:i/>
          <w:iCs/>
          <w:sz w:val="28"/>
          <w:szCs w:val="28"/>
        </w:rPr>
      </w:pPr>
      <w:r w:rsidRPr="00E57702">
        <w:rPr>
          <w:rFonts w:ascii="Times New Roman" w:hAnsi="Times New Roman" w:cs="Times New Roman"/>
          <w:i/>
          <w:iCs/>
          <w:sz w:val="28"/>
          <w:szCs w:val="28"/>
        </w:rPr>
        <w:t xml:space="preserve">Se cree el ladrón…. </w:t>
      </w:r>
    </w:p>
    <w:p w14:paraId="4E60EC65" w14:textId="5D49B563" w:rsidR="006A5ACA" w:rsidRDefault="007401B0" w:rsidP="00BA2523">
      <w:pPr>
        <w:spacing w:after="0" w:line="360" w:lineRule="auto"/>
        <w:ind w:left="709"/>
        <w:jc w:val="both"/>
        <w:rPr>
          <w:rFonts w:ascii="Times New Roman" w:hAnsi="Times New Roman" w:cs="Times New Roman"/>
          <w:sz w:val="28"/>
          <w:szCs w:val="28"/>
        </w:rPr>
      </w:pPr>
      <w:r w:rsidRPr="00E57702">
        <w:rPr>
          <w:rFonts w:ascii="Times New Roman" w:hAnsi="Times New Roman" w:cs="Times New Roman"/>
          <w:i/>
          <w:iCs/>
          <w:sz w:val="28"/>
          <w:szCs w:val="28"/>
        </w:rPr>
        <w:t>– Exacto. Eso es exactamente lo que ha pasado; ni más, ni menos</w:t>
      </w:r>
      <w:r w:rsidRPr="007401B0">
        <w:rPr>
          <w:rFonts w:ascii="Times New Roman" w:hAnsi="Times New Roman" w:cs="Times New Roman"/>
          <w:sz w:val="28"/>
          <w:szCs w:val="28"/>
        </w:rPr>
        <w:t xml:space="preserve"> </w:t>
      </w:r>
      <w:r w:rsidR="00D022E9">
        <w:rPr>
          <w:rFonts w:ascii="Times New Roman" w:hAnsi="Times New Roman" w:cs="Times New Roman"/>
          <w:sz w:val="28"/>
          <w:szCs w:val="28"/>
        </w:rPr>
        <w:t>[94</w:t>
      </w:r>
      <w:r w:rsidRPr="007401B0">
        <w:rPr>
          <w:rFonts w:ascii="Times New Roman" w:hAnsi="Times New Roman" w:cs="Times New Roman"/>
          <w:sz w:val="28"/>
          <w:szCs w:val="28"/>
        </w:rPr>
        <w:t xml:space="preserve">, </w:t>
      </w:r>
      <w:r w:rsidR="00EC588B">
        <w:rPr>
          <w:rFonts w:ascii="Times New Roman" w:hAnsi="Times New Roman" w:cs="Times New Roman"/>
          <w:sz w:val="28"/>
          <w:szCs w:val="28"/>
        </w:rPr>
        <w:t xml:space="preserve">с. </w:t>
      </w:r>
      <w:r w:rsidRPr="007401B0">
        <w:rPr>
          <w:rFonts w:ascii="Times New Roman" w:hAnsi="Times New Roman" w:cs="Times New Roman"/>
          <w:sz w:val="28"/>
          <w:szCs w:val="28"/>
        </w:rPr>
        <w:t xml:space="preserve">162]. </w:t>
      </w:r>
      <w:r w:rsidR="00075C10">
        <w:rPr>
          <w:rFonts w:ascii="Times New Roman" w:hAnsi="Times New Roman" w:cs="Times New Roman"/>
          <w:sz w:val="28"/>
          <w:szCs w:val="28"/>
        </w:rPr>
        <w:t xml:space="preserve">- </w:t>
      </w:r>
      <w:r w:rsidR="00075C10" w:rsidRPr="00075C10">
        <w:rPr>
          <w:rFonts w:ascii="Times New Roman" w:hAnsi="Times New Roman" w:cs="Times New Roman"/>
          <w:sz w:val="28"/>
          <w:szCs w:val="28"/>
        </w:rPr>
        <w:t>Думає злодій...</w:t>
      </w:r>
    </w:p>
    <w:p w14:paraId="6D8DA9AE" w14:textId="609EFD1B" w:rsidR="00BA2523" w:rsidRDefault="00075C10" w:rsidP="00BA2523">
      <w:pPr>
        <w:spacing w:after="0" w:line="360" w:lineRule="auto"/>
        <w:ind w:left="709"/>
        <w:jc w:val="both"/>
        <w:rPr>
          <w:rFonts w:ascii="Times New Roman" w:hAnsi="Times New Roman" w:cs="Times New Roman"/>
          <w:sz w:val="28"/>
          <w:szCs w:val="28"/>
        </w:rPr>
      </w:pPr>
      <w:r w:rsidRPr="00075C10">
        <w:rPr>
          <w:rFonts w:ascii="Times New Roman" w:hAnsi="Times New Roman" w:cs="Times New Roman"/>
          <w:sz w:val="28"/>
          <w:szCs w:val="28"/>
        </w:rPr>
        <w:t>– Саме так. Це саме те, що сталося; ні більше, ні менше.</w:t>
      </w:r>
    </w:p>
    <w:p w14:paraId="3B67284D" w14:textId="4B328E66" w:rsidR="00E57702" w:rsidRDefault="007401B0" w:rsidP="00BA2523">
      <w:pPr>
        <w:spacing w:after="0" w:line="360" w:lineRule="auto"/>
        <w:ind w:firstLine="709"/>
        <w:jc w:val="both"/>
        <w:rPr>
          <w:rFonts w:ascii="Times New Roman" w:hAnsi="Times New Roman" w:cs="Times New Roman"/>
          <w:sz w:val="28"/>
          <w:szCs w:val="28"/>
        </w:rPr>
      </w:pPr>
      <w:r w:rsidRPr="007401B0">
        <w:rPr>
          <w:rFonts w:ascii="Times New Roman" w:hAnsi="Times New Roman" w:cs="Times New Roman"/>
          <w:sz w:val="28"/>
          <w:szCs w:val="28"/>
        </w:rPr>
        <w:t xml:space="preserve">Однак часте використання лише першої частини такого прислів’я призводить до повного забуття другої більшістю мовців. Наприклад: </w:t>
      </w:r>
    </w:p>
    <w:p w14:paraId="3745F077" w14:textId="59D89440" w:rsidR="00E57702" w:rsidRDefault="007401B0" w:rsidP="007401B0">
      <w:pPr>
        <w:spacing w:after="0" w:line="360" w:lineRule="auto"/>
        <w:ind w:left="709"/>
        <w:jc w:val="both"/>
        <w:rPr>
          <w:rFonts w:ascii="Times New Roman" w:hAnsi="Times New Roman" w:cs="Times New Roman"/>
          <w:sz w:val="28"/>
          <w:szCs w:val="28"/>
        </w:rPr>
      </w:pPr>
      <w:r w:rsidRPr="00E57702">
        <w:rPr>
          <w:rFonts w:ascii="Times New Roman" w:hAnsi="Times New Roman" w:cs="Times New Roman"/>
          <w:i/>
          <w:iCs/>
          <w:sz w:val="28"/>
          <w:szCs w:val="28"/>
        </w:rPr>
        <w:t>Cada loco con su tema</w:t>
      </w:r>
      <w:r w:rsidR="00E57702">
        <w:rPr>
          <w:rFonts w:ascii="Times New Roman" w:hAnsi="Times New Roman" w:cs="Times New Roman"/>
          <w:sz w:val="28"/>
          <w:szCs w:val="28"/>
        </w:rPr>
        <w:t xml:space="preserve"> </w:t>
      </w:r>
      <w:r w:rsidRPr="007401B0">
        <w:rPr>
          <w:rFonts w:ascii="Times New Roman" w:hAnsi="Times New Roman" w:cs="Times New Roman"/>
          <w:sz w:val="28"/>
          <w:szCs w:val="28"/>
        </w:rPr>
        <w:t>(</w:t>
      </w:r>
      <w:r w:rsidRPr="00E57702">
        <w:rPr>
          <w:rFonts w:ascii="Times New Roman" w:hAnsi="Times New Roman" w:cs="Times New Roman"/>
          <w:i/>
          <w:iCs/>
          <w:sz w:val="28"/>
          <w:szCs w:val="28"/>
        </w:rPr>
        <w:t>y cada llega con su postema</w:t>
      </w:r>
      <w:r w:rsidRPr="007401B0">
        <w:rPr>
          <w:rFonts w:ascii="Times New Roman" w:hAnsi="Times New Roman" w:cs="Times New Roman"/>
          <w:sz w:val="28"/>
          <w:szCs w:val="28"/>
        </w:rPr>
        <w:t>)</w:t>
      </w:r>
      <w:r w:rsidR="006626DD">
        <w:rPr>
          <w:rFonts w:ascii="Times New Roman" w:hAnsi="Times New Roman" w:cs="Times New Roman"/>
          <w:sz w:val="28"/>
          <w:szCs w:val="28"/>
        </w:rPr>
        <w:t xml:space="preserve"> - </w:t>
      </w:r>
      <w:r w:rsidR="006626DD" w:rsidRPr="006626DD">
        <w:rPr>
          <w:rFonts w:ascii="Times New Roman" w:hAnsi="Times New Roman" w:cs="Times New Roman"/>
          <w:sz w:val="28"/>
          <w:szCs w:val="28"/>
        </w:rPr>
        <w:t>Кожен божевільний зі своєю темою (і кож</w:t>
      </w:r>
      <w:r w:rsidR="00C059F1">
        <w:rPr>
          <w:rFonts w:ascii="Times New Roman" w:hAnsi="Times New Roman" w:cs="Times New Roman"/>
          <w:sz w:val="28"/>
          <w:szCs w:val="28"/>
        </w:rPr>
        <w:t>на</w:t>
      </w:r>
      <w:r w:rsidR="006626DD" w:rsidRPr="006626DD">
        <w:rPr>
          <w:rFonts w:ascii="Times New Roman" w:hAnsi="Times New Roman" w:cs="Times New Roman"/>
          <w:sz w:val="28"/>
          <w:szCs w:val="28"/>
        </w:rPr>
        <w:t xml:space="preserve"> рана зі своїм наривом)</w:t>
      </w:r>
      <w:r w:rsidRPr="007401B0">
        <w:rPr>
          <w:rFonts w:ascii="Times New Roman" w:hAnsi="Times New Roman" w:cs="Times New Roman"/>
          <w:sz w:val="28"/>
          <w:szCs w:val="28"/>
        </w:rPr>
        <w:t xml:space="preserve">. </w:t>
      </w:r>
    </w:p>
    <w:p w14:paraId="3B82D5EB" w14:textId="6A64A7D3" w:rsidR="00320E6C" w:rsidRDefault="007401B0" w:rsidP="00BA2523">
      <w:pPr>
        <w:spacing w:after="0" w:line="360" w:lineRule="auto"/>
        <w:ind w:firstLine="709"/>
        <w:jc w:val="both"/>
        <w:rPr>
          <w:rFonts w:ascii="Times New Roman" w:hAnsi="Times New Roman" w:cs="Times New Roman"/>
          <w:sz w:val="28"/>
          <w:szCs w:val="28"/>
        </w:rPr>
      </w:pPr>
      <w:r w:rsidRPr="007401B0">
        <w:rPr>
          <w:rFonts w:ascii="Times New Roman" w:hAnsi="Times New Roman" w:cs="Times New Roman"/>
          <w:sz w:val="28"/>
          <w:szCs w:val="28"/>
        </w:rPr>
        <w:t>Еквівалентом цього прикладу українською мовою є прислів’я Кожен сходить з розуму на свій лад.</w:t>
      </w:r>
    </w:p>
    <w:p w14:paraId="2859F05B" w14:textId="4899C3DF" w:rsidR="00320E6C" w:rsidRDefault="007401B0" w:rsidP="00320E6C">
      <w:pPr>
        <w:spacing w:after="0" w:line="360" w:lineRule="auto"/>
        <w:ind w:firstLine="709"/>
        <w:jc w:val="both"/>
        <w:rPr>
          <w:rFonts w:ascii="Times New Roman" w:hAnsi="Times New Roman" w:cs="Times New Roman"/>
          <w:sz w:val="28"/>
          <w:szCs w:val="28"/>
        </w:rPr>
      </w:pPr>
      <w:r w:rsidRPr="007401B0">
        <w:rPr>
          <w:rFonts w:ascii="Times New Roman" w:hAnsi="Times New Roman" w:cs="Times New Roman"/>
          <w:sz w:val="28"/>
          <w:szCs w:val="28"/>
        </w:rPr>
        <w:t xml:space="preserve">У іспанській пареміології прислів’я традиційно розглядаються як прояв народної мудрості, тобто завжди асоціюються із сільською людиною, чия освіченість полягала переважно у знанні паремій та їх вмілому застосуванні у </w:t>
      </w:r>
      <w:r w:rsidRPr="007401B0">
        <w:rPr>
          <w:rFonts w:ascii="Times New Roman" w:hAnsi="Times New Roman" w:cs="Times New Roman"/>
          <w:sz w:val="28"/>
          <w:szCs w:val="28"/>
        </w:rPr>
        <w:lastRenderedPageBreak/>
        <w:t xml:space="preserve">сфері агрокультури, метеорології тощо. Протягом свого існування прислів’я демонструють, що вони є живим організмом, здатним до змін, пошуку нових форм і виконують основну комунікативну функцію </w:t>
      </w:r>
      <w:r w:rsidR="005E53B1">
        <w:rPr>
          <w:rFonts w:ascii="Times New Roman" w:hAnsi="Times New Roman" w:cs="Times New Roman"/>
          <w:sz w:val="28"/>
          <w:szCs w:val="28"/>
        </w:rPr>
        <w:t>[77</w:t>
      </w:r>
      <w:r w:rsidRPr="007401B0">
        <w:rPr>
          <w:rFonts w:ascii="Times New Roman" w:hAnsi="Times New Roman" w:cs="Times New Roman"/>
          <w:sz w:val="28"/>
          <w:szCs w:val="28"/>
        </w:rPr>
        <w:t xml:space="preserve">]. Водночас паремії виконують моральну, етичну та повчальну ролі. Незважаючи на те, що кожний мовець володіє власними регіональними мовними особливостями, які свідчать про його соціальне походження, прислів’я та приказки виступають вирівнювальним елементом мовлення, оскільки висвітлюють спільні та загальновідомі ситуації, слугують інструментом комунікації та відображають рівень культури. Кожне прислів’я містить у чіткій та лаконічній формі повчальні знання, набуті народом тієї епохи, до якої воно належить: </w:t>
      </w:r>
    </w:p>
    <w:p w14:paraId="3F142FF5" w14:textId="58FACB66" w:rsidR="00E57702" w:rsidRDefault="007401B0" w:rsidP="00320E6C">
      <w:pPr>
        <w:spacing w:after="0" w:line="360" w:lineRule="auto"/>
        <w:ind w:firstLine="709"/>
        <w:jc w:val="both"/>
        <w:rPr>
          <w:rFonts w:ascii="Times New Roman" w:hAnsi="Times New Roman" w:cs="Times New Roman"/>
          <w:sz w:val="28"/>
          <w:szCs w:val="28"/>
        </w:rPr>
      </w:pPr>
      <w:r w:rsidRPr="00E57702">
        <w:rPr>
          <w:rFonts w:ascii="Times New Roman" w:hAnsi="Times New Roman" w:cs="Times New Roman"/>
          <w:i/>
          <w:iCs/>
          <w:sz w:val="28"/>
          <w:szCs w:val="28"/>
        </w:rPr>
        <w:t>Entre padres y hermanos, no metas tus manos</w:t>
      </w:r>
      <w:r w:rsidR="00E57702">
        <w:rPr>
          <w:rFonts w:ascii="Times New Roman" w:hAnsi="Times New Roman" w:cs="Times New Roman"/>
          <w:sz w:val="28"/>
          <w:szCs w:val="28"/>
        </w:rPr>
        <w:t xml:space="preserve">. – </w:t>
      </w:r>
      <w:r w:rsidRPr="007401B0">
        <w:rPr>
          <w:rFonts w:ascii="Times New Roman" w:hAnsi="Times New Roman" w:cs="Times New Roman"/>
          <w:sz w:val="28"/>
          <w:szCs w:val="28"/>
        </w:rPr>
        <w:t>Між батьками та дітьми не слід пхати свого носа</w:t>
      </w:r>
      <w:r w:rsidR="00E57702">
        <w:rPr>
          <w:rFonts w:ascii="Times New Roman" w:hAnsi="Times New Roman" w:cs="Times New Roman"/>
          <w:sz w:val="28"/>
          <w:szCs w:val="28"/>
        </w:rPr>
        <w:t>.</w:t>
      </w:r>
    </w:p>
    <w:p w14:paraId="328B859B" w14:textId="7F6FFC42" w:rsidR="007401B0" w:rsidRPr="007401B0" w:rsidRDefault="007401B0" w:rsidP="00B40FDB">
      <w:pPr>
        <w:spacing w:after="0" w:line="360" w:lineRule="auto"/>
        <w:ind w:left="709"/>
        <w:jc w:val="both"/>
        <w:rPr>
          <w:rFonts w:ascii="Times New Roman" w:hAnsi="Times New Roman" w:cs="Times New Roman"/>
          <w:sz w:val="28"/>
          <w:szCs w:val="28"/>
        </w:rPr>
      </w:pPr>
      <w:r w:rsidRPr="007401B0">
        <w:rPr>
          <w:rFonts w:ascii="Times New Roman" w:hAnsi="Times New Roman" w:cs="Times New Roman"/>
          <w:sz w:val="28"/>
          <w:szCs w:val="28"/>
        </w:rPr>
        <w:t xml:space="preserve"> </w:t>
      </w:r>
      <w:r w:rsidRPr="00E57702">
        <w:rPr>
          <w:rFonts w:ascii="Times New Roman" w:hAnsi="Times New Roman" w:cs="Times New Roman"/>
          <w:i/>
          <w:iCs/>
          <w:sz w:val="28"/>
          <w:szCs w:val="28"/>
        </w:rPr>
        <w:t>Debes mirar, regalando, a quién, y qué, y cómo, y cuándo</w:t>
      </w:r>
      <w:r w:rsidR="00E57702">
        <w:rPr>
          <w:rFonts w:ascii="Times New Roman" w:hAnsi="Times New Roman" w:cs="Times New Roman"/>
          <w:i/>
          <w:iCs/>
          <w:sz w:val="28"/>
          <w:szCs w:val="28"/>
        </w:rPr>
        <w:t>.</w:t>
      </w:r>
      <w:r w:rsidR="00E57702">
        <w:rPr>
          <w:rFonts w:ascii="Times New Roman" w:hAnsi="Times New Roman" w:cs="Times New Roman"/>
          <w:sz w:val="28"/>
          <w:szCs w:val="28"/>
        </w:rPr>
        <w:t xml:space="preserve"> – </w:t>
      </w:r>
      <w:r w:rsidRPr="007401B0">
        <w:rPr>
          <w:rFonts w:ascii="Times New Roman" w:hAnsi="Times New Roman" w:cs="Times New Roman"/>
          <w:sz w:val="28"/>
          <w:szCs w:val="28"/>
        </w:rPr>
        <w:t>Даруючи, треба знати кому і що, як і скільки.</w:t>
      </w:r>
    </w:p>
    <w:p w14:paraId="561828FC" w14:textId="5E631932" w:rsidR="00BF3E87" w:rsidRDefault="007401B0" w:rsidP="00BF3E87">
      <w:pPr>
        <w:spacing w:after="0" w:line="360" w:lineRule="auto"/>
        <w:ind w:firstLine="709"/>
        <w:jc w:val="both"/>
        <w:rPr>
          <w:rFonts w:ascii="Times New Roman" w:hAnsi="Times New Roman" w:cs="Times New Roman"/>
          <w:sz w:val="28"/>
          <w:szCs w:val="28"/>
        </w:rPr>
      </w:pPr>
      <w:r w:rsidRPr="007401B0">
        <w:rPr>
          <w:rFonts w:ascii="Times New Roman" w:hAnsi="Times New Roman" w:cs="Times New Roman"/>
          <w:sz w:val="28"/>
          <w:szCs w:val="28"/>
        </w:rPr>
        <w:t xml:space="preserve">Пареміологічна одиниця здатна видозмінюватися під впливом запозичень з інших мов. Іспанські прислів’я та приказки не є винятком, оскільки вони формувалися протягом тисячоліть, збагачуючись біблійними, греко-латинськими, єврейськими та арабськими джерелами </w:t>
      </w:r>
      <w:r w:rsidR="00D022E9">
        <w:rPr>
          <w:rFonts w:ascii="Times New Roman" w:hAnsi="Times New Roman" w:cs="Times New Roman"/>
          <w:sz w:val="28"/>
          <w:szCs w:val="28"/>
        </w:rPr>
        <w:t>[94</w:t>
      </w:r>
      <w:r w:rsidRPr="007401B0">
        <w:rPr>
          <w:rFonts w:ascii="Times New Roman" w:hAnsi="Times New Roman" w:cs="Times New Roman"/>
          <w:sz w:val="28"/>
          <w:szCs w:val="28"/>
        </w:rPr>
        <w:t xml:space="preserve">, </w:t>
      </w:r>
      <w:r w:rsidR="00EC588B">
        <w:rPr>
          <w:rFonts w:ascii="Times New Roman" w:hAnsi="Times New Roman" w:cs="Times New Roman"/>
          <w:sz w:val="28"/>
          <w:szCs w:val="28"/>
        </w:rPr>
        <w:t xml:space="preserve">с. </w:t>
      </w:r>
      <w:r w:rsidRPr="007401B0">
        <w:rPr>
          <w:rFonts w:ascii="Times New Roman" w:hAnsi="Times New Roman" w:cs="Times New Roman"/>
          <w:sz w:val="28"/>
          <w:szCs w:val="28"/>
        </w:rPr>
        <w:t xml:space="preserve">287]. Хоча іспано-християнські, сефардиські (сефарди – євреї, вихідці з Піренейського півострова) та арабські паремії в середньовічній Іспанії представляють три окремі джерела, вони взаємно впливають одна на одну та іноді мають спільне походження </w:t>
      </w:r>
      <w:r w:rsidR="005E53B1">
        <w:rPr>
          <w:rFonts w:ascii="Times New Roman" w:hAnsi="Times New Roman" w:cs="Times New Roman"/>
          <w:sz w:val="28"/>
          <w:szCs w:val="28"/>
        </w:rPr>
        <w:t>[84</w:t>
      </w:r>
      <w:r w:rsidRPr="007401B0">
        <w:rPr>
          <w:rFonts w:ascii="Times New Roman" w:hAnsi="Times New Roman" w:cs="Times New Roman"/>
          <w:sz w:val="28"/>
          <w:szCs w:val="28"/>
        </w:rPr>
        <w:t>].</w:t>
      </w:r>
    </w:p>
    <w:p w14:paraId="711BE570" w14:textId="67145F5F" w:rsidR="00BF3E87" w:rsidRDefault="00BF3E87" w:rsidP="00BF3E87">
      <w:pPr>
        <w:spacing w:after="0" w:line="360" w:lineRule="auto"/>
        <w:ind w:firstLine="709"/>
        <w:jc w:val="both"/>
        <w:rPr>
          <w:rFonts w:ascii="Times New Roman" w:hAnsi="Times New Roman" w:cs="Times New Roman"/>
          <w:sz w:val="28"/>
          <w:szCs w:val="28"/>
        </w:rPr>
      </w:pPr>
      <w:r w:rsidRPr="00BF3E87">
        <w:rPr>
          <w:rFonts w:ascii="Times New Roman" w:hAnsi="Times New Roman" w:cs="Times New Roman"/>
          <w:sz w:val="28"/>
          <w:szCs w:val="28"/>
        </w:rPr>
        <w:t xml:space="preserve">Вплив латинської, а через неї й грецької культур є надзвичайно значущим у формуванні різних культур Західної Європи, що обумовлено рядом соціо-історичних подій та чинників </w:t>
      </w:r>
      <w:r w:rsidR="005E53B1">
        <w:rPr>
          <w:rFonts w:ascii="Times New Roman" w:hAnsi="Times New Roman" w:cs="Times New Roman"/>
          <w:sz w:val="28"/>
          <w:szCs w:val="28"/>
        </w:rPr>
        <w:t>[84</w:t>
      </w:r>
      <w:r w:rsidRPr="00BF3E87">
        <w:rPr>
          <w:rFonts w:ascii="Times New Roman" w:hAnsi="Times New Roman" w:cs="Times New Roman"/>
          <w:sz w:val="28"/>
          <w:szCs w:val="28"/>
        </w:rPr>
        <w:t xml:space="preserve">]. Це явище є закономірним, оскільки в Середньовіччі, як в Іспанії, так і в інших країнах, розвиток культури концентрувався в монастирях, абатствах, релігійних школах та університетах, де використовувалась єдина мова — латинська. Наведені приклади ілюструють вплив греко-латинських джерел. Відомий вислів </w:t>
      </w:r>
      <w:r w:rsidRPr="00BF3E87">
        <w:rPr>
          <w:rFonts w:ascii="Times New Roman" w:hAnsi="Times New Roman" w:cs="Times New Roman"/>
          <w:sz w:val="28"/>
          <w:szCs w:val="28"/>
        </w:rPr>
        <w:lastRenderedPageBreak/>
        <w:t xml:space="preserve">Сократа </w:t>
      </w:r>
      <w:r w:rsidRPr="00BF3E87">
        <w:rPr>
          <w:rFonts w:ascii="Times New Roman" w:hAnsi="Times New Roman" w:cs="Times New Roman"/>
          <w:i/>
          <w:iCs/>
          <w:sz w:val="28"/>
          <w:szCs w:val="28"/>
        </w:rPr>
        <w:t>El saber es con mucho la primera parte de la felicidad</w:t>
      </w:r>
      <w:r w:rsidRPr="00BF3E87">
        <w:rPr>
          <w:rFonts w:ascii="Times New Roman" w:hAnsi="Times New Roman" w:cs="Times New Roman"/>
          <w:sz w:val="28"/>
          <w:szCs w:val="28"/>
        </w:rPr>
        <w:t xml:space="preserve"> </w:t>
      </w:r>
      <w:r w:rsidR="00C059F1">
        <w:rPr>
          <w:rFonts w:ascii="Times New Roman" w:hAnsi="Times New Roman" w:cs="Times New Roman"/>
          <w:sz w:val="28"/>
          <w:szCs w:val="28"/>
        </w:rPr>
        <w:t>(</w:t>
      </w:r>
      <w:r w:rsidR="00C059F1" w:rsidRPr="00C059F1">
        <w:rPr>
          <w:rFonts w:ascii="Times New Roman" w:hAnsi="Times New Roman" w:cs="Times New Roman"/>
          <w:sz w:val="28"/>
          <w:szCs w:val="28"/>
        </w:rPr>
        <w:t>Знання — безумовно, перша складова щастя</w:t>
      </w:r>
      <w:r w:rsidR="00C059F1">
        <w:rPr>
          <w:rFonts w:ascii="Times New Roman" w:hAnsi="Times New Roman" w:cs="Times New Roman"/>
          <w:sz w:val="28"/>
          <w:szCs w:val="28"/>
        </w:rPr>
        <w:t xml:space="preserve">) </w:t>
      </w:r>
      <w:r w:rsidRPr="00BF3E87">
        <w:rPr>
          <w:rFonts w:ascii="Times New Roman" w:hAnsi="Times New Roman" w:cs="Times New Roman"/>
          <w:sz w:val="28"/>
          <w:szCs w:val="28"/>
        </w:rPr>
        <w:t xml:space="preserve">близький до іспанського прислів’я </w:t>
      </w:r>
      <w:r w:rsidRPr="00BF3E87">
        <w:rPr>
          <w:rFonts w:ascii="Times New Roman" w:hAnsi="Times New Roman" w:cs="Times New Roman"/>
          <w:i/>
          <w:iCs/>
          <w:sz w:val="28"/>
          <w:szCs w:val="28"/>
        </w:rPr>
        <w:t>El saber más vale que la felicidad</w:t>
      </w:r>
      <w:r w:rsidRPr="00BF3E87">
        <w:rPr>
          <w:rFonts w:ascii="Times New Roman" w:hAnsi="Times New Roman" w:cs="Times New Roman"/>
          <w:sz w:val="28"/>
          <w:szCs w:val="28"/>
        </w:rPr>
        <w:t xml:space="preserve"> </w:t>
      </w:r>
      <w:r w:rsidR="00C059F1">
        <w:rPr>
          <w:rFonts w:ascii="Times New Roman" w:hAnsi="Times New Roman" w:cs="Times New Roman"/>
          <w:sz w:val="28"/>
          <w:szCs w:val="28"/>
        </w:rPr>
        <w:t>(</w:t>
      </w:r>
      <w:r w:rsidR="00C059F1" w:rsidRPr="00C059F1">
        <w:rPr>
          <w:rFonts w:ascii="Times New Roman" w:hAnsi="Times New Roman" w:cs="Times New Roman"/>
          <w:sz w:val="28"/>
          <w:szCs w:val="28"/>
        </w:rPr>
        <w:t>Знання цінніше за щаст</w:t>
      </w:r>
      <w:r w:rsidR="00C059F1">
        <w:rPr>
          <w:rFonts w:ascii="Times New Roman" w:hAnsi="Times New Roman" w:cs="Times New Roman"/>
          <w:sz w:val="28"/>
          <w:szCs w:val="28"/>
        </w:rPr>
        <w:t xml:space="preserve">я) </w:t>
      </w:r>
      <w:r w:rsidRPr="00BF3E87">
        <w:rPr>
          <w:rFonts w:ascii="Times New Roman" w:hAnsi="Times New Roman" w:cs="Times New Roman"/>
          <w:sz w:val="28"/>
          <w:szCs w:val="28"/>
        </w:rPr>
        <w:t xml:space="preserve">або </w:t>
      </w:r>
      <w:r w:rsidRPr="00BF3E87">
        <w:rPr>
          <w:rFonts w:ascii="Times New Roman" w:hAnsi="Times New Roman" w:cs="Times New Roman"/>
          <w:i/>
          <w:iCs/>
          <w:sz w:val="28"/>
          <w:szCs w:val="28"/>
        </w:rPr>
        <w:t>Más vale saber que riquezas tener</w:t>
      </w:r>
      <w:r w:rsidR="00C059F1">
        <w:rPr>
          <w:rFonts w:ascii="Times New Roman" w:hAnsi="Times New Roman" w:cs="Times New Roman"/>
          <w:i/>
          <w:iCs/>
          <w:sz w:val="28"/>
          <w:szCs w:val="28"/>
        </w:rPr>
        <w:t xml:space="preserve"> </w:t>
      </w:r>
      <w:r w:rsidR="00C059F1" w:rsidRPr="00C059F1">
        <w:rPr>
          <w:rFonts w:ascii="Times New Roman" w:hAnsi="Times New Roman" w:cs="Times New Roman"/>
          <w:sz w:val="28"/>
          <w:szCs w:val="28"/>
        </w:rPr>
        <w:t>(Краще мати знання, ніж багатство)</w:t>
      </w:r>
      <w:r w:rsidRPr="00C059F1">
        <w:rPr>
          <w:rFonts w:ascii="Times New Roman" w:hAnsi="Times New Roman" w:cs="Times New Roman"/>
          <w:sz w:val="28"/>
          <w:szCs w:val="28"/>
        </w:rPr>
        <w:t>,</w:t>
      </w:r>
      <w:r w:rsidRPr="00BF3E87">
        <w:rPr>
          <w:rFonts w:ascii="Times New Roman" w:hAnsi="Times New Roman" w:cs="Times New Roman"/>
          <w:sz w:val="28"/>
          <w:szCs w:val="28"/>
        </w:rPr>
        <w:t xml:space="preserve"> де йдеться про важливу роль знань у житті людини </w:t>
      </w:r>
      <w:r w:rsidR="00D022E9">
        <w:rPr>
          <w:rFonts w:ascii="Times New Roman" w:hAnsi="Times New Roman" w:cs="Times New Roman"/>
          <w:sz w:val="28"/>
          <w:szCs w:val="28"/>
        </w:rPr>
        <w:t>[94</w:t>
      </w:r>
      <w:r w:rsidRPr="00BF3E87">
        <w:rPr>
          <w:rFonts w:ascii="Times New Roman" w:hAnsi="Times New Roman" w:cs="Times New Roman"/>
          <w:sz w:val="28"/>
          <w:szCs w:val="28"/>
        </w:rPr>
        <w:t xml:space="preserve">, </w:t>
      </w:r>
      <w:r w:rsidR="00EC588B">
        <w:rPr>
          <w:rFonts w:ascii="Times New Roman" w:hAnsi="Times New Roman" w:cs="Times New Roman"/>
          <w:sz w:val="28"/>
          <w:szCs w:val="28"/>
        </w:rPr>
        <w:t xml:space="preserve">с. </w:t>
      </w:r>
      <w:r w:rsidRPr="00BF3E87">
        <w:rPr>
          <w:rFonts w:ascii="Times New Roman" w:hAnsi="Times New Roman" w:cs="Times New Roman"/>
          <w:sz w:val="28"/>
          <w:szCs w:val="28"/>
        </w:rPr>
        <w:t xml:space="preserve">46]. </w:t>
      </w:r>
    </w:p>
    <w:p w14:paraId="2D86A8B9" w14:textId="15F5576B" w:rsidR="00945708" w:rsidRDefault="00BF3E87" w:rsidP="0084660E">
      <w:pPr>
        <w:spacing w:after="0" w:line="360" w:lineRule="auto"/>
        <w:ind w:firstLine="709"/>
        <w:jc w:val="both"/>
        <w:rPr>
          <w:rFonts w:ascii="Times New Roman" w:hAnsi="Times New Roman" w:cs="Times New Roman"/>
          <w:sz w:val="28"/>
          <w:szCs w:val="28"/>
        </w:rPr>
      </w:pPr>
      <w:r w:rsidRPr="00BF3E87">
        <w:rPr>
          <w:rFonts w:ascii="Times New Roman" w:hAnsi="Times New Roman" w:cs="Times New Roman"/>
          <w:sz w:val="28"/>
          <w:szCs w:val="28"/>
        </w:rPr>
        <w:t xml:space="preserve">Афоризм Гіппократа </w:t>
      </w:r>
      <w:r w:rsidRPr="00BF3E87">
        <w:rPr>
          <w:rFonts w:ascii="Times New Roman" w:hAnsi="Times New Roman" w:cs="Times New Roman"/>
          <w:i/>
          <w:iCs/>
          <w:sz w:val="28"/>
          <w:szCs w:val="28"/>
        </w:rPr>
        <w:t>A enfermedades extremas, los últimos remedios exquisitamente insuperables</w:t>
      </w:r>
      <w:r w:rsidRPr="00BF3E87">
        <w:rPr>
          <w:rFonts w:ascii="Times New Roman" w:hAnsi="Times New Roman" w:cs="Times New Roman"/>
          <w:sz w:val="28"/>
          <w:szCs w:val="28"/>
        </w:rPr>
        <w:t xml:space="preserve"> </w:t>
      </w:r>
      <w:r w:rsidR="00702C88">
        <w:rPr>
          <w:rFonts w:ascii="Times New Roman" w:hAnsi="Times New Roman" w:cs="Times New Roman"/>
          <w:sz w:val="28"/>
          <w:szCs w:val="28"/>
        </w:rPr>
        <w:t>(</w:t>
      </w:r>
      <w:r w:rsidR="00702C88" w:rsidRPr="00702C88">
        <w:rPr>
          <w:rFonts w:ascii="Times New Roman" w:hAnsi="Times New Roman" w:cs="Times New Roman"/>
          <w:sz w:val="28"/>
          <w:szCs w:val="28"/>
        </w:rPr>
        <w:t>Для крайніх хвороб — вишукані та неперевершені засоби</w:t>
      </w:r>
      <w:r w:rsidR="00702C88">
        <w:rPr>
          <w:rFonts w:ascii="Times New Roman" w:hAnsi="Times New Roman" w:cs="Times New Roman"/>
          <w:sz w:val="28"/>
          <w:szCs w:val="28"/>
        </w:rPr>
        <w:t xml:space="preserve">) </w:t>
      </w:r>
      <w:r w:rsidRPr="00BF3E87">
        <w:rPr>
          <w:rFonts w:ascii="Times New Roman" w:hAnsi="Times New Roman" w:cs="Times New Roman"/>
          <w:sz w:val="28"/>
          <w:szCs w:val="28"/>
        </w:rPr>
        <w:t>породив у іспанській мові ряд паремій</w:t>
      </w:r>
      <w:r>
        <w:rPr>
          <w:rFonts w:ascii="Times New Roman" w:hAnsi="Times New Roman" w:cs="Times New Roman"/>
          <w:sz w:val="28"/>
          <w:szCs w:val="28"/>
        </w:rPr>
        <w:t>:</w:t>
      </w:r>
      <w:r w:rsidRPr="00BF3E87">
        <w:rPr>
          <w:rFonts w:ascii="Times New Roman" w:hAnsi="Times New Roman" w:cs="Times New Roman"/>
          <w:sz w:val="28"/>
          <w:szCs w:val="28"/>
        </w:rPr>
        <w:t xml:space="preserve"> </w:t>
      </w:r>
    </w:p>
    <w:p w14:paraId="7E8B3699" w14:textId="5D41E58F" w:rsidR="00945708" w:rsidRDefault="00BF3E87" w:rsidP="0084660E">
      <w:pPr>
        <w:spacing w:after="0" w:line="360" w:lineRule="auto"/>
        <w:ind w:firstLine="709"/>
        <w:jc w:val="both"/>
        <w:rPr>
          <w:rFonts w:ascii="Times New Roman" w:hAnsi="Times New Roman" w:cs="Times New Roman"/>
          <w:sz w:val="28"/>
          <w:szCs w:val="28"/>
        </w:rPr>
      </w:pPr>
      <w:r w:rsidRPr="00BF3E87">
        <w:rPr>
          <w:rFonts w:ascii="Times New Roman" w:hAnsi="Times New Roman" w:cs="Times New Roman"/>
          <w:i/>
          <w:iCs/>
          <w:sz w:val="28"/>
          <w:szCs w:val="28"/>
        </w:rPr>
        <w:t>A grandes males, grandes remedios</w:t>
      </w:r>
      <w:r w:rsidRPr="00BF3E87">
        <w:rPr>
          <w:rFonts w:ascii="Times New Roman" w:hAnsi="Times New Roman" w:cs="Times New Roman"/>
          <w:sz w:val="28"/>
          <w:szCs w:val="28"/>
        </w:rPr>
        <w:t xml:space="preserve"> </w:t>
      </w:r>
      <w:r w:rsidR="00702C88">
        <w:rPr>
          <w:rFonts w:ascii="Times New Roman" w:hAnsi="Times New Roman" w:cs="Times New Roman"/>
          <w:sz w:val="28"/>
          <w:szCs w:val="28"/>
        </w:rPr>
        <w:t>(</w:t>
      </w:r>
      <w:r w:rsidR="00702C88" w:rsidRPr="00702C88">
        <w:rPr>
          <w:rFonts w:ascii="Times New Roman" w:hAnsi="Times New Roman" w:cs="Times New Roman"/>
          <w:sz w:val="28"/>
          <w:szCs w:val="28"/>
        </w:rPr>
        <w:t>Великі біди вимагають великих ліків</w:t>
      </w:r>
      <w:r w:rsidR="00702C88">
        <w:rPr>
          <w:rFonts w:ascii="Times New Roman" w:hAnsi="Times New Roman" w:cs="Times New Roman"/>
          <w:sz w:val="28"/>
          <w:szCs w:val="28"/>
        </w:rPr>
        <w:t xml:space="preserve">) </w:t>
      </w:r>
      <w:r w:rsidRPr="00BF3E87">
        <w:rPr>
          <w:rFonts w:ascii="Times New Roman" w:hAnsi="Times New Roman" w:cs="Times New Roman"/>
          <w:sz w:val="28"/>
          <w:szCs w:val="28"/>
        </w:rPr>
        <w:t xml:space="preserve">чи </w:t>
      </w:r>
      <w:r w:rsidRPr="00BF3E87">
        <w:rPr>
          <w:rFonts w:ascii="Times New Roman" w:hAnsi="Times New Roman" w:cs="Times New Roman"/>
          <w:i/>
          <w:iCs/>
          <w:sz w:val="28"/>
          <w:szCs w:val="28"/>
        </w:rPr>
        <w:t>A gran mal, el remedio bien y pronto</w:t>
      </w:r>
      <w:r>
        <w:rPr>
          <w:rFonts w:ascii="Times New Roman" w:hAnsi="Times New Roman" w:cs="Times New Roman"/>
          <w:sz w:val="28"/>
          <w:szCs w:val="28"/>
        </w:rPr>
        <w:t xml:space="preserve"> </w:t>
      </w:r>
      <w:r w:rsidR="00702C88">
        <w:rPr>
          <w:rFonts w:ascii="Times New Roman" w:hAnsi="Times New Roman" w:cs="Times New Roman"/>
          <w:sz w:val="28"/>
          <w:szCs w:val="28"/>
        </w:rPr>
        <w:t>(</w:t>
      </w:r>
      <w:r w:rsidR="00702C88" w:rsidRPr="00702C88">
        <w:rPr>
          <w:rFonts w:ascii="Times New Roman" w:hAnsi="Times New Roman" w:cs="Times New Roman"/>
          <w:sz w:val="28"/>
          <w:szCs w:val="28"/>
        </w:rPr>
        <w:t>На велику біду — швидке та ефективне лікування</w:t>
      </w:r>
      <w:r w:rsidR="00702C88">
        <w:rPr>
          <w:rFonts w:ascii="Times New Roman" w:hAnsi="Times New Roman" w:cs="Times New Roman"/>
          <w:sz w:val="28"/>
          <w:szCs w:val="28"/>
        </w:rPr>
        <w:t xml:space="preserve">) </w:t>
      </w:r>
      <w:r w:rsidR="00D022E9">
        <w:rPr>
          <w:rFonts w:ascii="Times New Roman" w:hAnsi="Times New Roman" w:cs="Times New Roman"/>
          <w:sz w:val="28"/>
          <w:szCs w:val="28"/>
        </w:rPr>
        <w:t>[94</w:t>
      </w:r>
      <w:r w:rsidRPr="00BF3E87">
        <w:rPr>
          <w:rFonts w:ascii="Times New Roman" w:hAnsi="Times New Roman" w:cs="Times New Roman"/>
          <w:sz w:val="28"/>
          <w:szCs w:val="28"/>
        </w:rPr>
        <w:t xml:space="preserve">, </w:t>
      </w:r>
      <w:r w:rsidR="00EC588B">
        <w:rPr>
          <w:rFonts w:ascii="Times New Roman" w:hAnsi="Times New Roman" w:cs="Times New Roman"/>
          <w:sz w:val="28"/>
          <w:szCs w:val="28"/>
        </w:rPr>
        <w:t xml:space="preserve">с. </w:t>
      </w:r>
      <w:r w:rsidRPr="00BF3E87">
        <w:rPr>
          <w:rFonts w:ascii="Times New Roman" w:hAnsi="Times New Roman" w:cs="Times New Roman"/>
          <w:sz w:val="28"/>
          <w:szCs w:val="28"/>
        </w:rPr>
        <w:t xml:space="preserve">47]. </w:t>
      </w:r>
    </w:p>
    <w:p w14:paraId="383573E8" w14:textId="77777777" w:rsidR="00945708" w:rsidRDefault="00BF3E87" w:rsidP="0084660E">
      <w:pPr>
        <w:spacing w:after="0" w:line="360" w:lineRule="auto"/>
        <w:ind w:firstLine="709"/>
        <w:jc w:val="both"/>
        <w:rPr>
          <w:rFonts w:ascii="Times New Roman" w:hAnsi="Times New Roman" w:cs="Times New Roman"/>
          <w:sz w:val="28"/>
          <w:szCs w:val="28"/>
        </w:rPr>
      </w:pPr>
      <w:r w:rsidRPr="00BF3E87">
        <w:rPr>
          <w:rFonts w:ascii="Times New Roman" w:hAnsi="Times New Roman" w:cs="Times New Roman"/>
          <w:sz w:val="28"/>
          <w:szCs w:val="28"/>
        </w:rPr>
        <w:t xml:space="preserve">До наших днів дійшли вирази, авторство яких приписують Діогену: </w:t>
      </w:r>
    </w:p>
    <w:p w14:paraId="6F6E61ED" w14:textId="2E45FB45" w:rsidR="00945708" w:rsidRDefault="00BF3E87" w:rsidP="0084660E">
      <w:pPr>
        <w:spacing w:after="0" w:line="360" w:lineRule="auto"/>
        <w:ind w:firstLine="709"/>
        <w:jc w:val="both"/>
        <w:rPr>
          <w:rFonts w:ascii="Times New Roman" w:hAnsi="Times New Roman" w:cs="Times New Roman"/>
          <w:sz w:val="28"/>
          <w:szCs w:val="28"/>
        </w:rPr>
      </w:pPr>
      <w:r w:rsidRPr="00BF3E87">
        <w:rPr>
          <w:rFonts w:ascii="Times New Roman" w:hAnsi="Times New Roman" w:cs="Times New Roman"/>
          <w:i/>
          <w:iCs/>
          <w:sz w:val="28"/>
          <w:szCs w:val="28"/>
        </w:rPr>
        <w:t>Más vale honrada pobreza que vil riqueza</w:t>
      </w:r>
      <w:r w:rsidRPr="00BF3E87">
        <w:rPr>
          <w:rFonts w:ascii="Times New Roman" w:hAnsi="Times New Roman" w:cs="Times New Roman"/>
          <w:sz w:val="28"/>
          <w:szCs w:val="28"/>
        </w:rPr>
        <w:t xml:space="preserve">, </w:t>
      </w:r>
      <w:r w:rsidRPr="00BF3E87">
        <w:rPr>
          <w:rFonts w:ascii="Times New Roman" w:hAnsi="Times New Roman" w:cs="Times New Roman"/>
          <w:i/>
          <w:iCs/>
          <w:sz w:val="28"/>
          <w:szCs w:val="28"/>
        </w:rPr>
        <w:t>Más vale vivir pobre en la tierra que ser rico en la mar</w:t>
      </w:r>
      <w:r w:rsidRPr="00BF3E87">
        <w:rPr>
          <w:rFonts w:ascii="Times New Roman" w:hAnsi="Times New Roman" w:cs="Times New Roman"/>
          <w:sz w:val="28"/>
          <w:szCs w:val="28"/>
        </w:rPr>
        <w:t xml:space="preserve">, </w:t>
      </w:r>
      <w:r w:rsidRPr="00BF3E87">
        <w:rPr>
          <w:rFonts w:ascii="Times New Roman" w:hAnsi="Times New Roman" w:cs="Times New Roman"/>
          <w:i/>
          <w:iCs/>
          <w:sz w:val="28"/>
          <w:szCs w:val="28"/>
        </w:rPr>
        <w:t>Más quiero libertad con pobreza que prisión con riqueza</w:t>
      </w:r>
      <w:r w:rsidR="00702C88">
        <w:rPr>
          <w:rFonts w:ascii="Times New Roman" w:hAnsi="Times New Roman" w:cs="Times New Roman"/>
          <w:i/>
          <w:iCs/>
          <w:sz w:val="28"/>
          <w:szCs w:val="28"/>
        </w:rPr>
        <w:t xml:space="preserve"> </w:t>
      </w:r>
      <w:r w:rsidR="00702C88" w:rsidRPr="00702C88">
        <w:rPr>
          <w:rFonts w:ascii="Times New Roman" w:hAnsi="Times New Roman" w:cs="Times New Roman"/>
          <w:sz w:val="28"/>
          <w:szCs w:val="28"/>
        </w:rPr>
        <w:t>(</w:t>
      </w:r>
      <w:r w:rsidR="00A04259" w:rsidRPr="00A04259">
        <w:rPr>
          <w:rFonts w:ascii="Times New Roman" w:hAnsi="Times New Roman" w:cs="Times New Roman"/>
          <w:sz w:val="28"/>
          <w:szCs w:val="28"/>
        </w:rPr>
        <w:t>Краще чесна бідність, ніж ганебне багатство, краще жити бідним на землі, ніж бути багатим у морі, більше ціную свободу в бідності, ніж багатство у в'язниці</w:t>
      </w:r>
      <w:r w:rsidR="00A04259">
        <w:rPr>
          <w:rFonts w:ascii="Times New Roman" w:hAnsi="Times New Roman" w:cs="Times New Roman"/>
          <w:sz w:val="28"/>
          <w:szCs w:val="28"/>
        </w:rPr>
        <w:t>)</w:t>
      </w:r>
      <w:r w:rsidRPr="00BF3E87">
        <w:rPr>
          <w:rFonts w:ascii="Times New Roman" w:hAnsi="Times New Roman" w:cs="Times New Roman"/>
          <w:sz w:val="28"/>
          <w:szCs w:val="28"/>
        </w:rPr>
        <w:t xml:space="preserve">. </w:t>
      </w:r>
    </w:p>
    <w:p w14:paraId="222AAD13" w14:textId="735E67AE" w:rsidR="0084660E" w:rsidRDefault="00BF3E87" w:rsidP="0084660E">
      <w:pPr>
        <w:spacing w:after="0" w:line="360" w:lineRule="auto"/>
        <w:ind w:firstLine="709"/>
        <w:jc w:val="both"/>
        <w:rPr>
          <w:rFonts w:ascii="Times New Roman" w:hAnsi="Times New Roman" w:cs="Times New Roman"/>
          <w:sz w:val="28"/>
          <w:szCs w:val="28"/>
        </w:rPr>
      </w:pPr>
      <w:r w:rsidRPr="00BF3E87">
        <w:rPr>
          <w:rFonts w:ascii="Times New Roman" w:hAnsi="Times New Roman" w:cs="Times New Roman"/>
          <w:sz w:val="28"/>
          <w:szCs w:val="28"/>
        </w:rPr>
        <w:t xml:space="preserve">Вони повністю відображають прихильність автора до скромного та стриманого способу життя </w:t>
      </w:r>
      <w:r w:rsidR="00D022E9">
        <w:rPr>
          <w:rFonts w:ascii="Times New Roman" w:hAnsi="Times New Roman" w:cs="Times New Roman"/>
          <w:sz w:val="28"/>
          <w:szCs w:val="28"/>
        </w:rPr>
        <w:t>[94</w:t>
      </w:r>
      <w:r w:rsidRPr="00BF3E87">
        <w:rPr>
          <w:rFonts w:ascii="Times New Roman" w:hAnsi="Times New Roman" w:cs="Times New Roman"/>
          <w:sz w:val="28"/>
          <w:szCs w:val="28"/>
        </w:rPr>
        <w:t xml:space="preserve">, </w:t>
      </w:r>
      <w:r w:rsidR="00EC588B">
        <w:rPr>
          <w:rFonts w:ascii="Times New Roman" w:hAnsi="Times New Roman" w:cs="Times New Roman"/>
          <w:sz w:val="28"/>
          <w:szCs w:val="28"/>
        </w:rPr>
        <w:t xml:space="preserve">с. </w:t>
      </w:r>
      <w:r w:rsidRPr="00BF3E87">
        <w:rPr>
          <w:rFonts w:ascii="Times New Roman" w:hAnsi="Times New Roman" w:cs="Times New Roman"/>
          <w:sz w:val="28"/>
          <w:szCs w:val="28"/>
        </w:rPr>
        <w:t>48–49].</w:t>
      </w:r>
    </w:p>
    <w:p w14:paraId="6ADD3E48" w14:textId="635C107F" w:rsidR="00AD4292" w:rsidRDefault="00BF3E87" w:rsidP="00AD4292">
      <w:pPr>
        <w:spacing w:after="0" w:line="360" w:lineRule="auto"/>
        <w:ind w:firstLine="709"/>
        <w:jc w:val="both"/>
        <w:rPr>
          <w:rFonts w:ascii="Times New Roman" w:hAnsi="Times New Roman" w:cs="Times New Roman"/>
          <w:sz w:val="28"/>
          <w:szCs w:val="28"/>
        </w:rPr>
      </w:pPr>
      <w:r w:rsidRPr="00BF3E87">
        <w:rPr>
          <w:rFonts w:ascii="Times New Roman" w:hAnsi="Times New Roman" w:cs="Times New Roman"/>
          <w:sz w:val="28"/>
          <w:szCs w:val="28"/>
        </w:rPr>
        <w:t xml:space="preserve">Арабська пареміологія, що проникала усними та писемними шляхами, відіграла ключову роль у формуванні іспанських прислів’їв та приказок. Вчені поділяють їх на три групи </w:t>
      </w:r>
      <w:r w:rsidR="00D022E9">
        <w:rPr>
          <w:rFonts w:ascii="Times New Roman" w:hAnsi="Times New Roman" w:cs="Times New Roman"/>
          <w:sz w:val="28"/>
          <w:szCs w:val="28"/>
        </w:rPr>
        <w:t>[94</w:t>
      </w:r>
      <w:r w:rsidRPr="00BF3E87">
        <w:rPr>
          <w:rFonts w:ascii="Times New Roman" w:hAnsi="Times New Roman" w:cs="Times New Roman"/>
          <w:sz w:val="28"/>
          <w:szCs w:val="28"/>
        </w:rPr>
        <w:t xml:space="preserve">, </w:t>
      </w:r>
      <w:r w:rsidR="000334D4">
        <w:rPr>
          <w:rFonts w:ascii="Times New Roman" w:hAnsi="Times New Roman" w:cs="Times New Roman"/>
          <w:sz w:val="28"/>
          <w:szCs w:val="28"/>
        </w:rPr>
        <w:t xml:space="preserve">с. </w:t>
      </w:r>
      <w:r w:rsidRPr="00BF3E87">
        <w:rPr>
          <w:rFonts w:ascii="Times New Roman" w:hAnsi="Times New Roman" w:cs="Times New Roman"/>
          <w:sz w:val="28"/>
          <w:szCs w:val="28"/>
        </w:rPr>
        <w:t>66]: паремії, точні відповідники яких існують в інших мовах (наприклад,</w:t>
      </w:r>
      <w:r w:rsidR="0084660E">
        <w:rPr>
          <w:rFonts w:ascii="Times New Roman" w:hAnsi="Times New Roman" w:cs="Times New Roman"/>
          <w:sz w:val="28"/>
          <w:szCs w:val="28"/>
        </w:rPr>
        <w:t xml:space="preserve"> </w:t>
      </w:r>
      <w:r w:rsidRPr="0084660E">
        <w:rPr>
          <w:rFonts w:ascii="Times New Roman" w:hAnsi="Times New Roman" w:cs="Times New Roman"/>
          <w:i/>
          <w:iCs/>
          <w:sz w:val="28"/>
          <w:szCs w:val="28"/>
        </w:rPr>
        <w:t>El polvo de la oveja</w:t>
      </w:r>
      <w:r w:rsidRPr="00BF3E87">
        <w:rPr>
          <w:rFonts w:ascii="Times New Roman" w:hAnsi="Times New Roman" w:cs="Times New Roman"/>
          <w:sz w:val="28"/>
          <w:szCs w:val="28"/>
        </w:rPr>
        <w:t xml:space="preserve">, </w:t>
      </w:r>
      <w:r w:rsidRPr="0084660E">
        <w:rPr>
          <w:rFonts w:ascii="Times New Roman" w:hAnsi="Times New Roman" w:cs="Times New Roman"/>
          <w:i/>
          <w:iCs/>
          <w:sz w:val="28"/>
          <w:szCs w:val="28"/>
        </w:rPr>
        <w:t>alcohol es para el lobo</w:t>
      </w:r>
      <w:r w:rsidR="00A04259">
        <w:rPr>
          <w:rFonts w:ascii="Times New Roman" w:hAnsi="Times New Roman" w:cs="Times New Roman"/>
          <w:i/>
          <w:iCs/>
          <w:sz w:val="28"/>
          <w:szCs w:val="28"/>
        </w:rPr>
        <w:t xml:space="preserve"> - </w:t>
      </w:r>
      <w:r w:rsidR="00A04259" w:rsidRPr="00A04259">
        <w:rPr>
          <w:rFonts w:ascii="Times New Roman" w:hAnsi="Times New Roman" w:cs="Times New Roman"/>
          <w:sz w:val="28"/>
          <w:szCs w:val="28"/>
        </w:rPr>
        <w:t>Пил з вівці — мов алкоголь для вовка</w:t>
      </w:r>
      <w:r w:rsidRPr="00BF3E87">
        <w:rPr>
          <w:rFonts w:ascii="Times New Roman" w:hAnsi="Times New Roman" w:cs="Times New Roman"/>
          <w:sz w:val="28"/>
          <w:szCs w:val="28"/>
        </w:rPr>
        <w:t>); паремії, що містять однакову ідею, але виражають її різними способами (</w:t>
      </w:r>
      <w:r w:rsidRPr="0084660E">
        <w:rPr>
          <w:rFonts w:ascii="Times New Roman" w:hAnsi="Times New Roman" w:cs="Times New Roman"/>
          <w:i/>
          <w:iCs/>
          <w:sz w:val="28"/>
          <w:szCs w:val="28"/>
        </w:rPr>
        <w:t>Cada gallo canta en su gallinero</w:t>
      </w:r>
      <w:r w:rsidRPr="00BF3E87">
        <w:rPr>
          <w:rFonts w:ascii="Times New Roman" w:hAnsi="Times New Roman" w:cs="Times New Roman"/>
          <w:sz w:val="28"/>
          <w:szCs w:val="28"/>
        </w:rPr>
        <w:t xml:space="preserve">/ </w:t>
      </w:r>
      <w:r w:rsidRPr="0084660E">
        <w:rPr>
          <w:rFonts w:ascii="Times New Roman" w:hAnsi="Times New Roman" w:cs="Times New Roman"/>
          <w:i/>
          <w:iCs/>
          <w:sz w:val="28"/>
          <w:szCs w:val="28"/>
        </w:rPr>
        <w:t>En cada bosque su lobo</w:t>
      </w:r>
      <w:r w:rsidRPr="00BF3E87">
        <w:rPr>
          <w:rFonts w:ascii="Times New Roman" w:hAnsi="Times New Roman" w:cs="Times New Roman"/>
          <w:sz w:val="28"/>
          <w:szCs w:val="28"/>
        </w:rPr>
        <w:t xml:space="preserve"> / </w:t>
      </w:r>
      <w:r w:rsidRPr="0084660E">
        <w:rPr>
          <w:rFonts w:ascii="Times New Roman" w:hAnsi="Times New Roman" w:cs="Times New Roman"/>
          <w:i/>
          <w:iCs/>
          <w:sz w:val="28"/>
          <w:szCs w:val="28"/>
        </w:rPr>
        <w:t>Todo perro es ladrador en su puerta</w:t>
      </w:r>
      <w:r w:rsidR="00A04259">
        <w:rPr>
          <w:rFonts w:ascii="Times New Roman" w:hAnsi="Times New Roman" w:cs="Times New Roman"/>
          <w:i/>
          <w:iCs/>
          <w:sz w:val="28"/>
          <w:szCs w:val="28"/>
        </w:rPr>
        <w:t xml:space="preserve"> - </w:t>
      </w:r>
      <w:r w:rsidR="00A04259" w:rsidRPr="00A04259">
        <w:rPr>
          <w:rFonts w:ascii="Times New Roman" w:hAnsi="Times New Roman" w:cs="Times New Roman"/>
          <w:sz w:val="28"/>
          <w:szCs w:val="28"/>
        </w:rPr>
        <w:t>Кожен півень співає у своєму курнику / У кожному лісі свій вовк / Кожен собака гавкає біля своїх дверей</w:t>
      </w:r>
      <w:r w:rsidRPr="00BF3E87">
        <w:rPr>
          <w:rFonts w:ascii="Times New Roman" w:hAnsi="Times New Roman" w:cs="Times New Roman"/>
          <w:sz w:val="28"/>
          <w:szCs w:val="28"/>
        </w:rPr>
        <w:t>); прислів’я, що не мають жодного стосунку до цивілізацій латинських, романських та германських мов.</w:t>
      </w:r>
    </w:p>
    <w:p w14:paraId="578480CF" w14:textId="64628FD7" w:rsidR="00BF3E87" w:rsidRDefault="00BF3E87" w:rsidP="00AD4292">
      <w:pPr>
        <w:spacing w:after="0" w:line="360" w:lineRule="auto"/>
        <w:ind w:firstLine="709"/>
        <w:jc w:val="both"/>
        <w:rPr>
          <w:rFonts w:ascii="Times New Roman" w:hAnsi="Times New Roman" w:cs="Times New Roman"/>
          <w:sz w:val="28"/>
          <w:szCs w:val="28"/>
        </w:rPr>
      </w:pPr>
      <w:r w:rsidRPr="00BF3E87">
        <w:rPr>
          <w:rFonts w:ascii="Times New Roman" w:hAnsi="Times New Roman" w:cs="Times New Roman"/>
          <w:sz w:val="28"/>
          <w:szCs w:val="28"/>
        </w:rPr>
        <w:lastRenderedPageBreak/>
        <w:t xml:space="preserve">Досліджуючи єврейсько-іспанські пареміологічні одиниці, варто зазначити, що сефарди (євреї — вихідці з Піренейського півострова), які були виселені в кінці XV століття з території Іберійського півострова, осіли частково в Португалії, Франції, Італії, на півночі Африки та Балканах </w:t>
      </w:r>
      <w:r w:rsidR="00D022E9">
        <w:rPr>
          <w:rFonts w:ascii="Times New Roman" w:hAnsi="Times New Roman" w:cs="Times New Roman"/>
          <w:sz w:val="28"/>
          <w:szCs w:val="28"/>
        </w:rPr>
        <w:t>[94</w:t>
      </w:r>
      <w:r w:rsidRPr="00BF3E87">
        <w:rPr>
          <w:rFonts w:ascii="Times New Roman" w:hAnsi="Times New Roman" w:cs="Times New Roman"/>
          <w:sz w:val="28"/>
          <w:szCs w:val="28"/>
        </w:rPr>
        <w:t xml:space="preserve">, </w:t>
      </w:r>
      <w:r w:rsidR="00EC588B">
        <w:rPr>
          <w:rFonts w:ascii="Times New Roman" w:hAnsi="Times New Roman" w:cs="Times New Roman"/>
          <w:sz w:val="28"/>
          <w:szCs w:val="28"/>
        </w:rPr>
        <w:t xml:space="preserve">с. </w:t>
      </w:r>
      <w:r w:rsidRPr="00BF3E87">
        <w:rPr>
          <w:rFonts w:ascii="Times New Roman" w:hAnsi="Times New Roman" w:cs="Times New Roman"/>
          <w:sz w:val="28"/>
          <w:szCs w:val="28"/>
        </w:rPr>
        <w:t>129–131]. Перебуваючи далеко від батьківщини, сефарди продовжували передавати від покоління до покоління величезний культурний спадок: вони зберегли єврейсько-іспанську мову (jedeo-español), народні традиції, пісні, обряди та, звісно ж, прислів’я та приказки. Хесус Кантера та Хулія Севілья [</w:t>
      </w:r>
      <w:r w:rsidR="00DC01DF" w:rsidRPr="00BC6F26">
        <w:rPr>
          <w:rFonts w:ascii="Times New Roman" w:eastAsia="Times New Roman" w:hAnsi="Times New Roman" w:cs="Times New Roman"/>
          <w:color w:val="343434"/>
          <w:kern w:val="0"/>
          <w:sz w:val="28"/>
          <w:szCs w:val="28"/>
          <w:lang w:eastAsia="uk-UA"/>
          <w14:ligatures w14:val="none"/>
        </w:rPr>
        <w:t>32</w:t>
      </w:r>
      <w:r w:rsidRPr="00BF3E87">
        <w:rPr>
          <w:rFonts w:ascii="Times New Roman" w:hAnsi="Times New Roman" w:cs="Times New Roman"/>
          <w:sz w:val="28"/>
          <w:szCs w:val="28"/>
        </w:rPr>
        <w:t>] зазначають, що більшість таких паремій мають відповідники в іспанській мові (</w:t>
      </w:r>
      <w:r w:rsidRPr="00AD4292">
        <w:rPr>
          <w:rFonts w:ascii="Times New Roman" w:hAnsi="Times New Roman" w:cs="Times New Roman"/>
          <w:i/>
          <w:iCs/>
          <w:sz w:val="28"/>
          <w:szCs w:val="28"/>
        </w:rPr>
        <w:t>Asno nasió, asno quedó</w:t>
      </w:r>
      <w:r w:rsidRPr="00BF3E87">
        <w:rPr>
          <w:rFonts w:ascii="Times New Roman" w:hAnsi="Times New Roman" w:cs="Times New Roman"/>
          <w:sz w:val="28"/>
          <w:szCs w:val="28"/>
        </w:rPr>
        <w:t xml:space="preserve">; </w:t>
      </w:r>
      <w:r w:rsidRPr="00AD4292">
        <w:rPr>
          <w:rFonts w:ascii="Times New Roman" w:hAnsi="Times New Roman" w:cs="Times New Roman"/>
          <w:i/>
          <w:iCs/>
          <w:sz w:val="28"/>
          <w:szCs w:val="28"/>
        </w:rPr>
        <w:t>quien asno entrare, asno sarlá</w:t>
      </w:r>
      <w:r w:rsidRPr="00BF3E87">
        <w:rPr>
          <w:rFonts w:ascii="Times New Roman" w:hAnsi="Times New Roman" w:cs="Times New Roman"/>
          <w:sz w:val="28"/>
          <w:szCs w:val="28"/>
        </w:rPr>
        <w:t xml:space="preserve"> (сефард) / </w:t>
      </w:r>
      <w:r w:rsidRPr="00AD4292">
        <w:rPr>
          <w:rFonts w:ascii="Times New Roman" w:hAnsi="Times New Roman" w:cs="Times New Roman"/>
          <w:i/>
          <w:iCs/>
          <w:sz w:val="28"/>
          <w:szCs w:val="28"/>
        </w:rPr>
        <w:t>En Salamanca estuviste, de Salamanca volviste, y tan asno te estás como fuiste</w:t>
      </w:r>
      <w:r w:rsidR="000E0208">
        <w:rPr>
          <w:rFonts w:ascii="Times New Roman" w:hAnsi="Times New Roman" w:cs="Times New Roman"/>
          <w:i/>
          <w:iCs/>
          <w:sz w:val="28"/>
          <w:szCs w:val="28"/>
        </w:rPr>
        <w:t xml:space="preserve"> </w:t>
      </w:r>
      <w:r w:rsidR="000E0208" w:rsidRPr="000E0208">
        <w:rPr>
          <w:rFonts w:ascii="Times New Roman" w:hAnsi="Times New Roman" w:cs="Times New Roman"/>
          <w:sz w:val="28"/>
          <w:szCs w:val="28"/>
        </w:rPr>
        <w:t>(Віслюком народився, віслюком і залишився; хто ввійде віслюком, віслюком і вийде (сефардська приказка) / У Саламанці побував, із Саламанки повернувся, і залишився таким же віслюком, яким був</w:t>
      </w:r>
      <w:r w:rsidR="000E0208">
        <w:rPr>
          <w:rFonts w:ascii="Times New Roman" w:hAnsi="Times New Roman" w:cs="Times New Roman"/>
          <w:sz w:val="28"/>
          <w:szCs w:val="28"/>
        </w:rPr>
        <w:t>)</w:t>
      </w:r>
      <w:r w:rsidR="000E0208" w:rsidRPr="000E0208">
        <w:rPr>
          <w:rFonts w:ascii="Times New Roman" w:hAnsi="Times New Roman" w:cs="Times New Roman"/>
          <w:sz w:val="28"/>
          <w:szCs w:val="28"/>
        </w:rPr>
        <w:t xml:space="preserve"> </w:t>
      </w:r>
      <w:r w:rsidRPr="00BF3E87">
        <w:rPr>
          <w:rFonts w:ascii="Times New Roman" w:hAnsi="Times New Roman" w:cs="Times New Roman"/>
          <w:sz w:val="28"/>
          <w:szCs w:val="28"/>
        </w:rPr>
        <w:t xml:space="preserve">(іспанський еквівалент) </w:t>
      </w:r>
      <w:r w:rsidR="00D022E9">
        <w:rPr>
          <w:rFonts w:ascii="Times New Roman" w:hAnsi="Times New Roman" w:cs="Times New Roman"/>
          <w:sz w:val="28"/>
          <w:szCs w:val="28"/>
        </w:rPr>
        <w:t>[94</w:t>
      </w:r>
      <w:r w:rsidRPr="00BF3E87">
        <w:rPr>
          <w:rFonts w:ascii="Times New Roman" w:hAnsi="Times New Roman" w:cs="Times New Roman"/>
          <w:sz w:val="28"/>
          <w:szCs w:val="28"/>
        </w:rPr>
        <w:t xml:space="preserve">, </w:t>
      </w:r>
      <w:r w:rsidR="00EC588B">
        <w:rPr>
          <w:rFonts w:ascii="Times New Roman" w:hAnsi="Times New Roman" w:cs="Times New Roman"/>
          <w:sz w:val="28"/>
          <w:szCs w:val="28"/>
        </w:rPr>
        <w:t xml:space="preserve">с. </w:t>
      </w:r>
      <w:r w:rsidRPr="00BF3E87">
        <w:rPr>
          <w:rFonts w:ascii="Times New Roman" w:hAnsi="Times New Roman" w:cs="Times New Roman"/>
          <w:sz w:val="28"/>
          <w:szCs w:val="28"/>
        </w:rPr>
        <w:t>133]), однак деякі — нечисленні — мають турецьке (</w:t>
      </w:r>
      <w:r w:rsidRPr="00AD4292">
        <w:rPr>
          <w:rFonts w:ascii="Times New Roman" w:hAnsi="Times New Roman" w:cs="Times New Roman"/>
          <w:i/>
          <w:iCs/>
          <w:sz w:val="28"/>
          <w:szCs w:val="28"/>
        </w:rPr>
        <w:t>Cada tenjhere topa su capac</w:t>
      </w:r>
      <w:r w:rsidRPr="00BF3E87">
        <w:rPr>
          <w:rFonts w:ascii="Times New Roman" w:hAnsi="Times New Roman" w:cs="Times New Roman"/>
          <w:sz w:val="28"/>
          <w:szCs w:val="28"/>
        </w:rPr>
        <w:t xml:space="preserve"> (сефард) / </w:t>
      </w:r>
      <w:r w:rsidRPr="00AD4292">
        <w:rPr>
          <w:rFonts w:ascii="Times New Roman" w:hAnsi="Times New Roman" w:cs="Times New Roman"/>
          <w:i/>
          <w:iCs/>
          <w:sz w:val="28"/>
          <w:szCs w:val="28"/>
        </w:rPr>
        <w:t>A cada olla, su cobertera</w:t>
      </w:r>
      <w:r w:rsidRPr="00BF3E87">
        <w:rPr>
          <w:rFonts w:ascii="Times New Roman" w:hAnsi="Times New Roman" w:cs="Times New Roman"/>
          <w:sz w:val="28"/>
          <w:szCs w:val="28"/>
        </w:rPr>
        <w:t xml:space="preserve"> </w:t>
      </w:r>
      <w:r w:rsidR="000E0208">
        <w:rPr>
          <w:rFonts w:ascii="Times New Roman" w:hAnsi="Times New Roman" w:cs="Times New Roman"/>
          <w:sz w:val="28"/>
          <w:szCs w:val="28"/>
        </w:rPr>
        <w:t xml:space="preserve">( </w:t>
      </w:r>
      <w:r w:rsidR="000E0208" w:rsidRPr="000E0208">
        <w:rPr>
          <w:rFonts w:ascii="Times New Roman" w:hAnsi="Times New Roman" w:cs="Times New Roman"/>
          <w:sz w:val="28"/>
          <w:szCs w:val="28"/>
        </w:rPr>
        <w:t>Кожен горщик знаходить свою кришку (сефардська приказка) / До кожного горщика своя кришка</w:t>
      </w:r>
      <w:r w:rsidR="000E0208">
        <w:rPr>
          <w:rFonts w:ascii="Times New Roman" w:hAnsi="Times New Roman" w:cs="Times New Roman"/>
          <w:sz w:val="28"/>
          <w:szCs w:val="28"/>
        </w:rPr>
        <w:t>)</w:t>
      </w:r>
      <w:r w:rsidR="000E0208" w:rsidRPr="000E0208">
        <w:rPr>
          <w:rFonts w:ascii="Times New Roman" w:hAnsi="Times New Roman" w:cs="Times New Roman"/>
          <w:sz w:val="28"/>
          <w:szCs w:val="28"/>
        </w:rPr>
        <w:t xml:space="preserve"> </w:t>
      </w:r>
      <w:r w:rsidRPr="00BF3E87">
        <w:rPr>
          <w:rFonts w:ascii="Times New Roman" w:hAnsi="Times New Roman" w:cs="Times New Roman"/>
          <w:sz w:val="28"/>
          <w:szCs w:val="28"/>
        </w:rPr>
        <w:t xml:space="preserve">(іспанський еквівалент) </w:t>
      </w:r>
      <w:r w:rsidR="00D022E9">
        <w:rPr>
          <w:rFonts w:ascii="Times New Roman" w:hAnsi="Times New Roman" w:cs="Times New Roman"/>
          <w:sz w:val="28"/>
          <w:szCs w:val="28"/>
        </w:rPr>
        <w:t>[94</w:t>
      </w:r>
      <w:r w:rsidRPr="00BF3E87">
        <w:rPr>
          <w:rFonts w:ascii="Times New Roman" w:hAnsi="Times New Roman" w:cs="Times New Roman"/>
          <w:sz w:val="28"/>
          <w:szCs w:val="28"/>
        </w:rPr>
        <w:t xml:space="preserve">, </w:t>
      </w:r>
      <w:r w:rsidR="00EC588B">
        <w:rPr>
          <w:rFonts w:ascii="Times New Roman" w:hAnsi="Times New Roman" w:cs="Times New Roman"/>
          <w:sz w:val="28"/>
          <w:szCs w:val="28"/>
        </w:rPr>
        <w:t xml:space="preserve">с. </w:t>
      </w:r>
      <w:r w:rsidRPr="00BF3E87">
        <w:rPr>
          <w:rFonts w:ascii="Times New Roman" w:hAnsi="Times New Roman" w:cs="Times New Roman"/>
          <w:sz w:val="28"/>
          <w:szCs w:val="28"/>
        </w:rPr>
        <w:t>142]) та грецьке (</w:t>
      </w:r>
      <w:r w:rsidRPr="00AD4292">
        <w:rPr>
          <w:rFonts w:ascii="Times New Roman" w:hAnsi="Times New Roman" w:cs="Times New Roman"/>
          <w:i/>
          <w:iCs/>
          <w:sz w:val="28"/>
          <w:szCs w:val="28"/>
        </w:rPr>
        <w:t>El mazal de la fea, la ermoza lo desea</w:t>
      </w:r>
      <w:r w:rsidRPr="00BF3E87">
        <w:rPr>
          <w:rFonts w:ascii="Times New Roman" w:hAnsi="Times New Roman" w:cs="Times New Roman"/>
          <w:sz w:val="28"/>
          <w:szCs w:val="28"/>
        </w:rPr>
        <w:t xml:space="preserve"> (сефард: єврейське слово </w:t>
      </w:r>
      <w:r w:rsidRPr="00AD4292">
        <w:rPr>
          <w:rFonts w:ascii="Times New Roman" w:hAnsi="Times New Roman" w:cs="Times New Roman"/>
          <w:i/>
          <w:iCs/>
          <w:sz w:val="28"/>
          <w:szCs w:val="28"/>
        </w:rPr>
        <w:t>mazal</w:t>
      </w:r>
      <w:r w:rsidRPr="00BF3E87">
        <w:rPr>
          <w:rFonts w:ascii="Times New Roman" w:hAnsi="Times New Roman" w:cs="Times New Roman"/>
          <w:sz w:val="28"/>
          <w:szCs w:val="28"/>
        </w:rPr>
        <w:t xml:space="preserve">, крім значення знак зодіаку, перекладається як щастя, фарт) / </w:t>
      </w:r>
      <w:r w:rsidRPr="00AD4292">
        <w:rPr>
          <w:rFonts w:ascii="Times New Roman" w:hAnsi="Times New Roman" w:cs="Times New Roman"/>
          <w:i/>
          <w:iCs/>
          <w:sz w:val="28"/>
          <w:szCs w:val="28"/>
        </w:rPr>
        <w:t>La suerte de la fea la bonita la desea</w:t>
      </w:r>
      <w:r w:rsidRPr="00BF3E87">
        <w:rPr>
          <w:rFonts w:ascii="Times New Roman" w:hAnsi="Times New Roman" w:cs="Times New Roman"/>
          <w:sz w:val="28"/>
          <w:szCs w:val="28"/>
        </w:rPr>
        <w:t xml:space="preserve"> </w:t>
      </w:r>
      <w:r w:rsidR="000E0208">
        <w:rPr>
          <w:rFonts w:ascii="Times New Roman" w:hAnsi="Times New Roman" w:cs="Times New Roman"/>
          <w:sz w:val="28"/>
          <w:szCs w:val="28"/>
        </w:rPr>
        <w:t xml:space="preserve"> (</w:t>
      </w:r>
      <w:r w:rsidR="000E0208" w:rsidRPr="000E0208">
        <w:rPr>
          <w:rFonts w:ascii="Times New Roman" w:hAnsi="Times New Roman" w:cs="Times New Roman"/>
          <w:sz w:val="28"/>
          <w:szCs w:val="28"/>
        </w:rPr>
        <w:t>Удачу негарної красуня тільки мріє мати</w:t>
      </w:r>
      <w:r w:rsidR="000E0208">
        <w:rPr>
          <w:rFonts w:ascii="Times New Roman" w:hAnsi="Times New Roman" w:cs="Times New Roman"/>
          <w:sz w:val="28"/>
          <w:szCs w:val="28"/>
        </w:rPr>
        <w:t>)</w:t>
      </w:r>
      <w:r w:rsidR="000E0208" w:rsidRPr="000E0208">
        <w:rPr>
          <w:rFonts w:ascii="Times New Roman" w:hAnsi="Times New Roman" w:cs="Times New Roman"/>
          <w:sz w:val="28"/>
          <w:szCs w:val="28"/>
        </w:rPr>
        <w:t xml:space="preserve"> </w:t>
      </w:r>
      <w:r w:rsidRPr="00BF3E87">
        <w:rPr>
          <w:rFonts w:ascii="Times New Roman" w:hAnsi="Times New Roman" w:cs="Times New Roman"/>
          <w:sz w:val="28"/>
          <w:szCs w:val="28"/>
        </w:rPr>
        <w:t xml:space="preserve">(іспанський еквівалент) </w:t>
      </w:r>
      <w:r w:rsidR="00D022E9">
        <w:rPr>
          <w:rFonts w:ascii="Times New Roman" w:hAnsi="Times New Roman" w:cs="Times New Roman"/>
          <w:sz w:val="28"/>
          <w:szCs w:val="28"/>
        </w:rPr>
        <w:t>[94</w:t>
      </w:r>
      <w:r w:rsidRPr="00BF3E87">
        <w:rPr>
          <w:rFonts w:ascii="Times New Roman" w:hAnsi="Times New Roman" w:cs="Times New Roman"/>
          <w:sz w:val="28"/>
          <w:szCs w:val="28"/>
        </w:rPr>
        <w:t xml:space="preserve">, </w:t>
      </w:r>
      <w:r w:rsidR="00EC588B">
        <w:rPr>
          <w:rFonts w:ascii="Times New Roman" w:hAnsi="Times New Roman" w:cs="Times New Roman"/>
          <w:sz w:val="28"/>
          <w:szCs w:val="28"/>
        </w:rPr>
        <w:t xml:space="preserve">с. </w:t>
      </w:r>
      <w:r w:rsidRPr="00BF3E87">
        <w:rPr>
          <w:rFonts w:ascii="Times New Roman" w:hAnsi="Times New Roman" w:cs="Times New Roman"/>
          <w:sz w:val="28"/>
          <w:szCs w:val="28"/>
        </w:rPr>
        <w:t>144] походження.</w:t>
      </w:r>
    </w:p>
    <w:p w14:paraId="01904C46" w14:textId="177FCA7B" w:rsidR="001000B9" w:rsidRPr="001000B9" w:rsidRDefault="001000B9" w:rsidP="001000B9">
      <w:pPr>
        <w:spacing w:after="0" w:line="360" w:lineRule="auto"/>
        <w:ind w:firstLine="709"/>
        <w:jc w:val="both"/>
        <w:rPr>
          <w:rFonts w:ascii="Times New Roman" w:hAnsi="Times New Roman" w:cs="Times New Roman"/>
          <w:sz w:val="28"/>
          <w:szCs w:val="28"/>
        </w:rPr>
      </w:pPr>
      <w:r w:rsidRPr="001000B9">
        <w:rPr>
          <w:rFonts w:ascii="Times New Roman" w:hAnsi="Times New Roman" w:cs="Times New Roman"/>
          <w:sz w:val="28"/>
          <w:szCs w:val="28"/>
        </w:rPr>
        <w:t xml:space="preserve">Отже, підсумовуючи викладене вище, можна стверджувати, що прислів’я та приказки являють собою короткі вербальні конструкції, що базуються на спостереженнях за навколишнім світом та походять з різноманітних джерел народної словесності. Вони інтегрували світогляд народу та його багатовіковий досвід, становлячи невід’ємну складову народної філософії та скарбницю мудрості. Паремії потребують багатоаспектного аналізу, оскільки вони відображають найширші аспекти </w:t>
      </w:r>
      <w:r w:rsidRPr="001000B9">
        <w:rPr>
          <w:rFonts w:ascii="Times New Roman" w:hAnsi="Times New Roman" w:cs="Times New Roman"/>
          <w:sz w:val="28"/>
          <w:szCs w:val="28"/>
        </w:rPr>
        <w:lastRenderedPageBreak/>
        <w:t>побуту народу, його історію, культуру, традиції, звичаї та вірування, специфіку світосприйняття, психіки, способу мислення та ментальності. Результати такого дослідження можуть бути корисними для істориків, культурологів та етнологів, які вивчають історичні та культурно-етнічні аспекти іспанського суспільства.</w:t>
      </w:r>
    </w:p>
    <w:p w14:paraId="7EEABB75" w14:textId="1C87910D" w:rsidR="001000B9" w:rsidRDefault="001000B9" w:rsidP="00135908">
      <w:pPr>
        <w:spacing w:line="360" w:lineRule="auto"/>
        <w:ind w:firstLine="709"/>
        <w:jc w:val="both"/>
        <w:rPr>
          <w:rFonts w:ascii="Times New Roman" w:hAnsi="Times New Roman" w:cs="Times New Roman"/>
          <w:sz w:val="28"/>
          <w:szCs w:val="28"/>
        </w:rPr>
      </w:pPr>
      <w:r w:rsidRPr="001000B9">
        <w:rPr>
          <w:rFonts w:ascii="Times New Roman" w:hAnsi="Times New Roman" w:cs="Times New Roman"/>
          <w:sz w:val="28"/>
          <w:szCs w:val="28"/>
        </w:rPr>
        <w:t>Крім того, іспанські прислів’я та приказки мають унікальну характеристику серед інших пареміологічних одиниць — універсальність. Вони використовуються в Іспанії, на Піренейському півострові чи островах, але й у іспаномовній Америці, на континенті та островах, а завдяки сефардам — у Північній Африці, на Балканах та в інших регіонах Європи.</w:t>
      </w:r>
    </w:p>
    <w:p w14:paraId="3D0C4456" w14:textId="75AE8FC4" w:rsidR="00AD261D" w:rsidRDefault="002D39AC" w:rsidP="002D39AC">
      <w:pPr>
        <w:pStyle w:val="2"/>
        <w:numPr>
          <w:ilvl w:val="1"/>
          <w:numId w:val="3"/>
        </w:numPr>
        <w:spacing w:after="240" w:line="360" w:lineRule="auto"/>
        <w:jc w:val="center"/>
        <w:rPr>
          <w:rFonts w:ascii="Times New Roman" w:eastAsia="Times New Roman" w:hAnsi="Times New Roman" w:cs="Times New Roman"/>
          <w:color w:val="auto"/>
          <w:sz w:val="28"/>
        </w:rPr>
      </w:pPr>
      <w:r>
        <w:rPr>
          <w:rFonts w:ascii="Times New Roman" w:eastAsia="Times New Roman" w:hAnsi="Times New Roman" w:cs="Times New Roman"/>
          <w:color w:val="auto"/>
          <w:sz w:val="28"/>
        </w:rPr>
        <w:t xml:space="preserve"> </w:t>
      </w:r>
      <w:bookmarkStart w:id="6" w:name="_Toc183784727"/>
      <w:r w:rsidR="00AD261D" w:rsidRPr="00AD261D">
        <w:rPr>
          <w:rFonts w:ascii="Times New Roman" w:eastAsia="Times New Roman" w:hAnsi="Times New Roman" w:cs="Times New Roman"/>
          <w:color w:val="auto"/>
          <w:sz w:val="28"/>
        </w:rPr>
        <w:t>Поняття гендерних стереотипів у лінгвістиці</w:t>
      </w:r>
      <w:bookmarkEnd w:id="6"/>
    </w:p>
    <w:p w14:paraId="44E64126" w14:textId="25F07F90" w:rsidR="00707CA7" w:rsidRPr="00707CA7" w:rsidRDefault="00707CA7" w:rsidP="00707CA7">
      <w:pPr>
        <w:pStyle w:val="a7"/>
        <w:spacing w:after="0" w:line="360" w:lineRule="auto"/>
        <w:ind w:left="0" w:firstLine="709"/>
        <w:jc w:val="both"/>
        <w:rPr>
          <w:rFonts w:ascii="Times New Roman" w:hAnsi="Times New Roman" w:cs="Times New Roman"/>
          <w:sz w:val="28"/>
          <w:szCs w:val="28"/>
        </w:rPr>
      </w:pPr>
      <w:r w:rsidRPr="00707CA7">
        <w:rPr>
          <w:rFonts w:ascii="Times New Roman" w:hAnsi="Times New Roman" w:cs="Times New Roman"/>
          <w:sz w:val="28"/>
          <w:szCs w:val="28"/>
        </w:rPr>
        <w:t xml:space="preserve">У. Ліппманн вперше запровадив термін стереотип у контекст соціальних, культурних та психологічних наук у 1922 році у своїй праці Public Opinion. </w:t>
      </w:r>
      <w:r w:rsidR="00B372E5" w:rsidRPr="00050DB5">
        <w:rPr>
          <w:rFonts w:ascii="Times New Roman" w:hAnsi="Times New Roman" w:cs="Times New Roman"/>
          <w:b/>
          <w:bCs/>
          <w:sz w:val="28"/>
          <w:szCs w:val="28"/>
        </w:rPr>
        <w:t>С</w:t>
      </w:r>
      <w:r w:rsidRPr="00050DB5">
        <w:rPr>
          <w:rFonts w:ascii="Times New Roman" w:hAnsi="Times New Roman" w:cs="Times New Roman"/>
          <w:b/>
          <w:bCs/>
          <w:sz w:val="28"/>
          <w:szCs w:val="28"/>
        </w:rPr>
        <w:t>тереотипи</w:t>
      </w:r>
      <w:r w:rsidRPr="00707CA7">
        <w:rPr>
          <w:rFonts w:ascii="Times New Roman" w:hAnsi="Times New Roman" w:cs="Times New Roman"/>
          <w:sz w:val="28"/>
          <w:szCs w:val="28"/>
        </w:rPr>
        <w:t xml:space="preserve"> </w:t>
      </w:r>
      <w:r w:rsidR="00B372E5">
        <w:rPr>
          <w:rFonts w:ascii="Times New Roman" w:hAnsi="Times New Roman" w:cs="Times New Roman"/>
          <w:sz w:val="28"/>
          <w:szCs w:val="28"/>
        </w:rPr>
        <w:t>–</w:t>
      </w:r>
      <w:r w:rsidRPr="00707CA7">
        <w:rPr>
          <w:rFonts w:ascii="Times New Roman" w:hAnsi="Times New Roman" w:cs="Times New Roman"/>
          <w:sz w:val="28"/>
          <w:szCs w:val="28"/>
        </w:rPr>
        <w:t xml:space="preserve"> фундаментальні компоненти людського сприйняття — уявлення, що закріплені в ментальній структурі індивіда</w:t>
      </w:r>
      <w:r w:rsidR="00B372E5">
        <w:rPr>
          <w:rFonts w:ascii="Times New Roman" w:hAnsi="Times New Roman" w:cs="Times New Roman"/>
          <w:sz w:val="28"/>
          <w:szCs w:val="28"/>
        </w:rPr>
        <w:t xml:space="preserve"> </w:t>
      </w:r>
      <w:r w:rsidR="00B372E5" w:rsidRPr="00BC6F26">
        <w:rPr>
          <w:rFonts w:ascii="Times New Roman" w:hAnsi="Times New Roman" w:cs="Times New Roman"/>
          <w:sz w:val="28"/>
          <w:szCs w:val="28"/>
        </w:rPr>
        <w:t>[</w:t>
      </w:r>
      <w:r w:rsidR="00B372E5">
        <w:rPr>
          <w:rFonts w:ascii="Times New Roman" w:hAnsi="Times New Roman" w:cs="Times New Roman"/>
          <w:sz w:val="28"/>
          <w:szCs w:val="28"/>
        </w:rPr>
        <w:t>56</w:t>
      </w:r>
      <w:r w:rsidR="00B372E5" w:rsidRPr="00BC6F26">
        <w:rPr>
          <w:rFonts w:ascii="Times New Roman" w:hAnsi="Times New Roman" w:cs="Times New Roman"/>
          <w:sz w:val="28"/>
          <w:szCs w:val="28"/>
        </w:rPr>
        <w:t>]</w:t>
      </w:r>
      <w:r w:rsidRPr="00707CA7">
        <w:rPr>
          <w:rFonts w:ascii="Times New Roman" w:hAnsi="Times New Roman" w:cs="Times New Roman"/>
          <w:sz w:val="28"/>
          <w:szCs w:val="28"/>
        </w:rPr>
        <w:t>.</w:t>
      </w:r>
    </w:p>
    <w:p w14:paraId="46447F62" w14:textId="26ED6B7A" w:rsidR="00707CA7" w:rsidRPr="00707CA7" w:rsidRDefault="00707CA7" w:rsidP="00707CA7">
      <w:pPr>
        <w:pStyle w:val="a7"/>
        <w:spacing w:after="0" w:line="360" w:lineRule="auto"/>
        <w:ind w:left="0" w:firstLine="709"/>
        <w:jc w:val="both"/>
        <w:rPr>
          <w:rFonts w:ascii="Times New Roman" w:hAnsi="Times New Roman" w:cs="Times New Roman"/>
          <w:sz w:val="28"/>
          <w:szCs w:val="28"/>
        </w:rPr>
      </w:pPr>
      <w:r w:rsidRPr="00707CA7">
        <w:rPr>
          <w:rFonts w:ascii="Times New Roman" w:hAnsi="Times New Roman" w:cs="Times New Roman"/>
          <w:sz w:val="28"/>
          <w:szCs w:val="28"/>
        </w:rPr>
        <w:t>За словами У. Ліппманна, стереотипи виступають своєрідною фортецею людської свідомості. Тому, коли особистий досвід суперечить існуючим стереотипам, можуть виникнути дві можливі реакції: або винятки з правила лише підтверджують його, або, у випадку значних протиріч, індивід починає сумніватися у правильності свого світогляду. Наприклад, коли соціальна реальність становища жінок XIX століття протиставлялася тодішнім стереотипам, Ліппманн вважав цей досвід винятком з правил [</w:t>
      </w:r>
      <w:r w:rsidR="00766811">
        <w:rPr>
          <w:rFonts w:ascii="Times New Roman" w:eastAsia="Times New Roman" w:hAnsi="Times New Roman" w:cs="Times New Roman"/>
          <w:kern w:val="0"/>
          <w:sz w:val="28"/>
          <w:szCs w:val="28"/>
          <w:lang w:eastAsia="uk-UA"/>
          <w14:ligatures w14:val="none"/>
        </w:rPr>
        <w:t>56</w:t>
      </w:r>
      <w:r w:rsidRPr="00707CA7">
        <w:rPr>
          <w:rFonts w:ascii="Times New Roman" w:hAnsi="Times New Roman" w:cs="Times New Roman"/>
          <w:sz w:val="28"/>
          <w:szCs w:val="28"/>
        </w:rPr>
        <w:t>].</w:t>
      </w:r>
    </w:p>
    <w:p w14:paraId="07A36C60" w14:textId="110A290F" w:rsidR="00707CA7" w:rsidRPr="00707CA7" w:rsidRDefault="00707CA7" w:rsidP="00707CA7">
      <w:pPr>
        <w:pStyle w:val="a7"/>
        <w:spacing w:after="0" w:line="360" w:lineRule="auto"/>
        <w:ind w:left="0" w:firstLine="709"/>
        <w:jc w:val="both"/>
        <w:rPr>
          <w:rFonts w:ascii="Times New Roman" w:hAnsi="Times New Roman" w:cs="Times New Roman"/>
          <w:sz w:val="28"/>
          <w:szCs w:val="28"/>
        </w:rPr>
      </w:pPr>
      <w:r w:rsidRPr="00707CA7">
        <w:rPr>
          <w:rFonts w:ascii="Times New Roman" w:hAnsi="Times New Roman" w:cs="Times New Roman"/>
          <w:sz w:val="28"/>
          <w:szCs w:val="28"/>
        </w:rPr>
        <w:t xml:space="preserve">З когнітивної перспективи стереотип розглядається як когнітивна структура, що містить знання, очікування та сподівання щодо певних груп людей. Представники цієї теорії Д. Л. Хамільтон та Т. К. Трольєр наголосили на тому, що функціонування та природа стереотипів залишаються сталими, зосереджуючись на когнітивних процесах. Когнітивні фактори можуть самостійно впливати на феномени стереотипів, забобонів та расизму, </w:t>
      </w:r>
      <w:r w:rsidRPr="00707CA7">
        <w:rPr>
          <w:rFonts w:ascii="Times New Roman" w:hAnsi="Times New Roman" w:cs="Times New Roman"/>
          <w:sz w:val="28"/>
          <w:szCs w:val="28"/>
        </w:rPr>
        <w:lastRenderedPageBreak/>
        <w:t xml:space="preserve">незалежно від зовнішніх мотивуючих чинників і соціальних навичок </w:t>
      </w:r>
      <w:r w:rsidR="00060716">
        <w:rPr>
          <w:rFonts w:ascii="Times New Roman" w:hAnsi="Times New Roman" w:cs="Times New Roman"/>
          <w:sz w:val="28"/>
          <w:szCs w:val="28"/>
        </w:rPr>
        <w:t>[</w:t>
      </w:r>
      <w:r w:rsidR="008B37A8" w:rsidRPr="00BC6F26">
        <w:rPr>
          <w:rFonts w:ascii="Times New Roman" w:hAnsi="Times New Roman" w:cs="Times New Roman"/>
          <w:sz w:val="28"/>
          <w:szCs w:val="28"/>
        </w:rPr>
        <w:t>96</w:t>
      </w:r>
      <w:r w:rsidR="000334D4" w:rsidRPr="00BC6F26">
        <w:rPr>
          <w:rFonts w:ascii="Times New Roman" w:eastAsia="Times New Roman" w:hAnsi="Times New Roman" w:cs="Times New Roman"/>
          <w:kern w:val="0"/>
          <w:sz w:val="28"/>
          <w:szCs w:val="28"/>
          <w:lang w:eastAsia="uk-UA"/>
          <w14:ligatures w14:val="none"/>
        </w:rPr>
        <w:t>]</w:t>
      </w:r>
      <w:r w:rsidRPr="00707CA7">
        <w:rPr>
          <w:rFonts w:ascii="Times New Roman" w:hAnsi="Times New Roman" w:cs="Times New Roman"/>
          <w:sz w:val="28"/>
          <w:szCs w:val="28"/>
        </w:rPr>
        <w:t>. Відтак, врахування когнітивних аспектів є надзвичайно важливим для аналізу їхнього впливу на формування та розвиток конкретних стереотипів.</w:t>
      </w:r>
    </w:p>
    <w:p w14:paraId="597E7BE6" w14:textId="402A06D6" w:rsidR="008604B0" w:rsidRPr="008604B0" w:rsidRDefault="008604B0" w:rsidP="008604B0">
      <w:pPr>
        <w:pStyle w:val="a7"/>
        <w:spacing w:after="0" w:line="360" w:lineRule="auto"/>
        <w:ind w:left="0" w:firstLine="709"/>
        <w:jc w:val="both"/>
        <w:rPr>
          <w:rFonts w:ascii="Times New Roman" w:hAnsi="Times New Roman" w:cs="Times New Roman"/>
          <w:sz w:val="28"/>
          <w:szCs w:val="28"/>
        </w:rPr>
      </w:pPr>
      <w:r w:rsidRPr="008604B0">
        <w:rPr>
          <w:rFonts w:ascii="Times New Roman" w:hAnsi="Times New Roman" w:cs="Times New Roman"/>
          <w:sz w:val="28"/>
          <w:szCs w:val="28"/>
        </w:rPr>
        <w:t>У проведених визначеннях терміну стереотип виокремлюється низка характерних постійних ознак: стереотипи є незмінними, загальноприйнятими, повторюваними та однорідними т</w:t>
      </w:r>
      <w:r w:rsidR="00C07EB4">
        <w:rPr>
          <w:rFonts w:ascii="Times New Roman" w:hAnsi="Times New Roman" w:cs="Times New Roman"/>
          <w:sz w:val="28"/>
          <w:szCs w:val="28"/>
        </w:rPr>
        <w:t xml:space="preserve">а </w:t>
      </w:r>
      <w:r w:rsidRPr="008604B0">
        <w:rPr>
          <w:rFonts w:ascii="Times New Roman" w:hAnsi="Times New Roman" w:cs="Times New Roman"/>
          <w:sz w:val="28"/>
          <w:szCs w:val="28"/>
        </w:rPr>
        <w:t>пов’язані з забобонами. Крім цього, існує думка, що стереотипи виконують певні функції. У випадках, коли забобони стають невигідними, стереотипи їх замінюють, здійснюючи соціальну функцію спрощення інформації, яка надходить до адресата з однієї сторони, та захисту його цінностей — з іншої сторони.</w:t>
      </w:r>
    </w:p>
    <w:p w14:paraId="6464038A" w14:textId="21AC5B0C" w:rsidR="008604B0" w:rsidRPr="008604B0" w:rsidRDefault="008604B0" w:rsidP="008604B0">
      <w:pPr>
        <w:pStyle w:val="a7"/>
        <w:spacing w:after="0" w:line="360" w:lineRule="auto"/>
        <w:ind w:left="0" w:firstLine="709"/>
        <w:jc w:val="both"/>
        <w:rPr>
          <w:rFonts w:ascii="Times New Roman" w:hAnsi="Times New Roman" w:cs="Times New Roman"/>
          <w:sz w:val="28"/>
          <w:szCs w:val="28"/>
        </w:rPr>
      </w:pPr>
      <w:r w:rsidRPr="008604B0">
        <w:rPr>
          <w:rFonts w:ascii="Times New Roman" w:hAnsi="Times New Roman" w:cs="Times New Roman"/>
          <w:sz w:val="28"/>
          <w:szCs w:val="28"/>
        </w:rPr>
        <w:t>Найбільш ґрунтовним дослідженням цієї теми вважається доробок Г.</w:t>
      </w:r>
      <w:r w:rsidR="00CD21FF">
        <w:rPr>
          <w:rFonts w:ascii="Times New Roman" w:hAnsi="Times New Roman" w:cs="Times New Roman"/>
          <w:sz w:val="28"/>
          <w:szCs w:val="28"/>
        </w:rPr>
        <w:t> </w:t>
      </w:r>
      <w:r w:rsidRPr="008604B0">
        <w:rPr>
          <w:rFonts w:ascii="Times New Roman" w:hAnsi="Times New Roman" w:cs="Times New Roman"/>
          <w:sz w:val="28"/>
          <w:szCs w:val="28"/>
        </w:rPr>
        <w:t xml:space="preserve">Тешфела. Вчений стверджує, що у соціальному контексті стереотипи відображаються в діях та уявленнях значної групи індивідів і являють собою структуровані відносини між цими групами </w:t>
      </w:r>
      <w:r w:rsidR="008B37A8">
        <w:rPr>
          <w:rFonts w:ascii="Times New Roman" w:hAnsi="Times New Roman" w:cs="Times New Roman"/>
          <w:sz w:val="28"/>
          <w:szCs w:val="28"/>
        </w:rPr>
        <w:t>[96</w:t>
      </w:r>
      <w:r w:rsidRPr="008604B0">
        <w:rPr>
          <w:rFonts w:ascii="Times New Roman" w:hAnsi="Times New Roman" w:cs="Times New Roman"/>
          <w:sz w:val="28"/>
          <w:szCs w:val="28"/>
        </w:rPr>
        <w:t>]. Стереотипи виконують індивідуальні та соціальні функції. Щодо останніх, автор зазначає, що стереотипи щодо груп широко розповсюджуються в наступних випадках:</w:t>
      </w:r>
    </w:p>
    <w:p w14:paraId="6BE8AEEE" w14:textId="77777777" w:rsidR="008604B0" w:rsidRPr="008604B0" w:rsidRDefault="008604B0" w:rsidP="008604B0">
      <w:pPr>
        <w:pStyle w:val="a7"/>
        <w:spacing w:after="0" w:line="360" w:lineRule="auto"/>
        <w:ind w:left="0" w:firstLine="709"/>
        <w:jc w:val="both"/>
        <w:rPr>
          <w:rFonts w:ascii="Times New Roman" w:hAnsi="Times New Roman" w:cs="Times New Roman"/>
          <w:sz w:val="28"/>
          <w:szCs w:val="28"/>
        </w:rPr>
      </w:pPr>
      <w:r w:rsidRPr="008604B0">
        <w:rPr>
          <w:rFonts w:ascii="Times New Roman" w:hAnsi="Times New Roman" w:cs="Times New Roman"/>
          <w:sz w:val="28"/>
          <w:szCs w:val="28"/>
        </w:rPr>
        <w:t>а) з метою пояснення певних подій у широкому масштабі;</w:t>
      </w:r>
    </w:p>
    <w:p w14:paraId="588BCC95" w14:textId="77777777" w:rsidR="008604B0" w:rsidRPr="008604B0" w:rsidRDefault="008604B0" w:rsidP="008604B0">
      <w:pPr>
        <w:pStyle w:val="a7"/>
        <w:spacing w:after="0" w:line="360" w:lineRule="auto"/>
        <w:ind w:left="0" w:firstLine="709"/>
        <w:jc w:val="both"/>
        <w:rPr>
          <w:rFonts w:ascii="Times New Roman" w:hAnsi="Times New Roman" w:cs="Times New Roman"/>
          <w:sz w:val="28"/>
          <w:szCs w:val="28"/>
        </w:rPr>
      </w:pPr>
      <w:r w:rsidRPr="008604B0">
        <w:rPr>
          <w:rFonts w:ascii="Times New Roman" w:hAnsi="Times New Roman" w:cs="Times New Roman"/>
          <w:sz w:val="28"/>
          <w:szCs w:val="28"/>
        </w:rPr>
        <w:t>б) з метою виправдання здійснених або планованих дій проти інших груп;</w:t>
      </w:r>
    </w:p>
    <w:p w14:paraId="1FA77987" w14:textId="10CF360A" w:rsidR="008604B0" w:rsidRPr="008604B0" w:rsidRDefault="008604B0" w:rsidP="008604B0">
      <w:pPr>
        <w:pStyle w:val="a7"/>
        <w:spacing w:after="0" w:line="360" w:lineRule="auto"/>
        <w:ind w:left="0" w:firstLine="709"/>
        <w:jc w:val="both"/>
        <w:rPr>
          <w:rFonts w:ascii="Times New Roman" w:hAnsi="Times New Roman" w:cs="Times New Roman"/>
          <w:sz w:val="28"/>
          <w:szCs w:val="28"/>
        </w:rPr>
      </w:pPr>
      <w:r w:rsidRPr="008604B0">
        <w:rPr>
          <w:rFonts w:ascii="Times New Roman" w:hAnsi="Times New Roman" w:cs="Times New Roman"/>
          <w:sz w:val="28"/>
          <w:szCs w:val="28"/>
        </w:rPr>
        <w:t>в) з метою створення позитивної диференціації на користь певної групи шляхом заміщення традиційних розбіжностей.</w:t>
      </w:r>
    </w:p>
    <w:p w14:paraId="76EDE277" w14:textId="1456744B" w:rsidR="008604B0" w:rsidRDefault="008604B0" w:rsidP="008604B0">
      <w:pPr>
        <w:pStyle w:val="a7"/>
        <w:spacing w:after="0" w:line="360" w:lineRule="auto"/>
        <w:ind w:left="0" w:firstLine="709"/>
        <w:jc w:val="both"/>
        <w:rPr>
          <w:rFonts w:ascii="Times New Roman" w:hAnsi="Times New Roman" w:cs="Times New Roman"/>
          <w:sz w:val="28"/>
          <w:szCs w:val="28"/>
        </w:rPr>
      </w:pPr>
      <w:r w:rsidRPr="008604B0">
        <w:rPr>
          <w:rFonts w:ascii="Times New Roman" w:hAnsi="Times New Roman" w:cs="Times New Roman"/>
          <w:sz w:val="28"/>
          <w:szCs w:val="28"/>
        </w:rPr>
        <w:t xml:space="preserve">Аналіз, проведений Г. Тешфелом, пов’язує складові стереотипів із їхніми соціальними функціями, які, в свою чергу, захищають і підтримують владні відносини між групами. Існують дві основні індивідуальні функції стереотипу: з одного боку, стереотип діє як система захисту індивіда, наявність якої особливо підкреслює дослідник, а з іншого боку — стереотип виступає як когнітивний механізм. Соціальні функції стереотипу трактуються різними дослідниками по-різному, проте були сформульовані дві основні </w:t>
      </w:r>
      <w:r w:rsidRPr="008604B0">
        <w:rPr>
          <w:rFonts w:ascii="Times New Roman" w:hAnsi="Times New Roman" w:cs="Times New Roman"/>
          <w:sz w:val="28"/>
          <w:szCs w:val="28"/>
        </w:rPr>
        <w:lastRenderedPageBreak/>
        <w:t>теорії щодо них. Зокрема, теорія конфлікту, яка надає стереотипу функцію підтримання певного статусу в інтересах групи.</w:t>
      </w:r>
    </w:p>
    <w:p w14:paraId="503DF13B" w14:textId="77777777" w:rsidR="00AB2057" w:rsidRPr="00AB2057" w:rsidRDefault="00AB2057" w:rsidP="00AB2057">
      <w:pPr>
        <w:pStyle w:val="a7"/>
        <w:spacing w:after="0" w:line="360" w:lineRule="auto"/>
        <w:ind w:left="0" w:firstLine="709"/>
        <w:jc w:val="both"/>
        <w:rPr>
          <w:rFonts w:ascii="Times New Roman" w:hAnsi="Times New Roman" w:cs="Times New Roman"/>
          <w:sz w:val="28"/>
          <w:szCs w:val="28"/>
        </w:rPr>
      </w:pPr>
      <w:r w:rsidRPr="00AB2057">
        <w:rPr>
          <w:rFonts w:ascii="Times New Roman" w:hAnsi="Times New Roman" w:cs="Times New Roman"/>
          <w:sz w:val="28"/>
          <w:szCs w:val="28"/>
        </w:rPr>
        <w:t>Соціальні або групові функції стереотипів за Г. Тешфелом поділяються на три основні категорії:</w:t>
      </w:r>
    </w:p>
    <w:p w14:paraId="735C495C" w14:textId="57C94857" w:rsidR="00AB2057" w:rsidRPr="00AB2057" w:rsidRDefault="00AB2057" w:rsidP="00AB2057">
      <w:pPr>
        <w:pStyle w:val="a7"/>
        <w:spacing w:after="0" w:line="360" w:lineRule="auto"/>
        <w:ind w:left="0" w:firstLine="709"/>
        <w:jc w:val="both"/>
        <w:rPr>
          <w:rFonts w:ascii="Times New Roman" w:hAnsi="Times New Roman" w:cs="Times New Roman"/>
          <w:sz w:val="28"/>
          <w:szCs w:val="28"/>
        </w:rPr>
      </w:pPr>
      <w:r w:rsidRPr="00AB2057">
        <w:rPr>
          <w:rFonts w:ascii="Times New Roman" w:hAnsi="Times New Roman" w:cs="Times New Roman"/>
          <w:sz w:val="28"/>
          <w:szCs w:val="28"/>
        </w:rPr>
        <w:t xml:space="preserve">а) </w:t>
      </w:r>
      <w:r w:rsidR="004C2862">
        <w:rPr>
          <w:rFonts w:ascii="Times New Roman" w:hAnsi="Times New Roman" w:cs="Times New Roman"/>
          <w:sz w:val="28"/>
          <w:szCs w:val="28"/>
        </w:rPr>
        <w:t>п</w:t>
      </w:r>
      <w:r w:rsidRPr="00AB2057">
        <w:rPr>
          <w:rFonts w:ascii="Times New Roman" w:hAnsi="Times New Roman" w:cs="Times New Roman"/>
          <w:sz w:val="28"/>
          <w:szCs w:val="28"/>
        </w:rPr>
        <w:t>ояснення соціальної випадковості;</w:t>
      </w:r>
    </w:p>
    <w:p w14:paraId="367741F6" w14:textId="093833CC" w:rsidR="00AB2057" w:rsidRPr="00AB2057" w:rsidRDefault="00AB2057" w:rsidP="00AB2057">
      <w:pPr>
        <w:pStyle w:val="a7"/>
        <w:spacing w:after="0" w:line="360" w:lineRule="auto"/>
        <w:ind w:left="0" w:firstLine="709"/>
        <w:jc w:val="both"/>
        <w:rPr>
          <w:rFonts w:ascii="Times New Roman" w:hAnsi="Times New Roman" w:cs="Times New Roman"/>
          <w:sz w:val="28"/>
          <w:szCs w:val="28"/>
        </w:rPr>
      </w:pPr>
      <w:r w:rsidRPr="00AB2057">
        <w:rPr>
          <w:rFonts w:ascii="Times New Roman" w:hAnsi="Times New Roman" w:cs="Times New Roman"/>
          <w:sz w:val="28"/>
          <w:szCs w:val="28"/>
        </w:rPr>
        <w:t xml:space="preserve">б) </w:t>
      </w:r>
      <w:r w:rsidR="004C2862">
        <w:rPr>
          <w:rFonts w:ascii="Times New Roman" w:hAnsi="Times New Roman" w:cs="Times New Roman"/>
          <w:sz w:val="28"/>
          <w:szCs w:val="28"/>
        </w:rPr>
        <w:t>в</w:t>
      </w:r>
      <w:r w:rsidRPr="00AB2057">
        <w:rPr>
          <w:rFonts w:ascii="Times New Roman" w:hAnsi="Times New Roman" w:cs="Times New Roman"/>
          <w:sz w:val="28"/>
          <w:szCs w:val="28"/>
        </w:rPr>
        <w:t>иправдання дій щодо інших груп;</w:t>
      </w:r>
    </w:p>
    <w:p w14:paraId="2B7740B8" w14:textId="2A773D4C" w:rsidR="00AB2057" w:rsidRPr="00AB2057" w:rsidRDefault="00AB2057" w:rsidP="00AB2057">
      <w:pPr>
        <w:pStyle w:val="a7"/>
        <w:spacing w:after="0" w:line="360" w:lineRule="auto"/>
        <w:ind w:left="0" w:firstLine="709"/>
        <w:jc w:val="both"/>
        <w:rPr>
          <w:rFonts w:ascii="Times New Roman" w:hAnsi="Times New Roman" w:cs="Times New Roman"/>
          <w:sz w:val="28"/>
          <w:szCs w:val="28"/>
        </w:rPr>
      </w:pPr>
      <w:r w:rsidRPr="00AB2057">
        <w:rPr>
          <w:rFonts w:ascii="Times New Roman" w:hAnsi="Times New Roman" w:cs="Times New Roman"/>
          <w:sz w:val="28"/>
          <w:szCs w:val="28"/>
        </w:rPr>
        <w:t xml:space="preserve">в) </w:t>
      </w:r>
      <w:r w:rsidR="004C2862">
        <w:rPr>
          <w:rFonts w:ascii="Times New Roman" w:hAnsi="Times New Roman" w:cs="Times New Roman"/>
          <w:sz w:val="28"/>
          <w:szCs w:val="28"/>
        </w:rPr>
        <w:t>в</w:t>
      </w:r>
      <w:r w:rsidRPr="00AB2057">
        <w:rPr>
          <w:rFonts w:ascii="Times New Roman" w:hAnsi="Times New Roman" w:cs="Times New Roman"/>
          <w:sz w:val="28"/>
          <w:szCs w:val="28"/>
        </w:rPr>
        <w:t xml:space="preserve">провадження позитивної соціальної тотожності, що дозволяє індивіду належати до певної групи завдяки стереотипам </w:t>
      </w:r>
      <w:r w:rsidR="008B37A8">
        <w:rPr>
          <w:rFonts w:ascii="Times New Roman" w:hAnsi="Times New Roman" w:cs="Times New Roman"/>
          <w:sz w:val="28"/>
          <w:szCs w:val="28"/>
        </w:rPr>
        <w:t>[96</w:t>
      </w:r>
      <w:r w:rsidRPr="00AB2057">
        <w:rPr>
          <w:rFonts w:ascii="Times New Roman" w:hAnsi="Times New Roman" w:cs="Times New Roman"/>
          <w:sz w:val="28"/>
          <w:szCs w:val="28"/>
        </w:rPr>
        <w:t>].</w:t>
      </w:r>
    </w:p>
    <w:p w14:paraId="62C8525E" w14:textId="54653B4A" w:rsidR="00AB2057" w:rsidRPr="000D35F2" w:rsidRDefault="00AB2057" w:rsidP="000D35F2">
      <w:pPr>
        <w:pStyle w:val="a7"/>
        <w:spacing w:after="0" w:line="360" w:lineRule="auto"/>
        <w:ind w:left="0" w:firstLine="709"/>
        <w:jc w:val="both"/>
        <w:rPr>
          <w:rFonts w:ascii="Times New Roman" w:hAnsi="Times New Roman" w:cs="Times New Roman"/>
          <w:sz w:val="28"/>
          <w:szCs w:val="28"/>
        </w:rPr>
      </w:pPr>
      <w:r w:rsidRPr="00050DB5">
        <w:rPr>
          <w:rFonts w:ascii="Times New Roman" w:hAnsi="Times New Roman" w:cs="Times New Roman"/>
          <w:b/>
          <w:bCs/>
          <w:sz w:val="28"/>
          <w:szCs w:val="28"/>
        </w:rPr>
        <w:t>Гендерні стереотипи</w:t>
      </w:r>
      <w:r w:rsidRPr="00AB2057">
        <w:rPr>
          <w:rFonts w:ascii="Times New Roman" w:hAnsi="Times New Roman" w:cs="Times New Roman"/>
          <w:sz w:val="28"/>
          <w:szCs w:val="28"/>
        </w:rPr>
        <w:t xml:space="preserve"> — це забобони, що стосуються статевої належності, які, згідно з численними дослідженнями, є одними з найпоширеніших у світі. Вони сприяють раціональному поясненню гендерних ролей у суспільстві. Природа гендерних стереотипів детально описується у філософських, психологічних та культурологічних джерелах. Наприклад, Аристотель у своєму творі Історія тварин стверджував, що жіноче та чоловіче начало мають принципово різне призначення: перше асоціюється з тілесним та матеріальним, а друге — з духовним та формальним </w:t>
      </w:r>
      <w:r w:rsidR="00D022E9">
        <w:rPr>
          <w:rFonts w:ascii="Times New Roman" w:hAnsi="Times New Roman" w:cs="Times New Roman"/>
          <w:sz w:val="28"/>
          <w:szCs w:val="28"/>
        </w:rPr>
        <w:t>[56</w:t>
      </w:r>
      <w:r w:rsidRPr="00AB2057">
        <w:rPr>
          <w:rFonts w:ascii="Times New Roman" w:hAnsi="Times New Roman" w:cs="Times New Roman"/>
          <w:sz w:val="28"/>
          <w:szCs w:val="28"/>
        </w:rPr>
        <w:t>].</w:t>
      </w:r>
    </w:p>
    <w:p w14:paraId="3A0CC2AE" w14:textId="77777777" w:rsidR="00AB2057" w:rsidRDefault="00AB2057" w:rsidP="00AB2057">
      <w:pPr>
        <w:pStyle w:val="a7"/>
        <w:spacing w:after="0" w:line="360" w:lineRule="auto"/>
        <w:ind w:left="0" w:firstLine="709"/>
        <w:jc w:val="both"/>
        <w:rPr>
          <w:rFonts w:ascii="Times New Roman" w:hAnsi="Times New Roman" w:cs="Times New Roman"/>
          <w:sz w:val="28"/>
          <w:szCs w:val="28"/>
        </w:rPr>
      </w:pPr>
      <w:r w:rsidRPr="00AB2057">
        <w:rPr>
          <w:rFonts w:ascii="Times New Roman" w:hAnsi="Times New Roman" w:cs="Times New Roman"/>
          <w:sz w:val="28"/>
          <w:szCs w:val="28"/>
        </w:rPr>
        <w:t>Гендерні стереотипи представляють собою спрощені уявлення щодо того, як повинні поводитися та діяти чоловіки і жінки. Вони передаються з покоління в покоління через різні соціальні агенти, серед яких виховання в родині, навчання в школі, мова, засоби масової комунікації та інші. Якщо приймати концепцію про те, що гендерні стереотипи є соціально збудованими і передаються від одних членів суспільства до інших, тоді можна стверджувати, що вони піддаються модифікаціям.</w:t>
      </w:r>
    </w:p>
    <w:p w14:paraId="4AB49B91" w14:textId="48444393" w:rsidR="005143D2" w:rsidRPr="005143D2" w:rsidRDefault="005143D2" w:rsidP="005143D2">
      <w:pPr>
        <w:pStyle w:val="a7"/>
        <w:spacing w:after="0" w:line="360" w:lineRule="auto"/>
        <w:ind w:left="0" w:firstLine="709"/>
        <w:jc w:val="both"/>
        <w:rPr>
          <w:rFonts w:ascii="Times New Roman" w:hAnsi="Times New Roman" w:cs="Times New Roman"/>
          <w:sz w:val="28"/>
          <w:szCs w:val="28"/>
        </w:rPr>
      </w:pPr>
      <w:r w:rsidRPr="005143D2">
        <w:rPr>
          <w:rFonts w:ascii="Times New Roman" w:hAnsi="Times New Roman" w:cs="Times New Roman"/>
          <w:sz w:val="28"/>
          <w:szCs w:val="28"/>
        </w:rPr>
        <w:t xml:space="preserve">Чоловіче начало сприймається в більшості сучасних суспільств як ініціативне, а жіноче — як рецептивне; перше характеризується активністю, друге — пасивністю, перше пов'язане з діяльністю, друге — зі стражданнями, перше є динамічним, а друге — статичним. Основним чинником, що вплинув на формування гендерних стереотипів, стали патріархальна свідомість та християнська релігія, що призвели до підлеглого статусу жінок і невизнання </w:t>
      </w:r>
      <w:r w:rsidRPr="005143D2">
        <w:rPr>
          <w:rFonts w:ascii="Times New Roman" w:hAnsi="Times New Roman" w:cs="Times New Roman"/>
          <w:sz w:val="28"/>
          <w:szCs w:val="28"/>
        </w:rPr>
        <w:lastRenderedPageBreak/>
        <w:t>їх як повноцінних інтелектуальних особистостей. Методологічний підхід до дослідження стереотипів передбачає врахування суспільних</w:t>
      </w:r>
      <w:r w:rsidR="002534CE">
        <w:rPr>
          <w:rFonts w:ascii="Times New Roman" w:hAnsi="Times New Roman" w:cs="Times New Roman"/>
          <w:sz w:val="28"/>
          <w:szCs w:val="28"/>
        </w:rPr>
        <w:t xml:space="preserve"> та</w:t>
      </w:r>
      <w:r w:rsidRPr="005143D2">
        <w:rPr>
          <w:rFonts w:ascii="Times New Roman" w:hAnsi="Times New Roman" w:cs="Times New Roman"/>
          <w:sz w:val="28"/>
          <w:szCs w:val="28"/>
        </w:rPr>
        <w:t xml:space="preserve"> групових уявлень, що підкреслює відносність таких властивостей стереотипу, як стійкість та стабільність. </w:t>
      </w:r>
    </w:p>
    <w:p w14:paraId="65248D8C" w14:textId="6FBC2042" w:rsidR="002970D3" w:rsidRPr="003F3D7F" w:rsidRDefault="002970D3" w:rsidP="003F3D7F">
      <w:pPr>
        <w:pStyle w:val="a7"/>
        <w:spacing w:after="0" w:line="360" w:lineRule="auto"/>
        <w:ind w:left="0" w:firstLine="709"/>
        <w:jc w:val="both"/>
        <w:rPr>
          <w:rFonts w:ascii="Times New Roman" w:hAnsi="Times New Roman" w:cs="Times New Roman"/>
          <w:sz w:val="28"/>
          <w:szCs w:val="28"/>
        </w:rPr>
      </w:pPr>
      <w:r w:rsidRPr="002970D3">
        <w:rPr>
          <w:rFonts w:ascii="Times New Roman" w:hAnsi="Times New Roman" w:cs="Times New Roman"/>
          <w:sz w:val="28"/>
          <w:szCs w:val="28"/>
        </w:rPr>
        <w:t xml:space="preserve">Перші дослідження гендерних стереотипів були орієнтовані на розмежування двох типів рис: експресивних, асоційованих з жіночністю, та інструментальних, що пов’язані з маскулінністю </w:t>
      </w:r>
      <w:r w:rsidR="007A3E15">
        <w:rPr>
          <w:rFonts w:ascii="Times New Roman" w:hAnsi="Times New Roman" w:cs="Times New Roman"/>
          <w:sz w:val="28"/>
          <w:szCs w:val="28"/>
        </w:rPr>
        <w:t>[1</w:t>
      </w:r>
      <w:r w:rsidR="005157C8" w:rsidRPr="00D522C8">
        <w:rPr>
          <w:rFonts w:ascii="Times New Roman" w:hAnsi="Times New Roman" w:cs="Times New Roman"/>
          <w:sz w:val="28"/>
          <w:szCs w:val="28"/>
        </w:rPr>
        <w:t>0</w:t>
      </w:r>
      <w:r w:rsidRPr="002970D3">
        <w:rPr>
          <w:rFonts w:ascii="Times New Roman" w:hAnsi="Times New Roman" w:cs="Times New Roman"/>
          <w:sz w:val="28"/>
          <w:szCs w:val="28"/>
        </w:rPr>
        <w:t>]. На початку 1980-х років у рамках цієї теорії було розроблено низку підходів, спрямованих на вивчення взаємовідносин між чоловічими та жіночими рисами особистості та гендерними стереотипними моделями поведінки. Ці теорії базуються на аналізі соціальних розбіжностей між фемінними та маскулінними рисами. Гендерні відмінності в мовленні та мовних структурах сприяють формуванню гендерних стереотипів, які визначаються соціальними ролями чоловіків і жінок і впливають на гендерну самовизначеність особистості відповідно до соціокультурних норм, установок і правил конкретного суспільства.</w:t>
      </w:r>
    </w:p>
    <w:p w14:paraId="465720BB" w14:textId="0531B1A2" w:rsidR="002970D3" w:rsidRDefault="002970D3" w:rsidP="002970D3">
      <w:pPr>
        <w:pStyle w:val="a7"/>
        <w:spacing w:after="0" w:line="360" w:lineRule="auto"/>
        <w:ind w:left="0" w:firstLine="709"/>
        <w:jc w:val="both"/>
        <w:rPr>
          <w:rFonts w:ascii="Times New Roman" w:hAnsi="Times New Roman" w:cs="Times New Roman"/>
          <w:sz w:val="28"/>
          <w:szCs w:val="28"/>
        </w:rPr>
      </w:pPr>
      <w:r w:rsidRPr="002970D3">
        <w:rPr>
          <w:rFonts w:ascii="Times New Roman" w:hAnsi="Times New Roman" w:cs="Times New Roman"/>
          <w:sz w:val="28"/>
          <w:szCs w:val="28"/>
        </w:rPr>
        <w:t xml:space="preserve">А. Г. Месегер у своїй праці </w:t>
      </w:r>
      <w:r w:rsidR="00D66A9F">
        <w:rPr>
          <w:rFonts w:ascii="Times New Roman" w:hAnsi="Times New Roman" w:cs="Times New Roman"/>
          <w:sz w:val="28"/>
          <w:szCs w:val="28"/>
        </w:rPr>
        <w:t>«</w:t>
      </w:r>
      <w:r w:rsidRPr="002970D3">
        <w:rPr>
          <w:rFonts w:ascii="Times New Roman" w:hAnsi="Times New Roman" w:cs="Times New Roman"/>
          <w:sz w:val="28"/>
          <w:szCs w:val="28"/>
        </w:rPr>
        <w:t>Es sexista la lengua española?</w:t>
      </w:r>
      <w:r w:rsidR="00D66A9F">
        <w:rPr>
          <w:rFonts w:ascii="Times New Roman" w:hAnsi="Times New Roman" w:cs="Times New Roman"/>
          <w:sz w:val="28"/>
          <w:szCs w:val="28"/>
        </w:rPr>
        <w:t>»</w:t>
      </w:r>
      <w:r w:rsidRPr="002970D3">
        <w:rPr>
          <w:rFonts w:ascii="Times New Roman" w:hAnsi="Times New Roman" w:cs="Times New Roman"/>
          <w:sz w:val="28"/>
          <w:szCs w:val="28"/>
        </w:rPr>
        <w:t xml:space="preserve"> зазначив, що аналізовані тексти здебільшого містять сексистські елементи, одним із яких є вторинність жіночих персонажів </w:t>
      </w:r>
      <w:r w:rsidR="00D022E9">
        <w:rPr>
          <w:rFonts w:ascii="Times New Roman" w:hAnsi="Times New Roman" w:cs="Times New Roman"/>
          <w:sz w:val="28"/>
          <w:szCs w:val="28"/>
        </w:rPr>
        <w:t>[56</w:t>
      </w:r>
      <w:r w:rsidRPr="002970D3">
        <w:rPr>
          <w:rFonts w:ascii="Times New Roman" w:hAnsi="Times New Roman" w:cs="Times New Roman"/>
          <w:sz w:val="28"/>
          <w:szCs w:val="28"/>
        </w:rPr>
        <w:t xml:space="preserve">]. </w:t>
      </w:r>
    </w:p>
    <w:p w14:paraId="3D250354" w14:textId="3BD39274" w:rsidR="001A5BB6" w:rsidRPr="001A5BB6" w:rsidRDefault="001A5BB6" w:rsidP="001A5BB6">
      <w:pPr>
        <w:pStyle w:val="a7"/>
        <w:spacing w:after="0" w:line="360" w:lineRule="auto"/>
        <w:ind w:left="0" w:firstLine="709"/>
        <w:jc w:val="both"/>
        <w:rPr>
          <w:rFonts w:ascii="Times New Roman" w:hAnsi="Times New Roman" w:cs="Times New Roman"/>
          <w:sz w:val="28"/>
          <w:szCs w:val="28"/>
        </w:rPr>
      </w:pPr>
      <w:r w:rsidRPr="001A5BB6">
        <w:rPr>
          <w:rFonts w:ascii="Times New Roman" w:hAnsi="Times New Roman" w:cs="Times New Roman"/>
          <w:sz w:val="28"/>
          <w:szCs w:val="28"/>
        </w:rPr>
        <w:t>Соціальні структури відіграють ключову роль у визначенні та зміні сприйняття соціальних відмінностей між чоловіками та жінками. Існує взаємний вплив між переконаннями індивідів та соціальними структурами, оскільки зміни в суспільстві ведуть до змін у переконаннях його громадян. Таким чином, встановлюється взаємозв'язок між сексистськими переконаннями та структурною нерівністю між чоловіками та жінками. Дослідження підтверджують вплив двох основних чинників на сексистські відносини в будь-якому суспільстві: системи освіти та релігії. Виявлено негативну кореляцію між рівнем освіти та ворожим або так званим доброзичливим сексизмом</w:t>
      </w:r>
      <w:r w:rsidR="00610245">
        <w:rPr>
          <w:rFonts w:ascii="Times New Roman" w:hAnsi="Times New Roman" w:cs="Times New Roman"/>
          <w:sz w:val="28"/>
          <w:szCs w:val="28"/>
        </w:rPr>
        <w:t xml:space="preserve"> та</w:t>
      </w:r>
      <w:r w:rsidRPr="001A5BB6">
        <w:rPr>
          <w:rFonts w:ascii="Times New Roman" w:hAnsi="Times New Roman" w:cs="Times New Roman"/>
          <w:sz w:val="28"/>
          <w:szCs w:val="28"/>
        </w:rPr>
        <w:t xml:space="preserve"> позитивну кореляцію між католицькою </w:t>
      </w:r>
      <w:r w:rsidRPr="001A5BB6">
        <w:rPr>
          <w:rFonts w:ascii="Times New Roman" w:hAnsi="Times New Roman" w:cs="Times New Roman"/>
          <w:sz w:val="28"/>
          <w:szCs w:val="28"/>
        </w:rPr>
        <w:lastRenderedPageBreak/>
        <w:t xml:space="preserve">релігійністю та доброзичливим сексизмом. </w:t>
      </w:r>
      <w:r w:rsidR="00610245">
        <w:rPr>
          <w:rFonts w:ascii="Times New Roman" w:hAnsi="Times New Roman" w:cs="Times New Roman"/>
          <w:sz w:val="28"/>
          <w:szCs w:val="28"/>
        </w:rPr>
        <w:t>Отже,</w:t>
      </w:r>
      <w:r w:rsidRPr="001A5BB6">
        <w:rPr>
          <w:rFonts w:ascii="Times New Roman" w:hAnsi="Times New Roman" w:cs="Times New Roman"/>
          <w:sz w:val="28"/>
          <w:szCs w:val="28"/>
        </w:rPr>
        <w:t xml:space="preserve"> активізація гендерних стереотипів сприяє впровадженню системної нерівності гендерних ролей </w:t>
      </w:r>
      <w:r w:rsidR="001F6727">
        <w:rPr>
          <w:rFonts w:ascii="Times New Roman" w:hAnsi="Times New Roman" w:cs="Times New Roman"/>
          <w:sz w:val="28"/>
          <w:szCs w:val="28"/>
        </w:rPr>
        <w:t>[2</w:t>
      </w:r>
      <w:r w:rsidRPr="001A5BB6">
        <w:rPr>
          <w:rFonts w:ascii="Times New Roman" w:hAnsi="Times New Roman" w:cs="Times New Roman"/>
          <w:sz w:val="28"/>
          <w:szCs w:val="28"/>
        </w:rPr>
        <w:t>].</w:t>
      </w:r>
    </w:p>
    <w:p w14:paraId="4FFD73F3" w14:textId="311C7441" w:rsidR="001A5BB6" w:rsidRDefault="001A5BB6" w:rsidP="001A5BB6">
      <w:pPr>
        <w:pStyle w:val="a7"/>
        <w:spacing w:after="0" w:line="360" w:lineRule="auto"/>
        <w:ind w:left="0" w:firstLine="709"/>
        <w:jc w:val="both"/>
        <w:rPr>
          <w:rFonts w:ascii="Times New Roman" w:hAnsi="Times New Roman" w:cs="Times New Roman"/>
          <w:sz w:val="28"/>
          <w:szCs w:val="28"/>
        </w:rPr>
      </w:pPr>
      <w:r w:rsidRPr="001A5BB6">
        <w:rPr>
          <w:rFonts w:ascii="Times New Roman" w:hAnsi="Times New Roman" w:cs="Times New Roman"/>
          <w:sz w:val="28"/>
          <w:szCs w:val="28"/>
        </w:rPr>
        <w:t>Гендерні стереотипи мають значущий соціальний вплив, оскільки їх присутність та дотримання забезпечують стабільність соціального життя. Для оптимального функціонування суспільства важливо, щоб кожен його член займав чітко визначену соціальну позицію та виконував відповідні ритуали. У гендерних дослідженнях зазначається, що сучасні чоловіки зазвичай схильні до занять спортом, не хвилюються щодо своєї зовнішності та не бояться старіння. Вони виконують роль годувальників родини, володіють розвиненим інтелектом, прагнуть до влади, лідерства та успіху. Жінки, навпаки, більше стурбовані питаннями своєї зовнішності, не завжди прагнуть займати провідні позиції в суспільстві, надаючи перевагу родинній сфері.</w:t>
      </w:r>
    </w:p>
    <w:p w14:paraId="31488097" w14:textId="62836B73" w:rsidR="00011242" w:rsidRPr="00011242" w:rsidRDefault="00011242" w:rsidP="00011242">
      <w:pPr>
        <w:pStyle w:val="a7"/>
        <w:spacing w:after="0" w:line="360" w:lineRule="auto"/>
        <w:ind w:left="0" w:firstLine="709"/>
        <w:jc w:val="both"/>
        <w:rPr>
          <w:rFonts w:ascii="Times New Roman" w:hAnsi="Times New Roman" w:cs="Times New Roman"/>
          <w:sz w:val="28"/>
          <w:szCs w:val="28"/>
        </w:rPr>
      </w:pPr>
      <w:r w:rsidRPr="00011242">
        <w:rPr>
          <w:rFonts w:ascii="Times New Roman" w:hAnsi="Times New Roman" w:cs="Times New Roman"/>
          <w:sz w:val="28"/>
          <w:szCs w:val="28"/>
        </w:rPr>
        <w:t xml:space="preserve">Конкретність і функціональність гендерних стереотипів дозволяють використовувати їх як реальні культурні об'єкти, що підлягають мовному опису. </w:t>
      </w:r>
      <w:r w:rsidRPr="001D39C5">
        <w:rPr>
          <w:rFonts w:ascii="Times New Roman" w:hAnsi="Times New Roman" w:cs="Times New Roman"/>
          <w:b/>
          <w:bCs/>
          <w:sz w:val="28"/>
          <w:szCs w:val="28"/>
        </w:rPr>
        <w:t>Гендерні стереотипи</w:t>
      </w:r>
      <w:r w:rsidRPr="00011242">
        <w:rPr>
          <w:rFonts w:ascii="Times New Roman" w:hAnsi="Times New Roman" w:cs="Times New Roman"/>
          <w:sz w:val="28"/>
          <w:szCs w:val="28"/>
        </w:rPr>
        <w:t xml:space="preserve"> </w:t>
      </w:r>
      <w:r w:rsidR="001D39C5">
        <w:rPr>
          <w:rFonts w:ascii="Times New Roman" w:hAnsi="Times New Roman" w:cs="Times New Roman"/>
          <w:sz w:val="28"/>
          <w:szCs w:val="28"/>
        </w:rPr>
        <w:t>– це</w:t>
      </w:r>
      <w:r w:rsidRPr="00011242">
        <w:rPr>
          <w:rFonts w:ascii="Times New Roman" w:hAnsi="Times New Roman" w:cs="Times New Roman"/>
          <w:sz w:val="28"/>
          <w:szCs w:val="28"/>
        </w:rPr>
        <w:t xml:space="preserve"> структурні компоненти понять мужності та жіночності є сукупністю закріплених у культурі уявлень та очікувань, пов'язаних із належністю до певної статі, і знаходять своє вираження в різних мовних формах, зокрема в лексемах, словосполученнях, фразеологізмах, реченнях та прислів'ях.</w:t>
      </w:r>
    </w:p>
    <w:p w14:paraId="74458851" w14:textId="6A18CFB2" w:rsidR="00011242" w:rsidRPr="00011242" w:rsidRDefault="00011242" w:rsidP="00011242">
      <w:pPr>
        <w:pStyle w:val="a7"/>
        <w:spacing w:after="0" w:line="360" w:lineRule="auto"/>
        <w:ind w:left="0" w:firstLine="709"/>
        <w:jc w:val="both"/>
        <w:rPr>
          <w:rFonts w:ascii="Times New Roman" w:hAnsi="Times New Roman" w:cs="Times New Roman"/>
          <w:sz w:val="28"/>
          <w:szCs w:val="28"/>
        </w:rPr>
      </w:pPr>
      <w:r w:rsidRPr="00011242">
        <w:rPr>
          <w:rFonts w:ascii="Times New Roman" w:hAnsi="Times New Roman" w:cs="Times New Roman"/>
          <w:sz w:val="28"/>
          <w:szCs w:val="28"/>
        </w:rPr>
        <w:t xml:space="preserve">Оскільки ці поняття є важливими загальнолюдськими категоріями, стереотипи, що їх формують, невід’ємно пов'язані з певним універсальним нормативним каноном. Таким є стереотип домінантної (гегемонної) маскулінності. </w:t>
      </w:r>
      <w:r w:rsidR="000A68FC" w:rsidRPr="00050DB5">
        <w:rPr>
          <w:rFonts w:ascii="Times New Roman" w:hAnsi="Times New Roman" w:cs="Times New Roman"/>
          <w:b/>
          <w:bCs/>
          <w:sz w:val="28"/>
          <w:szCs w:val="28"/>
        </w:rPr>
        <w:t>Гегемонна маскулінність</w:t>
      </w:r>
      <w:r w:rsidR="000A68FC" w:rsidRPr="000A68FC">
        <w:rPr>
          <w:rFonts w:ascii="Times New Roman" w:hAnsi="Times New Roman" w:cs="Times New Roman"/>
          <w:sz w:val="28"/>
          <w:szCs w:val="28"/>
        </w:rPr>
        <w:t xml:space="preserve"> </w:t>
      </w:r>
      <w:r w:rsidR="000A68FC">
        <w:rPr>
          <w:rFonts w:ascii="Times New Roman" w:hAnsi="Times New Roman" w:cs="Times New Roman"/>
          <w:sz w:val="28"/>
          <w:szCs w:val="28"/>
        </w:rPr>
        <w:t>–</w:t>
      </w:r>
      <w:r w:rsidR="000A68FC" w:rsidRPr="000A68FC">
        <w:rPr>
          <w:rFonts w:ascii="Times New Roman" w:hAnsi="Times New Roman" w:cs="Times New Roman"/>
          <w:sz w:val="28"/>
          <w:szCs w:val="28"/>
        </w:rPr>
        <w:t xml:space="preserve"> соціокультурна конструкція, яка репрезентує ідеалізовану модель чоловічості, що характеризується домінуванням, силою, незалежністю, раціональністю та лідерством</w:t>
      </w:r>
      <w:r w:rsidR="00631BFA">
        <w:rPr>
          <w:rFonts w:ascii="Times New Roman" w:hAnsi="Times New Roman" w:cs="Times New Roman"/>
          <w:sz w:val="28"/>
          <w:szCs w:val="28"/>
        </w:rPr>
        <w:t xml:space="preserve"> </w:t>
      </w:r>
      <w:r w:rsidR="008B37A8" w:rsidRPr="00BC6F26">
        <w:rPr>
          <w:rFonts w:ascii="Times New Roman" w:hAnsi="Times New Roman" w:cs="Times New Roman"/>
          <w:sz w:val="28"/>
          <w:szCs w:val="28"/>
        </w:rPr>
        <w:t>[96</w:t>
      </w:r>
      <w:r w:rsidR="00631BFA" w:rsidRPr="00BC6F26">
        <w:rPr>
          <w:rFonts w:ascii="Times New Roman" w:hAnsi="Times New Roman" w:cs="Times New Roman"/>
          <w:sz w:val="28"/>
          <w:szCs w:val="28"/>
        </w:rPr>
        <w:t>]</w:t>
      </w:r>
      <w:r w:rsidR="000A68FC" w:rsidRPr="000A68FC">
        <w:rPr>
          <w:rFonts w:ascii="Times New Roman" w:hAnsi="Times New Roman" w:cs="Times New Roman"/>
          <w:sz w:val="28"/>
          <w:szCs w:val="28"/>
        </w:rPr>
        <w:t>. Цей тип маскулінності закріплює нерівність між статями та відображає соціальну ієрархію, де чоловічі якості займають привілейовану позицію.</w:t>
      </w:r>
      <w:r w:rsidR="000A68FC">
        <w:rPr>
          <w:rFonts w:ascii="Times New Roman" w:hAnsi="Times New Roman" w:cs="Times New Roman"/>
          <w:sz w:val="28"/>
          <w:szCs w:val="28"/>
        </w:rPr>
        <w:t xml:space="preserve"> </w:t>
      </w:r>
      <w:r w:rsidRPr="00011242">
        <w:rPr>
          <w:rFonts w:ascii="Times New Roman" w:hAnsi="Times New Roman" w:cs="Times New Roman"/>
          <w:sz w:val="28"/>
          <w:szCs w:val="28"/>
        </w:rPr>
        <w:t xml:space="preserve">Гегемонія відображає сутність чоловічої переваги та проявляється через поєднання авторитету й маскулінності. Домінування в цьому контексті визначає </w:t>
      </w:r>
      <w:r w:rsidRPr="00011242">
        <w:rPr>
          <w:rFonts w:ascii="Times New Roman" w:hAnsi="Times New Roman" w:cs="Times New Roman"/>
          <w:sz w:val="28"/>
          <w:szCs w:val="28"/>
        </w:rPr>
        <w:lastRenderedPageBreak/>
        <w:t>практику міжстатевих взаємовідносин, внутрішні відносини чоловічої спільноти. Основні принципи, за допомогою яких реалізується ця модель на практиці, включають низку обмежень, спрямованих на досягнення ідеалу. До них відносяться здатність демонструвати хоробрість, безстрашність, рішучість, стоїцизм; майже повна відсутність будь-яких емоцій; прагнення до лідерства як у професійній сфері, так і в сфері людських взаємовідносин.</w:t>
      </w:r>
    </w:p>
    <w:p w14:paraId="2A8B71DB" w14:textId="2E088176" w:rsidR="00011242" w:rsidRDefault="00011242" w:rsidP="00011242">
      <w:pPr>
        <w:pStyle w:val="a7"/>
        <w:spacing w:after="0" w:line="360" w:lineRule="auto"/>
        <w:ind w:left="0" w:firstLine="709"/>
        <w:jc w:val="both"/>
        <w:rPr>
          <w:rFonts w:ascii="Times New Roman" w:hAnsi="Times New Roman" w:cs="Times New Roman"/>
          <w:sz w:val="28"/>
          <w:szCs w:val="28"/>
        </w:rPr>
      </w:pPr>
      <w:r w:rsidRPr="00011242">
        <w:rPr>
          <w:rFonts w:ascii="Times New Roman" w:hAnsi="Times New Roman" w:cs="Times New Roman"/>
          <w:sz w:val="28"/>
          <w:szCs w:val="28"/>
        </w:rPr>
        <w:t>Стереотип домінантної маскулінності, який є типовим для іспаномовної картини світу, має культурно та історично обумовлене походження. У межах іспаномовної культури він міцно закріпився і його функціонування помітне навіть у сучасний час. Характерною рисою цього стереотипу є прояв гегемонної маскулінності у її публічному вимірі – так звана репутація мужності постійно потребує підживлення ззовні.</w:t>
      </w:r>
    </w:p>
    <w:p w14:paraId="0E5469E6" w14:textId="08F71FF0" w:rsidR="00B65BBE" w:rsidRPr="00B65BBE" w:rsidRDefault="00B65BBE" w:rsidP="00B65BBE">
      <w:pPr>
        <w:pStyle w:val="a7"/>
        <w:spacing w:after="0" w:line="360" w:lineRule="auto"/>
        <w:ind w:left="0" w:firstLine="709"/>
        <w:jc w:val="both"/>
        <w:rPr>
          <w:rFonts w:ascii="Times New Roman" w:hAnsi="Times New Roman" w:cs="Times New Roman"/>
          <w:sz w:val="28"/>
          <w:szCs w:val="28"/>
        </w:rPr>
      </w:pPr>
      <w:r w:rsidRPr="00B65BBE">
        <w:rPr>
          <w:rFonts w:ascii="Times New Roman" w:hAnsi="Times New Roman" w:cs="Times New Roman"/>
          <w:sz w:val="28"/>
          <w:szCs w:val="28"/>
        </w:rPr>
        <w:t>Усі очікування, пов’язані з цим стереотипом, спрямовані на публічну сферу: на перший план виходять маскулінні характеристики</w:t>
      </w:r>
      <w:r w:rsidR="00610245">
        <w:rPr>
          <w:rFonts w:ascii="Times New Roman" w:hAnsi="Times New Roman" w:cs="Times New Roman"/>
          <w:sz w:val="28"/>
          <w:szCs w:val="28"/>
        </w:rPr>
        <w:t xml:space="preserve"> </w:t>
      </w:r>
      <w:r w:rsidRPr="00B65BBE">
        <w:rPr>
          <w:rFonts w:ascii="Times New Roman" w:hAnsi="Times New Roman" w:cs="Times New Roman"/>
          <w:sz w:val="28"/>
          <w:szCs w:val="28"/>
        </w:rPr>
        <w:t>культ</w:t>
      </w:r>
      <w:r w:rsidR="00610245">
        <w:rPr>
          <w:rFonts w:ascii="Times New Roman" w:hAnsi="Times New Roman" w:cs="Times New Roman"/>
          <w:sz w:val="28"/>
          <w:szCs w:val="28"/>
        </w:rPr>
        <w:t>у</w:t>
      </w:r>
      <w:r w:rsidRPr="00B65BBE">
        <w:rPr>
          <w:rFonts w:ascii="Times New Roman" w:hAnsi="Times New Roman" w:cs="Times New Roman"/>
          <w:sz w:val="28"/>
          <w:szCs w:val="28"/>
        </w:rPr>
        <w:t xml:space="preserve"> сили, агресивн</w:t>
      </w:r>
      <w:r w:rsidR="00610245">
        <w:rPr>
          <w:rFonts w:ascii="Times New Roman" w:hAnsi="Times New Roman" w:cs="Times New Roman"/>
          <w:sz w:val="28"/>
          <w:szCs w:val="28"/>
        </w:rPr>
        <w:t>о</w:t>
      </w:r>
      <w:r w:rsidRPr="00B65BBE">
        <w:rPr>
          <w:rFonts w:ascii="Times New Roman" w:hAnsi="Times New Roman" w:cs="Times New Roman"/>
          <w:sz w:val="28"/>
          <w:szCs w:val="28"/>
        </w:rPr>
        <w:t>ст</w:t>
      </w:r>
      <w:r w:rsidR="00610245">
        <w:rPr>
          <w:rFonts w:ascii="Times New Roman" w:hAnsi="Times New Roman" w:cs="Times New Roman"/>
          <w:sz w:val="28"/>
          <w:szCs w:val="28"/>
        </w:rPr>
        <w:t>і</w:t>
      </w:r>
      <w:r w:rsidRPr="00B65BBE">
        <w:rPr>
          <w:rFonts w:ascii="Times New Roman" w:hAnsi="Times New Roman" w:cs="Times New Roman"/>
          <w:sz w:val="28"/>
          <w:szCs w:val="28"/>
        </w:rPr>
        <w:t>, хизування сексуальними здобутками та презирлив</w:t>
      </w:r>
      <w:r w:rsidR="00610245">
        <w:rPr>
          <w:rFonts w:ascii="Times New Roman" w:hAnsi="Times New Roman" w:cs="Times New Roman"/>
          <w:sz w:val="28"/>
          <w:szCs w:val="28"/>
        </w:rPr>
        <w:t>ого</w:t>
      </w:r>
      <w:r w:rsidRPr="00B65BBE">
        <w:rPr>
          <w:rFonts w:ascii="Times New Roman" w:hAnsi="Times New Roman" w:cs="Times New Roman"/>
          <w:sz w:val="28"/>
          <w:szCs w:val="28"/>
        </w:rPr>
        <w:t xml:space="preserve"> ставлення до смерті. </w:t>
      </w:r>
      <w:r w:rsidR="00610245">
        <w:rPr>
          <w:rFonts w:ascii="Times New Roman" w:hAnsi="Times New Roman" w:cs="Times New Roman"/>
          <w:sz w:val="28"/>
          <w:szCs w:val="28"/>
        </w:rPr>
        <w:t>С</w:t>
      </w:r>
      <w:r w:rsidRPr="00B65BBE">
        <w:rPr>
          <w:rFonts w:ascii="Times New Roman" w:hAnsi="Times New Roman" w:cs="Times New Roman"/>
          <w:sz w:val="28"/>
          <w:szCs w:val="28"/>
        </w:rPr>
        <w:t xml:space="preserve">тереотипні чоловічі якості виражаються через набір аксіологічно значущих прикметників: </w:t>
      </w:r>
      <w:r w:rsidRPr="00D832D2">
        <w:rPr>
          <w:rFonts w:ascii="Times New Roman" w:hAnsi="Times New Roman" w:cs="Times New Roman"/>
          <w:i/>
          <w:iCs/>
          <w:sz w:val="28"/>
          <w:szCs w:val="28"/>
        </w:rPr>
        <w:t xml:space="preserve">fuerte, valiente, lógico, independiente, activo, libre, racional </w:t>
      </w:r>
      <w:r w:rsidR="006A7310" w:rsidRPr="006A7310">
        <w:rPr>
          <w:rFonts w:ascii="Times New Roman" w:hAnsi="Times New Roman" w:cs="Times New Roman"/>
          <w:sz w:val="28"/>
          <w:szCs w:val="28"/>
        </w:rPr>
        <w:t>(сильний, відважний, логічний, незалежний, активний, вільний, раціональний)</w:t>
      </w:r>
      <w:r w:rsidR="006A7310" w:rsidRPr="006A7310">
        <w:rPr>
          <w:rFonts w:ascii="Times New Roman" w:hAnsi="Times New Roman" w:cs="Times New Roman"/>
          <w:i/>
          <w:iCs/>
          <w:sz w:val="28"/>
          <w:szCs w:val="28"/>
        </w:rPr>
        <w:t xml:space="preserve"> </w:t>
      </w:r>
      <w:r w:rsidRPr="00B65BBE">
        <w:rPr>
          <w:rFonts w:ascii="Times New Roman" w:hAnsi="Times New Roman" w:cs="Times New Roman"/>
          <w:sz w:val="28"/>
          <w:szCs w:val="28"/>
        </w:rPr>
        <w:t xml:space="preserve">та інші. Як було зазначено раніше, жінки характеризуються як особи, які не схильні до спортивних занять, переживають через свою зовнішність, бояться наближення старості, сильно піклуються про свою родину, володіють більшою інтуїцією, потребують підтримки та захисту. Стереотипні фемінні якості визначаються відповідними аксіологічно маркованими прикметниками: </w:t>
      </w:r>
      <w:r w:rsidRPr="00D832D2">
        <w:rPr>
          <w:rFonts w:ascii="Times New Roman" w:hAnsi="Times New Roman" w:cs="Times New Roman"/>
          <w:i/>
          <w:iCs/>
          <w:sz w:val="28"/>
          <w:szCs w:val="28"/>
        </w:rPr>
        <w:t>débil, emocional, dependiente, frívola, pasiva, modesta</w:t>
      </w:r>
      <w:r w:rsidRPr="00B65BBE">
        <w:rPr>
          <w:rFonts w:ascii="Times New Roman" w:hAnsi="Times New Roman" w:cs="Times New Roman"/>
          <w:sz w:val="28"/>
          <w:szCs w:val="28"/>
        </w:rPr>
        <w:t xml:space="preserve"> </w:t>
      </w:r>
      <w:r w:rsidR="00F21D68">
        <w:rPr>
          <w:rFonts w:ascii="Times New Roman" w:hAnsi="Times New Roman" w:cs="Times New Roman"/>
          <w:sz w:val="28"/>
          <w:szCs w:val="28"/>
        </w:rPr>
        <w:t>(</w:t>
      </w:r>
      <w:r w:rsidR="00F21D68" w:rsidRPr="00F21D68">
        <w:rPr>
          <w:rFonts w:ascii="Times New Roman" w:hAnsi="Times New Roman" w:cs="Times New Roman"/>
          <w:sz w:val="28"/>
          <w:szCs w:val="28"/>
        </w:rPr>
        <w:t>слабка, емоційна, залежна, легковажна, пасивна, скромна</w:t>
      </w:r>
      <w:r w:rsidR="00F21D68">
        <w:rPr>
          <w:rFonts w:ascii="Times New Roman" w:hAnsi="Times New Roman" w:cs="Times New Roman"/>
          <w:sz w:val="28"/>
          <w:szCs w:val="28"/>
        </w:rPr>
        <w:t>)</w:t>
      </w:r>
      <w:r w:rsidR="00F21D68" w:rsidRPr="00F21D68">
        <w:rPr>
          <w:rFonts w:ascii="Times New Roman" w:hAnsi="Times New Roman" w:cs="Times New Roman"/>
          <w:sz w:val="28"/>
          <w:szCs w:val="28"/>
        </w:rPr>
        <w:t xml:space="preserve"> </w:t>
      </w:r>
      <w:r w:rsidRPr="00B65BBE">
        <w:rPr>
          <w:rFonts w:ascii="Times New Roman" w:hAnsi="Times New Roman" w:cs="Times New Roman"/>
          <w:sz w:val="28"/>
          <w:szCs w:val="28"/>
        </w:rPr>
        <w:t>та інші.</w:t>
      </w:r>
    </w:p>
    <w:p w14:paraId="576F586C" w14:textId="6830E7DB" w:rsidR="00B65BBE" w:rsidRDefault="00B65BBE" w:rsidP="00B65BBE">
      <w:pPr>
        <w:pStyle w:val="a7"/>
        <w:spacing w:after="0" w:line="360" w:lineRule="auto"/>
        <w:ind w:left="0" w:firstLine="709"/>
        <w:jc w:val="both"/>
        <w:rPr>
          <w:rFonts w:ascii="Times New Roman" w:hAnsi="Times New Roman" w:cs="Times New Roman"/>
          <w:sz w:val="28"/>
          <w:szCs w:val="28"/>
        </w:rPr>
      </w:pPr>
      <w:r w:rsidRPr="00B65BBE">
        <w:rPr>
          <w:rFonts w:ascii="Times New Roman" w:hAnsi="Times New Roman" w:cs="Times New Roman"/>
          <w:sz w:val="28"/>
          <w:szCs w:val="28"/>
        </w:rPr>
        <w:t xml:space="preserve">Суспільство формує та підтримує гендерні стереотипи, вербально карає за їх відхилення. Наприклад, іменник </w:t>
      </w:r>
      <w:r w:rsidRPr="00B43A68">
        <w:rPr>
          <w:rFonts w:ascii="Times New Roman" w:hAnsi="Times New Roman" w:cs="Times New Roman"/>
          <w:i/>
          <w:iCs/>
          <w:sz w:val="28"/>
          <w:szCs w:val="28"/>
        </w:rPr>
        <w:t>moremacho</w:t>
      </w:r>
      <w:r w:rsidR="00F21D68">
        <w:rPr>
          <w:rFonts w:ascii="Times New Roman" w:hAnsi="Times New Roman" w:cs="Times New Roman"/>
          <w:i/>
          <w:iCs/>
          <w:sz w:val="28"/>
          <w:szCs w:val="28"/>
        </w:rPr>
        <w:t xml:space="preserve"> </w:t>
      </w:r>
      <w:r w:rsidR="00F21D68" w:rsidRPr="00F21D68">
        <w:rPr>
          <w:rFonts w:ascii="Times New Roman" w:hAnsi="Times New Roman" w:cs="Times New Roman"/>
          <w:sz w:val="28"/>
          <w:szCs w:val="28"/>
        </w:rPr>
        <w:t>(</w:t>
      </w:r>
      <w:r w:rsidR="00F21D68">
        <w:rPr>
          <w:rFonts w:ascii="Times New Roman" w:hAnsi="Times New Roman" w:cs="Times New Roman"/>
          <w:sz w:val="28"/>
          <w:szCs w:val="28"/>
        </w:rPr>
        <w:t>м</w:t>
      </w:r>
      <w:r w:rsidR="00F21D68" w:rsidRPr="00F21D68">
        <w:rPr>
          <w:rFonts w:ascii="Times New Roman" w:hAnsi="Times New Roman" w:cs="Times New Roman"/>
          <w:sz w:val="28"/>
          <w:szCs w:val="28"/>
        </w:rPr>
        <w:t>ачо)</w:t>
      </w:r>
      <w:r w:rsidRPr="00B65BBE">
        <w:rPr>
          <w:rFonts w:ascii="Times New Roman" w:hAnsi="Times New Roman" w:cs="Times New Roman"/>
          <w:sz w:val="28"/>
          <w:szCs w:val="28"/>
        </w:rPr>
        <w:t xml:space="preserve"> сприймається представницями жіночої статі як образливий та принизливий. Таким чином, гендерно зумовлені моделі поведінки не утворюються природою або </w:t>
      </w:r>
      <w:r w:rsidRPr="00B65BBE">
        <w:rPr>
          <w:rFonts w:ascii="Times New Roman" w:hAnsi="Times New Roman" w:cs="Times New Roman"/>
          <w:sz w:val="28"/>
          <w:szCs w:val="28"/>
        </w:rPr>
        <w:lastRenderedPageBreak/>
        <w:t>фізіологічними особливостями людини, а конструюються суспільством, через що поняття гендер часто пояснюється терміном конструкт.</w:t>
      </w:r>
    </w:p>
    <w:p w14:paraId="02F1F57E" w14:textId="67E681ED" w:rsidR="00B43979" w:rsidRPr="00F21D68" w:rsidRDefault="00B43979" w:rsidP="00525438">
      <w:pPr>
        <w:pStyle w:val="a7"/>
        <w:spacing w:after="0" w:line="360" w:lineRule="auto"/>
        <w:ind w:left="0" w:firstLine="709"/>
        <w:jc w:val="both"/>
        <w:rPr>
          <w:i/>
          <w:iCs/>
          <w:sz w:val="28"/>
          <w:szCs w:val="28"/>
        </w:rPr>
      </w:pPr>
      <w:r w:rsidRPr="00B43979">
        <w:rPr>
          <w:rFonts w:ascii="Times New Roman" w:hAnsi="Times New Roman" w:cs="Times New Roman"/>
          <w:sz w:val="28"/>
          <w:szCs w:val="28"/>
        </w:rPr>
        <w:t>Враховуючи викладене вище, можна зробити висновок, що стереотипи маскулінності та фемінінності являють собою оцінні уявлення про соціально-психологічні аспекти поведінки та характерні риси чоловіків і жінок, які відображаються в мові. Вони формуються у мовній свідомості суспільства, в соціальних групах та окремих індивідів. Стереотипи фемінності та маскулінності не є універсальними для всіх членів соціокультурного суспільства</w:t>
      </w:r>
      <w:r w:rsidR="0099102F">
        <w:rPr>
          <w:rFonts w:ascii="Times New Roman" w:hAnsi="Times New Roman" w:cs="Times New Roman"/>
          <w:sz w:val="28"/>
          <w:szCs w:val="28"/>
        </w:rPr>
        <w:t>Таким чином, в</w:t>
      </w:r>
      <w:r w:rsidRPr="00B43979">
        <w:rPr>
          <w:rFonts w:ascii="Times New Roman" w:hAnsi="Times New Roman" w:cs="Times New Roman"/>
          <w:sz w:val="28"/>
          <w:szCs w:val="28"/>
        </w:rPr>
        <w:t>иокрем</w:t>
      </w:r>
      <w:r w:rsidR="0099102F">
        <w:rPr>
          <w:rFonts w:ascii="Times New Roman" w:hAnsi="Times New Roman" w:cs="Times New Roman"/>
          <w:sz w:val="28"/>
          <w:szCs w:val="28"/>
        </w:rPr>
        <w:t>люється</w:t>
      </w:r>
      <w:r w:rsidRPr="00B43979">
        <w:rPr>
          <w:rFonts w:ascii="Times New Roman" w:hAnsi="Times New Roman" w:cs="Times New Roman"/>
          <w:sz w:val="28"/>
          <w:szCs w:val="28"/>
        </w:rPr>
        <w:t xml:space="preserve"> типовий перелік стереотипів щодо жінок, які функціонують в іспаномовному суспільстві. Зокрема: </w:t>
      </w:r>
      <w:r w:rsidRPr="00B43A68">
        <w:rPr>
          <w:rFonts w:ascii="Times New Roman" w:hAnsi="Times New Roman" w:cs="Times New Roman"/>
          <w:i/>
          <w:iCs/>
          <w:sz w:val="28"/>
          <w:szCs w:val="28"/>
        </w:rPr>
        <w:t>la abuelita previsora, la ama de casa, la triunfadora profesional, la mujer objeto</w:t>
      </w:r>
      <w:r w:rsidR="00F21D68">
        <w:rPr>
          <w:rFonts w:ascii="Times New Roman" w:hAnsi="Times New Roman" w:cs="Times New Roman"/>
          <w:i/>
          <w:iCs/>
          <w:sz w:val="28"/>
          <w:szCs w:val="28"/>
        </w:rPr>
        <w:t xml:space="preserve"> </w:t>
      </w:r>
      <w:r w:rsidR="00F21D68" w:rsidRPr="00F21D68">
        <w:rPr>
          <w:rFonts w:ascii="Times New Roman" w:hAnsi="Times New Roman" w:cs="Times New Roman"/>
          <w:sz w:val="28"/>
          <w:szCs w:val="28"/>
        </w:rPr>
        <w:t>(завбачлива бабуся, господиня, успішна професіоналка, жінка-об’єкт)</w:t>
      </w:r>
      <w:r w:rsidRPr="00F21D68">
        <w:rPr>
          <w:rFonts w:ascii="Times New Roman" w:hAnsi="Times New Roman" w:cs="Times New Roman"/>
          <w:sz w:val="28"/>
          <w:szCs w:val="28"/>
        </w:rPr>
        <w:t xml:space="preserve">, які поділяються на </w:t>
      </w:r>
      <w:r w:rsidRPr="00F21D68">
        <w:rPr>
          <w:rFonts w:ascii="Times New Roman" w:hAnsi="Times New Roman" w:cs="Times New Roman"/>
          <w:i/>
          <w:iCs/>
          <w:sz w:val="28"/>
          <w:szCs w:val="28"/>
        </w:rPr>
        <w:t>la mujer adorno</w:t>
      </w:r>
      <w:r w:rsidR="00B43A68" w:rsidRPr="00F21D68">
        <w:rPr>
          <w:rFonts w:ascii="Times New Roman" w:hAnsi="Times New Roman" w:cs="Times New Roman"/>
          <w:i/>
          <w:iCs/>
          <w:sz w:val="28"/>
          <w:szCs w:val="28"/>
        </w:rPr>
        <w:t xml:space="preserve"> </w:t>
      </w:r>
      <w:r w:rsidRPr="00F21D68">
        <w:rPr>
          <w:rFonts w:ascii="Times New Roman" w:hAnsi="Times New Roman" w:cs="Times New Roman"/>
          <w:sz w:val="28"/>
          <w:szCs w:val="28"/>
        </w:rPr>
        <w:t xml:space="preserve">та </w:t>
      </w:r>
      <w:r w:rsidRPr="00F21D68">
        <w:rPr>
          <w:rFonts w:ascii="Times New Roman" w:hAnsi="Times New Roman" w:cs="Times New Roman"/>
          <w:i/>
          <w:iCs/>
          <w:sz w:val="28"/>
          <w:szCs w:val="28"/>
        </w:rPr>
        <w:t xml:space="preserve">la mujer escaparate, la adolescente guay, la mujer niña, la mujer fatal </w:t>
      </w:r>
      <w:r w:rsidR="00F21D68" w:rsidRPr="00F21D68">
        <w:rPr>
          <w:rFonts w:ascii="Times New Roman" w:hAnsi="Times New Roman" w:cs="Times New Roman"/>
          <w:sz w:val="28"/>
          <w:szCs w:val="28"/>
        </w:rPr>
        <w:t>(</w:t>
      </w:r>
      <w:r w:rsidR="00F21D68">
        <w:rPr>
          <w:rFonts w:ascii="Times New Roman" w:hAnsi="Times New Roman" w:cs="Times New Roman"/>
          <w:sz w:val="28"/>
          <w:szCs w:val="28"/>
        </w:rPr>
        <w:t>ж</w:t>
      </w:r>
      <w:r w:rsidR="00F21D68" w:rsidRPr="00F21D68">
        <w:rPr>
          <w:rFonts w:ascii="Times New Roman" w:hAnsi="Times New Roman" w:cs="Times New Roman"/>
          <w:sz w:val="28"/>
          <w:szCs w:val="28"/>
        </w:rPr>
        <w:t>інка-прикраса, жінка-вітрина, крут</w:t>
      </w:r>
      <w:r w:rsidR="00A30D9F">
        <w:rPr>
          <w:rFonts w:ascii="Times New Roman" w:hAnsi="Times New Roman" w:cs="Times New Roman"/>
          <w:sz w:val="28"/>
          <w:szCs w:val="28"/>
        </w:rPr>
        <w:t>ий</w:t>
      </w:r>
      <w:r w:rsidR="00F21D68" w:rsidRPr="00F21D68">
        <w:rPr>
          <w:rFonts w:ascii="Times New Roman" w:hAnsi="Times New Roman" w:cs="Times New Roman"/>
          <w:sz w:val="28"/>
          <w:szCs w:val="28"/>
        </w:rPr>
        <w:t xml:space="preserve"> підліт</w:t>
      </w:r>
      <w:r w:rsidR="00A30D9F">
        <w:rPr>
          <w:rFonts w:ascii="Times New Roman" w:hAnsi="Times New Roman" w:cs="Times New Roman"/>
          <w:sz w:val="28"/>
          <w:szCs w:val="28"/>
        </w:rPr>
        <w:t>ок</w:t>
      </w:r>
      <w:r w:rsidR="00F21D68" w:rsidRPr="00F21D68">
        <w:rPr>
          <w:rFonts w:ascii="Times New Roman" w:hAnsi="Times New Roman" w:cs="Times New Roman"/>
          <w:sz w:val="28"/>
          <w:szCs w:val="28"/>
        </w:rPr>
        <w:t>, жінка-дитина, фатальна жінка)</w:t>
      </w:r>
      <w:r w:rsidR="00F21D68">
        <w:rPr>
          <w:i/>
          <w:iCs/>
          <w:sz w:val="28"/>
          <w:szCs w:val="28"/>
        </w:rPr>
        <w:t xml:space="preserve"> </w:t>
      </w:r>
      <w:r w:rsidR="008B37A8">
        <w:rPr>
          <w:rFonts w:ascii="Times New Roman" w:hAnsi="Times New Roman" w:cs="Times New Roman"/>
          <w:sz w:val="28"/>
          <w:szCs w:val="28"/>
        </w:rPr>
        <w:t>[96</w:t>
      </w:r>
      <w:r w:rsidRPr="00F21D68">
        <w:rPr>
          <w:rFonts w:ascii="Times New Roman" w:hAnsi="Times New Roman" w:cs="Times New Roman"/>
          <w:sz w:val="28"/>
          <w:szCs w:val="28"/>
        </w:rPr>
        <w:t>].</w:t>
      </w:r>
    </w:p>
    <w:p w14:paraId="4284D8CD" w14:textId="34A709BB" w:rsidR="00047C1E" w:rsidRPr="00047C1E" w:rsidRDefault="0054523F" w:rsidP="00047C1E">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w:t>
      </w:r>
      <w:r w:rsidR="00047C1E" w:rsidRPr="00047C1E">
        <w:rPr>
          <w:rFonts w:ascii="Times New Roman" w:hAnsi="Times New Roman" w:cs="Times New Roman"/>
          <w:sz w:val="28"/>
          <w:szCs w:val="28"/>
        </w:rPr>
        <w:t>ендерні стереотипи є соціальними нормами. Це означає, що всі мають уявлення про те, що чоловікам і жінкам притаманні певні набори конкретних якостей та моделей поведінки, що переважна більшість людей підтримує цю точку зору, зазвичай розуміють, яка саме поведінка вважається прийнятною для представників певної статі. Х.</w:t>
      </w:r>
      <w:r w:rsidR="00022AFC">
        <w:rPr>
          <w:rFonts w:ascii="Times New Roman" w:hAnsi="Times New Roman" w:cs="Times New Roman"/>
          <w:sz w:val="28"/>
          <w:szCs w:val="28"/>
        </w:rPr>
        <w:t> </w:t>
      </w:r>
      <w:r w:rsidR="00047C1E" w:rsidRPr="00047C1E">
        <w:rPr>
          <w:rFonts w:ascii="Times New Roman" w:hAnsi="Times New Roman" w:cs="Times New Roman"/>
          <w:sz w:val="28"/>
          <w:szCs w:val="28"/>
        </w:rPr>
        <w:t>Таджфел сформулював ряд узагальнень, які цілком застосовні до гендерних стереотипів:</w:t>
      </w:r>
    </w:p>
    <w:p w14:paraId="6713B418" w14:textId="6842049C" w:rsidR="00047C1E" w:rsidRPr="00047C1E" w:rsidRDefault="00047C1E" w:rsidP="00047C1E">
      <w:pPr>
        <w:pStyle w:val="a7"/>
        <w:spacing w:after="0" w:line="360" w:lineRule="auto"/>
        <w:ind w:left="0" w:firstLine="709"/>
        <w:jc w:val="both"/>
        <w:rPr>
          <w:rFonts w:ascii="Times New Roman" w:hAnsi="Times New Roman" w:cs="Times New Roman"/>
          <w:sz w:val="28"/>
          <w:szCs w:val="28"/>
        </w:rPr>
      </w:pPr>
      <w:r w:rsidRPr="00047C1E">
        <w:rPr>
          <w:rFonts w:ascii="Times New Roman" w:hAnsi="Times New Roman" w:cs="Times New Roman"/>
          <w:sz w:val="28"/>
          <w:szCs w:val="28"/>
        </w:rPr>
        <w:t xml:space="preserve">1) </w:t>
      </w:r>
      <w:r w:rsidR="0054523F">
        <w:rPr>
          <w:rFonts w:ascii="Times New Roman" w:hAnsi="Times New Roman" w:cs="Times New Roman"/>
          <w:sz w:val="28"/>
          <w:szCs w:val="28"/>
        </w:rPr>
        <w:t>л</w:t>
      </w:r>
      <w:r w:rsidRPr="00047C1E">
        <w:rPr>
          <w:rFonts w:ascii="Times New Roman" w:hAnsi="Times New Roman" w:cs="Times New Roman"/>
          <w:sz w:val="28"/>
          <w:szCs w:val="28"/>
        </w:rPr>
        <w:t>юди з легкістю виявляють схильність характеризувати великі групи людей недиференційованими, грубими й упередженими ознаками;</w:t>
      </w:r>
    </w:p>
    <w:p w14:paraId="2BE1C9E4" w14:textId="712995A8" w:rsidR="00047C1E" w:rsidRPr="00047C1E" w:rsidRDefault="00047C1E" w:rsidP="00047C1E">
      <w:pPr>
        <w:pStyle w:val="a7"/>
        <w:spacing w:after="0" w:line="360" w:lineRule="auto"/>
        <w:ind w:left="0" w:firstLine="709"/>
        <w:jc w:val="both"/>
        <w:rPr>
          <w:rFonts w:ascii="Times New Roman" w:hAnsi="Times New Roman" w:cs="Times New Roman"/>
          <w:sz w:val="28"/>
          <w:szCs w:val="28"/>
        </w:rPr>
      </w:pPr>
      <w:r w:rsidRPr="00047C1E">
        <w:rPr>
          <w:rFonts w:ascii="Times New Roman" w:hAnsi="Times New Roman" w:cs="Times New Roman"/>
          <w:sz w:val="28"/>
          <w:szCs w:val="28"/>
        </w:rPr>
        <w:t xml:space="preserve">2) </w:t>
      </w:r>
      <w:r w:rsidR="0054523F">
        <w:rPr>
          <w:rFonts w:ascii="Times New Roman" w:hAnsi="Times New Roman" w:cs="Times New Roman"/>
          <w:sz w:val="28"/>
          <w:szCs w:val="28"/>
        </w:rPr>
        <w:t>с</w:t>
      </w:r>
      <w:r w:rsidRPr="00047C1E">
        <w:rPr>
          <w:rFonts w:ascii="Times New Roman" w:hAnsi="Times New Roman" w:cs="Times New Roman"/>
          <w:sz w:val="28"/>
          <w:szCs w:val="28"/>
        </w:rPr>
        <w:t>тереотипи демонструють тенденцію зберігати стабільність протягом тривалого часу, а їх зміна залежить від соціальних, політичних чи економічних обставин, що робить цей процес досить повільним;</w:t>
      </w:r>
    </w:p>
    <w:p w14:paraId="12A1353E" w14:textId="5B03FD10" w:rsidR="00047C1E" w:rsidRPr="00047C1E" w:rsidRDefault="00047C1E" w:rsidP="00047C1E">
      <w:pPr>
        <w:pStyle w:val="a7"/>
        <w:spacing w:after="0" w:line="360" w:lineRule="auto"/>
        <w:ind w:left="0" w:firstLine="709"/>
        <w:jc w:val="both"/>
        <w:rPr>
          <w:rFonts w:ascii="Times New Roman" w:hAnsi="Times New Roman" w:cs="Times New Roman"/>
          <w:sz w:val="28"/>
          <w:szCs w:val="28"/>
        </w:rPr>
      </w:pPr>
      <w:r w:rsidRPr="00047C1E">
        <w:rPr>
          <w:rFonts w:ascii="Times New Roman" w:hAnsi="Times New Roman" w:cs="Times New Roman"/>
          <w:sz w:val="28"/>
          <w:szCs w:val="28"/>
        </w:rPr>
        <w:t xml:space="preserve">3) </w:t>
      </w:r>
      <w:r w:rsidR="0054523F">
        <w:rPr>
          <w:rFonts w:ascii="Times New Roman" w:hAnsi="Times New Roman" w:cs="Times New Roman"/>
          <w:sz w:val="28"/>
          <w:szCs w:val="28"/>
        </w:rPr>
        <w:t>с</w:t>
      </w:r>
      <w:r w:rsidRPr="00047C1E">
        <w:rPr>
          <w:rFonts w:ascii="Times New Roman" w:hAnsi="Times New Roman" w:cs="Times New Roman"/>
          <w:sz w:val="28"/>
          <w:szCs w:val="28"/>
        </w:rPr>
        <w:t>тереотипи засвоюються дуже рано і використовуються дітьми задовго до формування їхньої власної думки про ті групи, до яких вони належать.</w:t>
      </w:r>
    </w:p>
    <w:p w14:paraId="6976C65F" w14:textId="2DEAAB45" w:rsidR="00047C1E" w:rsidRPr="00047C1E" w:rsidRDefault="00047C1E" w:rsidP="00047C1E">
      <w:pPr>
        <w:pStyle w:val="a7"/>
        <w:spacing w:after="0" w:line="360" w:lineRule="auto"/>
        <w:ind w:left="0" w:firstLine="709"/>
        <w:jc w:val="both"/>
        <w:rPr>
          <w:rFonts w:ascii="Times New Roman" w:hAnsi="Times New Roman" w:cs="Times New Roman"/>
          <w:sz w:val="28"/>
          <w:szCs w:val="28"/>
        </w:rPr>
      </w:pPr>
      <w:r w:rsidRPr="00047C1E">
        <w:rPr>
          <w:rFonts w:ascii="Times New Roman" w:hAnsi="Times New Roman" w:cs="Times New Roman"/>
          <w:sz w:val="28"/>
          <w:szCs w:val="28"/>
        </w:rPr>
        <w:lastRenderedPageBreak/>
        <w:t xml:space="preserve">З іншого боку, гендерні стереотипи як стандартизовані уявлення про моделі поведінки та риси характеру разом із відповідними поняттями чоловічості та жіночності дозволяють особі затверджуватися в суспільстві як чоловік або жінка </w:t>
      </w:r>
      <w:r w:rsidR="008B37A8">
        <w:rPr>
          <w:rFonts w:ascii="Times New Roman" w:hAnsi="Times New Roman" w:cs="Times New Roman"/>
          <w:sz w:val="28"/>
          <w:szCs w:val="28"/>
        </w:rPr>
        <w:t>[96</w:t>
      </w:r>
      <w:r w:rsidRPr="00047C1E">
        <w:rPr>
          <w:rFonts w:ascii="Times New Roman" w:hAnsi="Times New Roman" w:cs="Times New Roman"/>
          <w:sz w:val="28"/>
          <w:szCs w:val="28"/>
        </w:rPr>
        <w:t xml:space="preserve">, р. 87]. </w:t>
      </w:r>
    </w:p>
    <w:p w14:paraId="0061F1E2" w14:textId="224767C8" w:rsidR="00C019D2" w:rsidRDefault="00047C1E" w:rsidP="00A9327D">
      <w:pPr>
        <w:pStyle w:val="a7"/>
        <w:spacing w:after="0" w:line="360" w:lineRule="auto"/>
        <w:ind w:left="0" w:firstLine="709"/>
        <w:jc w:val="both"/>
        <w:rPr>
          <w:rFonts w:ascii="Times New Roman" w:hAnsi="Times New Roman" w:cs="Times New Roman"/>
          <w:sz w:val="28"/>
          <w:szCs w:val="28"/>
        </w:rPr>
      </w:pPr>
      <w:r w:rsidRPr="00047C1E">
        <w:rPr>
          <w:rFonts w:ascii="Times New Roman" w:hAnsi="Times New Roman" w:cs="Times New Roman"/>
          <w:sz w:val="28"/>
          <w:szCs w:val="28"/>
        </w:rPr>
        <w:t xml:space="preserve">Таким чином, гендерні стереотипи маскулінності та фемінінності представляють собою оцінні уявлення про соціально-психологічні аспекти поведінки та характерні риси чоловіків і жінок, які закріплюються в мовній свідомості суспільства. Вони формуються в рамках соціальних груп та окремих індивідів, але й відображають взаємодію між культурними нормами та соціальними очікуваннями. </w:t>
      </w:r>
    </w:p>
    <w:p w14:paraId="7B8FF91D" w14:textId="77777777" w:rsidR="00D522C8" w:rsidRDefault="00D522C8">
      <w:pPr>
        <w:rPr>
          <w:rFonts w:ascii="Times New Roman" w:eastAsia="Times New Roman" w:hAnsi="Times New Roman" w:cs="Times New Roman"/>
          <w:b/>
          <w:sz w:val="28"/>
          <w:szCs w:val="32"/>
        </w:rPr>
      </w:pPr>
      <w:bookmarkStart w:id="7" w:name="_Toc183784728"/>
      <w:r>
        <w:rPr>
          <w:rFonts w:ascii="Times New Roman" w:eastAsia="Times New Roman" w:hAnsi="Times New Roman" w:cs="Times New Roman"/>
          <w:b/>
          <w:sz w:val="28"/>
        </w:rPr>
        <w:br w:type="page"/>
      </w:r>
    </w:p>
    <w:p w14:paraId="5B46B032" w14:textId="191FFF40" w:rsidR="00467A6F" w:rsidRPr="00467A6F" w:rsidRDefault="00467A6F" w:rsidP="00467A6F">
      <w:pPr>
        <w:pStyle w:val="1"/>
        <w:spacing w:after="240"/>
        <w:jc w:val="center"/>
        <w:rPr>
          <w:rFonts w:ascii="Times New Roman" w:eastAsia="Times New Roman" w:hAnsi="Times New Roman" w:cs="Times New Roman"/>
          <w:b/>
          <w:color w:val="auto"/>
          <w:sz w:val="28"/>
        </w:rPr>
      </w:pPr>
      <w:r w:rsidRPr="00467A6F">
        <w:rPr>
          <w:rFonts w:ascii="Times New Roman" w:eastAsia="Times New Roman" w:hAnsi="Times New Roman" w:cs="Times New Roman"/>
          <w:b/>
          <w:color w:val="auto"/>
          <w:sz w:val="28"/>
        </w:rPr>
        <w:lastRenderedPageBreak/>
        <w:t>РОЗДІЛ 2</w:t>
      </w:r>
      <w:bookmarkEnd w:id="7"/>
    </w:p>
    <w:p w14:paraId="4231512C" w14:textId="41E267D9" w:rsidR="00467A6F" w:rsidRPr="00467A6F" w:rsidRDefault="00467A6F" w:rsidP="00467A6F">
      <w:pPr>
        <w:pStyle w:val="1"/>
        <w:spacing w:after="240"/>
        <w:jc w:val="center"/>
        <w:rPr>
          <w:rFonts w:ascii="Times New Roman" w:eastAsia="Times New Roman" w:hAnsi="Times New Roman" w:cs="Times New Roman"/>
          <w:b/>
          <w:color w:val="auto"/>
          <w:sz w:val="28"/>
        </w:rPr>
      </w:pPr>
      <w:bookmarkStart w:id="8" w:name="_Toc183784729"/>
      <w:r w:rsidRPr="00467A6F">
        <w:rPr>
          <w:rFonts w:ascii="Times New Roman" w:eastAsia="Times New Roman" w:hAnsi="Times New Roman" w:cs="Times New Roman"/>
          <w:b/>
          <w:color w:val="auto"/>
          <w:sz w:val="28"/>
        </w:rPr>
        <w:t>АНАЛІЗ ГЕНДЕРНИХ СТЕРЕОТИПІВ В ІСПАНСЬКИХ ПАРЕМІЯХ</w:t>
      </w:r>
      <w:bookmarkEnd w:id="8"/>
    </w:p>
    <w:p w14:paraId="502ED961" w14:textId="7903D382" w:rsidR="00273BC9" w:rsidRDefault="00467A6F" w:rsidP="00467A6F">
      <w:pPr>
        <w:pStyle w:val="2"/>
        <w:spacing w:after="240" w:line="360" w:lineRule="auto"/>
        <w:jc w:val="center"/>
        <w:rPr>
          <w:rFonts w:ascii="Times New Roman" w:eastAsia="Times New Roman" w:hAnsi="Times New Roman" w:cs="Times New Roman"/>
          <w:color w:val="auto"/>
          <w:sz w:val="28"/>
        </w:rPr>
      </w:pPr>
      <w:bookmarkStart w:id="9" w:name="_Toc183784730"/>
      <w:r w:rsidRPr="00467A6F">
        <w:rPr>
          <w:rFonts w:ascii="Times New Roman" w:eastAsia="Times New Roman" w:hAnsi="Times New Roman" w:cs="Times New Roman"/>
          <w:color w:val="auto"/>
          <w:sz w:val="28"/>
        </w:rPr>
        <w:t>2.1. Історичні аспекти гендерних стереотипів в  іспаномовних пареміях</w:t>
      </w:r>
      <w:bookmarkEnd w:id="9"/>
    </w:p>
    <w:p w14:paraId="44A19349" w14:textId="2DF34E27" w:rsidR="00ED7DE3" w:rsidRPr="00ED7DE3" w:rsidRDefault="00ED7DE3" w:rsidP="00ED7DE3">
      <w:pPr>
        <w:spacing w:after="0" w:line="360" w:lineRule="auto"/>
        <w:ind w:firstLine="709"/>
        <w:jc w:val="both"/>
        <w:rPr>
          <w:rFonts w:ascii="Times New Roman" w:hAnsi="Times New Roman" w:cs="Times New Roman"/>
          <w:sz w:val="28"/>
          <w:szCs w:val="28"/>
        </w:rPr>
      </w:pPr>
      <w:r w:rsidRPr="00ED7DE3">
        <w:rPr>
          <w:rFonts w:ascii="Times New Roman" w:hAnsi="Times New Roman" w:cs="Times New Roman"/>
          <w:sz w:val="28"/>
          <w:szCs w:val="28"/>
        </w:rPr>
        <w:t xml:space="preserve">Фемінне та маскулінне світосприйняття серед різних народів не є тотожним і може значно варіюватися навіть серед носіїв однієї мови. Термін </w:t>
      </w:r>
      <w:r w:rsidRPr="00ED7DE3">
        <w:rPr>
          <w:rFonts w:ascii="Times New Roman" w:hAnsi="Times New Roman" w:cs="Times New Roman"/>
          <w:i/>
          <w:iCs/>
          <w:sz w:val="28"/>
          <w:szCs w:val="28"/>
        </w:rPr>
        <w:t>latino</w:t>
      </w:r>
      <w:r w:rsidRPr="00ED7DE3">
        <w:rPr>
          <w:rFonts w:ascii="Times New Roman" w:hAnsi="Times New Roman" w:cs="Times New Roman"/>
          <w:sz w:val="28"/>
          <w:szCs w:val="28"/>
        </w:rPr>
        <w:t xml:space="preserve"> належить до сфери транскультурації та описує тип гібридної культури, яка поєднує елементи культурного спадку США і латиноамериканських країн, формуючи своєрідний третій тип культури. У цьому контексті до латиноамериканців зараховуються люди з будь-якої країни Латинської Америки, які поділяють спільні культурні риси та користуються однією з романських мов (іспанська, португальська, французька, італійська).</w:t>
      </w:r>
    </w:p>
    <w:p w14:paraId="54048942" w14:textId="615582F4" w:rsidR="00ED7DE3" w:rsidRPr="00ED7DE3" w:rsidRDefault="00ED7DE3" w:rsidP="00ED7DE3">
      <w:pPr>
        <w:spacing w:after="0" w:line="360" w:lineRule="auto"/>
        <w:ind w:firstLine="709"/>
        <w:jc w:val="both"/>
        <w:rPr>
          <w:rFonts w:ascii="Times New Roman" w:hAnsi="Times New Roman" w:cs="Times New Roman"/>
          <w:sz w:val="28"/>
          <w:szCs w:val="28"/>
        </w:rPr>
      </w:pPr>
      <w:r w:rsidRPr="00ED7DE3">
        <w:rPr>
          <w:rFonts w:ascii="Times New Roman" w:hAnsi="Times New Roman" w:cs="Times New Roman"/>
          <w:sz w:val="28"/>
          <w:szCs w:val="28"/>
        </w:rPr>
        <w:t xml:space="preserve">Варто зазначити, що термін </w:t>
      </w:r>
      <w:r w:rsidRPr="00ED7DE3">
        <w:rPr>
          <w:rFonts w:ascii="Times New Roman" w:hAnsi="Times New Roman" w:cs="Times New Roman"/>
          <w:i/>
          <w:iCs/>
          <w:sz w:val="28"/>
          <w:szCs w:val="28"/>
        </w:rPr>
        <w:t>latino</w:t>
      </w:r>
      <w:r w:rsidRPr="00ED7DE3">
        <w:rPr>
          <w:rFonts w:ascii="Times New Roman" w:hAnsi="Times New Roman" w:cs="Times New Roman"/>
          <w:sz w:val="28"/>
          <w:szCs w:val="28"/>
        </w:rPr>
        <w:t xml:space="preserve"> на сьогоднішній день не обмежується лише першим поколінням емігрантів. Диференціювання терміну </w:t>
      </w:r>
      <w:r w:rsidRPr="00ED7DE3">
        <w:rPr>
          <w:rFonts w:ascii="Times New Roman" w:hAnsi="Times New Roman" w:cs="Times New Roman"/>
          <w:i/>
          <w:iCs/>
          <w:sz w:val="28"/>
          <w:szCs w:val="28"/>
        </w:rPr>
        <w:t>hispánico</w:t>
      </w:r>
      <w:r w:rsidRPr="00ED7DE3">
        <w:rPr>
          <w:rFonts w:ascii="Times New Roman" w:hAnsi="Times New Roman" w:cs="Times New Roman"/>
          <w:sz w:val="28"/>
          <w:szCs w:val="28"/>
        </w:rPr>
        <w:t xml:space="preserve"> викликає певні труднощі, адже він належить до тієї ж загальної категорії, що й </w:t>
      </w:r>
      <w:r w:rsidRPr="00ED7DE3">
        <w:rPr>
          <w:rFonts w:ascii="Times New Roman" w:hAnsi="Times New Roman" w:cs="Times New Roman"/>
          <w:i/>
          <w:iCs/>
          <w:sz w:val="28"/>
          <w:szCs w:val="28"/>
        </w:rPr>
        <w:t>latino</w:t>
      </w:r>
      <w:r w:rsidRPr="00ED7DE3">
        <w:rPr>
          <w:rFonts w:ascii="Times New Roman" w:hAnsi="Times New Roman" w:cs="Times New Roman"/>
          <w:sz w:val="28"/>
          <w:szCs w:val="28"/>
        </w:rPr>
        <w:t xml:space="preserve">. Проте </w:t>
      </w:r>
      <w:r w:rsidRPr="00ED7DE3">
        <w:rPr>
          <w:rFonts w:ascii="Times New Roman" w:hAnsi="Times New Roman" w:cs="Times New Roman"/>
          <w:i/>
          <w:iCs/>
          <w:sz w:val="28"/>
          <w:szCs w:val="28"/>
        </w:rPr>
        <w:t>hispánico</w:t>
      </w:r>
      <w:r w:rsidRPr="00ED7DE3">
        <w:rPr>
          <w:rFonts w:ascii="Times New Roman" w:hAnsi="Times New Roman" w:cs="Times New Roman"/>
          <w:sz w:val="28"/>
          <w:szCs w:val="28"/>
        </w:rPr>
        <w:t xml:space="preserve"> означає іспаномовне походження особи виключно з країн, де офіційною є іспанська мова. Таким чином, людей бразильського або гаїтянського походження, для яких основними мовами є португальська та французька, цей термін не охоплює.</w:t>
      </w:r>
    </w:p>
    <w:p w14:paraId="2B85F1C2" w14:textId="0F9568CF" w:rsidR="001222BB" w:rsidRDefault="00ED7DE3" w:rsidP="00ED7DE3">
      <w:pPr>
        <w:spacing w:after="0" w:line="360" w:lineRule="auto"/>
        <w:ind w:firstLine="709"/>
        <w:jc w:val="both"/>
        <w:rPr>
          <w:rFonts w:ascii="Times New Roman" w:hAnsi="Times New Roman" w:cs="Times New Roman"/>
          <w:sz w:val="28"/>
          <w:szCs w:val="28"/>
        </w:rPr>
      </w:pPr>
      <w:r w:rsidRPr="00ED7DE3">
        <w:rPr>
          <w:rFonts w:ascii="Times New Roman" w:hAnsi="Times New Roman" w:cs="Times New Roman"/>
          <w:sz w:val="28"/>
          <w:szCs w:val="28"/>
        </w:rPr>
        <w:t xml:space="preserve">Вивчення культури сприяє пізнанню нових аспектів, раніше недоступних для розуміння, дозволяє побачити певні явища через асоціації з іншими культурами. Наприклад, деякі аспекти іспанської культури набули узагальненого значення: це стосується мовних традицій, релігії, іберійської спадщини, расової структури та колоніальної спадщини. Однак є низка цінностей, які можна віднести виключно до іспаномовного суспільства, тобто до Latino, серед яких </w:t>
      </w:r>
      <w:r w:rsidRPr="00ED7DE3">
        <w:rPr>
          <w:rFonts w:ascii="Times New Roman" w:hAnsi="Times New Roman" w:cs="Times New Roman"/>
          <w:i/>
          <w:iCs/>
          <w:sz w:val="28"/>
          <w:szCs w:val="28"/>
        </w:rPr>
        <w:t>familismo, personalismo, marianismo</w:t>
      </w:r>
      <w:r w:rsidRPr="00ED7DE3">
        <w:rPr>
          <w:rFonts w:ascii="Times New Roman" w:hAnsi="Times New Roman" w:cs="Times New Roman"/>
          <w:sz w:val="28"/>
          <w:szCs w:val="28"/>
        </w:rPr>
        <w:t xml:space="preserve"> та </w:t>
      </w:r>
      <w:r w:rsidRPr="00ED7DE3">
        <w:rPr>
          <w:rFonts w:ascii="Times New Roman" w:hAnsi="Times New Roman" w:cs="Times New Roman"/>
          <w:i/>
          <w:iCs/>
          <w:sz w:val="28"/>
          <w:szCs w:val="28"/>
        </w:rPr>
        <w:t>machismo</w:t>
      </w:r>
      <w:r w:rsidRPr="00ED7DE3">
        <w:rPr>
          <w:rFonts w:ascii="Times New Roman" w:hAnsi="Times New Roman" w:cs="Times New Roman"/>
          <w:sz w:val="28"/>
          <w:szCs w:val="28"/>
        </w:rPr>
        <w:t>.</w:t>
      </w:r>
    </w:p>
    <w:p w14:paraId="250ED04F" w14:textId="729E540C" w:rsidR="00552C5D" w:rsidRPr="00552C5D" w:rsidRDefault="00552C5D" w:rsidP="00552C5D">
      <w:pPr>
        <w:spacing w:after="0" w:line="360" w:lineRule="auto"/>
        <w:ind w:firstLine="709"/>
        <w:jc w:val="both"/>
        <w:rPr>
          <w:rFonts w:ascii="Times New Roman" w:hAnsi="Times New Roman" w:cs="Times New Roman"/>
          <w:sz w:val="28"/>
          <w:szCs w:val="28"/>
        </w:rPr>
      </w:pPr>
      <w:r w:rsidRPr="00552C5D">
        <w:rPr>
          <w:rFonts w:ascii="Times New Roman" w:hAnsi="Times New Roman" w:cs="Times New Roman"/>
          <w:i/>
          <w:iCs/>
          <w:sz w:val="28"/>
          <w:szCs w:val="28"/>
        </w:rPr>
        <w:t>Familismo</w:t>
      </w:r>
      <w:r w:rsidRPr="00552C5D">
        <w:rPr>
          <w:rFonts w:ascii="Times New Roman" w:hAnsi="Times New Roman" w:cs="Times New Roman"/>
          <w:sz w:val="28"/>
          <w:szCs w:val="28"/>
        </w:rPr>
        <w:t xml:space="preserve"> відображає важливість родинної близькості та стабільності, асоціюється з добробутом і підтримкою. Дослідження підтверджують, що латиноамериканці, незалежно від країни їх походження, глибоко прихильні до </w:t>
      </w:r>
      <w:r w:rsidRPr="00552C5D">
        <w:rPr>
          <w:rFonts w:ascii="Times New Roman" w:hAnsi="Times New Roman" w:cs="Times New Roman"/>
          <w:sz w:val="28"/>
          <w:szCs w:val="28"/>
        </w:rPr>
        <w:lastRenderedPageBreak/>
        <w:t xml:space="preserve">своєї родини. </w:t>
      </w:r>
      <w:r w:rsidRPr="00552C5D">
        <w:rPr>
          <w:rFonts w:ascii="Times New Roman" w:hAnsi="Times New Roman" w:cs="Times New Roman"/>
          <w:i/>
          <w:iCs/>
          <w:sz w:val="28"/>
          <w:szCs w:val="28"/>
        </w:rPr>
        <w:t>Personalismo</w:t>
      </w:r>
      <w:r w:rsidRPr="00552C5D">
        <w:rPr>
          <w:rFonts w:ascii="Times New Roman" w:hAnsi="Times New Roman" w:cs="Times New Roman"/>
          <w:sz w:val="28"/>
          <w:szCs w:val="28"/>
        </w:rPr>
        <w:t xml:space="preserve"> є характеристикою, що підкреслює значення міжособистісних стосунків, віддаючи перевагу вмінням будувати гармонійні взаємини над індивідуальними здібностями та матеріальними здобутками [</w:t>
      </w:r>
      <w:r w:rsidR="00BD60CE">
        <w:rPr>
          <w:rFonts w:ascii="Times New Roman" w:hAnsi="Times New Roman" w:cs="Times New Roman"/>
          <w:sz w:val="28"/>
          <w:szCs w:val="28"/>
        </w:rPr>
        <w:t>2</w:t>
      </w:r>
      <w:r w:rsidRPr="00552C5D">
        <w:rPr>
          <w:rFonts w:ascii="Times New Roman" w:hAnsi="Times New Roman" w:cs="Times New Roman"/>
          <w:sz w:val="28"/>
          <w:szCs w:val="28"/>
        </w:rPr>
        <w:t>, с. 2</w:t>
      </w:r>
      <w:r w:rsidR="00B36372">
        <w:rPr>
          <w:rFonts w:ascii="Times New Roman" w:hAnsi="Times New Roman" w:cs="Times New Roman"/>
          <w:sz w:val="28"/>
          <w:szCs w:val="28"/>
        </w:rPr>
        <w:t>7</w:t>
      </w:r>
      <w:r w:rsidRPr="00552C5D">
        <w:rPr>
          <w:rFonts w:ascii="Times New Roman" w:hAnsi="Times New Roman" w:cs="Times New Roman"/>
          <w:sz w:val="28"/>
          <w:szCs w:val="28"/>
        </w:rPr>
        <w:t>].</w:t>
      </w:r>
    </w:p>
    <w:p w14:paraId="537C560C" w14:textId="3F0B4818" w:rsidR="00552C5D" w:rsidRPr="00552C5D" w:rsidRDefault="00552C5D" w:rsidP="00552C5D">
      <w:pPr>
        <w:spacing w:after="0" w:line="360" w:lineRule="auto"/>
        <w:ind w:firstLine="709"/>
        <w:jc w:val="both"/>
        <w:rPr>
          <w:rFonts w:ascii="Times New Roman" w:hAnsi="Times New Roman" w:cs="Times New Roman"/>
          <w:sz w:val="28"/>
          <w:szCs w:val="28"/>
        </w:rPr>
      </w:pPr>
      <w:r w:rsidRPr="00552C5D">
        <w:rPr>
          <w:rFonts w:ascii="Times New Roman" w:hAnsi="Times New Roman" w:cs="Times New Roman"/>
          <w:sz w:val="28"/>
          <w:szCs w:val="28"/>
        </w:rPr>
        <w:t xml:space="preserve">Архаїчні ідеали </w:t>
      </w:r>
      <w:r w:rsidRPr="00552C5D">
        <w:rPr>
          <w:rFonts w:ascii="Times New Roman" w:hAnsi="Times New Roman" w:cs="Times New Roman"/>
          <w:i/>
          <w:iCs/>
          <w:sz w:val="28"/>
          <w:szCs w:val="28"/>
        </w:rPr>
        <w:t>marianismo</w:t>
      </w:r>
      <w:r w:rsidRPr="00552C5D">
        <w:rPr>
          <w:rFonts w:ascii="Times New Roman" w:hAnsi="Times New Roman" w:cs="Times New Roman"/>
          <w:sz w:val="28"/>
          <w:szCs w:val="28"/>
        </w:rPr>
        <w:t xml:space="preserve"> та </w:t>
      </w:r>
      <w:r w:rsidRPr="00552C5D">
        <w:rPr>
          <w:rFonts w:ascii="Times New Roman" w:hAnsi="Times New Roman" w:cs="Times New Roman"/>
          <w:i/>
          <w:iCs/>
          <w:sz w:val="28"/>
          <w:szCs w:val="28"/>
        </w:rPr>
        <w:t>machismo</w:t>
      </w:r>
      <w:r w:rsidRPr="00552C5D">
        <w:rPr>
          <w:rFonts w:ascii="Times New Roman" w:hAnsi="Times New Roman" w:cs="Times New Roman"/>
          <w:sz w:val="28"/>
          <w:szCs w:val="28"/>
        </w:rPr>
        <w:t xml:space="preserve"> займають важливе місце у традиційній латиноамериканській іспанській культурі. </w:t>
      </w:r>
      <w:r w:rsidRPr="00856026">
        <w:rPr>
          <w:rFonts w:ascii="Times New Roman" w:hAnsi="Times New Roman" w:cs="Times New Roman"/>
          <w:i/>
          <w:iCs/>
          <w:sz w:val="28"/>
          <w:szCs w:val="28"/>
        </w:rPr>
        <w:t>Marianismo</w:t>
      </w:r>
      <w:r w:rsidRPr="00552C5D">
        <w:rPr>
          <w:rFonts w:ascii="Times New Roman" w:hAnsi="Times New Roman" w:cs="Times New Roman"/>
          <w:sz w:val="28"/>
          <w:szCs w:val="28"/>
        </w:rPr>
        <w:t xml:space="preserve"> визначає роль жінки як матері, яка віддана родині. Він заснований на католицькому ідеалі Діви Марії, припускаючи самовідданість жінок заради дітей та чоловіка. В традиційній мексиканській культурі від матері очікується залишатися в приватній сфері, тоді як батько виступає годувальником сім'ї [</w:t>
      </w:r>
      <w:r w:rsidR="00BD60CE">
        <w:rPr>
          <w:rFonts w:ascii="Times New Roman" w:hAnsi="Times New Roman" w:cs="Times New Roman"/>
          <w:sz w:val="28"/>
          <w:szCs w:val="28"/>
        </w:rPr>
        <w:t>2</w:t>
      </w:r>
      <w:r w:rsidRPr="00552C5D">
        <w:rPr>
          <w:rFonts w:ascii="Times New Roman" w:hAnsi="Times New Roman" w:cs="Times New Roman"/>
          <w:sz w:val="28"/>
          <w:szCs w:val="28"/>
        </w:rPr>
        <w:t xml:space="preserve">, с. </w:t>
      </w:r>
      <w:r w:rsidR="00D84C3B">
        <w:rPr>
          <w:rFonts w:ascii="Times New Roman" w:hAnsi="Times New Roman" w:cs="Times New Roman"/>
          <w:sz w:val="28"/>
          <w:szCs w:val="28"/>
        </w:rPr>
        <w:t>27</w:t>
      </w:r>
      <w:r w:rsidRPr="00552C5D">
        <w:rPr>
          <w:rFonts w:ascii="Times New Roman" w:hAnsi="Times New Roman" w:cs="Times New Roman"/>
          <w:sz w:val="28"/>
          <w:szCs w:val="28"/>
        </w:rPr>
        <w:t xml:space="preserve">]. </w:t>
      </w:r>
      <w:r w:rsidRPr="00552C5D">
        <w:rPr>
          <w:rFonts w:ascii="Times New Roman" w:hAnsi="Times New Roman" w:cs="Times New Roman"/>
          <w:i/>
          <w:iCs/>
          <w:sz w:val="28"/>
          <w:szCs w:val="28"/>
        </w:rPr>
        <w:t>Marianismo</w:t>
      </w:r>
      <w:r w:rsidRPr="00552C5D">
        <w:rPr>
          <w:rFonts w:ascii="Times New Roman" w:hAnsi="Times New Roman" w:cs="Times New Roman"/>
          <w:sz w:val="28"/>
          <w:szCs w:val="28"/>
        </w:rPr>
        <w:t xml:space="preserve"> як аналог чоловічого домінування підкреслює традиційні ідеї жіночності та покори, демонструючи суперечливі ідеали латиноамериканських жінок.</w:t>
      </w:r>
    </w:p>
    <w:p w14:paraId="0B67F930" w14:textId="3B41E3F0" w:rsidR="00EB0BD3" w:rsidRDefault="00552C5D" w:rsidP="00552C5D">
      <w:pPr>
        <w:spacing w:after="0" w:line="360" w:lineRule="auto"/>
        <w:ind w:firstLine="709"/>
        <w:jc w:val="both"/>
        <w:rPr>
          <w:rFonts w:ascii="Times New Roman" w:hAnsi="Times New Roman" w:cs="Times New Roman"/>
          <w:sz w:val="28"/>
          <w:szCs w:val="28"/>
        </w:rPr>
      </w:pPr>
      <w:r w:rsidRPr="00552C5D">
        <w:rPr>
          <w:rFonts w:ascii="Times New Roman" w:hAnsi="Times New Roman" w:cs="Times New Roman"/>
          <w:sz w:val="28"/>
          <w:szCs w:val="28"/>
        </w:rPr>
        <w:t xml:space="preserve">Термін </w:t>
      </w:r>
      <w:r w:rsidRPr="00552C5D">
        <w:rPr>
          <w:rFonts w:ascii="Times New Roman" w:hAnsi="Times New Roman" w:cs="Times New Roman"/>
          <w:i/>
          <w:iCs/>
          <w:sz w:val="28"/>
          <w:szCs w:val="28"/>
        </w:rPr>
        <w:t>machismo</w:t>
      </w:r>
      <w:r w:rsidRPr="00552C5D">
        <w:rPr>
          <w:rFonts w:ascii="Times New Roman" w:hAnsi="Times New Roman" w:cs="Times New Roman"/>
          <w:sz w:val="28"/>
          <w:szCs w:val="28"/>
        </w:rPr>
        <w:t xml:space="preserve"> означає чоловічу роль батька, голови сім'ї. Ця система ґрунтується на протиставленні чоловіка та жінки, де чоловіки вважаються безстрашними, авторитарними, агресивними та незалежними, тоді як жінки сприймаються покірн</w:t>
      </w:r>
      <w:r w:rsidR="00856026">
        <w:rPr>
          <w:rFonts w:ascii="Times New Roman" w:hAnsi="Times New Roman" w:cs="Times New Roman"/>
          <w:sz w:val="28"/>
          <w:szCs w:val="28"/>
        </w:rPr>
        <w:t>ими</w:t>
      </w:r>
      <w:r w:rsidRPr="00552C5D">
        <w:rPr>
          <w:rFonts w:ascii="Times New Roman" w:hAnsi="Times New Roman" w:cs="Times New Roman"/>
          <w:sz w:val="28"/>
          <w:szCs w:val="28"/>
        </w:rPr>
        <w:t>, залежн</w:t>
      </w:r>
      <w:r w:rsidR="00856026">
        <w:rPr>
          <w:rFonts w:ascii="Times New Roman" w:hAnsi="Times New Roman" w:cs="Times New Roman"/>
          <w:sz w:val="28"/>
          <w:szCs w:val="28"/>
        </w:rPr>
        <w:t>ими</w:t>
      </w:r>
      <w:r w:rsidRPr="00552C5D">
        <w:rPr>
          <w:rFonts w:ascii="Times New Roman" w:hAnsi="Times New Roman" w:cs="Times New Roman"/>
          <w:sz w:val="28"/>
          <w:szCs w:val="28"/>
        </w:rPr>
        <w:t>, тих</w:t>
      </w:r>
      <w:r w:rsidR="00856026">
        <w:rPr>
          <w:rFonts w:ascii="Times New Roman" w:hAnsi="Times New Roman" w:cs="Times New Roman"/>
          <w:sz w:val="28"/>
          <w:szCs w:val="28"/>
        </w:rPr>
        <w:t>ими</w:t>
      </w:r>
      <w:r w:rsidRPr="00552C5D">
        <w:rPr>
          <w:rFonts w:ascii="Times New Roman" w:hAnsi="Times New Roman" w:cs="Times New Roman"/>
          <w:sz w:val="28"/>
          <w:szCs w:val="28"/>
        </w:rPr>
        <w:t xml:space="preserve"> та віддан</w:t>
      </w:r>
      <w:r w:rsidR="00856026">
        <w:rPr>
          <w:rFonts w:ascii="Times New Roman" w:hAnsi="Times New Roman" w:cs="Times New Roman"/>
          <w:sz w:val="28"/>
          <w:szCs w:val="28"/>
        </w:rPr>
        <w:t>ими</w:t>
      </w:r>
      <w:r w:rsidRPr="00552C5D">
        <w:rPr>
          <w:rFonts w:ascii="Times New Roman" w:hAnsi="Times New Roman" w:cs="Times New Roman"/>
          <w:sz w:val="28"/>
          <w:szCs w:val="28"/>
        </w:rPr>
        <w:t xml:space="preserve"> родині та господарству. Слово </w:t>
      </w:r>
      <w:r w:rsidRPr="00552C5D">
        <w:rPr>
          <w:rFonts w:ascii="Times New Roman" w:hAnsi="Times New Roman" w:cs="Times New Roman"/>
          <w:i/>
          <w:iCs/>
          <w:sz w:val="28"/>
          <w:szCs w:val="28"/>
        </w:rPr>
        <w:t>machismo</w:t>
      </w:r>
      <w:r w:rsidRPr="00552C5D">
        <w:rPr>
          <w:rFonts w:ascii="Times New Roman" w:hAnsi="Times New Roman" w:cs="Times New Roman"/>
          <w:sz w:val="28"/>
          <w:szCs w:val="28"/>
        </w:rPr>
        <w:t xml:space="preserve"> має особливу конотацію в іспаномовній культурі, зокрема мексиканській; ця лексична одиниця містить глибокі зв'язки з культурним спадком, традиціями лицарства та гендерними ролями.</w:t>
      </w:r>
    </w:p>
    <w:p w14:paraId="37E78C1D" w14:textId="2ED9A4C0" w:rsidR="00D5787D" w:rsidRPr="00D5787D" w:rsidRDefault="00D5787D" w:rsidP="00D5787D">
      <w:pPr>
        <w:spacing w:after="0" w:line="360" w:lineRule="auto"/>
        <w:ind w:firstLine="709"/>
        <w:jc w:val="both"/>
        <w:rPr>
          <w:rFonts w:ascii="Times New Roman" w:hAnsi="Times New Roman" w:cs="Times New Roman"/>
          <w:sz w:val="28"/>
          <w:szCs w:val="28"/>
        </w:rPr>
      </w:pPr>
      <w:r w:rsidRPr="00D5787D">
        <w:rPr>
          <w:rFonts w:ascii="Times New Roman" w:hAnsi="Times New Roman" w:cs="Times New Roman"/>
          <w:sz w:val="28"/>
          <w:szCs w:val="28"/>
        </w:rPr>
        <w:t xml:space="preserve">Сучасний розвиток латиноамериканського суспільства призвів до того, що гендерні стереотипи поведінки значною мірою втратили своє первісне значення, хоча деякі прояви гендерної нерівності у розподілі ролей досі залишаються помітними в родинному просторі. Існують підстави вважати, що ці ролі можуть стати більш рівноправними в результаті процесів міграції та урбанізації, оскільки жінки все частіше змушені працювати поза домом. Водночас ідеологія </w:t>
      </w:r>
      <w:r w:rsidRPr="00D5787D">
        <w:rPr>
          <w:rFonts w:ascii="Times New Roman" w:hAnsi="Times New Roman" w:cs="Times New Roman"/>
          <w:i/>
          <w:iCs/>
          <w:sz w:val="28"/>
          <w:szCs w:val="28"/>
        </w:rPr>
        <w:t>marianismo / machismo</w:t>
      </w:r>
      <w:r w:rsidRPr="00D5787D">
        <w:rPr>
          <w:rFonts w:ascii="Times New Roman" w:hAnsi="Times New Roman" w:cs="Times New Roman"/>
          <w:sz w:val="28"/>
          <w:szCs w:val="28"/>
        </w:rPr>
        <w:t xml:space="preserve"> залишається частиною іспаномовної культури, традиційну роль чоловіка як основного годувальника родини змінити буде непросто [</w:t>
      </w:r>
      <w:r w:rsidR="00BD60CE">
        <w:rPr>
          <w:rFonts w:ascii="Times New Roman" w:hAnsi="Times New Roman" w:cs="Times New Roman"/>
          <w:sz w:val="28"/>
          <w:szCs w:val="28"/>
        </w:rPr>
        <w:t>2</w:t>
      </w:r>
      <w:r w:rsidRPr="00D5787D">
        <w:rPr>
          <w:rFonts w:ascii="Times New Roman" w:hAnsi="Times New Roman" w:cs="Times New Roman"/>
          <w:sz w:val="28"/>
          <w:szCs w:val="28"/>
        </w:rPr>
        <w:t xml:space="preserve">, с. </w:t>
      </w:r>
      <w:r w:rsidR="00A06395">
        <w:rPr>
          <w:rFonts w:ascii="Times New Roman" w:hAnsi="Times New Roman" w:cs="Times New Roman"/>
          <w:sz w:val="28"/>
          <w:szCs w:val="28"/>
        </w:rPr>
        <w:t>28</w:t>
      </w:r>
      <w:r w:rsidRPr="00D5787D">
        <w:rPr>
          <w:rFonts w:ascii="Times New Roman" w:hAnsi="Times New Roman" w:cs="Times New Roman"/>
          <w:sz w:val="28"/>
          <w:szCs w:val="28"/>
        </w:rPr>
        <w:t>].</w:t>
      </w:r>
    </w:p>
    <w:p w14:paraId="7AAD2F24" w14:textId="64737E28" w:rsidR="00D5787D" w:rsidRDefault="00D5787D" w:rsidP="00D5787D">
      <w:pPr>
        <w:spacing w:after="0" w:line="360" w:lineRule="auto"/>
        <w:ind w:firstLine="709"/>
        <w:jc w:val="both"/>
        <w:rPr>
          <w:rFonts w:ascii="Times New Roman" w:hAnsi="Times New Roman" w:cs="Times New Roman"/>
          <w:sz w:val="28"/>
          <w:szCs w:val="28"/>
        </w:rPr>
      </w:pPr>
      <w:r w:rsidRPr="00D5787D">
        <w:rPr>
          <w:rFonts w:ascii="Times New Roman" w:hAnsi="Times New Roman" w:cs="Times New Roman"/>
          <w:sz w:val="28"/>
          <w:szCs w:val="28"/>
        </w:rPr>
        <w:lastRenderedPageBreak/>
        <w:t xml:space="preserve">На думку </w:t>
      </w:r>
      <w:r w:rsidR="007D6EBE">
        <w:rPr>
          <w:rFonts w:ascii="Times New Roman" w:hAnsi="Times New Roman" w:cs="Times New Roman"/>
          <w:sz w:val="28"/>
          <w:szCs w:val="28"/>
        </w:rPr>
        <w:t>Ю. Андрійченко</w:t>
      </w:r>
      <w:r w:rsidRPr="00D5787D">
        <w:rPr>
          <w:rFonts w:ascii="Times New Roman" w:hAnsi="Times New Roman" w:cs="Times New Roman"/>
          <w:sz w:val="28"/>
          <w:szCs w:val="28"/>
        </w:rPr>
        <w:t xml:space="preserve">, однією з національно-специфічних маскулінних рис, характерних для іспаномовного культурного простору, є </w:t>
      </w:r>
      <w:r w:rsidRPr="00D5787D">
        <w:rPr>
          <w:rFonts w:ascii="Times New Roman" w:hAnsi="Times New Roman" w:cs="Times New Roman"/>
          <w:i/>
          <w:iCs/>
          <w:sz w:val="28"/>
          <w:szCs w:val="28"/>
        </w:rPr>
        <w:t>violencia</w:t>
      </w:r>
      <w:r w:rsidRPr="00D5787D">
        <w:rPr>
          <w:rFonts w:ascii="Times New Roman" w:hAnsi="Times New Roman" w:cs="Times New Roman"/>
          <w:sz w:val="28"/>
          <w:szCs w:val="28"/>
        </w:rPr>
        <w:t xml:space="preserve">. Варто зауважити, що іспанське слово </w:t>
      </w:r>
      <w:r w:rsidRPr="00D5787D">
        <w:rPr>
          <w:rFonts w:ascii="Times New Roman" w:hAnsi="Times New Roman" w:cs="Times New Roman"/>
          <w:i/>
          <w:iCs/>
          <w:sz w:val="28"/>
          <w:szCs w:val="28"/>
        </w:rPr>
        <w:t>violencia</w:t>
      </w:r>
      <w:r w:rsidRPr="00D5787D">
        <w:rPr>
          <w:rFonts w:ascii="Times New Roman" w:hAnsi="Times New Roman" w:cs="Times New Roman"/>
          <w:sz w:val="28"/>
          <w:szCs w:val="28"/>
        </w:rPr>
        <w:t xml:space="preserve"> практично не має повноцінного еквівалента в українській мові, оскільки йому властива семантична дифузність: в ряді контекстів відсутнє чітке розмежування між окремими значеннями цієї лексеми. У різних контекстах її можна перекладати як насильство, агресію, акт агресії, зґвалтування, жорстокість, чи навіть неконтрольовану силу. На формування поняття </w:t>
      </w:r>
      <w:r w:rsidRPr="00D5787D">
        <w:rPr>
          <w:rFonts w:ascii="Times New Roman" w:hAnsi="Times New Roman" w:cs="Times New Roman"/>
          <w:i/>
          <w:iCs/>
          <w:sz w:val="28"/>
          <w:szCs w:val="28"/>
        </w:rPr>
        <w:t>violencia</w:t>
      </w:r>
      <w:r w:rsidRPr="00D5787D">
        <w:rPr>
          <w:rFonts w:ascii="Times New Roman" w:hAnsi="Times New Roman" w:cs="Times New Roman"/>
          <w:sz w:val="28"/>
          <w:szCs w:val="28"/>
        </w:rPr>
        <w:t xml:space="preserve"> вплинули такі аспекти:</w:t>
      </w:r>
    </w:p>
    <w:p w14:paraId="742BFCC7" w14:textId="7347BB01" w:rsidR="007418A4" w:rsidRDefault="007418A4" w:rsidP="007418A4">
      <w:pPr>
        <w:pStyle w:val="a7"/>
        <w:numPr>
          <w:ilvl w:val="0"/>
          <w:numId w:val="7"/>
        </w:numPr>
        <w:spacing w:after="0" w:line="360" w:lineRule="auto"/>
        <w:jc w:val="both"/>
        <w:rPr>
          <w:rFonts w:ascii="Times New Roman" w:hAnsi="Times New Roman" w:cs="Times New Roman"/>
          <w:sz w:val="28"/>
          <w:szCs w:val="28"/>
        </w:rPr>
      </w:pPr>
      <w:r w:rsidRPr="007418A4">
        <w:rPr>
          <w:rFonts w:ascii="Times New Roman" w:hAnsi="Times New Roman" w:cs="Times New Roman"/>
          <w:sz w:val="28"/>
          <w:szCs w:val="28"/>
        </w:rPr>
        <w:t>Агресивність та жорстокість, притаманні деяким індіанським племенам ацтек</w:t>
      </w:r>
      <w:r w:rsidR="00F160F9">
        <w:rPr>
          <w:rFonts w:ascii="Times New Roman" w:hAnsi="Times New Roman" w:cs="Times New Roman"/>
          <w:sz w:val="28"/>
          <w:szCs w:val="28"/>
        </w:rPr>
        <w:t>ів</w:t>
      </w:r>
      <w:r w:rsidRPr="007418A4">
        <w:rPr>
          <w:rFonts w:ascii="Times New Roman" w:hAnsi="Times New Roman" w:cs="Times New Roman"/>
          <w:sz w:val="28"/>
          <w:szCs w:val="28"/>
        </w:rPr>
        <w:t xml:space="preserve"> та інк</w:t>
      </w:r>
      <w:r w:rsidR="00F160F9">
        <w:rPr>
          <w:rFonts w:ascii="Times New Roman" w:hAnsi="Times New Roman" w:cs="Times New Roman"/>
          <w:sz w:val="28"/>
          <w:szCs w:val="28"/>
        </w:rPr>
        <w:t>ів,</w:t>
      </w:r>
      <w:r w:rsidRPr="007418A4">
        <w:rPr>
          <w:rFonts w:ascii="Times New Roman" w:hAnsi="Times New Roman" w:cs="Times New Roman"/>
          <w:sz w:val="28"/>
          <w:szCs w:val="28"/>
        </w:rPr>
        <w:t xml:space="preserve"> стали важливим культурним фактором, який згодом трансформувався під впливом історичних подій. Жорстокість іспанської конкісти, громадянські війни та експлуатація завойовниками додали до цього процесу нові елементи насилля та боротьби за виживання. </w:t>
      </w:r>
    </w:p>
    <w:p w14:paraId="5BB42A97" w14:textId="049916F3" w:rsidR="007418A4" w:rsidRPr="007418A4" w:rsidRDefault="007418A4" w:rsidP="007418A4">
      <w:pPr>
        <w:pStyle w:val="a7"/>
        <w:numPr>
          <w:ilvl w:val="0"/>
          <w:numId w:val="7"/>
        </w:numPr>
        <w:spacing w:after="0" w:line="360" w:lineRule="auto"/>
        <w:jc w:val="both"/>
        <w:rPr>
          <w:rFonts w:ascii="Times New Roman" w:hAnsi="Times New Roman" w:cs="Times New Roman"/>
          <w:sz w:val="28"/>
          <w:szCs w:val="28"/>
        </w:rPr>
      </w:pPr>
      <w:r w:rsidRPr="007418A4">
        <w:rPr>
          <w:rFonts w:ascii="Times New Roman" w:hAnsi="Times New Roman" w:cs="Times New Roman"/>
          <w:sz w:val="28"/>
          <w:szCs w:val="28"/>
        </w:rPr>
        <w:t xml:space="preserve">Іншим важливим аспектом є складні природні умови, що переважають у багатьох країнах Латинської Америки: повені, посухи, виверження вулканів, цунамі, урагани та інші катаклізми створюють атмосферу постійної боротьби зі стихією. </w:t>
      </w:r>
    </w:p>
    <w:p w14:paraId="18ED98AD" w14:textId="70E6F707" w:rsidR="007418A4" w:rsidRPr="007418A4" w:rsidRDefault="007418A4" w:rsidP="007418A4">
      <w:pPr>
        <w:spacing w:after="0" w:line="360" w:lineRule="auto"/>
        <w:ind w:firstLine="709"/>
        <w:jc w:val="both"/>
        <w:rPr>
          <w:rFonts w:ascii="Times New Roman" w:hAnsi="Times New Roman" w:cs="Times New Roman"/>
          <w:sz w:val="28"/>
          <w:szCs w:val="28"/>
        </w:rPr>
      </w:pPr>
      <w:r w:rsidRPr="007418A4">
        <w:rPr>
          <w:rFonts w:ascii="Times New Roman" w:hAnsi="Times New Roman" w:cs="Times New Roman"/>
          <w:sz w:val="28"/>
          <w:szCs w:val="28"/>
        </w:rPr>
        <w:t xml:space="preserve">Чилійський письменник А. Дорфман описує </w:t>
      </w:r>
      <w:r w:rsidRPr="007418A4">
        <w:rPr>
          <w:rFonts w:ascii="Times New Roman" w:hAnsi="Times New Roman" w:cs="Times New Roman"/>
          <w:i/>
          <w:iCs/>
          <w:sz w:val="28"/>
          <w:szCs w:val="28"/>
        </w:rPr>
        <w:t>violencia</w:t>
      </w:r>
      <w:r w:rsidRPr="007418A4">
        <w:rPr>
          <w:rFonts w:ascii="Times New Roman" w:hAnsi="Times New Roman" w:cs="Times New Roman"/>
          <w:sz w:val="28"/>
          <w:szCs w:val="28"/>
        </w:rPr>
        <w:t xml:space="preserve"> як найінтимніший вимір душі латиноамериканця </w:t>
      </w:r>
      <w:r w:rsidR="00060716">
        <w:rPr>
          <w:rFonts w:ascii="Times New Roman" w:hAnsi="Times New Roman" w:cs="Times New Roman"/>
          <w:sz w:val="28"/>
          <w:szCs w:val="28"/>
        </w:rPr>
        <w:t>[2</w:t>
      </w:r>
      <w:r w:rsidR="00D30D92" w:rsidRPr="00BC6F26">
        <w:rPr>
          <w:rFonts w:ascii="Times New Roman" w:hAnsi="Times New Roman" w:cs="Times New Roman"/>
          <w:sz w:val="28"/>
          <w:szCs w:val="28"/>
        </w:rPr>
        <w:t>7</w:t>
      </w:r>
      <w:r w:rsidRPr="007418A4">
        <w:rPr>
          <w:rFonts w:ascii="Times New Roman" w:hAnsi="Times New Roman" w:cs="Times New Roman"/>
          <w:sz w:val="28"/>
          <w:szCs w:val="28"/>
        </w:rPr>
        <w:t xml:space="preserve">, р. 9], і ця теза знаходить підтвердження у творчості багатьох письменників регіону. Наприклад, в книзі </w:t>
      </w:r>
      <w:r w:rsidR="003E4B80">
        <w:rPr>
          <w:rFonts w:ascii="Times New Roman" w:hAnsi="Times New Roman" w:cs="Times New Roman"/>
          <w:sz w:val="28"/>
          <w:szCs w:val="28"/>
        </w:rPr>
        <w:t>«</w:t>
      </w:r>
      <w:r w:rsidRPr="00F865DA">
        <w:rPr>
          <w:rFonts w:ascii="Times New Roman" w:hAnsi="Times New Roman" w:cs="Times New Roman"/>
          <w:sz w:val="28"/>
          <w:szCs w:val="28"/>
        </w:rPr>
        <w:t>Vislumbres de la India</w:t>
      </w:r>
      <w:r w:rsidR="003E4B80">
        <w:rPr>
          <w:rFonts w:ascii="Times New Roman" w:hAnsi="Times New Roman" w:cs="Times New Roman"/>
          <w:sz w:val="28"/>
          <w:szCs w:val="28"/>
        </w:rPr>
        <w:t>»</w:t>
      </w:r>
      <w:r w:rsidRPr="007418A4">
        <w:rPr>
          <w:rFonts w:ascii="Times New Roman" w:hAnsi="Times New Roman" w:cs="Times New Roman"/>
          <w:sz w:val="28"/>
          <w:szCs w:val="28"/>
        </w:rPr>
        <w:t xml:space="preserve"> еквадорський автор О. Пас зазначає: </w:t>
      </w:r>
    </w:p>
    <w:p w14:paraId="1BE448F1" w14:textId="3D110D1B" w:rsidR="007418A4" w:rsidRPr="007418A4" w:rsidRDefault="007418A4" w:rsidP="007418A4">
      <w:pPr>
        <w:spacing w:after="0" w:line="360" w:lineRule="auto"/>
        <w:ind w:firstLine="709"/>
        <w:jc w:val="both"/>
        <w:rPr>
          <w:rFonts w:ascii="Times New Roman" w:hAnsi="Times New Roman" w:cs="Times New Roman"/>
          <w:sz w:val="28"/>
          <w:szCs w:val="28"/>
        </w:rPr>
      </w:pPr>
      <w:r w:rsidRPr="007418A4">
        <w:rPr>
          <w:rFonts w:ascii="Times New Roman" w:hAnsi="Times New Roman" w:cs="Times New Roman"/>
          <w:i/>
          <w:iCs/>
          <w:sz w:val="28"/>
          <w:szCs w:val="28"/>
        </w:rPr>
        <w:t>A veces las leyes de la selva obligan a elegir: matar, ser matado o hacerse cobarde</w:t>
      </w:r>
      <w:r w:rsidRPr="007418A4">
        <w:rPr>
          <w:rFonts w:ascii="Times New Roman" w:hAnsi="Times New Roman" w:cs="Times New Roman"/>
          <w:sz w:val="28"/>
          <w:szCs w:val="28"/>
        </w:rPr>
        <w:t xml:space="preserve"> </w:t>
      </w:r>
      <w:r w:rsidR="00060716">
        <w:rPr>
          <w:rFonts w:ascii="Times New Roman" w:hAnsi="Times New Roman" w:cs="Times New Roman"/>
          <w:sz w:val="28"/>
          <w:szCs w:val="28"/>
        </w:rPr>
        <w:t>[4</w:t>
      </w:r>
      <w:r w:rsidR="00D30D92" w:rsidRPr="00BC6F26">
        <w:rPr>
          <w:rFonts w:ascii="Times New Roman" w:hAnsi="Times New Roman" w:cs="Times New Roman"/>
          <w:sz w:val="28"/>
          <w:szCs w:val="28"/>
          <w:lang w:val="es-AR"/>
        </w:rPr>
        <w:t>8</w:t>
      </w:r>
      <w:r w:rsidRPr="007418A4">
        <w:rPr>
          <w:rFonts w:ascii="Times New Roman" w:hAnsi="Times New Roman" w:cs="Times New Roman"/>
          <w:sz w:val="28"/>
          <w:szCs w:val="28"/>
        </w:rPr>
        <w:t>, p. 217]</w:t>
      </w:r>
      <w:r w:rsidR="006A5ACA">
        <w:rPr>
          <w:rFonts w:ascii="Times New Roman" w:hAnsi="Times New Roman" w:cs="Times New Roman"/>
          <w:sz w:val="28"/>
          <w:szCs w:val="28"/>
        </w:rPr>
        <w:t xml:space="preserve"> – </w:t>
      </w:r>
      <w:r w:rsidR="006A5ACA" w:rsidRPr="006A5ACA">
        <w:rPr>
          <w:rFonts w:ascii="Times New Roman" w:hAnsi="Times New Roman" w:cs="Times New Roman"/>
          <w:sz w:val="28"/>
          <w:szCs w:val="28"/>
        </w:rPr>
        <w:t>Іноді закони джунглів змушують обирати: вбивати, бути вбитим або стати боягузом</w:t>
      </w:r>
      <w:r w:rsidR="006A5ACA">
        <w:rPr>
          <w:rFonts w:ascii="Times New Roman" w:hAnsi="Times New Roman" w:cs="Times New Roman"/>
          <w:sz w:val="28"/>
          <w:szCs w:val="28"/>
        </w:rPr>
        <w:t>.</w:t>
      </w:r>
    </w:p>
    <w:p w14:paraId="28FF5C8E" w14:textId="09889A0F" w:rsidR="007418A4" w:rsidRDefault="007418A4" w:rsidP="007418A4">
      <w:pPr>
        <w:spacing w:after="0" w:line="360" w:lineRule="auto"/>
        <w:ind w:firstLine="709"/>
        <w:jc w:val="both"/>
        <w:rPr>
          <w:rFonts w:ascii="Times New Roman" w:hAnsi="Times New Roman" w:cs="Times New Roman"/>
          <w:sz w:val="28"/>
          <w:szCs w:val="28"/>
        </w:rPr>
      </w:pPr>
      <w:r w:rsidRPr="007418A4">
        <w:rPr>
          <w:rFonts w:ascii="Times New Roman" w:hAnsi="Times New Roman" w:cs="Times New Roman"/>
          <w:sz w:val="28"/>
          <w:szCs w:val="28"/>
        </w:rPr>
        <w:t xml:space="preserve">Комунікативна поведінка латиноамериканських чоловіків часто відображає агресивність, культ насильства та байдужість до смерті. Це проявляється в синонімічному ряді лексем з домінантним значенням </w:t>
      </w:r>
      <w:r w:rsidRPr="007418A4">
        <w:rPr>
          <w:rFonts w:ascii="Times New Roman" w:hAnsi="Times New Roman" w:cs="Times New Roman"/>
          <w:i/>
          <w:iCs/>
          <w:sz w:val="28"/>
          <w:szCs w:val="28"/>
        </w:rPr>
        <w:t>matar</w:t>
      </w:r>
      <w:r w:rsidR="003E4B80">
        <w:rPr>
          <w:rFonts w:ascii="Times New Roman" w:hAnsi="Times New Roman" w:cs="Times New Roman"/>
          <w:i/>
          <w:iCs/>
          <w:sz w:val="28"/>
          <w:szCs w:val="28"/>
        </w:rPr>
        <w:t xml:space="preserve"> </w:t>
      </w:r>
      <w:r w:rsidR="003E4B80" w:rsidRPr="003E4B80">
        <w:rPr>
          <w:rFonts w:ascii="Times New Roman" w:hAnsi="Times New Roman" w:cs="Times New Roman"/>
          <w:sz w:val="28"/>
          <w:szCs w:val="28"/>
        </w:rPr>
        <w:lastRenderedPageBreak/>
        <w:t>(вбивати)</w:t>
      </w:r>
      <w:r w:rsidRPr="003E4B80">
        <w:rPr>
          <w:rFonts w:ascii="Times New Roman" w:hAnsi="Times New Roman" w:cs="Times New Roman"/>
          <w:sz w:val="28"/>
          <w:szCs w:val="28"/>
        </w:rPr>
        <w:t>:</w:t>
      </w:r>
      <w:r w:rsidRPr="007418A4">
        <w:rPr>
          <w:rFonts w:ascii="Times New Roman" w:hAnsi="Times New Roman" w:cs="Times New Roman"/>
          <w:i/>
          <w:iCs/>
          <w:sz w:val="28"/>
          <w:szCs w:val="28"/>
        </w:rPr>
        <w:t xml:space="preserve"> </w:t>
      </w:r>
      <w:r w:rsidR="00392510" w:rsidRPr="00392510">
        <w:rPr>
          <w:rFonts w:ascii="Times New Roman" w:hAnsi="Times New Roman" w:cs="Times New Roman"/>
          <w:i/>
          <w:iCs/>
          <w:sz w:val="28"/>
          <w:szCs w:val="28"/>
        </w:rPr>
        <w:t xml:space="preserve">asesinar </w:t>
      </w:r>
      <w:r w:rsidR="00392510" w:rsidRPr="00392510">
        <w:rPr>
          <w:rFonts w:ascii="Times New Roman" w:hAnsi="Times New Roman" w:cs="Times New Roman"/>
          <w:sz w:val="28"/>
          <w:szCs w:val="28"/>
        </w:rPr>
        <w:t>(убивати),</w:t>
      </w:r>
      <w:r w:rsidR="00392510" w:rsidRPr="00392510">
        <w:rPr>
          <w:rFonts w:ascii="Times New Roman" w:hAnsi="Times New Roman" w:cs="Times New Roman"/>
          <w:i/>
          <w:iCs/>
          <w:sz w:val="28"/>
          <w:szCs w:val="28"/>
        </w:rPr>
        <w:t xml:space="preserve"> acabar </w:t>
      </w:r>
      <w:r w:rsidR="00392510" w:rsidRPr="00392510">
        <w:rPr>
          <w:rFonts w:ascii="Times New Roman" w:hAnsi="Times New Roman" w:cs="Times New Roman"/>
          <w:sz w:val="28"/>
          <w:szCs w:val="28"/>
        </w:rPr>
        <w:t>(закінчувати),</w:t>
      </w:r>
      <w:r w:rsidR="00392510" w:rsidRPr="00392510">
        <w:rPr>
          <w:rFonts w:ascii="Times New Roman" w:hAnsi="Times New Roman" w:cs="Times New Roman"/>
          <w:i/>
          <w:iCs/>
          <w:sz w:val="28"/>
          <w:szCs w:val="28"/>
        </w:rPr>
        <w:t xml:space="preserve"> acogotar </w:t>
      </w:r>
      <w:r w:rsidR="00392510" w:rsidRPr="00392510">
        <w:rPr>
          <w:rFonts w:ascii="Times New Roman" w:hAnsi="Times New Roman" w:cs="Times New Roman"/>
          <w:sz w:val="28"/>
          <w:szCs w:val="28"/>
        </w:rPr>
        <w:t>(душити),</w:t>
      </w:r>
      <w:r w:rsidR="00392510" w:rsidRPr="00392510">
        <w:rPr>
          <w:rFonts w:ascii="Times New Roman" w:hAnsi="Times New Roman" w:cs="Times New Roman"/>
          <w:i/>
          <w:iCs/>
          <w:sz w:val="28"/>
          <w:szCs w:val="28"/>
        </w:rPr>
        <w:t xml:space="preserve"> almorzar </w:t>
      </w:r>
      <w:r w:rsidR="00392510" w:rsidRPr="00392510">
        <w:rPr>
          <w:rFonts w:ascii="Times New Roman" w:hAnsi="Times New Roman" w:cs="Times New Roman"/>
          <w:sz w:val="28"/>
          <w:szCs w:val="28"/>
        </w:rPr>
        <w:t>(обідати),</w:t>
      </w:r>
      <w:r w:rsidR="00392510" w:rsidRPr="00392510">
        <w:rPr>
          <w:rFonts w:ascii="Times New Roman" w:hAnsi="Times New Roman" w:cs="Times New Roman"/>
          <w:i/>
          <w:iCs/>
          <w:sz w:val="28"/>
          <w:szCs w:val="28"/>
        </w:rPr>
        <w:t xml:space="preserve"> quemar </w:t>
      </w:r>
      <w:r w:rsidR="00392510" w:rsidRPr="00392510">
        <w:rPr>
          <w:rFonts w:ascii="Times New Roman" w:hAnsi="Times New Roman" w:cs="Times New Roman"/>
          <w:sz w:val="28"/>
          <w:szCs w:val="28"/>
        </w:rPr>
        <w:t>(спалювати),</w:t>
      </w:r>
      <w:r w:rsidR="00392510" w:rsidRPr="00392510">
        <w:rPr>
          <w:rFonts w:ascii="Times New Roman" w:hAnsi="Times New Roman" w:cs="Times New Roman"/>
          <w:i/>
          <w:iCs/>
          <w:sz w:val="28"/>
          <w:szCs w:val="28"/>
        </w:rPr>
        <w:t xml:space="preserve"> dar garrote </w:t>
      </w:r>
      <w:r w:rsidR="00392510" w:rsidRPr="00392510">
        <w:rPr>
          <w:rFonts w:ascii="Times New Roman" w:hAnsi="Times New Roman" w:cs="Times New Roman"/>
          <w:sz w:val="28"/>
          <w:szCs w:val="28"/>
        </w:rPr>
        <w:t>(задушити зашморгом),</w:t>
      </w:r>
      <w:r w:rsidR="00392510" w:rsidRPr="00392510">
        <w:rPr>
          <w:rFonts w:ascii="Times New Roman" w:hAnsi="Times New Roman" w:cs="Times New Roman"/>
          <w:i/>
          <w:iCs/>
          <w:sz w:val="28"/>
          <w:szCs w:val="28"/>
        </w:rPr>
        <w:t xml:space="preserve"> decapitar </w:t>
      </w:r>
      <w:r w:rsidR="00392510" w:rsidRPr="00392510">
        <w:rPr>
          <w:rFonts w:ascii="Times New Roman" w:hAnsi="Times New Roman" w:cs="Times New Roman"/>
          <w:sz w:val="28"/>
          <w:szCs w:val="28"/>
        </w:rPr>
        <w:t>(обезголовлювати),</w:t>
      </w:r>
      <w:r w:rsidR="00392510" w:rsidRPr="00392510">
        <w:rPr>
          <w:rFonts w:ascii="Times New Roman" w:hAnsi="Times New Roman" w:cs="Times New Roman"/>
          <w:i/>
          <w:iCs/>
          <w:sz w:val="28"/>
          <w:szCs w:val="28"/>
        </w:rPr>
        <w:t xml:space="preserve"> descabellar (скальпувати), desnucar </w:t>
      </w:r>
      <w:r w:rsidR="00392510" w:rsidRPr="00392510">
        <w:rPr>
          <w:rFonts w:ascii="Times New Roman" w:hAnsi="Times New Roman" w:cs="Times New Roman"/>
          <w:sz w:val="28"/>
          <w:szCs w:val="28"/>
        </w:rPr>
        <w:t>(ламати шию),</w:t>
      </w:r>
      <w:r w:rsidR="00392510" w:rsidRPr="00392510">
        <w:rPr>
          <w:rFonts w:ascii="Times New Roman" w:hAnsi="Times New Roman" w:cs="Times New Roman"/>
          <w:i/>
          <w:iCs/>
          <w:sz w:val="28"/>
          <w:szCs w:val="28"/>
        </w:rPr>
        <w:t xml:space="preserve"> despachar </w:t>
      </w:r>
      <w:r w:rsidR="00392510" w:rsidRPr="00392510">
        <w:rPr>
          <w:rFonts w:ascii="Times New Roman" w:hAnsi="Times New Roman" w:cs="Times New Roman"/>
          <w:sz w:val="28"/>
          <w:szCs w:val="28"/>
        </w:rPr>
        <w:t>(розправлятися),</w:t>
      </w:r>
      <w:r w:rsidR="00392510" w:rsidRPr="00392510">
        <w:rPr>
          <w:rFonts w:ascii="Times New Roman" w:hAnsi="Times New Roman" w:cs="Times New Roman"/>
          <w:i/>
          <w:iCs/>
          <w:sz w:val="28"/>
          <w:szCs w:val="28"/>
        </w:rPr>
        <w:t xml:space="preserve"> destripar </w:t>
      </w:r>
      <w:r w:rsidR="00392510" w:rsidRPr="00392510">
        <w:rPr>
          <w:rFonts w:ascii="Times New Roman" w:hAnsi="Times New Roman" w:cs="Times New Roman"/>
          <w:sz w:val="28"/>
          <w:szCs w:val="28"/>
        </w:rPr>
        <w:t>(випатрати),</w:t>
      </w:r>
      <w:r w:rsidR="00392510" w:rsidRPr="00392510">
        <w:rPr>
          <w:rFonts w:ascii="Times New Roman" w:hAnsi="Times New Roman" w:cs="Times New Roman"/>
          <w:i/>
          <w:iCs/>
          <w:sz w:val="28"/>
          <w:szCs w:val="28"/>
        </w:rPr>
        <w:t xml:space="preserve"> ejecutar </w:t>
      </w:r>
      <w:r w:rsidR="00392510" w:rsidRPr="00392510">
        <w:rPr>
          <w:rFonts w:ascii="Times New Roman" w:hAnsi="Times New Roman" w:cs="Times New Roman"/>
          <w:sz w:val="28"/>
          <w:szCs w:val="28"/>
        </w:rPr>
        <w:t>(страчувати),</w:t>
      </w:r>
      <w:r w:rsidR="00392510" w:rsidRPr="00392510">
        <w:rPr>
          <w:rFonts w:ascii="Times New Roman" w:hAnsi="Times New Roman" w:cs="Times New Roman"/>
          <w:i/>
          <w:iCs/>
          <w:sz w:val="28"/>
          <w:szCs w:val="28"/>
        </w:rPr>
        <w:t xml:space="preserve"> eliminar </w:t>
      </w:r>
      <w:r w:rsidR="00392510" w:rsidRPr="00392510">
        <w:rPr>
          <w:rFonts w:ascii="Times New Roman" w:hAnsi="Times New Roman" w:cs="Times New Roman"/>
          <w:sz w:val="28"/>
          <w:szCs w:val="28"/>
        </w:rPr>
        <w:t>(знищувати),</w:t>
      </w:r>
      <w:r w:rsidR="00392510" w:rsidRPr="00392510">
        <w:rPr>
          <w:rFonts w:ascii="Times New Roman" w:hAnsi="Times New Roman" w:cs="Times New Roman"/>
          <w:i/>
          <w:iCs/>
          <w:sz w:val="28"/>
          <w:szCs w:val="28"/>
        </w:rPr>
        <w:t xml:space="preserve"> escabechar </w:t>
      </w:r>
      <w:r w:rsidR="00392510" w:rsidRPr="00392510">
        <w:rPr>
          <w:rFonts w:ascii="Times New Roman" w:hAnsi="Times New Roman" w:cs="Times New Roman"/>
          <w:sz w:val="28"/>
          <w:szCs w:val="28"/>
        </w:rPr>
        <w:t>(маринувати),</w:t>
      </w:r>
      <w:r w:rsidR="00392510" w:rsidRPr="00392510">
        <w:rPr>
          <w:rFonts w:ascii="Times New Roman" w:hAnsi="Times New Roman" w:cs="Times New Roman"/>
          <w:i/>
          <w:iCs/>
          <w:sz w:val="28"/>
          <w:szCs w:val="28"/>
        </w:rPr>
        <w:t xml:space="preserve"> exterminar </w:t>
      </w:r>
      <w:r w:rsidR="00392510" w:rsidRPr="00392510">
        <w:rPr>
          <w:rFonts w:ascii="Times New Roman" w:hAnsi="Times New Roman" w:cs="Times New Roman"/>
          <w:sz w:val="28"/>
          <w:szCs w:val="28"/>
        </w:rPr>
        <w:t>(винищувати),</w:t>
      </w:r>
      <w:r w:rsidR="00392510" w:rsidRPr="00392510">
        <w:rPr>
          <w:rFonts w:ascii="Times New Roman" w:hAnsi="Times New Roman" w:cs="Times New Roman"/>
          <w:i/>
          <w:iCs/>
          <w:sz w:val="28"/>
          <w:szCs w:val="28"/>
        </w:rPr>
        <w:t xml:space="preserve"> suprimir </w:t>
      </w:r>
      <w:r w:rsidR="00392510" w:rsidRPr="00392510">
        <w:rPr>
          <w:rFonts w:ascii="Times New Roman" w:hAnsi="Times New Roman" w:cs="Times New Roman"/>
          <w:sz w:val="28"/>
          <w:szCs w:val="28"/>
        </w:rPr>
        <w:t>(усувати),</w:t>
      </w:r>
      <w:r w:rsidR="00392510" w:rsidRPr="00392510">
        <w:rPr>
          <w:rFonts w:ascii="Times New Roman" w:hAnsi="Times New Roman" w:cs="Times New Roman"/>
          <w:i/>
          <w:iCs/>
          <w:sz w:val="28"/>
          <w:szCs w:val="28"/>
        </w:rPr>
        <w:t xml:space="preserve"> fusilar </w:t>
      </w:r>
      <w:r w:rsidR="00392510" w:rsidRPr="00392510">
        <w:rPr>
          <w:rFonts w:ascii="Times New Roman" w:hAnsi="Times New Roman" w:cs="Times New Roman"/>
          <w:sz w:val="28"/>
          <w:szCs w:val="28"/>
        </w:rPr>
        <w:t>(розстрілювати),</w:t>
      </w:r>
      <w:r w:rsidR="00392510" w:rsidRPr="00392510">
        <w:rPr>
          <w:rFonts w:ascii="Times New Roman" w:hAnsi="Times New Roman" w:cs="Times New Roman"/>
          <w:i/>
          <w:iCs/>
          <w:sz w:val="28"/>
          <w:szCs w:val="28"/>
        </w:rPr>
        <w:t xml:space="preserve"> chingar </w:t>
      </w:r>
      <w:r w:rsidR="00392510" w:rsidRPr="00392510">
        <w:rPr>
          <w:rFonts w:ascii="Times New Roman" w:hAnsi="Times New Roman" w:cs="Times New Roman"/>
          <w:sz w:val="28"/>
          <w:szCs w:val="28"/>
        </w:rPr>
        <w:t>(вбивати),</w:t>
      </w:r>
      <w:r w:rsidR="00392510" w:rsidRPr="00392510">
        <w:rPr>
          <w:rFonts w:ascii="Times New Roman" w:hAnsi="Times New Roman" w:cs="Times New Roman"/>
          <w:i/>
          <w:iCs/>
          <w:sz w:val="28"/>
          <w:szCs w:val="28"/>
        </w:rPr>
        <w:t xml:space="preserve"> acuchillar </w:t>
      </w:r>
      <w:r w:rsidR="00392510" w:rsidRPr="00392510">
        <w:rPr>
          <w:rFonts w:ascii="Times New Roman" w:hAnsi="Times New Roman" w:cs="Times New Roman"/>
          <w:sz w:val="28"/>
          <w:szCs w:val="28"/>
        </w:rPr>
        <w:t>(різати ножем),</w:t>
      </w:r>
      <w:r w:rsidR="00392510" w:rsidRPr="00392510">
        <w:rPr>
          <w:rFonts w:ascii="Times New Roman" w:hAnsi="Times New Roman" w:cs="Times New Roman"/>
          <w:i/>
          <w:iCs/>
          <w:sz w:val="28"/>
          <w:szCs w:val="28"/>
        </w:rPr>
        <w:t xml:space="preserve"> achicar </w:t>
      </w:r>
      <w:r w:rsidR="00392510" w:rsidRPr="00392510">
        <w:rPr>
          <w:rFonts w:ascii="Times New Roman" w:hAnsi="Times New Roman" w:cs="Times New Roman"/>
          <w:sz w:val="28"/>
          <w:szCs w:val="28"/>
        </w:rPr>
        <w:t>(забирати життя),</w:t>
      </w:r>
      <w:r w:rsidR="00392510" w:rsidRPr="00392510">
        <w:rPr>
          <w:rFonts w:ascii="Times New Roman" w:hAnsi="Times New Roman" w:cs="Times New Roman"/>
          <w:i/>
          <w:iCs/>
          <w:sz w:val="28"/>
          <w:szCs w:val="28"/>
        </w:rPr>
        <w:t xml:space="preserve"> apearse </w:t>
      </w:r>
      <w:r w:rsidR="00392510" w:rsidRPr="00392510">
        <w:rPr>
          <w:rFonts w:ascii="Times New Roman" w:hAnsi="Times New Roman" w:cs="Times New Roman"/>
          <w:sz w:val="28"/>
          <w:szCs w:val="28"/>
        </w:rPr>
        <w:t>(позбавляти життя),</w:t>
      </w:r>
      <w:r w:rsidR="00392510" w:rsidRPr="00392510">
        <w:rPr>
          <w:rFonts w:ascii="Times New Roman" w:hAnsi="Times New Roman" w:cs="Times New Roman"/>
          <w:i/>
          <w:iCs/>
          <w:sz w:val="28"/>
          <w:szCs w:val="28"/>
        </w:rPr>
        <w:t xml:space="preserve"> cargarse </w:t>
      </w:r>
      <w:r w:rsidR="00392510" w:rsidRPr="00392510">
        <w:rPr>
          <w:rFonts w:ascii="Times New Roman" w:hAnsi="Times New Roman" w:cs="Times New Roman"/>
          <w:sz w:val="28"/>
          <w:szCs w:val="28"/>
        </w:rPr>
        <w:t>(ліквідовувати),</w:t>
      </w:r>
      <w:r w:rsidR="00392510" w:rsidRPr="00392510">
        <w:rPr>
          <w:rFonts w:ascii="Times New Roman" w:hAnsi="Times New Roman" w:cs="Times New Roman"/>
          <w:i/>
          <w:iCs/>
          <w:sz w:val="28"/>
          <w:szCs w:val="28"/>
        </w:rPr>
        <w:t xml:space="preserve"> victimar </w:t>
      </w:r>
      <w:r w:rsidR="00392510" w:rsidRPr="00392510">
        <w:rPr>
          <w:rFonts w:ascii="Times New Roman" w:hAnsi="Times New Roman" w:cs="Times New Roman"/>
          <w:sz w:val="28"/>
          <w:szCs w:val="28"/>
        </w:rPr>
        <w:t>(робити жертвою),</w:t>
      </w:r>
      <w:r w:rsidR="00392510" w:rsidRPr="00392510">
        <w:rPr>
          <w:rFonts w:ascii="Times New Roman" w:hAnsi="Times New Roman" w:cs="Times New Roman"/>
          <w:i/>
          <w:iCs/>
          <w:sz w:val="28"/>
          <w:szCs w:val="28"/>
        </w:rPr>
        <w:t xml:space="preserve"> sopear </w:t>
      </w:r>
      <w:r w:rsidR="00392510" w:rsidRPr="00392510">
        <w:rPr>
          <w:rFonts w:ascii="Times New Roman" w:hAnsi="Times New Roman" w:cs="Times New Roman"/>
          <w:sz w:val="28"/>
          <w:szCs w:val="28"/>
        </w:rPr>
        <w:t>(позбавляти життя)</w:t>
      </w:r>
      <w:r w:rsidR="00392510" w:rsidRPr="00392510">
        <w:rPr>
          <w:rFonts w:ascii="Times New Roman" w:hAnsi="Times New Roman" w:cs="Times New Roman"/>
          <w:i/>
          <w:iCs/>
          <w:sz w:val="28"/>
          <w:szCs w:val="28"/>
        </w:rPr>
        <w:t xml:space="preserve"> </w:t>
      </w:r>
      <w:r w:rsidRPr="007418A4">
        <w:rPr>
          <w:rFonts w:ascii="Times New Roman" w:hAnsi="Times New Roman" w:cs="Times New Roman"/>
          <w:sz w:val="28"/>
          <w:szCs w:val="28"/>
        </w:rPr>
        <w:t>тощо</w:t>
      </w:r>
      <w:r w:rsidR="00702C66">
        <w:rPr>
          <w:rFonts w:ascii="Times New Roman" w:hAnsi="Times New Roman" w:cs="Times New Roman"/>
          <w:sz w:val="28"/>
          <w:szCs w:val="28"/>
        </w:rPr>
        <w:t xml:space="preserve"> </w:t>
      </w:r>
      <w:r w:rsidR="00702C66" w:rsidRPr="00BC6F26">
        <w:rPr>
          <w:rFonts w:ascii="Times New Roman" w:hAnsi="Times New Roman" w:cs="Times New Roman"/>
          <w:sz w:val="28"/>
          <w:szCs w:val="28"/>
        </w:rPr>
        <w:t>[</w:t>
      </w:r>
      <w:r w:rsidR="00702C66">
        <w:rPr>
          <w:rFonts w:ascii="Times New Roman" w:hAnsi="Times New Roman" w:cs="Times New Roman"/>
          <w:sz w:val="28"/>
          <w:szCs w:val="28"/>
        </w:rPr>
        <w:t>2, с. 115</w:t>
      </w:r>
      <w:r w:rsidR="00702C66" w:rsidRPr="00BC6F26">
        <w:rPr>
          <w:rFonts w:ascii="Times New Roman" w:hAnsi="Times New Roman" w:cs="Times New Roman"/>
          <w:sz w:val="28"/>
          <w:szCs w:val="28"/>
        </w:rPr>
        <w:t>]</w:t>
      </w:r>
      <w:r w:rsidRPr="007418A4">
        <w:rPr>
          <w:rFonts w:ascii="Times New Roman" w:hAnsi="Times New Roman" w:cs="Times New Roman"/>
          <w:sz w:val="28"/>
          <w:szCs w:val="28"/>
        </w:rPr>
        <w:t>.</w:t>
      </w:r>
    </w:p>
    <w:p w14:paraId="142032ED" w14:textId="10835E63" w:rsidR="00CE2D3A" w:rsidRPr="00CE2D3A" w:rsidRDefault="00CE2D3A" w:rsidP="00CE2D3A">
      <w:pPr>
        <w:spacing w:after="0" w:line="360" w:lineRule="auto"/>
        <w:ind w:firstLine="709"/>
        <w:jc w:val="both"/>
        <w:rPr>
          <w:rFonts w:ascii="Times New Roman" w:hAnsi="Times New Roman" w:cs="Times New Roman"/>
          <w:sz w:val="28"/>
          <w:szCs w:val="28"/>
        </w:rPr>
      </w:pPr>
      <w:r w:rsidRPr="00CE2D3A">
        <w:rPr>
          <w:rFonts w:ascii="Times New Roman" w:hAnsi="Times New Roman" w:cs="Times New Roman"/>
          <w:sz w:val="28"/>
          <w:szCs w:val="28"/>
        </w:rPr>
        <w:t>Кожне нове видання словника Іспанської королівської академії включає значну кількість жіночих форм іменників. Проте в країнах Латинської Америки не всі жінки вживають фемінативи для позначення своєї професійної діяльності. Існують дві гіпотези, які пояснюють це явище. Згідно з першою, жіноча форма професійних назв традиційно використовувалася для позначення жінок, які були заміжні за чоловіками, що займали відповідні посади. Згідно з іншою гіпотезою, вживання чоловічих форм іменників підкреслює доступ жінок до професійної сфери, яка раніше була виключно чоловічою. Існує думка, що фемінізація професійних термінів знижує їхній рівень професіоналізму. Дискусії в наукових колах стосовно жіночих закінчень в іспанській мові мають тривалу історію, і саме цей клас слів викликає найбільше суперечок.</w:t>
      </w:r>
    </w:p>
    <w:p w14:paraId="3EE1D7D1" w14:textId="5C4F657A" w:rsidR="00CE2D3A" w:rsidRDefault="00CE2D3A" w:rsidP="00CE2D3A">
      <w:pPr>
        <w:spacing w:after="0" w:line="360" w:lineRule="auto"/>
        <w:ind w:firstLine="709"/>
        <w:jc w:val="both"/>
        <w:rPr>
          <w:rFonts w:ascii="Times New Roman" w:hAnsi="Times New Roman" w:cs="Times New Roman"/>
          <w:sz w:val="28"/>
          <w:szCs w:val="28"/>
        </w:rPr>
      </w:pPr>
      <w:r w:rsidRPr="00CE2D3A">
        <w:rPr>
          <w:rFonts w:ascii="Times New Roman" w:hAnsi="Times New Roman" w:cs="Times New Roman"/>
          <w:sz w:val="28"/>
          <w:szCs w:val="28"/>
        </w:rPr>
        <w:t xml:space="preserve">Розвиток іспанської мови демонструє значні зміни в лексичних одиницях, що традиційно належали до чоловічого роду. Наприклад, слово </w:t>
      </w:r>
      <w:r w:rsidRPr="00CE2D3A">
        <w:rPr>
          <w:rFonts w:ascii="Times New Roman" w:hAnsi="Times New Roman" w:cs="Times New Roman"/>
          <w:i/>
          <w:iCs/>
          <w:sz w:val="28"/>
          <w:szCs w:val="28"/>
        </w:rPr>
        <w:t>presidenta</w:t>
      </w:r>
      <w:r w:rsidRPr="00CE2D3A">
        <w:rPr>
          <w:rFonts w:ascii="Times New Roman" w:hAnsi="Times New Roman" w:cs="Times New Roman"/>
          <w:sz w:val="28"/>
          <w:szCs w:val="28"/>
        </w:rPr>
        <w:t xml:space="preserve"> </w:t>
      </w:r>
      <w:r w:rsidR="00B633B5">
        <w:rPr>
          <w:rFonts w:ascii="Times New Roman" w:hAnsi="Times New Roman" w:cs="Times New Roman"/>
          <w:sz w:val="28"/>
          <w:szCs w:val="28"/>
        </w:rPr>
        <w:t xml:space="preserve">(президентка) </w:t>
      </w:r>
      <w:r w:rsidRPr="00CE2D3A">
        <w:rPr>
          <w:rFonts w:ascii="Times New Roman" w:hAnsi="Times New Roman" w:cs="Times New Roman"/>
          <w:sz w:val="28"/>
          <w:szCs w:val="28"/>
        </w:rPr>
        <w:t xml:space="preserve">та багато інших іменників пройшли подвійний процес еволюції: з одного боку, вони легко зазнають категоріальних змін, оскільки схильні до послаблення у ролі прикметників або дієприслівників, а з іншого боку, вони набувають нової сили як іменники: </w:t>
      </w:r>
      <w:r w:rsidR="00B633B5" w:rsidRPr="00B633B5">
        <w:rPr>
          <w:rFonts w:ascii="Times New Roman" w:hAnsi="Times New Roman" w:cs="Times New Roman"/>
          <w:i/>
          <w:iCs/>
          <w:sz w:val="28"/>
          <w:szCs w:val="28"/>
        </w:rPr>
        <w:t xml:space="preserve">vecino </w:t>
      </w:r>
      <w:r w:rsidR="00B633B5" w:rsidRPr="00B633B5">
        <w:rPr>
          <w:rFonts w:ascii="Times New Roman" w:hAnsi="Times New Roman" w:cs="Times New Roman"/>
          <w:sz w:val="28"/>
          <w:szCs w:val="28"/>
        </w:rPr>
        <w:t>(сусід),</w:t>
      </w:r>
      <w:r w:rsidR="00B633B5" w:rsidRPr="00B633B5">
        <w:rPr>
          <w:rFonts w:ascii="Times New Roman" w:hAnsi="Times New Roman" w:cs="Times New Roman"/>
          <w:i/>
          <w:iCs/>
          <w:sz w:val="28"/>
          <w:szCs w:val="28"/>
        </w:rPr>
        <w:t xml:space="preserve"> joven </w:t>
      </w:r>
      <w:r w:rsidR="00B633B5" w:rsidRPr="00B633B5">
        <w:rPr>
          <w:rFonts w:ascii="Times New Roman" w:hAnsi="Times New Roman" w:cs="Times New Roman"/>
          <w:sz w:val="28"/>
          <w:szCs w:val="28"/>
        </w:rPr>
        <w:t>(молодий),</w:t>
      </w:r>
      <w:r w:rsidR="00B633B5" w:rsidRPr="00B633B5">
        <w:rPr>
          <w:rFonts w:ascii="Times New Roman" w:hAnsi="Times New Roman" w:cs="Times New Roman"/>
          <w:i/>
          <w:iCs/>
          <w:sz w:val="28"/>
          <w:szCs w:val="28"/>
        </w:rPr>
        <w:t xml:space="preserve"> criminal </w:t>
      </w:r>
      <w:r w:rsidR="00B633B5" w:rsidRPr="00B633B5">
        <w:rPr>
          <w:rFonts w:ascii="Times New Roman" w:hAnsi="Times New Roman" w:cs="Times New Roman"/>
          <w:sz w:val="28"/>
          <w:szCs w:val="28"/>
        </w:rPr>
        <w:t>(злочинець),</w:t>
      </w:r>
      <w:r w:rsidR="00B633B5" w:rsidRPr="00B633B5">
        <w:rPr>
          <w:rFonts w:ascii="Times New Roman" w:hAnsi="Times New Roman" w:cs="Times New Roman"/>
          <w:i/>
          <w:iCs/>
          <w:sz w:val="28"/>
          <w:szCs w:val="28"/>
        </w:rPr>
        <w:t xml:space="preserve"> ejecutivo </w:t>
      </w:r>
      <w:r w:rsidR="00B633B5" w:rsidRPr="00B633B5">
        <w:rPr>
          <w:rFonts w:ascii="Times New Roman" w:hAnsi="Times New Roman" w:cs="Times New Roman"/>
          <w:sz w:val="28"/>
          <w:szCs w:val="28"/>
        </w:rPr>
        <w:t>(виконавчий),</w:t>
      </w:r>
      <w:r w:rsidR="00B633B5" w:rsidRPr="00B633B5">
        <w:rPr>
          <w:rFonts w:ascii="Times New Roman" w:hAnsi="Times New Roman" w:cs="Times New Roman"/>
          <w:i/>
          <w:iCs/>
          <w:sz w:val="28"/>
          <w:szCs w:val="28"/>
        </w:rPr>
        <w:t xml:space="preserve"> soriano </w:t>
      </w:r>
      <w:r w:rsidR="00B633B5" w:rsidRPr="00B633B5">
        <w:rPr>
          <w:rFonts w:ascii="Times New Roman" w:hAnsi="Times New Roman" w:cs="Times New Roman"/>
          <w:sz w:val="28"/>
          <w:szCs w:val="28"/>
        </w:rPr>
        <w:t>(житель Сорії),</w:t>
      </w:r>
      <w:r w:rsidR="00B633B5" w:rsidRPr="00B633B5">
        <w:rPr>
          <w:rFonts w:ascii="Times New Roman" w:hAnsi="Times New Roman" w:cs="Times New Roman"/>
          <w:i/>
          <w:iCs/>
          <w:sz w:val="28"/>
          <w:szCs w:val="28"/>
        </w:rPr>
        <w:t xml:space="preserve"> vigilante </w:t>
      </w:r>
      <w:r w:rsidR="00B633B5" w:rsidRPr="00B633B5">
        <w:rPr>
          <w:rFonts w:ascii="Times New Roman" w:hAnsi="Times New Roman" w:cs="Times New Roman"/>
          <w:sz w:val="28"/>
          <w:szCs w:val="28"/>
        </w:rPr>
        <w:t>(охоронець),</w:t>
      </w:r>
      <w:r w:rsidR="00B633B5" w:rsidRPr="00B633B5">
        <w:rPr>
          <w:rFonts w:ascii="Times New Roman" w:hAnsi="Times New Roman" w:cs="Times New Roman"/>
          <w:i/>
          <w:iCs/>
          <w:sz w:val="28"/>
          <w:szCs w:val="28"/>
        </w:rPr>
        <w:t xml:space="preserve"> conocido </w:t>
      </w:r>
      <w:r w:rsidR="00B633B5" w:rsidRPr="00B633B5">
        <w:rPr>
          <w:rFonts w:ascii="Times New Roman" w:hAnsi="Times New Roman" w:cs="Times New Roman"/>
          <w:sz w:val="28"/>
          <w:szCs w:val="28"/>
        </w:rPr>
        <w:t>(знайомий)</w:t>
      </w:r>
      <w:r w:rsidRPr="00CE2D3A">
        <w:rPr>
          <w:rFonts w:ascii="Times New Roman" w:hAnsi="Times New Roman" w:cs="Times New Roman"/>
          <w:sz w:val="28"/>
          <w:szCs w:val="28"/>
        </w:rPr>
        <w:t xml:space="preserve"> тощо. Крім того, вже </w:t>
      </w:r>
      <w:r w:rsidRPr="00CE2D3A">
        <w:rPr>
          <w:rFonts w:ascii="Times New Roman" w:hAnsi="Times New Roman" w:cs="Times New Roman"/>
          <w:sz w:val="28"/>
          <w:szCs w:val="28"/>
        </w:rPr>
        <w:lastRenderedPageBreak/>
        <w:t xml:space="preserve">перебуваючи в категорії іменників, ці слова можуть переміщуватися з одного класу до іншого, водночас обмежуючи певні аспекти свого початкового значення. Наприклад, лексема </w:t>
      </w:r>
      <w:r w:rsidRPr="00CE2D3A">
        <w:rPr>
          <w:rFonts w:ascii="Times New Roman" w:hAnsi="Times New Roman" w:cs="Times New Roman"/>
          <w:i/>
          <w:iCs/>
          <w:sz w:val="28"/>
          <w:szCs w:val="28"/>
        </w:rPr>
        <w:t>la médica</w:t>
      </w:r>
      <w:r w:rsidRPr="00CE2D3A">
        <w:rPr>
          <w:rFonts w:ascii="Times New Roman" w:hAnsi="Times New Roman" w:cs="Times New Roman"/>
          <w:sz w:val="28"/>
          <w:szCs w:val="28"/>
        </w:rPr>
        <w:t xml:space="preserve"> спочатку означала дружина лікаря, пізніше трансформувалася у </w:t>
      </w:r>
      <w:r w:rsidRPr="00CE2D3A">
        <w:rPr>
          <w:rFonts w:ascii="Times New Roman" w:hAnsi="Times New Roman" w:cs="Times New Roman"/>
          <w:i/>
          <w:iCs/>
          <w:sz w:val="28"/>
          <w:szCs w:val="28"/>
        </w:rPr>
        <w:t>la médicо</w:t>
      </w:r>
      <w:r w:rsidRPr="00CE2D3A">
        <w:rPr>
          <w:rFonts w:ascii="Times New Roman" w:hAnsi="Times New Roman" w:cs="Times New Roman"/>
          <w:sz w:val="28"/>
          <w:szCs w:val="28"/>
        </w:rPr>
        <w:t xml:space="preserve">, а згодом отримала форму </w:t>
      </w:r>
      <w:r w:rsidRPr="00CE2D3A">
        <w:rPr>
          <w:rFonts w:ascii="Times New Roman" w:hAnsi="Times New Roman" w:cs="Times New Roman"/>
          <w:i/>
          <w:iCs/>
          <w:sz w:val="28"/>
          <w:szCs w:val="28"/>
        </w:rPr>
        <w:t>la médica</w:t>
      </w:r>
      <w:r w:rsidRPr="00CE2D3A">
        <w:rPr>
          <w:rFonts w:ascii="Times New Roman" w:hAnsi="Times New Roman" w:cs="Times New Roman"/>
          <w:sz w:val="28"/>
          <w:szCs w:val="28"/>
        </w:rPr>
        <w:t xml:space="preserve"> з іншим значенням — жінка-лікар. Таким чином, подібні іменники створюють значні труднощі для граматики іспанської мови, яка має відображати зміни у граматичних категоріях та класифікації іменників з урахуванням граматичного роду і лексичного значення.</w:t>
      </w:r>
    </w:p>
    <w:p w14:paraId="21D06EC3" w14:textId="0E6243F6" w:rsidR="00C87F4A" w:rsidRPr="00C87F4A" w:rsidRDefault="00C87F4A" w:rsidP="00C87F4A">
      <w:pPr>
        <w:spacing w:after="0" w:line="360" w:lineRule="auto"/>
        <w:ind w:firstLine="709"/>
        <w:jc w:val="both"/>
        <w:rPr>
          <w:rFonts w:ascii="Times New Roman" w:hAnsi="Times New Roman" w:cs="Times New Roman"/>
          <w:sz w:val="28"/>
          <w:szCs w:val="28"/>
        </w:rPr>
      </w:pPr>
      <w:r w:rsidRPr="00C87F4A">
        <w:rPr>
          <w:rFonts w:ascii="Times New Roman" w:hAnsi="Times New Roman" w:cs="Times New Roman"/>
          <w:sz w:val="28"/>
          <w:szCs w:val="28"/>
        </w:rPr>
        <w:t xml:space="preserve">Для іспаномовних країн характерна особлива роль, яку відіграє сім'я в повсякденному житті, підкреслюючи значення колективізму на противагу індивідуалізму, притаманному англомовним країнам. Сім'я виступає символом солідарності, взаємних зобов'язань, батьківських прав і близьких родинних зв'язків. Концепція </w:t>
      </w:r>
      <w:r w:rsidRPr="00C87F4A">
        <w:rPr>
          <w:rFonts w:ascii="Times New Roman" w:hAnsi="Times New Roman" w:cs="Times New Roman"/>
          <w:i/>
          <w:iCs/>
          <w:sz w:val="28"/>
          <w:szCs w:val="28"/>
        </w:rPr>
        <w:t>La Familia</w:t>
      </w:r>
      <w:r w:rsidRPr="00C87F4A">
        <w:rPr>
          <w:rFonts w:ascii="Times New Roman" w:hAnsi="Times New Roman" w:cs="Times New Roman"/>
          <w:sz w:val="28"/>
          <w:szCs w:val="28"/>
        </w:rPr>
        <w:t xml:space="preserve"> </w:t>
      </w:r>
      <w:r w:rsidR="00D2190D">
        <w:rPr>
          <w:rFonts w:ascii="Times New Roman" w:hAnsi="Times New Roman" w:cs="Times New Roman"/>
          <w:sz w:val="28"/>
          <w:szCs w:val="28"/>
        </w:rPr>
        <w:t>(</w:t>
      </w:r>
      <w:r w:rsidR="00D2190D" w:rsidRPr="00D2190D">
        <w:rPr>
          <w:rFonts w:ascii="Times New Roman" w:hAnsi="Times New Roman" w:cs="Times New Roman"/>
          <w:sz w:val="28"/>
          <w:szCs w:val="28"/>
        </w:rPr>
        <w:t xml:space="preserve">Сім'я) </w:t>
      </w:r>
      <w:r w:rsidRPr="00C87F4A">
        <w:rPr>
          <w:rFonts w:ascii="Times New Roman" w:hAnsi="Times New Roman" w:cs="Times New Roman"/>
          <w:sz w:val="28"/>
          <w:szCs w:val="28"/>
        </w:rPr>
        <w:t>серед іспанців і латиноамериканців служить засобом засвоєння культурних цінностей та побудови соціальних відносин [</w:t>
      </w:r>
      <w:r w:rsidR="00BD60CE">
        <w:rPr>
          <w:rFonts w:ascii="Times New Roman" w:hAnsi="Times New Roman" w:cs="Times New Roman"/>
          <w:sz w:val="28"/>
          <w:szCs w:val="28"/>
        </w:rPr>
        <w:t>2</w:t>
      </w:r>
      <w:r w:rsidRPr="00C87F4A">
        <w:rPr>
          <w:rFonts w:ascii="Times New Roman" w:hAnsi="Times New Roman" w:cs="Times New Roman"/>
          <w:sz w:val="28"/>
          <w:szCs w:val="28"/>
        </w:rPr>
        <w:t>].</w:t>
      </w:r>
    </w:p>
    <w:p w14:paraId="35B606E1" w14:textId="2A8B4E2F" w:rsidR="00C87F4A" w:rsidRPr="00C87F4A" w:rsidRDefault="00C87F4A" w:rsidP="00C87F4A">
      <w:pPr>
        <w:spacing w:after="0" w:line="360" w:lineRule="auto"/>
        <w:ind w:firstLine="709"/>
        <w:jc w:val="both"/>
        <w:rPr>
          <w:rFonts w:ascii="Times New Roman" w:hAnsi="Times New Roman" w:cs="Times New Roman"/>
          <w:sz w:val="28"/>
          <w:szCs w:val="28"/>
        </w:rPr>
      </w:pPr>
      <w:r w:rsidRPr="00C87F4A">
        <w:rPr>
          <w:rFonts w:ascii="Times New Roman" w:hAnsi="Times New Roman" w:cs="Times New Roman"/>
          <w:sz w:val="28"/>
          <w:szCs w:val="28"/>
        </w:rPr>
        <w:t>Враховуючи, що історичні, соціальні та природно-географічні фактори культури країн Латинської Америки відрізняються, гендерні аспекти також мають свої відмінності. Останніми роками в іспаномовних країнах спостерігається зростання інтересу до дослідження гендерних аспектів у мові та суспільстві загалом, що висвітлено у працях науковців А.</w:t>
      </w:r>
      <w:r w:rsidR="00C664B8">
        <w:rPr>
          <w:rFonts w:ascii="Times New Roman" w:hAnsi="Times New Roman" w:cs="Times New Roman"/>
          <w:sz w:val="28"/>
          <w:szCs w:val="28"/>
        </w:rPr>
        <w:t> </w:t>
      </w:r>
      <w:r w:rsidRPr="00C87F4A">
        <w:rPr>
          <w:rFonts w:ascii="Times New Roman" w:hAnsi="Times New Roman" w:cs="Times New Roman"/>
          <w:sz w:val="28"/>
          <w:szCs w:val="28"/>
        </w:rPr>
        <w:t>Гарсія Месегер, Х. К. Морено Кабрера, К. Монсіваїс та ін. [</w:t>
      </w:r>
      <w:r w:rsidR="007F5E2C">
        <w:rPr>
          <w:rFonts w:ascii="Times New Roman" w:hAnsi="Times New Roman" w:cs="Times New Roman"/>
          <w:sz w:val="28"/>
          <w:szCs w:val="28"/>
        </w:rPr>
        <w:t>6</w:t>
      </w:r>
      <w:r w:rsidR="00CB03E7" w:rsidRPr="00BC6F26">
        <w:rPr>
          <w:rFonts w:ascii="Times New Roman" w:hAnsi="Times New Roman" w:cs="Times New Roman"/>
          <w:sz w:val="28"/>
          <w:szCs w:val="28"/>
        </w:rPr>
        <w:t>9</w:t>
      </w:r>
      <w:r w:rsidRPr="00C87F4A">
        <w:rPr>
          <w:rFonts w:ascii="Times New Roman" w:hAnsi="Times New Roman" w:cs="Times New Roman"/>
          <w:sz w:val="28"/>
          <w:szCs w:val="28"/>
        </w:rPr>
        <w:t xml:space="preserve">; </w:t>
      </w:r>
      <w:r w:rsidR="00CB03E7" w:rsidRPr="00BC6F26">
        <w:rPr>
          <w:rFonts w:ascii="Times New Roman" w:eastAsia="Times New Roman" w:hAnsi="Times New Roman" w:cs="Times New Roman"/>
          <w:kern w:val="0"/>
          <w:sz w:val="28"/>
          <w:szCs w:val="28"/>
          <w:lang w:eastAsia="uk-UA"/>
          <w14:ligatures w14:val="none"/>
        </w:rPr>
        <w:t>70</w:t>
      </w:r>
      <w:r w:rsidRPr="00C87F4A">
        <w:rPr>
          <w:rFonts w:ascii="Times New Roman" w:hAnsi="Times New Roman" w:cs="Times New Roman"/>
          <w:sz w:val="28"/>
          <w:szCs w:val="28"/>
        </w:rPr>
        <w:t xml:space="preserve">; </w:t>
      </w:r>
      <w:r w:rsidR="00CB03E7" w:rsidRPr="00BC6F26">
        <w:rPr>
          <w:rFonts w:ascii="Times New Roman" w:eastAsia="Times New Roman" w:hAnsi="Times New Roman" w:cs="Times New Roman"/>
          <w:kern w:val="0"/>
          <w:sz w:val="28"/>
          <w:szCs w:val="28"/>
          <w:lang w:eastAsia="uk-UA"/>
          <w14:ligatures w14:val="none"/>
        </w:rPr>
        <w:t>71</w:t>
      </w:r>
      <w:r w:rsidRPr="00C87F4A">
        <w:rPr>
          <w:rFonts w:ascii="Times New Roman" w:hAnsi="Times New Roman" w:cs="Times New Roman"/>
          <w:sz w:val="28"/>
          <w:szCs w:val="28"/>
        </w:rPr>
        <w:t>].</w:t>
      </w:r>
    </w:p>
    <w:p w14:paraId="2EAE4BDB" w14:textId="29DD95A2" w:rsidR="00090114" w:rsidRDefault="00C87F4A" w:rsidP="00C87F4A">
      <w:pPr>
        <w:spacing w:after="0" w:line="360" w:lineRule="auto"/>
        <w:ind w:firstLine="709"/>
        <w:jc w:val="both"/>
        <w:rPr>
          <w:rFonts w:ascii="Times New Roman" w:hAnsi="Times New Roman" w:cs="Times New Roman"/>
          <w:sz w:val="28"/>
          <w:szCs w:val="28"/>
        </w:rPr>
      </w:pPr>
      <w:r w:rsidRPr="00C87F4A">
        <w:rPr>
          <w:rFonts w:ascii="Times New Roman" w:hAnsi="Times New Roman" w:cs="Times New Roman"/>
          <w:sz w:val="28"/>
          <w:szCs w:val="28"/>
        </w:rPr>
        <w:t xml:space="preserve">Попри численні соціально-політичні зміни, яких зазнали іспаномовні країни останніми десятиліттями, маскулінне начало залишалося домінуючим. Історично склалося, що лексичний фонд іспанської мови закріплює ідею переваги чоловічого над жіночим, що відображається у лексемах </w:t>
      </w:r>
      <w:r w:rsidRPr="00C87F4A">
        <w:rPr>
          <w:rFonts w:ascii="Times New Roman" w:hAnsi="Times New Roman" w:cs="Times New Roman"/>
          <w:i/>
          <w:iCs/>
          <w:sz w:val="28"/>
          <w:szCs w:val="28"/>
        </w:rPr>
        <w:t>hombre</w:t>
      </w:r>
      <w:r w:rsidR="00E058A1">
        <w:rPr>
          <w:rFonts w:ascii="Times New Roman" w:hAnsi="Times New Roman" w:cs="Times New Roman"/>
          <w:i/>
          <w:iCs/>
          <w:sz w:val="28"/>
          <w:szCs w:val="28"/>
        </w:rPr>
        <w:t xml:space="preserve"> </w:t>
      </w:r>
      <w:r w:rsidR="00E058A1" w:rsidRPr="00E058A1">
        <w:rPr>
          <w:rFonts w:ascii="Times New Roman" w:hAnsi="Times New Roman" w:cs="Times New Roman"/>
          <w:sz w:val="28"/>
          <w:szCs w:val="28"/>
        </w:rPr>
        <w:t>(чоловік)</w:t>
      </w:r>
      <w:r w:rsidRPr="00C87F4A">
        <w:rPr>
          <w:rFonts w:ascii="Times New Roman" w:hAnsi="Times New Roman" w:cs="Times New Roman"/>
          <w:sz w:val="28"/>
          <w:szCs w:val="28"/>
        </w:rPr>
        <w:t xml:space="preserve"> та </w:t>
      </w:r>
      <w:r w:rsidRPr="00C87F4A">
        <w:rPr>
          <w:rFonts w:ascii="Times New Roman" w:hAnsi="Times New Roman" w:cs="Times New Roman"/>
          <w:i/>
          <w:iCs/>
          <w:sz w:val="28"/>
          <w:szCs w:val="28"/>
        </w:rPr>
        <w:t>mujer</w:t>
      </w:r>
      <w:r w:rsidR="00E058A1">
        <w:rPr>
          <w:rFonts w:ascii="Times New Roman" w:hAnsi="Times New Roman" w:cs="Times New Roman"/>
          <w:i/>
          <w:iCs/>
          <w:sz w:val="28"/>
          <w:szCs w:val="28"/>
        </w:rPr>
        <w:t xml:space="preserve"> </w:t>
      </w:r>
      <w:r w:rsidR="00E058A1" w:rsidRPr="00E058A1">
        <w:rPr>
          <w:rFonts w:ascii="Times New Roman" w:hAnsi="Times New Roman" w:cs="Times New Roman"/>
          <w:sz w:val="28"/>
          <w:szCs w:val="28"/>
        </w:rPr>
        <w:t>(жінка)</w:t>
      </w:r>
      <w:r w:rsidRPr="00E058A1">
        <w:rPr>
          <w:rFonts w:ascii="Times New Roman" w:hAnsi="Times New Roman" w:cs="Times New Roman"/>
          <w:sz w:val="28"/>
          <w:szCs w:val="28"/>
        </w:rPr>
        <w:t>.</w:t>
      </w:r>
      <w:r w:rsidRPr="00C87F4A">
        <w:rPr>
          <w:rFonts w:ascii="Times New Roman" w:hAnsi="Times New Roman" w:cs="Times New Roman"/>
          <w:sz w:val="28"/>
          <w:szCs w:val="28"/>
        </w:rPr>
        <w:t xml:space="preserve"> Якщо слово </w:t>
      </w:r>
      <w:r w:rsidRPr="00C87F4A">
        <w:rPr>
          <w:rFonts w:ascii="Times New Roman" w:hAnsi="Times New Roman" w:cs="Times New Roman"/>
          <w:i/>
          <w:iCs/>
          <w:sz w:val="28"/>
          <w:szCs w:val="28"/>
        </w:rPr>
        <w:t>hombre</w:t>
      </w:r>
      <w:r w:rsidRPr="00C87F4A">
        <w:rPr>
          <w:rFonts w:ascii="Times New Roman" w:hAnsi="Times New Roman" w:cs="Times New Roman"/>
          <w:sz w:val="28"/>
          <w:szCs w:val="28"/>
        </w:rPr>
        <w:t xml:space="preserve"> є вершиною словотвірної парадигми й означає  чоловік та людина, то </w:t>
      </w:r>
      <w:r w:rsidRPr="00C87F4A">
        <w:rPr>
          <w:rFonts w:ascii="Times New Roman" w:hAnsi="Times New Roman" w:cs="Times New Roman"/>
          <w:i/>
          <w:iCs/>
          <w:sz w:val="28"/>
          <w:szCs w:val="28"/>
        </w:rPr>
        <w:t>mujer</w:t>
      </w:r>
      <w:r w:rsidRPr="00C87F4A">
        <w:rPr>
          <w:rFonts w:ascii="Times New Roman" w:hAnsi="Times New Roman" w:cs="Times New Roman"/>
          <w:sz w:val="28"/>
          <w:szCs w:val="28"/>
        </w:rPr>
        <w:t xml:space="preserve"> має більш вузьке значення: жінка або дружина. Лексема </w:t>
      </w:r>
      <w:r w:rsidRPr="00C87F4A">
        <w:rPr>
          <w:rFonts w:ascii="Times New Roman" w:hAnsi="Times New Roman" w:cs="Times New Roman"/>
          <w:i/>
          <w:iCs/>
          <w:sz w:val="28"/>
          <w:szCs w:val="28"/>
        </w:rPr>
        <w:t>hombre</w:t>
      </w:r>
      <w:r w:rsidRPr="00C87F4A">
        <w:rPr>
          <w:rFonts w:ascii="Times New Roman" w:hAnsi="Times New Roman" w:cs="Times New Roman"/>
          <w:sz w:val="28"/>
          <w:szCs w:val="28"/>
        </w:rPr>
        <w:t xml:space="preserve"> вже сама по собі вказує на певний статус. Сема чоловічої статі присутня майже в усіх словоформах </w:t>
      </w:r>
      <w:r w:rsidRPr="00C87F4A">
        <w:rPr>
          <w:rFonts w:ascii="Times New Roman" w:hAnsi="Times New Roman" w:cs="Times New Roman"/>
          <w:i/>
          <w:iCs/>
          <w:sz w:val="28"/>
          <w:szCs w:val="28"/>
        </w:rPr>
        <w:t>hombre</w:t>
      </w:r>
      <w:r w:rsidRPr="00C87F4A">
        <w:rPr>
          <w:rFonts w:ascii="Times New Roman" w:hAnsi="Times New Roman" w:cs="Times New Roman"/>
          <w:sz w:val="28"/>
          <w:szCs w:val="28"/>
        </w:rPr>
        <w:t xml:space="preserve">, вона може </w:t>
      </w:r>
      <w:r w:rsidRPr="00C87F4A">
        <w:rPr>
          <w:rFonts w:ascii="Times New Roman" w:hAnsi="Times New Roman" w:cs="Times New Roman"/>
          <w:sz w:val="28"/>
          <w:szCs w:val="28"/>
        </w:rPr>
        <w:lastRenderedPageBreak/>
        <w:t xml:space="preserve">бути посилена певними негативними параметричними семами, як-от у словах із синонімічного ряду: </w:t>
      </w:r>
      <w:r w:rsidR="00BF7470" w:rsidRPr="00BF7470">
        <w:rPr>
          <w:rFonts w:ascii="Times New Roman" w:hAnsi="Times New Roman" w:cs="Times New Roman"/>
          <w:i/>
          <w:iCs/>
          <w:sz w:val="28"/>
          <w:szCs w:val="28"/>
        </w:rPr>
        <w:t xml:space="preserve">hombracho </w:t>
      </w:r>
      <w:r w:rsidR="00BF7470" w:rsidRPr="00BF7470">
        <w:rPr>
          <w:rFonts w:ascii="Times New Roman" w:hAnsi="Times New Roman" w:cs="Times New Roman"/>
          <w:sz w:val="28"/>
          <w:szCs w:val="28"/>
        </w:rPr>
        <w:t xml:space="preserve">(грубий чоловік, вайлуватий), </w:t>
      </w:r>
      <w:r w:rsidR="00BF7470" w:rsidRPr="00BF7470">
        <w:rPr>
          <w:rFonts w:ascii="Times New Roman" w:hAnsi="Times New Roman" w:cs="Times New Roman"/>
          <w:i/>
          <w:iCs/>
          <w:sz w:val="28"/>
          <w:szCs w:val="28"/>
        </w:rPr>
        <w:t xml:space="preserve">hombretón </w:t>
      </w:r>
      <w:r w:rsidR="00BF7470" w:rsidRPr="00BF7470">
        <w:rPr>
          <w:rFonts w:ascii="Times New Roman" w:hAnsi="Times New Roman" w:cs="Times New Roman"/>
          <w:sz w:val="28"/>
          <w:szCs w:val="28"/>
        </w:rPr>
        <w:t xml:space="preserve">(здоровило, кремезний чоловік), </w:t>
      </w:r>
      <w:r w:rsidR="00BF7470" w:rsidRPr="00BF7470">
        <w:rPr>
          <w:rFonts w:ascii="Times New Roman" w:hAnsi="Times New Roman" w:cs="Times New Roman"/>
          <w:i/>
          <w:iCs/>
          <w:sz w:val="28"/>
          <w:szCs w:val="28"/>
        </w:rPr>
        <w:t xml:space="preserve">hombrón </w:t>
      </w:r>
      <w:r w:rsidR="00BF7470" w:rsidRPr="00BF7470">
        <w:rPr>
          <w:rFonts w:ascii="Times New Roman" w:hAnsi="Times New Roman" w:cs="Times New Roman"/>
          <w:sz w:val="28"/>
          <w:szCs w:val="28"/>
        </w:rPr>
        <w:t xml:space="preserve">(велетень, величезний чоловік), </w:t>
      </w:r>
      <w:r w:rsidR="00BF7470" w:rsidRPr="00BF7470">
        <w:rPr>
          <w:rFonts w:ascii="Times New Roman" w:hAnsi="Times New Roman" w:cs="Times New Roman"/>
          <w:i/>
          <w:iCs/>
          <w:sz w:val="28"/>
          <w:szCs w:val="28"/>
        </w:rPr>
        <w:t xml:space="preserve">hombrote </w:t>
      </w:r>
      <w:r w:rsidR="00BF7470" w:rsidRPr="00BF7470">
        <w:rPr>
          <w:rFonts w:ascii="Times New Roman" w:hAnsi="Times New Roman" w:cs="Times New Roman"/>
          <w:sz w:val="28"/>
          <w:szCs w:val="28"/>
        </w:rPr>
        <w:t xml:space="preserve">(здоровило, великий чоловік) </w:t>
      </w:r>
      <w:r w:rsidRPr="00C87F4A">
        <w:rPr>
          <w:rFonts w:ascii="Times New Roman" w:hAnsi="Times New Roman" w:cs="Times New Roman"/>
          <w:sz w:val="28"/>
          <w:szCs w:val="28"/>
        </w:rPr>
        <w:t>тощо.</w:t>
      </w:r>
    </w:p>
    <w:p w14:paraId="33F8F08E" w14:textId="34A2AE1A" w:rsidR="001900B0" w:rsidRPr="00C766E7" w:rsidRDefault="001900B0" w:rsidP="001900B0">
      <w:pPr>
        <w:spacing w:after="0" w:line="360" w:lineRule="auto"/>
        <w:ind w:firstLine="709"/>
        <w:jc w:val="both"/>
        <w:rPr>
          <w:rFonts w:ascii="Times New Roman" w:hAnsi="Times New Roman" w:cs="Times New Roman"/>
          <w:sz w:val="28"/>
          <w:szCs w:val="28"/>
        </w:rPr>
      </w:pPr>
      <w:r w:rsidRPr="001900B0">
        <w:rPr>
          <w:rFonts w:ascii="Times New Roman" w:hAnsi="Times New Roman" w:cs="Times New Roman"/>
          <w:sz w:val="28"/>
          <w:szCs w:val="28"/>
        </w:rPr>
        <w:t xml:space="preserve">Семи чоловіча стать і відмінні чоловічі якості характеру виступають диференціальними елементами у структурі лексеми </w:t>
      </w:r>
      <w:r w:rsidRPr="001900B0">
        <w:rPr>
          <w:rFonts w:ascii="Times New Roman" w:hAnsi="Times New Roman" w:cs="Times New Roman"/>
          <w:i/>
          <w:iCs/>
          <w:sz w:val="28"/>
          <w:szCs w:val="28"/>
        </w:rPr>
        <w:t>hombre</w:t>
      </w:r>
      <w:r w:rsidRPr="001900B0">
        <w:rPr>
          <w:rFonts w:ascii="Times New Roman" w:hAnsi="Times New Roman" w:cs="Times New Roman"/>
          <w:sz w:val="28"/>
          <w:szCs w:val="28"/>
        </w:rPr>
        <w:t xml:space="preserve">, визначаючи значення прямих дериватів </w:t>
      </w:r>
      <w:r w:rsidR="00DA3527" w:rsidRPr="00DA3527">
        <w:rPr>
          <w:rFonts w:ascii="Times New Roman" w:hAnsi="Times New Roman" w:cs="Times New Roman"/>
          <w:i/>
          <w:iCs/>
          <w:sz w:val="28"/>
          <w:szCs w:val="28"/>
        </w:rPr>
        <w:t xml:space="preserve">hombría </w:t>
      </w:r>
      <w:r w:rsidR="00DA3527" w:rsidRPr="00DA3527">
        <w:rPr>
          <w:rFonts w:ascii="Times New Roman" w:hAnsi="Times New Roman" w:cs="Times New Roman"/>
          <w:sz w:val="28"/>
          <w:szCs w:val="28"/>
        </w:rPr>
        <w:t>(мужність),</w:t>
      </w:r>
      <w:r w:rsidR="00DA3527" w:rsidRPr="00DA3527">
        <w:rPr>
          <w:rFonts w:ascii="Times New Roman" w:hAnsi="Times New Roman" w:cs="Times New Roman"/>
          <w:i/>
          <w:iCs/>
          <w:sz w:val="28"/>
          <w:szCs w:val="28"/>
        </w:rPr>
        <w:t xml:space="preserve"> hombredad </w:t>
      </w:r>
      <w:r w:rsidR="00DA3527" w:rsidRPr="00DA3527">
        <w:rPr>
          <w:rFonts w:ascii="Times New Roman" w:hAnsi="Times New Roman" w:cs="Times New Roman"/>
          <w:sz w:val="28"/>
          <w:szCs w:val="28"/>
        </w:rPr>
        <w:t xml:space="preserve">(чоловічість), </w:t>
      </w:r>
      <w:r w:rsidR="00DA3527" w:rsidRPr="00DA3527">
        <w:rPr>
          <w:rFonts w:ascii="Times New Roman" w:hAnsi="Times New Roman" w:cs="Times New Roman"/>
          <w:i/>
          <w:iCs/>
          <w:sz w:val="28"/>
          <w:szCs w:val="28"/>
        </w:rPr>
        <w:t xml:space="preserve">hombradia </w:t>
      </w:r>
      <w:r w:rsidR="00DA3527" w:rsidRPr="00DA3527">
        <w:rPr>
          <w:rFonts w:ascii="Times New Roman" w:hAnsi="Times New Roman" w:cs="Times New Roman"/>
          <w:sz w:val="28"/>
          <w:szCs w:val="28"/>
        </w:rPr>
        <w:t>(гідність, характерна для чоловіка),</w:t>
      </w:r>
      <w:r w:rsidR="00DA3527" w:rsidRPr="00DA3527">
        <w:rPr>
          <w:rFonts w:ascii="Times New Roman" w:hAnsi="Times New Roman" w:cs="Times New Roman"/>
          <w:i/>
          <w:iCs/>
          <w:sz w:val="28"/>
          <w:szCs w:val="28"/>
        </w:rPr>
        <w:t xml:space="preserve"> hombrada </w:t>
      </w:r>
      <w:r w:rsidR="00DA3527" w:rsidRPr="00DA3527">
        <w:rPr>
          <w:rFonts w:ascii="Times New Roman" w:hAnsi="Times New Roman" w:cs="Times New Roman"/>
          <w:sz w:val="28"/>
          <w:szCs w:val="28"/>
        </w:rPr>
        <w:t>(героїчний вчинок, мужній вчинок)</w:t>
      </w:r>
      <w:r w:rsidR="00DA3527" w:rsidRPr="00DA3527">
        <w:rPr>
          <w:rFonts w:ascii="Times New Roman" w:hAnsi="Times New Roman" w:cs="Times New Roman"/>
          <w:i/>
          <w:iCs/>
          <w:sz w:val="28"/>
          <w:szCs w:val="28"/>
        </w:rPr>
        <w:t>.</w:t>
      </w:r>
      <w:r w:rsidRPr="001900B0">
        <w:rPr>
          <w:rFonts w:ascii="Times New Roman" w:hAnsi="Times New Roman" w:cs="Times New Roman"/>
          <w:sz w:val="28"/>
          <w:szCs w:val="28"/>
        </w:rPr>
        <w:t xml:space="preserve"> Найповніше обсяг значення передають </w:t>
      </w:r>
      <w:r w:rsidRPr="001900B0">
        <w:rPr>
          <w:rFonts w:ascii="Times New Roman" w:hAnsi="Times New Roman" w:cs="Times New Roman"/>
          <w:i/>
          <w:iCs/>
          <w:sz w:val="28"/>
          <w:szCs w:val="28"/>
        </w:rPr>
        <w:t>hombría</w:t>
      </w:r>
      <w:r w:rsidRPr="001900B0">
        <w:rPr>
          <w:rFonts w:ascii="Times New Roman" w:hAnsi="Times New Roman" w:cs="Times New Roman"/>
          <w:sz w:val="28"/>
          <w:szCs w:val="28"/>
        </w:rPr>
        <w:t xml:space="preserve"> та </w:t>
      </w:r>
      <w:r w:rsidRPr="001900B0">
        <w:rPr>
          <w:rFonts w:ascii="Times New Roman" w:hAnsi="Times New Roman" w:cs="Times New Roman"/>
          <w:i/>
          <w:iCs/>
          <w:sz w:val="28"/>
          <w:szCs w:val="28"/>
        </w:rPr>
        <w:t>hombredad</w:t>
      </w:r>
      <w:r w:rsidRPr="001900B0">
        <w:rPr>
          <w:rFonts w:ascii="Times New Roman" w:hAnsi="Times New Roman" w:cs="Times New Roman"/>
          <w:sz w:val="28"/>
          <w:szCs w:val="28"/>
        </w:rPr>
        <w:t xml:space="preserve">. Попри те, що іменник </w:t>
      </w:r>
      <w:r w:rsidRPr="001900B0">
        <w:rPr>
          <w:rFonts w:ascii="Times New Roman" w:hAnsi="Times New Roman" w:cs="Times New Roman"/>
          <w:i/>
          <w:iCs/>
          <w:sz w:val="28"/>
          <w:szCs w:val="28"/>
        </w:rPr>
        <w:t>hombre</w:t>
      </w:r>
      <w:r w:rsidRPr="001900B0">
        <w:rPr>
          <w:rFonts w:ascii="Times New Roman" w:hAnsi="Times New Roman" w:cs="Times New Roman"/>
          <w:sz w:val="28"/>
          <w:szCs w:val="28"/>
        </w:rPr>
        <w:t xml:space="preserve"> у сучасній іспанській мові вживається як гендерно нейтральний термін, зазвичай словоформи </w:t>
      </w:r>
      <w:r w:rsidRPr="001900B0">
        <w:rPr>
          <w:rFonts w:ascii="Times New Roman" w:hAnsi="Times New Roman" w:cs="Times New Roman"/>
          <w:i/>
          <w:iCs/>
          <w:sz w:val="28"/>
          <w:szCs w:val="28"/>
        </w:rPr>
        <w:t>hombría</w:t>
      </w:r>
      <w:r w:rsidRPr="001900B0">
        <w:rPr>
          <w:rFonts w:ascii="Times New Roman" w:hAnsi="Times New Roman" w:cs="Times New Roman"/>
          <w:sz w:val="28"/>
          <w:szCs w:val="28"/>
        </w:rPr>
        <w:t xml:space="preserve"> та </w:t>
      </w:r>
      <w:r w:rsidRPr="001900B0">
        <w:rPr>
          <w:rFonts w:ascii="Times New Roman" w:hAnsi="Times New Roman" w:cs="Times New Roman"/>
          <w:i/>
          <w:iCs/>
          <w:sz w:val="28"/>
          <w:szCs w:val="28"/>
        </w:rPr>
        <w:t>hombredad</w:t>
      </w:r>
      <w:r w:rsidRPr="001900B0">
        <w:rPr>
          <w:rFonts w:ascii="Times New Roman" w:hAnsi="Times New Roman" w:cs="Times New Roman"/>
          <w:sz w:val="28"/>
          <w:szCs w:val="28"/>
        </w:rPr>
        <w:t xml:space="preserve"> означають саме якості, притаманні чоловічій статі. Фраза </w:t>
      </w:r>
      <w:r w:rsidRPr="001900B0">
        <w:rPr>
          <w:rFonts w:ascii="Times New Roman" w:hAnsi="Times New Roman" w:cs="Times New Roman"/>
          <w:i/>
          <w:iCs/>
          <w:sz w:val="28"/>
          <w:szCs w:val="28"/>
        </w:rPr>
        <w:t>ser hombre</w:t>
      </w:r>
      <w:r w:rsidRPr="001900B0">
        <w:rPr>
          <w:rFonts w:ascii="Times New Roman" w:hAnsi="Times New Roman" w:cs="Times New Roman"/>
          <w:sz w:val="28"/>
          <w:szCs w:val="28"/>
        </w:rPr>
        <w:t xml:space="preserve"> у значенні </w:t>
      </w:r>
      <w:r w:rsidR="00C766E7">
        <w:rPr>
          <w:rFonts w:ascii="Times New Roman" w:hAnsi="Times New Roman" w:cs="Times New Roman"/>
          <w:sz w:val="28"/>
          <w:szCs w:val="28"/>
        </w:rPr>
        <w:t>«</w:t>
      </w:r>
      <w:r w:rsidRPr="001900B0">
        <w:rPr>
          <w:rFonts w:ascii="Times New Roman" w:hAnsi="Times New Roman" w:cs="Times New Roman"/>
          <w:sz w:val="28"/>
          <w:szCs w:val="28"/>
        </w:rPr>
        <w:t>бути чоловіком</w:t>
      </w:r>
      <w:r w:rsidR="00C766E7">
        <w:rPr>
          <w:rFonts w:ascii="Times New Roman" w:hAnsi="Times New Roman" w:cs="Times New Roman"/>
          <w:sz w:val="28"/>
          <w:szCs w:val="28"/>
        </w:rPr>
        <w:t>»</w:t>
      </w:r>
      <w:r w:rsidRPr="001900B0">
        <w:rPr>
          <w:rFonts w:ascii="Times New Roman" w:hAnsi="Times New Roman" w:cs="Times New Roman"/>
          <w:sz w:val="28"/>
          <w:szCs w:val="28"/>
        </w:rPr>
        <w:t xml:space="preserve"> семантично еквівалентна виразу </w:t>
      </w:r>
      <w:r w:rsidRPr="001900B0">
        <w:rPr>
          <w:rFonts w:ascii="Times New Roman" w:hAnsi="Times New Roman" w:cs="Times New Roman"/>
          <w:i/>
          <w:iCs/>
          <w:sz w:val="28"/>
          <w:szCs w:val="28"/>
        </w:rPr>
        <w:t>poseer hombría</w:t>
      </w:r>
      <w:r w:rsidR="00C766E7">
        <w:rPr>
          <w:rFonts w:ascii="Times New Roman" w:hAnsi="Times New Roman" w:cs="Times New Roman"/>
          <w:i/>
          <w:iCs/>
          <w:sz w:val="28"/>
          <w:szCs w:val="28"/>
        </w:rPr>
        <w:t xml:space="preserve"> </w:t>
      </w:r>
      <w:r w:rsidR="00C766E7" w:rsidRPr="00C766E7">
        <w:rPr>
          <w:rFonts w:ascii="Times New Roman" w:hAnsi="Times New Roman" w:cs="Times New Roman"/>
          <w:sz w:val="28"/>
          <w:szCs w:val="28"/>
        </w:rPr>
        <w:t>«мати мужність»</w:t>
      </w:r>
      <w:r w:rsidRPr="00C766E7">
        <w:rPr>
          <w:rFonts w:ascii="Times New Roman" w:hAnsi="Times New Roman" w:cs="Times New Roman"/>
          <w:sz w:val="28"/>
          <w:szCs w:val="28"/>
        </w:rPr>
        <w:t>.</w:t>
      </w:r>
    </w:p>
    <w:p w14:paraId="375871E1" w14:textId="6B17E0D1" w:rsidR="00FA759C" w:rsidRDefault="001900B0" w:rsidP="00486318">
      <w:pPr>
        <w:spacing w:after="0" w:line="360" w:lineRule="auto"/>
        <w:ind w:firstLine="709"/>
        <w:jc w:val="both"/>
        <w:rPr>
          <w:rFonts w:ascii="Times New Roman" w:hAnsi="Times New Roman" w:cs="Times New Roman"/>
          <w:sz w:val="28"/>
          <w:szCs w:val="28"/>
        </w:rPr>
      </w:pPr>
      <w:r w:rsidRPr="001900B0">
        <w:rPr>
          <w:rFonts w:ascii="Times New Roman" w:hAnsi="Times New Roman" w:cs="Times New Roman"/>
          <w:sz w:val="28"/>
          <w:szCs w:val="28"/>
        </w:rPr>
        <w:t xml:space="preserve">В іспанській мові домінантні семи лексеми </w:t>
      </w:r>
      <w:r w:rsidRPr="001900B0">
        <w:rPr>
          <w:rFonts w:ascii="Times New Roman" w:hAnsi="Times New Roman" w:cs="Times New Roman"/>
          <w:i/>
          <w:iCs/>
          <w:sz w:val="28"/>
          <w:szCs w:val="28"/>
        </w:rPr>
        <w:t>hombre</w:t>
      </w:r>
      <w:r w:rsidRPr="001900B0">
        <w:rPr>
          <w:rFonts w:ascii="Times New Roman" w:hAnsi="Times New Roman" w:cs="Times New Roman"/>
          <w:sz w:val="28"/>
          <w:szCs w:val="28"/>
        </w:rPr>
        <w:t xml:space="preserve"> передаються через словотворчі ланцюги, у кожному з яких зберігається усталена конотативна схема позитивної оцінки, що включа</w:t>
      </w:r>
      <w:r w:rsidR="00A84C4B">
        <w:rPr>
          <w:rFonts w:ascii="Times New Roman" w:hAnsi="Times New Roman" w:cs="Times New Roman"/>
          <w:sz w:val="28"/>
          <w:szCs w:val="28"/>
        </w:rPr>
        <w:t>є</w:t>
      </w:r>
      <w:r w:rsidRPr="001900B0">
        <w:rPr>
          <w:rFonts w:ascii="Times New Roman" w:hAnsi="Times New Roman" w:cs="Times New Roman"/>
          <w:sz w:val="28"/>
          <w:szCs w:val="28"/>
        </w:rPr>
        <w:t xml:space="preserve"> реалізацію гендерного маскулінного стереотипу. </w:t>
      </w:r>
    </w:p>
    <w:p w14:paraId="7707E998" w14:textId="510C8279" w:rsidR="00FA759C" w:rsidRPr="00FA759C" w:rsidRDefault="00FA759C" w:rsidP="00AF7890">
      <w:pPr>
        <w:spacing w:line="360" w:lineRule="auto"/>
        <w:ind w:firstLine="567"/>
        <w:jc w:val="both"/>
        <w:rPr>
          <w:rFonts w:ascii="Times New Roman" w:hAnsi="Times New Roman" w:cs="Times New Roman"/>
          <w:sz w:val="28"/>
          <w:szCs w:val="28"/>
        </w:rPr>
      </w:pPr>
      <w:r w:rsidRPr="00FA759C">
        <w:rPr>
          <w:rFonts w:ascii="Times New Roman" w:hAnsi="Times New Roman" w:cs="Times New Roman"/>
          <w:sz w:val="28"/>
          <w:szCs w:val="28"/>
        </w:rPr>
        <w:t xml:space="preserve">Семи чоловіча стать та характерні чоловічі якості є визначальними в структурі лексеми </w:t>
      </w:r>
      <w:r w:rsidRPr="00FA759C">
        <w:rPr>
          <w:rFonts w:ascii="Times New Roman" w:hAnsi="Times New Roman" w:cs="Times New Roman"/>
          <w:i/>
          <w:iCs/>
          <w:sz w:val="28"/>
          <w:szCs w:val="28"/>
        </w:rPr>
        <w:t>hombre</w:t>
      </w:r>
      <w:r w:rsidRPr="00FA759C">
        <w:rPr>
          <w:rFonts w:ascii="Times New Roman" w:hAnsi="Times New Roman" w:cs="Times New Roman"/>
          <w:sz w:val="28"/>
          <w:szCs w:val="28"/>
        </w:rPr>
        <w:t xml:space="preserve">, вони обумовлюють значення похідних слів </w:t>
      </w:r>
      <w:r w:rsidRPr="00FA759C">
        <w:rPr>
          <w:rFonts w:ascii="Times New Roman" w:hAnsi="Times New Roman" w:cs="Times New Roman"/>
          <w:i/>
          <w:iCs/>
          <w:sz w:val="28"/>
          <w:szCs w:val="28"/>
        </w:rPr>
        <w:t>hombría, hombredad, hombradia, hombrada</w:t>
      </w:r>
      <w:r w:rsidRPr="00FA759C">
        <w:rPr>
          <w:rFonts w:ascii="Times New Roman" w:hAnsi="Times New Roman" w:cs="Times New Roman"/>
          <w:sz w:val="28"/>
          <w:szCs w:val="28"/>
        </w:rPr>
        <w:t xml:space="preserve">. Варто зазначити, що, хоча іменник </w:t>
      </w:r>
      <w:r w:rsidRPr="00FA759C">
        <w:rPr>
          <w:rFonts w:ascii="Times New Roman" w:hAnsi="Times New Roman" w:cs="Times New Roman"/>
          <w:i/>
          <w:iCs/>
          <w:sz w:val="28"/>
          <w:szCs w:val="28"/>
        </w:rPr>
        <w:t>hombre</w:t>
      </w:r>
      <w:r w:rsidRPr="00FA759C">
        <w:rPr>
          <w:rFonts w:ascii="Times New Roman" w:hAnsi="Times New Roman" w:cs="Times New Roman"/>
          <w:sz w:val="28"/>
          <w:szCs w:val="28"/>
        </w:rPr>
        <w:t xml:space="preserve"> у сучасній іспанській мові інколи використовується як гендерно нейтральний термін, словоформи </w:t>
      </w:r>
      <w:r w:rsidRPr="00FA759C">
        <w:rPr>
          <w:rFonts w:ascii="Times New Roman" w:hAnsi="Times New Roman" w:cs="Times New Roman"/>
          <w:i/>
          <w:iCs/>
          <w:sz w:val="28"/>
          <w:szCs w:val="28"/>
        </w:rPr>
        <w:t>hombría</w:t>
      </w:r>
      <w:r w:rsidRPr="00FA759C">
        <w:rPr>
          <w:rFonts w:ascii="Times New Roman" w:hAnsi="Times New Roman" w:cs="Times New Roman"/>
          <w:sz w:val="28"/>
          <w:szCs w:val="28"/>
        </w:rPr>
        <w:t xml:space="preserve"> та </w:t>
      </w:r>
      <w:r w:rsidRPr="00FA759C">
        <w:rPr>
          <w:rFonts w:ascii="Times New Roman" w:hAnsi="Times New Roman" w:cs="Times New Roman"/>
          <w:i/>
          <w:iCs/>
          <w:sz w:val="28"/>
          <w:szCs w:val="28"/>
        </w:rPr>
        <w:t>hombredad</w:t>
      </w:r>
      <w:r w:rsidRPr="00FA759C">
        <w:rPr>
          <w:rFonts w:ascii="Times New Roman" w:hAnsi="Times New Roman" w:cs="Times New Roman"/>
          <w:sz w:val="28"/>
          <w:szCs w:val="28"/>
        </w:rPr>
        <w:t xml:space="preserve"> зазвичай позначають якості, властиві виключно чоловікам.</w:t>
      </w:r>
    </w:p>
    <w:p w14:paraId="663B0716" w14:textId="77582FC0" w:rsidR="00FA759C" w:rsidRPr="00FA759C" w:rsidRDefault="00FA759C" w:rsidP="003576DF">
      <w:pPr>
        <w:spacing w:after="0" w:line="360" w:lineRule="auto"/>
        <w:ind w:firstLine="567"/>
        <w:jc w:val="both"/>
        <w:rPr>
          <w:rFonts w:ascii="Times New Roman" w:hAnsi="Times New Roman" w:cs="Times New Roman"/>
          <w:sz w:val="28"/>
          <w:szCs w:val="28"/>
        </w:rPr>
      </w:pPr>
      <w:r w:rsidRPr="00FA759C">
        <w:rPr>
          <w:rFonts w:ascii="Times New Roman" w:hAnsi="Times New Roman" w:cs="Times New Roman"/>
          <w:sz w:val="28"/>
          <w:szCs w:val="28"/>
        </w:rPr>
        <w:t xml:space="preserve">В іспаномовній культурі основними </w:t>
      </w:r>
      <w:r w:rsidR="00D64C48">
        <w:rPr>
          <w:rFonts w:ascii="Times New Roman" w:hAnsi="Times New Roman" w:cs="Times New Roman"/>
          <w:sz w:val="28"/>
          <w:szCs w:val="28"/>
        </w:rPr>
        <w:t>представник</w:t>
      </w:r>
      <w:r w:rsidRPr="00FA759C">
        <w:rPr>
          <w:rFonts w:ascii="Times New Roman" w:hAnsi="Times New Roman" w:cs="Times New Roman"/>
          <w:sz w:val="28"/>
          <w:szCs w:val="28"/>
        </w:rPr>
        <w:t xml:space="preserve">ами поняття мужність є лексеми: </w:t>
      </w:r>
      <w:r w:rsidR="00A91610" w:rsidRPr="00A91610">
        <w:rPr>
          <w:rFonts w:ascii="Times New Roman" w:hAnsi="Times New Roman" w:cs="Times New Roman"/>
          <w:i/>
          <w:iCs/>
          <w:sz w:val="28"/>
          <w:szCs w:val="28"/>
        </w:rPr>
        <w:t xml:space="preserve">hombría </w:t>
      </w:r>
      <w:r w:rsidR="00A91610" w:rsidRPr="00A91610">
        <w:rPr>
          <w:rFonts w:ascii="Times New Roman" w:hAnsi="Times New Roman" w:cs="Times New Roman"/>
          <w:sz w:val="28"/>
          <w:szCs w:val="28"/>
        </w:rPr>
        <w:t>(мужність),</w:t>
      </w:r>
      <w:r w:rsidR="00A91610" w:rsidRPr="00A91610">
        <w:rPr>
          <w:rFonts w:ascii="Times New Roman" w:hAnsi="Times New Roman" w:cs="Times New Roman"/>
          <w:i/>
          <w:iCs/>
          <w:sz w:val="28"/>
          <w:szCs w:val="28"/>
        </w:rPr>
        <w:t xml:space="preserve"> hombredad (чоловічість), hombrada </w:t>
      </w:r>
      <w:r w:rsidR="00A91610" w:rsidRPr="00A91610">
        <w:rPr>
          <w:rFonts w:ascii="Times New Roman" w:hAnsi="Times New Roman" w:cs="Times New Roman"/>
          <w:sz w:val="28"/>
          <w:szCs w:val="28"/>
        </w:rPr>
        <w:t>(героїчний вчинок),</w:t>
      </w:r>
      <w:r w:rsidR="00A91610" w:rsidRPr="00A91610">
        <w:rPr>
          <w:rFonts w:ascii="Times New Roman" w:hAnsi="Times New Roman" w:cs="Times New Roman"/>
          <w:i/>
          <w:iCs/>
          <w:sz w:val="28"/>
          <w:szCs w:val="28"/>
        </w:rPr>
        <w:t xml:space="preserve"> hombradia </w:t>
      </w:r>
      <w:r w:rsidR="00A91610" w:rsidRPr="00A91610">
        <w:rPr>
          <w:rFonts w:ascii="Times New Roman" w:hAnsi="Times New Roman" w:cs="Times New Roman"/>
          <w:sz w:val="28"/>
          <w:szCs w:val="28"/>
        </w:rPr>
        <w:t>(гідність, характерна для чоловіка),</w:t>
      </w:r>
      <w:r w:rsidR="00A91610" w:rsidRPr="00A91610">
        <w:rPr>
          <w:rFonts w:ascii="Times New Roman" w:hAnsi="Times New Roman" w:cs="Times New Roman"/>
          <w:i/>
          <w:iCs/>
          <w:sz w:val="28"/>
          <w:szCs w:val="28"/>
        </w:rPr>
        <w:t xml:space="preserve"> virilidad </w:t>
      </w:r>
      <w:r w:rsidR="00A91610" w:rsidRPr="00A91610">
        <w:rPr>
          <w:rFonts w:ascii="Times New Roman" w:hAnsi="Times New Roman" w:cs="Times New Roman"/>
          <w:sz w:val="28"/>
          <w:szCs w:val="28"/>
        </w:rPr>
        <w:t>(чоловіча сила),</w:t>
      </w:r>
      <w:r w:rsidR="00A91610" w:rsidRPr="00A91610">
        <w:rPr>
          <w:rFonts w:ascii="Times New Roman" w:hAnsi="Times New Roman" w:cs="Times New Roman"/>
          <w:i/>
          <w:iCs/>
          <w:sz w:val="28"/>
          <w:szCs w:val="28"/>
        </w:rPr>
        <w:t xml:space="preserve"> masculinidad </w:t>
      </w:r>
      <w:r w:rsidR="00A91610" w:rsidRPr="00A91610">
        <w:rPr>
          <w:rFonts w:ascii="Times New Roman" w:hAnsi="Times New Roman" w:cs="Times New Roman"/>
          <w:sz w:val="28"/>
          <w:szCs w:val="28"/>
        </w:rPr>
        <w:t>(маскулінність),</w:t>
      </w:r>
      <w:r w:rsidR="00A91610" w:rsidRPr="00A91610">
        <w:rPr>
          <w:rFonts w:ascii="Times New Roman" w:hAnsi="Times New Roman" w:cs="Times New Roman"/>
          <w:i/>
          <w:iCs/>
          <w:sz w:val="28"/>
          <w:szCs w:val="28"/>
        </w:rPr>
        <w:t xml:space="preserve"> vigor </w:t>
      </w:r>
      <w:r w:rsidR="00A91610" w:rsidRPr="00A91610">
        <w:rPr>
          <w:rFonts w:ascii="Times New Roman" w:hAnsi="Times New Roman" w:cs="Times New Roman"/>
          <w:sz w:val="28"/>
          <w:szCs w:val="28"/>
        </w:rPr>
        <w:t>(сила, енергія),</w:t>
      </w:r>
      <w:r w:rsidR="00A91610" w:rsidRPr="00A91610">
        <w:rPr>
          <w:rFonts w:ascii="Times New Roman" w:hAnsi="Times New Roman" w:cs="Times New Roman"/>
          <w:i/>
          <w:iCs/>
          <w:sz w:val="28"/>
          <w:szCs w:val="28"/>
        </w:rPr>
        <w:t xml:space="preserve"> energía </w:t>
      </w:r>
      <w:r w:rsidR="00A91610" w:rsidRPr="00A91610">
        <w:rPr>
          <w:rFonts w:ascii="Times New Roman" w:hAnsi="Times New Roman" w:cs="Times New Roman"/>
          <w:sz w:val="28"/>
          <w:szCs w:val="28"/>
        </w:rPr>
        <w:t>(енергія),</w:t>
      </w:r>
      <w:r w:rsidR="00A91610" w:rsidRPr="00A91610">
        <w:rPr>
          <w:rFonts w:ascii="Times New Roman" w:hAnsi="Times New Roman" w:cs="Times New Roman"/>
          <w:i/>
          <w:iCs/>
          <w:sz w:val="28"/>
          <w:szCs w:val="28"/>
        </w:rPr>
        <w:t xml:space="preserve"> fuerza </w:t>
      </w:r>
      <w:r w:rsidR="00A91610" w:rsidRPr="00A91610">
        <w:rPr>
          <w:rFonts w:ascii="Times New Roman" w:hAnsi="Times New Roman" w:cs="Times New Roman"/>
          <w:sz w:val="28"/>
          <w:szCs w:val="28"/>
        </w:rPr>
        <w:t>(сила),</w:t>
      </w:r>
      <w:r w:rsidR="00A91610" w:rsidRPr="00A91610">
        <w:rPr>
          <w:rFonts w:ascii="Times New Roman" w:hAnsi="Times New Roman" w:cs="Times New Roman"/>
          <w:i/>
          <w:iCs/>
          <w:sz w:val="28"/>
          <w:szCs w:val="28"/>
        </w:rPr>
        <w:t xml:space="preserve"> entereza </w:t>
      </w:r>
      <w:r w:rsidR="00A91610" w:rsidRPr="00A91610">
        <w:rPr>
          <w:rFonts w:ascii="Times New Roman" w:hAnsi="Times New Roman" w:cs="Times New Roman"/>
          <w:sz w:val="28"/>
          <w:szCs w:val="28"/>
        </w:rPr>
        <w:t>(міцність духу),</w:t>
      </w:r>
      <w:r w:rsidR="00A91610" w:rsidRPr="00A91610">
        <w:rPr>
          <w:rFonts w:ascii="Times New Roman" w:hAnsi="Times New Roman" w:cs="Times New Roman"/>
          <w:i/>
          <w:iCs/>
          <w:sz w:val="28"/>
          <w:szCs w:val="28"/>
        </w:rPr>
        <w:t xml:space="preserve"> firmeza </w:t>
      </w:r>
      <w:r w:rsidR="00A91610" w:rsidRPr="00A91610">
        <w:rPr>
          <w:rFonts w:ascii="Times New Roman" w:hAnsi="Times New Roman" w:cs="Times New Roman"/>
          <w:sz w:val="28"/>
          <w:szCs w:val="28"/>
        </w:rPr>
        <w:t>(твердість),</w:t>
      </w:r>
      <w:r w:rsidR="00A91610" w:rsidRPr="00A91610">
        <w:rPr>
          <w:rFonts w:ascii="Times New Roman" w:hAnsi="Times New Roman" w:cs="Times New Roman"/>
          <w:i/>
          <w:iCs/>
          <w:sz w:val="28"/>
          <w:szCs w:val="28"/>
        </w:rPr>
        <w:t xml:space="preserve"> valor </w:t>
      </w:r>
      <w:r w:rsidR="00A91610" w:rsidRPr="00A91610">
        <w:rPr>
          <w:rFonts w:ascii="Times New Roman" w:hAnsi="Times New Roman" w:cs="Times New Roman"/>
          <w:sz w:val="28"/>
          <w:szCs w:val="28"/>
        </w:rPr>
        <w:t>(хоробрість),</w:t>
      </w:r>
      <w:r w:rsidR="00A91610" w:rsidRPr="00A91610">
        <w:rPr>
          <w:rFonts w:ascii="Times New Roman" w:hAnsi="Times New Roman" w:cs="Times New Roman"/>
          <w:i/>
          <w:iCs/>
          <w:sz w:val="28"/>
          <w:szCs w:val="28"/>
        </w:rPr>
        <w:t xml:space="preserve"> </w:t>
      </w:r>
      <w:r w:rsidR="00A91610" w:rsidRPr="00A91610">
        <w:rPr>
          <w:rFonts w:ascii="Times New Roman" w:hAnsi="Times New Roman" w:cs="Times New Roman"/>
          <w:i/>
          <w:iCs/>
          <w:sz w:val="28"/>
          <w:szCs w:val="28"/>
        </w:rPr>
        <w:lastRenderedPageBreak/>
        <w:t xml:space="preserve">valentía </w:t>
      </w:r>
      <w:r w:rsidR="00A91610" w:rsidRPr="00A91610">
        <w:rPr>
          <w:rFonts w:ascii="Times New Roman" w:hAnsi="Times New Roman" w:cs="Times New Roman"/>
          <w:sz w:val="28"/>
          <w:szCs w:val="28"/>
        </w:rPr>
        <w:t>(відвага),</w:t>
      </w:r>
      <w:r w:rsidR="00A91610" w:rsidRPr="00A91610">
        <w:rPr>
          <w:rFonts w:ascii="Times New Roman" w:hAnsi="Times New Roman" w:cs="Times New Roman"/>
          <w:i/>
          <w:iCs/>
          <w:sz w:val="28"/>
          <w:szCs w:val="28"/>
        </w:rPr>
        <w:t xml:space="preserve"> osadía </w:t>
      </w:r>
      <w:r w:rsidR="00A91610" w:rsidRPr="00A91610">
        <w:rPr>
          <w:rFonts w:ascii="Times New Roman" w:hAnsi="Times New Roman" w:cs="Times New Roman"/>
          <w:sz w:val="28"/>
          <w:szCs w:val="28"/>
        </w:rPr>
        <w:t>(зухвалість),</w:t>
      </w:r>
      <w:r w:rsidR="00A91610" w:rsidRPr="00A91610">
        <w:rPr>
          <w:rFonts w:ascii="Times New Roman" w:hAnsi="Times New Roman" w:cs="Times New Roman"/>
          <w:i/>
          <w:iCs/>
          <w:sz w:val="28"/>
          <w:szCs w:val="28"/>
        </w:rPr>
        <w:t xml:space="preserve"> audacia </w:t>
      </w:r>
      <w:r w:rsidR="00A91610" w:rsidRPr="00A91610">
        <w:rPr>
          <w:rFonts w:ascii="Times New Roman" w:hAnsi="Times New Roman" w:cs="Times New Roman"/>
          <w:sz w:val="28"/>
          <w:szCs w:val="28"/>
        </w:rPr>
        <w:t>(сміливість),</w:t>
      </w:r>
      <w:r w:rsidR="00A91610" w:rsidRPr="00A91610">
        <w:rPr>
          <w:rFonts w:ascii="Times New Roman" w:hAnsi="Times New Roman" w:cs="Times New Roman"/>
          <w:i/>
          <w:iCs/>
          <w:sz w:val="28"/>
          <w:szCs w:val="28"/>
        </w:rPr>
        <w:t xml:space="preserve"> honor </w:t>
      </w:r>
      <w:r w:rsidR="00A91610" w:rsidRPr="00A91610">
        <w:rPr>
          <w:rFonts w:ascii="Times New Roman" w:hAnsi="Times New Roman" w:cs="Times New Roman"/>
          <w:sz w:val="28"/>
          <w:szCs w:val="28"/>
        </w:rPr>
        <w:t>(честь),</w:t>
      </w:r>
      <w:r w:rsidR="00A91610" w:rsidRPr="00A91610">
        <w:rPr>
          <w:rFonts w:ascii="Times New Roman" w:hAnsi="Times New Roman" w:cs="Times New Roman"/>
          <w:i/>
          <w:iCs/>
          <w:sz w:val="28"/>
          <w:szCs w:val="28"/>
        </w:rPr>
        <w:t xml:space="preserve"> honra </w:t>
      </w:r>
      <w:r w:rsidR="00A91610" w:rsidRPr="00A91610">
        <w:rPr>
          <w:rFonts w:ascii="Times New Roman" w:hAnsi="Times New Roman" w:cs="Times New Roman"/>
          <w:sz w:val="28"/>
          <w:szCs w:val="28"/>
        </w:rPr>
        <w:t>(повага),</w:t>
      </w:r>
      <w:r w:rsidR="00A91610" w:rsidRPr="00A91610">
        <w:rPr>
          <w:rFonts w:ascii="Times New Roman" w:hAnsi="Times New Roman" w:cs="Times New Roman"/>
          <w:i/>
          <w:iCs/>
          <w:sz w:val="28"/>
          <w:szCs w:val="28"/>
        </w:rPr>
        <w:t xml:space="preserve"> honradez </w:t>
      </w:r>
      <w:r w:rsidR="00A91610" w:rsidRPr="00A91610">
        <w:rPr>
          <w:rFonts w:ascii="Times New Roman" w:hAnsi="Times New Roman" w:cs="Times New Roman"/>
          <w:sz w:val="28"/>
          <w:szCs w:val="28"/>
        </w:rPr>
        <w:t>(чесність).</w:t>
      </w:r>
      <w:r w:rsidRPr="00FA759C">
        <w:rPr>
          <w:rFonts w:ascii="Times New Roman" w:hAnsi="Times New Roman" w:cs="Times New Roman"/>
          <w:sz w:val="28"/>
          <w:szCs w:val="28"/>
        </w:rPr>
        <w:t xml:space="preserve">Серед них найчастіше використовується </w:t>
      </w:r>
      <w:r w:rsidRPr="00FA759C">
        <w:rPr>
          <w:rFonts w:ascii="Times New Roman" w:hAnsi="Times New Roman" w:cs="Times New Roman"/>
          <w:i/>
          <w:iCs/>
          <w:sz w:val="28"/>
          <w:szCs w:val="28"/>
        </w:rPr>
        <w:t>hombría</w:t>
      </w:r>
      <w:r w:rsidRPr="00FA759C">
        <w:rPr>
          <w:rFonts w:ascii="Times New Roman" w:hAnsi="Times New Roman" w:cs="Times New Roman"/>
          <w:sz w:val="28"/>
          <w:szCs w:val="28"/>
        </w:rPr>
        <w:t xml:space="preserve">, що найкраще передає концепт мужності в іспанській мові. Лексикографічні визначення цієї лексеми найбільш повно відображають сутність поняття, додаючи важливі оцінні конотації, які акцентують на значущості культурної складової в мовній свідомості іспаномовного суспільства. Лексеми </w:t>
      </w:r>
      <w:r w:rsidRPr="00FA759C">
        <w:rPr>
          <w:rFonts w:ascii="Times New Roman" w:hAnsi="Times New Roman" w:cs="Times New Roman"/>
          <w:i/>
          <w:iCs/>
          <w:sz w:val="28"/>
          <w:szCs w:val="28"/>
        </w:rPr>
        <w:t>virilidad</w:t>
      </w:r>
      <w:r w:rsidRPr="00FA759C">
        <w:rPr>
          <w:rFonts w:ascii="Times New Roman" w:hAnsi="Times New Roman" w:cs="Times New Roman"/>
          <w:sz w:val="28"/>
          <w:szCs w:val="28"/>
        </w:rPr>
        <w:t xml:space="preserve"> та </w:t>
      </w:r>
      <w:r w:rsidRPr="00FA759C">
        <w:rPr>
          <w:rFonts w:ascii="Times New Roman" w:hAnsi="Times New Roman" w:cs="Times New Roman"/>
          <w:i/>
          <w:iCs/>
          <w:sz w:val="28"/>
          <w:szCs w:val="28"/>
        </w:rPr>
        <w:t>masculinidad</w:t>
      </w:r>
      <w:r w:rsidRPr="00FA759C">
        <w:rPr>
          <w:rFonts w:ascii="Times New Roman" w:hAnsi="Times New Roman" w:cs="Times New Roman"/>
          <w:sz w:val="28"/>
          <w:szCs w:val="28"/>
        </w:rPr>
        <w:t xml:space="preserve"> мають вужче значення, зосереджуючись на окремих аспектах маскулінності.</w:t>
      </w:r>
    </w:p>
    <w:p w14:paraId="0CB2D54C" w14:textId="0F69E033" w:rsidR="001222BB" w:rsidRDefault="00FA759C" w:rsidP="003576DF">
      <w:pPr>
        <w:spacing w:after="0" w:line="360" w:lineRule="auto"/>
        <w:ind w:firstLine="567"/>
        <w:jc w:val="both"/>
        <w:rPr>
          <w:rFonts w:ascii="Times New Roman" w:hAnsi="Times New Roman" w:cs="Times New Roman"/>
          <w:sz w:val="28"/>
          <w:szCs w:val="28"/>
        </w:rPr>
      </w:pPr>
      <w:r w:rsidRPr="00FA759C">
        <w:rPr>
          <w:rFonts w:ascii="Times New Roman" w:hAnsi="Times New Roman" w:cs="Times New Roman"/>
          <w:sz w:val="28"/>
          <w:szCs w:val="28"/>
        </w:rPr>
        <w:t xml:space="preserve">Цікавим прикладом є вживання термінів щодо дітей: окрім універсальних пар </w:t>
      </w:r>
      <w:r w:rsidRPr="00FA759C">
        <w:rPr>
          <w:rFonts w:ascii="Times New Roman" w:hAnsi="Times New Roman" w:cs="Times New Roman"/>
          <w:i/>
          <w:iCs/>
          <w:sz w:val="28"/>
          <w:szCs w:val="28"/>
        </w:rPr>
        <w:t>hijo – hija</w:t>
      </w:r>
      <w:r w:rsidR="0062228A">
        <w:rPr>
          <w:rFonts w:ascii="Times New Roman" w:hAnsi="Times New Roman" w:cs="Times New Roman"/>
          <w:i/>
          <w:iCs/>
          <w:sz w:val="28"/>
          <w:szCs w:val="28"/>
        </w:rPr>
        <w:t xml:space="preserve"> </w:t>
      </w:r>
      <w:r w:rsidR="0062228A">
        <w:rPr>
          <w:rFonts w:ascii="Times New Roman" w:hAnsi="Times New Roman" w:cs="Times New Roman"/>
          <w:sz w:val="28"/>
          <w:szCs w:val="28"/>
        </w:rPr>
        <w:t>(син – дочка)</w:t>
      </w:r>
      <w:r w:rsidRPr="00FA759C">
        <w:rPr>
          <w:rFonts w:ascii="Times New Roman" w:hAnsi="Times New Roman" w:cs="Times New Roman"/>
          <w:sz w:val="28"/>
          <w:szCs w:val="28"/>
        </w:rPr>
        <w:t xml:space="preserve">, в Латинській Америці частіше використовуються </w:t>
      </w:r>
      <w:r w:rsidRPr="00FA759C">
        <w:rPr>
          <w:rFonts w:ascii="Times New Roman" w:hAnsi="Times New Roman" w:cs="Times New Roman"/>
          <w:i/>
          <w:iCs/>
          <w:sz w:val="28"/>
          <w:szCs w:val="28"/>
        </w:rPr>
        <w:t>varón</w:t>
      </w:r>
      <w:r w:rsidRPr="00FA759C">
        <w:rPr>
          <w:rFonts w:ascii="Times New Roman" w:hAnsi="Times New Roman" w:cs="Times New Roman"/>
          <w:sz w:val="28"/>
          <w:szCs w:val="28"/>
        </w:rPr>
        <w:t xml:space="preserve"> – hembra. Враховуючи основне значення слова </w:t>
      </w:r>
      <w:r w:rsidRPr="00FA759C">
        <w:rPr>
          <w:rFonts w:ascii="Times New Roman" w:hAnsi="Times New Roman" w:cs="Times New Roman"/>
          <w:i/>
          <w:iCs/>
          <w:sz w:val="28"/>
          <w:szCs w:val="28"/>
        </w:rPr>
        <w:t>varón</w:t>
      </w:r>
      <w:r w:rsidRPr="00FA759C">
        <w:rPr>
          <w:rFonts w:ascii="Times New Roman" w:hAnsi="Times New Roman" w:cs="Times New Roman"/>
          <w:sz w:val="28"/>
          <w:szCs w:val="28"/>
        </w:rPr>
        <w:t xml:space="preserve"> — людина, чоловік з позитивною конотацією, воно зазвичай має високе значення, як-от у вислові </w:t>
      </w:r>
      <w:r w:rsidRPr="00FA759C">
        <w:rPr>
          <w:rFonts w:ascii="Times New Roman" w:hAnsi="Times New Roman" w:cs="Times New Roman"/>
          <w:i/>
          <w:iCs/>
          <w:sz w:val="28"/>
          <w:szCs w:val="28"/>
        </w:rPr>
        <w:t>Santo varón</w:t>
      </w:r>
      <w:r w:rsidRPr="00FA759C">
        <w:rPr>
          <w:rFonts w:ascii="Times New Roman" w:hAnsi="Times New Roman" w:cs="Times New Roman"/>
          <w:sz w:val="28"/>
          <w:szCs w:val="28"/>
        </w:rPr>
        <w:t xml:space="preserve"> — дуже добра людина.</w:t>
      </w:r>
    </w:p>
    <w:p w14:paraId="575EEFCA" w14:textId="7DFB6124" w:rsidR="003576DF" w:rsidRPr="003576DF" w:rsidRDefault="003576DF" w:rsidP="003576DF">
      <w:pPr>
        <w:spacing w:after="0" w:line="360" w:lineRule="auto"/>
        <w:ind w:firstLine="567"/>
        <w:jc w:val="both"/>
        <w:rPr>
          <w:rFonts w:ascii="Times New Roman" w:hAnsi="Times New Roman" w:cs="Times New Roman"/>
          <w:sz w:val="28"/>
          <w:szCs w:val="28"/>
        </w:rPr>
      </w:pPr>
      <w:r w:rsidRPr="003576DF">
        <w:rPr>
          <w:rFonts w:ascii="Times New Roman" w:hAnsi="Times New Roman" w:cs="Times New Roman"/>
          <w:sz w:val="28"/>
          <w:szCs w:val="28"/>
        </w:rPr>
        <w:t xml:space="preserve">Лексема </w:t>
      </w:r>
      <w:r w:rsidRPr="003576DF">
        <w:rPr>
          <w:rFonts w:ascii="Times New Roman" w:hAnsi="Times New Roman" w:cs="Times New Roman"/>
          <w:i/>
          <w:iCs/>
          <w:sz w:val="28"/>
          <w:szCs w:val="28"/>
        </w:rPr>
        <w:t>hembra</w:t>
      </w:r>
      <w:r w:rsidRPr="003576DF">
        <w:rPr>
          <w:rFonts w:ascii="Times New Roman" w:hAnsi="Times New Roman" w:cs="Times New Roman"/>
          <w:sz w:val="28"/>
          <w:szCs w:val="28"/>
        </w:rPr>
        <w:t xml:space="preserve"> означає істота жіночої статі, включаючи жіночі особини рослин і самок тварин. У відношенні до жінки це слово може вживатися у вульгарному значенні, як у фразі </w:t>
      </w:r>
      <w:r w:rsidRPr="003576DF">
        <w:rPr>
          <w:rFonts w:ascii="Times New Roman" w:hAnsi="Times New Roman" w:cs="Times New Roman"/>
          <w:i/>
          <w:iCs/>
          <w:sz w:val="28"/>
          <w:szCs w:val="28"/>
        </w:rPr>
        <w:t>Esa hembra es mala</w:t>
      </w:r>
      <w:r w:rsidR="0043411E">
        <w:rPr>
          <w:rFonts w:ascii="Times New Roman" w:hAnsi="Times New Roman" w:cs="Times New Roman"/>
          <w:i/>
          <w:iCs/>
          <w:sz w:val="28"/>
          <w:szCs w:val="28"/>
        </w:rPr>
        <w:t xml:space="preserve"> </w:t>
      </w:r>
      <w:r w:rsidR="00E06A94" w:rsidRPr="00E06A94">
        <w:rPr>
          <w:rFonts w:ascii="Times New Roman" w:hAnsi="Times New Roman" w:cs="Times New Roman"/>
          <w:sz w:val="28"/>
          <w:szCs w:val="28"/>
        </w:rPr>
        <w:t>(</w:t>
      </w:r>
      <w:r w:rsidR="0043411E" w:rsidRPr="0043411E">
        <w:rPr>
          <w:rFonts w:ascii="Times New Roman" w:hAnsi="Times New Roman" w:cs="Times New Roman"/>
          <w:sz w:val="28"/>
          <w:szCs w:val="28"/>
        </w:rPr>
        <w:t>Ця жінка погана</w:t>
      </w:r>
      <w:r w:rsidR="00E06A94">
        <w:rPr>
          <w:rFonts w:ascii="Times New Roman" w:hAnsi="Times New Roman" w:cs="Times New Roman"/>
          <w:sz w:val="28"/>
          <w:szCs w:val="28"/>
        </w:rPr>
        <w:t>)</w:t>
      </w:r>
      <w:r w:rsidRPr="003576DF">
        <w:rPr>
          <w:rFonts w:ascii="Times New Roman" w:hAnsi="Times New Roman" w:cs="Times New Roman"/>
          <w:sz w:val="28"/>
          <w:szCs w:val="28"/>
        </w:rPr>
        <w:t xml:space="preserve">, що має негативну конотацію. </w:t>
      </w:r>
    </w:p>
    <w:p w14:paraId="6507FBD4" w14:textId="3BC6B6DF" w:rsidR="003576DF" w:rsidRPr="003576DF" w:rsidRDefault="003576DF" w:rsidP="003576DF">
      <w:pPr>
        <w:spacing w:after="0" w:line="360" w:lineRule="auto"/>
        <w:ind w:firstLine="567"/>
        <w:jc w:val="both"/>
        <w:rPr>
          <w:rFonts w:ascii="Times New Roman" w:hAnsi="Times New Roman" w:cs="Times New Roman"/>
          <w:sz w:val="28"/>
          <w:szCs w:val="28"/>
        </w:rPr>
      </w:pPr>
      <w:r w:rsidRPr="003576DF">
        <w:rPr>
          <w:rFonts w:ascii="Times New Roman" w:hAnsi="Times New Roman" w:cs="Times New Roman"/>
          <w:sz w:val="28"/>
          <w:szCs w:val="28"/>
        </w:rPr>
        <w:t xml:space="preserve">Таким чином, в іспанській мові спостерігається ввічливе ставлення до чоловічої статі, тоді як </w:t>
      </w:r>
      <w:r w:rsidR="00D64C48">
        <w:rPr>
          <w:rFonts w:ascii="Times New Roman" w:hAnsi="Times New Roman" w:cs="Times New Roman"/>
          <w:sz w:val="28"/>
          <w:szCs w:val="28"/>
        </w:rPr>
        <w:t>відношенн</w:t>
      </w:r>
      <w:r w:rsidRPr="003576DF">
        <w:rPr>
          <w:rFonts w:ascii="Times New Roman" w:hAnsi="Times New Roman" w:cs="Times New Roman"/>
          <w:sz w:val="28"/>
          <w:szCs w:val="28"/>
        </w:rPr>
        <w:t xml:space="preserve">я до жіночої статі часто має нейтральний або негативний відтінок. У деяких країнах Латинської Америки досі зберігається ввічлива форма звертання </w:t>
      </w:r>
      <w:r w:rsidRPr="003576DF">
        <w:rPr>
          <w:rFonts w:ascii="Times New Roman" w:hAnsi="Times New Roman" w:cs="Times New Roman"/>
          <w:i/>
          <w:iCs/>
          <w:sz w:val="28"/>
          <w:szCs w:val="28"/>
        </w:rPr>
        <w:t>Usted</w:t>
      </w:r>
      <w:r w:rsidRPr="003576DF">
        <w:rPr>
          <w:rFonts w:ascii="Times New Roman" w:hAnsi="Times New Roman" w:cs="Times New Roman"/>
          <w:sz w:val="28"/>
          <w:szCs w:val="28"/>
        </w:rPr>
        <w:t xml:space="preserve"> </w:t>
      </w:r>
      <w:r w:rsidR="00D21B14">
        <w:rPr>
          <w:rFonts w:ascii="Times New Roman" w:hAnsi="Times New Roman" w:cs="Times New Roman"/>
          <w:sz w:val="28"/>
          <w:szCs w:val="28"/>
        </w:rPr>
        <w:t xml:space="preserve">(Ви) </w:t>
      </w:r>
      <w:r w:rsidRPr="003576DF">
        <w:rPr>
          <w:rFonts w:ascii="Times New Roman" w:hAnsi="Times New Roman" w:cs="Times New Roman"/>
          <w:sz w:val="28"/>
          <w:szCs w:val="28"/>
        </w:rPr>
        <w:t xml:space="preserve">до чоловіків і хлопчиків, але не до жінок чи дівчаток. Однією з ключових рис іспаномовних чоловіків залишається мачизм — особливий вид маскулінності, який втілює культ сили, мужності, сексуальності та впевненість у перевазі чоловіків над жінками. Недарма пряме значення слова </w:t>
      </w:r>
      <w:r w:rsidRPr="003576DF">
        <w:rPr>
          <w:rFonts w:ascii="Times New Roman" w:hAnsi="Times New Roman" w:cs="Times New Roman"/>
          <w:i/>
          <w:iCs/>
          <w:sz w:val="28"/>
          <w:szCs w:val="28"/>
        </w:rPr>
        <w:t>macho</w:t>
      </w:r>
      <w:r w:rsidRPr="003576DF">
        <w:rPr>
          <w:rFonts w:ascii="Times New Roman" w:hAnsi="Times New Roman" w:cs="Times New Roman"/>
          <w:sz w:val="28"/>
          <w:szCs w:val="28"/>
        </w:rPr>
        <w:t xml:space="preserve"> — самець.</w:t>
      </w:r>
    </w:p>
    <w:p w14:paraId="1A24714C" w14:textId="0D291A16" w:rsidR="003576DF" w:rsidRPr="003576DF" w:rsidRDefault="003576DF" w:rsidP="003576DF">
      <w:pPr>
        <w:spacing w:after="0" w:line="360" w:lineRule="auto"/>
        <w:ind w:firstLine="567"/>
        <w:jc w:val="both"/>
        <w:rPr>
          <w:rFonts w:ascii="Times New Roman" w:hAnsi="Times New Roman" w:cs="Times New Roman"/>
          <w:sz w:val="28"/>
          <w:szCs w:val="28"/>
        </w:rPr>
      </w:pPr>
      <w:r w:rsidRPr="003576DF">
        <w:rPr>
          <w:rFonts w:ascii="Times New Roman" w:hAnsi="Times New Roman" w:cs="Times New Roman"/>
          <w:sz w:val="28"/>
          <w:szCs w:val="28"/>
        </w:rPr>
        <w:t>У середині 1950-х американський антрополог Дж. Стікос провів дослідження, яке показало, що в різних латиноамериканських країнах термін мачизм має локальні відтінки значення. Однак загальні риси цього явища включають обов’язкові якості</w:t>
      </w:r>
      <w:r w:rsidR="00D64C48">
        <w:rPr>
          <w:rFonts w:ascii="Times New Roman" w:hAnsi="Times New Roman" w:cs="Times New Roman"/>
          <w:sz w:val="28"/>
          <w:szCs w:val="28"/>
        </w:rPr>
        <w:t xml:space="preserve"> –</w:t>
      </w:r>
      <w:r w:rsidRPr="003576DF">
        <w:rPr>
          <w:rFonts w:ascii="Times New Roman" w:hAnsi="Times New Roman" w:cs="Times New Roman"/>
          <w:sz w:val="28"/>
          <w:szCs w:val="28"/>
        </w:rPr>
        <w:t xml:space="preserve"> мужність, загострене почуття особистої </w:t>
      </w:r>
      <w:r w:rsidRPr="003576DF">
        <w:rPr>
          <w:rFonts w:ascii="Times New Roman" w:hAnsi="Times New Roman" w:cs="Times New Roman"/>
          <w:sz w:val="28"/>
          <w:szCs w:val="28"/>
        </w:rPr>
        <w:lastRenderedPageBreak/>
        <w:t>гідності, прагнення до суспільної поваги та лідерство. Мачизм — це особливий стиль поведінки, який демонструє високу сексуальну потенцію, перевагу над жінками та здатність до продовження роду [</w:t>
      </w:r>
      <w:r w:rsidR="00F802A2" w:rsidRPr="00BC6F26">
        <w:rPr>
          <w:rFonts w:ascii="Times New Roman" w:hAnsi="Times New Roman" w:cs="Times New Roman"/>
          <w:sz w:val="28"/>
          <w:szCs w:val="28"/>
        </w:rPr>
        <w:t>71</w:t>
      </w:r>
      <w:r w:rsidRPr="003576DF">
        <w:rPr>
          <w:rFonts w:ascii="Times New Roman" w:hAnsi="Times New Roman" w:cs="Times New Roman"/>
          <w:sz w:val="28"/>
          <w:szCs w:val="28"/>
        </w:rPr>
        <w:t>].</w:t>
      </w:r>
    </w:p>
    <w:p w14:paraId="64C2CACD" w14:textId="36CF5678" w:rsidR="003576DF" w:rsidRDefault="003576DF" w:rsidP="003576DF">
      <w:pPr>
        <w:spacing w:after="0" w:line="360" w:lineRule="auto"/>
        <w:ind w:firstLine="567"/>
        <w:jc w:val="both"/>
        <w:rPr>
          <w:rFonts w:ascii="Times New Roman" w:hAnsi="Times New Roman" w:cs="Times New Roman"/>
          <w:sz w:val="28"/>
          <w:szCs w:val="28"/>
        </w:rPr>
      </w:pPr>
      <w:r w:rsidRPr="003576DF">
        <w:rPr>
          <w:rFonts w:ascii="Times New Roman" w:hAnsi="Times New Roman" w:cs="Times New Roman"/>
          <w:sz w:val="28"/>
          <w:szCs w:val="28"/>
        </w:rPr>
        <w:t>Основний принцип мачизму полягає в тому, що жінки вважаються вторинними стосовно чоловіків через їхні репродуктивні функції, які розглядаються як інстинктивні; тому жінки повинні служити чоловікам як у побуті та інтимній сфері. З метою підтримання контролю мачизм вдається до фізичного або психологічного насильства над жінками, застосовуючи тактику дискримінації. Якщо мачизм базується на чіткому розподілі ролей між чоловіками та жінками, то мізогінія ґрунтується на стереотипах, що лише чоловіки є повноцінними, тоді як жінки вважаються неповноцінними, ненормальними та, отже, небезпечними.</w:t>
      </w:r>
    </w:p>
    <w:p w14:paraId="4307D8A1" w14:textId="5813A8A1" w:rsidR="00146B68" w:rsidRPr="00146B68" w:rsidRDefault="00146B68" w:rsidP="00146B68">
      <w:pPr>
        <w:spacing w:after="0" w:line="360" w:lineRule="auto"/>
        <w:ind w:firstLine="567"/>
        <w:jc w:val="both"/>
        <w:rPr>
          <w:rFonts w:ascii="Times New Roman" w:hAnsi="Times New Roman" w:cs="Times New Roman"/>
          <w:sz w:val="28"/>
          <w:szCs w:val="28"/>
        </w:rPr>
      </w:pPr>
      <w:r w:rsidRPr="00146B68">
        <w:rPr>
          <w:rFonts w:ascii="Times New Roman" w:hAnsi="Times New Roman" w:cs="Times New Roman"/>
          <w:sz w:val="28"/>
          <w:szCs w:val="28"/>
        </w:rPr>
        <w:t xml:space="preserve">Фігуральне значення слова </w:t>
      </w:r>
      <w:r w:rsidRPr="00146B68">
        <w:rPr>
          <w:rFonts w:ascii="Times New Roman" w:hAnsi="Times New Roman" w:cs="Times New Roman"/>
          <w:i/>
          <w:iCs/>
          <w:sz w:val="28"/>
          <w:szCs w:val="28"/>
        </w:rPr>
        <w:t>macho</w:t>
      </w:r>
      <w:r w:rsidRPr="00146B68">
        <w:rPr>
          <w:rFonts w:ascii="Times New Roman" w:hAnsi="Times New Roman" w:cs="Times New Roman"/>
          <w:sz w:val="28"/>
          <w:szCs w:val="28"/>
        </w:rPr>
        <w:t xml:space="preserve"> варто розглядати у контексті порівняння його інтерпретацій в іспанському (іберійському) варіанті та латиноамериканських різновидах іспанської мови. </w:t>
      </w:r>
      <w:r w:rsidR="00BB7B4F">
        <w:rPr>
          <w:rFonts w:ascii="Times New Roman" w:hAnsi="Times New Roman" w:cs="Times New Roman"/>
          <w:sz w:val="28"/>
          <w:szCs w:val="28"/>
        </w:rPr>
        <w:t>В</w:t>
      </w:r>
      <w:r w:rsidRPr="00146B68">
        <w:rPr>
          <w:rFonts w:ascii="Times New Roman" w:hAnsi="Times New Roman" w:cs="Times New Roman"/>
          <w:sz w:val="28"/>
          <w:szCs w:val="28"/>
        </w:rPr>
        <w:t xml:space="preserve"> іспанській мові </w:t>
      </w:r>
      <w:r w:rsidRPr="00146B68">
        <w:rPr>
          <w:rFonts w:ascii="Times New Roman" w:hAnsi="Times New Roman" w:cs="Times New Roman"/>
          <w:i/>
          <w:iCs/>
          <w:sz w:val="28"/>
          <w:szCs w:val="28"/>
        </w:rPr>
        <w:t>macho</w:t>
      </w:r>
      <w:r w:rsidRPr="00146B68">
        <w:rPr>
          <w:rFonts w:ascii="Times New Roman" w:hAnsi="Times New Roman" w:cs="Times New Roman"/>
          <w:sz w:val="28"/>
          <w:szCs w:val="28"/>
        </w:rPr>
        <w:t xml:space="preserve"> має негативну конотацію, особливо у порівнянні з лексемами</w:t>
      </w:r>
      <w:r w:rsidR="00BB7B4F">
        <w:rPr>
          <w:rFonts w:ascii="Times New Roman" w:hAnsi="Times New Roman" w:cs="Times New Roman"/>
          <w:sz w:val="28"/>
          <w:szCs w:val="28"/>
        </w:rPr>
        <w:t xml:space="preserve"> на</w:t>
      </w:r>
      <w:r w:rsidRPr="00146B68">
        <w:rPr>
          <w:rFonts w:ascii="Times New Roman" w:hAnsi="Times New Roman" w:cs="Times New Roman"/>
          <w:sz w:val="28"/>
          <w:szCs w:val="28"/>
        </w:rPr>
        <w:t xml:space="preserve"> познач</w:t>
      </w:r>
      <w:r w:rsidR="00BB7B4F">
        <w:rPr>
          <w:rFonts w:ascii="Times New Roman" w:hAnsi="Times New Roman" w:cs="Times New Roman"/>
          <w:sz w:val="28"/>
          <w:szCs w:val="28"/>
        </w:rPr>
        <w:t>ення</w:t>
      </w:r>
      <w:r w:rsidRPr="00146B68">
        <w:rPr>
          <w:rFonts w:ascii="Times New Roman" w:hAnsi="Times New Roman" w:cs="Times New Roman"/>
          <w:sz w:val="28"/>
          <w:szCs w:val="28"/>
        </w:rPr>
        <w:t xml:space="preserve"> чолові</w:t>
      </w:r>
      <w:r w:rsidR="00BB7B4F">
        <w:rPr>
          <w:rFonts w:ascii="Times New Roman" w:hAnsi="Times New Roman" w:cs="Times New Roman"/>
          <w:sz w:val="28"/>
          <w:szCs w:val="28"/>
        </w:rPr>
        <w:t>чого роду</w:t>
      </w:r>
      <w:r w:rsidRPr="00146B68">
        <w:rPr>
          <w:rFonts w:ascii="Times New Roman" w:hAnsi="Times New Roman" w:cs="Times New Roman"/>
          <w:sz w:val="28"/>
          <w:szCs w:val="28"/>
        </w:rPr>
        <w:t xml:space="preserve"> </w:t>
      </w:r>
      <w:r w:rsidRPr="00146B68">
        <w:rPr>
          <w:rFonts w:ascii="Times New Roman" w:hAnsi="Times New Roman" w:cs="Times New Roman"/>
          <w:i/>
          <w:iCs/>
          <w:sz w:val="28"/>
          <w:szCs w:val="28"/>
        </w:rPr>
        <w:t xml:space="preserve">hombre, </w:t>
      </w:r>
      <w:r w:rsidR="00DA19AB" w:rsidRPr="00DA19AB">
        <w:rPr>
          <w:rFonts w:ascii="Times New Roman" w:hAnsi="Times New Roman" w:cs="Times New Roman"/>
          <w:i/>
          <w:iCs/>
          <w:sz w:val="28"/>
          <w:szCs w:val="28"/>
        </w:rPr>
        <w:t xml:space="preserve">(чоловік), varón </w:t>
      </w:r>
      <w:r w:rsidR="00DA19AB" w:rsidRPr="00DA19AB">
        <w:rPr>
          <w:rFonts w:ascii="Times New Roman" w:hAnsi="Times New Roman" w:cs="Times New Roman"/>
          <w:sz w:val="28"/>
          <w:szCs w:val="28"/>
        </w:rPr>
        <w:t>(мужчина, представник чоловічої статі),</w:t>
      </w:r>
      <w:r w:rsidR="00DA19AB" w:rsidRPr="00DA19AB">
        <w:rPr>
          <w:rFonts w:ascii="Times New Roman" w:hAnsi="Times New Roman" w:cs="Times New Roman"/>
          <w:i/>
          <w:iCs/>
          <w:sz w:val="28"/>
          <w:szCs w:val="28"/>
        </w:rPr>
        <w:t xml:space="preserve"> caballero </w:t>
      </w:r>
      <w:r w:rsidR="00DA19AB" w:rsidRPr="00DA19AB">
        <w:rPr>
          <w:rFonts w:ascii="Times New Roman" w:hAnsi="Times New Roman" w:cs="Times New Roman"/>
          <w:sz w:val="28"/>
          <w:szCs w:val="28"/>
        </w:rPr>
        <w:t>(кавалер, джентльмен).</w:t>
      </w:r>
      <w:r w:rsidRPr="00146B68">
        <w:rPr>
          <w:rFonts w:ascii="Times New Roman" w:hAnsi="Times New Roman" w:cs="Times New Roman"/>
          <w:sz w:val="28"/>
          <w:szCs w:val="28"/>
        </w:rPr>
        <w:t xml:space="preserve"> У розмовному іспанському </w:t>
      </w:r>
      <w:r w:rsidRPr="00146B68">
        <w:rPr>
          <w:rFonts w:ascii="Times New Roman" w:hAnsi="Times New Roman" w:cs="Times New Roman"/>
          <w:i/>
          <w:iCs/>
          <w:sz w:val="28"/>
          <w:szCs w:val="28"/>
        </w:rPr>
        <w:t>macho</w:t>
      </w:r>
      <w:r w:rsidRPr="00146B68">
        <w:rPr>
          <w:rFonts w:ascii="Times New Roman" w:hAnsi="Times New Roman" w:cs="Times New Roman"/>
          <w:sz w:val="28"/>
          <w:szCs w:val="28"/>
        </w:rPr>
        <w:t xml:space="preserve"> означає герой або задирака: </w:t>
      </w:r>
      <w:r w:rsidRPr="00146B68">
        <w:rPr>
          <w:rFonts w:ascii="Times New Roman" w:hAnsi="Times New Roman" w:cs="Times New Roman"/>
          <w:i/>
          <w:iCs/>
          <w:sz w:val="28"/>
          <w:szCs w:val="28"/>
        </w:rPr>
        <w:t>dárselas de macho</w:t>
      </w:r>
      <w:r w:rsidRPr="00146B68">
        <w:rPr>
          <w:rFonts w:ascii="Times New Roman" w:hAnsi="Times New Roman" w:cs="Times New Roman"/>
          <w:sz w:val="28"/>
          <w:szCs w:val="28"/>
        </w:rPr>
        <w:t xml:space="preserve"> — вдавати з себе сміливця; </w:t>
      </w:r>
      <w:r w:rsidR="00BB7B4F">
        <w:rPr>
          <w:rFonts w:ascii="Times New Roman" w:hAnsi="Times New Roman" w:cs="Times New Roman"/>
          <w:sz w:val="28"/>
          <w:szCs w:val="28"/>
        </w:rPr>
        <w:t>слово</w:t>
      </w:r>
      <w:r w:rsidRPr="00146B68">
        <w:rPr>
          <w:rFonts w:ascii="Times New Roman" w:hAnsi="Times New Roman" w:cs="Times New Roman"/>
          <w:sz w:val="28"/>
          <w:szCs w:val="28"/>
        </w:rPr>
        <w:t xml:space="preserve"> може мати брутальне значення — чоловік, схильний до численних романтичних пригод. Вживання цього слова акцентує увагу на фізичній перевазі чоловіка, підкреслюючи його силу та мужність.</w:t>
      </w:r>
    </w:p>
    <w:p w14:paraId="49544244" w14:textId="6B8A86D5" w:rsidR="0075269F" w:rsidRDefault="0075269F" w:rsidP="00AF7890">
      <w:pPr>
        <w:spacing w:line="360" w:lineRule="auto"/>
        <w:ind w:firstLine="567"/>
        <w:jc w:val="both"/>
        <w:rPr>
          <w:rFonts w:ascii="Times New Roman" w:hAnsi="Times New Roman" w:cs="Times New Roman"/>
          <w:sz w:val="28"/>
          <w:szCs w:val="28"/>
        </w:rPr>
      </w:pPr>
      <w:r w:rsidRPr="0075269F">
        <w:rPr>
          <w:rFonts w:ascii="Times New Roman" w:hAnsi="Times New Roman" w:cs="Times New Roman"/>
          <w:sz w:val="28"/>
          <w:szCs w:val="28"/>
        </w:rPr>
        <w:t xml:space="preserve">Таким чином, лексема </w:t>
      </w:r>
      <w:r w:rsidRPr="0075269F">
        <w:rPr>
          <w:rFonts w:ascii="Times New Roman" w:hAnsi="Times New Roman" w:cs="Times New Roman"/>
          <w:i/>
          <w:iCs/>
          <w:sz w:val="28"/>
          <w:szCs w:val="28"/>
        </w:rPr>
        <w:t>macho</w:t>
      </w:r>
      <w:r w:rsidRPr="0075269F">
        <w:rPr>
          <w:rFonts w:ascii="Times New Roman" w:hAnsi="Times New Roman" w:cs="Times New Roman"/>
          <w:sz w:val="28"/>
          <w:szCs w:val="28"/>
        </w:rPr>
        <w:t xml:space="preserve"> та її похідні можна віднести до першого типу розбіжностей, коли лексичні одиниці повністю збігаються у плані вираження, але розходяться за змістом, зберігаючи при цьому певні спільні семантичні елементи.</w:t>
      </w:r>
    </w:p>
    <w:p w14:paraId="08A5915E" w14:textId="52C6889B" w:rsidR="00545548" w:rsidRPr="00545548" w:rsidRDefault="00545548" w:rsidP="00D7722B">
      <w:pPr>
        <w:pStyle w:val="2"/>
        <w:spacing w:after="240" w:line="360" w:lineRule="auto"/>
        <w:jc w:val="center"/>
        <w:rPr>
          <w:rFonts w:ascii="Times New Roman" w:hAnsi="Times New Roman" w:cs="Times New Roman"/>
          <w:color w:val="auto"/>
          <w:sz w:val="28"/>
          <w:szCs w:val="28"/>
        </w:rPr>
      </w:pPr>
      <w:bookmarkStart w:id="10" w:name="_Toc183784731"/>
      <w:r w:rsidRPr="00545548">
        <w:rPr>
          <w:rFonts w:ascii="Times New Roman" w:eastAsia="Times New Roman" w:hAnsi="Times New Roman" w:cs="Times New Roman"/>
          <w:color w:val="auto"/>
          <w:sz w:val="28"/>
        </w:rPr>
        <w:lastRenderedPageBreak/>
        <w:t>2.2. Аналіз гендерної специфіки в іспанських прислів'ях і приказках на рівні мови</w:t>
      </w:r>
      <w:bookmarkEnd w:id="10"/>
    </w:p>
    <w:p w14:paraId="4B2DBD5A" w14:textId="4391BAA4" w:rsidR="009E61E4" w:rsidRDefault="009E61E4" w:rsidP="009E61E4">
      <w:pPr>
        <w:spacing w:after="0" w:line="360" w:lineRule="auto"/>
        <w:ind w:firstLine="567"/>
        <w:jc w:val="both"/>
        <w:rPr>
          <w:rFonts w:ascii="Times New Roman" w:hAnsi="Times New Roman" w:cs="Times New Roman"/>
          <w:sz w:val="28"/>
          <w:szCs w:val="28"/>
        </w:rPr>
      </w:pPr>
      <w:r w:rsidRPr="009E61E4">
        <w:rPr>
          <w:rFonts w:ascii="Times New Roman" w:hAnsi="Times New Roman" w:cs="Times New Roman"/>
          <w:sz w:val="28"/>
          <w:szCs w:val="28"/>
        </w:rPr>
        <w:t xml:space="preserve">Різні підтипи паремій нелегко чітко розмежувати, але прислів'я зазвичай вважається паремією </w:t>
      </w:r>
      <w:r w:rsidRPr="009E61E4">
        <w:rPr>
          <w:rFonts w:ascii="Times New Roman" w:hAnsi="Times New Roman" w:cs="Times New Roman"/>
          <w:i/>
          <w:iCs/>
          <w:sz w:val="28"/>
          <w:szCs w:val="28"/>
        </w:rPr>
        <w:t>par excellence</w:t>
      </w:r>
      <w:r w:rsidRPr="009E61E4">
        <w:rPr>
          <w:rFonts w:ascii="Times New Roman" w:hAnsi="Times New Roman" w:cs="Times New Roman"/>
          <w:sz w:val="28"/>
          <w:szCs w:val="28"/>
        </w:rPr>
        <w:t xml:space="preserve">, оскільки це одиниця, яка поєднує такі характеристики, як лексикалізація, синтаксична та текстова автономія, загальна істинність та анонімність, що разом характеризують типові зразки цієї категорії. Прислів'я є ядром праці </w:t>
      </w:r>
      <w:r w:rsidR="00FF2F9F">
        <w:rPr>
          <w:rFonts w:ascii="Times New Roman" w:hAnsi="Times New Roman" w:cs="Times New Roman"/>
          <w:sz w:val="28"/>
          <w:szCs w:val="28"/>
        </w:rPr>
        <w:t xml:space="preserve">Г. </w:t>
      </w:r>
      <w:r w:rsidRPr="009E61E4">
        <w:rPr>
          <w:rFonts w:ascii="Times New Roman" w:hAnsi="Times New Roman" w:cs="Times New Roman"/>
          <w:sz w:val="28"/>
          <w:szCs w:val="28"/>
        </w:rPr>
        <w:t>Корреаса. Втім, скористаємося різноманітним багатством джерела, щоб здійснити широкий підхід до пареміології з погляду гендеру.</w:t>
      </w:r>
    </w:p>
    <w:p w14:paraId="32DEB73C" w14:textId="2BAAB89A" w:rsidR="00AF7890" w:rsidRPr="00AF7890" w:rsidRDefault="00AF7890" w:rsidP="00AF7890">
      <w:pPr>
        <w:spacing w:after="0" w:line="360" w:lineRule="auto"/>
        <w:ind w:firstLine="567"/>
        <w:jc w:val="both"/>
        <w:rPr>
          <w:rFonts w:ascii="Times New Roman" w:hAnsi="Times New Roman" w:cs="Times New Roman"/>
          <w:sz w:val="28"/>
          <w:szCs w:val="28"/>
        </w:rPr>
      </w:pPr>
      <w:r w:rsidRPr="00AF7890">
        <w:rPr>
          <w:rFonts w:ascii="Times New Roman" w:hAnsi="Times New Roman" w:cs="Times New Roman"/>
          <w:sz w:val="28"/>
          <w:szCs w:val="28"/>
        </w:rPr>
        <w:t xml:space="preserve">З </w:t>
      </w:r>
      <w:r w:rsidR="00FF2F9F">
        <w:rPr>
          <w:rFonts w:ascii="Times New Roman" w:hAnsi="Times New Roman" w:cs="Times New Roman"/>
          <w:sz w:val="28"/>
          <w:szCs w:val="28"/>
        </w:rPr>
        <w:t>«</w:t>
      </w:r>
      <w:r w:rsidRPr="00AF7890">
        <w:rPr>
          <w:rFonts w:ascii="Times New Roman" w:hAnsi="Times New Roman" w:cs="Times New Roman"/>
          <w:sz w:val="28"/>
          <w:szCs w:val="28"/>
        </w:rPr>
        <w:t>Vocabulario de refranes y frases proverbiales</w:t>
      </w:r>
      <w:r w:rsidR="00FF2F9F">
        <w:rPr>
          <w:rFonts w:ascii="Times New Roman" w:hAnsi="Times New Roman" w:cs="Times New Roman"/>
          <w:sz w:val="28"/>
          <w:szCs w:val="28"/>
        </w:rPr>
        <w:t>»</w:t>
      </w:r>
      <w:r w:rsidRPr="00AF7890">
        <w:rPr>
          <w:rFonts w:ascii="Times New Roman" w:hAnsi="Times New Roman" w:cs="Times New Roman"/>
          <w:sz w:val="28"/>
          <w:szCs w:val="28"/>
        </w:rPr>
        <w:t xml:space="preserve"> Гонсало Корреаса (1627) завершується традиція пареміографії, яка почалася в Кастилії в XIII та XIV століттях, коли з'явилися перші збірки прислів'їв</w:t>
      </w:r>
      <w:r w:rsidR="00016F26">
        <w:rPr>
          <w:rFonts w:ascii="Times New Roman" w:hAnsi="Times New Roman" w:cs="Times New Roman"/>
          <w:sz w:val="28"/>
          <w:szCs w:val="28"/>
        </w:rPr>
        <w:t xml:space="preserve"> </w:t>
      </w:r>
      <w:r w:rsidR="00D022E9" w:rsidRPr="00BC6F26">
        <w:rPr>
          <w:rFonts w:ascii="Times New Roman" w:hAnsi="Times New Roman" w:cs="Times New Roman"/>
          <w:sz w:val="28"/>
          <w:szCs w:val="28"/>
        </w:rPr>
        <w:t>[94</w:t>
      </w:r>
      <w:r w:rsidR="00016F26" w:rsidRPr="00BC6F26">
        <w:rPr>
          <w:rFonts w:ascii="Times New Roman" w:hAnsi="Times New Roman" w:cs="Times New Roman"/>
          <w:sz w:val="28"/>
          <w:szCs w:val="28"/>
        </w:rPr>
        <w:t>]</w:t>
      </w:r>
      <w:r w:rsidRPr="00AF7890">
        <w:rPr>
          <w:rFonts w:ascii="Times New Roman" w:hAnsi="Times New Roman" w:cs="Times New Roman"/>
          <w:sz w:val="28"/>
          <w:szCs w:val="28"/>
        </w:rPr>
        <w:t xml:space="preserve">. Але </w:t>
      </w:r>
      <w:r w:rsidR="00016F26">
        <w:rPr>
          <w:rFonts w:ascii="Times New Roman" w:hAnsi="Times New Roman" w:cs="Times New Roman"/>
          <w:sz w:val="28"/>
          <w:szCs w:val="28"/>
        </w:rPr>
        <w:t>ця праця</w:t>
      </w:r>
      <w:r w:rsidRPr="00AF7890">
        <w:rPr>
          <w:rFonts w:ascii="Times New Roman" w:hAnsi="Times New Roman" w:cs="Times New Roman"/>
          <w:sz w:val="28"/>
          <w:szCs w:val="28"/>
        </w:rPr>
        <w:t xml:space="preserve"> </w:t>
      </w:r>
      <w:r w:rsidR="00016F26">
        <w:rPr>
          <w:rFonts w:ascii="Times New Roman" w:hAnsi="Times New Roman" w:cs="Times New Roman"/>
          <w:sz w:val="28"/>
          <w:szCs w:val="28"/>
        </w:rPr>
        <w:t>має</w:t>
      </w:r>
      <w:r w:rsidRPr="00AF7890">
        <w:rPr>
          <w:rFonts w:ascii="Times New Roman" w:hAnsi="Times New Roman" w:cs="Times New Roman"/>
          <w:sz w:val="28"/>
          <w:szCs w:val="28"/>
        </w:rPr>
        <w:t xml:space="preserve"> </w:t>
      </w:r>
      <w:r w:rsidR="00016F26">
        <w:rPr>
          <w:rFonts w:ascii="Times New Roman" w:hAnsi="Times New Roman" w:cs="Times New Roman"/>
          <w:sz w:val="28"/>
          <w:szCs w:val="28"/>
        </w:rPr>
        <w:t>велику кількість</w:t>
      </w:r>
      <w:r w:rsidRPr="00AF7890">
        <w:rPr>
          <w:rFonts w:ascii="Times New Roman" w:hAnsi="Times New Roman" w:cs="Times New Roman"/>
          <w:sz w:val="28"/>
          <w:szCs w:val="28"/>
        </w:rPr>
        <w:t xml:space="preserve"> зібраних матеріалів — майже 25 000 прислів'їв, фраз і різних виразів. </w:t>
      </w:r>
      <w:r w:rsidR="00016F26">
        <w:rPr>
          <w:rFonts w:ascii="Times New Roman" w:hAnsi="Times New Roman" w:cs="Times New Roman"/>
          <w:sz w:val="28"/>
          <w:szCs w:val="28"/>
        </w:rPr>
        <w:t>Б</w:t>
      </w:r>
      <w:r w:rsidR="00016F26" w:rsidRPr="00AF7890">
        <w:rPr>
          <w:rFonts w:ascii="Times New Roman" w:hAnsi="Times New Roman" w:cs="Times New Roman"/>
          <w:sz w:val="28"/>
          <w:szCs w:val="28"/>
        </w:rPr>
        <w:t xml:space="preserve">лизько 18 </w:t>
      </w:r>
      <w:r w:rsidR="00016F26">
        <w:rPr>
          <w:rFonts w:ascii="Times New Roman" w:hAnsi="Times New Roman" w:cs="Times New Roman"/>
          <w:sz w:val="28"/>
          <w:szCs w:val="28"/>
        </w:rPr>
        <w:t>тис. п</w:t>
      </w:r>
      <w:r w:rsidRPr="00AF7890">
        <w:rPr>
          <w:rFonts w:ascii="Times New Roman" w:hAnsi="Times New Roman" w:cs="Times New Roman"/>
          <w:sz w:val="28"/>
          <w:szCs w:val="28"/>
        </w:rPr>
        <w:t>рислів'</w:t>
      </w:r>
      <w:r w:rsidR="00016F26">
        <w:rPr>
          <w:rFonts w:ascii="Times New Roman" w:hAnsi="Times New Roman" w:cs="Times New Roman"/>
          <w:sz w:val="28"/>
          <w:szCs w:val="28"/>
        </w:rPr>
        <w:t>їв</w:t>
      </w:r>
      <w:r w:rsidRPr="00AF7890">
        <w:rPr>
          <w:rFonts w:ascii="Times New Roman" w:hAnsi="Times New Roman" w:cs="Times New Roman"/>
          <w:sz w:val="28"/>
          <w:szCs w:val="28"/>
        </w:rPr>
        <w:t xml:space="preserve"> займають першу частину колекції, що включає основні матеріали пареміології, зібрані його попередниками. Тому можна вважати, що прислів'я з Vocabulario охоплюють період від XIV століття до часу складання цього репертуару (перша чверть XVII століття).</w:t>
      </w:r>
    </w:p>
    <w:p w14:paraId="0914FD31" w14:textId="38F48276" w:rsidR="00AF7890" w:rsidRDefault="00AF7890" w:rsidP="00AF7890">
      <w:pPr>
        <w:spacing w:after="0" w:line="360" w:lineRule="auto"/>
        <w:ind w:firstLine="567"/>
        <w:jc w:val="both"/>
        <w:rPr>
          <w:rFonts w:ascii="Times New Roman" w:hAnsi="Times New Roman" w:cs="Times New Roman"/>
          <w:sz w:val="28"/>
          <w:szCs w:val="28"/>
        </w:rPr>
      </w:pPr>
      <w:r w:rsidRPr="00AF7890">
        <w:rPr>
          <w:rFonts w:ascii="Times New Roman" w:hAnsi="Times New Roman" w:cs="Times New Roman"/>
          <w:sz w:val="28"/>
          <w:szCs w:val="28"/>
        </w:rPr>
        <w:t xml:space="preserve">Оригінальний внесок цієї роботи значний, оскільки близько 8 000 паремій стали результатом занурення </w:t>
      </w:r>
      <w:r w:rsidR="0001051D">
        <w:rPr>
          <w:rFonts w:ascii="Times New Roman" w:hAnsi="Times New Roman" w:cs="Times New Roman"/>
          <w:sz w:val="28"/>
          <w:szCs w:val="28"/>
        </w:rPr>
        <w:t xml:space="preserve">Г. </w:t>
      </w:r>
      <w:r w:rsidRPr="00AF7890">
        <w:rPr>
          <w:rFonts w:ascii="Times New Roman" w:hAnsi="Times New Roman" w:cs="Times New Roman"/>
          <w:sz w:val="28"/>
          <w:szCs w:val="28"/>
        </w:rPr>
        <w:t>Корреаса в усн</w:t>
      </w:r>
      <w:r w:rsidR="0001051D">
        <w:rPr>
          <w:rFonts w:ascii="Times New Roman" w:hAnsi="Times New Roman" w:cs="Times New Roman"/>
          <w:sz w:val="28"/>
          <w:szCs w:val="28"/>
        </w:rPr>
        <w:t>і</w:t>
      </w:r>
      <w:r w:rsidRPr="00AF7890">
        <w:rPr>
          <w:rFonts w:ascii="Times New Roman" w:hAnsi="Times New Roman" w:cs="Times New Roman"/>
          <w:sz w:val="28"/>
          <w:szCs w:val="28"/>
        </w:rPr>
        <w:t xml:space="preserve"> народн</w:t>
      </w:r>
      <w:r w:rsidR="0001051D">
        <w:rPr>
          <w:rFonts w:ascii="Times New Roman" w:hAnsi="Times New Roman" w:cs="Times New Roman"/>
          <w:sz w:val="28"/>
          <w:szCs w:val="28"/>
        </w:rPr>
        <w:t>і</w:t>
      </w:r>
      <w:r w:rsidRPr="00AF7890">
        <w:rPr>
          <w:rFonts w:ascii="Times New Roman" w:hAnsi="Times New Roman" w:cs="Times New Roman"/>
          <w:sz w:val="28"/>
          <w:szCs w:val="28"/>
        </w:rPr>
        <w:t xml:space="preserve"> традиці</w:t>
      </w:r>
      <w:r w:rsidR="0001051D">
        <w:rPr>
          <w:rFonts w:ascii="Times New Roman" w:hAnsi="Times New Roman" w:cs="Times New Roman"/>
          <w:sz w:val="28"/>
          <w:szCs w:val="28"/>
        </w:rPr>
        <w:t>ї</w:t>
      </w:r>
      <w:r w:rsidRPr="00AF7890">
        <w:rPr>
          <w:rFonts w:ascii="Times New Roman" w:hAnsi="Times New Roman" w:cs="Times New Roman"/>
          <w:sz w:val="28"/>
          <w:szCs w:val="28"/>
        </w:rPr>
        <w:t xml:space="preserve">, </w:t>
      </w:r>
      <w:r w:rsidR="0001051D">
        <w:rPr>
          <w:rFonts w:ascii="Times New Roman" w:hAnsi="Times New Roman" w:cs="Times New Roman"/>
          <w:sz w:val="28"/>
          <w:szCs w:val="28"/>
        </w:rPr>
        <w:t>вивченням яких</w:t>
      </w:r>
      <w:r w:rsidRPr="00AF7890">
        <w:rPr>
          <w:rFonts w:ascii="Times New Roman" w:hAnsi="Times New Roman" w:cs="Times New Roman"/>
          <w:sz w:val="28"/>
          <w:szCs w:val="28"/>
        </w:rPr>
        <w:t xml:space="preserve"> він займався </w:t>
      </w:r>
      <w:r w:rsidR="0001051D">
        <w:rPr>
          <w:rFonts w:ascii="Times New Roman" w:hAnsi="Times New Roman" w:cs="Times New Roman"/>
          <w:sz w:val="28"/>
          <w:szCs w:val="28"/>
        </w:rPr>
        <w:t xml:space="preserve">у </w:t>
      </w:r>
      <w:r w:rsidRPr="00AF7890">
        <w:rPr>
          <w:rFonts w:ascii="Times New Roman" w:hAnsi="Times New Roman" w:cs="Times New Roman"/>
          <w:sz w:val="28"/>
          <w:szCs w:val="28"/>
        </w:rPr>
        <w:t>1608</w:t>
      </w:r>
      <w:r w:rsidR="0001051D">
        <w:rPr>
          <w:rFonts w:ascii="Times New Roman" w:hAnsi="Times New Roman" w:cs="Times New Roman"/>
          <w:sz w:val="28"/>
          <w:szCs w:val="28"/>
        </w:rPr>
        <w:t>-</w:t>
      </w:r>
      <w:r w:rsidRPr="00AF7890">
        <w:rPr>
          <w:rFonts w:ascii="Times New Roman" w:hAnsi="Times New Roman" w:cs="Times New Roman"/>
          <w:sz w:val="28"/>
          <w:szCs w:val="28"/>
        </w:rPr>
        <w:t xml:space="preserve">1625 роки. Відомо, що в ці роки він використовував ринкові дні, щоб </w:t>
      </w:r>
      <w:r w:rsidR="00550D01">
        <w:rPr>
          <w:rFonts w:ascii="Times New Roman" w:hAnsi="Times New Roman" w:cs="Times New Roman"/>
          <w:sz w:val="28"/>
          <w:szCs w:val="28"/>
        </w:rPr>
        <w:t>шукати</w:t>
      </w:r>
      <w:r w:rsidRPr="00AF7890">
        <w:rPr>
          <w:rFonts w:ascii="Times New Roman" w:hAnsi="Times New Roman" w:cs="Times New Roman"/>
          <w:sz w:val="28"/>
          <w:szCs w:val="28"/>
        </w:rPr>
        <w:t xml:space="preserve"> нові прислів'я у селян, які приїжджали до міста. </w:t>
      </w:r>
      <w:r w:rsidR="0001051D">
        <w:rPr>
          <w:rFonts w:ascii="Times New Roman" w:hAnsi="Times New Roman" w:cs="Times New Roman"/>
          <w:sz w:val="28"/>
          <w:szCs w:val="28"/>
        </w:rPr>
        <w:t>Г.</w:t>
      </w:r>
      <w:r w:rsidR="00550D01">
        <w:rPr>
          <w:rFonts w:ascii="Times New Roman" w:hAnsi="Times New Roman" w:cs="Times New Roman"/>
          <w:sz w:val="28"/>
          <w:szCs w:val="28"/>
        </w:rPr>
        <w:t> </w:t>
      </w:r>
      <w:r w:rsidRPr="00AF7890">
        <w:rPr>
          <w:rFonts w:ascii="Times New Roman" w:hAnsi="Times New Roman" w:cs="Times New Roman"/>
          <w:sz w:val="28"/>
          <w:szCs w:val="28"/>
        </w:rPr>
        <w:t xml:space="preserve">Корреас прийняв ідеї доктора Лопеса Мадери, згідно з якими кастильська мова існувала вже на момент формування латини. Ця позиція, як влучно зауважує </w:t>
      </w:r>
      <w:r w:rsidR="00086419">
        <w:rPr>
          <w:rFonts w:ascii="Times New Roman" w:hAnsi="Times New Roman" w:cs="Times New Roman"/>
          <w:sz w:val="28"/>
          <w:szCs w:val="28"/>
        </w:rPr>
        <w:t xml:space="preserve">Л. </w:t>
      </w:r>
      <w:r w:rsidRPr="00AF7890">
        <w:rPr>
          <w:rFonts w:ascii="Times New Roman" w:hAnsi="Times New Roman" w:cs="Times New Roman"/>
          <w:sz w:val="28"/>
          <w:szCs w:val="28"/>
        </w:rPr>
        <w:t xml:space="preserve">Комбе </w:t>
      </w:r>
      <w:r w:rsidR="00D022E9" w:rsidRPr="00BC6F26">
        <w:rPr>
          <w:rFonts w:ascii="Times New Roman" w:hAnsi="Times New Roman" w:cs="Times New Roman"/>
          <w:sz w:val="28"/>
          <w:szCs w:val="28"/>
        </w:rPr>
        <w:t>[94</w:t>
      </w:r>
      <w:r w:rsidR="00550D01">
        <w:rPr>
          <w:rFonts w:ascii="Times New Roman" w:eastAsia="Times New Roman" w:hAnsi="Times New Roman" w:cs="Times New Roman"/>
          <w:color w:val="343434"/>
          <w:kern w:val="0"/>
          <w:sz w:val="28"/>
          <w:szCs w:val="28"/>
          <w:lang w:eastAsia="uk-UA"/>
          <w14:ligatures w14:val="none"/>
        </w:rPr>
        <w:t>, с.</w:t>
      </w:r>
      <w:r w:rsidRPr="00AF7890">
        <w:rPr>
          <w:rFonts w:ascii="Times New Roman" w:hAnsi="Times New Roman" w:cs="Times New Roman"/>
          <w:sz w:val="28"/>
          <w:szCs w:val="28"/>
        </w:rPr>
        <w:t xml:space="preserve"> 172</w:t>
      </w:r>
      <w:r w:rsidR="00550D01" w:rsidRPr="00BC6F26">
        <w:rPr>
          <w:rFonts w:ascii="Times New Roman" w:hAnsi="Times New Roman" w:cs="Times New Roman"/>
          <w:sz w:val="28"/>
          <w:szCs w:val="28"/>
        </w:rPr>
        <w:t>]</w:t>
      </w:r>
      <w:r w:rsidRPr="00AF7890">
        <w:rPr>
          <w:rFonts w:ascii="Times New Roman" w:hAnsi="Times New Roman" w:cs="Times New Roman"/>
          <w:sz w:val="28"/>
          <w:szCs w:val="28"/>
        </w:rPr>
        <w:t xml:space="preserve">, зобов’язувала його поглиблювати знання власної мови, яку він ставив на друге місце в мовній ієрархії відразу після грецької. Якщо Arte de la lengua castellana і Vocabulario de refranes з'явилися завдяки цим суперечливим тезам, обидві роботи перевищили своє початкове призначення (граматика та пареміологія) і стали </w:t>
      </w:r>
      <w:r w:rsidRPr="00AF7890">
        <w:rPr>
          <w:rFonts w:ascii="Times New Roman" w:hAnsi="Times New Roman" w:cs="Times New Roman"/>
          <w:sz w:val="28"/>
          <w:szCs w:val="28"/>
        </w:rPr>
        <w:lastRenderedPageBreak/>
        <w:t xml:space="preserve">чимось, що тоді ще не мало назви, </w:t>
      </w:r>
      <w:r w:rsidR="00550D01">
        <w:rPr>
          <w:rFonts w:ascii="Times New Roman" w:hAnsi="Times New Roman" w:cs="Times New Roman"/>
          <w:sz w:val="28"/>
          <w:szCs w:val="28"/>
        </w:rPr>
        <w:t>а</w:t>
      </w:r>
      <w:r w:rsidRPr="00AF7890">
        <w:rPr>
          <w:rFonts w:ascii="Times New Roman" w:hAnsi="Times New Roman" w:cs="Times New Roman"/>
          <w:sz w:val="28"/>
          <w:szCs w:val="28"/>
        </w:rPr>
        <w:t xml:space="preserve"> зараз називає</w:t>
      </w:r>
      <w:r w:rsidR="00550D01">
        <w:rPr>
          <w:rFonts w:ascii="Times New Roman" w:hAnsi="Times New Roman" w:cs="Times New Roman"/>
          <w:sz w:val="28"/>
          <w:szCs w:val="28"/>
        </w:rPr>
        <w:t>ться</w:t>
      </w:r>
      <w:r w:rsidRPr="00AF7890">
        <w:rPr>
          <w:rFonts w:ascii="Times New Roman" w:hAnsi="Times New Roman" w:cs="Times New Roman"/>
          <w:sz w:val="28"/>
          <w:szCs w:val="28"/>
        </w:rPr>
        <w:t xml:space="preserve"> фольклором </w:t>
      </w:r>
      <w:r w:rsidR="00D022E9" w:rsidRPr="00BC6F26">
        <w:rPr>
          <w:rFonts w:ascii="Times New Roman" w:hAnsi="Times New Roman" w:cs="Times New Roman"/>
          <w:sz w:val="28"/>
          <w:szCs w:val="28"/>
        </w:rPr>
        <w:t>[94</w:t>
      </w:r>
      <w:r w:rsidR="00550D01" w:rsidRPr="00BC6F26">
        <w:rPr>
          <w:rFonts w:ascii="Times New Roman" w:hAnsi="Times New Roman" w:cs="Times New Roman"/>
          <w:sz w:val="28"/>
          <w:szCs w:val="28"/>
        </w:rPr>
        <w:t xml:space="preserve">, </w:t>
      </w:r>
      <w:r w:rsidR="00550D01">
        <w:rPr>
          <w:rFonts w:ascii="Times New Roman" w:hAnsi="Times New Roman" w:cs="Times New Roman"/>
          <w:sz w:val="28"/>
          <w:szCs w:val="28"/>
          <w:lang w:val="en-US"/>
        </w:rPr>
        <w:t>c</w:t>
      </w:r>
      <w:r w:rsidR="00550D01" w:rsidRPr="00BC6F26">
        <w:rPr>
          <w:rFonts w:ascii="Times New Roman" w:hAnsi="Times New Roman" w:cs="Times New Roman"/>
          <w:sz w:val="28"/>
          <w:szCs w:val="28"/>
        </w:rPr>
        <w:t>.</w:t>
      </w:r>
      <w:r w:rsidRPr="00AF7890">
        <w:rPr>
          <w:rFonts w:ascii="Times New Roman" w:hAnsi="Times New Roman" w:cs="Times New Roman"/>
          <w:sz w:val="28"/>
          <w:szCs w:val="28"/>
        </w:rPr>
        <w:t xml:space="preserve"> 173</w:t>
      </w:r>
      <w:r w:rsidR="00550D01" w:rsidRPr="00BC6F26">
        <w:rPr>
          <w:rFonts w:ascii="Times New Roman" w:hAnsi="Times New Roman" w:cs="Times New Roman"/>
          <w:sz w:val="28"/>
          <w:szCs w:val="28"/>
        </w:rPr>
        <w:t>]</w:t>
      </w:r>
      <w:r w:rsidRPr="00AF7890">
        <w:rPr>
          <w:rFonts w:ascii="Times New Roman" w:hAnsi="Times New Roman" w:cs="Times New Roman"/>
          <w:sz w:val="28"/>
          <w:szCs w:val="28"/>
        </w:rPr>
        <w:t>.</w:t>
      </w:r>
    </w:p>
    <w:p w14:paraId="507FD9A0" w14:textId="1052CC73" w:rsidR="008C21AA" w:rsidRPr="008C21AA" w:rsidRDefault="00083F14" w:rsidP="008C21A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Звертаючи увагу на</w:t>
      </w:r>
      <w:r w:rsidR="008C21AA" w:rsidRPr="008C21AA">
        <w:rPr>
          <w:rFonts w:ascii="Times New Roman" w:hAnsi="Times New Roman" w:cs="Times New Roman"/>
          <w:sz w:val="28"/>
          <w:szCs w:val="28"/>
        </w:rPr>
        <w:t xml:space="preserve"> численн</w:t>
      </w:r>
      <w:r>
        <w:rPr>
          <w:rFonts w:ascii="Times New Roman" w:hAnsi="Times New Roman" w:cs="Times New Roman"/>
          <w:sz w:val="28"/>
          <w:szCs w:val="28"/>
        </w:rPr>
        <w:t>і</w:t>
      </w:r>
      <w:r w:rsidR="008C21AA" w:rsidRPr="008C21AA">
        <w:rPr>
          <w:rFonts w:ascii="Times New Roman" w:hAnsi="Times New Roman" w:cs="Times New Roman"/>
          <w:sz w:val="28"/>
          <w:szCs w:val="28"/>
        </w:rPr>
        <w:t xml:space="preserve"> метафор</w:t>
      </w:r>
      <w:r>
        <w:rPr>
          <w:rFonts w:ascii="Times New Roman" w:hAnsi="Times New Roman" w:cs="Times New Roman"/>
          <w:sz w:val="28"/>
          <w:szCs w:val="28"/>
        </w:rPr>
        <w:t>и</w:t>
      </w:r>
      <w:r w:rsidR="008C21AA" w:rsidRPr="008C21AA">
        <w:rPr>
          <w:rFonts w:ascii="Times New Roman" w:hAnsi="Times New Roman" w:cs="Times New Roman"/>
          <w:sz w:val="28"/>
          <w:szCs w:val="28"/>
        </w:rPr>
        <w:t xml:space="preserve">, варто відзначити, що граматична категорія роду зберігається як метафорична доступність, що дозволяє </w:t>
      </w:r>
      <w:r w:rsidR="00193DE0">
        <w:rPr>
          <w:rFonts w:ascii="Times New Roman" w:hAnsi="Times New Roman" w:cs="Times New Roman"/>
          <w:sz w:val="28"/>
          <w:szCs w:val="28"/>
        </w:rPr>
        <w:t>назив</w:t>
      </w:r>
      <w:r w:rsidR="008C21AA" w:rsidRPr="008C21AA">
        <w:rPr>
          <w:rFonts w:ascii="Times New Roman" w:hAnsi="Times New Roman" w:cs="Times New Roman"/>
          <w:sz w:val="28"/>
          <w:szCs w:val="28"/>
        </w:rPr>
        <w:t xml:space="preserve">ати людську пару </w:t>
      </w:r>
      <w:r w:rsidR="00193DE0">
        <w:rPr>
          <w:rFonts w:ascii="Times New Roman" w:hAnsi="Times New Roman" w:cs="Times New Roman"/>
          <w:sz w:val="28"/>
          <w:szCs w:val="28"/>
        </w:rPr>
        <w:t>предметами</w:t>
      </w:r>
      <w:r w:rsidR="008C21AA" w:rsidRPr="008C21AA">
        <w:rPr>
          <w:rFonts w:ascii="Times New Roman" w:hAnsi="Times New Roman" w:cs="Times New Roman"/>
          <w:sz w:val="28"/>
          <w:szCs w:val="28"/>
        </w:rPr>
        <w:t>, назви яких пов’язані через флексію</w:t>
      </w:r>
      <w:r w:rsidR="00193DE0">
        <w:rPr>
          <w:rFonts w:ascii="Times New Roman" w:hAnsi="Times New Roman" w:cs="Times New Roman"/>
          <w:sz w:val="28"/>
          <w:szCs w:val="28"/>
        </w:rPr>
        <w:t xml:space="preserve">: </w:t>
      </w:r>
      <w:r w:rsidR="008C21AA" w:rsidRPr="008C21AA">
        <w:rPr>
          <w:rFonts w:ascii="Times New Roman" w:hAnsi="Times New Roman" w:cs="Times New Roman"/>
          <w:i/>
          <w:iCs/>
          <w:sz w:val="28"/>
          <w:szCs w:val="28"/>
        </w:rPr>
        <w:t>la caldera y el caldero</w:t>
      </w:r>
      <w:r w:rsidR="00535061">
        <w:rPr>
          <w:rFonts w:ascii="Times New Roman" w:hAnsi="Times New Roman" w:cs="Times New Roman"/>
          <w:i/>
          <w:iCs/>
          <w:sz w:val="28"/>
          <w:szCs w:val="28"/>
        </w:rPr>
        <w:t xml:space="preserve"> </w:t>
      </w:r>
      <w:r w:rsidR="00535061">
        <w:rPr>
          <w:rFonts w:ascii="Times New Roman" w:hAnsi="Times New Roman" w:cs="Times New Roman"/>
          <w:sz w:val="28"/>
          <w:szCs w:val="28"/>
        </w:rPr>
        <w:t>(к</w:t>
      </w:r>
      <w:r w:rsidR="00535061" w:rsidRPr="00535061">
        <w:rPr>
          <w:rFonts w:ascii="Times New Roman" w:hAnsi="Times New Roman" w:cs="Times New Roman"/>
          <w:sz w:val="28"/>
          <w:szCs w:val="28"/>
        </w:rPr>
        <w:t>азан і казанок</w:t>
      </w:r>
      <w:r w:rsidR="00535061">
        <w:rPr>
          <w:rFonts w:ascii="Times New Roman" w:hAnsi="Times New Roman" w:cs="Times New Roman"/>
          <w:sz w:val="28"/>
          <w:szCs w:val="28"/>
        </w:rPr>
        <w:t>)</w:t>
      </w:r>
      <w:r w:rsidR="008C21AA" w:rsidRPr="008C21AA">
        <w:rPr>
          <w:rFonts w:ascii="Times New Roman" w:hAnsi="Times New Roman" w:cs="Times New Roman"/>
          <w:sz w:val="28"/>
          <w:szCs w:val="28"/>
        </w:rPr>
        <w:t xml:space="preserve">, </w:t>
      </w:r>
      <w:r w:rsidR="008C21AA" w:rsidRPr="008C21AA">
        <w:rPr>
          <w:rFonts w:ascii="Times New Roman" w:hAnsi="Times New Roman" w:cs="Times New Roman"/>
          <w:i/>
          <w:iCs/>
          <w:sz w:val="28"/>
          <w:szCs w:val="28"/>
        </w:rPr>
        <w:t>la acenoria y el acenorio</w:t>
      </w:r>
      <w:r w:rsidR="00535061">
        <w:rPr>
          <w:rFonts w:ascii="Times New Roman" w:hAnsi="Times New Roman" w:cs="Times New Roman"/>
          <w:i/>
          <w:iCs/>
          <w:sz w:val="28"/>
          <w:szCs w:val="28"/>
        </w:rPr>
        <w:t xml:space="preserve"> </w:t>
      </w:r>
      <w:r w:rsidR="00535061">
        <w:rPr>
          <w:rFonts w:ascii="Times New Roman" w:hAnsi="Times New Roman" w:cs="Times New Roman"/>
          <w:sz w:val="28"/>
          <w:szCs w:val="28"/>
        </w:rPr>
        <w:t>(м</w:t>
      </w:r>
      <w:r w:rsidR="00535061" w:rsidRPr="00535061">
        <w:rPr>
          <w:rFonts w:ascii="Times New Roman" w:hAnsi="Times New Roman" w:cs="Times New Roman"/>
          <w:sz w:val="28"/>
          <w:szCs w:val="28"/>
        </w:rPr>
        <w:t>орква і морквина</w:t>
      </w:r>
      <w:r w:rsidR="00535061">
        <w:rPr>
          <w:rFonts w:ascii="Times New Roman" w:hAnsi="Times New Roman" w:cs="Times New Roman"/>
          <w:sz w:val="28"/>
          <w:szCs w:val="28"/>
        </w:rPr>
        <w:t>)</w:t>
      </w:r>
      <w:r w:rsidR="008C21AA" w:rsidRPr="008C21AA">
        <w:rPr>
          <w:rFonts w:ascii="Times New Roman" w:hAnsi="Times New Roman" w:cs="Times New Roman"/>
          <w:sz w:val="28"/>
          <w:szCs w:val="28"/>
        </w:rPr>
        <w:t>:</w:t>
      </w:r>
    </w:p>
    <w:p w14:paraId="6DD3F964" w14:textId="484C870E" w:rsidR="008C21AA" w:rsidRPr="008C21AA" w:rsidRDefault="008C21AA" w:rsidP="008C21AA">
      <w:pPr>
        <w:spacing w:after="0" w:line="360" w:lineRule="auto"/>
        <w:ind w:firstLine="567"/>
        <w:jc w:val="both"/>
        <w:rPr>
          <w:rFonts w:ascii="Times New Roman" w:hAnsi="Times New Roman" w:cs="Times New Roman"/>
          <w:sz w:val="28"/>
          <w:szCs w:val="28"/>
        </w:rPr>
      </w:pPr>
      <w:r w:rsidRPr="008C21AA">
        <w:rPr>
          <w:rFonts w:ascii="Times New Roman" w:hAnsi="Times New Roman" w:cs="Times New Roman"/>
          <w:i/>
          <w:iCs/>
          <w:sz w:val="28"/>
          <w:szCs w:val="28"/>
        </w:rPr>
        <w:t>Con un caldero viejo comprar otro nuevo, y con una caldera vieja comprar otra nueva. Lo primero dice la moza que se casa con viejo y le espera heredar; lo segundo el mozo que casa con vieja. Es graciosa semejanza del trueco de tales vasijas</w:t>
      </w:r>
      <w:r w:rsidRPr="008C21AA">
        <w:rPr>
          <w:rFonts w:ascii="Times New Roman" w:hAnsi="Times New Roman" w:cs="Times New Roman"/>
          <w:sz w:val="28"/>
          <w:szCs w:val="28"/>
        </w:rPr>
        <w:t xml:space="preserve"> </w:t>
      </w:r>
      <w:r w:rsidR="00D022E9" w:rsidRPr="00BC6F26">
        <w:rPr>
          <w:rFonts w:ascii="Times New Roman" w:hAnsi="Times New Roman" w:cs="Times New Roman"/>
          <w:sz w:val="28"/>
          <w:szCs w:val="28"/>
        </w:rPr>
        <w:t>[94</w:t>
      </w:r>
      <w:r w:rsidRPr="008C21AA">
        <w:rPr>
          <w:rFonts w:ascii="Times New Roman" w:hAnsi="Times New Roman" w:cs="Times New Roman"/>
          <w:sz w:val="28"/>
          <w:szCs w:val="28"/>
        </w:rPr>
        <w:t>,</w:t>
      </w:r>
      <w:r w:rsidR="006F04B6" w:rsidRPr="00BC6F26">
        <w:rPr>
          <w:rFonts w:ascii="Times New Roman" w:hAnsi="Times New Roman" w:cs="Times New Roman"/>
          <w:sz w:val="28"/>
          <w:szCs w:val="28"/>
        </w:rPr>
        <w:t xml:space="preserve"> </w:t>
      </w:r>
      <w:r w:rsidR="006F04B6">
        <w:rPr>
          <w:rFonts w:ascii="Times New Roman" w:hAnsi="Times New Roman" w:cs="Times New Roman"/>
          <w:sz w:val="28"/>
          <w:szCs w:val="28"/>
          <w:lang w:val="en-US"/>
        </w:rPr>
        <w:t>c</w:t>
      </w:r>
      <w:r w:rsidR="006F04B6" w:rsidRPr="00BC6F26">
        <w:rPr>
          <w:rFonts w:ascii="Times New Roman" w:hAnsi="Times New Roman" w:cs="Times New Roman"/>
          <w:sz w:val="28"/>
          <w:szCs w:val="28"/>
        </w:rPr>
        <w:t>.</w:t>
      </w:r>
      <w:r w:rsidRPr="008C21AA">
        <w:rPr>
          <w:rFonts w:ascii="Times New Roman" w:hAnsi="Times New Roman" w:cs="Times New Roman"/>
          <w:sz w:val="28"/>
          <w:szCs w:val="28"/>
        </w:rPr>
        <w:t xml:space="preserve"> 185</w:t>
      </w:r>
      <w:r w:rsidR="006F04B6" w:rsidRPr="00BC6F26">
        <w:rPr>
          <w:rFonts w:ascii="Times New Roman" w:hAnsi="Times New Roman" w:cs="Times New Roman"/>
          <w:sz w:val="28"/>
          <w:szCs w:val="28"/>
        </w:rPr>
        <w:t>]</w:t>
      </w:r>
      <w:r w:rsidR="00CB6D3B">
        <w:rPr>
          <w:rFonts w:ascii="Times New Roman" w:hAnsi="Times New Roman" w:cs="Times New Roman"/>
          <w:sz w:val="28"/>
          <w:szCs w:val="28"/>
        </w:rPr>
        <w:t xml:space="preserve"> </w:t>
      </w:r>
      <w:r w:rsidR="00B57182">
        <w:rPr>
          <w:rFonts w:ascii="Times New Roman" w:hAnsi="Times New Roman" w:cs="Times New Roman"/>
          <w:sz w:val="28"/>
          <w:szCs w:val="28"/>
        </w:rPr>
        <w:t>–</w:t>
      </w:r>
      <w:r w:rsidR="00CB6D3B">
        <w:rPr>
          <w:rFonts w:ascii="Times New Roman" w:hAnsi="Times New Roman" w:cs="Times New Roman"/>
          <w:sz w:val="28"/>
          <w:szCs w:val="28"/>
        </w:rPr>
        <w:t xml:space="preserve"> </w:t>
      </w:r>
      <w:r w:rsidR="00CB6D3B" w:rsidRPr="00CB6D3B">
        <w:rPr>
          <w:rFonts w:ascii="Times New Roman" w:hAnsi="Times New Roman" w:cs="Times New Roman"/>
          <w:sz w:val="28"/>
          <w:szCs w:val="28"/>
        </w:rPr>
        <w:t>За допомогою старого казанка купити новий, а зі старим казаном придбати інший. Перше говорить дівчина, яка виходить заміж за старого чоловіка й чекає на спадок; друге — юнак, який одружується з літньою жінкою. Це дотепне порівняння обміну таких посудин.</w:t>
      </w:r>
    </w:p>
    <w:p w14:paraId="409CFA6B" w14:textId="225CD504" w:rsidR="008C21AA" w:rsidRDefault="008C21AA" w:rsidP="008C21AA">
      <w:pPr>
        <w:spacing w:after="0" w:line="360" w:lineRule="auto"/>
        <w:ind w:firstLine="567"/>
        <w:jc w:val="both"/>
        <w:rPr>
          <w:rFonts w:ascii="Times New Roman" w:hAnsi="Times New Roman" w:cs="Times New Roman"/>
          <w:sz w:val="28"/>
          <w:szCs w:val="28"/>
        </w:rPr>
      </w:pPr>
      <w:r w:rsidRPr="008C21AA">
        <w:rPr>
          <w:rFonts w:ascii="Times New Roman" w:hAnsi="Times New Roman" w:cs="Times New Roman"/>
          <w:i/>
          <w:iCs/>
          <w:sz w:val="28"/>
          <w:szCs w:val="28"/>
        </w:rPr>
        <w:t>Doña Acenoria viuda, pide la den adyutorio, porque no tiene acenorio</w:t>
      </w:r>
      <w:r w:rsidR="00525438">
        <w:rPr>
          <w:rFonts w:ascii="Times New Roman" w:hAnsi="Times New Roman" w:cs="Times New Roman"/>
          <w:sz w:val="28"/>
          <w:szCs w:val="28"/>
        </w:rPr>
        <w:t xml:space="preserve"> – Дона</w:t>
      </w:r>
      <w:r w:rsidR="00525438" w:rsidRPr="00525438">
        <w:rPr>
          <w:rFonts w:ascii="Times New Roman" w:hAnsi="Times New Roman" w:cs="Times New Roman"/>
          <w:sz w:val="28"/>
          <w:szCs w:val="28"/>
        </w:rPr>
        <w:t xml:space="preserve"> Аценорія, вдова, просить допомогти їй, бо в неї немає статків</w:t>
      </w:r>
      <w:r w:rsidRPr="008C21AA">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8C21AA">
        <w:rPr>
          <w:rFonts w:ascii="Times New Roman" w:hAnsi="Times New Roman" w:cs="Times New Roman"/>
          <w:sz w:val="28"/>
          <w:szCs w:val="28"/>
        </w:rPr>
        <w:t xml:space="preserve"> 244</w:t>
      </w:r>
      <w:r w:rsidR="006F04B6" w:rsidRPr="00BC6F26">
        <w:rPr>
          <w:rFonts w:ascii="Times New Roman" w:hAnsi="Times New Roman" w:cs="Times New Roman"/>
          <w:sz w:val="28"/>
          <w:szCs w:val="28"/>
        </w:rPr>
        <w:t>]</w:t>
      </w:r>
      <w:r w:rsidRPr="008C21AA">
        <w:rPr>
          <w:rFonts w:ascii="Times New Roman" w:hAnsi="Times New Roman" w:cs="Times New Roman"/>
          <w:sz w:val="28"/>
          <w:szCs w:val="28"/>
        </w:rPr>
        <w:t>.</w:t>
      </w:r>
    </w:p>
    <w:p w14:paraId="4CBA808D" w14:textId="27EBA8D0" w:rsidR="00CA1CF4" w:rsidRPr="00CA1CF4" w:rsidRDefault="00CA1CF4" w:rsidP="00A17A23">
      <w:pPr>
        <w:spacing w:after="0" w:line="360" w:lineRule="auto"/>
        <w:ind w:firstLine="567"/>
        <w:jc w:val="both"/>
        <w:rPr>
          <w:rFonts w:ascii="Times New Roman" w:hAnsi="Times New Roman" w:cs="Times New Roman"/>
          <w:sz w:val="28"/>
          <w:szCs w:val="28"/>
        </w:rPr>
      </w:pPr>
      <w:r w:rsidRPr="00CA1CF4">
        <w:rPr>
          <w:rFonts w:ascii="Times New Roman" w:hAnsi="Times New Roman" w:cs="Times New Roman"/>
          <w:sz w:val="28"/>
          <w:szCs w:val="28"/>
        </w:rPr>
        <w:t>Однією з найбільш жорстких порівняльних метафор для підкреслення зла жінок є порівняння їх із дияволом.</w:t>
      </w:r>
    </w:p>
    <w:p w14:paraId="29610ABF" w14:textId="48CE4FCD" w:rsidR="00E00AA3" w:rsidRDefault="00CA1CF4" w:rsidP="00A17A23">
      <w:pPr>
        <w:spacing w:after="0" w:line="360" w:lineRule="auto"/>
        <w:ind w:firstLine="567"/>
        <w:jc w:val="both"/>
        <w:rPr>
          <w:rFonts w:ascii="Times New Roman" w:hAnsi="Times New Roman" w:cs="Times New Roman"/>
          <w:sz w:val="28"/>
          <w:szCs w:val="28"/>
        </w:rPr>
      </w:pPr>
      <w:r w:rsidRPr="00CA1CF4">
        <w:rPr>
          <w:rFonts w:ascii="Times New Roman" w:hAnsi="Times New Roman" w:cs="Times New Roman"/>
          <w:i/>
          <w:iCs/>
          <w:sz w:val="28"/>
          <w:szCs w:val="28"/>
        </w:rPr>
        <w:t>Donde hay mujeres, hay diablo también</w:t>
      </w:r>
      <w:r w:rsidR="00E440E4">
        <w:rPr>
          <w:rFonts w:ascii="Times New Roman" w:hAnsi="Times New Roman" w:cs="Times New Roman"/>
          <w:i/>
          <w:iCs/>
          <w:sz w:val="28"/>
          <w:szCs w:val="28"/>
        </w:rPr>
        <w:t xml:space="preserve"> </w:t>
      </w:r>
      <w:r w:rsidR="00E440E4" w:rsidRPr="00BC6F26">
        <w:rPr>
          <w:rFonts w:ascii="Times New Roman" w:hAnsi="Times New Roman" w:cs="Times New Roman"/>
          <w:sz w:val="28"/>
          <w:szCs w:val="28"/>
          <w:lang w:val="es-AR"/>
        </w:rPr>
        <w:t>[</w:t>
      </w:r>
      <w:r w:rsidR="00903D9B" w:rsidRPr="00BC6F26">
        <w:rPr>
          <w:rFonts w:ascii="Times New Roman" w:eastAsia="Times New Roman" w:hAnsi="Times New Roman" w:cs="Times New Roman"/>
          <w:kern w:val="0"/>
          <w:sz w:val="28"/>
          <w:szCs w:val="28"/>
          <w:lang w:val="es-AR" w:eastAsia="uk-UA"/>
          <w14:ligatures w14:val="none"/>
        </w:rPr>
        <w:t>53</w:t>
      </w:r>
      <w:r w:rsidR="00E440E4" w:rsidRPr="00BC6F26">
        <w:rPr>
          <w:rFonts w:ascii="Times New Roman" w:hAnsi="Times New Roman" w:cs="Times New Roman"/>
          <w:sz w:val="28"/>
          <w:szCs w:val="28"/>
          <w:lang w:val="es-AR"/>
        </w:rPr>
        <w:t>]</w:t>
      </w:r>
      <w:r w:rsidR="00104F18" w:rsidRPr="00BC6F26">
        <w:rPr>
          <w:rFonts w:ascii="Times New Roman" w:hAnsi="Times New Roman" w:cs="Times New Roman"/>
          <w:sz w:val="28"/>
          <w:szCs w:val="28"/>
          <w:lang w:val="es-AR"/>
        </w:rPr>
        <w:t>.</w:t>
      </w:r>
      <w:r w:rsidR="00525438">
        <w:rPr>
          <w:rFonts w:ascii="Times New Roman" w:hAnsi="Times New Roman" w:cs="Times New Roman"/>
          <w:sz w:val="28"/>
          <w:szCs w:val="28"/>
        </w:rPr>
        <w:t xml:space="preserve"> </w:t>
      </w:r>
      <w:r w:rsidR="001712E5">
        <w:rPr>
          <w:rFonts w:ascii="Times New Roman" w:hAnsi="Times New Roman" w:cs="Times New Roman"/>
          <w:sz w:val="28"/>
          <w:szCs w:val="28"/>
        </w:rPr>
        <w:t>–</w:t>
      </w:r>
      <w:r w:rsidR="00525438">
        <w:rPr>
          <w:rFonts w:ascii="Times New Roman" w:hAnsi="Times New Roman" w:cs="Times New Roman"/>
          <w:sz w:val="28"/>
          <w:szCs w:val="28"/>
        </w:rPr>
        <w:t xml:space="preserve"> </w:t>
      </w:r>
      <w:r w:rsidR="00525438" w:rsidRPr="00525438">
        <w:rPr>
          <w:rFonts w:ascii="Times New Roman" w:hAnsi="Times New Roman" w:cs="Times New Roman"/>
          <w:sz w:val="28"/>
          <w:szCs w:val="28"/>
        </w:rPr>
        <w:t>Де є жінки, там є й диявол</w:t>
      </w:r>
      <w:r w:rsidR="00525438">
        <w:rPr>
          <w:rFonts w:ascii="Times New Roman" w:hAnsi="Times New Roman" w:cs="Times New Roman"/>
          <w:sz w:val="28"/>
          <w:szCs w:val="28"/>
        </w:rPr>
        <w:t>.</w:t>
      </w:r>
      <w:r w:rsidRPr="00CA1CF4">
        <w:rPr>
          <w:rFonts w:ascii="Times New Roman" w:hAnsi="Times New Roman" w:cs="Times New Roman"/>
          <w:sz w:val="28"/>
          <w:szCs w:val="28"/>
        </w:rPr>
        <w:t xml:space="preserve"> </w:t>
      </w:r>
    </w:p>
    <w:p w14:paraId="1E4F7534" w14:textId="7BF2C4FB" w:rsidR="000C4640" w:rsidRPr="000C4640" w:rsidRDefault="000C4640" w:rsidP="00A17A23">
      <w:pPr>
        <w:spacing w:after="0" w:line="360" w:lineRule="auto"/>
        <w:ind w:firstLine="567"/>
        <w:jc w:val="both"/>
        <w:rPr>
          <w:rFonts w:ascii="Times New Roman" w:hAnsi="Times New Roman" w:cs="Times New Roman"/>
          <w:sz w:val="28"/>
          <w:szCs w:val="28"/>
        </w:rPr>
      </w:pPr>
      <w:r w:rsidRPr="000C4640">
        <w:rPr>
          <w:rFonts w:ascii="Times New Roman" w:hAnsi="Times New Roman" w:cs="Times New Roman"/>
          <w:sz w:val="28"/>
          <w:szCs w:val="28"/>
        </w:rPr>
        <w:t>Жінки настільки злі, що їх ототожнюють із самим дияволом, іноді вони навіть перевершують його у здатності розробляти та здійснювати свої диявольські плани, і трапляється, що вони можуть стати його наставницями.</w:t>
      </w:r>
    </w:p>
    <w:p w14:paraId="3E017F71" w14:textId="018F8BEF" w:rsidR="000C4640" w:rsidRPr="000C4640" w:rsidRDefault="000C4640" w:rsidP="00A17A23">
      <w:pPr>
        <w:spacing w:after="0" w:line="360" w:lineRule="auto"/>
        <w:ind w:firstLine="567"/>
        <w:jc w:val="both"/>
        <w:rPr>
          <w:rFonts w:ascii="Times New Roman" w:hAnsi="Times New Roman" w:cs="Times New Roman"/>
          <w:sz w:val="28"/>
          <w:szCs w:val="28"/>
        </w:rPr>
      </w:pPr>
      <w:r w:rsidRPr="000C4640">
        <w:rPr>
          <w:rFonts w:ascii="Times New Roman" w:hAnsi="Times New Roman" w:cs="Times New Roman"/>
          <w:i/>
          <w:iCs/>
          <w:sz w:val="28"/>
          <w:szCs w:val="28"/>
        </w:rPr>
        <w:t>Dijo la mujer al diablo: ¿te puedo ayudar en algo?</w:t>
      </w:r>
      <w:r w:rsidRPr="000C4640">
        <w:rPr>
          <w:rFonts w:ascii="Times New Roman" w:hAnsi="Times New Roman" w:cs="Times New Roman"/>
          <w:sz w:val="28"/>
          <w:szCs w:val="28"/>
        </w:rPr>
        <w:t xml:space="preserve"> </w:t>
      </w:r>
      <w:r w:rsidR="009A2797">
        <w:rPr>
          <w:rFonts w:ascii="Times New Roman" w:hAnsi="Times New Roman" w:cs="Times New Roman"/>
          <w:sz w:val="28"/>
          <w:szCs w:val="28"/>
        </w:rPr>
        <w:t>–</w:t>
      </w:r>
      <w:r w:rsidR="00074344">
        <w:rPr>
          <w:rFonts w:ascii="Times New Roman" w:hAnsi="Times New Roman" w:cs="Times New Roman"/>
          <w:sz w:val="28"/>
          <w:szCs w:val="28"/>
        </w:rPr>
        <w:t xml:space="preserve"> </w:t>
      </w:r>
      <w:r w:rsidR="009A2797" w:rsidRPr="009A2797">
        <w:rPr>
          <w:rFonts w:ascii="Times New Roman" w:hAnsi="Times New Roman" w:cs="Times New Roman"/>
          <w:sz w:val="28"/>
          <w:szCs w:val="28"/>
        </w:rPr>
        <w:t xml:space="preserve">Сказала жінка дияволу: чи можу тобі в чомусь допомогти? </w:t>
      </w:r>
    </w:p>
    <w:p w14:paraId="68F43A47" w14:textId="196C7E16" w:rsidR="000C4640" w:rsidRPr="000C4640" w:rsidRDefault="000C4640" w:rsidP="00A17A23">
      <w:pPr>
        <w:spacing w:after="0" w:line="360" w:lineRule="auto"/>
        <w:ind w:firstLine="567"/>
        <w:jc w:val="both"/>
        <w:rPr>
          <w:rFonts w:ascii="Times New Roman" w:hAnsi="Times New Roman" w:cs="Times New Roman"/>
          <w:sz w:val="28"/>
          <w:szCs w:val="28"/>
        </w:rPr>
      </w:pPr>
      <w:r w:rsidRPr="000C4640">
        <w:rPr>
          <w:rFonts w:ascii="Times New Roman" w:hAnsi="Times New Roman" w:cs="Times New Roman"/>
          <w:i/>
          <w:iCs/>
          <w:sz w:val="28"/>
          <w:szCs w:val="28"/>
        </w:rPr>
        <w:t>Lo que el diablo no puede, la mujer lo hace fácilmente</w:t>
      </w:r>
      <w:r w:rsidR="009A2797">
        <w:rPr>
          <w:rFonts w:ascii="Times New Roman" w:hAnsi="Times New Roman" w:cs="Times New Roman"/>
          <w:sz w:val="28"/>
          <w:szCs w:val="28"/>
        </w:rPr>
        <w:t xml:space="preserve"> – </w:t>
      </w:r>
      <w:r w:rsidR="009A2797" w:rsidRPr="009A2797">
        <w:rPr>
          <w:rFonts w:ascii="Times New Roman" w:hAnsi="Times New Roman" w:cs="Times New Roman"/>
          <w:sz w:val="28"/>
          <w:szCs w:val="28"/>
        </w:rPr>
        <w:t>Що не під силу дияволу, жінка легко зробить</w:t>
      </w:r>
      <w:r w:rsidR="008D7BB6">
        <w:rPr>
          <w:rFonts w:ascii="Times New Roman" w:hAnsi="Times New Roman" w:cs="Times New Roman"/>
          <w:sz w:val="28"/>
          <w:szCs w:val="28"/>
        </w:rPr>
        <w:t>.</w:t>
      </w:r>
      <w:r w:rsidRPr="000C4640">
        <w:rPr>
          <w:rFonts w:ascii="Times New Roman" w:hAnsi="Times New Roman" w:cs="Times New Roman"/>
          <w:sz w:val="28"/>
          <w:szCs w:val="28"/>
        </w:rPr>
        <w:t xml:space="preserve"> </w:t>
      </w:r>
    </w:p>
    <w:p w14:paraId="6EFF66CB" w14:textId="6233D04C" w:rsidR="000C4640" w:rsidRPr="000C4640" w:rsidRDefault="000C4640" w:rsidP="00A17A23">
      <w:pPr>
        <w:spacing w:after="0" w:line="360" w:lineRule="auto"/>
        <w:ind w:firstLine="567"/>
        <w:jc w:val="both"/>
        <w:rPr>
          <w:rFonts w:ascii="Times New Roman" w:hAnsi="Times New Roman" w:cs="Times New Roman"/>
          <w:sz w:val="28"/>
          <w:szCs w:val="28"/>
        </w:rPr>
      </w:pPr>
      <w:r w:rsidRPr="000C4640">
        <w:rPr>
          <w:rFonts w:ascii="Times New Roman" w:hAnsi="Times New Roman" w:cs="Times New Roman"/>
          <w:i/>
          <w:iCs/>
          <w:sz w:val="28"/>
          <w:szCs w:val="28"/>
        </w:rPr>
        <w:t>Más trazas inventa en cinco minutos una mujer, que el diablo en un mes</w:t>
      </w:r>
      <w:r w:rsidRPr="000C4640">
        <w:rPr>
          <w:rFonts w:ascii="Times New Roman" w:hAnsi="Times New Roman" w:cs="Times New Roman"/>
          <w:sz w:val="28"/>
          <w:szCs w:val="28"/>
        </w:rPr>
        <w:t xml:space="preserve"> </w:t>
      </w:r>
      <w:r w:rsidR="009A2797">
        <w:rPr>
          <w:rFonts w:ascii="Times New Roman" w:hAnsi="Times New Roman" w:cs="Times New Roman"/>
          <w:sz w:val="28"/>
          <w:szCs w:val="28"/>
        </w:rPr>
        <w:t xml:space="preserve">– </w:t>
      </w:r>
      <w:r w:rsidR="009A2797" w:rsidRPr="009A2797">
        <w:rPr>
          <w:rFonts w:ascii="Times New Roman" w:hAnsi="Times New Roman" w:cs="Times New Roman"/>
          <w:sz w:val="28"/>
          <w:szCs w:val="28"/>
        </w:rPr>
        <w:t>За п'ять хвилин жінка вигадує більше хитрощів, ніж диявол за місяць</w:t>
      </w:r>
      <w:r w:rsidR="008D7BB6">
        <w:rPr>
          <w:rFonts w:ascii="Times New Roman" w:hAnsi="Times New Roman" w:cs="Times New Roman"/>
          <w:sz w:val="28"/>
          <w:szCs w:val="28"/>
        </w:rPr>
        <w:t>.</w:t>
      </w:r>
      <w:r w:rsidR="009A2797" w:rsidRPr="009A2797">
        <w:rPr>
          <w:rFonts w:ascii="Times New Roman" w:hAnsi="Times New Roman" w:cs="Times New Roman"/>
          <w:sz w:val="28"/>
          <w:szCs w:val="28"/>
        </w:rPr>
        <w:t xml:space="preserve"> </w:t>
      </w:r>
    </w:p>
    <w:p w14:paraId="37B7532B" w14:textId="5A3FDFD2" w:rsidR="000C4640" w:rsidRPr="000C4640" w:rsidRDefault="000C4640" w:rsidP="00A17A23">
      <w:pPr>
        <w:spacing w:after="0" w:line="360" w:lineRule="auto"/>
        <w:ind w:firstLine="567"/>
        <w:jc w:val="both"/>
        <w:rPr>
          <w:rFonts w:ascii="Times New Roman" w:hAnsi="Times New Roman" w:cs="Times New Roman"/>
          <w:sz w:val="28"/>
          <w:szCs w:val="28"/>
        </w:rPr>
      </w:pPr>
      <w:r w:rsidRPr="000C4640">
        <w:rPr>
          <w:rFonts w:ascii="Times New Roman" w:hAnsi="Times New Roman" w:cs="Times New Roman"/>
          <w:sz w:val="28"/>
          <w:szCs w:val="28"/>
        </w:rPr>
        <w:lastRenderedPageBreak/>
        <w:t>Іншим жахливим порівнянням є ототожнення жінки з тваринами, зазвичай асоціюючи її з негативними рисами</w:t>
      </w:r>
      <w:r w:rsidR="006F04B6">
        <w:rPr>
          <w:rFonts w:ascii="Times New Roman" w:hAnsi="Times New Roman" w:cs="Times New Roman"/>
          <w:sz w:val="28"/>
          <w:szCs w:val="28"/>
        </w:rPr>
        <w:t>:</w:t>
      </w:r>
      <w:r w:rsidRPr="000C4640">
        <w:rPr>
          <w:rFonts w:ascii="Times New Roman" w:hAnsi="Times New Roman" w:cs="Times New Roman"/>
          <w:sz w:val="28"/>
          <w:szCs w:val="28"/>
        </w:rPr>
        <w:t xml:space="preserve"> нездатніст</w:t>
      </w:r>
      <w:r w:rsidR="006F04B6">
        <w:rPr>
          <w:rFonts w:ascii="Times New Roman" w:hAnsi="Times New Roman" w:cs="Times New Roman"/>
          <w:sz w:val="28"/>
          <w:szCs w:val="28"/>
        </w:rPr>
        <w:t>ю</w:t>
      </w:r>
      <w:r w:rsidRPr="000C4640">
        <w:rPr>
          <w:rFonts w:ascii="Times New Roman" w:hAnsi="Times New Roman" w:cs="Times New Roman"/>
          <w:sz w:val="28"/>
          <w:szCs w:val="28"/>
        </w:rPr>
        <w:t xml:space="preserve"> до раціонального мислення, невідповід</w:t>
      </w:r>
      <w:r w:rsidR="006F04B6">
        <w:rPr>
          <w:rFonts w:ascii="Times New Roman" w:hAnsi="Times New Roman" w:cs="Times New Roman"/>
          <w:sz w:val="28"/>
          <w:szCs w:val="28"/>
        </w:rPr>
        <w:t>ною</w:t>
      </w:r>
      <w:r w:rsidRPr="000C4640">
        <w:rPr>
          <w:rFonts w:ascii="Times New Roman" w:hAnsi="Times New Roman" w:cs="Times New Roman"/>
          <w:sz w:val="28"/>
          <w:szCs w:val="28"/>
        </w:rPr>
        <w:t xml:space="preserve"> поведінк</w:t>
      </w:r>
      <w:r w:rsidR="006F04B6">
        <w:rPr>
          <w:rFonts w:ascii="Times New Roman" w:hAnsi="Times New Roman" w:cs="Times New Roman"/>
          <w:sz w:val="28"/>
          <w:szCs w:val="28"/>
        </w:rPr>
        <w:t>ою</w:t>
      </w:r>
      <w:r w:rsidRPr="000C4640">
        <w:rPr>
          <w:rFonts w:ascii="Times New Roman" w:hAnsi="Times New Roman" w:cs="Times New Roman"/>
          <w:sz w:val="28"/>
          <w:szCs w:val="28"/>
        </w:rPr>
        <w:t>, подібн</w:t>
      </w:r>
      <w:r w:rsidR="006F04B6">
        <w:rPr>
          <w:rFonts w:ascii="Times New Roman" w:hAnsi="Times New Roman" w:cs="Times New Roman"/>
          <w:sz w:val="28"/>
          <w:szCs w:val="28"/>
        </w:rPr>
        <w:t>ою</w:t>
      </w:r>
      <w:r w:rsidRPr="000C4640">
        <w:rPr>
          <w:rFonts w:ascii="Times New Roman" w:hAnsi="Times New Roman" w:cs="Times New Roman"/>
          <w:sz w:val="28"/>
          <w:szCs w:val="28"/>
        </w:rPr>
        <w:t xml:space="preserve"> або схож</w:t>
      </w:r>
      <w:r w:rsidR="006F04B6">
        <w:rPr>
          <w:rFonts w:ascii="Times New Roman" w:hAnsi="Times New Roman" w:cs="Times New Roman"/>
          <w:sz w:val="28"/>
          <w:szCs w:val="28"/>
        </w:rPr>
        <w:t>ою</w:t>
      </w:r>
      <w:r w:rsidRPr="000C4640">
        <w:rPr>
          <w:rFonts w:ascii="Times New Roman" w:hAnsi="Times New Roman" w:cs="Times New Roman"/>
          <w:sz w:val="28"/>
          <w:szCs w:val="28"/>
        </w:rPr>
        <w:t xml:space="preserve"> до поведінки звіра.</w:t>
      </w:r>
    </w:p>
    <w:p w14:paraId="4FC529B5" w14:textId="3450AC4D" w:rsidR="000C4640" w:rsidRPr="000C4640" w:rsidRDefault="000C4640" w:rsidP="00A17A23">
      <w:pPr>
        <w:spacing w:after="0" w:line="360" w:lineRule="auto"/>
        <w:ind w:firstLine="567"/>
        <w:jc w:val="both"/>
        <w:rPr>
          <w:rFonts w:ascii="Times New Roman" w:hAnsi="Times New Roman" w:cs="Times New Roman"/>
          <w:sz w:val="28"/>
          <w:szCs w:val="28"/>
        </w:rPr>
      </w:pPr>
      <w:r w:rsidRPr="000C4640">
        <w:rPr>
          <w:rFonts w:ascii="Times New Roman" w:hAnsi="Times New Roman" w:cs="Times New Roman"/>
          <w:i/>
          <w:iCs/>
          <w:sz w:val="28"/>
          <w:szCs w:val="28"/>
        </w:rPr>
        <w:t>La mujer es animal de pelo largo y pensamiento corto</w:t>
      </w:r>
      <w:r w:rsidRPr="000C4640">
        <w:rPr>
          <w:rFonts w:ascii="Times New Roman" w:hAnsi="Times New Roman" w:cs="Times New Roman"/>
          <w:sz w:val="28"/>
          <w:szCs w:val="28"/>
        </w:rPr>
        <w:t xml:space="preserve"> </w:t>
      </w:r>
      <w:r w:rsidR="00175082">
        <w:rPr>
          <w:rFonts w:ascii="Times New Roman" w:hAnsi="Times New Roman" w:cs="Times New Roman"/>
          <w:sz w:val="28"/>
          <w:szCs w:val="28"/>
        </w:rPr>
        <w:t xml:space="preserve">– </w:t>
      </w:r>
      <w:r w:rsidR="00175082" w:rsidRPr="00175082">
        <w:rPr>
          <w:rFonts w:ascii="Times New Roman" w:hAnsi="Times New Roman" w:cs="Times New Roman"/>
          <w:sz w:val="28"/>
          <w:szCs w:val="28"/>
        </w:rPr>
        <w:t>Жінка — тварина з довгим волоссям і коротким розумом</w:t>
      </w:r>
      <w:r w:rsidR="00E440E4">
        <w:rPr>
          <w:rFonts w:ascii="Times New Roman" w:hAnsi="Times New Roman" w:cs="Times New Roman"/>
          <w:sz w:val="28"/>
          <w:szCs w:val="28"/>
        </w:rPr>
        <w:t>.</w:t>
      </w:r>
    </w:p>
    <w:p w14:paraId="2EFC270A" w14:textId="423BC104" w:rsidR="000C4640" w:rsidRPr="000C4640" w:rsidRDefault="000C4640" w:rsidP="00A17A23">
      <w:pPr>
        <w:spacing w:after="0" w:line="360" w:lineRule="auto"/>
        <w:ind w:firstLine="567"/>
        <w:jc w:val="both"/>
        <w:rPr>
          <w:rFonts w:ascii="Times New Roman" w:hAnsi="Times New Roman" w:cs="Times New Roman"/>
          <w:sz w:val="28"/>
          <w:szCs w:val="28"/>
        </w:rPr>
      </w:pPr>
      <w:r w:rsidRPr="000C4640">
        <w:rPr>
          <w:rFonts w:ascii="Times New Roman" w:hAnsi="Times New Roman" w:cs="Times New Roman"/>
          <w:i/>
          <w:iCs/>
          <w:sz w:val="28"/>
          <w:szCs w:val="28"/>
        </w:rPr>
        <w:t>La mujer y la gallina, por andar se pierden aína</w:t>
      </w:r>
      <w:r w:rsidRPr="000C4640">
        <w:rPr>
          <w:rFonts w:ascii="Times New Roman" w:hAnsi="Times New Roman" w:cs="Times New Roman"/>
          <w:sz w:val="28"/>
          <w:szCs w:val="28"/>
        </w:rPr>
        <w:t xml:space="preserve"> </w:t>
      </w:r>
      <w:r w:rsidR="00175082">
        <w:rPr>
          <w:rFonts w:ascii="Times New Roman" w:hAnsi="Times New Roman" w:cs="Times New Roman"/>
          <w:sz w:val="28"/>
          <w:szCs w:val="28"/>
        </w:rPr>
        <w:t xml:space="preserve">– </w:t>
      </w:r>
      <w:r w:rsidR="00175082" w:rsidRPr="00175082">
        <w:rPr>
          <w:rFonts w:ascii="Times New Roman" w:hAnsi="Times New Roman" w:cs="Times New Roman"/>
          <w:sz w:val="28"/>
          <w:szCs w:val="28"/>
        </w:rPr>
        <w:t>Жінка й курка через ходіння легко губляться</w:t>
      </w:r>
      <w:r w:rsidR="00E440E4">
        <w:rPr>
          <w:rFonts w:ascii="Times New Roman" w:hAnsi="Times New Roman" w:cs="Times New Roman"/>
          <w:sz w:val="28"/>
          <w:szCs w:val="28"/>
        </w:rPr>
        <w:t>.</w:t>
      </w:r>
    </w:p>
    <w:p w14:paraId="34E997CC" w14:textId="3E5455BE" w:rsidR="000C4640" w:rsidRPr="000C4640" w:rsidRDefault="000C4640" w:rsidP="00A17A23">
      <w:pPr>
        <w:spacing w:after="0" w:line="360" w:lineRule="auto"/>
        <w:ind w:firstLine="567"/>
        <w:jc w:val="both"/>
        <w:rPr>
          <w:rFonts w:ascii="Times New Roman" w:hAnsi="Times New Roman" w:cs="Times New Roman"/>
          <w:sz w:val="28"/>
          <w:szCs w:val="28"/>
        </w:rPr>
      </w:pPr>
      <w:r w:rsidRPr="000C4640">
        <w:rPr>
          <w:rFonts w:ascii="Times New Roman" w:hAnsi="Times New Roman" w:cs="Times New Roman"/>
          <w:i/>
          <w:iCs/>
          <w:sz w:val="28"/>
          <w:szCs w:val="28"/>
        </w:rPr>
        <w:t>El marrano y la mujer, más vale acertar que escoger</w:t>
      </w:r>
      <w:r w:rsidR="00175082">
        <w:rPr>
          <w:rFonts w:ascii="Times New Roman" w:hAnsi="Times New Roman" w:cs="Times New Roman"/>
          <w:sz w:val="28"/>
          <w:szCs w:val="28"/>
        </w:rPr>
        <w:t xml:space="preserve"> – </w:t>
      </w:r>
      <w:r w:rsidR="00175082" w:rsidRPr="00175082">
        <w:rPr>
          <w:rFonts w:ascii="Times New Roman" w:hAnsi="Times New Roman" w:cs="Times New Roman"/>
          <w:sz w:val="28"/>
          <w:szCs w:val="28"/>
        </w:rPr>
        <w:t>Свиня і жінка: краще вгадати, ніж вибирати</w:t>
      </w:r>
      <w:r w:rsidR="00E440E4">
        <w:rPr>
          <w:rFonts w:ascii="Times New Roman" w:hAnsi="Times New Roman" w:cs="Times New Roman"/>
          <w:sz w:val="28"/>
          <w:szCs w:val="28"/>
        </w:rPr>
        <w:t>.</w:t>
      </w:r>
    </w:p>
    <w:p w14:paraId="1160309F" w14:textId="70E7FB3E" w:rsidR="000C4640" w:rsidRPr="000C4640" w:rsidRDefault="000C4640" w:rsidP="00A17A23">
      <w:pPr>
        <w:spacing w:after="0" w:line="360" w:lineRule="auto"/>
        <w:ind w:firstLine="567"/>
        <w:jc w:val="both"/>
        <w:rPr>
          <w:rFonts w:ascii="Times New Roman" w:hAnsi="Times New Roman" w:cs="Times New Roman"/>
          <w:sz w:val="28"/>
          <w:szCs w:val="28"/>
        </w:rPr>
      </w:pPr>
      <w:r w:rsidRPr="000C4640">
        <w:rPr>
          <w:rFonts w:ascii="Times New Roman" w:hAnsi="Times New Roman" w:cs="Times New Roman"/>
          <w:i/>
          <w:iCs/>
          <w:sz w:val="28"/>
          <w:szCs w:val="28"/>
        </w:rPr>
        <w:t>Gallo, caballo y mujer, por la raza has de escoger</w:t>
      </w:r>
      <w:r w:rsidR="00175082">
        <w:rPr>
          <w:rFonts w:ascii="Times New Roman" w:hAnsi="Times New Roman" w:cs="Times New Roman"/>
          <w:sz w:val="28"/>
          <w:szCs w:val="28"/>
        </w:rPr>
        <w:t xml:space="preserve"> – </w:t>
      </w:r>
      <w:r w:rsidR="00175082" w:rsidRPr="00175082">
        <w:rPr>
          <w:rFonts w:ascii="Times New Roman" w:hAnsi="Times New Roman" w:cs="Times New Roman"/>
          <w:sz w:val="28"/>
          <w:szCs w:val="28"/>
        </w:rPr>
        <w:t>Півень, кінь і жінка: вибирай за породою</w:t>
      </w:r>
      <w:r w:rsidR="00E440E4">
        <w:rPr>
          <w:rFonts w:ascii="Times New Roman" w:hAnsi="Times New Roman" w:cs="Times New Roman"/>
          <w:sz w:val="28"/>
          <w:szCs w:val="28"/>
        </w:rPr>
        <w:t>.</w:t>
      </w:r>
    </w:p>
    <w:p w14:paraId="5BF8D538" w14:textId="35AB70FB" w:rsidR="000C4640" w:rsidRPr="000C4640" w:rsidRDefault="007B5BAB" w:rsidP="00A17A2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w:t>
      </w:r>
      <w:r w:rsidR="000C4640" w:rsidRPr="000C4640">
        <w:rPr>
          <w:rFonts w:ascii="Times New Roman" w:hAnsi="Times New Roman" w:cs="Times New Roman"/>
          <w:sz w:val="28"/>
          <w:szCs w:val="28"/>
        </w:rPr>
        <w:t xml:space="preserve">аголошується на необхідності бути напоготові </w:t>
      </w:r>
      <w:r>
        <w:rPr>
          <w:rFonts w:ascii="Times New Roman" w:hAnsi="Times New Roman" w:cs="Times New Roman"/>
          <w:sz w:val="28"/>
          <w:szCs w:val="28"/>
        </w:rPr>
        <w:t>щодо</w:t>
      </w:r>
      <w:r w:rsidR="000C4640" w:rsidRPr="000C4640">
        <w:rPr>
          <w:rFonts w:ascii="Times New Roman" w:hAnsi="Times New Roman" w:cs="Times New Roman"/>
          <w:sz w:val="28"/>
          <w:szCs w:val="28"/>
        </w:rPr>
        <w:t xml:space="preserve"> агресивності жінки, яка прирівнюється до агресивності тварини. Це натуралізація жінки, яка постає ближчою до природи</w:t>
      </w:r>
      <w:r w:rsidR="00450AF5">
        <w:rPr>
          <w:rFonts w:ascii="Times New Roman" w:hAnsi="Times New Roman" w:cs="Times New Roman"/>
          <w:sz w:val="28"/>
          <w:szCs w:val="28"/>
        </w:rPr>
        <w:t>,</w:t>
      </w:r>
      <w:r w:rsidR="000C4640" w:rsidRPr="000C4640">
        <w:rPr>
          <w:rFonts w:ascii="Times New Roman" w:hAnsi="Times New Roman" w:cs="Times New Roman"/>
          <w:sz w:val="28"/>
          <w:szCs w:val="28"/>
        </w:rPr>
        <w:t xml:space="preserve"> до звірства й дикості, </w:t>
      </w:r>
      <w:r>
        <w:rPr>
          <w:rFonts w:ascii="Times New Roman" w:hAnsi="Times New Roman" w:cs="Times New Roman"/>
          <w:sz w:val="28"/>
          <w:szCs w:val="28"/>
        </w:rPr>
        <w:t>а</w:t>
      </w:r>
      <w:r w:rsidR="000C4640" w:rsidRPr="000C4640">
        <w:rPr>
          <w:rFonts w:ascii="Times New Roman" w:hAnsi="Times New Roman" w:cs="Times New Roman"/>
          <w:sz w:val="28"/>
          <w:szCs w:val="28"/>
        </w:rPr>
        <w:t xml:space="preserve"> чоловік зображається ближчим до культури</w:t>
      </w:r>
      <w:r w:rsidR="00450AF5">
        <w:rPr>
          <w:rFonts w:ascii="Times New Roman" w:hAnsi="Times New Roman" w:cs="Times New Roman"/>
          <w:sz w:val="28"/>
          <w:szCs w:val="28"/>
        </w:rPr>
        <w:t xml:space="preserve">. Такий стереотип </w:t>
      </w:r>
      <w:r w:rsidR="000C4640" w:rsidRPr="000C4640">
        <w:rPr>
          <w:rFonts w:ascii="Times New Roman" w:hAnsi="Times New Roman" w:cs="Times New Roman"/>
          <w:sz w:val="28"/>
          <w:szCs w:val="28"/>
        </w:rPr>
        <w:t>часто закріплен</w:t>
      </w:r>
      <w:r w:rsidR="00450AF5">
        <w:rPr>
          <w:rFonts w:ascii="Times New Roman" w:hAnsi="Times New Roman" w:cs="Times New Roman"/>
          <w:sz w:val="28"/>
          <w:szCs w:val="28"/>
        </w:rPr>
        <w:t>ий</w:t>
      </w:r>
      <w:r w:rsidR="000C4640" w:rsidRPr="000C4640">
        <w:rPr>
          <w:rFonts w:ascii="Times New Roman" w:hAnsi="Times New Roman" w:cs="Times New Roman"/>
          <w:sz w:val="28"/>
          <w:szCs w:val="28"/>
        </w:rPr>
        <w:t xml:space="preserve"> в </w:t>
      </w:r>
      <w:r>
        <w:rPr>
          <w:rFonts w:ascii="Times New Roman" w:hAnsi="Times New Roman" w:cs="Times New Roman"/>
          <w:sz w:val="28"/>
          <w:szCs w:val="28"/>
        </w:rPr>
        <w:t>іспаномовн</w:t>
      </w:r>
      <w:r w:rsidR="000C4640" w:rsidRPr="000C4640">
        <w:rPr>
          <w:rFonts w:ascii="Times New Roman" w:hAnsi="Times New Roman" w:cs="Times New Roman"/>
          <w:sz w:val="28"/>
          <w:szCs w:val="28"/>
        </w:rPr>
        <w:t>ому суспільстві.</w:t>
      </w:r>
    </w:p>
    <w:p w14:paraId="7247711F" w14:textId="6EB6BD13" w:rsidR="000C4640" w:rsidRPr="000C4640" w:rsidRDefault="000C4640" w:rsidP="00A17A23">
      <w:pPr>
        <w:spacing w:after="0" w:line="360" w:lineRule="auto"/>
        <w:ind w:firstLine="567"/>
        <w:jc w:val="both"/>
        <w:rPr>
          <w:rFonts w:ascii="Times New Roman" w:hAnsi="Times New Roman" w:cs="Times New Roman"/>
          <w:sz w:val="28"/>
          <w:szCs w:val="28"/>
        </w:rPr>
      </w:pPr>
      <w:r w:rsidRPr="000C4640">
        <w:rPr>
          <w:rFonts w:ascii="Times New Roman" w:hAnsi="Times New Roman" w:cs="Times New Roman"/>
          <w:i/>
          <w:iCs/>
          <w:sz w:val="28"/>
          <w:szCs w:val="28"/>
        </w:rPr>
        <w:t>De mujer compuesta en función y de mula gorda en feria, ten cautela</w:t>
      </w:r>
      <w:r w:rsidR="00320D14">
        <w:rPr>
          <w:rFonts w:ascii="Times New Roman" w:hAnsi="Times New Roman" w:cs="Times New Roman"/>
          <w:sz w:val="28"/>
          <w:szCs w:val="28"/>
        </w:rPr>
        <w:t xml:space="preserve"> – </w:t>
      </w:r>
      <w:r w:rsidR="00320D14" w:rsidRPr="00320D14">
        <w:rPr>
          <w:rFonts w:ascii="Times New Roman" w:hAnsi="Times New Roman" w:cs="Times New Roman"/>
          <w:sz w:val="28"/>
          <w:szCs w:val="28"/>
        </w:rPr>
        <w:t>Жінка, гарно вбрана для події, і товст</w:t>
      </w:r>
      <w:r w:rsidR="00320D14">
        <w:rPr>
          <w:rFonts w:ascii="Times New Roman" w:hAnsi="Times New Roman" w:cs="Times New Roman"/>
          <w:sz w:val="28"/>
          <w:szCs w:val="28"/>
        </w:rPr>
        <w:t>ий</w:t>
      </w:r>
      <w:r w:rsidR="00320D14" w:rsidRPr="00320D14">
        <w:rPr>
          <w:rFonts w:ascii="Times New Roman" w:hAnsi="Times New Roman" w:cs="Times New Roman"/>
          <w:sz w:val="28"/>
          <w:szCs w:val="28"/>
        </w:rPr>
        <w:t xml:space="preserve"> мул на ярмарку — будь обережним</w:t>
      </w:r>
      <w:r w:rsidR="00320D14">
        <w:rPr>
          <w:rFonts w:ascii="Times New Roman" w:hAnsi="Times New Roman" w:cs="Times New Roman"/>
          <w:sz w:val="28"/>
          <w:szCs w:val="28"/>
        </w:rPr>
        <w:t>.</w:t>
      </w:r>
      <w:r w:rsidRPr="000C4640">
        <w:rPr>
          <w:rFonts w:ascii="Times New Roman" w:hAnsi="Times New Roman" w:cs="Times New Roman"/>
          <w:sz w:val="28"/>
          <w:szCs w:val="28"/>
        </w:rPr>
        <w:t xml:space="preserve"> </w:t>
      </w:r>
    </w:p>
    <w:p w14:paraId="35007C29" w14:textId="0E9E6C8B" w:rsidR="00E00AA3" w:rsidRDefault="000C4640" w:rsidP="00A17A23">
      <w:pPr>
        <w:spacing w:after="0" w:line="360" w:lineRule="auto"/>
        <w:ind w:firstLine="567"/>
        <w:jc w:val="both"/>
        <w:rPr>
          <w:rFonts w:ascii="Times New Roman" w:hAnsi="Times New Roman" w:cs="Times New Roman"/>
          <w:sz w:val="28"/>
          <w:szCs w:val="28"/>
        </w:rPr>
      </w:pPr>
      <w:r w:rsidRPr="000C4640">
        <w:rPr>
          <w:rFonts w:ascii="Times New Roman" w:hAnsi="Times New Roman" w:cs="Times New Roman"/>
          <w:i/>
          <w:iCs/>
          <w:sz w:val="28"/>
          <w:szCs w:val="28"/>
        </w:rPr>
        <w:t>Gatos y mujeres, buenas uñas tienen</w:t>
      </w:r>
      <w:r w:rsidR="00320D14">
        <w:rPr>
          <w:rFonts w:ascii="Times New Roman" w:hAnsi="Times New Roman" w:cs="Times New Roman"/>
          <w:sz w:val="28"/>
          <w:szCs w:val="28"/>
        </w:rPr>
        <w:t xml:space="preserve"> – </w:t>
      </w:r>
      <w:r w:rsidR="00320D14" w:rsidRPr="00320D14">
        <w:rPr>
          <w:rFonts w:ascii="Times New Roman" w:hAnsi="Times New Roman" w:cs="Times New Roman"/>
          <w:sz w:val="28"/>
          <w:szCs w:val="28"/>
        </w:rPr>
        <w:t>Коти й жінки мають добрі кігті</w:t>
      </w:r>
      <w:r w:rsidR="00320D14">
        <w:rPr>
          <w:rFonts w:ascii="Times New Roman" w:hAnsi="Times New Roman" w:cs="Times New Roman"/>
          <w:sz w:val="28"/>
          <w:szCs w:val="28"/>
        </w:rPr>
        <w:t>.</w:t>
      </w:r>
      <w:r w:rsidRPr="000C4640">
        <w:rPr>
          <w:rFonts w:ascii="Times New Roman" w:hAnsi="Times New Roman" w:cs="Times New Roman"/>
          <w:sz w:val="28"/>
          <w:szCs w:val="28"/>
        </w:rPr>
        <w:t xml:space="preserve"> </w:t>
      </w:r>
    </w:p>
    <w:p w14:paraId="0FB52323" w14:textId="4796FE55" w:rsidR="002B6CF8" w:rsidRPr="002B6CF8" w:rsidRDefault="002B6CF8" w:rsidP="006A55F8">
      <w:pPr>
        <w:spacing w:after="0" w:line="360" w:lineRule="auto"/>
        <w:ind w:firstLine="567"/>
        <w:jc w:val="both"/>
        <w:rPr>
          <w:rFonts w:ascii="Times New Roman" w:hAnsi="Times New Roman" w:cs="Times New Roman"/>
          <w:sz w:val="28"/>
          <w:szCs w:val="28"/>
        </w:rPr>
      </w:pPr>
      <w:r w:rsidRPr="002B6CF8">
        <w:rPr>
          <w:rFonts w:ascii="Times New Roman" w:hAnsi="Times New Roman" w:cs="Times New Roman"/>
          <w:sz w:val="28"/>
          <w:szCs w:val="28"/>
        </w:rPr>
        <w:t>Але ц</w:t>
      </w:r>
      <w:r w:rsidR="00E26438">
        <w:rPr>
          <w:rFonts w:ascii="Times New Roman" w:hAnsi="Times New Roman" w:cs="Times New Roman"/>
          <w:sz w:val="28"/>
          <w:szCs w:val="28"/>
        </w:rPr>
        <w:t>і</w:t>
      </w:r>
      <w:r w:rsidRPr="002B6CF8">
        <w:rPr>
          <w:rFonts w:ascii="Times New Roman" w:hAnsi="Times New Roman" w:cs="Times New Roman"/>
          <w:sz w:val="28"/>
          <w:szCs w:val="28"/>
        </w:rPr>
        <w:t xml:space="preserve"> порівняння певною мірою підкреслю</w:t>
      </w:r>
      <w:r w:rsidR="00E26438">
        <w:rPr>
          <w:rFonts w:ascii="Times New Roman" w:hAnsi="Times New Roman" w:cs="Times New Roman"/>
          <w:sz w:val="28"/>
          <w:szCs w:val="28"/>
        </w:rPr>
        <w:t>ють</w:t>
      </w:r>
      <w:r w:rsidRPr="002B6CF8">
        <w:rPr>
          <w:rFonts w:ascii="Times New Roman" w:hAnsi="Times New Roman" w:cs="Times New Roman"/>
          <w:sz w:val="28"/>
          <w:szCs w:val="28"/>
        </w:rPr>
        <w:t xml:space="preserve"> впертість і бунтівливість жінок, можливість їх підкорення і </w:t>
      </w:r>
      <w:r w:rsidR="00E26438">
        <w:rPr>
          <w:rFonts w:ascii="Times New Roman" w:hAnsi="Times New Roman" w:cs="Times New Roman"/>
          <w:sz w:val="28"/>
          <w:szCs w:val="28"/>
        </w:rPr>
        <w:t>одомашнення</w:t>
      </w:r>
      <w:r w:rsidRPr="002B6CF8">
        <w:rPr>
          <w:rFonts w:ascii="Times New Roman" w:hAnsi="Times New Roman" w:cs="Times New Roman"/>
          <w:sz w:val="28"/>
          <w:szCs w:val="28"/>
        </w:rPr>
        <w:t xml:space="preserve">, як </w:t>
      </w:r>
      <w:r w:rsidR="00E26438">
        <w:rPr>
          <w:rFonts w:ascii="Times New Roman" w:hAnsi="Times New Roman" w:cs="Times New Roman"/>
          <w:sz w:val="28"/>
          <w:szCs w:val="28"/>
        </w:rPr>
        <w:t>у</w:t>
      </w:r>
      <w:r w:rsidRPr="002B6CF8">
        <w:rPr>
          <w:rFonts w:ascii="Times New Roman" w:hAnsi="Times New Roman" w:cs="Times New Roman"/>
          <w:sz w:val="28"/>
          <w:szCs w:val="28"/>
        </w:rPr>
        <w:t xml:space="preserve"> тварин.</w:t>
      </w:r>
    </w:p>
    <w:p w14:paraId="49B6B5E7" w14:textId="73808506" w:rsidR="002B6CF8" w:rsidRPr="002B6CF8" w:rsidRDefault="002B6CF8" w:rsidP="006A55F8">
      <w:pPr>
        <w:spacing w:after="0" w:line="360" w:lineRule="auto"/>
        <w:ind w:firstLine="567"/>
        <w:jc w:val="both"/>
        <w:rPr>
          <w:rFonts w:ascii="Times New Roman" w:hAnsi="Times New Roman" w:cs="Times New Roman"/>
          <w:sz w:val="28"/>
          <w:szCs w:val="28"/>
        </w:rPr>
      </w:pPr>
      <w:r w:rsidRPr="006A55F8">
        <w:rPr>
          <w:rFonts w:ascii="Times New Roman" w:hAnsi="Times New Roman" w:cs="Times New Roman"/>
          <w:i/>
          <w:iCs/>
          <w:sz w:val="28"/>
          <w:szCs w:val="28"/>
        </w:rPr>
        <w:t>A la mujer y a la cabra, soga larga</w:t>
      </w:r>
      <w:r w:rsidR="00320D14">
        <w:rPr>
          <w:rFonts w:ascii="Times New Roman" w:hAnsi="Times New Roman" w:cs="Times New Roman"/>
          <w:sz w:val="28"/>
          <w:szCs w:val="28"/>
        </w:rPr>
        <w:t xml:space="preserve"> – </w:t>
      </w:r>
      <w:r w:rsidR="00320D14" w:rsidRPr="00320D14">
        <w:rPr>
          <w:rFonts w:ascii="Times New Roman" w:hAnsi="Times New Roman" w:cs="Times New Roman"/>
          <w:sz w:val="28"/>
          <w:szCs w:val="28"/>
        </w:rPr>
        <w:t>Жінку і козу тримай на довгому повідку</w:t>
      </w:r>
      <w:r w:rsidR="00320D14">
        <w:rPr>
          <w:rFonts w:ascii="Times New Roman" w:hAnsi="Times New Roman" w:cs="Times New Roman"/>
          <w:sz w:val="28"/>
          <w:szCs w:val="28"/>
        </w:rPr>
        <w:t>.</w:t>
      </w:r>
      <w:r w:rsidRPr="002B6CF8">
        <w:rPr>
          <w:rFonts w:ascii="Times New Roman" w:hAnsi="Times New Roman" w:cs="Times New Roman"/>
          <w:sz w:val="28"/>
          <w:szCs w:val="28"/>
        </w:rPr>
        <w:t xml:space="preserve"> </w:t>
      </w:r>
    </w:p>
    <w:p w14:paraId="53BA5815" w14:textId="66FF533D" w:rsidR="002B6CF8" w:rsidRPr="002B6CF8" w:rsidRDefault="002B6CF8" w:rsidP="002B6CF8">
      <w:pPr>
        <w:spacing w:after="0" w:line="360" w:lineRule="auto"/>
        <w:ind w:firstLine="567"/>
        <w:jc w:val="both"/>
        <w:rPr>
          <w:rFonts w:ascii="Times New Roman" w:hAnsi="Times New Roman" w:cs="Times New Roman"/>
          <w:sz w:val="28"/>
          <w:szCs w:val="28"/>
        </w:rPr>
      </w:pPr>
      <w:r w:rsidRPr="002B6CF8">
        <w:rPr>
          <w:rFonts w:ascii="Times New Roman" w:hAnsi="Times New Roman" w:cs="Times New Roman"/>
          <w:sz w:val="28"/>
          <w:szCs w:val="28"/>
        </w:rPr>
        <w:t>Зрештою, після всього зневажання, глузування та образ на адресу жінок прислів'я визна</w:t>
      </w:r>
      <w:r w:rsidR="007B5BAB">
        <w:rPr>
          <w:rFonts w:ascii="Times New Roman" w:hAnsi="Times New Roman" w:cs="Times New Roman"/>
          <w:sz w:val="28"/>
          <w:szCs w:val="28"/>
        </w:rPr>
        <w:t>ють</w:t>
      </w:r>
      <w:r w:rsidRPr="002B6CF8">
        <w:rPr>
          <w:rFonts w:ascii="Times New Roman" w:hAnsi="Times New Roman" w:cs="Times New Roman"/>
          <w:sz w:val="28"/>
          <w:szCs w:val="28"/>
        </w:rPr>
        <w:t>, що жінки зл</w:t>
      </w:r>
      <w:r w:rsidR="007B5BAB">
        <w:rPr>
          <w:rFonts w:ascii="Times New Roman" w:hAnsi="Times New Roman" w:cs="Times New Roman"/>
          <w:sz w:val="28"/>
          <w:szCs w:val="28"/>
        </w:rPr>
        <w:t>і</w:t>
      </w:r>
      <w:r w:rsidRPr="002B6CF8">
        <w:rPr>
          <w:rFonts w:ascii="Times New Roman" w:hAnsi="Times New Roman" w:cs="Times New Roman"/>
          <w:sz w:val="28"/>
          <w:szCs w:val="28"/>
        </w:rPr>
        <w:t>, але необхід</w:t>
      </w:r>
      <w:r w:rsidR="007B5BAB">
        <w:rPr>
          <w:rFonts w:ascii="Times New Roman" w:hAnsi="Times New Roman" w:cs="Times New Roman"/>
          <w:sz w:val="28"/>
          <w:szCs w:val="28"/>
        </w:rPr>
        <w:t>ні</w:t>
      </w:r>
      <w:r w:rsidRPr="002B6CF8">
        <w:rPr>
          <w:rFonts w:ascii="Times New Roman" w:hAnsi="Times New Roman" w:cs="Times New Roman"/>
          <w:sz w:val="28"/>
          <w:szCs w:val="28"/>
        </w:rPr>
        <w:t xml:space="preserve"> </w:t>
      </w:r>
      <w:r w:rsidR="007B5BAB">
        <w:rPr>
          <w:rFonts w:ascii="Times New Roman" w:hAnsi="Times New Roman" w:cs="Times New Roman"/>
          <w:sz w:val="28"/>
          <w:szCs w:val="28"/>
        </w:rPr>
        <w:t>та</w:t>
      </w:r>
      <w:r w:rsidRPr="002B6CF8">
        <w:rPr>
          <w:rFonts w:ascii="Times New Roman" w:hAnsi="Times New Roman" w:cs="Times New Roman"/>
          <w:sz w:val="28"/>
          <w:szCs w:val="28"/>
        </w:rPr>
        <w:t xml:space="preserve"> навіть корис</w:t>
      </w:r>
      <w:r w:rsidR="007B5BAB">
        <w:rPr>
          <w:rFonts w:ascii="Times New Roman" w:hAnsi="Times New Roman" w:cs="Times New Roman"/>
          <w:sz w:val="28"/>
          <w:szCs w:val="28"/>
        </w:rPr>
        <w:t>ні</w:t>
      </w:r>
      <w:r w:rsidRPr="002B6CF8">
        <w:rPr>
          <w:rFonts w:ascii="Times New Roman" w:hAnsi="Times New Roman" w:cs="Times New Roman"/>
          <w:sz w:val="28"/>
          <w:szCs w:val="28"/>
        </w:rPr>
        <w:t xml:space="preserve"> для чоловіків </w:t>
      </w:r>
      <w:r w:rsidR="00E22F07">
        <w:rPr>
          <w:rFonts w:ascii="Times New Roman" w:hAnsi="Times New Roman" w:cs="Times New Roman"/>
          <w:sz w:val="28"/>
          <w:szCs w:val="28"/>
        </w:rPr>
        <w:t xml:space="preserve">в </w:t>
      </w:r>
      <w:r w:rsidRPr="002B6CF8">
        <w:rPr>
          <w:rFonts w:ascii="Times New Roman" w:hAnsi="Times New Roman" w:cs="Times New Roman"/>
          <w:sz w:val="28"/>
          <w:szCs w:val="28"/>
        </w:rPr>
        <w:t>егоїстично</w:t>
      </w:r>
      <w:r w:rsidR="0000659D">
        <w:rPr>
          <w:rFonts w:ascii="Times New Roman" w:hAnsi="Times New Roman" w:cs="Times New Roman"/>
          <w:sz w:val="28"/>
          <w:szCs w:val="28"/>
        </w:rPr>
        <w:t>му плані</w:t>
      </w:r>
      <w:r w:rsidRPr="002B6CF8">
        <w:rPr>
          <w:rFonts w:ascii="Times New Roman" w:hAnsi="Times New Roman" w:cs="Times New Roman"/>
          <w:sz w:val="28"/>
          <w:szCs w:val="28"/>
        </w:rPr>
        <w:t>.</w:t>
      </w:r>
    </w:p>
    <w:p w14:paraId="4929470E" w14:textId="4BAD84A0" w:rsidR="002B6CF8" w:rsidRPr="002B6CF8" w:rsidRDefault="002B6CF8" w:rsidP="002B6CF8">
      <w:pPr>
        <w:spacing w:after="0" w:line="360" w:lineRule="auto"/>
        <w:ind w:firstLine="567"/>
        <w:jc w:val="both"/>
        <w:rPr>
          <w:rFonts w:ascii="Times New Roman" w:hAnsi="Times New Roman" w:cs="Times New Roman"/>
          <w:sz w:val="28"/>
          <w:szCs w:val="28"/>
        </w:rPr>
      </w:pPr>
      <w:r w:rsidRPr="002B6CF8">
        <w:rPr>
          <w:rFonts w:ascii="Times New Roman" w:hAnsi="Times New Roman" w:cs="Times New Roman"/>
          <w:i/>
          <w:iCs/>
          <w:sz w:val="28"/>
          <w:szCs w:val="28"/>
        </w:rPr>
        <w:t>La mujer es un mal necesario</w:t>
      </w:r>
      <w:r w:rsidRPr="002B6CF8">
        <w:rPr>
          <w:rFonts w:ascii="Times New Roman" w:hAnsi="Times New Roman" w:cs="Times New Roman"/>
          <w:sz w:val="28"/>
          <w:szCs w:val="28"/>
        </w:rPr>
        <w:t xml:space="preserve"> </w:t>
      </w:r>
      <w:r w:rsidR="005847B4">
        <w:rPr>
          <w:rFonts w:ascii="Times New Roman" w:hAnsi="Times New Roman" w:cs="Times New Roman"/>
          <w:sz w:val="28"/>
          <w:szCs w:val="28"/>
        </w:rPr>
        <w:t xml:space="preserve">– </w:t>
      </w:r>
      <w:r w:rsidR="005847B4" w:rsidRPr="005847B4">
        <w:rPr>
          <w:rFonts w:ascii="Times New Roman" w:hAnsi="Times New Roman" w:cs="Times New Roman"/>
          <w:sz w:val="28"/>
          <w:szCs w:val="28"/>
        </w:rPr>
        <w:t>Жінка — це необхідне зло</w:t>
      </w:r>
      <w:r w:rsidR="005847B4">
        <w:rPr>
          <w:rFonts w:ascii="Times New Roman" w:hAnsi="Times New Roman" w:cs="Times New Roman"/>
          <w:sz w:val="28"/>
          <w:szCs w:val="28"/>
        </w:rPr>
        <w:t>.</w:t>
      </w:r>
      <w:r w:rsidR="005847B4" w:rsidRPr="005847B4">
        <w:rPr>
          <w:rFonts w:ascii="Times New Roman" w:hAnsi="Times New Roman" w:cs="Times New Roman"/>
          <w:sz w:val="28"/>
          <w:szCs w:val="28"/>
        </w:rPr>
        <w:t xml:space="preserve"> </w:t>
      </w:r>
    </w:p>
    <w:p w14:paraId="0CD0CE17" w14:textId="51AB6048" w:rsidR="002B6CF8" w:rsidRPr="002B6CF8" w:rsidRDefault="002B6CF8" w:rsidP="002B6CF8">
      <w:pPr>
        <w:spacing w:after="0" w:line="360" w:lineRule="auto"/>
        <w:ind w:firstLine="567"/>
        <w:jc w:val="both"/>
        <w:rPr>
          <w:rFonts w:ascii="Times New Roman" w:hAnsi="Times New Roman" w:cs="Times New Roman"/>
          <w:sz w:val="28"/>
          <w:szCs w:val="28"/>
        </w:rPr>
      </w:pPr>
      <w:r w:rsidRPr="002B6CF8">
        <w:rPr>
          <w:rFonts w:ascii="Times New Roman" w:hAnsi="Times New Roman" w:cs="Times New Roman"/>
          <w:sz w:val="28"/>
          <w:szCs w:val="28"/>
        </w:rPr>
        <w:lastRenderedPageBreak/>
        <w:t>Жінка є душею дому, вона виконує домашні обов'язки та доглядає за чоловіком, коли той цього потребує, наприклад, у старості.</w:t>
      </w:r>
    </w:p>
    <w:p w14:paraId="40508363" w14:textId="70D73D6D" w:rsidR="002B6CF8" w:rsidRPr="002B6CF8" w:rsidRDefault="002B6CF8" w:rsidP="002B6CF8">
      <w:pPr>
        <w:spacing w:after="0" w:line="360" w:lineRule="auto"/>
        <w:ind w:firstLine="567"/>
        <w:jc w:val="both"/>
        <w:rPr>
          <w:rFonts w:ascii="Times New Roman" w:hAnsi="Times New Roman" w:cs="Times New Roman"/>
          <w:sz w:val="28"/>
          <w:szCs w:val="28"/>
        </w:rPr>
      </w:pPr>
      <w:r w:rsidRPr="002B6CF8">
        <w:rPr>
          <w:rFonts w:ascii="Times New Roman" w:hAnsi="Times New Roman" w:cs="Times New Roman"/>
          <w:i/>
          <w:iCs/>
          <w:sz w:val="28"/>
          <w:szCs w:val="28"/>
        </w:rPr>
        <w:t>Calzones rotos no deshonra al que los lleva, sino a su hija, a su mujer o a su nuera</w:t>
      </w:r>
      <w:r w:rsidR="005847B4">
        <w:rPr>
          <w:rFonts w:ascii="Times New Roman" w:hAnsi="Times New Roman" w:cs="Times New Roman"/>
          <w:sz w:val="28"/>
          <w:szCs w:val="28"/>
        </w:rPr>
        <w:t xml:space="preserve"> – </w:t>
      </w:r>
      <w:r w:rsidR="005847B4" w:rsidRPr="005847B4">
        <w:rPr>
          <w:rFonts w:ascii="Times New Roman" w:hAnsi="Times New Roman" w:cs="Times New Roman"/>
          <w:sz w:val="28"/>
          <w:szCs w:val="28"/>
        </w:rPr>
        <w:t>Діряві штани не соромлять того, хто їх носить, а його дочку, жінку чи невістку</w:t>
      </w:r>
      <w:r w:rsidR="005847B4">
        <w:rPr>
          <w:rFonts w:ascii="Times New Roman" w:hAnsi="Times New Roman" w:cs="Times New Roman"/>
          <w:sz w:val="28"/>
          <w:szCs w:val="28"/>
        </w:rPr>
        <w:t>.</w:t>
      </w:r>
      <w:r w:rsidRPr="002B6CF8">
        <w:rPr>
          <w:rFonts w:ascii="Times New Roman" w:hAnsi="Times New Roman" w:cs="Times New Roman"/>
          <w:sz w:val="28"/>
          <w:szCs w:val="28"/>
        </w:rPr>
        <w:t xml:space="preserve"> </w:t>
      </w:r>
    </w:p>
    <w:p w14:paraId="3BEE8C59" w14:textId="50B35016" w:rsidR="002B6CF8" w:rsidRPr="002B6CF8" w:rsidRDefault="002B6CF8" w:rsidP="002B6CF8">
      <w:pPr>
        <w:spacing w:after="0" w:line="360" w:lineRule="auto"/>
        <w:ind w:firstLine="567"/>
        <w:jc w:val="both"/>
        <w:rPr>
          <w:rFonts w:ascii="Times New Roman" w:hAnsi="Times New Roman" w:cs="Times New Roman"/>
          <w:sz w:val="28"/>
          <w:szCs w:val="28"/>
        </w:rPr>
      </w:pPr>
      <w:r w:rsidRPr="002B6CF8">
        <w:rPr>
          <w:rFonts w:ascii="Times New Roman" w:hAnsi="Times New Roman" w:cs="Times New Roman"/>
          <w:i/>
          <w:iCs/>
          <w:sz w:val="28"/>
          <w:szCs w:val="28"/>
        </w:rPr>
        <w:t>La casa no es una casa si no hay una mujer</w:t>
      </w:r>
      <w:r w:rsidRPr="002B6CF8">
        <w:rPr>
          <w:rFonts w:ascii="Times New Roman" w:hAnsi="Times New Roman" w:cs="Times New Roman"/>
          <w:sz w:val="28"/>
          <w:szCs w:val="28"/>
        </w:rPr>
        <w:t xml:space="preserve"> </w:t>
      </w:r>
      <w:r w:rsidR="005847B4">
        <w:rPr>
          <w:rFonts w:ascii="Times New Roman" w:hAnsi="Times New Roman" w:cs="Times New Roman"/>
          <w:sz w:val="28"/>
          <w:szCs w:val="28"/>
        </w:rPr>
        <w:t xml:space="preserve">– </w:t>
      </w:r>
      <w:r w:rsidR="005847B4" w:rsidRPr="005847B4">
        <w:rPr>
          <w:rFonts w:ascii="Times New Roman" w:hAnsi="Times New Roman" w:cs="Times New Roman"/>
          <w:sz w:val="28"/>
          <w:szCs w:val="28"/>
        </w:rPr>
        <w:t>Дім — не дім, якщо в ньому немає жінки</w:t>
      </w:r>
      <w:r w:rsidR="005847B4">
        <w:rPr>
          <w:rFonts w:ascii="Times New Roman" w:hAnsi="Times New Roman" w:cs="Times New Roman"/>
          <w:sz w:val="28"/>
          <w:szCs w:val="28"/>
        </w:rPr>
        <w:t>.</w:t>
      </w:r>
      <w:r w:rsidR="005847B4" w:rsidRPr="005847B4">
        <w:rPr>
          <w:rFonts w:ascii="Times New Roman" w:hAnsi="Times New Roman" w:cs="Times New Roman"/>
          <w:sz w:val="28"/>
          <w:szCs w:val="28"/>
        </w:rPr>
        <w:t xml:space="preserve"> </w:t>
      </w:r>
    </w:p>
    <w:p w14:paraId="7367E7CC" w14:textId="0A1449D7" w:rsidR="002B6CF8" w:rsidRPr="002B6CF8" w:rsidRDefault="002B6CF8" w:rsidP="002B6CF8">
      <w:pPr>
        <w:spacing w:after="0" w:line="360" w:lineRule="auto"/>
        <w:ind w:firstLine="567"/>
        <w:jc w:val="both"/>
        <w:rPr>
          <w:rFonts w:ascii="Times New Roman" w:hAnsi="Times New Roman" w:cs="Times New Roman"/>
          <w:sz w:val="28"/>
          <w:szCs w:val="28"/>
        </w:rPr>
      </w:pPr>
      <w:r w:rsidRPr="002B6CF8">
        <w:rPr>
          <w:rFonts w:ascii="Times New Roman" w:hAnsi="Times New Roman" w:cs="Times New Roman"/>
          <w:i/>
          <w:iCs/>
          <w:sz w:val="28"/>
          <w:szCs w:val="28"/>
        </w:rPr>
        <w:t>El dinero y la mujer, en la vejez son menester</w:t>
      </w:r>
      <w:r w:rsidR="00320D14">
        <w:rPr>
          <w:rFonts w:ascii="Times New Roman" w:hAnsi="Times New Roman" w:cs="Times New Roman"/>
          <w:sz w:val="28"/>
          <w:szCs w:val="28"/>
        </w:rPr>
        <w:t xml:space="preserve"> – </w:t>
      </w:r>
      <w:r w:rsidR="00320D14" w:rsidRPr="00320D14">
        <w:rPr>
          <w:rFonts w:ascii="Times New Roman" w:hAnsi="Times New Roman" w:cs="Times New Roman"/>
          <w:sz w:val="28"/>
          <w:szCs w:val="28"/>
        </w:rPr>
        <w:t>Гроші та жінка потрібні на старість</w:t>
      </w:r>
      <w:r w:rsidR="00320D14">
        <w:rPr>
          <w:rFonts w:ascii="Times New Roman" w:hAnsi="Times New Roman" w:cs="Times New Roman"/>
          <w:sz w:val="28"/>
          <w:szCs w:val="28"/>
        </w:rPr>
        <w:t>.</w:t>
      </w:r>
      <w:r w:rsidRPr="002B6CF8">
        <w:rPr>
          <w:rFonts w:ascii="Times New Roman" w:hAnsi="Times New Roman" w:cs="Times New Roman"/>
          <w:sz w:val="28"/>
          <w:szCs w:val="28"/>
        </w:rPr>
        <w:t xml:space="preserve"> </w:t>
      </w:r>
    </w:p>
    <w:p w14:paraId="18F82302" w14:textId="42BB240B" w:rsidR="002B6CF8" w:rsidRPr="002B6CF8" w:rsidRDefault="002B6CF8" w:rsidP="002B6CF8">
      <w:pPr>
        <w:spacing w:after="0" w:line="360" w:lineRule="auto"/>
        <w:ind w:firstLine="567"/>
        <w:jc w:val="both"/>
        <w:rPr>
          <w:rFonts w:ascii="Times New Roman" w:hAnsi="Times New Roman" w:cs="Times New Roman"/>
          <w:sz w:val="28"/>
          <w:szCs w:val="28"/>
        </w:rPr>
      </w:pPr>
      <w:r w:rsidRPr="002B6CF8">
        <w:rPr>
          <w:rFonts w:ascii="Times New Roman" w:hAnsi="Times New Roman" w:cs="Times New Roman"/>
          <w:sz w:val="28"/>
          <w:szCs w:val="28"/>
        </w:rPr>
        <w:t>Таким чином, жінка входить до списку речей, бажаних чоловіком, що знову підкреслює народну амбівалентність.</w:t>
      </w:r>
    </w:p>
    <w:p w14:paraId="65E39FB1" w14:textId="01CC82EC" w:rsidR="002B6CF8" w:rsidRDefault="002B6CF8" w:rsidP="002B6CF8">
      <w:pPr>
        <w:spacing w:after="0" w:line="360" w:lineRule="auto"/>
        <w:ind w:firstLine="567"/>
        <w:jc w:val="both"/>
        <w:rPr>
          <w:rFonts w:ascii="Times New Roman" w:hAnsi="Times New Roman" w:cs="Times New Roman"/>
          <w:sz w:val="28"/>
          <w:szCs w:val="28"/>
        </w:rPr>
      </w:pPr>
      <w:r w:rsidRPr="002B6CF8">
        <w:rPr>
          <w:rFonts w:ascii="Times New Roman" w:hAnsi="Times New Roman" w:cs="Times New Roman"/>
          <w:i/>
          <w:iCs/>
          <w:sz w:val="28"/>
          <w:szCs w:val="28"/>
        </w:rPr>
        <w:t>El hombre ha de tener tres cosas codiciadas: su mujer, su caballo y su espada</w:t>
      </w:r>
      <w:r w:rsidRPr="002B6CF8">
        <w:rPr>
          <w:rFonts w:ascii="Times New Roman" w:hAnsi="Times New Roman" w:cs="Times New Roman"/>
          <w:sz w:val="28"/>
          <w:szCs w:val="28"/>
        </w:rPr>
        <w:t xml:space="preserve"> </w:t>
      </w:r>
      <w:r w:rsidR="00320D14">
        <w:rPr>
          <w:rFonts w:ascii="Times New Roman" w:hAnsi="Times New Roman" w:cs="Times New Roman"/>
          <w:sz w:val="28"/>
          <w:szCs w:val="28"/>
        </w:rPr>
        <w:t xml:space="preserve">– </w:t>
      </w:r>
      <w:r w:rsidR="00320D14" w:rsidRPr="00320D14">
        <w:rPr>
          <w:rFonts w:ascii="Times New Roman" w:hAnsi="Times New Roman" w:cs="Times New Roman"/>
          <w:sz w:val="28"/>
          <w:szCs w:val="28"/>
        </w:rPr>
        <w:t>Чоловік має мати три бажані речі: свою жінку, свого коня і свій меч</w:t>
      </w:r>
      <w:r w:rsidR="00320D14">
        <w:rPr>
          <w:rFonts w:ascii="Times New Roman" w:hAnsi="Times New Roman" w:cs="Times New Roman"/>
          <w:sz w:val="28"/>
          <w:szCs w:val="28"/>
        </w:rPr>
        <w:t>.</w:t>
      </w:r>
      <w:r w:rsidR="00320D14" w:rsidRPr="00320D14">
        <w:rPr>
          <w:rFonts w:ascii="Times New Roman" w:hAnsi="Times New Roman" w:cs="Times New Roman"/>
          <w:sz w:val="28"/>
          <w:szCs w:val="28"/>
        </w:rPr>
        <w:t xml:space="preserve"> </w:t>
      </w:r>
    </w:p>
    <w:p w14:paraId="2902D82A" w14:textId="5F7062C7" w:rsidR="004A0B9A" w:rsidRPr="004A0B9A" w:rsidRDefault="004A0B9A" w:rsidP="007C59E6">
      <w:pPr>
        <w:spacing w:after="0" w:line="360" w:lineRule="auto"/>
        <w:ind w:firstLine="567"/>
        <w:jc w:val="both"/>
        <w:rPr>
          <w:rFonts w:ascii="Times New Roman" w:hAnsi="Times New Roman" w:cs="Times New Roman"/>
          <w:sz w:val="28"/>
          <w:szCs w:val="28"/>
        </w:rPr>
      </w:pPr>
      <w:r w:rsidRPr="004A0B9A">
        <w:rPr>
          <w:rFonts w:ascii="Times New Roman" w:hAnsi="Times New Roman" w:cs="Times New Roman"/>
          <w:sz w:val="28"/>
          <w:szCs w:val="28"/>
        </w:rPr>
        <w:t xml:space="preserve">У загальному сенсі можна сказати, що (прислів'я) поважають жінку лише в двох аспектах: як матір і як господиню дому. </w:t>
      </w:r>
      <w:r w:rsidR="005F09DC">
        <w:rPr>
          <w:rFonts w:ascii="Times New Roman" w:hAnsi="Times New Roman" w:cs="Times New Roman"/>
          <w:sz w:val="28"/>
          <w:szCs w:val="28"/>
        </w:rPr>
        <w:t>П</w:t>
      </w:r>
      <w:r w:rsidRPr="004A0B9A">
        <w:rPr>
          <w:rFonts w:ascii="Times New Roman" w:hAnsi="Times New Roman" w:cs="Times New Roman"/>
          <w:sz w:val="28"/>
          <w:szCs w:val="28"/>
        </w:rPr>
        <w:t>рислів'я, присвячені жінкам, численніш</w:t>
      </w:r>
      <w:r w:rsidR="003D1566">
        <w:rPr>
          <w:rFonts w:ascii="Times New Roman" w:hAnsi="Times New Roman" w:cs="Times New Roman"/>
          <w:sz w:val="28"/>
          <w:szCs w:val="28"/>
        </w:rPr>
        <w:t>і</w:t>
      </w:r>
      <w:r w:rsidRPr="004A0B9A">
        <w:rPr>
          <w:rFonts w:ascii="Times New Roman" w:hAnsi="Times New Roman" w:cs="Times New Roman"/>
          <w:sz w:val="28"/>
          <w:szCs w:val="28"/>
        </w:rPr>
        <w:t>, ніж ті, що стосуються чоловіків або інших етнічних і соціальних груп. Саме в цій відмінності або ін</w:t>
      </w:r>
      <w:r w:rsidR="003D1566">
        <w:rPr>
          <w:rFonts w:ascii="Times New Roman" w:hAnsi="Times New Roman" w:cs="Times New Roman"/>
          <w:sz w:val="28"/>
          <w:szCs w:val="28"/>
        </w:rPr>
        <w:t>ак</w:t>
      </w:r>
      <w:r w:rsidRPr="004A0B9A">
        <w:rPr>
          <w:rFonts w:ascii="Times New Roman" w:hAnsi="Times New Roman" w:cs="Times New Roman"/>
          <w:sz w:val="28"/>
          <w:szCs w:val="28"/>
        </w:rPr>
        <w:t>шості підкреслюється власна ідентичність як почуття приналежності через вказівку на інших та зневагу до них.</w:t>
      </w:r>
    </w:p>
    <w:p w14:paraId="20CCDAB6" w14:textId="3490E563" w:rsidR="00047D7B" w:rsidRPr="00047D7B" w:rsidRDefault="00434DC0" w:rsidP="00434D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Досліджуючи, якими</w:t>
      </w:r>
      <w:r w:rsidR="00047D7B" w:rsidRPr="00047D7B">
        <w:rPr>
          <w:rFonts w:ascii="Times New Roman" w:hAnsi="Times New Roman" w:cs="Times New Roman"/>
          <w:sz w:val="28"/>
          <w:szCs w:val="28"/>
        </w:rPr>
        <w:t xml:space="preserve"> повинні бути чоловіки за своїм образом та у стосунках </w:t>
      </w:r>
      <w:r w:rsidR="00F516F7">
        <w:rPr>
          <w:rFonts w:ascii="Times New Roman" w:hAnsi="Times New Roman" w:cs="Times New Roman"/>
          <w:sz w:val="28"/>
          <w:szCs w:val="28"/>
        </w:rPr>
        <w:t>з позиції</w:t>
      </w:r>
      <w:r w:rsidR="00047D7B" w:rsidRPr="00047D7B">
        <w:rPr>
          <w:rFonts w:ascii="Times New Roman" w:hAnsi="Times New Roman" w:cs="Times New Roman"/>
          <w:sz w:val="28"/>
          <w:szCs w:val="28"/>
        </w:rPr>
        <w:t xml:space="preserve"> жінок</w:t>
      </w:r>
      <w:r>
        <w:rPr>
          <w:rFonts w:ascii="Times New Roman" w:hAnsi="Times New Roman" w:cs="Times New Roman"/>
          <w:sz w:val="28"/>
          <w:szCs w:val="28"/>
        </w:rPr>
        <w:t>, знаходимо висновки: у</w:t>
      </w:r>
      <w:r w:rsidR="00047D7B" w:rsidRPr="00047D7B">
        <w:rPr>
          <w:rFonts w:ascii="Times New Roman" w:hAnsi="Times New Roman" w:cs="Times New Roman"/>
          <w:sz w:val="28"/>
          <w:szCs w:val="28"/>
        </w:rPr>
        <w:t xml:space="preserve"> прислів'ях, сформованих під впливом традиційних соціальних вірувань та цінностей, </w:t>
      </w:r>
      <w:r>
        <w:rPr>
          <w:rFonts w:ascii="Times New Roman" w:hAnsi="Times New Roman" w:cs="Times New Roman"/>
          <w:sz w:val="28"/>
          <w:szCs w:val="28"/>
        </w:rPr>
        <w:t>що</w:t>
      </w:r>
      <w:r w:rsidR="00047D7B" w:rsidRPr="00047D7B">
        <w:rPr>
          <w:rFonts w:ascii="Times New Roman" w:hAnsi="Times New Roman" w:cs="Times New Roman"/>
          <w:sz w:val="28"/>
          <w:szCs w:val="28"/>
        </w:rPr>
        <w:t xml:space="preserve"> підкреслюють маскулінність і є андроцентричними, зна</w:t>
      </w:r>
      <w:r w:rsidR="00F516F7">
        <w:rPr>
          <w:rFonts w:ascii="Times New Roman" w:hAnsi="Times New Roman" w:cs="Times New Roman"/>
          <w:sz w:val="28"/>
          <w:szCs w:val="28"/>
        </w:rPr>
        <w:t>ходимо</w:t>
      </w:r>
      <w:r w:rsidR="00047D7B" w:rsidRPr="00047D7B">
        <w:rPr>
          <w:rFonts w:ascii="Times New Roman" w:hAnsi="Times New Roman" w:cs="Times New Roman"/>
          <w:sz w:val="28"/>
          <w:szCs w:val="28"/>
        </w:rPr>
        <w:t xml:space="preserve"> повідомлення</w:t>
      </w:r>
      <w:r>
        <w:rPr>
          <w:rFonts w:ascii="Times New Roman" w:hAnsi="Times New Roman" w:cs="Times New Roman"/>
          <w:sz w:val="28"/>
          <w:szCs w:val="28"/>
        </w:rPr>
        <w:t>-поради для</w:t>
      </w:r>
      <w:r w:rsidR="00047D7B" w:rsidRPr="00047D7B">
        <w:rPr>
          <w:rFonts w:ascii="Times New Roman" w:hAnsi="Times New Roman" w:cs="Times New Roman"/>
          <w:sz w:val="28"/>
          <w:szCs w:val="28"/>
        </w:rPr>
        <w:t xml:space="preserve"> жінок </w:t>
      </w:r>
      <w:r>
        <w:rPr>
          <w:rFonts w:ascii="Times New Roman" w:hAnsi="Times New Roman" w:cs="Times New Roman"/>
          <w:sz w:val="28"/>
          <w:szCs w:val="28"/>
        </w:rPr>
        <w:t>від тієї ж жіночої статі</w:t>
      </w:r>
      <w:r w:rsidR="00047D7B" w:rsidRPr="00047D7B">
        <w:rPr>
          <w:rFonts w:ascii="Times New Roman" w:hAnsi="Times New Roman" w:cs="Times New Roman"/>
          <w:sz w:val="28"/>
          <w:szCs w:val="28"/>
        </w:rPr>
        <w:t>.</w:t>
      </w:r>
    </w:p>
    <w:p w14:paraId="0F8168B1" w14:textId="55AE4CA4"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sz w:val="28"/>
          <w:szCs w:val="28"/>
        </w:rPr>
        <w:t>Попередження про чоловіків, наприклад, є дуже значущими у прислів'ях і утворюють окрему категорію порад між жінками. Любов, повага і</w:t>
      </w:r>
      <w:r w:rsidR="00D13E5F">
        <w:rPr>
          <w:rFonts w:ascii="Times New Roman" w:hAnsi="Times New Roman" w:cs="Times New Roman"/>
          <w:sz w:val="28"/>
          <w:szCs w:val="28"/>
        </w:rPr>
        <w:t xml:space="preserve"> </w:t>
      </w:r>
      <w:r w:rsidRPr="00047D7B">
        <w:rPr>
          <w:rFonts w:ascii="Times New Roman" w:hAnsi="Times New Roman" w:cs="Times New Roman"/>
          <w:sz w:val="28"/>
          <w:szCs w:val="28"/>
        </w:rPr>
        <w:t>страх переплітаються у шлюбних стосунках.</w:t>
      </w:r>
    </w:p>
    <w:p w14:paraId="18010F74" w14:textId="4E9CC611"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i/>
          <w:iCs/>
          <w:sz w:val="28"/>
          <w:szCs w:val="28"/>
        </w:rPr>
        <w:t>Al marido quererlo como amigo y temerlo como enemigo</w:t>
      </w:r>
      <w:r w:rsidR="00E440E4">
        <w:rPr>
          <w:rFonts w:ascii="Times New Roman" w:hAnsi="Times New Roman" w:cs="Times New Roman"/>
          <w:sz w:val="28"/>
          <w:szCs w:val="28"/>
        </w:rPr>
        <w:t xml:space="preserve">. – </w:t>
      </w:r>
      <w:r w:rsidR="00E440E4" w:rsidRPr="00E440E4">
        <w:rPr>
          <w:rFonts w:ascii="Times New Roman" w:hAnsi="Times New Roman" w:cs="Times New Roman"/>
          <w:sz w:val="28"/>
          <w:szCs w:val="28"/>
        </w:rPr>
        <w:t>Чоловіка любити як друга, але боятися як ворога</w:t>
      </w:r>
      <w:r w:rsidR="00E440E4">
        <w:rPr>
          <w:rFonts w:ascii="Times New Roman" w:hAnsi="Times New Roman" w:cs="Times New Roman"/>
          <w:sz w:val="28"/>
          <w:szCs w:val="28"/>
        </w:rPr>
        <w:t>.</w:t>
      </w:r>
    </w:p>
    <w:p w14:paraId="3E3A6585" w14:textId="19DA6478"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i/>
          <w:iCs/>
          <w:sz w:val="28"/>
          <w:szCs w:val="28"/>
        </w:rPr>
        <w:lastRenderedPageBreak/>
        <w:t>Al marido, tenerlo, quererle y obedecerle</w:t>
      </w:r>
      <w:r w:rsidR="00E440E4">
        <w:rPr>
          <w:rFonts w:ascii="Times New Roman" w:hAnsi="Times New Roman" w:cs="Times New Roman"/>
          <w:sz w:val="28"/>
          <w:szCs w:val="28"/>
        </w:rPr>
        <w:t xml:space="preserve">. – </w:t>
      </w:r>
      <w:r w:rsidR="00E440E4" w:rsidRPr="00E440E4">
        <w:rPr>
          <w:rFonts w:ascii="Times New Roman" w:hAnsi="Times New Roman" w:cs="Times New Roman"/>
          <w:sz w:val="28"/>
          <w:szCs w:val="28"/>
        </w:rPr>
        <w:t>Чоловіка мати, любити й слухатися.</w:t>
      </w:r>
    </w:p>
    <w:p w14:paraId="2560D8DD" w14:textId="088BCA71"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sz w:val="28"/>
          <w:szCs w:val="28"/>
        </w:rPr>
        <w:t>Інтерпретація значення деяких із цих прислів'їв жінками є досить критичною щодо чоловіч</w:t>
      </w:r>
      <w:r w:rsidR="00D13E5F">
        <w:rPr>
          <w:rFonts w:ascii="Times New Roman" w:hAnsi="Times New Roman" w:cs="Times New Roman"/>
          <w:sz w:val="28"/>
          <w:szCs w:val="28"/>
        </w:rPr>
        <w:t>ої</w:t>
      </w:r>
      <w:r w:rsidRPr="00047D7B">
        <w:rPr>
          <w:rFonts w:ascii="Times New Roman" w:hAnsi="Times New Roman" w:cs="Times New Roman"/>
          <w:sz w:val="28"/>
          <w:szCs w:val="28"/>
        </w:rPr>
        <w:t xml:space="preserve"> поведінк</w:t>
      </w:r>
      <w:r w:rsidR="00D13E5F">
        <w:rPr>
          <w:rFonts w:ascii="Times New Roman" w:hAnsi="Times New Roman" w:cs="Times New Roman"/>
          <w:sz w:val="28"/>
          <w:szCs w:val="28"/>
        </w:rPr>
        <w:t>и</w:t>
      </w:r>
      <w:r w:rsidRPr="00047D7B">
        <w:rPr>
          <w:rFonts w:ascii="Times New Roman" w:hAnsi="Times New Roman" w:cs="Times New Roman"/>
          <w:sz w:val="28"/>
          <w:szCs w:val="28"/>
        </w:rPr>
        <w:t xml:space="preserve"> і попереджає про їх дії. </w:t>
      </w:r>
    </w:p>
    <w:p w14:paraId="73221EE2" w14:textId="0B1C6352" w:rsidR="00842EA1"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sz w:val="28"/>
          <w:szCs w:val="28"/>
        </w:rPr>
        <w:t xml:space="preserve">Наприклад, чоловік має бути добрим постачальником, не повинен плакати чи виконувати жіночі завдання, має демонструвати впевненість та рішучість у своїх рішеннях, </w:t>
      </w:r>
      <w:r w:rsidR="00A4543C">
        <w:rPr>
          <w:rFonts w:ascii="Times New Roman" w:hAnsi="Times New Roman" w:cs="Times New Roman"/>
          <w:sz w:val="28"/>
          <w:szCs w:val="28"/>
        </w:rPr>
        <w:t xml:space="preserve">бути мужнім </w:t>
      </w:r>
      <w:r w:rsidRPr="00047D7B">
        <w:rPr>
          <w:rFonts w:ascii="Times New Roman" w:hAnsi="Times New Roman" w:cs="Times New Roman"/>
          <w:sz w:val="28"/>
          <w:szCs w:val="28"/>
        </w:rPr>
        <w:t xml:space="preserve">— </w:t>
      </w:r>
      <w:r w:rsidR="00A4543C">
        <w:rPr>
          <w:rFonts w:ascii="Times New Roman" w:hAnsi="Times New Roman" w:cs="Times New Roman"/>
          <w:sz w:val="28"/>
          <w:szCs w:val="28"/>
        </w:rPr>
        <w:t xml:space="preserve">мати </w:t>
      </w:r>
      <w:r w:rsidRPr="00047D7B">
        <w:rPr>
          <w:rFonts w:ascii="Times New Roman" w:hAnsi="Times New Roman" w:cs="Times New Roman"/>
          <w:sz w:val="28"/>
          <w:szCs w:val="28"/>
        </w:rPr>
        <w:t>традиційні риси, що визначають чоловіка.</w:t>
      </w:r>
    </w:p>
    <w:p w14:paraId="04E345DA" w14:textId="30CE52FB"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i/>
          <w:iCs/>
          <w:sz w:val="28"/>
          <w:szCs w:val="28"/>
        </w:rPr>
        <w:t>El marido no debe volver a la casa con las manos vacías</w:t>
      </w:r>
      <w:r w:rsidR="00E440E4">
        <w:rPr>
          <w:rFonts w:ascii="Times New Roman" w:hAnsi="Times New Roman" w:cs="Times New Roman"/>
          <w:sz w:val="28"/>
          <w:szCs w:val="28"/>
        </w:rPr>
        <w:t xml:space="preserve">. – </w:t>
      </w:r>
      <w:r w:rsidR="00E440E4" w:rsidRPr="00E440E4">
        <w:rPr>
          <w:rFonts w:ascii="Times New Roman" w:hAnsi="Times New Roman" w:cs="Times New Roman"/>
          <w:sz w:val="28"/>
          <w:szCs w:val="28"/>
        </w:rPr>
        <w:t>Чоловік не повинен повертатися додому з порожніми руками</w:t>
      </w:r>
      <w:r w:rsidR="00E440E4">
        <w:rPr>
          <w:rFonts w:ascii="Times New Roman" w:hAnsi="Times New Roman" w:cs="Times New Roman"/>
          <w:sz w:val="28"/>
          <w:szCs w:val="28"/>
        </w:rPr>
        <w:t>.</w:t>
      </w:r>
    </w:p>
    <w:p w14:paraId="50CFD87A" w14:textId="29B94360"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i/>
          <w:iCs/>
          <w:sz w:val="28"/>
          <w:szCs w:val="28"/>
        </w:rPr>
        <w:t>El marido que no da y el cuchillo que no corta, que se pierda poco importa</w:t>
      </w:r>
      <w:r w:rsidR="00E440E4">
        <w:rPr>
          <w:rFonts w:ascii="Times New Roman" w:hAnsi="Times New Roman" w:cs="Times New Roman"/>
          <w:sz w:val="28"/>
          <w:szCs w:val="28"/>
        </w:rPr>
        <w:t xml:space="preserve">. </w:t>
      </w:r>
      <w:r w:rsidR="00926AB5">
        <w:rPr>
          <w:rFonts w:ascii="Times New Roman" w:hAnsi="Times New Roman" w:cs="Times New Roman"/>
          <w:sz w:val="28"/>
          <w:szCs w:val="28"/>
        </w:rPr>
        <w:t>–</w:t>
      </w:r>
      <w:r w:rsidR="00E440E4">
        <w:rPr>
          <w:rFonts w:ascii="Times New Roman" w:hAnsi="Times New Roman" w:cs="Times New Roman"/>
          <w:sz w:val="28"/>
          <w:szCs w:val="28"/>
        </w:rPr>
        <w:t xml:space="preserve"> </w:t>
      </w:r>
      <w:r w:rsidR="00926AB5" w:rsidRPr="00926AB5">
        <w:rPr>
          <w:rFonts w:ascii="Times New Roman" w:hAnsi="Times New Roman" w:cs="Times New Roman"/>
          <w:sz w:val="28"/>
          <w:szCs w:val="28"/>
        </w:rPr>
        <w:t>Чоловік, який нічого не дає, і ніж, який не ріже, — якщо загубляться, то це неважливо</w:t>
      </w:r>
      <w:r w:rsidR="00926AB5">
        <w:rPr>
          <w:rFonts w:ascii="Times New Roman" w:hAnsi="Times New Roman" w:cs="Times New Roman"/>
          <w:sz w:val="28"/>
          <w:szCs w:val="28"/>
        </w:rPr>
        <w:t>.</w:t>
      </w:r>
    </w:p>
    <w:p w14:paraId="22648514" w14:textId="097A2AD1"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i/>
          <w:iCs/>
          <w:sz w:val="28"/>
          <w:szCs w:val="28"/>
        </w:rPr>
        <w:t>Los hombres machos no lloran</w:t>
      </w:r>
      <w:r w:rsidR="00E440E4">
        <w:rPr>
          <w:rFonts w:ascii="Times New Roman" w:hAnsi="Times New Roman" w:cs="Times New Roman"/>
          <w:sz w:val="28"/>
          <w:szCs w:val="28"/>
        </w:rPr>
        <w:t xml:space="preserve">. </w:t>
      </w:r>
      <w:r w:rsidR="00926AB5">
        <w:rPr>
          <w:rFonts w:ascii="Times New Roman" w:hAnsi="Times New Roman" w:cs="Times New Roman"/>
          <w:sz w:val="28"/>
          <w:szCs w:val="28"/>
        </w:rPr>
        <w:t>–</w:t>
      </w:r>
      <w:r w:rsidR="00E440E4">
        <w:rPr>
          <w:rFonts w:ascii="Times New Roman" w:hAnsi="Times New Roman" w:cs="Times New Roman"/>
          <w:sz w:val="28"/>
          <w:szCs w:val="28"/>
        </w:rPr>
        <w:t xml:space="preserve"> </w:t>
      </w:r>
      <w:r w:rsidR="00926AB5" w:rsidRPr="00926AB5">
        <w:rPr>
          <w:rFonts w:ascii="Times New Roman" w:hAnsi="Times New Roman" w:cs="Times New Roman"/>
          <w:sz w:val="28"/>
          <w:szCs w:val="28"/>
        </w:rPr>
        <w:t>Справжні чоловіки не плачуть</w:t>
      </w:r>
      <w:r w:rsidR="00926AB5">
        <w:rPr>
          <w:rFonts w:ascii="Times New Roman" w:hAnsi="Times New Roman" w:cs="Times New Roman"/>
          <w:sz w:val="28"/>
          <w:szCs w:val="28"/>
        </w:rPr>
        <w:t>.</w:t>
      </w:r>
    </w:p>
    <w:p w14:paraId="36E7BBE0" w14:textId="1A7C2617"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i/>
          <w:iCs/>
          <w:sz w:val="28"/>
          <w:szCs w:val="28"/>
        </w:rPr>
        <w:t>Los hombres en la cocina hieden a rol'e gallina</w:t>
      </w:r>
      <w:r w:rsidR="00E440E4">
        <w:rPr>
          <w:rFonts w:ascii="Times New Roman" w:hAnsi="Times New Roman" w:cs="Times New Roman"/>
          <w:sz w:val="28"/>
          <w:szCs w:val="28"/>
        </w:rPr>
        <w:t xml:space="preserve">. </w:t>
      </w:r>
      <w:r w:rsidR="00926AB5">
        <w:rPr>
          <w:rFonts w:ascii="Times New Roman" w:hAnsi="Times New Roman" w:cs="Times New Roman"/>
          <w:sz w:val="28"/>
          <w:szCs w:val="28"/>
        </w:rPr>
        <w:t>–</w:t>
      </w:r>
      <w:r w:rsidR="00E440E4">
        <w:rPr>
          <w:rFonts w:ascii="Times New Roman" w:hAnsi="Times New Roman" w:cs="Times New Roman"/>
          <w:sz w:val="28"/>
          <w:szCs w:val="28"/>
        </w:rPr>
        <w:t xml:space="preserve"> </w:t>
      </w:r>
      <w:r w:rsidR="00926AB5" w:rsidRPr="00926AB5">
        <w:rPr>
          <w:rFonts w:ascii="Times New Roman" w:hAnsi="Times New Roman" w:cs="Times New Roman"/>
          <w:sz w:val="28"/>
          <w:szCs w:val="28"/>
        </w:rPr>
        <w:t>Чоловіки на кухні пахнуть, як курка, що не несе яєць</w:t>
      </w:r>
      <w:r w:rsidR="00926AB5">
        <w:rPr>
          <w:rFonts w:ascii="Times New Roman" w:hAnsi="Times New Roman" w:cs="Times New Roman"/>
          <w:sz w:val="28"/>
          <w:szCs w:val="28"/>
        </w:rPr>
        <w:t>.</w:t>
      </w:r>
    </w:p>
    <w:p w14:paraId="15B7D770" w14:textId="1628374D"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i/>
          <w:iCs/>
          <w:sz w:val="28"/>
          <w:szCs w:val="28"/>
        </w:rPr>
        <w:t>Caracoles y hombres de pocos arrestos, mueren donde nacieron</w:t>
      </w:r>
      <w:r w:rsidR="00E440E4">
        <w:rPr>
          <w:rFonts w:ascii="Times New Roman" w:hAnsi="Times New Roman" w:cs="Times New Roman"/>
          <w:sz w:val="28"/>
          <w:szCs w:val="28"/>
        </w:rPr>
        <w:t xml:space="preserve">. </w:t>
      </w:r>
      <w:r w:rsidR="00926AB5">
        <w:rPr>
          <w:rFonts w:ascii="Times New Roman" w:hAnsi="Times New Roman" w:cs="Times New Roman"/>
          <w:sz w:val="28"/>
          <w:szCs w:val="28"/>
        </w:rPr>
        <w:t>–</w:t>
      </w:r>
      <w:r w:rsidR="00E440E4">
        <w:rPr>
          <w:rFonts w:ascii="Times New Roman" w:hAnsi="Times New Roman" w:cs="Times New Roman"/>
          <w:sz w:val="28"/>
          <w:szCs w:val="28"/>
        </w:rPr>
        <w:t xml:space="preserve"> </w:t>
      </w:r>
      <w:r w:rsidR="00926AB5" w:rsidRPr="00926AB5">
        <w:rPr>
          <w:rFonts w:ascii="Times New Roman" w:hAnsi="Times New Roman" w:cs="Times New Roman"/>
          <w:sz w:val="28"/>
          <w:szCs w:val="28"/>
        </w:rPr>
        <w:t>Равлики та чоловіки без відваги вмирають там, де народилися</w:t>
      </w:r>
      <w:r w:rsidR="00926AB5">
        <w:rPr>
          <w:rFonts w:ascii="Times New Roman" w:hAnsi="Times New Roman" w:cs="Times New Roman"/>
          <w:sz w:val="28"/>
          <w:szCs w:val="28"/>
        </w:rPr>
        <w:t>.</w:t>
      </w:r>
    </w:p>
    <w:p w14:paraId="08299691" w14:textId="41C2E93D" w:rsidR="00047D7B" w:rsidRPr="00047D7B" w:rsidRDefault="00A4543C" w:rsidP="00047D7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w:t>
      </w:r>
      <w:r w:rsidR="00047D7B" w:rsidRPr="00047D7B">
        <w:rPr>
          <w:rFonts w:ascii="Times New Roman" w:hAnsi="Times New Roman" w:cs="Times New Roman"/>
          <w:sz w:val="28"/>
          <w:szCs w:val="28"/>
        </w:rPr>
        <w:t>, бути чоловіком відповідно до соціально встановленого ідеального образу, який відтворюється народною культурою і очікується жіночою частиною населення, не так просто. Якщо чоловіки не відповідають цим вимогам, їх можуть назвати жінк</w:t>
      </w:r>
      <w:r w:rsidR="007C59E6">
        <w:rPr>
          <w:rFonts w:ascii="Times New Roman" w:hAnsi="Times New Roman" w:cs="Times New Roman"/>
          <w:sz w:val="28"/>
          <w:szCs w:val="28"/>
        </w:rPr>
        <w:t>ою</w:t>
      </w:r>
      <w:r w:rsidR="00047D7B" w:rsidRPr="00047D7B">
        <w:rPr>
          <w:rFonts w:ascii="Times New Roman" w:hAnsi="Times New Roman" w:cs="Times New Roman"/>
          <w:sz w:val="28"/>
          <w:szCs w:val="28"/>
        </w:rPr>
        <w:t xml:space="preserve">, що </w:t>
      </w:r>
      <w:r w:rsidR="007C59E6">
        <w:rPr>
          <w:rFonts w:ascii="Times New Roman" w:hAnsi="Times New Roman" w:cs="Times New Roman"/>
          <w:sz w:val="28"/>
          <w:szCs w:val="28"/>
        </w:rPr>
        <w:t>вважається</w:t>
      </w:r>
      <w:r w:rsidR="00047D7B" w:rsidRPr="00047D7B">
        <w:rPr>
          <w:rFonts w:ascii="Times New Roman" w:hAnsi="Times New Roman" w:cs="Times New Roman"/>
          <w:sz w:val="28"/>
          <w:szCs w:val="28"/>
        </w:rPr>
        <w:t xml:space="preserve"> найгіршим порівнянням, </w:t>
      </w:r>
      <w:r w:rsidR="007C59E6">
        <w:rPr>
          <w:rFonts w:ascii="Times New Roman" w:hAnsi="Times New Roman" w:cs="Times New Roman"/>
          <w:sz w:val="28"/>
          <w:szCs w:val="28"/>
        </w:rPr>
        <w:t>принижує його</w:t>
      </w:r>
      <w:r w:rsidR="00047D7B" w:rsidRPr="00047D7B">
        <w:rPr>
          <w:rFonts w:ascii="Times New Roman" w:hAnsi="Times New Roman" w:cs="Times New Roman"/>
          <w:sz w:val="28"/>
          <w:szCs w:val="28"/>
        </w:rPr>
        <w:t>. Така вербальна гра фантастичного характеру пов’язана з темою світ догори ногами з гумористичної точки зору.</w:t>
      </w:r>
    </w:p>
    <w:p w14:paraId="1ADFD3BD" w14:textId="14DF530E"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i/>
          <w:iCs/>
          <w:sz w:val="28"/>
          <w:szCs w:val="28"/>
        </w:rPr>
        <w:t>Hombres de muchos pareceres, más que hombres son mujeres</w:t>
      </w:r>
      <w:r w:rsidR="00926AB5">
        <w:rPr>
          <w:rFonts w:ascii="Times New Roman" w:hAnsi="Times New Roman" w:cs="Times New Roman"/>
          <w:sz w:val="28"/>
          <w:szCs w:val="28"/>
        </w:rPr>
        <w:t xml:space="preserve">. – </w:t>
      </w:r>
      <w:r w:rsidR="00926AB5" w:rsidRPr="00926AB5">
        <w:rPr>
          <w:rFonts w:ascii="Times New Roman" w:hAnsi="Times New Roman" w:cs="Times New Roman"/>
          <w:sz w:val="28"/>
          <w:szCs w:val="28"/>
        </w:rPr>
        <w:t>Чоловіки, які мають занадто багато думок, більше схожі на жінок</w:t>
      </w:r>
      <w:r w:rsidR="00926AB5">
        <w:rPr>
          <w:rFonts w:ascii="Times New Roman" w:hAnsi="Times New Roman" w:cs="Times New Roman"/>
          <w:sz w:val="28"/>
          <w:szCs w:val="28"/>
        </w:rPr>
        <w:t>.</w:t>
      </w:r>
    </w:p>
    <w:p w14:paraId="55162CC0" w14:textId="7615092F"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i/>
          <w:iCs/>
          <w:sz w:val="28"/>
          <w:szCs w:val="28"/>
        </w:rPr>
        <w:t>Con los hombres que no son, poca conversación</w:t>
      </w:r>
      <w:r w:rsidR="00926AB5">
        <w:rPr>
          <w:rFonts w:ascii="Times New Roman" w:hAnsi="Times New Roman" w:cs="Times New Roman"/>
          <w:sz w:val="28"/>
          <w:szCs w:val="28"/>
        </w:rPr>
        <w:t xml:space="preserve">. - </w:t>
      </w:r>
      <w:r w:rsidR="00926AB5" w:rsidRPr="00926AB5">
        <w:rPr>
          <w:rFonts w:ascii="Times New Roman" w:hAnsi="Times New Roman" w:cs="Times New Roman"/>
          <w:sz w:val="28"/>
          <w:szCs w:val="28"/>
        </w:rPr>
        <w:t xml:space="preserve">З </w:t>
      </w:r>
      <w:r w:rsidR="00926AB5">
        <w:rPr>
          <w:rFonts w:ascii="Times New Roman" w:hAnsi="Times New Roman" w:cs="Times New Roman"/>
          <w:sz w:val="28"/>
          <w:szCs w:val="28"/>
        </w:rPr>
        <w:t>не</w:t>
      </w:r>
      <w:r w:rsidR="00926AB5" w:rsidRPr="00926AB5">
        <w:rPr>
          <w:rFonts w:ascii="Times New Roman" w:hAnsi="Times New Roman" w:cs="Times New Roman"/>
          <w:sz w:val="28"/>
          <w:szCs w:val="28"/>
        </w:rPr>
        <w:t>справжніми чоловіками не варто багато розмовляти.</w:t>
      </w:r>
    </w:p>
    <w:p w14:paraId="267ED004" w14:textId="3C94795F"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sz w:val="28"/>
          <w:szCs w:val="28"/>
        </w:rPr>
        <w:lastRenderedPageBreak/>
        <w:t xml:space="preserve">Але прислів'я </w:t>
      </w:r>
      <w:r w:rsidR="007C59E6">
        <w:rPr>
          <w:rFonts w:ascii="Times New Roman" w:hAnsi="Times New Roman" w:cs="Times New Roman"/>
          <w:sz w:val="28"/>
          <w:szCs w:val="28"/>
        </w:rPr>
        <w:t>про чоловіків</w:t>
      </w:r>
      <w:r w:rsidRPr="00047D7B">
        <w:rPr>
          <w:rFonts w:ascii="Times New Roman" w:hAnsi="Times New Roman" w:cs="Times New Roman"/>
          <w:sz w:val="28"/>
          <w:szCs w:val="28"/>
        </w:rPr>
        <w:t xml:space="preserve"> не завжди є попередженнями чи порадами, іноді вони звучать у тоні розуміння, прощення та виправдання зрад чоловіка відповідно до домінуючої культурної моделі. Це частина певного конформізму або адаптивності жінок до соціального середовища, яке їх оточує, </w:t>
      </w:r>
      <w:r w:rsidR="007C59E6">
        <w:rPr>
          <w:rFonts w:ascii="Times New Roman" w:hAnsi="Times New Roman" w:cs="Times New Roman"/>
          <w:sz w:val="28"/>
          <w:szCs w:val="28"/>
        </w:rPr>
        <w:t>та</w:t>
      </w:r>
      <w:r w:rsidRPr="00047D7B">
        <w:rPr>
          <w:rFonts w:ascii="Times New Roman" w:hAnsi="Times New Roman" w:cs="Times New Roman"/>
          <w:sz w:val="28"/>
          <w:szCs w:val="28"/>
        </w:rPr>
        <w:t xml:space="preserve"> має основу в відтворенні культурних повідомлень, накопиченому особистому негативному досвіді та виборі відступу як захисної стратегії.</w:t>
      </w:r>
    </w:p>
    <w:p w14:paraId="718B26D6" w14:textId="509A4C9B" w:rsidR="00047D7B" w:rsidRP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i/>
          <w:iCs/>
          <w:sz w:val="28"/>
          <w:szCs w:val="28"/>
        </w:rPr>
        <w:t>Al mujeriego mil perdones</w:t>
      </w:r>
      <w:r w:rsidR="007F39E0">
        <w:rPr>
          <w:rFonts w:ascii="Times New Roman" w:hAnsi="Times New Roman" w:cs="Times New Roman"/>
          <w:sz w:val="28"/>
          <w:szCs w:val="28"/>
        </w:rPr>
        <w:t xml:space="preserve">. – </w:t>
      </w:r>
      <w:r w:rsidR="007F39E0" w:rsidRPr="007F39E0">
        <w:rPr>
          <w:rFonts w:ascii="Times New Roman" w:hAnsi="Times New Roman" w:cs="Times New Roman"/>
          <w:sz w:val="28"/>
          <w:szCs w:val="28"/>
        </w:rPr>
        <w:t>Жінколюбові — тисячу прощень</w:t>
      </w:r>
      <w:r w:rsidR="007F39E0">
        <w:rPr>
          <w:rFonts w:ascii="Times New Roman" w:hAnsi="Times New Roman" w:cs="Times New Roman"/>
          <w:sz w:val="28"/>
          <w:szCs w:val="28"/>
        </w:rPr>
        <w:t>.</w:t>
      </w:r>
    </w:p>
    <w:p w14:paraId="2BF61B50" w14:textId="5DFBC587" w:rsidR="00047D7B" w:rsidRDefault="00047D7B" w:rsidP="00047D7B">
      <w:pPr>
        <w:spacing w:after="0" w:line="360" w:lineRule="auto"/>
        <w:ind w:firstLine="567"/>
        <w:jc w:val="both"/>
        <w:rPr>
          <w:rFonts w:ascii="Times New Roman" w:hAnsi="Times New Roman" w:cs="Times New Roman"/>
          <w:sz w:val="28"/>
          <w:szCs w:val="28"/>
        </w:rPr>
      </w:pPr>
      <w:r w:rsidRPr="00047D7B">
        <w:rPr>
          <w:rFonts w:ascii="Times New Roman" w:hAnsi="Times New Roman" w:cs="Times New Roman"/>
          <w:i/>
          <w:iCs/>
          <w:sz w:val="28"/>
          <w:szCs w:val="28"/>
        </w:rPr>
        <w:t>Marido que no es casero, canta en otro gallinero</w:t>
      </w:r>
      <w:r w:rsidR="007F39E0">
        <w:rPr>
          <w:rFonts w:ascii="Times New Roman" w:hAnsi="Times New Roman" w:cs="Times New Roman"/>
          <w:sz w:val="28"/>
          <w:szCs w:val="28"/>
        </w:rPr>
        <w:t xml:space="preserve">. – </w:t>
      </w:r>
      <w:r w:rsidR="007F39E0" w:rsidRPr="007F39E0">
        <w:rPr>
          <w:rFonts w:ascii="Times New Roman" w:hAnsi="Times New Roman" w:cs="Times New Roman"/>
          <w:sz w:val="28"/>
          <w:szCs w:val="28"/>
        </w:rPr>
        <w:t>Чоловік, який не тримається дому, співає в іншому курнику</w:t>
      </w:r>
      <w:r w:rsidR="007F39E0">
        <w:rPr>
          <w:rFonts w:ascii="Times New Roman" w:hAnsi="Times New Roman" w:cs="Times New Roman"/>
          <w:sz w:val="28"/>
          <w:szCs w:val="28"/>
        </w:rPr>
        <w:t>.</w:t>
      </w:r>
    </w:p>
    <w:p w14:paraId="714359BA" w14:textId="5260E25F" w:rsidR="00CF479D" w:rsidRPr="00CF479D" w:rsidRDefault="00CF479D" w:rsidP="00CF479D">
      <w:pPr>
        <w:spacing w:after="0" w:line="360" w:lineRule="auto"/>
        <w:ind w:firstLine="567"/>
        <w:jc w:val="both"/>
        <w:rPr>
          <w:rFonts w:ascii="Times New Roman" w:hAnsi="Times New Roman" w:cs="Times New Roman"/>
          <w:sz w:val="28"/>
          <w:szCs w:val="28"/>
        </w:rPr>
      </w:pPr>
      <w:r w:rsidRPr="00CF479D">
        <w:rPr>
          <w:rFonts w:ascii="Times New Roman" w:hAnsi="Times New Roman" w:cs="Times New Roman"/>
          <w:sz w:val="28"/>
          <w:szCs w:val="28"/>
        </w:rPr>
        <w:t>З іншого боку, прислів'я застерігають щодо одружених чоловіків і їхніх обов'язків, про необхідність зберігати цноту. Існу</w:t>
      </w:r>
      <w:r w:rsidR="007C59E6">
        <w:rPr>
          <w:rFonts w:ascii="Times New Roman" w:hAnsi="Times New Roman" w:cs="Times New Roman"/>
          <w:sz w:val="28"/>
          <w:szCs w:val="28"/>
        </w:rPr>
        <w:t>ють</w:t>
      </w:r>
      <w:r w:rsidRPr="00CF479D">
        <w:rPr>
          <w:rFonts w:ascii="Times New Roman" w:hAnsi="Times New Roman" w:cs="Times New Roman"/>
          <w:sz w:val="28"/>
          <w:szCs w:val="28"/>
        </w:rPr>
        <w:t xml:space="preserve"> </w:t>
      </w:r>
      <w:r w:rsidR="00A4543C">
        <w:rPr>
          <w:rFonts w:ascii="Times New Roman" w:hAnsi="Times New Roman" w:cs="Times New Roman"/>
          <w:sz w:val="28"/>
          <w:szCs w:val="28"/>
        </w:rPr>
        <w:t xml:space="preserve">позитивні та негативні </w:t>
      </w:r>
      <w:r w:rsidRPr="00CF479D">
        <w:rPr>
          <w:rFonts w:ascii="Times New Roman" w:hAnsi="Times New Roman" w:cs="Times New Roman"/>
          <w:sz w:val="28"/>
          <w:szCs w:val="28"/>
        </w:rPr>
        <w:t>порад</w:t>
      </w:r>
      <w:r w:rsidR="00A4543C">
        <w:rPr>
          <w:rFonts w:ascii="Times New Roman" w:hAnsi="Times New Roman" w:cs="Times New Roman"/>
          <w:sz w:val="28"/>
          <w:szCs w:val="28"/>
        </w:rPr>
        <w:t>и</w:t>
      </w:r>
      <w:r w:rsidRPr="00CF479D">
        <w:rPr>
          <w:rFonts w:ascii="Times New Roman" w:hAnsi="Times New Roman" w:cs="Times New Roman"/>
          <w:sz w:val="28"/>
          <w:szCs w:val="28"/>
        </w:rPr>
        <w:t xml:space="preserve"> матерів дочкам під час вступу до шлюбу.</w:t>
      </w:r>
    </w:p>
    <w:p w14:paraId="16071506" w14:textId="78C690F5" w:rsidR="00CF479D" w:rsidRPr="00CF479D" w:rsidRDefault="00CF479D" w:rsidP="00CF479D">
      <w:pPr>
        <w:spacing w:after="0" w:line="360" w:lineRule="auto"/>
        <w:ind w:firstLine="567"/>
        <w:jc w:val="both"/>
        <w:rPr>
          <w:rFonts w:ascii="Times New Roman" w:hAnsi="Times New Roman" w:cs="Times New Roman"/>
          <w:sz w:val="28"/>
          <w:szCs w:val="28"/>
        </w:rPr>
      </w:pPr>
      <w:r w:rsidRPr="001F1811">
        <w:rPr>
          <w:rFonts w:ascii="Times New Roman" w:hAnsi="Times New Roman" w:cs="Times New Roman"/>
          <w:i/>
          <w:iCs/>
          <w:sz w:val="28"/>
          <w:szCs w:val="28"/>
        </w:rPr>
        <w:t>Juramento de amante, ni le creas ni te espante</w:t>
      </w:r>
      <w:r w:rsidR="007F39E0">
        <w:rPr>
          <w:rFonts w:ascii="Times New Roman" w:hAnsi="Times New Roman" w:cs="Times New Roman"/>
          <w:sz w:val="28"/>
          <w:szCs w:val="28"/>
        </w:rPr>
        <w:t xml:space="preserve">. – </w:t>
      </w:r>
      <w:r w:rsidR="007F39E0" w:rsidRPr="007F39E0">
        <w:rPr>
          <w:rFonts w:ascii="Times New Roman" w:hAnsi="Times New Roman" w:cs="Times New Roman"/>
          <w:sz w:val="28"/>
          <w:szCs w:val="28"/>
        </w:rPr>
        <w:t>Клятві коханця не вір і не лякайся</w:t>
      </w:r>
      <w:r w:rsidR="007F39E0">
        <w:rPr>
          <w:rFonts w:ascii="Times New Roman" w:hAnsi="Times New Roman" w:cs="Times New Roman"/>
          <w:sz w:val="28"/>
          <w:szCs w:val="28"/>
        </w:rPr>
        <w:t>.</w:t>
      </w:r>
    </w:p>
    <w:p w14:paraId="26EB190A" w14:textId="449A5FC0" w:rsidR="00CF479D" w:rsidRPr="00CF479D" w:rsidRDefault="00CF479D" w:rsidP="00CF479D">
      <w:pPr>
        <w:spacing w:after="0" w:line="360" w:lineRule="auto"/>
        <w:ind w:firstLine="567"/>
        <w:jc w:val="both"/>
        <w:rPr>
          <w:rFonts w:ascii="Times New Roman" w:hAnsi="Times New Roman" w:cs="Times New Roman"/>
          <w:sz w:val="28"/>
          <w:szCs w:val="28"/>
        </w:rPr>
      </w:pPr>
      <w:r w:rsidRPr="001F1811">
        <w:rPr>
          <w:rFonts w:ascii="Times New Roman" w:hAnsi="Times New Roman" w:cs="Times New Roman"/>
          <w:i/>
          <w:iCs/>
          <w:sz w:val="28"/>
          <w:szCs w:val="28"/>
        </w:rPr>
        <w:t>Hombre casado, ni frito ni asado</w:t>
      </w:r>
      <w:r w:rsidR="007F39E0">
        <w:rPr>
          <w:rFonts w:ascii="Times New Roman" w:hAnsi="Times New Roman" w:cs="Times New Roman"/>
          <w:sz w:val="28"/>
          <w:szCs w:val="28"/>
        </w:rPr>
        <w:t xml:space="preserve">. – </w:t>
      </w:r>
      <w:r w:rsidR="007F39E0" w:rsidRPr="007F39E0">
        <w:rPr>
          <w:rFonts w:ascii="Times New Roman" w:hAnsi="Times New Roman" w:cs="Times New Roman"/>
          <w:sz w:val="28"/>
          <w:szCs w:val="28"/>
        </w:rPr>
        <w:t>Одружений чоловік — ні смажений, ні печений</w:t>
      </w:r>
      <w:r w:rsidR="007F39E0">
        <w:rPr>
          <w:rFonts w:ascii="Times New Roman" w:hAnsi="Times New Roman" w:cs="Times New Roman"/>
          <w:sz w:val="28"/>
          <w:szCs w:val="28"/>
        </w:rPr>
        <w:t>.</w:t>
      </w:r>
    </w:p>
    <w:p w14:paraId="53BCF5FD" w14:textId="68463A3A" w:rsidR="00CF479D" w:rsidRPr="00CF479D" w:rsidRDefault="00CF479D" w:rsidP="00CF479D">
      <w:pPr>
        <w:spacing w:after="0" w:line="360" w:lineRule="auto"/>
        <w:ind w:firstLine="567"/>
        <w:jc w:val="both"/>
        <w:rPr>
          <w:rFonts w:ascii="Times New Roman" w:hAnsi="Times New Roman" w:cs="Times New Roman"/>
          <w:sz w:val="28"/>
          <w:szCs w:val="28"/>
        </w:rPr>
      </w:pPr>
      <w:r w:rsidRPr="00CF479D">
        <w:rPr>
          <w:rFonts w:ascii="Times New Roman" w:hAnsi="Times New Roman" w:cs="Times New Roman"/>
          <w:sz w:val="28"/>
          <w:szCs w:val="28"/>
        </w:rPr>
        <w:t xml:space="preserve">Висловлюється вимога шлюбного зобов’язання або фінансової компенсації за сексуальні стосунки, які традиційно вважалися недозволеними, тобто вказується на цінність, яку має </w:t>
      </w:r>
      <w:r w:rsidR="00A4543C">
        <w:rPr>
          <w:rFonts w:ascii="Times New Roman" w:hAnsi="Times New Roman" w:cs="Times New Roman"/>
          <w:sz w:val="28"/>
          <w:szCs w:val="28"/>
        </w:rPr>
        <w:t>жіноча</w:t>
      </w:r>
      <w:r w:rsidRPr="00CF479D">
        <w:rPr>
          <w:rFonts w:ascii="Times New Roman" w:hAnsi="Times New Roman" w:cs="Times New Roman"/>
          <w:sz w:val="28"/>
          <w:szCs w:val="28"/>
        </w:rPr>
        <w:t xml:space="preserve"> цнота.</w:t>
      </w:r>
    </w:p>
    <w:p w14:paraId="0FD5766B" w14:textId="32B48118" w:rsidR="00CF479D" w:rsidRPr="00CF479D" w:rsidRDefault="00CF479D" w:rsidP="00CF479D">
      <w:pPr>
        <w:spacing w:after="0" w:line="360" w:lineRule="auto"/>
        <w:ind w:firstLine="567"/>
        <w:jc w:val="both"/>
        <w:rPr>
          <w:rFonts w:ascii="Times New Roman" w:hAnsi="Times New Roman" w:cs="Times New Roman"/>
          <w:sz w:val="28"/>
          <w:szCs w:val="28"/>
        </w:rPr>
      </w:pPr>
      <w:r w:rsidRPr="00CF479D">
        <w:rPr>
          <w:rFonts w:ascii="Times New Roman" w:hAnsi="Times New Roman" w:cs="Times New Roman"/>
          <w:i/>
          <w:iCs/>
          <w:sz w:val="28"/>
          <w:szCs w:val="28"/>
        </w:rPr>
        <w:t>Ora me cumples o me dejas como estaba</w:t>
      </w:r>
      <w:r w:rsidR="007F39E0">
        <w:rPr>
          <w:rFonts w:ascii="Times New Roman" w:hAnsi="Times New Roman" w:cs="Times New Roman"/>
          <w:sz w:val="28"/>
          <w:szCs w:val="28"/>
        </w:rPr>
        <w:t xml:space="preserve">. – </w:t>
      </w:r>
      <w:r w:rsidR="007F39E0" w:rsidRPr="007F39E0">
        <w:rPr>
          <w:rFonts w:ascii="Times New Roman" w:hAnsi="Times New Roman" w:cs="Times New Roman"/>
          <w:sz w:val="28"/>
          <w:szCs w:val="28"/>
        </w:rPr>
        <w:t>Або виконай обіцяне, або залиш мене так, як було</w:t>
      </w:r>
      <w:r w:rsidR="007F39E0">
        <w:rPr>
          <w:rFonts w:ascii="Times New Roman" w:hAnsi="Times New Roman" w:cs="Times New Roman"/>
          <w:sz w:val="28"/>
          <w:szCs w:val="28"/>
        </w:rPr>
        <w:t>.</w:t>
      </w:r>
    </w:p>
    <w:p w14:paraId="49D9721D" w14:textId="64458F11" w:rsidR="00CF479D" w:rsidRPr="00CF479D" w:rsidRDefault="00CF479D" w:rsidP="00CF479D">
      <w:pPr>
        <w:spacing w:after="0" w:line="360" w:lineRule="auto"/>
        <w:ind w:firstLine="567"/>
        <w:jc w:val="both"/>
        <w:rPr>
          <w:rFonts w:ascii="Times New Roman" w:hAnsi="Times New Roman" w:cs="Times New Roman"/>
          <w:sz w:val="28"/>
          <w:szCs w:val="28"/>
        </w:rPr>
      </w:pPr>
      <w:r w:rsidRPr="00CF479D">
        <w:rPr>
          <w:rFonts w:ascii="Times New Roman" w:hAnsi="Times New Roman" w:cs="Times New Roman"/>
          <w:i/>
          <w:iCs/>
          <w:sz w:val="28"/>
          <w:szCs w:val="28"/>
        </w:rPr>
        <w:t>No hay que darlo aunque lo pidan, sólo que lo paguen bien</w:t>
      </w:r>
      <w:r w:rsidR="007F39E0">
        <w:rPr>
          <w:rFonts w:ascii="Times New Roman" w:hAnsi="Times New Roman" w:cs="Times New Roman"/>
          <w:sz w:val="28"/>
          <w:szCs w:val="28"/>
        </w:rPr>
        <w:t xml:space="preserve">. – </w:t>
      </w:r>
      <w:r w:rsidR="007F39E0" w:rsidRPr="007F39E0">
        <w:rPr>
          <w:rFonts w:ascii="Times New Roman" w:hAnsi="Times New Roman" w:cs="Times New Roman"/>
          <w:sz w:val="28"/>
          <w:szCs w:val="28"/>
        </w:rPr>
        <w:t>Не варто давати, навіть якщо просять, хіба що добре заплатять.</w:t>
      </w:r>
    </w:p>
    <w:p w14:paraId="7DBB4895" w14:textId="1C47A359" w:rsidR="000C4640" w:rsidRDefault="00A4543C" w:rsidP="00CF479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w:t>
      </w:r>
      <w:r w:rsidR="00CF479D" w:rsidRPr="00CF479D">
        <w:rPr>
          <w:rFonts w:ascii="Times New Roman" w:hAnsi="Times New Roman" w:cs="Times New Roman"/>
          <w:sz w:val="28"/>
          <w:szCs w:val="28"/>
        </w:rPr>
        <w:t xml:space="preserve">станні розглянуті прислів'я, які </w:t>
      </w:r>
      <w:r>
        <w:rPr>
          <w:rFonts w:ascii="Times New Roman" w:hAnsi="Times New Roman" w:cs="Times New Roman"/>
          <w:sz w:val="28"/>
          <w:szCs w:val="28"/>
        </w:rPr>
        <w:t>є</w:t>
      </w:r>
      <w:r w:rsidR="00CF479D" w:rsidRPr="00CF479D">
        <w:rPr>
          <w:rFonts w:ascii="Times New Roman" w:hAnsi="Times New Roman" w:cs="Times New Roman"/>
          <w:sz w:val="28"/>
          <w:szCs w:val="28"/>
        </w:rPr>
        <w:t xml:space="preserve"> частин</w:t>
      </w:r>
      <w:r>
        <w:rPr>
          <w:rFonts w:ascii="Times New Roman" w:hAnsi="Times New Roman" w:cs="Times New Roman"/>
          <w:sz w:val="28"/>
          <w:szCs w:val="28"/>
        </w:rPr>
        <w:t>ою</w:t>
      </w:r>
      <w:r w:rsidR="00CF479D" w:rsidRPr="00CF479D">
        <w:rPr>
          <w:rFonts w:ascii="Times New Roman" w:hAnsi="Times New Roman" w:cs="Times New Roman"/>
          <w:sz w:val="28"/>
          <w:szCs w:val="28"/>
        </w:rPr>
        <w:t xml:space="preserve"> народної культури </w:t>
      </w:r>
      <w:r>
        <w:rPr>
          <w:rFonts w:ascii="Times New Roman" w:hAnsi="Times New Roman" w:cs="Times New Roman"/>
          <w:sz w:val="28"/>
          <w:szCs w:val="28"/>
        </w:rPr>
        <w:t xml:space="preserve"> та </w:t>
      </w:r>
      <w:r w:rsidR="00CF479D" w:rsidRPr="00CF479D">
        <w:rPr>
          <w:rFonts w:ascii="Times New Roman" w:hAnsi="Times New Roman" w:cs="Times New Roman"/>
          <w:sz w:val="28"/>
          <w:szCs w:val="28"/>
        </w:rPr>
        <w:t xml:space="preserve">представляють амбівалентність і неоднозначність, поєднують консерватизм форм — старі мовні або виразові шаблони — з начебто бунтівними змістами — жіночими вимогами. Іншими словами, використання </w:t>
      </w:r>
      <w:r>
        <w:rPr>
          <w:rFonts w:ascii="Times New Roman" w:hAnsi="Times New Roman" w:cs="Times New Roman"/>
          <w:sz w:val="28"/>
          <w:szCs w:val="28"/>
        </w:rPr>
        <w:t>форми</w:t>
      </w:r>
      <w:r w:rsidR="00CF479D" w:rsidRPr="00CF479D">
        <w:rPr>
          <w:rFonts w:ascii="Times New Roman" w:hAnsi="Times New Roman" w:cs="Times New Roman"/>
          <w:sz w:val="28"/>
          <w:szCs w:val="28"/>
        </w:rPr>
        <w:t xml:space="preserve"> протесту жін</w:t>
      </w:r>
      <w:r>
        <w:rPr>
          <w:rFonts w:ascii="Times New Roman" w:hAnsi="Times New Roman" w:cs="Times New Roman"/>
          <w:sz w:val="28"/>
          <w:szCs w:val="28"/>
        </w:rPr>
        <w:t>ок</w:t>
      </w:r>
      <w:r w:rsidR="00CF479D" w:rsidRPr="00CF479D">
        <w:rPr>
          <w:rFonts w:ascii="Times New Roman" w:hAnsi="Times New Roman" w:cs="Times New Roman"/>
          <w:sz w:val="28"/>
          <w:szCs w:val="28"/>
        </w:rPr>
        <w:t xml:space="preserve"> сприяє відтворенню соціального порядку.</w:t>
      </w:r>
    </w:p>
    <w:p w14:paraId="6CA2FAFA" w14:textId="5A1D765A" w:rsidR="00015CCC" w:rsidRDefault="00A4543C" w:rsidP="008D24A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Таким чином</w:t>
      </w:r>
      <w:r w:rsidR="00015CCC" w:rsidRPr="00015CCC">
        <w:rPr>
          <w:rFonts w:ascii="Times New Roman" w:hAnsi="Times New Roman" w:cs="Times New Roman"/>
          <w:sz w:val="28"/>
          <w:szCs w:val="28"/>
        </w:rPr>
        <w:t xml:space="preserve">, опозиція гендерів, представлена або виражена граматичним родом зоонімів та інших загальних імен, наповнена символічними та сутнісними семантичними значеннями. За словами </w:t>
      </w:r>
      <w:r w:rsidR="007C59E6">
        <w:rPr>
          <w:rFonts w:ascii="Times New Roman" w:hAnsi="Times New Roman" w:cs="Times New Roman"/>
          <w:sz w:val="28"/>
          <w:szCs w:val="28"/>
        </w:rPr>
        <w:t xml:space="preserve">Г. </w:t>
      </w:r>
      <w:r w:rsidR="00015CCC" w:rsidRPr="00015CCC">
        <w:rPr>
          <w:rFonts w:ascii="Times New Roman" w:hAnsi="Times New Roman" w:cs="Times New Roman"/>
          <w:sz w:val="28"/>
          <w:szCs w:val="28"/>
        </w:rPr>
        <w:t xml:space="preserve">Корреаса, питання </w:t>
      </w:r>
      <w:r w:rsidR="00015CCC" w:rsidRPr="00B234A0">
        <w:rPr>
          <w:rFonts w:ascii="Times New Roman" w:hAnsi="Times New Roman" w:cs="Times New Roman"/>
          <w:i/>
          <w:iCs/>
          <w:sz w:val="28"/>
          <w:szCs w:val="28"/>
        </w:rPr>
        <w:t>¿Qué tenemos, hijo o hija?</w:t>
      </w:r>
      <w:r w:rsidR="00015CCC" w:rsidRPr="00015CCC">
        <w:rPr>
          <w:rFonts w:ascii="Times New Roman" w:hAnsi="Times New Roman" w:cs="Times New Roman"/>
          <w:sz w:val="28"/>
          <w:szCs w:val="28"/>
        </w:rPr>
        <w:t xml:space="preserve"> — “Це як сказати так чи ні, добре чи погано”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00015CCC" w:rsidRPr="00015CCC">
        <w:rPr>
          <w:rFonts w:ascii="Times New Roman" w:hAnsi="Times New Roman" w:cs="Times New Roman"/>
          <w:sz w:val="28"/>
          <w:szCs w:val="28"/>
        </w:rPr>
        <w:t xml:space="preserve"> </w:t>
      </w:r>
      <w:r w:rsidR="00934D25" w:rsidRPr="00BC6F26">
        <w:rPr>
          <w:rFonts w:ascii="Times New Roman" w:hAnsi="Times New Roman" w:cs="Times New Roman"/>
          <w:sz w:val="28"/>
          <w:szCs w:val="28"/>
        </w:rPr>
        <w:t>1</w:t>
      </w:r>
      <w:r w:rsidR="00015CCC" w:rsidRPr="00015CCC">
        <w:rPr>
          <w:rFonts w:ascii="Times New Roman" w:hAnsi="Times New Roman" w:cs="Times New Roman"/>
          <w:sz w:val="28"/>
          <w:szCs w:val="28"/>
        </w:rPr>
        <w:t>73</w:t>
      </w:r>
      <w:r w:rsidR="007C59E6" w:rsidRPr="00BC6F26">
        <w:rPr>
          <w:rFonts w:ascii="Times New Roman" w:hAnsi="Times New Roman" w:cs="Times New Roman"/>
          <w:sz w:val="28"/>
          <w:szCs w:val="28"/>
        </w:rPr>
        <w:t>]</w:t>
      </w:r>
      <w:r w:rsidR="00015CCC" w:rsidRPr="00015CCC">
        <w:rPr>
          <w:rFonts w:ascii="Times New Roman" w:hAnsi="Times New Roman" w:cs="Times New Roman"/>
          <w:sz w:val="28"/>
          <w:szCs w:val="28"/>
        </w:rPr>
        <w:t xml:space="preserve">. </w:t>
      </w:r>
      <w:r>
        <w:rPr>
          <w:rFonts w:ascii="Times New Roman" w:hAnsi="Times New Roman" w:cs="Times New Roman"/>
          <w:sz w:val="28"/>
          <w:szCs w:val="28"/>
        </w:rPr>
        <w:t>Н</w:t>
      </w:r>
      <w:r w:rsidR="00015CCC" w:rsidRPr="00015CCC">
        <w:rPr>
          <w:rFonts w:ascii="Times New Roman" w:hAnsi="Times New Roman" w:cs="Times New Roman"/>
          <w:sz w:val="28"/>
          <w:szCs w:val="28"/>
        </w:rPr>
        <w:t>а абстрактному рівні гендерні відносини слугують для вираження логічних понять антонімії та протиріччя, які персоніфікуються чоловіками та жінками через конфлікт</w:t>
      </w:r>
      <w:r w:rsidR="007C59E6">
        <w:rPr>
          <w:rFonts w:ascii="Times New Roman" w:hAnsi="Times New Roman" w:cs="Times New Roman"/>
          <w:sz w:val="28"/>
          <w:szCs w:val="28"/>
        </w:rPr>
        <w:t>не ставлення одних до інших</w:t>
      </w:r>
      <w:r w:rsidR="00015CCC" w:rsidRPr="00015CCC">
        <w:rPr>
          <w:rFonts w:ascii="Times New Roman" w:hAnsi="Times New Roman" w:cs="Times New Roman"/>
          <w:sz w:val="28"/>
          <w:szCs w:val="28"/>
        </w:rPr>
        <w:t>.</w:t>
      </w:r>
    </w:p>
    <w:p w14:paraId="3E2B2856" w14:textId="18B7416A" w:rsidR="002A3B9D" w:rsidRDefault="002A3B9D" w:rsidP="002A3B9D">
      <w:pPr>
        <w:pStyle w:val="2"/>
        <w:spacing w:after="240" w:line="360" w:lineRule="auto"/>
        <w:jc w:val="center"/>
        <w:rPr>
          <w:rFonts w:ascii="Times New Roman" w:eastAsia="Times New Roman" w:hAnsi="Times New Roman" w:cs="Times New Roman"/>
          <w:color w:val="auto"/>
          <w:sz w:val="28"/>
        </w:rPr>
      </w:pPr>
      <w:bookmarkStart w:id="11" w:name="_Toc183784732"/>
      <w:r w:rsidRPr="002A3B9D">
        <w:rPr>
          <w:rFonts w:ascii="Times New Roman" w:eastAsia="Times New Roman" w:hAnsi="Times New Roman" w:cs="Times New Roman"/>
          <w:color w:val="auto"/>
          <w:sz w:val="28"/>
        </w:rPr>
        <w:t>2.3. Аналіз гендерної специфіки в іспанських прислів'ях і приказках на рівні мовлення</w:t>
      </w:r>
      <w:bookmarkEnd w:id="11"/>
    </w:p>
    <w:p w14:paraId="7FBA2DF1" w14:textId="36C89F19" w:rsidR="003E5479" w:rsidRDefault="003E5479" w:rsidP="001B2F5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w:t>
      </w:r>
      <w:r w:rsidRPr="003E5479">
        <w:rPr>
          <w:rFonts w:ascii="Times New Roman" w:hAnsi="Times New Roman" w:cs="Times New Roman"/>
          <w:sz w:val="28"/>
          <w:szCs w:val="28"/>
        </w:rPr>
        <w:t>ендер</w:t>
      </w:r>
      <w:r>
        <w:rPr>
          <w:rFonts w:ascii="Times New Roman" w:hAnsi="Times New Roman" w:cs="Times New Roman"/>
          <w:sz w:val="28"/>
          <w:szCs w:val="28"/>
        </w:rPr>
        <w:t xml:space="preserve"> </w:t>
      </w:r>
      <w:r w:rsidRPr="003E5479">
        <w:rPr>
          <w:rFonts w:ascii="Times New Roman" w:hAnsi="Times New Roman" w:cs="Times New Roman"/>
          <w:sz w:val="28"/>
          <w:szCs w:val="28"/>
        </w:rPr>
        <w:t xml:space="preserve">в іспанських </w:t>
      </w:r>
      <w:r>
        <w:rPr>
          <w:rFonts w:ascii="Times New Roman" w:hAnsi="Times New Roman" w:cs="Times New Roman"/>
          <w:sz w:val="28"/>
          <w:szCs w:val="28"/>
        </w:rPr>
        <w:t>пареміях</w:t>
      </w:r>
      <w:r w:rsidRPr="003E5479">
        <w:rPr>
          <w:rFonts w:ascii="Times New Roman" w:hAnsi="Times New Roman" w:cs="Times New Roman"/>
          <w:sz w:val="28"/>
          <w:szCs w:val="28"/>
        </w:rPr>
        <w:t xml:space="preserve"> на рівні мовлення є відображенням народної мудрості, виразником усталених гендерних відносин та упереджень. У цьому підрозділі розглян</w:t>
      </w:r>
      <w:r w:rsidR="002F079A">
        <w:rPr>
          <w:rFonts w:ascii="Times New Roman" w:hAnsi="Times New Roman" w:cs="Times New Roman"/>
          <w:sz w:val="28"/>
          <w:szCs w:val="28"/>
        </w:rPr>
        <w:t>ем</w:t>
      </w:r>
      <w:r w:rsidRPr="003E5479">
        <w:rPr>
          <w:rFonts w:ascii="Times New Roman" w:hAnsi="Times New Roman" w:cs="Times New Roman"/>
          <w:sz w:val="28"/>
          <w:szCs w:val="28"/>
        </w:rPr>
        <w:t>о мовленнєві стратегії, за допомогою яких формуються негативні стереотипи про жінок, зокрема уявлення про їх балакучість, обманливість та непослідовність.</w:t>
      </w:r>
    </w:p>
    <w:p w14:paraId="429559D2" w14:textId="77777777" w:rsidR="005A5FE6" w:rsidRDefault="001B2F5C" w:rsidP="001B2F5C">
      <w:pPr>
        <w:spacing w:after="0" w:line="360" w:lineRule="auto"/>
        <w:ind w:firstLine="567"/>
        <w:jc w:val="both"/>
        <w:rPr>
          <w:rFonts w:ascii="Times New Roman" w:hAnsi="Times New Roman" w:cs="Times New Roman"/>
          <w:sz w:val="28"/>
          <w:szCs w:val="28"/>
        </w:rPr>
      </w:pPr>
      <w:r w:rsidRPr="00D7722B">
        <w:rPr>
          <w:rFonts w:ascii="Times New Roman" w:hAnsi="Times New Roman" w:cs="Times New Roman"/>
          <w:sz w:val="28"/>
          <w:szCs w:val="28"/>
        </w:rPr>
        <w:t xml:space="preserve">Мізогінія в прислів'ях є безперечно однією з їхніх визначних тематичних рис, адже чимало прислів'їв мають єдину мету — вияв ненависті до жінок. Цей характер настільки виражений, що </w:t>
      </w:r>
      <w:r w:rsidR="005A5FE6">
        <w:rPr>
          <w:rFonts w:ascii="Times New Roman" w:hAnsi="Times New Roman" w:cs="Times New Roman"/>
          <w:sz w:val="28"/>
          <w:szCs w:val="28"/>
        </w:rPr>
        <w:t xml:space="preserve">Г. </w:t>
      </w:r>
      <w:r w:rsidRPr="00D7722B">
        <w:rPr>
          <w:rFonts w:ascii="Times New Roman" w:hAnsi="Times New Roman" w:cs="Times New Roman"/>
          <w:sz w:val="28"/>
          <w:szCs w:val="28"/>
        </w:rPr>
        <w:t>Корреас змушений пом'якшувати деякі зі своїх висловлювань, щоб зберегти репутацію збірки</w:t>
      </w:r>
      <w:r>
        <w:rPr>
          <w:rFonts w:ascii="Times New Roman" w:hAnsi="Times New Roman" w:cs="Times New Roman"/>
          <w:sz w:val="28"/>
          <w:szCs w:val="28"/>
        </w:rPr>
        <w:t>.</w:t>
      </w:r>
      <w:r w:rsidRPr="00D7722B">
        <w:rPr>
          <w:rFonts w:ascii="Times New Roman" w:hAnsi="Times New Roman" w:cs="Times New Roman"/>
          <w:sz w:val="28"/>
          <w:szCs w:val="28"/>
        </w:rPr>
        <w:t xml:space="preserve"> </w:t>
      </w:r>
    </w:p>
    <w:p w14:paraId="7EDF53B3" w14:textId="71E4DBEC" w:rsidR="005A5FE6" w:rsidRDefault="001B2F5C" w:rsidP="001B2F5C">
      <w:pPr>
        <w:spacing w:after="0" w:line="360" w:lineRule="auto"/>
        <w:ind w:firstLine="567"/>
        <w:jc w:val="both"/>
        <w:rPr>
          <w:rFonts w:ascii="Times New Roman" w:hAnsi="Times New Roman" w:cs="Times New Roman"/>
          <w:sz w:val="28"/>
          <w:szCs w:val="28"/>
        </w:rPr>
      </w:pPr>
      <w:r w:rsidRPr="00015CCC">
        <w:rPr>
          <w:rFonts w:ascii="Times New Roman" w:hAnsi="Times New Roman" w:cs="Times New Roman"/>
          <w:i/>
          <w:iCs/>
          <w:sz w:val="28"/>
          <w:szCs w:val="28"/>
        </w:rPr>
        <w:t>La mujer y la candela, tuércela el cuello si la quieres buena</w:t>
      </w:r>
      <w:r w:rsidR="00C81115">
        <w:rPr>
          <w:rFonts w:ascii="Times New Roman" w:hAnsi="Times New Roman" w:cs="Times New Roman"/>
          <w:sz w:val="28"/>
          <w:szCs w:val="28"/>
        </w:rPr>
        <w:t>.</w:t>
      </w:r>
      <w:r w:rsidRPr="00D7722B">
        <w:rPr>
          <w:rFonts w:ascii="Times New Roman" w:hAnsi="Times New Roman" w:cs="Times New Roman"/>
          <w:sz w:val="28"/>
          <w:szCs w:val="28"/>
        </w:rPr>
        <w:t xml:space="preserve"> </w:t>
      </w:r>
      <w:r w:rsidR="0048448B">
        <w:rPr>
          <w:rFonts w:ascii="Times New Roman" w:hAnsi="Times New Roman" w:cs="Times New Roman"/>
          <w:sz w:val="28"/>
          <w:szCs w:val="28"/>
        </w:rPr>
        <w:t xml:space="preserve">– </w:t>
      </w:r>
      <w:r w:rsidR="0048448B" w:rsidRPr="0048448B">
        <w:rPr>
          <w:rFonts w:ascii="Times New Roman" w:hAnsi="Times New Roman" w:cs="Times New Roman"/>
          <w:sz w:val="28"/>
          <w:szCs w:val="28"/>
        </w:rPr>
        <w:t>Жінці й свічці викрути шию, якщо хочеш, щоб вони були добрими.</w:t>
      </w:r>
      <w:r w:rsidR="0048448B">
        <w:rPr>
          <w:rFonts w:ascii="Times New Roman" w:hAnsi="Times New Roman" w:cs="Times New Roman"/>
          <w:sz w:val="28"/>
          <w:szCs w:val="28"/>
        </w:rPr>
        <w:t xml:space="preserve"> </w:t>
      </w:r>
    </w:p>
    <w:p w14:paraId="4CCDE81F" w14:textId="77777777" w:rsidR="00AA7617" w:rsidRDefault="005A5FE6" w:rsidP="001B2F5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Щ</w:t>
      </w:r>
      <w:r w:rsidRPr="00D7722B">
        <w:rPr>
          <w:rFonts w:ascii="Times New Roman" w:hAnsi="Times New Roman" w:cs="Times New Roman"/>
          <w:sz w:val="28"/>
          <w:szCs w:val="28"/>
        </w:rPr>
        <w:t xml:space="preserve">одо </w:t>
      </w:r>
      <w:r>
        <w:rPr>
          <w:rFonts w:ascii="Times New Roman" w:hAnsi="Times New Roman" w:cs="Times New Roman"/>
          <w:sz w:val="28"/>
          <w:szCs w:val="28"/>
        </w:rPr>
        <w:t xml:space="preserve">даного вислову </w:t>
      </w:r>
      <w:r w:rsidR="001B2F5C" w:rsidRPr="00D7722B">
        <w:rPr>
          <w:rFonts w:ascii="Times New Roman" w:hAnsi="Times New Roman" w:cs="Times New Roman"/>
          <w:sz w:val="28"/>
          <w:szCs w:val="28"/>
        </w:rPr>
        <w:t xml:space="preserve">він зазначає наступне: </w:t>
      </w:r>
    </w:p>
    <w:p w14:paraId="58FAF8F7" w14:textId="6A232181" w:rsidR="001B2F5C" w:rsidRPr="00D7722B" w:rsidRDefault="001B2F5C" w:rsidP="001B2F5C">
      <w:pPr>
        <w:spacing w:after="0" w:line="360" w:lineRule="auto"/>
        <w:ind w:firstLine="567"/>
        <w:jc w:val="both"/>
        <w:rPr>
          <w:rFonts w:ascii="Times New Roman" w:hAnsi="Times New Roman" w:cs="Times New Roman"/>
          <w:sz w:val="28"/>
          <w:szCs w:val="28"/>
        </w:rPr>
      </w:pPr>
      <w:r w:rsidRPr="00D7722B">
        <w:rPr>
          <w:rFonts w:ascii="Times New Roman" w:hAnsi="Times New Roman" w:cs="Times New Roman"/>
          <w:sz w:val="28"/>
          <w:szCs w:val="28"/>
        </w:rPr>
        <w:t>“</w:t>
      </w:r>
      <w:r w:rsidR="00AA7617" w:rsidRPr="00AA7617">
        <w:rPr>
          <w:rFonts w:ascii="Times New Roman" w:hAnsi="Times New Roman" w:cs="Times New Roman"/>
          <w:sz w:val="28"/>
          <w:szCs w:val="28"/>
        </w:rPr>
        <w:t>Тема прислів'їв — завдавати болю жінкам, і слід розуміти, що мова йде про менш добропорядних</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435].</w:t>
      </w:r>
    </w:p>
    <w:p w14:paraId="2F2DFF76" w14:textId="32775E96" w:rsidR="001B2F5C" w:rsidRDefault="001B2F5C" w:rsidP="001B2F5C">
      <w:pPr>
        <w:spacing w:after="0" w:line="360" w:lineRule="auto"/>
        <w:ind w:firstLine="567"/>
        <w:jc w:val="both"/>
        <w:rPr>
          <w:rFonts w:ascii="Times New Roman" w:hAnsi="Times New Roman" w:cs="Times New Roman"/>
          <w:sz w:val="28"/>
          <w:szCs w:val="28"/>
        </w:rPr>
      </w:pPr>
      <w:r w:rsidRPr="00D7722B">
        <w:rPr>
          <w:rFonts w:ascii="Times New Roman" w:hAnsi="Times New Roman" w:cs="Times New Roman"/>
          <w:sz w:val="28"/>
          <w:szCs w:val="28"/>
        </w:rPr>
        <w:t>Одним з найяскравіших виразів мізогінії є анімалізація, яка втілюється у повній ідентифікації</w:t>
      </w:r>
      <w:r>
        <w:rPr>
          <w:rFonts w:ascii="Times New Roman" w:hAnsi="Times New Roman" w:cs="Times New Roman"/>
          <w:sz w:val="28"/>
          <w:szCs w:val="28"/>
        </w:rPr>
        <w:t xml:space="preserve"> </w:t>
      </w:r>
      <w:r w:rsidRPr="00D7722B">
        <w:rPr>
          <w:rFonts w:ascii="Times New Roman" w:hAnsi="Times New Roman" w:cs="Times New Roman"/>
          <w:sz w:val="28"/>
          <w:szCs w:val="28"/>
        </w:rPr>
        <w:t>та через асоціації</w:t>
      </w:r>
      <w:r>
        <w:rPr>
          <w:rFonts w:ascii="Times New Roman" w:hAnsi="Times New Roman" w:cs="Times New Roman"/>
          <w:sz w:val="28"/>
          <w:szCs w:val="28"/>
        </w:rPr>
        <w:t>:</w:t>
      </w:r>
    </w:p>
    <w:p w14:paraId="12AE22A5" w14:textId="2521F613" w:rsidR="001B2F5C" w:rsidRPr="00C81115" w:rsidRDefault="001B2F5C" w:rsidP="001B2F5C">
      <w:pPr>
        <w:spacing w:after="0" w:line="360" w:lineRule="auto"/>
        <w:ind w:firstLine="567"/>
        <w:jc w:val="both"/>
        <w:rPr>
          <w:rFonts w:ascii="Times New Roman" w:hAnsi="Times New Roman" w:cs="Times New Roman"/>
          <w:sz w:val="28"/>
          <w:szCs w:val="28"/>
        </w:rPr>
      </w:pPr>
      <w:r w:rsidRPr="00D7722B">
        <w:rPr>
          <w:rFonts w:ascii="Times New Roman" w:hAnsi="Times New Roman" w:cs="Times New Roman"/>
          <w:sz w:val="28"/>
          <w:szCs w:val="28"/>
        </w:rPr>
        <w:lastRenderedPageBreak/>
        <w:t xml:space="preserve"> </w:t>
      </w:r>
      <w:r w:rsidRPr="009C248A">
        <w:rPr>
          <w:rFonts w:ascii="Times New Roman" w:hAnsi="Times New Roman" w:cs="Times New Roman"/>
          <w:i/>
          <w:iCs/>
          <w:sz w:val="28"/>
          <w:szCs w:val="28"/>
        </w:rPr>
        <w:t>Una buena cabra, y una buena mula, y una buena mujer, son muy malas bestias todas tres</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799</w:t>
      </w:r>
      <w:r w:rsidR="00B50014" w:rsidRPr="00BC6F26">
        <w:rPr>
          <w:rFonts w:ascii="Times New Roman" w:hAnsi="Times New Roman" w:cs="Times New Roman"/>
          <w:sz w:val="28"/>
          <w:szCs w:val="28"/>
        </w:rPr>
        <w:t>].</w:t>
      </w:r>
      <w:r w:rsidR="00C81115">
        <w:rPr>
          <w:rFonts w:ascii="Times New Roman" w:hAnsi="Times New Roman" w:cs="Times New Roman"/>
          <w:sz w:val="28"/>
          <w:szCs w:val="28"/>
        </w:rPr>
        <w:t xml:space="preserve"> – </w:t>
      </w:r>
      <w:r w:rsidR="00C81115" w:rsidRPr="00C81115">
        <w:rPr>
          <w:rFonts w:ascii="Times New Roman" w:hAnsi="Times New Roman" w:cs="Times New Roman"/>
          <w:sz w:val="28"/>
          <w:szCs w:val="28"/>
        </w:rPr>
        <w:t>Гарна коза, гарн</w:t>
      </w:r>
      <w:r w:rsidR="00C81115">
        <w:rPr>
          <w:rFonts w:ascii="Times New Roman" w:hAnsi="Times New Roman" w:cs="Times New Roman"/>
          <w:sz w:val="28"/>
          <w:szCs w:val="28"/>
        </w:rPr>
        <w:t>ий</w:t>
      </w:r>
      <w:r w:rsidR="00C81115" w:rsidRPr="00C81115">
        <w:rPr>
          <w:rFonts w:ascii="Times New Roman" w:hAnsi="Times New Roman" w:cs="Times New Roman"/>
          <w:sz w:val="28"/>
          <w:szCs w:val="28"/>
        </w:rPr>
        <w:t xml:space="preserve"> мул </w:t>
      </w:r>
      <w:r w:rsidR="00C81115">
        <w:rPr>
          <w:rFonts w:ascii="Times New Roman" w:hAnsi="Times New Roman" w:cs="Times New Roman"/>
          <w:sz w:val="28"/>
          <w:szCs w:val="28"/>
        </w:rPr>
        <w:t>та</w:t>
      </w:r>
      <w:r w:rsidR="00C81115" w:rsidRPr="00C81115">
        <w:rPr>
          <w:rFonts w:ascii="Times New Roman" w:hAnsi="Times New Roman" w:cs="Times New Roman"/>
          <w:sz w:val="28"/>
          <w:szCs w:val="28"/>
        </w:rPr>
        <w:t xml:space="preserve"> гарна жінка — всі три дуже погані створіння.</w:t>
      </w:r>
    </w:p>
    <w:p w14:paraId="3D73C013" w14:textId="0771A7A2" w:rsidR="001B2F5C" w:rsidRPr="00C81115" w:rsidRDefault="001B2F5C" w:rsidP="001B2F5C">
      <w:pPr>
        <w:spacing w:after="0" w:line="360" w:lineRule="auto"/>
        <w:ind w:firstLine="567"/>
        <w:jc w:val="both"/>
        <w:rPr>
          <w:rFonts w:ascii="Times New Roman" w:hAnsi="Times New Roman" w:cs="Times New Roman"/>
          <w:sz w:val="28"/>
          <w:szCs w:val="28"/>
        </w:rPr>
      </w:pPr>
      <w:r w:rsidRPr="009C248A">
        <w:rPr>
          <w:rFonts w:ascii="Times New Roman" w:hAnsi="Times New Roman" w:cs="Times New Roman"/>
          <w:i/>
          <w:iCs/>
          <w:sz w:val="28"/>
          <w:szCs w:val="28"/>
        </w:rPr>
        <w:t>A la galga y la mujer, no la des la carne a ver</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17</w:t>
      </w:r>
      <w:r w:rsidR="00B50014" w:rsidRPr="00BC6F26">
        <w:rPr>
          <w:rFonts w:ascii="Times New Roman" w:hAnsi="Times New Roman" w:cs="Times New Roman"/>
          <w:sz w:val="28"/>
          <w:szCs w:val="28"/>
        </w:rPr>
        <w:t>].</w:t>
      </w:r>
      <w:r w:rsidR="00C81115">
        <w:rPr>
          <w:rFonts w:ascii="Times New Roman" w:hAnsi="Times New Roman" w:cs="Times New Roman"/>
          <w:sz w:val="28"/>
          <w:szCs w:val="28"/>
        </w:rPr>
        <w:t xml:space="preserve"> – </w:t>
      </w:r>
      <w:r w:rsidR="00C81115" w:rsidRPr="00C81115">
        <w:rPr>
          <w:rFonts w:ascii="Times New Roman" w:hAnsi="Times New Roman" w:cs="Times New Roman"/>
          <w:sz w:val="28"/>
          <w:szCs w:val="28"/>
        </w:rPr>
        <w:t>Гончій собаці й жінці не давай дивитися на м'ясо.</w:t>
      </w:r>
    </w:p>
    <w:p w14:paraId="1C9C7238" w14:textId="4C9EAB09" w:rsidR="001B2F5C" w:rsidRPr="00C81115" w:rsidRDefault="001B2F5C" w:rsidP="001B2F5C">
      <w:pPr>
        <w:spacing w:after="0" w:line="360" w:lineRule="auto"/>
        <w:ind w:firstLine="567"/>
        <w:jc w:val="both"/>
        <w:rPr>
          <w:rFonts w:ascii="Times New Roman" w:hAnsi="Times New Roman" w:cs="Times New Roman"/>
          <w:sz w:val="28"/>
          <w:szCs w:val="28"/>
        </w:rPr>
      </w:pPr>
      <w:r w:rsidRPr="009C248A">
        <w:rPr>
          <w:rFonts w:ascii="Times New Roman" w:hAnsi="Times New Roman" w:cs="Times New Roman"/>
          <w:i/>
          <w:iCs/>
          <w:sz w:val="28"/>
          <w:szCs w:val="28"/>
        </w:rPr>
        <w:t>A la mujer y a la gallina, tuércela el cuello y darte ha la vida</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19</w:t>
      </w:r>
      <w:r w:rsidR="00B50014" w:rsidRPr="00BC6F26">
        <w:rPr>
          <w:rFonts w:ascii="Times New Roman" w:hAnsi="Times New Roman" w:cs="Times New Roman"/>
          <w:sz w:val="28"/>
          <w:szCs w:val="28"/>
        </w:rPr>
        <w:t>].</w:t>
      </w:r>
      <w:r w:rsidR="00C81115">
        <w:rPr>
          <w:rFonts w:ascii="Times New Roman" w:hAnsi="Times New Roman" w:cs="Times New Roman"/>
          <w:sz w:val="28"/>
          <w:szCs w:val="28"/>
        </w:rPr>
        <w:t xml:space="preserve"> – </w:t>
      </w:r>
      <w:r w:rsidR="00C81115" w:rsidRPr="00C81115">
        <w:rPr>
          <w:rFonts w:ascii="Times New Roman" w:hAnsi="Times New Roman" w:cs="Times New Roman"/>
          <w:sz w:val="28"/>
          <w:szCs w:val="28"/>
        </w:rPr>
        <w:t>Жінці й курці викрути шию — і вони подарують тобі життя.</w:t>
      </w:r>
    </w:p>
    <w:p w14:paraId="38D6959A" w14:textId="6B8ADA42" w:rsidR="001B2F5C" w:rsidRPr="00C81115" w:rsidRDefault="001B2F5C" w:rsidP="001B2F5C">
      <w:pPr>
        <w:spacing w:after="0" w:line="360" w:lineRule="auto"/>
        <w:ind w:firstLine="567"/>
        <w:jc w:val="both"/>
        <w:rPr>
          <w:rFonts w:ascii="Times New Roman" w:hAnsi="Times New Roman" w:cs="Times New Roman"/>
          <w:sz w:val="28"/>
          <w:szCs w:val="28"/>
        </w:rPr>
      </w:pPr>
      <w:r w:rsidRPr="009C248A">
        <w:rPr>
          <w:rFonts w:ascii="Times New Roman" w:hAnsi="Times New Roman" w:cs="Times New Roman"/>
          <w:i/>
          <w:iCs/>
          <w:sz w:val="28"/>
          <w:szCs w:val="28"/>
        </w:rPr>
        <w:t>A la mujer y a la picaza, lo que dirías en la plaza; o lo que vieres en la plaza</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19</w:t>
      </w:r>
      <w:r w:rsidR="00B50014" w:rsidRPr="00BC6F26">
        <w:rPr>
          <w:rFonts w:ascii="Times New Roman" w:hAnsi="Times New Roman" w:cs="Times New Roman"/>
          <w:sz w:val="28"/>
          <w:szCs w:val="28"/>
        </w:rPr>
        <w:t>].</w:t>
      </w:r>
      <w:r w:rsidR="00C81115">
        <w:rPr>
          <w:rFonts w:ascii="Times New Roman" w:hAnsi="Times New Roman" w:cs="Times New Roman"/>
          <w:sz w:val="28"/>
          <w:szCs w:val="28"/>
        </w:rPr>
        <w:t xml:space="preserve"> – </w:t>
      </w:r>
      <w:r w:rsidR="00C81115" w:rsidRPr="00C81115">
        <w:rPr>
          <w:rFonts w:ascii="Times New Roman" w:hAnsi="Times New Roman" w:cs="Times New Roman"/>
          <w:sz w:val="28"/>
          <w:szCs w:val="28"/>
        </w:rPr>
        <w:t>Жінці й сорочці кажи лише те, що сказав би на площі, або те, що побачив би на площі.</w:t>
      </w:r>
    </w:p>
    <w:p w14:paraId="1B3604D2" w14:textId="6D34627F" w:rsidR="001B2F5C" w:rsidRPr="00C81115" w:rsidRDefault="001B2F5C" w:rsidP="001B2F5C">
      <w:pPr>
        <w:spacing w:after="0" w:line="360" w:lineRule="auto"/>
        <w:ind w:firstLine="567"/>
        <w:jc w:val="both"/>
        <w:rPr>
          <w:rFonts w:ascii="Times New Roman" w:hAnsi="Times New Roman" w:cs="Times New Roman"/>
          <w:sz w:val="28"/>
          <w:szCs w:val="28"/>
        </w:rPr>
      </w:pPr>
      <w:r w:rsidRPr="009C248A">
        <w:rPr>
          <w:rFonts w:ascii="Times New Roman" w:hAnsi="Times New Roman" w:cs="Times New Roman"/>
          <w:i/>
          <w:iCs/>
          <w:sz w:val="28"/>
          <w:szCs w:val="28"/>
        </w:rPr>
        <w:t>La gallina que canta al maitín, y la mujer que parla latín, nunca hicieron buen fin</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419</w:t>
      </w:r>
      <w:r w:rsidR="00B50014" w:rsidRPr="00BC6F26">
        <w:rPr>
          <w:rFonts w:ascii="Times New Roman" w:hAnsi="Times New Roman" w:cs="Times New Roman"/>
          <w:sz w:val="28"/>
          <w:szCs w:val="28"/>
        </w:rPr>
        <w:t>].</w:t>
      </w:r>
      <w:r w:rsidR="00C81115">
        <w:rPr>
          <w:rFonts w:ascii="Times New Roman" w:hAnsi="Times New Roman" w:cs="Times New Roman"/>
          <w:sz w:val="28"/>
          <w:szCs w:val="28"/>
        </w:rPr>
        <w:t xml:space="preserve"> – </w:t>
      </w:r>
      <w:r w:rsidR="00C81115" w:rsidRPr="00C81115">
        <w:rPr>
          <w:rFonts w:ascii="Times New Roman" w:hAnsi="Times New Roman" w:cs="Times New Roman"/>
          <w:sz w:val="28"/>
          <w:szCs w:val="28"/>
        </w:rPr>
        <w:t>Курка, що співає на світанку, і жінка, що говорить латиною, ніколи не закінчують добре.</w:t>
      </w:r>
    </w:p>
    <w:p w14:paraId="0263B7E5" w14:textId="3C067C5B" w:rsidR="001B2F5C" w:rsidRPr="00C81115" w:rsidRDefault="001B2F5C" w:rsidP="001B2F5C">
      <w:pPr>
        <w:spacing w:after="0" w:line="360" w:lineRule="auto"/>
        <w:ind w:firstLine="567"/>
        <w:jc w:val="both"/>
        <w:rPr>
          <w:rFonts w:ascii="Times New Roman" w:hAnsi="Times New Roman" w:cs="Times New Roman"/>
          <w:sz w:val="28"/>
          <w:szCs w:val="28"/>
        </w:rPr>
      </w:pPr>
      <w:r w:rsidRPr="009C248A">
        <w:rPr>
          <w:rFonts w:ascii="Times New Roman" w:hAnsi="Times New Roman" w:cs="Times New Roman"/>
          <w:i/>
          <w:iCs/>
          <w:sz w:val="28"/>
          <w:szCs w:val="28"/>
        </w:rPr>
        <w:t>Mula que hace 'hin' y mujer que parla latín, nunca hicieron buen fin</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540</w:t>
      </w:r>
      <w:r w:rsidR="00B50014" w:rsidRPr="00BC6F26">
        <w:rPr>
          <w:rFonts w:ascii="Times New Roman" w:hAnsi="Times New Roman" w:cs="Times New Roman"/>
          <w:sz w:val="28"/>
          <w:szCs w:val="28"/>
        </w:rPr>
        <w:t>].</w:t>
      </w:r>
      <w:r w:rsidR="00C81115">
        <w:rPr>
          <w:rFonts w:ascii="Times New Roman" w:hAnsi="Times New Roman" w:cs="Times New Roman"/>
          <w:sz w:val="28"/>
          <w:szCs w:val="28"/>
        </w:rPr>
        <w:t xml:space="preserve"> – </w:t>
      </w:r>
      <w:r w:rsidR="00C81115" w:rsidRPr="00C81115">
        <w:rPr>
          <w:rFonts w:ascii="Times New Roman" w:hAnsi="Times New Roman" w:cs="Times New Roman"/>
          <w:sz w:val="28"/>
          <w:szCs w:val="28"/>
        </w:rPr>
        <w:t>Мул, що реве, і жінка, що говорить латиною, ніколи не закінчують добре.</w:t>
      </w:r>
    </w:p>
    <w:p w14:paraId="46928A3B" w14:textId="46579744" w:rsidR="001B2F5C" w:rsidRPr="00D7722B" w:rsidRDefault="001B2F5C" w:rsidP="001B2F5C">
      <w:pPr>
        <w:spacing w:after="0" w:line="360" w:lineRule="auto"/>
        <w:ind w:firstLine="567"/>
        <w:jc w:val="both"/>
        <w:rPr>
          <w:rFonts w:ascii="Times New Roman" w:hAnsi="Times New Roman" w:cs="Times New Roman"/>
          <w:sz w:val="28"/>
          <w:szCs w:val="28"/>
        </w:rPr>
      </w:pPr>
      <w:r w:rsidRPr="00D7722B">
        <w:rPr>
          <w:rFonts w:ascii="Times New Roman" w:hAnsi="Times New Roman" w:cs="Times New Roman"/>
          <w:sz w:val="28"/>
          <w:szCs w:val="28"/>
        </w:rPr>
        <w:t>Не лише жінка, а й людська пара представлена як пара тварин</w:t>
      </w:r>
      <w:r>
        <w:rPr>
          <w:rFonts w:ascii="Times New Roman" w:hAnsi="Times New Roman" w:cs="Times New Roman"/>
          <w:sz w:val="28"/>
          <w:szCs w:val="28"/>
        </w:rPr>
        <w:t>:</w:t>
      </w:r>
      <w:r w:rsidRPr="00D7722B">
        <w:rPr>
          <w:rFonts w:ascii="Times New Roman" w:hAnsi="Times New Roman" w:cs="Times New Roman"/>
          <w:sz w:val="28"/>
          <w:szCs w:val="28"/>
        </w:rPr>
        <w:t xml:space="preserve"> </w:t>
      </w:r>
      <w:r w:rsidRPr="00D7722B">
        <w:rPr>
          <w:rFonts w:ascii="Times New Roman" w:hAnsi="Times New Roman" w:cs="Times New Roman"/>
          <w:i/>
          <w:iCs/>
          <w:sz w:val="28"/>
          <w:szCs w:val="28"/>
        </w:rPr>
        <w:t xml:space="preserve">пiojo y la pioja, </w:t>
      </w:r>
      <w:r w:rsidR="00ED3BE0" w:rsidRPr="00ED3BE0">
        <w:rPr>
          <w:rFonts w:ascii="Times New Roman" w:hAnsi="Times New Roman" w:cs="Times New Roman"/>
          <w:sz w:val="28"/>
          <w:szCs w:val="28"/>
        </w:rPr>
        <w:t>(вош і воша),</w:t>
      </w:r>
      <w:r w:rsidR="00ED3BE0">
        <w:rPr>
          <w:rFonts w:ascii="Times New Roman" w:hAnsi="Times New Roman" w:cs="Times New Roman"/>
          <w:i/>
          <w:iCs/>
          <w:sz w:val="28"/>
          <w:szCs w:val="28"/>
        </w:rPr>
        <w:t xml:space="preserve"> </w:t>
      </w:r>
      <w:r w:rsidR="00ED3BE0" w:rsidRPr="00ED3BE0">
        <w:rPr>
          <w:rFonts w:ascii="Times New Roman" w:hAnsi="Times New Roman" w:cs="Times New Roman"/>
          <w:i/>
          <w:iCs/>
          <w:sz w:val="28"/>
          <w:szCs w:val="28"/>
        </w:rPr>
        <w:t xml:space="preserve">el perro y la gata </w:t>
      </w:r>
      <w:r w:rsidR="00ED3BE0" w:rsidRPr="00ED3BE0">
        <w:rPr>
          <w:rFonts w:ascii="Times New Roman" w:hAnsi="Times New Roman" w:cs="Times New Roman"/>
          <w:sz w:val="28"/>
          <w:szCs w:val="28"/>
        </w:rPr>
        <w:t>(собака і кішка),</w:t>
      </w:r>
      <w:r w:rsidR="00ED3BE0" w:rsidRPr="00ED3BE0">
        <w:rPr>
          <w:rFonts w:ascii="Times New Roman" w:hAnsi="Times New Roman" w:cs="Times New Roman"/>
          <w:i/>
          <w:iCs/>
          <w:sz w:val="28"/>
          <w:szCs w:val="28"/>
        </w:rPr>
        <w:t xml:space="preserve"> el gallo y la gallina </w:t>
      </w:r>
      <w:r w:rsidR="00ED3BE0" w:rsidRPr="00ED3BE0">
        <w:rPr>
          <w:rFonts w:ascii="Times New Roman" w:hAnsi="Times New Roman" w:cs="Times New Roman"/>
          <w:sz w:val="28"/>
          <w:szCs w:val="28"/>
        </w:rPr>
        <w:t>(півень і курка),</w:t>
      </w:r>
      <w:r w:rsidR="00ED3BE0" w:rsidRPr="00ED3BE0">
        <w:rPr>
          <w:rFonts w:ascii="Times New Roman" w:hAnsi="Times New Roman" w:cs="Times New Roman"/>
          <w:i/>
          <w:iCs/>
          <w:sz w:val="28"/>
          <w:szCs w:val="28"/>
        </w:rPr>
        <w:t xml:space="preserve"> la mula y el caballo </w:t>
      </w:r>
      <w:r w:rsidR="00ED3BE0" w:rsidRPr="00ED3BE0">
        <w:rPr>
          <w:rFonts w:ascii="Times New Roman" w:hAnsi="Times New Roman" w:cs="Times New Roman"/>
          <w:sz w:val="28"/>
          <w:szCs w:val="28"/>
        </w:rPr>
        <w:t>(мула і кінь),</w:t>
      </w:r>
      <w:r w:rsidR="00ED3BE0" w:rsidRPr="00ED3BE0">
        <w:rPr>
          <w:rFonts w:ascii="Times New Roman" w:hAnsi="Times New Roman" w:cs="Times New Roman"/>
          <w:i/>
          <w:iCs/>
          <w:sz w:val="28"/>
          <w:szCs w:val="28"/>
        </w:rPr>
        <w:t xml:space="preserve"> el vulpo y la vulpeja </w:t>
      </w:r>
      <w:r w:rsidR="00ED3BE0" w:rsidRPr="00ED3BE0">
        <w:rPr>
          <w:rFonts w:ascii="Times New Roman" w:hAnsi="Times New Roman" w:cs="Times New Roman"/>
          <w:sz w:val="28"/>
          <w:szCs w:val="28"/>
        </w:rPr>
        <w:t>(лис і лисиця),</w:t>
      </w:r>
      <w:r w:rsidR="00ED3BE0" w:rsidRPr="00ED3BE0">
        <w:rPr>
          <w:rFonts w:ascii="Times New Roman" w:hAnsi="Times New Roman" w:cs="Times New Roman"/>
          <w:i/>
          <w:iCs/>
          <w:sz w:val="28"/>
          <w:szCs w:val="28"/>
        </w:rPr>
        <w:br/>
        <w:t xml:space="preserve">el sapo y la sapa </w:t>
      </w:r>
      <w:r w:rsidR="00ED3BE0" w:rsidRPr="00ED3BE0">
        <w:rPr>
          <w:rFonts w:ascii="Times New Roman" w:hAnsi="Times New Roman" w:cs="Times New Roman"/>
          <w:sz w:val="28"/>
          <w:szCs w:val="28"/>
        </w:rPr>
        <w:t>(жаба і жабка)</w:t>
      </w:r>
      <w:r w:rsidRPr="00ED3BE0">
        <w:rPr>
          <w:rFonts w:ascii="Times New Roman" w:hAnsi="Times New Roman" w:cs="Times New Roman"/>
          <w:sz w:val="28"/>
          <w:szCs w:val="28"/>
        </w:rPr>
        <w:t>:</w:t>
      </w:r>
    </w:p>
    <w:p w14:paraId="7ECDE28F" w14:textId="4F0AE60C" w:rsidR="001B2F5C" w:rsidRPr="005C7405" w:rsidRDefault="001B2F5C" w:rsidP="001B2F5C">
      <w:pPr>
        <w:spacing w:after="0" w:line="360" w:lineRule="auto"/>
        <w:ind w:firstLine="567"/>
        <w:jc w:val="both"/>
        <w:rPr>
          <w:rFonts w:ascii="Times New Roman" w:hAnsi="Times New Roman" w:cs="Times New Roman"/>
          <w:sz w:val="28"/>
          <w:szCs w:val="28"/>
        </w:rPr>
      </w:pPr>
      <w:r w:rsidRPr="00D7722B">
        <w:rPr>
          <w:rFonts w:ascii="Times New Roman" w:hAnsi="Times New Roman" w:cs="Times New Roman"/>
          <w:i/>
          <w:iCs/>
          <w:sz w:val="28"/>
          <w:szCs w:val="28"/>
        </w:rPr>
        <w:t>Dice el piojo a la pioja: '¿Adónde vas, compañera? -A tierra de Hombrera. -Es sabrosa, mas es peligrosa.</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225</w:t>
      </w:r>
      <w:r w:rsidR="00B50014" w:rsidRPr="00BC6F26">
        <w:rPr>
          <w:rFonts w:ascii="Times New Roman" w:hAnsi="Times New Roman" w:cs="Times New Roman"/>
          <w:sz w:val="28"/>
          <w:szCs w:val="28"/>
        </w:rPr>
        <w:t>].</w:t>
      </w:r>
      <w:r w:rsidR="005C7405">
        <w:rPr>
          <w:rFonts w:ascii="Times New Roman" w:hAnsi="Times New Roman" w:cs="Times New Roman"/>
          <w:sz w:val="28"/>
          <w:szCs w:val="28"/>
        </w:rPr>
        <w:t xml:space="preserve"> – </w:t>
      </w:r>
      <w:r w:rsidR="005C7405" w:rsidRPr="005C7405">
        <w:rPr>
          <w:rFonts w:ascii="Times New Roman" w:hAnsi="Times New Roman" w:cs="Times New Roman"/>
          <w:sz w:val="28"/>
          <w:szCs w:val="28"/>
        </w:rPr>
        <w:t>Каже воша до воші: 'Куди йдеш, подруго?' - У край Людський. - Він смачний, але небезпечний.</w:t>
      </w:r>
    </w:p>
    <w:p w14:paraId="3B7972B9" w14:textId="53082772" w:rsidR="001B2F5C" w:rsidRPr="005C7405" w:rsidRDefault="001B2F5C" w:rsidP="001B2F5C">
      <w:pPr>
        <w:spacing w:after="0" w:line="360" w:lineRule="auto"/>
        <w:ind w:firstLine="567"/>
        <w:jc w:val="both"/>
        <w:rPr>
          <w:rFonts w:ascii="Times New Roman" w:hAnsi="Times New Roman" w:cs="Times New Roman"/>
          <w:sz w:val="28"/>
          <w:szCs w:val="28"/>
        </w:rPr>
      </w:pPr>
      <w:r w:rsidRPr="00D7722B">
        <w:rPr>
          <w:rFonts w:ascii="Times New Roman" w:hAnsi="Times New Roman" w:cs="Times New Roman"/>
          <w:i/>
          <w:iCs/>
          <w:sz w:val="28"/>
          <w:szCs w:val="28"/>
        </w:rPr>
        <w:t>El perro en el güeso, y la gata en el mueso. 'Mueso' por: la pulpa</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288</w:t>
      </w:r>
      <w:r w:rsidR="00B50014" w:rsidRPr="00BC6F26">
        <w:rPr>
          <w:rFonts w:ascii="Times New Roman" w:hAnsi="Times New Roman" w:cs="Times New Roman"/>
          <w:sz w:val="28"/>
          <w:szCs w:val="28"/>
        </w:rPr>
        <w:t>].</w:t>
      </w:r>
      <w:r w:rsidR="005C7405">
        <w:rPr>
          <w:rFonts w:ascii="Times New Roman" w:hAnsi="Times New Roman" w:cs="Times New Roman"/>
          <w:sz w:val="28"/>
          <w:szCs w:val="28"/>
        </w:rPr>
        <w:t xml:space="preserve"> – </w:t>
      </w:r>
      <w:r w:rsidR="005C7405" w:rsidRPr="005C7405">
        <w:rPr>
          <w:rFonts w:ascii="Times New Roman" w:hAnsi="Times New Roman" w:cs="Times New Roman"/>
          <w:sz w:val="28"/>
          <w:szCs w:val="28"/>
        </w:rPr>
        <w:t>Собака — на кістку, а кішка — на м’якоть. 'М’якоть' у значенні 'pulpa'</w:t>
      </w:r>
      <w:r w:rsidR="005C7405">
        <w:rPr>
          <w:rFonts w:ascii="Times New Roman" w:hAnsi="Times New Roman" w:cs="Times New Roman"/>
          <w:sz w:val="28"/>
          <w:szCs w:val="28"/>
        </w:rPr>
        <w:t>.</w:t>
      </w:r>
    </w:p>
    <w:p w14:paraId="3D32F6E7" w14:textId="380365DE" w:rsidR="001B2F5C" w:rsidRPr="005C7405" w:rsidRDefault="001B2F5C" w:rsidP="001B2F5C">
      <w:pPr>
        <w:spacing w:after="0" w:line="360" w:lineRule="auto"/>
        <w:ind w:firstLine="567"/>
        <w:jc w:val="both"/>
        <w:rPr>
          <w:rFonts w:ascii="Times New Roman" w:hAnsi="Times New Roman" w:cs="Times New Roman"/>
          <w:sz w:val="28"/>
          <w:szCs w:val="28"/>
        </w:rPr>
      </w:pPr>
      <w:r w:rsidRPr="00D7722B">
        <w:rPr>
          <w:rFonts w:ascii="Times New Roman" w:hAnsi="Times New Roman" w:cs="Times New Roman"/>
          <w:i/>
          <w:iCs/>
          <w:sz w:val="28"/>
          <w:szCs w:val="28"/>
        </w:rPr>
        <w:t>A la mula con halago, y al caballo con el palo. O al revés</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19</w:t>
      </w:r>
      <w:r w:rsidR="003B75AA" w:rsidRPr="00BC6F26">
        <w:rPr>
          <w:rFonts w:ascii="Times New Roman" w:hAnsi="Times New Roman" w:cs="Times New Roman"/>
          <w:sz w:val="28"/>
          <w:szCs w:val="28"/>
        </w:rPr>
        <w:t>].</w:t>
      </w:r>
      <w:r w:rsidR="005C7405">
        <w:rPr>
          <w:rFonts w:ascii="Times New Roman" w:hAnsi="Times New Roman" w:cs="Times New Roman"/>
          <w:sz w:val="28"/>
          <w:szCs w:val="28"/>
        </w:rPr>
        <w:t xml:space="preserve"> – </w:t>
      </w:r>
      <w:r w:rsidR="005C7405" w:rsidRPr="005C7405">
        <w:rPr>
          <w:rFonts w:ascii="Times New Roman" w:hAnsi="Times New Roman" w:cs="Times New Roman"/>
          <w:sz w:val="28"/>
          <w:szCs w:val="28"/>
        </w:rPr>
        <w:t>Мул</w:t>
      </w:r>
      <w:r w:rsidR="005C7405">
        <w:rPr>
          <w:rFonts w:ascii="Times New Roman" w:hAnsi="Times New Roman" w:cs="Times New Roman"/>
          <w:sz w:val="28"/>
          <w:szCs w:val="28"/>
        </w:rPr>
        <w:t>а</w:t>
      </w:r>
      <w:r w:rsidR="005C7405" w:rsidRPr="005C7405">
        <w:rPr>
          <w:rFonts w:ascii="Times New Roman" w:hAnsi="Times New Roman" w:cs="Times New Roman"/>
          <w:sz w:val="28"/>
          <w:szCs w:val="28"/>
        </w:rPr>
        <w:t xml:space="preserve"> — лагідністю, а коня — палицею. Або навпаки.</w:t>
      </w:r>
    </w:p>
    <w:p w14:paraId="6736D1A2" w14:textId="2BD1B199" w:rsidR="001B2F5C" w:rsidRPr="00024801" w:rsidRDefault="001B2F5C" w:rsidP="001B2F5C">
      <w:pPr>
        <w:spacing w:after="0" w:line="360" w:lineRule="auto"/>
        <w:ind w:firstLine="567"/>
        <w:jc w:val="both"/>
        <w:rPr>
          <w:rFonts w:ascii="Times New Roman" w:hAnsi="Times New Roman" w:cs="Times New Roman"/>
          <w:sz w:val="28"/>
          <w:szCs w:val="28"/>
        </w:rPr>
      </w:pPr>
      <w:r w:rsidRPr="00D7722B">
        <w:rPr>
          <w:rFonts w:ascii="Times New Roman" w:hAnsi="Times New Roman" w:cs="Times New Roman"/>
          <w:i/>
          <w:iCs/>
          <w:sz w:val="28"/>
          <w:szCs w:val="28"/>
        </w:rPr>
        <w:lastRenderedPageBreak/>
        <w:t>Canta el gallo, responde el capón: '¡Guay de la casa do no hay varón!</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153</w:t>
      </w:r>
      <w:r w:rsidR="00B50014" w:rsidRPr="00D522C8">
        <w:rPr>
          <w:rFonts w:ascii="Times New Roman" w:hAnsi="Times New Roman" w:cs="Times New Roman"/>
          <w:sz w:val="28"/>
          <w:szCs w:val="28"/>
        </w:rPr>
        <w:t>].</w:t>
      </w:r>
      <w:r w:rsidR="00024801">
        <w:rPr>
          <w:rFonts w:ascii="Times New Roman" w:hAnsi="Times New Roman" w:cs="Times New Roman"/>
          <w:sz w:val="28"/>
          <w:szCs w:val="28"/>
        </w:rPr>
        <w:t xml:space="preserve"> – </w:t>
      </w:r>
      <w:r w:rsidR="00024801" w:rsidRPr="00024801">
        <w:rPr>
          <w:rFonts w:ascii="Times New Roman" w:hAnsi="Times New Roman" w:cs="Times New Roman"/>
          <w:sz w:val="28"/>
          <w:szCs w:val="28"/>
        </w:rPr>
        <w:t>Співає півень, відповідає кастрат: 'Горе дому, де немає чоловіка!</w:t>
      </w:r>
    </w:p>
    <w:p w14:paraId="3D152C43" w14:textId="0CBDC77F" w:rsidR="001B2F5C" w:rsidRPr="00024801" w:rsidRDefault="001B2F5C" w:rsidP="001B2F5C">
      <w:pPr>
        <w:spacing w:after="0" w:line="360" w:lineRule="auto"/>
        <w:ind w:firstLine="567"/>
        <w:jc w:val="both"/>
        <w:rPr>
          <w:rFonts w:ascii="Times New Roman" w:hAnsi="Times New Roman" w:cs="Times New Roman"/>
          <w:sz w:val="28"/>
          <w:szCs w:val="28"/>
        </w:rPr>
      </w:pPr>
      <w:r w:rsidRPr="00D7722B">
        <w:rPr>
          <w:rFonts w:ascii="Times New Roman" w:hAnsi="Times New Roman" w:cs="Times New Roman"/>
          <w:i/>
          <w:iCs/>
          <w:sz w:val="28"/>
          <w:szCs w:val="28"/>
        </w:rPr>
        <w:t>Canta el gallo, responde la gallina: '¡Amarga la casa do no hay harina!</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153</w:t>
      </w:r>
      <w:r w:rsidR="00B50014" w:rsidRPr="00BC6F26">
        <w:rPr>
          <w:rFonts w:ascii="Times New Roman" w:hAnsi="Times New Roman" w:cs="Times New Roman"/>
          <w:sz w:val="28"/>
          <w:szCs w:val="28"/>
        </w:rPr>
        <w:t>].</w:t>
      </w:r>
      <w:r w:rsidR="00024801">
        <w:rPr>
          <w:rFonts w:ascii="Times New Roman" w:hAnsi="Times New Roman" w:cs="Times New Roman"/>
          <w:sz w:val="28"/>
          <w:szCs w:val="28"/>
        </w:rPr>
        <w:t xml:space="preserve"> – </w:t>
      </w:r>
      <w:r w:rsidR="00024801" w:rsidRPr="00024801">
        <w:rPr>
          <w:rFonts w:ascii="Times New Roman" w:hAnsi="Times New Roman" w:cs="Times New Roman"/>
          <w:sz w:val="28"/>
          <w:szCs w:val="28"/>
        </w:rPr>
        <w:t>Співає півень, відповідає курка: 'Гіркий дім, де немає борошна!'</w:t>
      </w:r>
    </w:p>
    <w:p w14:paraId="704FDC34" w14:textId="4222BDA8" w:rsidR="001B2F5C" w:rsidRPr="00024801" w:rsidRDefault="001B2F5C" w:rsidP="001B2F5C">
      <w:pPr>
        <w:spacing w:after="0" w:line="360" w:lineRule="auto"/>
        <w:ind w:firstLine="567"/>
        <w:jc w:val="both"/>
        <w:rPr>
          <w:rFonts w:ascii="Times New Roman" w:hAnsi="Times New Roman" w:cs="Times New Roman"/>
          <w:sz w:val="28"/>
          <w:szCs w:val="28"/>
        </w:rPr>
      </w:pPr>
      <w:r w:rsidRPr="00D7722B">
        <w:rPr>
          <w:rFonts w:ascii="Times New Roman" w:hAnsi="Times New Roman" w:cs="Times New Roman"/>
          <w:i/>
          <w:iCs/>
          <w:sz w:val="28"/>
          <w:szCs w:val="28"/>
        </w:rPr>
        <w:t>El vulpo y la vulpeja, todos son en la conseja</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305</w:t>
      </w:r>
      <w:r w:rsidR="00B50014" w:rsidRPr="00BC6F26">
        <w:rPr>
          <w:rFonts w:ascii="Times New Roman" w:hAnsi="Times New Roman" w:cs="Times New Roman"/>
          <w:sz w:val="28"/>
          <w:szCs w:val="28"/>
        </w:rPr>
        <w:t>].</w:t>
      </w:r>
      <w:r w:rsidR="00024801">
        <w:rPr>
          <w:rFonts w:ascii="Times New Roman" w:hAnsi="Times New Roman" w:cs="Times New Roman"/>
          <w:sz w:val="28"/>
          <w:szCs w:val="28"/>
        </w:rPr>
        <w:t xml:space="preserve"> – </w:t>
      </w:r>
      <w:r w:rsidR="00024801" w:rsidRPr="00024801">
        <w:rPr>
          <w:rFonts w:ascii="Times New Roman" w:hAnsi="Times New Roman" w:cs="Times New Roman"/>
          <w:sz w:val="28"/>
          <w:szCs w:val="28"/>
        </w:rPr>
        <w:t>Лис і лисиця — всі є в байках.</w:t>
      </w:r>
    </w:p>
    <w:p w14:paraId="42BFBD3D" w14:textId="2FA3F2DD" w:rsidR="001B2F5C" w:rsidRPr="003A302B" w:rsidRDefault="001B2F5C" w:rsidP="001B2F5C">
      <w:pPr>
        <w:spacing w:after="0" w:line="360" w:lineRule="auto"/>
        <w:ind w:firstLine="567"/>
        <w:jc w:val="both"/>
        <w:rPr>
          <w:rFonts w:ascii="Times New Roman" w:hAnsi="Times New Roman" w:cs="Times New Roman"/>
          <w:sz w:val="28"/>
          <w:szCs w:val="28"/>
        </w:rPr>
      </w:pPr>
      <w:r w:rsidRPr="00D7722B">
        <w:rPr>
          <w:rFonts w:ascii="Times New Roman" w:hAnsi="Times New Roman" w:cs="Times New Roman"/>
          <w:i/>
          <w:iCs/>
          <w:sz w:val="28"/>
          <w:szCs w:val="28"/>
        </w:rPr>
        <w:t>No falta un sapo para una sapa; o Nunca falta un sapo para una sapa</w:t>
      </w:r>
      <w:r w:rsidRPr="00D7722B">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D7722B">
        <w:rPr>
          <w:rFonts w:ascii="Times New Roman" w:hAnsi="Times New Roman" w:cs="Times New Roman"/>
          <w:sz w:val="28"/>
          <w:szCs w:val="28"/>
        </w:rPr>
        <w:t xml:space="preserve"> 568</w:t>
      </w:r>
      <w:r w:rsidR="00B50014" w:rsidRPr="00BC6F26">
        <w:rPr>
          <w:rFonts w:ascii="Times New Roman" w:hAnsi="Times New Roman" w:cs="Times New Roman"/>
          <w:sz w:val="28"/>
          <w:szCs w:val="28"/>
        </w:rPr>
        <w:t>].</w:t>
      </w:r>
      <w:r w:rsidR="003A302B">
        <w:rPr>
          <w:rFonts w:ascii="Times New Roman" w:hAnsi="Times New Roman" w:cs="Times New Roman"/>
          <w:sz w:val="28"/>
          <w:szCs w:val="28"/>
        </w:rPr>
        <w:t xml:space="preserve"> – </w:t>
      </w:r>
      <w:r w:rsidR="003A302B" w:rsidRPr="003A302B">
        <w:rPr>
          <w:rFonts w:ascii="Times New Roman" w:hAnsi="Times New Roman" w:cs="Times New Roman"/>
          <w:sz w:val="28"/>
          <w:szCs w:val="28"/>
        </w:rPr>
        <w:t>Немає жаби</w:t>
      </w:r>
      <w:r w:rsidR="003A302B">
        <w:rPr>
          <w:rFonts w:ascii="Times New Roman" w:hAnsi="Times New Roman" w:cs="Times New Roman"/>
          <w:sz w:val="28"/>
          <w:szCs w:val="28"/>
        </w:rPr>
        <w:t xml:space="preserve"> (чол. рід)</w:t>
      </w:r>
      <w:r w:rsidR="003A302B" w:rsidRPr="003A302B">
        <w:rPr>
          <w:rFonts w:ascii="Times New Roman" w:hAnsi="Times New Roman" w:cs="Times New Roman"/>
          <w:sz w:val="28"/>
          <w:szCs w:val="28"/>
        </w:rPr>
        <w:t xml:space="preserve"> без жабки </w:t>
      </w:r>
      <w:r w:rsidR="003A302B">
        <w:rPr>
          <w:rFonts w:ascii="Times New Roman" w:hAnsi="Times New Roman" w:cs="Times New Roman"/>
          <w:sz w:val="28"/>
          <w:szCs w:val="28"/>
        </w:rPr>
        <w:t xml:space="preserve"> (жін. рід) </w:t>
      </w:r>
      <w:r w:rsidR="003A302B" w:rsidRPr="003A302B">
        <w:rPr>
          <w:rFonts w:ascii="Times New Roman" w:hAnsi="Times New Roman" w:cs="Times New Roman"/>
          <w:sz w:val="28"/>
          <w:szCs w:val="28"/>
        </w:rPr>
        <w:t xml:space="preserve">або Ніколи не бракує жаби </w:t>
      </w:r>
      <w:r w:rsidR="003A302B">
        <w:rPr>
          <w:rFonts w:ascii="Times New Roman" w:hAnsi="Times New Roman" w:cs="Times New Roman"/>
          <w:sz w:val="28"/>
          <w:szCs w:val="28"/>
        </w:rPr>
        <w:t xml:space="preserve">(чол. рід) </w:t>
      </w:r>
      <w:r w:rsidR="003A302B" w:rsidRPr="003A302B">
        <w:rPr>
          <w:rFonts w:ascii="Times New Roman" w:hAnsi="Times New Roman" w:cs="Times New Roman"/>
          <w:sz w:val="28"/>
          <w:szCs w:val="28"/>
        </w:rPr>
        <w:t>для жабки</w:t>
      </w:r>
      <w:r w:rsidR="003A302B">
        <w:rPr>
          <w:rFonts w:ascii="Times New Roman" w:hAnsi="Times New Roman" w:cs="Times New Roman"/>
          <w:sz w:val="28"/>
          <w:szCs w:val="28"/>
        </w:rPr>
        <w:t xml:space="preserve"> (жін. рід).</w:t>
      </w:r>
    </w:p>
    <w:p w14:paraId="41DD4AD5" w14:textId="77777777" w:rsidR="00EC205D" w:rsidRPr="00BC6F26" w:rsidRDefault="001B2F5C" w:rsidP="001B2F5C">
      <w:pPr>
        <w:spacing w:after="0" w:line="360" w:lineRule="auto"/>
        <w:ind w:firstLine="567"/>
        <w:jc w:val="both"/>
        <w:rPr>
          <w:rFonts w:ascii="Times New Roman" w:hAnsi="Times New Roman" w:cs="Times New Roman"/>
          <w:sz w:val="28"/>
          <w:szCs w:val="28"/>
        </w:rPr>
      </w:pPr>
      <w:r w:rsidRPr="008C21AA">
        <w:rPr>
          <w:rFonts w:ascii="Times New Roman" w:hAnsi="Times New Roman" w:cs="Times New Roman"/>
          <w:sz w:val="28"/>
          <w:szCs w:val="28"/>
        </w:rPr>
        <w:t xml:space="preserve">Бик і корова, найважливіші тварини в традиційній економіці, сприяють цікавим роздумам про гендер і владу. </w:t>
      </w:r>
    </w:p>
    <w:p w14:paraId="66CC4CBE" w14:textId="4868ABCE" w:rsidR="00EC205D" w:rsidRPr="006B69FC" w:rsidRDefault="001B2F5C" w:rsidP="001B2F5C">
      <w:pPr>
        <w:spacing w:after="0" w:line="360" w:lineRule="auto"/>
        <w:ind w:firstLine="567"/>
        <w:jc w:val="both"/>
        <w:rPr>
          <w:rFonts w:ascii="Times New Roman" w:hAnsi="Times New Roman" w:cs="Times New Roman"/>
          <w:sz w:val="28"/>
          <w:szCs w:val="28"/>
        </w:rPr>
      </w:pPr>
      <w:r w:rsidRPr="008C21AA">
        <w:rPr>
          <w:rFonts w:ascii="Times New Roman" w:hAnsi="Times New Roman" w:cs="Times New Roman"/>
          <w:i/>
          <w:iCs/>
          <w:sz w:val="28"/>
          <w:szCs w:val="28"/>
        </w:rPr>
        <w:t>En la tierra del rey, la vaca corre al buey</w:t>
      </w:r>
      <w:r w:rsidRPr="008C21AA">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8C21AA">
        <w:rPr>
          <w:rFonts w:ascii="Times New Roman" w:hAnsi="Times New Roman" w:cs="Times New Roman"/>
          <w:sz w:val="28"/>
          <w:szCs w:val="28"/>
        </w:rPr>
        <w:t xml:space="preserve"> 321</w:t>
      </w:r>
      <w:r w:rsidR="00EC205D" w:rsidRPr="00BC6F26">
        <w:rPr>
          <w:rFonts w:ascii="Times New Roman" w:hAnsi="Times New Roman" w:cs="Times New Roman"/>
          <w:sz w:val="28"/>
          <w:szCs w:val="28"/>
        </w:rPr>
        <w:t>].</w:t>
      </w:r>
      <w:r w:rsidR="006B69FC">
        <w:rPr>
          <w:rFonts w:ascii="Times New Roman" w:hAnsi="Times New Roman" w:cs="Times New Roman"/>
          <w:sz w:val="28"/>
          <w:szCs w:val="28"/>
        </w:rPr>
        <w:t xml:space="preserve"> – </w:t>
      </w:r>
      <w:r w:rsidR="006B69FC" w:rsidRPr="006B69FC">
        <w:rPr>
          <w:rFonts w:ascii="Times New Roman" w:hAnsi="Times New Roman" w:cs="Times New Roman"/>
          <w:sz w:val="28"/>
          <w:szCs w:val="28"/>
        </w:rPr>
        <w:t>На землі короля корова тікає від вола.</w:t>
      </w:r>
    </w:p>
    <w:p w14:paraId="50CB9ADC" w14:textId="2A7B73E7" w:rsidR="001B2F5C" w:rsidRPr="008C21AA" w:rsidRDefault="00EC205D" w:rsidP="001B2F5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Pr="008C21AA">
        <w:rPr>
          <w:rFonts w:ascii="Times New Roman" w:hAnsi="Times New Roman" w:cs="Times New Roman"/>
          <w:sz w:val="28"/>
          <w:szCs w:val="28"/>
        </w:rPr>
        <w:t xml:space="preserve"> прислів'ї</w:t>
      </w:r>
      <w:r w:rsidR="001B2F5C" w:rsidRPr="008C21AA">
        <w:rPr>
          <w:rFonts w:ascii="Times New Roman" w:hAnsi="Times New Roman" w:cs="Times New Roman"/>
          <w:sz w:val="28"/>
          <w:szCs w:val="28"/>
        </w:rPr>
        <w:t xml:space="preserve"> </w:t>
      </w:r>
      <w:r>
        <w:rPr>
          <w:rFonts w:ascii="Times New Roman" w:hAnsi="Times New Roman" w:cs="Times New Roman"/>
          <w:sz w:val="28"/>
          <w:szCs w:val="28"/>
        </w:rPr>
        <w:t xml:space="preserve">Г. </w:t>
      </w:r>
      <w:r w:rsidR="001B2F5C" w:rsidRPr="008C21AA">
        <w:rPr>
          <w:rFonts w:ascii="Times New Roman" w:hAnsi="Times New Roman" w:cs="Times New Roman"/>
          <w:sz w:val="28"/>
          <w:szCs w:val="28"/>
        </w:rPr>
        <w:t xml:space="preserve">Корреас коментує: “Бо однаково чиниться справедливість як щодо слабких, так і могутніх, і немає насильства, як це зазвичай буває на землях сеньйорії,” що свідчить про народну довіру до королівської справедливості </w:t>
      </w:r>
      <w:r w:rsidR="00D022E9" w:rsidRPr="00BC6F26">
        <w:rPr>
          <w:rFonts w:ascii="Times New Roman" w:hAnsi="Times New Roman" w:cs="Times New Roman"/>
          <w:sz w:val="28"/>
          <w:szCs w:val="28"/>
        </w:rPr>
        <w:t>[94</w:t>
      </w:r>
      <w:r w:rsidRPr="00BC6F26">
        <w:rPr>
          <w:rFonts w:ascii="Times New Roman" w:hAnsi="Times New Roman" w:cs="Times New Roman"/>
          <w:sz w:val="28"/>
          <w:szCs w:val="28"/>
        </w:rPr>
        <w:t xml:space="preserve">, </w:t>
      </w:r>
      <w:r>
        <w:rPr>
          <w:rFonts w:ascii="Times New Roman" w:hAnsi="Times New Roman" w:cs="Times New Roman"/>
          <w:sz w:val="28"/>
          <w:szCs w:val="28"/>
          <w:lang w:val="en-US"/>
        </w:rPr>
        <w:t>c</w:t>
      </w:r>
      <w:r w:rsidRPr="00BC6F26">
        <w:rPr>
          <w:rFonts w:ascii="Times New Roman" w:hAnsi="Times New Roman" w:cs="Times New Roman"/>
          <w:sz w:val="28"/>
          <w:szCs w:val="28"/>
        </w:rPr>
        <w:t xml:space="preserve">. </w:t>
      </w:r>
      <w:r w:rsidR="001B2F5C" w:rsidRPr="008C21AA">
        <w:rPr>
          <w:rFonts w:ascii="Times New Roman" w:hAnsi="Times New Roman" w:cs="Times New Roman"/>
          <w:sz w:val="28"/>
          <w:szCs w:val="28"/>
        </w:rPr>
        <w:t>185-186</w:t>
      </w:r>
      <w:r w:rsidRPr="00BC6F26">
        <w:rPr>
          <w:rFonts w:ascii="Times New Roman" w:hAnsi="Times New Roman" w:cs="Times New Roman"/>
          <w:sz w:val="28"/>
          <w:szCs w:val="28"/>
        </w:rPr>
        <w:t>]</w:t>
      </w:r>
      <w:r w:rsidR="001B2F5C" w:rsidRPr="008C21AA">
        <w:rPr>
          <w:rFonts w:ascii="Times New Roman" w:hAnsi="Times New Roman" w:cs="Times New Roman"/>
          <w:sz w:val="28"/>
          <w:szCs w:val="28"/>
        </w:rPr>
        <w:t>; водночас це вводить в розуміння відносин домінування та покори між статями. Ідентична асоціація між гендером і ієрархією, слабкими і могутніми, передається в інших прислів'ях, що використовують образи биків і корів:</w:t>
      </w:r>
    </w:p>
    <w:p w14:paraId="6B07A298" w14:textId="7B14E112" w:rsidR="00CF61AD" w:rsidRPr="00536D8A" w:rsidRDefault="001B2F5C" w:rsidP="001B2F5C">
      <w:pPr>
        <w:spacing w:after="0" w:line="360" w:lineRule="auto"/>
        <w:ind w:firstLine="567"/>
        <w:jc w:val="both"/>
        <w:rPr>
          <w:rFonts w:ascii="Times New Roman" w:hAnsi="Times New Roman" w:cs="Times New Roman"/>
          <w:sz w:val="28"/>
          <w:szCs w:val="28"/>
        </w:rPr>
      </w:pPr>
      <w:r w:rsidRPr="008C21AA">
        <w:rPr>
          <w:rFonts w:ascii="Times New Roman" w:hAnsi="Times New Roman" w:cs="Times New Roman"/>
          <w:i/>
          <w:iCs/>
          <w:sz w:val="28"/>
          <w:szCs w:val="28"/>
        </w:rPr>
        <w:t xml:space="preserve">Ni temas toro, ni acoses vaca. </w:t>
      </w:r>
      <w:r w:rsidR="00536D8A">
        <w:rPr>
          <w:rFonts w:ascii="Times New Roman" w:hAnsi="Times New Roman" w:cs="Times New Roman"/>
          <w:i/>
          <w:iCs/>
          <w:sz w:val="28"/>
          <w:szCs w:val="28"/>
        </w:rPr>
        <w:t xml:space="preserve">- </w:t>
      </w:r>
      <w:r w:rsidR="00536D8A" w:rsidRPr="00536D8A">
        <w:rPr>
          <w:rFonts w:ascii="Times New Roman" w:hAnsi="Times New Roman" w:cs="Times New Roman"/>
          <w:sz w:val="28"/>
          <w:szCs w:val="28"/>
        </w:rPr>
        <w:t xml:space="preserve">Не бійся бика, але й не нападай на корову. </w:t>
      </w:r>
    </w:p>
    <w:p w14:paraId="6B0B652D" w14:textId="525C705B" w:rsidR="00536D8A" w:rsidRPr="00536D8A" w:rsidRDefault="001B2F5C" w:rsidP="00536D8A">
      <w:pPr>
        <w:spacing w:after="0" w:line="360" w:lineRule="auto"/>
        <w:ind w:firstLine="567"/>
        <w:jc w:val="both"/>
        <w:rPr>
          <w:rFonts w:ascii="Times New Roman" w:hAnsi="Times New Roman" w:cs="Times New Roman"/>
          <w:sz w:val="28"/>
          <w:szCs w:val="28"/>
        </w:rPr>
      </w:pPr>
      <w:r w:rsidRPr="008C21AA">
        <w:rPr>
          <w:rFonts w:ascii="Times New Roman" w:hAnsi="Times New Roman" w:cs="Times New Roman"/>
          <w:i/>
          <w:iCs/>
          <w:sz w:val="28"/>
          <w:szCs w:val="28"/>
        </w:rPr>
        <w:t>En la alegoría tiene entera verdad este refrán: que no temas al valiente, ni en derecho te rindas al poderoso, ni acoses mujer ni persona flaca.</w:t>
      </w:r>
      <w:r w:rsidRPr="008C21AA">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8C21AA">
        <w:rPr>
          <w:rFonts w:ascii="Times New Roman" w:hAnsi="Times New Roman" w:cs="Times New Roman"/>
          <w:sz w:val="28"/>
          <w:szCs w:val="28"/>
        </w:rPr>
        <w:t xml:space="preserve"> 556</w:t>
      </w:r>
      <w:r w:rsidR="00EC205D" w:rsidRPr="00BC6F26">
        <w:rPr>
          <w:rFonts w:ascii="Times New Roman" w:hAnsi="Times New Roman" w:cs="Times New Roman"/>
          <w:sz w:val="28"/>
          <w:szCs w:val="28"/>
        </w:rPr>
        <w:t>].</w:t>
      </w:r>
      <w:r w:rsidR="00536D8A">
        <w:rPr>
          <w:rFonts w:ascii="Times New Roman" w:hAnsi="Times New Roman" w:cs="Times New Roman"/>
          <w:sz w:val="28"/>
          <w:szCs w:val="28"/>
        </w:rPr>
        <w:t xml:space="preserve"> – </w:t>
      </w:r>
      <w:r w:rsidR="00536D8A" w:rsidRPr="00536D8A">
        <w:rPr>
          <w:rFonts w:ascii="Times New Roman" w:hAnsi="Times New Roman" w:cs="Times New Roman"/>
          <w:sz w:val="28"/>
          <w:szCs w:val="28"/>
        </w:rPr>
        <w:t>У цій алегорії прихована велика істина: не бійся сильного, не підкоряйся несправедливо могутньому й не кривдь жінку чи слабку людину.</w:t>
      </w:r>
    </w:p>
    <w:p w14:paraId="7076A995" w14:textId="5C4EFBA8" w:rsidR="001B2F5C" w:rsidRPr="00536D8A" w:rsidRDefault="001B2F5C" w:rsidP="00536D8A">
      <w:pPr>
        <w:spacing w:after="0" w:line="360" w:lineRule="auto"/>
        <w:ind w:firstLine="567"/>
        <w:jc w:val="both"/>
        <w:rPr>
          <w:rFonts w:ascii="Times New Roman" w:hAnsi="Times New Roman" w:cs="Times New Roman"/>
          <w:sz w:val="28"/>
          <w:szCs w:val="28"/>
        </w:rPr>
      </w:pPr>
      <w:r w:rsidRPr="008C21AA">
        <w:rPr>
          <w:rFonts w:ascii="Times New Roman" w:hAnsi="Times New Roman" w:cs="Times New Roman"/>
          <w:i/>
          <w:iCs/>
          <w:sz w:val="28"/>
          <w:szCs w:val="28"/>
        </w:rPr>
        <w:t>Tira el buey, tira la vaca, más puede el buey que la vaca. Buen refrán, y aviso para avenirse la mujer con su marido, y el flaco con el poderoso, antes de llegar a bregas</w:t>
      </w:r>
      <w:r w:rsidRPr="008C21AA">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8C21AA">
        <w:rPr>
          <w:rFonts w:ascii="Times New Roman" w:hAnsi="Times New Roman" w:cs="Times New Roman"/>
          <w:sz w:val="28"/>
          <w:szCs w:val="28"/>
        </w:rPr>
        <w:t xml:space="preserve"> 775</w:t>
      </w:r>
      <w:r w:rsidR="00EC205D" w:rsidRPr="00BC6F26">
        <w:rPr>
          <w:rFonts w:ascii="Times New Roman" w:hAnsi="Times New Roman" w:cs="Times New Roman"/>
          <w:sz w:val="28"/>
          <w:szCs w:val="28"/>
        </w:rPr>
        <w:t>].</w:t>
      </w:r>
      <w:r w:rsidR="00536D8A">
        <w:rPr>
          <w:rFonts w:ascii="Times New Roman" w:hAnsi="Times New Roman" w:cs="Times New Roman"/>
          <w:sz w:val="28"/>
          <w:szCs w:val="28"/>
        </w:rPr>
        <w:t xml:space="preserve"> – </w:t>
      </w:r>
      <w:r w:rsidR="00536D8A" w:rsidRPr="00536D8A">
        <w:rPr>
          <w:rFonts w:ascii="Times New Roman" w:hAnsi="Times New Roman" w:cs="Times New Roman"/>
          <w:sz w:val="28"/>
          <w:szCs w:val="28"/>
        </w:rPr>
        <w:t xml:space="preserve">Тягне віл, тягне корова, але віл завжди сильніший за </w:t>
      </w:r>
      <w:r w:rsidR="00536D8A" w:rsidRPr="00536D8A">
        <w:rPr>
          <w:rFonts w:ascii="Times New Roman" w:hAnsi="Times New Roman" w:cs="Times New Roman"/>
          <w:sz w:val="28"/>
          <w:szCs w:val="28"/>
        </w:rPr>
        <w:lastRenderedPageBreak/>
        <w:t>корову. Хороше прислів’я, яке радить жінці знайти спільну мову з чоловіком, а слабкому — порозумітися з сильним, перш ніж дійде до конфлікту.</w:t>
      </w:r>
    </w:p>
    <w:p w14:paraId="6D1BBA3D" w14:textId="77777777" w:rsidR="00CF61AD" w:rsidRDefault="00CF61AD" w:rsidP="00CF61AD">
      <w:pPr>
        <w:spacing w:after="0" w:line="360" w:lineRule="auto"/>
        <w:ind w:firstLine="567"/>
        <w:jc w:val="both"/>
        <w:rPr>
          <w:rFonts w:ascii="Times New Roman" w:hAnsi="Times New Roman" w:cs="Times New Roman"/>
          <w:sz w:val="28"/>
          <w:szCs w:val="28"/>
        </w:rPr>
      </w:pPr>
      <w:r w:rsidRPr="005A58C0">
        <w:rPr>
          <w:rFonts w:ascii="Times New Roman" w:hAnsi="Times New Roman" w:cs="Times New Roman"/>
          <w:sz w:val="28"/>
          <w:szCs w:val="28"/>
        </w:rPr>
        <w:t>Одним із яскравих прикладів є прислів’я</w:t>
      </w:r>
      <w:r>
        <w:rPr>
          <w:rFonts w:ascii="Times New Roman" w:hAnsi="Times New Roman" w:cs="Times New Roman"/>
          <w:sz w:val="28"/>
          <w:szCs w:val="28"/>
        </w:rPr>
        <w:t>:</w:t>
      </w:r>
    </w:p>
    <w:p w14:paraId="15DDA42D" w14:textId="14000519" w:rsidR="00CF61AD" w:rsidRPr="005A58C0" w:rsidRDefault="00CF61AD" w:rsidP="00CF61AD">
      <w:pPr>
        <w:spacing w:after="0" w:line="360" w:lineRule="auto"/>
        <w:ind w:firstLine="567"/>
        <w:jc w:val="both"/>
        <w:rPr>
          <w:rFonts w:ascii="Times New Roman" w:hAnsi="Times New Roman" w:cs="Times New Roman"/>
          <w:sz w:val="28"/>
          <w:szCs w:val="28"/>
        </w:rPr>
      </w:pPr>
      <w:r w:rsidRPr="005A58C0">
        <w:rPr>
          <w:rFonts w:ascii="Times New Roman" w:hAnsi="Times New Roman" w:cs="Times New Roman"/>
          <w:i/>
          <w:iCs/>
          <w:sz w:val="28"/>
          <w:szCs w:val="28"/>
        </w:rPr>
        <w:t>Quien más no puede, cabe su mujer se acuesta y duerme</w:t>
      </w:r>
      <w:r w:rsidRPr="005A58C0">
        <w:rPr>
          <w:rFonts w:ascii="Times New Roman" w:hAnsi="Times New Roman" w:cs="Times New Roman"/>
          <w:sz w:val="28"/>
          <w:szCs w:val="28"/>
        </w:rPr>
        <w:t xml:space="preserve"> (Хто більше не може, той лягає поруч зі своєю жінкою і спить) демонструє певну самоіронію щодо втоми або пасивності чоловіка у подоланні життєвих труднощів.</w:t>
      </w:r>
    </w:p>
    <w:p w14:paraId="3D39CA89" w14:textId="77896EB7" w:rsidR="00CF61AD" w:rsidRPr="00CF61AD" w:rsidRDefault="00CF61AD" w:rsidP="00CF61AD">
      <w:pPr>
        <w:spacing w:after="0" w:line="360" w:lineRule="auto"/>
        <w:ind w:firstLine="567"/>
        <w:jc w:val="both"/>
        <w:rPr>
          <w:rFonts w:ascii="Times New Roman" w:hAnsi="Times New Roman" w:cs="Times New Roman"/>
          <w:sz w:val="28"/>
          <w:szCs w:val="28"/>
        </w:rPr>
      </w:pPr>
      <w:r w:rsidRPr="005A58C0">
        <w:rPr>
          <w:rFonts w:ascii="Times New Roman" w:hAnsi="Times New Roman" w:cs="Times New Roman"/>
          <w:sz w:val="28"/>
          <w:szCs w:val="28"/>
        </w:rPr>
        <w:t xml:space="preserve">Іронічне ставлення до чоловічих недоліків можна побачити у </w:t>
      </w:r>
      <w:r>
        <w:rPr>
          <w:rFonts w:ascii="Times New Roman" w:hAnsi="Times New Roman" w:cs="Times New Roman"/>
          <w:sz w:val="28"/>
          <w:szCs w:val="28"/>
        </w:rPr>
        <w:t>вислов</w:t>
      </w:r>
      <w:r w:rsidRPr="005A58C0">
        <w:rPr>
          <w:rFonts w:ascii="Times New Roman" w:hAnsi="Times New Roman" w:cs="Times New Roman"/>
          <w:sz w:val="28"/>
          <w:szCs w:val="28"/>
        </w:rPr>
        <w:t xml:space="preserve">і </w:t>
      </w:r>
      <w:r w:rsidRPr="005A58C0">
        <w:rPr>
          <w:rFonts w:ascii="Times New Roman" w:hAnsi="Times New Roman" w:cs="Times New Roman"/>
          <w:i/>
          <w:iCs/>
          <w:sz w:val="28"/>
          <w:szCs w:val="28"/>
        </w:rPr>
        <w:t>Buen Miguel, si désta te escapas, enmendarás la tu vida</w:t>
      </w:r>
      <w:r w:rsidRPr="005A58C0">
        <w:rPr>
          <w:rFonts w:ascii="Times New Roman" w:hAnsi="Times New Roman" w:cs="Times New Roman"/>
          <w:sz w:val="28"/>
          <w:szCs w:val="28"/>
        </w:rPr>
        <w:t xml:space="preserve"> (Добрий Мігель, якщо врятуєшся цього разу, виправиш своє життя). Вона ілюструє суспільний осуд чоловіків, які не здатні дотримуватися обіцянок або не вчаться на своїх помилках.</w:t>
      </w:r>
    </w:p>
    <w:p w14:paraId="1354BDC1" w14:textId="77777777" w:rsidR="001B2F5C" w:rsidRDefault="001B2F5C" w:rsidP="001B2F5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Достатньо прислів</w:t>
      </w:r>
      <w:r w:rsidRPr="00BC6F26">
        <w:rPr>
          <w:rFonts w:ascii="Times New Roman" w:hAnsi="Times New Roman" w:cs="Times New Roman"/>
          <w:sz w:val="28"/>
          <w:szCs w:val="28"/>
        </w:rPr>
        <w:t>’</w:t>
      </w:r>
      <w:r>
        <w:rPr>
          <w:rFonts w:ascii="Times New Roman" w:hAnsi="Times New Roman" w:cs="Times New Roman"/>
          <w:sz w:val="28"/>
          <w:szCs w:val="28"/>
        </w:rPr>
        <w:t>їв щодо</w:t>
      </w:r>
      <w:r w:rsidRPr="008C21AA">
        <w:rPr>
          <w:rFonts w:ascii="Times New Roman" w:hAnsi="Times New Roman" w:cs="Times New Roman"/>
          <w:sz w:val="28"/>
          <w:szCs w:val="28"/>
        </w:rPr>
        <w:t xml:space="preserve"> підтвердження влади жінок: </w:t>
      </w:r>
    </w:p>
    <w:p w14:paraId="35005C12" w14:textId="2B6DFB19" w:rsidR="001B2F5C" w:rsidRDefault="001B2F5C" w:rsidP="001B2F5C">
      <w:pPr>
        <w:spacing w:after="0" w:line="360" w:lineRule="auto"/>
        <w:ind w:firstLine="567"/>
        <w:jc w:val="both"/>
        <w:rPr>
          <w:rFonts w:ascii="Times New Roman" w:hAnsi="Times New Roman" w:cs="Times New Roman"/>
          <w:sz w:val="28"/>
          <w:szCs w:val="28"/>
        </w:rPr>
      </w:pPr>
      <w:r w:rsidRPr="008C21AA">
        <w:rPr>
          <w:rFonts w:ascii="Times New Roman" w:hAnsi="Times New Roman" w:cs="Times New Roman"/>
          <w:i/>
          <w:iCs/>
          <w:sz w:val="28"/>
          <w:szCs w:val="28"/>
        </w:rPr>
        <w:t>Más manda la mala con su rabo que el rey con su reinado</w:t>
      </w:r>
      <w:r w:rsidRPr="008C21AA">
        <w:rPr>
          <w:rFonts w:ascii="Times New Roman" w:hAnsi="Times New Roman" w:cs="Times New Roman"/>
          <w:sz w:val="28"/>
          <w:szCs w:val="28"/>
        </w:rPr>
        <w:t xml:space="preserve">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8C21AA">
        <w:rPr>
          <w:rFonts w:ascii="Times New Roman" w:hAnsi="Times New Roman" w:cs="Times New Roman"/>
          <w:sz w:val="28"/>
          <w:szCs w:val="28"/>
        </w:rPr>
        <w:t xml:space="preserve"> 496</w:t>
      </w:r>
      <w:r w:rsidR="00EC205D" w:rsidRPr="00BC6F26">
        <w:rPr>
          <w:rFonts w:ascii="Times New Roman" w:hAnsi="Times New Roman" w:cs="Times New Roman"/>
          <w:sz w:val="28"/>
          <w:szCs w:val="28"/>
        </w:rPr>
        <w:t>]</w:t>
      </w:r>
      <w:r w:rsidRPr="008C21AA">
        <w:rPr>
          <w:rFonts w:ascii="Times New Roman" w:hAnsi="Times New Roman" w:cs="Times New Roman"/>
          <w:sz w:val="28"/>
          <w:szCs w:val="28"/>
        </w:rPr>
        <w:t xml:space="preserve">. </w:t>
      </w:r>
      <w:r w:rsidR="00536D8A">
        <w:rPr>
          <w:rFonts w:ascii="Times New Roman" w:hAnsi="Times New Roman" w:cs="Times New Roman"/>
          <w:sz w:val="28"/>
          <w:szCs w:val="28"/>
        </w:rPr>
        <w:t xml:space="preserve">– </w:t>
      </w:r>
      <w:r w:rsidR="00536D8A" w:rsidRPr="00536D8A">
        <w:rPr>
          <w:rFonts w:ascii="Times New Roman" w:hAnsi="Times New Roman" w:cs="Times New Roman"/>
          <w:sz w:val="28"/>
          <w:szCs w:val="28"/>
        </w:rPr>
        <w:t>Більше влади має погана зі своїм хвостом, ніж король зі своїм королівством.</w:t>
      </w:r>
    </w:p>
    <w:p w14:paraId="69D8F8E6" w14:textId="77777777" w:rsidR="001B2F5C" w:rsidRDefault="001B2F5C" w:rsidP="001B2F5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Поширене з</w:t>
      </w:r>
      <w:r w:rsidRPr="008C21AA">
        <w:rPr>
          <w:rFonts w:ascii="Times New Roman" w:hAnsi="Times New Roman" w:cs="Times New Roman"/>
          <w:sz w:val="28"/>
          <w:szCs w:val="28"/>
        </w:rPr>
        <w:t xml:space="preserve">асудження будь-якої </w:t>
      </w:r>
      <w:r>
        <w:rPr>
          <w:rFonts w:ascii="Times New Roman" w:hAnsi="Times New Roman" w:cs="Times New Roman"/>
          <w:sz w:val="28"/>
          <w:szCs w:val="28"/>
        </w:rPr>
        <w:t>різкої емоцій</w:t>
      </w:r>
      <w:r w:rsidRPr="008C21AA">
        <w:rPr>
          <w:rFonts w:ascii="Times New Roman" w:hAnsi="Times New Roman" w:cs="Times New Roman"/>
          <w:sz w:val="28"/>
          <w:szCs w:val="28"/>
        </w:rPr>
        <w:t>ної дії уже без участі тварин:</w:t>
      </w:r>
    </w:p>
    <w:p w14:paraId="43D19201" w14:textId="5F2A16FF" w:rsidR="001B2F5C" w:rsidRPr="00536D8A" w:rsidRDefault="001B2F5C" w:rsidP="001B2F5C">
      <w:pPr>
        <w:spacing w:after="0" w:line="360" w:lineRule="auto"/>
        <w:ind w:firstLine="567"/>
        <w:jc w:val="both"/>
        <w:rPr>
          <w:rFonts w:ascii="Times New Roman" w:hAnsi="Times New Roman" w:cs="Times New Roman"/>
          <w:sz w:val="28"/>
          <w:szCs w:val="28"/>
        </w:rPr>
      </w:pPr>
      <w:r w:rsidRPr="008C21AA">
        <w:rPr>
          <w:rFonts w:ascii="Times New Roman" w:hAnsi="Times New Roman" w:cs="Times New Roman"/>
          <w:sz w:val="28"/>
          <w:szCs w:val="28"/>
        </w:rPr>
        <w:t xml:space="preserve"> </w:t>
      </w:r>
      <w:r w:rsidRPr="008C21AA">
        <w:rPr>
          <w:rFonts w:ascii="Times New Roman" w:hAnsi="Times New Roman" w:cs="Times New Roman"/>
          <w:i/>
          <w:iCs/>
          <w:sz w:val="28"/>
          <w:szCs w:val="28"/>
        </w:rPr>
        <w:t>Tiraos, padre; posarse ha mi madre</w:t>
      </w:r>
      <w:r w:rsidRPr="008C21AA">
        <w:rPr>
          <w:rFonts w:ascii="Times New Roman" w:hAnsi="Times New Roman" w:cs="Times New Roman"/>
          <w:sz w:val="28"/>
          <w:szCs w:val="28"/>
        </w:rPr>
        <w:t xml:space="preserve">; [o] </w:t>
      </w:r>
      <w:r w:rsidRPr="008C21AA">
        <w:rPr>
          <w:rFonts w:ascii="Times New Roman" w:hAnsi="Times New Roman" w:cs="Times New Roman"/>
          <w:i/>
          <w:iCs/>
          <w:sz w:val="28"/>
          <w:szCs w:val="28"/>
        </w:rPr>
        <w:t>sentarse ha mi madre</w:t>
      </w:r>
      <w:r>
        <w:rPr>
          <w:rFonts w:ascii="Times New Roman" w:hAnsi="Times New Roman" w:cs="Times New Roman"/>
          <w:i/>
          <w:iCs/>
          <w:sz w:val="28"/>
          <w:szCs w:val="28"/>
        </w:rPr>
        <w:t>.</w:t>
      </w:r>
      <w:r w:rsidR="00536D8A">
        <w:rPr>
          <w:rFonts w:ascii="Times New Roman" w:hAnsi="Times New Roman" w:cs="Times New Roman"/>
          <w:i/>
          <w:iCs/>
          <w:sz w:val="28"/>
          <w:szCs w:val="28"/>
        </w:rPr>
        <w:t xml:space="preserve"> - </w:t>
      </w:r>
      <w:r w:rsidR="00536D8A" w:rsidRPr="00536D8A">
        <w:rPr>
          <w:rFonts w:ascii="Times New Roman" w:hAnsi="Times New Roman" w:cs="Times New Roman"/>
          <w:sz w:val="28"/>
          <w:szCs w:val="28"/>
        </w:rPr>
        <w:t>Лягайте, батьку; сяде моя мати [або] влаштується моя мати.</w:t>
      </w:r>
    </w:p>
    <w:p w14:paraId="59DB1344" w14:textId="7684C502" w:rsidR="001B2F5C" w:rsidRPr="008C21AA" w:rsidRDefault="001B2F5C" w:rsidP="001B2F5C">
      <w:pPr>
        <w:spacing w:after="0" w:line="360" w:lineRule="auto"/>
        <w:ind w:firstLine="567"/>
        <w:jc w:val="both"/>
        <w:rPr>
          <w:rFonts w:ascii="Times New Roman" w:hAnsi="Times New Roman" w:cs="Times New Roman"/>
          <w:sz w:val="28"/>
          <w:szCs w:val="28"/>
        </w:rPr>
      </w:pPr>
      <w:r w:rsidRPr="008C21AA">
        <w:rPr>
          <w:rFonts w:ascii="Times New Roman" w:hAnsi="Times New Roman" w:cs="Times New Roman"/>
          <w:sz w:val="28"/>
          <w:szCs w:val="28"/>
        </w:rPr>
        <w:t xml:space="preserve"> </w:t>
      </w:r>
      <w:r w:rsidR="00EC205D">
        <w:rPr>
          <w:rFonts w:ascii="Times New Roman" w:hAnsi="Times New Roman" w:cs="Times New Roman"/>
          <w:sz w:val="28"/>
          <w:szCs w:val="28"/>
        </w:rPr>
        <w:t xml:space="preserve">Г. </w:t>
      </w:r>
      <w:r w:rsidRPr="008C21AA">
        <w:rPr>
          <w:rFonts w:ascii="Times New Roman" w:hAnsi="Times New Roman" w:cs="Times New Roman"/>
          <w:sz w:val="28"/>
          <w:szCs w:val="28"/>
        </w:rPr>
        <w:t xml:space="preserve">Корреас тлумачить </w:t>
      </w:r>
      <w:r>
        <w:rPr>
          <w:rFonts w:ascii="Times New Roman" w:hAnsi="Times New Roman" w:cs="Times New Roman"/>
          <w:sz w:val="28"/>
          <w:szCs w:val="28"/>
        </w:rPr>
        <w:t xml:space="preserve">це </w:t>
      </w:r>
      <w:r w:rsidRPr="008C21AA">
        <w:rPr>
          <w:rFonts w:ascii="Times New Roman" w:hAnsi="Times New Roman" w:cs="Times New Roman"/>
          <w:sz w:val="28"/>
          <w:szCs w:val="28"/>
        </w:rPr>
        <w:t xml:space="preserve">як “Це бажання позбавити гідної людини її посади, щоб поставити на її місце нікчемного і менш гідного”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8C21AA">
        <w:rPr>
          <w:rFonts w:ascii="Times New Roman" w:hAnsi="Times New Roman" w:cs="Times New Roman"/>
          <w:sz w:val="28"/>
          <w:szCs w:val="28"/>
        </w:rPr>
        <w:t xml:space="preserve"> 775</w:t>
      </w:r>
      <w:r w:rsidR="00EC205D" w:rsidRPr="00BC6F26">
        <w:rPr>
          <w:rFonts w:ascii="Times New Roman" w:hAnsi="Times New Roman" w:cs="Times New Roman"/>
          <w:sz w:val="28"/>
          <w:szCs w:val="28"/>
        </w:rPr>
        <w:t>]</w:t>
      </w:r>
      <w:r w:rsidRPr="008C21AA">
        <w:rPr>
          <w:rFonts w:ascii="Times New Roman" w:hAnsi="Times New Roman" w:cs="Times New Roman"/>
          <w:sz w:val="28"/>
          <w:szCs w:val="28"/>
        </w:rPr>
        <w:t>.</w:t>
      </w:r>
    </w:p>
    <w:p w14:paraId="447F0EEA" w14:textId="36A15634" w:rsidR="001B2F5C" w:rsidRDefault="001B2F5C" w:rsidP="001B2F5C">
      <w:pPr>
        <w:spacing w:after="0" w:line="360" w:lineRule="auto"/>
        <w:ind w:firstLine="567"/>
        <w:jc w:val="both"/>
        <w:rPr>
          <w:rFonts w:ascii="Times New Roman" w:hAnsi="Times New Roman" w:cs="Times New Roman"/>
          <w:sz w:val="28"/>
          <w:szCs w:val="28"/>
        </w:rPr>
      </w:pPr>
      <w:r w:rsidRPr="008C21AA">
        <w:rPr>
          <w:rFonts w:ascii="Times New Roman" w:hAnsi="Times New Roman" w:cs="Times New Roman"/>
          <w:sz w:val="28"/>
          <w:szCs w:val="28"/>
        </w:rPr>
        <w:t xml:space="preserve">Коментарі дозволяють побачити промовистий зв’язок між жінками і слугами. Наприклад, </w:t>
      </w:r>
      <w:r w:rsidRPr="008C21AA">
        <w:rPr>
          <w:rFonts w:ascii="Times New Roman" w:hAnsi="Times New Roman" w:cs="Times New Roman"/>
          <w:i/>
          <w:iCs/>
          <w:sz w:val="28"/>
          <w:szCs w:val="28"/>
        </w:rPr>
        <w:t>Quien muda lado, muda estado</w:t>
      </w:r>
      <w:r w:rsidRPr="008C21AA">
        <w:rPr>
          <w:rFonts w:ascii="Times New Roman" w:hAnsi="Times New Roman" w:cs="Times New Roman"/>
          <w:sz w:val="28"/>
          <w:szCs w:val="28"/>
        </w:rPr>
        <w:t xml:space="preserve"> застосовується до “Вдови, яка знаходить кращий шлюб; і того, хто наближається до вищого сеньйора”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8C21AA">
        <w:rPr>
          <w:rFonts w:ascii="Times New Roman" w:hAnsi="Times New Roman" w:cs="Times New Roman"/>
          <w:sz w:val="28"/>
          <w:szCs w:val="28"/>
        </w:rPr>
        <w:t xml:space="preserve"> 688</w:t>
      </w:r>
      <w:r w:rsidR="00EC205D" w:rsidRPr="00BC6F26">
        <w:rPr>
          <w:rFonts w:ascii="Times New Roman" w:hAnsi="Times New Roman" w:cs="Times New Roman"/>
          <w:sz w:val="28"/>
          <w:szCs w:val="28"/>
        </w:rPr>
        <w:t>]</w:t>
      </w:r>
      <w:r w:rsidRPr="008C21AA">
        <w:rPr>
          <w:rFonts w:ascii="Times New Roman" w:hAnsi="Times New Roman" w:cs="Times New Roman"/>
          <w:sz w:val="28"/>
          <w:szCs w:val="28"/>
        </w:rPr>
        <w:t xml:space="preserve">. У поясненні до </w:t>
      </w:r>
      <w:r w:rsidRPr="008C21AA">
        <w:rPr>
          <w:rFonts w:ascii="Times New Roman" w:hAnsi="Times New Roman" w:cs="Times New Roman"/>
          <w:i/>
          <w:iCs/>
          <w:sz w:val="28"/>
          <w:szCs w:val="28"/>
        </w:rPr>
        <w:t>Bien haya el guijón, que me tornó a mi honor</w:t>
      </w:r>
      <w:r w:rsidRPr="008C21AA">
        <w:rPr>
          <w:rFonts w:ascii="Times New Roman" w:hAnsi="Times New Roman" w:cs="Times New Roman"/>
          <w:sz w:val="28"/>
          <w:szCs w:val="28"/>
        </w:rPr>
        <w:t xml:space="preserve"> </w:t>
      </w:r>
      <w:r w:rsidR="00423AD7">
        <w:rPr>
          <w:rFonts w:ascii="Times New Roman" w:hAnsi="Times New Roman" w:cs="Times New Roman"/>
          <w:sz w:val="28"/>
          <w:szCs w:val="28"/>
        </w:rPr>
        <w:t>(</w:t>
      </w:r>
      <w:r w:rsidR="00423AD7" w:rsidRPr="00423AD7">
        <w:rPr>
          <w:rFonts w:ascii="Times New Roman" w:hAnsi="Times New Roman" w:cs="Times New Roman"/>
          <w:sz w:val="28"/>
          <w:szCs w:val="28"/>
        </w:rPr>
        <w:t>Хвала каменю, який повернув мені мою честь</w:t>
      </w:r>
      <w:r w:rsidR="00423AD7">
        <w:rPr>
          <w:rFonts w:ascii="Times New Roman" w:hAnsi="Times New Roman" w:cs="Times New Roman"/>
          <w:sz w:val="28"/>
          <w:szCs w:val="28"/>
        </w:rPr>
        <w:t xml:space="preserve">) </w:t>
      </w:r>
      <w:r w:rsidR="00EC205D">
        <w:rPr>
          <w:rFonts w:ascii="Times New Roman" w:hAnsi="Times New Roman" w:cs="Times New Roman"/>
          <w:sz w:val="28"/>
          <w:szCs w:val="28"/>
        </w:rPr>
        <w:t>Г. </w:t>
      </w:r>
      <w:r w:rsidRPr="008C21AA">
        <w:rPr>
          <w:rFonts w:ascii="Times New Roman" w:hAnsi="Times New Roman" w:cs="Times New Roman"/>
          <w:sz w:val="28"/>
          <w:szCs w:val="28"/>
        </w:rPr>
        <w:t xml:space="preserve">Корреас зазначає, що це означає: “Щоб жінки були доглянутими, чистими та обачними зі своїми чоловіками; і що </w:t>
      </w:r>
      <w:r w:rsidRPr="008C21AA">
        <w:rPr>
          <w:rFonts w:ascii="Times New Roman" w:hAnsi="Times New Roman" w:cs="Times New Roman"/>
          <w:i/>
          <w:iCs/>
          <w:sz w:val="28"/>
          <w:szCs w:val="28"/>
        </w:rPr>
        <w:t>el guijón</w:t>
      </w:r>
      <w:r w:rsidRPr="008C21AA">
        <w:rPr>
          <w:rFonts w:ascii="Times New Roman" w:hAnsi="Times New Roman" w:cs="Times New Roman"/>
          <w:sz w:val="28"/>
          <w:szCs w:val="28"/>
        </w:rPr>
        <w:t xml:space="preserve"> також приймається за “покарання і приборкання, якими виправляються недоліки, і застереження, завдяки яким жінки та нижчі </w:t>
      </w:r>
      <w:r w:rsidRPr="008C21AA">
        <w:rPr>
          <w:rFonts w:ascii="Times New Roman" w:hAnsi="Times New Roman" w:cs="Times New Roman"/>
          <w:sz w:val="28"/>
          <w:szCs w:val="28"/>
        </w:rPr>
        <w:lastRenderedPageBreak/>
        <w:t xml:space="preserve">особи здобувають прихильність своїх чоловіків та старших; так їм робить добру справу покарання, і той, хто його завдає” </w:t>
      </w:r>
      <w:r w:rsidR="00D022E9">
        <w:rPr>
          <w:rFonts w:ascii="Times New Roman" w:hAnsi="Times New Roman" w:cs="Times New Roman"/>
          <w:sz w:val="28"/>
          <w:szCs w:val="28"/>
        </w:rPr>
        <w:t>[94</w:t>
      </w:r>
      <w:r w:rsidR="006F04B6">
        <w:rPr>
          <w:rFonts w:ascii="Times New Roman" w:hAnsi="Times New Roman" w:cs="Times New Roman"/>
          <w:sz w:val="28"/>
          <w:szCs w:val="28"/>
        </w:rPr>
        <w:t xml:space="preserve">, c. </w:t>
      </w:r>
      <w:r w:rsidRPr="008C21AA">
        <w:rPr>
          <w:rFonts w:ascii="Times New Roman" w:hAnsi="Times New Roman" w:cs="Times New Roman"/>
          <w:sz w:val="28"/>
          <w:szCs w:val="28"/>
        </w:rPr>
        <w:t xml:space="preserve"> 124</w:t>
      </w:r>
      <w:r w:rsidR="00EC205D" w:rsidRPr="00BC6F26">
        <w:rPr>
          <w:rFonts w:ascii="Times New Roman" w:hAnsi="Times New Roman" w:cs="Times New Roman"/>
          <w:sz w:val="28"/>
          <w:szCs w:val="28"/>
        </w:rPr>
        <w:t>]</w:t>
      </w:r>
      <w:r w:rsidRPr="008C21AA">
        <w:rPr>
          <w:rFonts w:ascii="Times New Roman" w:hAnsi="Times New Roman" w:cs="Times New Roman"/>
          <w:sz w:val="28"/>
          <w:szCs w:val="28"/>
        </w:rPr>
        <w:t>.</w:t>
      </w:r>
    </w:p>
    <w:p w14:paraId="596C0079" w14:textId="12E7C33B" w:rsidR="001B2F5C" w:rsidRPr="00BA7BA2" w:rsidRDefault="001B2F5C" w:rsidP="001B2F5C">
      <w:pPr>
        <w:spacing w:after="0" w:line="360" w:lineRule="auto"/>
        <w:ind w:firstLine="567"/>
        <w:jc w:val="both"/>
        <w:rPr>
          <w:rFonts w:ascii="Times New Roman" w:hAnsi="Times New Roman" w:cs="Times New Roman"/>
          <w:sz w:val="28"/>
          <w:szCs w:val="28"/>
        </w:rPr>
      </w:pPr>
      <w:r w:rsidRPr="00BA7BA2">
        <w:rPr>
          <w:rFonts w:ascii="Times New Roman" w:hAnsi="Times New Roman" w:cs="Times New Roman"/>
          <w:sz w:val="28"/>
          <w:szCs w:val="28"/>
        </w:rPr>
        <w:t xml:space="preserve">Найпоширеніша характеристика, яка описує жінок після </w:t>
      </w:r>
      <w:r w:rsidR="00EC205D">
        <w:rPr>
          <w:rFonts w:ascii="Times New Roman" w:hAnsi="Times New Roman" w:cs="Times New Roman"/>
          <w:sz w:val="28"/>
          <w:szCs w:val="28"/>
        </w:rPr>
        <w:t>дослідження</w:t>
      </w:r>
      <w:r w:rsidRPr="00BA7BA2">
        <w:rPr>
          <w:rFonts w:ascii="Times New Roman" w:hAnsi="Times New Roman" w:cs="Times New Roman"/>
          <w:sz w:val="28"/>
          <w:szCs w:val="28"/>
        </w:rPr>
        <w:t xml:space="preserve"> кількох збірок прислів'їв іспанською мовою</w:t>
      </w:r>
      <w:r w:rsidR="00EC205D">
        <w:rPr>
          <w:rFonts w:ascii="Times New Roman" w:hAnsi="Times New Roman" w:cs="Times New Roman"/>
          <w:sz w:val="28"/>
          <w:szCs w:val="28"/>
        </w:rPr>
        <w:t xml:space="preserve"> </w:t>
      </w:r>
      <w:r w:rsidRPr="00BA7BA2">
        <w:rPr>
          <w:rFonts w:ascii="Times New Roman" w:hAnsi="Times New Roman" w:cs="Times New Roman"/>
          <w:sz w:val="28"/>
          <w:szCs w:val="28"/>
        </w:rPr>
        <w:t>з Іспанії та країн Латинської Америки, — це жінки, що люблять багато говорити, адже, як відомо, жінки завжди говорять занадто багато або говорять безупинно.</w:t>
      </w:r>
    </w:p>
    <w:p w14:paraId="1F5AF727" w14:textId="63D3B604" w:rsidR="001B2F5C" w:rsidRPr="00BA7BA2" w:rsidRDefault="001B2F5C" w:rsidP="001B2F5C">
      <w:pPr>
        <w:spacing w:after="0" w:line="360" w:lineRule="auto"/>
        <w:ind w:firstLine="567"/>
        <w:jc w:val="both"/>
        <w:rPr>
          <w:rFonts w:ascii="Times New Roman" w:hAnsi="Times New Roman" w:cs="Times New Roman"/>
          <w:sz w:val="28"/>
          <w:szCs w:val="28"/>
        </w:rPr>
      </w:pPr>
      <w:r w:rsidRPr="00BA7BA2">
        <w:rPr>
          <w:rFonts w:ascii="Times New Roman" w:hAnsi="Times New Roman" w:cs="Times New Roman"/>
          <w:i/>
          <w:iCs/>
          <w:sz w:val="28"/>
          <w:szCs w:val="28"/>
        </w:rPr>
        <w:t>La mujer y el horno por la boca se calientan</w:t>
      </w:r>
      <w:r w:rsidR="002F3835">
        <w:rPr>
          <w:rFonts w:ascii="Times New Roman" w:hAnsi="Times New Roman" w:cs="Times New Roman"/>
          <w:sz w:val="28"/>
          <w:szCs w:val="28"/>
        </w:rPr>
        <w:t xml:space="preserve">. – </w:t>
      </w:r>
      <w:r w:rsidR="002F3835" w:rsidRPr="002F3835">
        <w:rPr>
          <w:rFonts w:ascii="Times New Roman" w:hAnsi="Times New Roman" w:cs="Times New Roman"/>
          <w:sz w:val="28"/>
          <w:szCs w:val="28"/>
        </w:rPr>
        <w:t>Жінка й піч зігріваються через вогонь у їхніх устах</w:t>
      </w:r>
      <w:r w:rsidR="002F3835">
        <w:rPr>
          <w:rFonts w:ascii="Times New Roman" w:hAnsi="Times New Roman" w:cs="Times New Roman"/>
          <w:sz w:val="28"/>
          <w:szCs w:val="28"/>
        </w:rPr>
        <w:t>.</w:t>
      </w:r>
    </w:p>
    <w:p w14:paraId="7FC85ACC" w14:textId="691B88B1" w:rsidR="001B2F5C" w:rsidRDefault="001B2F5C" w:rsidP="001B2F5C">
      <w:pPr>
        <w:spacing w:after="0" w:line="360" w:lineRule="auto"/>
        <w:ind w:firstLine="567"/>
        <w:jc w:val="both"/>
        <w:rPr>
          <w:rFonts w:ascii="Times New Roman" w:hAnsi="Times New Roman" w:cs="Times New Roman"/>
          <w:sz w:val="28"/>
          <w:szCs w:val="28"/>
        </w:rPr>
      </w:pPr>
      <w:r w:rsidRPr="00BA7BA2">
        <w:rPr>
          <w:rFonts w:ascii="Times New Roman" w:hAnsi="Times New Roman" w:cs="Times New Roman"/>
          <w:i/>
          <w:iCs/>
          <w:sz w:val="28"/>
          <w:szCs w:val="28"/>
        </w:rPr>
        <w:t>Ni al perro que mear, ni a la mujer que hablar, nunca les ha de faltar</w:t>
      </w:r>
      <w:r w:rsidR="002F3835">
        <w:rPr>
          <w:rFonts w:ascii="Times New Roman" w:hAnsi="Times New Roman" w:cs="Times New Roman"/>
          <w:sz w:val="28"/>
          <w:szCs w:val="28"/>
        </w:rPr>
        <w:t xml:space="preserve">. – </w:t>
      </w:r>
      <w:r w:rsidR="002F3835" w:rsidRPr="002F3835">
        <w:rPr>
          <w:rFonts w:ascii="Times New Roman" w:hAnsi="Times New Roman" w:cs="Times New Roman"/>
          <w:sz w:val="28"/>
          <w:szCs w:val="28"/>
        </w:rPr>
        <w:t>Ані собаці, щоб мочитися, ані жінці, щоб говорити, ніколи не бракує приводу.</w:t>
      </w:r>
    </w:p>
    <w:p w14:paraId="445036D3" w14:textId="5C806574" w:rsidR="001B2F5C" w:rsidRPr="00BA7BA2" w:rsidRDefault="001B2F5C" w:rsidP="001B2F5C">
      <w:pPr>
        <w:spacing w:after="0" w:line="360" w:lineRule="auto"/>
        <w:ind w:firstLine="567"/>
        <w:jc w:val="both"/>
        <w:rPr>
          <w:rFonts w:ascii="Times New Roman" w:hAnsi="Times New Roman" w:cs="Times New Roman"/>
          <w:sz w:val="28"/>
          <w:szCs w:val="28"/>
        </w:rPr>
      </w:pPr>
      <w:r w:rsidRPr="00BA7BA2">
        <w:rPr>
          <w:rFonts w:ascii="Times New Roman" w:hAnsi="Times New Roman" w:cs="Times New Roman"/>
          <w:sz w:val="28"/>
          <w:szCs w:val="28"/>
        </w:rPr>
        <w:t>Практична функція цього послання полягає в тому, щоб через критику спонукати жінок до мовчання. Крайня суперечність: мова, що змушує замовкнути; тобто через висловлювання спонука</w:t>
      </w:r>
      <w:r w:rsidR="00941A7D">
        <w:rPr>
          <w:rFonts w:ascii="Times New Roman" w:hAnsi="Times New Roman" w:cs="Times New Roman"/>
          <w:sz w:val="28"/>
          <w:szCs w:val="28"/>
        </w:rPr>
        <w:t>ти</w:t>
      </w:r>
      <w:r w:rsidRPr="00BA7BA2">
        <w:rPr>
          <w:rFonts w:ascii="Times New Roman" w:hAnsi="Times New Roman" w:cs="Times New Roman"/>
          <w:sz w:val="28"/>
          <w:szCs w:val="28"/>
        </w:rPr>
        <w:t xml:space="preserve"> до мовчання. Особливо ця критика стосується внутрішньогендерного спілкування в тих небагатьох просторах, які жінки мали —</w:t>
      </w:r>
      <w:r w:rsidR="005A7C7F">
        <w:rPr>
          <w:rFonts w:ascii="Times New Roman" w:hAnsi="Times New Roman" w:cs="Times New Roman"/>
          <w:sz w:val="28"/>
          <w:szCs w:val="28"/>
        </w:rPr>
        <w:t xml:space="preserve"> </w:t>
      </w:r>
      <w:r w:rsidRPr="00BA7BA2">
        <w:rPr>
          <w:rFonts w:ascii="Times New Roman" w:hAnsi="Times New Roman" w:cs="Times New Roman"/>
          <w:sz w:val="28"/>
          <w:szCs w:val="28"/>
        </w:rPr>
        <w:t>щоб зустрічатися та спілкуватися. Це резервовані для жінок місця: щоденна покупка хліба і прання білизни, які одночасно виконувалися під час домашніх справ, що вважалися власними для їхнього гендеру. Ця критика настільки вкорінена та поширена в суспільстві, що іноді самі жінки її використовують.</w:t>
      </w:r>
    </w:p>
    <w:p w14:paraId="54541A16" w14:textId="7AE22E05" w:rsidR="001B2F5C" w:rsidRPr="00BA7BA2" w:rsidRDefault="001B2F5C" w:rsidP="001B2F5C">
      <w:pPr>
        <w:spacing w:after="0" w:line="360" w:lineRule="auto"/>
        <w:ind w:firstLine="567"/>
        <w:jc w:val="both"/>
        <w:rPr>
          <w:rFonts w:ascii="Times New Roman" w:hAnsi="Times New Roman" w:cs="Times New Roman"/>
          <w:sz w:val="28"/>
          <w:szCs w:val="28"/>
        </w:rPr>
      </w:pPr>
      <w:r w:rsidRPr="00BA7BA2">
        <w:rPr>
          <w:rFonts w:ascii="Times New Roman" w:hAnsi="Times New Roman" w:cs="Times New Roman"/>
          <w:i/>
          <w:iCs/>
          <w:sz w:val="28"/>
          <w:szCs w:val="28"/>
        </w:rPr>
        <w:t>A lavar al rio fui; mal dije de otras y peor dijeron de mí</w:t>
      </w:r>
      <w:r w:rsidR="008140AD">
        <w:rPr>
          <w:rFonts w:ascii="Times New Roman" w:hAnsi="Times New Roman" w:cs="Times New Roman"/>
          <w:sz w:val="28"/>
          <w:szCs w:val="28"/>
        </w:rPr>
        <w:t xml:space="preserve">. – </w:t>
      </w:r>
      <w:r w:rsidR="008140AD" w:rsidRPr="008140AD">
        <w:rPr>
          <w:rFonts w:ascii="Times New Roman" w:hAnsi="Times New Roman" w:cs="Times New Roman"/>
          <w:sz w:val="28"/>
          <w:szCs w:val="28"/>
        </w:rPr>
        <w:t>Пішла я прати до річки; наговорила лихого про інших, а про мене сказали ще гірше</w:t>
      </w:r>
      <w:r w:rsidR="008140AD">
        <w:rPr>
          <w:rFonts w:ascii="Times New Roman" w:hAnsi="Times New Roman" w:cs="Times New Roman"/>
          <w:sz w:val="28"/>
          <w:szCs w:val="28"/>
        </w:rPr>
        <w:t>.</w:t>
      </w:r>
    </w:p>
    <w:p w14:paraId="3979AB3D" w14:textId="0C207465" w:rsidR="001B2F5C" w:rsidRDefault="001B2F5C" w:rsidP="001B2F5C">
      <w:pPr>
        <w:spacing w:after="0" w:line="360" w:lineRule="auto"/>
        <w:ind w:firstLine="567"/>
        <w:jc w:val="both"/>
        <w:rPr>
          <w:rFonts w:ascii="Times New Roman" w:hAnsi="Times New Roman" w:cs="Times New Roman"/>
          <w:sz w:val="28"/>
          <w:szCs w:val="28"/>
        </w:rPr>
      </w:pPr>
      <w:r w:rsidRPr="00BA7BA2">
        <w:rPr>
          <w:rFonts w:ascii="Times New Roman" w:hAnsi="Times New Roman" w:cs="Times New Roman"/>
          <w:i/>
          <w:iCs/>
          <w:sz w:val="28"/>
          <w:szCs w:val="28"/>
        </w:rPr>
        <w:t>Al homo fui; mil desvergüenzas dije, y diez mil oí</w:t>
      </w:r>
      <w:r w:rsidR="008140AD">
        <w:rPr>
          <w:rFonts w:ascii="Times New Roman" w:hAnsi="Times New Roman" w:cs="Times New Roman"/>
          <w:sz w:val="28"/>
          <w:szCs w:val="28"/>
        </w:rPr>
        <w:t xml:space="preserve">. – </w:t>
      </w:r>
      <w:r w:rsidR="008140AD" w:rsidRPr="008140AD">
        <w:rPr>
          <w:rFonts w:ascii="Times New Roman" w:hAnsi="Times New Roman" w:cs="Times New Roman"/>
          <w:sz w:val="28"/>
          <w:szCs w:val="28"/>
        </w:rPr>
        <w:t>Піш</w:t>
      </w:r>
      <w:r w:rsidR="008140AD">
        <w:rPr>
          <w:rFonts w:ascii="Times New Roman" w:hAnsi="Times New Roman" w:cs="Times New Roman"/>
          <w:sz w:val="28"/>
          <w:szCs w:val="28"/>
        </w:rPr>
        <w:t>ла</w:t>
      </w:r>
      <w:r w:rsidR="008140AD" w:rsidRPr="008140AD">
        <w:rPr>
          <w:rFonts w:ascii="Times New Roman" w:hAnsi="Times New Roman" w:cs="Times New Roman"/>
          <w:sz w:val="28"/>
          <w:szCs w:val="28"/>
        </w:rPr>
        <w:t xml:space="preserve"> я до печі; тисячу непристойностей сказ</w:t>
      </w:r>
      <w:r w:rsidR="008140AD">
        <w:rPr>
          <w:rFonts w:ascii="Times New Roman" w:hAnsi="Times New Roman" w:cs="Times New Roman"/>
          <w:sz w:val="28"/>
          <w:szCs w:val="28"/>
        </w:rPr>
        <w:t>ала</w:t>
      </w:r>
      <w:r w:rsidR="008140AD" w:rsidRPr="008140AD">
        <w:rPr>
          <w:rFonts w:ascii="Times New Roman" w:hAnsi="Times New Roman" w:cs="Times New Roman"/>
          <w:sz w:val="28"/>
          <w:szCs w:val="28"/>
        </w:rPr>
        <w:t xml:space="preserve"> і десять тисяч почу</w:t>
      </w:r>
      <w:r w:rsidR="008140AD">
        <w:rPr>
          <w:rFonts w:ascii="Times New Roman" w:hAnsi="Times New Roman" w:cs="Times New Roman"/>
          <w:sz w:val="28"/>
          <w:szCs w:val="28"/>
        </w:rPr>
        <w:t>ла</w:t>
      </w:r>
      <w:r w:rsidR="008140AD" w:rsidRPr="008140AD">
        <w:rPr>
          <w:rFonts w:ascii="Times New Roman" w:hAnsi="Times New Roman" w:cs="Times New Roman"/>
          <w:sz w:val="28"/>
          <w:szCs w:val="28"/>
        </w:rPr>
        <w:t>.</w:t>
      </w:r>
    </w:p>
    <w:p w14:paraId="0BAB168F" w14:textId="4242CA82" w:rsidR="001B2F5C" w:rsidRPr="002567C1" w:rsidRDefault="001B2F5C" w:rsidP="001B2F5C">
      <w:pPr>
        <w:spacing w:after="0" w:line="360" w:lineRule="auto"/>
        <w:ind w:firstLine="567"/>
        <w:jc w:val="both"/>
        <w:rPr>
          <w:rFonts w:ascii="Times New Roman" w:hAnsi="Times New Roman" w:cs="Times New Roman"/>
          <w:sz w:val="28"/>
          <w:szCs w:val="28"/>
        </w:rPr>
      </w:pPr>
      <w:r w:rsidRPr="00F97B9F">
        <w:rPr>
          <w:rFonts w:ascii="Times New Roman" w:hAnsi="Times New Roman" w:cs="Times New Roman"/>
          <w:sz w:val="28"/>
          <w:szCs w:val="28"/>
        </w:rPr>
        <w:t>Недовіра до жінок є дуже</w:t>
      </w:r>
      <w:r w:rsidRPr="002567C1">
        <w:rPr>
          <w:rFonts w:ascii="Times New Roman" w:hAnsi="Times New Roman" w:cs="Times New Roman"/>
          <w:sz w:val="28"/>
          <w:szCs w:val="28"/>
        </w:rPr>
        <w:t xml:space="preserve"> глибокою і поширеною в суспільній уяві та колективному культурному підсвідомому. З позиції, що коливається між зневагою і страхом, мовленнєву поведінку жінок суворо критикували та карали усні повідомлення народної культури, і зокрема, прислів'я з різкими висловами. Жінок традиційно забували, виключали, а коли </w:t>
      </w:r>
      <w:r w:rsidR="005A7C7F">
        <w:rPr>
          <w:rFonts w:ascii="Times New Roman" w:hAnsi="Times New Roman" w:cs="Times New Roman"/>
          <w:sz w:val="28"/>
          <w:szCs w:val="28"/>
        </w:rPr>
        <w:t>й</w:t>
      </w:r>
      <w:r w:rsidRPr="002567C1">
        <w:rPr>
          <w:rFonts w:ascii="Times New Roman" w:hAnsi="Times New Roman" w:cs="Times New Roman"/>
          <w:sz w:val="28"/>
          <w:szCs w:val="28"/>
        </w:rPr>
        <w:t xml:space="preserve"> брали до уваги, </w:t>
      </w:r>
      <w:r w:rsidRPr="002567C1">
        <w:rPr>
          <w:rFonts w:ascii="Times New Roman" w:hAnsi="Times New Roman" w:cs="Times New Roman"/>
          <w:sz w:val="28"/>
          <w:szCs w:val="28"/>
        </w:rPr>
        <w:lastRenderedPageBreak/>
        <w:t>то лише для того, щоб змусити замовкнути, засудити, образити або висміяти. Так жінки стають частиною культури пригноблення і мовчання.</w:t>
      </w:r>
    </w:p>
    <w:p w14:paraId="3D8D25CB" w14:textId="175FBB44" w:rsidR="001B2F5C" w:rsidRPr="002567C1" w:rsidRDefault="001B2F5C" w:rsidP="001B2F5C">
      <w:pPr>
        <w:spacing w:after="0" w:line="360" w:lineRule="auto"/>
        <w:ind w:firstLine="567"/>
        <w:jc w:val="both"/>
        <w:rPr>
          <w:rFonts w:ascii="Times New Roman" w:hAnsi="Times New Roman" w:cs="Times New Roman"/>
          <w:sz w:val="28"/>
          <w:szCs w:val="28"/>
        </w:rPr>
      </w:pPr>
      <w:r w:rsidRPr="002567C1">
        <w:rPr>
          <w:rFonts w:ascii="Times New Roman" w:hAnsi="Times New Roman" w:cs="Times New Roman"/>
          <w:sz w:val="28"/>
          <w:szCs w:val="28"/>
        </w:rPr>
        <w:t>Це стратегія знецінення повідомлень, що походять від жінок, ускладнення обміну інформацією між самими жінками, захоплення їхніх просторів і стосунків. Це форма символічного насильства, покликана підтримувати підпорядкування і знеохочувати до відстоювання прав. З іншого боку, використання жінками вербального потенціалу — це також непряма стратегія, яку вони застосовують, щоб отримати більше впливу та влади наскільки це дозволяють їхні можливості.</w:t>
      </w:r>
    </w:p>
    <w:p w14:paraId="6AEFBF46" w14:textId="4E9FD19B" w:rsidR="001B2F5C" w:rsidRPr="002567C1" w:rsidRDefault="001B2F5C" w:rsidP="001B2F5C">
      <w:pPr>
        <w:spacing w:after="0" w:line="360" w:lineRule="auto"/>
        <w:ind w:firstLine="567"/>
        <w:jc w:val="both"/>
        <w:rPr>
          <w:rFonts w:ascii="Times New Roman" w:hAnsi="Times New Roman" w:cs="Times New Roman"/>
          <w:sz w:val="28"/>
          <w:szCs w:val="28"/>
        </w:rPr>
      </w:pPr>
      <w:r w:rsidRPr="002567C1">
        <w:rPr>
          <w:rFonts w:ascii="Times New Roman" w:hAnsi="Times New Roman" w:cs="Times New Roman"/>
          <w:sz w:val="28"/>
          <w:szCs w:val="28"/>
        </w:rPr>
        <w:t>Побоювання та недовіра, які пронизують прислів'я, часто проявляються у вигляді звинувачень в нескромності та нездатності зберегти секрет. Жінки балакучі, але ще й не здатні бути гідними довіри через свою звичку постійно говорити.</w:t>
      </w:r>
    </w:p>
    <w:p w14:paraId="0A89DB2A" w14:textId="6415F50E" w:rsidR="001B2F5C" w:rsidRPr="002567C1" w:rsidRDefault="001B2F5C" w:rsidP="001B2F5C">
      <w:pPr>
        <w:spacing w:after="0" w:line="360" w:lineRule="auto"/>
        <w:ind w:firstLine="567"/>
        <w:jc w:val="both"/>
        <w:rPr>
          <w:rFonts w:ascii="Times New Roman" w:hAnsi="Times New Roman" w:cs="Times New Roman"/>
          <w:sz w:val="28"/>
          <w:szCs w:val="28"/>
        </w:rPr>
      </w:pPr>
      <w:r w:rsidRPr="002567C1">
        <w:rPr>
          <w:rFonts w:ascii="Times New Roman" w:hAnsi="Times New Roman" w:cs="Times New Roman"/>
          <w:i/>
          <w:iCs/>
          <w:sz w:val="28"/>
          <w:szCs w:val="28"/>
        </w:rPr>
        <w:t>Secreto confiado a mujer, por muchos se ha de saber</w:t>
      </w:r>
      <w:r w:rsidR="005F36F1">
        <w:rPr>
          <w:rFonts w:ascii="Times New Roman" w:hAnsi="Times New Roman" w:cs="Times New Roman"/>
          <w:sz w:val="28"/>
          <w:szCs w:val="28"/>
        </w:rPr>
        <w:t xml:space="preserve">. – </w:t>
      </w:r>
      <w:r w:rsidR="005F36F1" w:rsidRPr="005F36F1">
        <w:rPr>
          <w:rFonts w:ascii="Times New Roman" w:hAnsi="Times New Roman" w:cs="Times New Roman"/>
          <w:sz w:val="28"/>
          <w:szCs w:val="28"/>
        </w:rPr>
        <w:t>Секрет, довірений жінці, дізнаються всі</w:t>
      </w:r>
      <w:r w:rsidR="005F36F1">
        <w:rPr>
          <w:rFonts w:ascii="Times New Roman" w:hAnsi="Times New Roman" w:cs="Times New Roman"/>
          <w:sz w:val="28"/>
          <w:szCs w:val="28"/>
        </w:rPr>
        <w:t>.</w:t>
      </w:r>
    </w:p>
    <w:p w14:paraId="65A9A21D" w14:textId="46BE2834" w:rsidR="001B2F5C" w:rsidRPr="002567C1" w:rsidRDefault="001B2F5C" w:rsidP="001B2F5C">
      <w:pPr>
        <w:spacing w:after="0" w:line="360" w:lineRule="auto"/>
        <w:ind w:firstLine="567"/>
        <w:jc w:val="both"/>
        <w:rPr>
          <w:rFonts w:ascii="Times New Roman" w:hAnsi="Times New Roman" w:cs="Times New Roman"/>
          <w:sz w:val="28"/>
          <w:szCs w:val="28"/>
        </w:rPr>
      </w:pPr>
      <w:r w:rsidRPr="002567C1">
        <w:rPr>
          <w:rFonts w:ascii="Times New Roman" w:hAnsi="Times New Roman" w:cs="Times New Roman"/>
          <w:i/>
          <w:iCs/>
          <w:sz w:val="28"/>
          <w:szCs w:val="28"/>
        </w:rPr>
        <w:t>Nunca hombre sabio y discreto revela a la mujer un secreto</w:t>
      </w:r>
      <w:r w:rsidR="005F36F1">
        <w:rPr>
          <w:rFonts w:ascii="Times New Roman" w:hAnsi="Times New Roman" w:cs="Times New Roman"/>
          <w:sz w:val="28"/>
          <w:szCs w:val="28"/>
        </w:rPr>
        <w:t>. –</w:t>
      </w:r>
      <w:r w:rsidR="00BA06E2">
        <w:rPr>
          <w:rFonts w:ascii="Times New Roman" w:hAnsi="Times New Roman" w:cs="Times New Roman"/>
          <w:sz w:val="28"/>
          <w:szCs w:val="28"/>
        </w:rPr>
        <w:t xml:space="preserve"> М</w:t>
      </w:r>
      <w:r w:rsidR="005F36F1" w:rsidRPr="005F36F1">
        <w:rPr>
          <w:rFonts w:ascii="Times New Roman" w:hAnsi="Times New Roman" w:cs="Times New Roman"/>
          <w:sz w:val="28"/>
          <w:szCs w:val="28"/>
        </w:rPr>
        <w:t xml:space="preserve">удрий і розсудливий чоловік </w:t>
      </w:r>
      <w:r w:rsidR="00BA06E2">
        <w:rPr>
          <w:rFonts w:ascii="Times New Roman" w:hAnsi="Times New Roman" w:cs="Times New Roman"/>
          <w:sz w:val="28"/>
          <w:szCs w:val="28"/>
        </w:rPr>
        <w:t>н</w:t>
      </w:r>
      <w:r w:rsidR="00BA06E2" w:rsidRPr="005F36F1">
        <w:rPr>
          <w:rFonts w:ascii="Times New Roman" w:hAnsi="Times New Roman" w:cs="Times New Roman"/>
          <w:sz w:val="28"/>
          <w:szCs w:val="28"/>
        </w:rPr>
        <w:t xml:space="preserve">іколи </w:t>
      </w:r>
      <w:r w:rsidR="005F36F1" w:rsidRPr="005F36F1">
        <w:rPr>
          <w:rFonts w:ascii="Times New Roman" w:hAnsi="Times New Roman" w:cs="Times New Roman"/>
          <w:sz w:val="28"/>
          <w:szCs w:val="28"/>
        </w:rPr>
        <w:t>не розкриє секрет</w:t>
      </w:r>
      <w:r w:rsidR="005F36F1">
        <w:rPr>
          <w:rFonts w:ascii="Times New Roman" w:hAnsi="Times New Roman" w:cs="Times New Roman"/>
          <w:sz w:val="28"/>
          <w:szCs w:val="28"/>
        </w:rPr>
        <w:t xml:space="preserve"> </w:t>
      </w:r>
      <w:r w:rsidR="005F36F1" w:rsidRPr="005F36F1">
        <w:rPr>
          <w:rFonts w:ascii="Times New Roman" w:hAnsi="Times New Roman" w:cs="Times New Roman"/>
          <w:sz w:val="28"/>
          <w:szCs w:val="28"/>
        </w:rPr>
        <w:t>жінці</w:t>
      </w:r>
      <w:r w:rsidR="005F36F1">
        <w:rPr>
          <w:rFonts w:ascii="Times New Roman" w:hAnsi="Times New Roman" w:cs="Times New Roman"/>
          <w:sz w:val="28"/>
          <w:szCs w:val="28"/>
        </w:rPr>
        <w:t xml:space="preserve">. </w:t>
      </w:r>
    </w:p>
    <w:p w14:paraId="37BD13CB" w14:textId="01330E28" w:rsidR="001B2F5C" w:rsidRPr="002567C1" w:rsidRDefault="001B2F5C" w:rsidP="001B2F5C">
      <w:pPr>
        <w:spacing w:after="0" w:line="360" w:lineRule="auto"/>
        <w:ind w:firstLine="567"/>
        <w:jc w:val="both"/>
        <w:rPr>
          <w:rFonts w:ascii="Times New Roman" w:hAnsi="Times New Roman" w:cs="Times New Roman"/>
          <w:sz w:val="28"/>
          <w:szCs w:val="28"/>
        </w:rPr>
      </w:pPr>
      <w:r w:rsidRPr="002567C1">
        <w:rPr>
          <w:rFonts w:ascii="Times New Roman" w:hAnsi="Times New Roman" w:cs="Times New Roman"/>
          <w:sz w:val="28"/>
          <w:szCs w:val="28"/>
        </w:rPr>
        <w:t>Поведінка, пов'язана з любов'ю до розмов і відсутністю дискретності, приписує жінкам властивість брех</w:t>
      </w:r>
      <w:r w:rsidR="005A7C7F">
        <w:rPr>
          <w:rFonts w:ascii="Times New Roman" w:hAnsi="Times New Roman" w:cs="Times New Roman"/>
          <w:sz w:val="28"/>
          <w:szCs w:val="28"/>
        </w:rPr>
        <w:t>ати</w:t>
      </w:r>
      <w:r w:rsidRPr="002567C1">
        <w:rPr>
          <w:rFonts w:ascii="Times New Roman" w:hAnsi="Times New Roman" w:cs="Times New Roman"/>
          <w:sz w:val="28"/>
          <w:szCs w:val="28"/>
        </w:rPr>
        <w:t>.</w:t>
      </w:r>
    </w:p>
    <w:p w14:paraId="6BAD23BE" w14:textId="14CCB39D" w:rsidR="001B2F5C" w:rsidRPr="002567C1" w:rsidRDefault="001B2F5C" w:rsidP="001B2F5C">
      <w:pPr>
        <w:spacing w:after="0" w:line="360" w:lineRule="auto"/>
        <w:ind w:firstLine="567"/>
        <w:jc w:val="both"/>
        <w:rPr>
          <w:rFonts w:ascii="Times New Roman" w:hAnsi="Times New Roman" w:cs="Times New Roman"/>
          <w:sz w:val="28"/>
          <w:szCs w:val="28"/>
        </w:rPr>
      </w:pPr>
      <w:r w:rsidRPr="002567C1">
        <w:rPr>
          <w:rFonts w:ascii="Times New Roman" w:hAnsi="Times New Roman" w:cs="Times New Roman"/>
          <w:i/>
          <w:iCs/>
          <w:sz w:val="28"/>
          <w:szCs w:val="28"/>
        </w:rPr>
        <w:t>La mujer y la mentira nacieron el mismo día</w:t>
      </w:r>
      <w:r w:rsidR="005F36F1">
        <w:rPr>
          <w:rFonts w:ascii="Times New Roman" w:hAnsi="Times New Roman" w:cs="Times New Roman"/>
          <w:sz w:val="28"/>
          <w:szCs w:val="28"/>
        </w:rPr>
        <w:t xml:space="preserve">. </w:t>
      </w:r>
      <w:r w:rsidR="00DB1558">
        <w:rPr>
          <w:rFonts w:ascii="Times New Roman" w:hAnsi="Times New Roman" w:cs="Times New Roman"/>
          <w:sz w:val="28"/>
          <w:szCs w:val="28"/>
        </w:rPr>
        <w:t>–</w:t>
      </w:r>
      <w:r w:rsidR="005F36F1">
        <w:rPr>
          <w:rFonts w:ascii="Times New Roman" w:hAnsi="Times New Roman" w:cs="Times New Roman"/>
          <w:sz w:val="28"/>
          <w:szCs w:val="28"/>
        </w:rPr>
        <w:t xml:space="preserve"> </w:t>
      </w:r>
      <w:r w:rsidR="00DB1558" w:rsidRPr="00DB1558">
        <w:rPr>
          <w:rFonts w:ascii="Times New Roman" w:hAnsi="Times New Roman" w:cs="Times New Roman"/>
          <w:sz w:val="28"/>
          <w:szCs w:val="28"/>
        </w:rPr>
        <w:t>Жінка й брехня народилися в один день</w:t>
      </w:r>
      <w:r w:rsidR="00DB1558">
        <w:rPr>
          <w:rFonts w:ascii="Times New Roman" w:hAnsi="Times New Roman" w:cs="Times New Roman"/>
          <w:sz w:val="28"/>
          <w:szCs w:val="28"/>
        </w:rPr>
        <w:t>.</w:t>
      </w:r>
    </w:p>
    <w:p w14:paraId="6C41176C" w14:textId="45713AD0" w:rsidR="001B2F5C" w:rsidRDefault="001B2F5C" w:rsidP="001B2F5C">
      <w:pPr>
        <w:spacing w:after="0" w:line="360" w:lineRule="auto"/>
        <w:ind w:firstLine="567"/>
        <w:jc w:val="both"/>
        <w:rPr>
          <w:rFonts w:ascii="Times New Roman" w:hAnsi="Times New Roman" w:cs="Times New Roman"/>
          <w:sz w:val="28"/>
          <w:szCs w:val="28"/>
        </w:rPr>
      </w:pPr>
      <w:r w:rsidRPr="002567C1">
        <w:rPr>
          <w:rFonts w:ascii="Times New Roman" w:hAnsi="Times New Roman" w:cs="Times New Roman"/>
          <w:i/>
          <w:iCs/>
          <w:sz w:val="28"/>
          <w:szCs w:val="28"/>
        </w:rPr>
        <w:t>La mujer como el vino, engañan al más fino</w:t>
      </w:r>
      <w:r w:rsidR="005F36F1">
        <w:rPr>
          <w:rFonts w:ascii="Times New Roman" w:hAnsi="Times New Roman" w:cs="Times New Roman"/>
          <w:sz w:val="28"/>
          <w:szCs w:val="28"/>
        </w:rPr>
        <w:t xml:space="preserve">. </w:t>
      </w:r>
      <w:r w:rsidR="00DB1558">
        <w:rPr>
          <w:rFonts w:ascii="Times New Roman" w:hAnsi="Times New Roman" w:cs="Times New Roman"/>
          <w:sz w:val="28"/>
          <w:szCs w:val="28"/>
        </w:rPr>
        <w:t>–</w:t>
      </w:r>
      <w:r w:rsidR="005F36F1">
        <w:rPr>
          <w:rFonts w:ascii="Times New Roman" w:hAnsi="Times New Roman" w:cs="Times New Roman"/>
          <w:sz w:val="28"/>
          <w:szCs w:val="28"/>
        </w:rPr>
        <w:t xml:space="preserve"> </w:t>
      </w:r>
      <w:r w:rsidR="00DB1558" w:rsidRPr="00DB1558">
        <w:rPr>
          <w:rFonts w:ascii="Times New Roman" w:hAnsi="Times New Roman" w:cs="Times New Roman"/>
          <w:sz w:val="28"/>
          <w:szCs w:val="28"/>
        </w:rPr>
        <w:t>Жінка, як вино, обманює навіть найрозумнішого</w:t>
      </w:r>
      <w:r w:rsidR="00DB1558">
        <w:rPr>
          <w:rFonts w:ascii="Times New Roman" w:hAnsi="Times New Roman" w:cs="Times New Roman"/>
          <w:sz w:val="28"/>
          <w:szCs w:val="28"/>
        </w:rPr>
        <w:t>.</w:t>
      </w:r>
    </w:p>
    <w:p w14:paraId="182C7D8D" w14:textId="1A1EAED0" w:rsidR="001B2F5C" w:rsidRPr="00640F74" w:rsidRDefault="001B2F5C" w:rsidP="001B2F5C">
      <w:pPr>
        <w:spacing w:after="0" w:line="360" w:lineRule="auto"/>
        <w:ind w:firstLine="567"/>
        <w:jc w:val="both"/>
        <w:rPr>
          <w:rFonts w:ascii="Times New Roman" w:hAnsi="Times New Roman" w:cs="Times New Roman"/>
          <w:sz w:val="28"/>
          <w:szCs w:val="28"/>
        </w:rPr>
      </w:pPr>
      <w:r w:rsidRPr="00640F74">
        <w:rPr>
          <w:rFonts w:ascii="Times New Roman" w:hAnsi="Times New Roman" w:cs="Times New Roman"/>
          <w:sz w:val="28"/>
          <w:szCs w:val="28"/>
        </w:rPr>
        <w:t xml:space="preserve">Жінка постійно обманює та бреше, якщо судити за поширеними й повторюваними прислів'ями, це здається однією з її найбільш виразних характеристик. </w:t>
      </w:r>
    </w:p>
    <w:p w14:paraId="7DD952AD" w14:textId="2CF634A0" w:rsidR="001B2F5C" w:rsidRPr="00640F74" w:rsidRDefault="001B2F5C" w:rsidP="001B2F5C">
      <w:pPr>
        <w:spacing w:after="0" w:line="360" w:lineRule="auto"/>
        <w:ind w:firstLine="567"/>
        <w:jc w:val="both"/>
        <w:rPr>
          <w:rFonts w:ascii="Times New Roman" w:hAnsi="Times New Roman" w:cs="Times New Roman"/>
          <w:sz w:val="28"/>
          <w:szCs w:val="28"/>
        </w:rPr>
      </w:pPr>
      <w:r w:rsidRPr="00640F74">
        <w:rPr>
          <w:rFonts w:ascii="Times New Roman" w:hAnsi="Times New Roman" w:cs="Times New Roman"/>
          <w:i/>
          <w:iCs/>
          <w:sz w:val="28"/>
          <w:szCs w:val="28"/>
        </w:rPr>
        <w:t>Mujer que no mienta ¿Quién la encuentra?</w:t>
      </w:r>
      <w:r w:rsidR="005F36F1">
        <w:rPr>
          <w:rFonts w:ascii="Times New Roman" w:hAnsi="Times New Roman" w:cs="Times New Roman"/>
          <w:sz w:val="28"/>
          <w:szCs w:val="28"/>
        </w:rPr>
        <w:t xml:space="preserve">. </w:t>
      </w:r>
      <w:r w:rsidR="00DB1558">
        <w:rPr>
          <w:rFonts w:ascii="Times New Roman" w:hAnsi="Times New Roman" w:cs="Times New Roman"/>
          <w:sz w:val="28"/>
          <w:szCs w:val="28"/>
        </w:rPr>
        <w:t>–</w:t>
      </w:r>
      <w:r w:rsidR="005F36F1">
        <w:rPr>
          <w:rFonts w:ascii="Times New Roman" w:hAnsi="Times New Roman" w:cs="Times New Roman"/>
          <w:sz w:val="28"/>
          <w:szCs w:val="28"/>
        </w:rPr>
        <w:t xml:space="preserve"> </w:t>
      </w:r>
      <w:r w:rsidR="00DB1558">
        <w:rPr>
          <w:rFonts w:ascii="Times New Roman" w:hAnsi="Times New Roman" w:cs="Times New Roman"/>
          <w:sz w:val="28"/>
          <w:szCs w:val="28"/>
        </w:rPr>
        <w:t>Х</w:t>
      </w:r>
      <w:r w:rsidR="00DB1558" w:rsidRPr="00DB1558">
        <w:rPr>
          <w:rFonts w:ascii="Times New Roman" w:hAnsi="Times New Roman" w:cs="Times New Roman"/>
          <w:sz w:val="28"/>
          <w:szCs w:val="28"/>
        </w:rPr>
        <w:t xml:space="preserve">то знайде </w:t>
      </w:r>
      <w:r w:rsidR="00DB1558">
        <w:rPr>
          <w:rFonts w:ascii="Times New Roman" w:hAnsi="Times New Roman" w:cs="Times New Roman"/>
          <w:sz w:val="28"/>
          <w:szCs w:val="28"/>
        </w:rPr>
        <w:t>ж</w:t>
      </w:r>
      <w:r w:rsidR="00DB1558" w:rsidRPr="00DB1558">
        <w:rPr>
          <w:rFonts w:ascii="Times New Roman" w:hAnsi="Times New Roman" w:cs="Times New Roman"/>
          <w:sz w:val="28"/>
          <w:szCs w:val="28"/>
        </w:rPr>
        <w:t>інку, яка не бреше?</w:t>
      </w:r>
    </w:p>
    <w:p w14:paraId="1545A97E" w14:textId="764315B7" w:rsidR="001B2F5C" w:rsidRPr="00640F74" w:rsidRDefault="001B2F5C" w:rsidP="001B2F5C">
      <w:pPr>
        <w:spacing w:after="0" w:line="360" w:lineRule="auto"/>
        <w:ind w:firstLine="567"/>
        <w:jc w:val="both"/>
        <w:rPr>
          <w:rFonts w:ascii="Times New Roman" w:hAnsi="Times New Roman" w:cs="Times New Roman"/>
          <w:sz w:val="28"/>
          <w:szCs w:val="28"/>
        </w:rPr>
      </w:pPr>
      <w:r w:rsidRPr="00640F74">
        <w:rPr>
          <w:rFonts w:ascii="Times New Roman" w:hAnsi="Times New Roman" w:cs="Times New Roman"/>
          <w:i/>
          <w:iCs/>
          <w:sz w:val="28"/>
          <w:szCs w:val="28"/>
        </w:rPr>
        <w:lastRenderedPageBreak/>
        <w:t>A la mujer ni muerta la has de creer</w:t>
      </w:r>
      <w:r w:rsidR="005F36F1">
        <w:rPr>
          <w:rFonts w:ascii="Times New Roman" w:hAnsi="Times New Roman" w:cs="Times New Roman"/>
          <w:sz w:val="28"/>
          <w:szCs w:val="28"/>
        </w:rPr>
        <w:t xml:space="preserve">. </w:t>
      </w:r>
      <w:r w:rsidR="00E9538E">
        <w:rPr>
          <w:rFonts w:ascii="Times New Roman" w:hAnsi="Times New Roman" w:cs="Times New Roman"/>
          <w:sz w:val="28"/>
          <w:szCs w:val="28"/>
        </w:rPr>
        <w:t>–</w:t>
      </w:r>
      <w:r w:rsidR="005F36F1">
        <w:rPr>
          <w:rFonts w:ascii="Times New Roman" w:hAnsi="Times New Roman" w:cs="Times New Roman"/>
          <w:sz w:val="28"/>
          <w:szCs w:val="28"/>
        </w:rPr>
        <w:t xml:space="preserve"> </w:t>
      </w:r>
      <w:r w:rsidR="00E9538E" w:rsidRPr="00E9538E">
        <w:rPr>
          <w:rFonts w:ascii="Times New Roman" w:hAnsi="Times New Roman" w:cs="Times New Roman"/>
          <w:sz w:val="28"/>
          <w:szCs w:val="28"/>
        </w:rPr>
        <w:t>Навіть мертвій жінці не варто вірити</w:t>
      </w:r>
      <w:r w:rsidR="00E9538E">
        <w:rPr>
          <w:rFonts w:ascii="Times New Roman" w:hAnsi="Times New Roman" w:cs="Times New Roman"/>
          <w:sz w:val="28"/>
          <w:szCs w:val="28"/>
        </w:rPr>
        <w:t>.</w:t>
      </w:r>
    </w:p>
    <w:p w14:paraId="2C83F6F4" w14:textId="415C210B" w:rsidR="001B2F5C" w:rsidRDefault="001B2F5C" w:rsidP="001B2F5C">
      <w:pPr>
        <w:spacing w:after="0" w:line="360" w:lineRule="auto"/>
        <w:ind w:firstLine="567"/>
        <w:jc w:val="both"/>
        <w:rPr>
          <w:rFonts w:ascii="Times New Roman" w:hAnsi="Times New Roman" w:cs="Times New Roman"/>
          <w:sz w:val="28"/>
          <w:szCs w:val="28"/>
        </w:rPr>
      </w:pPr>
      <w:r w:rsidRPr="00640F74">
        <w:rPr>
          <w:rFonts w:ascii="Times New Roman" w:hAnsi="Times New Roman" w:cs="Times New Roman"/>
          <w:i/>
          <w:iCs/>
          <w:sz w:val="28"/>
          <w:szCs w:val="28"/>
        </w:rPr>
        <w:t>Rencura de perro y lágrimas de mujer: no hay que creer</w:t>
      </w:r>
      <w:r w:rsidR="005F36F1">
        <w:rPr>
          <w:rFonts w:ascii="Times New Roman" w:hAnsi="Times New Roman" w:cs="Times New Roman"/>
          <w:sz w:val="28"/>
          <w:szCs w:val="28"/>
        </w:rPr>
        <w:t xml:space="preserve">. </w:t>
      </w:r>
      <w:r w:rsidR="00E9538E">
        <w:rPr>
          <w:rFonts w:ascii="Times New Roman" w:hAnsi="Times New Roman" w:cs="Times New Roman"/>
          <w:sz w:val="28"/>
          <w:szCs w:val="28"/>
        </w:rPr>
        <w:t>–</w:t>
      </w:r>
      <w:r w:rsidR="005F36F1">
        <w:rPr>
          <w:rFonts w:ascii="Times New Roman" w:hAnsi="Times New Roman" w:cs="Times New Roman"/>
          <w:sz w:val="28"/>
          <w:szCs w:val="28"/>
        </w:rPr>
        <w:t xml:space="preserve"> </w:t>
      </w:r>
      <w:r w:rsidR="00E9538E" w:rsidRPr="00E9538E">
        <w:rPr>
          <w:rFonts w:ascii="Times New Roman" w:hAnsi="Times New Roman" w:cs="Times New Roman"/>
          <w:sz w:val="28"/>
          <w:szCs w:val="28"/>
        </w:rPr>
        <w:t>Злість собаки й сльози жінки: не варто їм довіряти</w:t>
      </w:r>
      <w:r w:rsidR="00E9538E">
        <w:rPr>
          <w:rFonts w:ascii="Times New Roman" w:hAnsi="Times New Roman" w:cs="Times New Roman"/>
          <w:sz w:val="28"/>
          <w:szCs w:val="28"/>
        </w:rPr>
        <w:t>.</w:t>
      </w:r>
    </w:p>
    <w:p w14:paraId="5DA5C09C" w14:textId="77777777" w:rsidR="001B2F5C" w:rsidRPr="00640F74" w:rsidRDefault="001B2F5C" w:rsidP="001B2F5C">
      <w:pPr>
        <w:spacing w:after="0" w:line="360" w:lineRule="auto"/>
        <w:ind w:firstLine="567"/>
        <w:jc w:val="both"/>
        <w:rPr>
          <w:rFonts w:ascii="Times New Roman" w:hAnsi="Times New Roman" w:cs="Times New Roman"/>
          <w:sz w:val="28"/>
          <w:szCs w:val="28"/>
        </w:rPr>
      </w:pPr>
      <w:r w:rsidRPr="00640F74">
        <w:rPr>
          <w:rFonts w:ascii="Times New Roman" w:hAnsi="Times New Roman" w:cs="Times New Roman"/>
          <w:sz w:val="28"/>
          <w:szCs w:val="28"/>
        </w:rPr>
        <w:t>Жінок описують як непослідовних та безладних; їхня мова порожня і беззмістовна, позбавлена інтересу, а думки мінливі та суперечливі. Вони постають як невпевнені й нестабільні особистості, що відтворює традиційний стереотип про слабкість та нестабільність жінки. Їх порівнюють з постійними змінами місяця, вітрів, припливів чи фортуни.</w:t>
      </w:r>
    </w:p>
    <w:p w14:paraId="3ADB15EF" w14:textId="031D061B" w:rsidR="001B2F5C" w:rsidRPr="00640F74" w:rsidRDefault="001B2F5C" w:rsidP="001B2F5C">
      <w:pPr>
        <w:spacing w:after="0" w:line="360" w:lineRule="auto"/>
        <w:ind w:firstLine="567"/>
        <w:jc w:val="both"/>
        <w:rPr>
          <w:rFonts w:ascii="Times New Roman" w:hAnsi="Times New Roman" w:cs="Times New Roman"/>
          <w:sz w:val="28"/>
          <w:szCs w:val="28"/>
        </w:rPr>
      </w:pPr>
      <w:r w:rsidRPr="00640F74">
        <w:rPr>
          <w:rFonts w:ascii="Times New Roman" w:hAnsi="Times New Roman" w:cs="Times New Roman"/>
          <w:i/>
          <w:iCs/>
          <w:sz w:val="28"/>
          <w:szCs w:val="28"/>
        </w:rPr>
        <w:t>Como se muda de luna, el necio y la mujer se mudan</w:t>
      </w:r>
      <w:r w:rsidR="001435B1">
        <w:rPr>
          <w:rFonts w:ascii="Times New Roman" w:hAnsi="Times New Roman" w:cs="Times New Roman"/>
          <w:sz w:val="28"/>
          <w:szCs w:val="28"/>
        </w:rPr>
        <w:t>.</w:t>
      </w:r>
      <w:r w:rsidR="00025DA0">
        <w:rPr>
          <w:rFonts w:ascii="Times New Roman" w:hAnsi="Times New Roman" w:cs="Times New Roman"/>
          <w:sz w:val="28"/>
          <w:szCs w:val="28"/>
        </w:rPr>
        <w:t xml:space="preserve"> –</w:t>
      </w:r>
      <w:r w:rsidR="001435B1">
        <w:rPr>
          <w:rFonts w:ascii="Times New Roman" w:hAnsi="Times New Roman" w:cs="Times New Roman"/>
          <w:sz w:val="28"/>
          <w:szCs w:val="28"/>
        </w:rPr>
        <w:t xml:space="preserve"> </w:t>
      </w:r>
      <w:r w:rsidR="00025DA0" w:rsidRPr="00025DA0">
        <w:rPr>
          <w:rFonts w:ascii="Times New Roman" w:hAnsi="Times New Roman" w:cs="Times New Roman"/>
          <w:sz w:val="28"/>
          <w:szCs w:val="28"/>
        </w:rPr>
        <w:t>Як змінюється місяць, так змінюються дурень і жінка</w:t>
      </w:r>
      <w:r w:rsidR="00025DA0">
        <w:rPr>
          <w:rFonts w:ascii="Times New Roman" w:hAnsi="Times New Roman" w:cs="Times New Roman"/>
          <w:sz w:val="28"/>
          <w:szCs w:val="28"/>
        </w:rPr>
        <w:t>.</w:t>
      </w:r>
    </w:p>
    <w:p w14:paraId="01E555EF" w14:textId="55F2D1EB" w:rsidR="001B2F5C" w:rsidRPr="00640F74" w:rsidRDefault="001B2F5C" w:rsidP="001B2F5C">
      <w:pPr>
        <w:spacing w:after="0" w:line="360" w:lineRule="auto"/>
        <w:ind w:firstLine="567"/>
        <w:jc w:val="both"/>
        <w:rPr>
          <w:rFonts w:ascii="Times New Roman" w:hAnsi="Times New Roman" w:cs="Times New Roman"/>
          <w:sz w:val="28"/>
          <w:szCs w:val="28"/>
        </w:rPr>
      </w:pPr>
      <w:r w:rsidRPr="00640F74">
        <w:rPr>
          <w:rFonts w:ascii="Times New Roman" w:hAnsi="Times New Roman" w:cs="Times New Roman"/>
          <w:i/>
          <w:iCs/>
          <w:sz w:val="28"/>
          <w:szCs w:val="28"/>
        </w:rPr>
        <w:t>Mujer, viento y verdura: pronto se mudan</w:t>
      </w:r>
      <w:r w:rsidR="001435B1">
        <w:rPr>
          <w:rFonts w:ascii="Times New Roman" w:hAnsi="Times New Roman" w:cs="Times New Roman"/>
          <w:sz w:val="28"/>
          <w:szCs w:val="28"/>
        </w:rPr>
        <w:t xml:space="preserve">. </w:t>
      </w:r>
      <w:r w:rsidR="00025DA0">
        <w:rPr>
          <w:rFonts w:ascii="Times New Roman" w:hAnsi="Times New Roman" w:cs="Times New Roman"/>
          <w:sz w:val="28"/>
          <w:szCs w:val="28"/>
        </w:rPr>
        <w:t>–</w:t>
      </w:r>
      <w:r w:rsidR="001435B1">
        <w:rPr>
          <w:rFonts w:ascii="Times New Roman" w:hAnsi="Times New Roman" w:cs="Times New Roman"/>
          <w:sz w:val="28"/>
          <w:szCs w:val="28"/>
        </w:rPr>
        <w:t xml:space="preserve"> </w:t>
      </w:r>
      <w:r w:rsidR="00025DA0" w:rsidRPr="00025DA0">
        <w:rPr>
          <w:rFonts w:ascii="Times New Roman" w:hAnsi="Times New Roman" w:cs="Times New Roman"/>
          <w:sz w:val="28"/>
          <w:szCs w:val="28"/>
        </w:rPr>
        <w:t>Жінка, вітер і зелень швидко змінюються</w:t>
      </w:r>
      <w:r w:rsidR="00025DA0">
        <w:rPr>
          <w:rFonts w:ascii="Times New Roman" w:hAnsi="Times New Roman" w:cs="Times New Roman"/>
          <w:sz w:val="28"/>
          <w:szCs w:val="28"/>
        </w:rPr>
        <w:t>.</w:t>
      </w:r>
    </w:p>
    <w:p w14:paraId="561E58B6" w14:textId="2C822F17" w:rsidR="001B2F5C" w:rsidRPr="00640F74" w:rsidRDefault="001B2F5C" w:rsidP="001B2F5C">
      <w:pPr>
        <w:spacing w:after="0" w:line="360" w:lineRule="auto"/>
        <w:ind w:firstLine="567"/>
        <w:jc w:val="both"/>
        <w:rPr>
          <w:rFonts w:ascii="Times New Roman" w:hAnsi="Times New Roman" w:cs="Times New Roman"/>
          <w:sz w:val="28"/>
          <w:szCs w:val="28"/>
        </w:rPr>
      </w:pPr>
      <w:r w:rsidRPr="00640F74">
        <w:rPr>
          <w:rFonts w:ascii="Times New Roman" w:hAnsi="Times New Roman" w:cs="Times New Roman"/>
          <w:i/>
          <w:iCs/>
          <w:sz w:val="28"/>
          <w:szCs w:val="28"/>
        </w:rPr>
        <w:t>Febrero y las mujeres, por día diez pareceres</w:t>
      </w:r>
      <w:r w:rsidR="001435B1">
        <w:rPr>
          <w:rFonts w:ascii="Times New Roman" w:hAnsi="Times New Roman" w:cs="Times New Roman"/>
          <w:sz w:val="28"/>
          <w:szCs w:val="28"/>
        </w:rPr>
        <w:t xml:space="preserve">. </w:t>
      </w:r>
      <w:r w:rsidR="00025DA0">
        <w:rPr>
          <w:rFonts w:ascii="Times New Roman" w:hAnsi="Times New Roman" w:cs="Times New Roman"/>
          <w:sz w:val="28"/>
          <w:szCs w:val="28"/>
        </w:rPr>
        <w:t>–</w:t>
      </w:r>
      <w:r w:rsidR="001435B1">
        <w:rPr>
          <w:rFonts w:ascii="Times New Roman" w:hAnsi="Times New Roman" w:cs="Times New Roman"/>
          <w:sz w:val="28"/>
          <w:szCs w:val="28"/>
        </w:rPr>
        <w:t xml:space="preserve"> </w:t>
      </w:r>
      <w:r w:rsidR="00025DA0" w:rsidRPr="00025DA0">
        <w:rPr>
          <w:rFonts w:ascii="Times New Roman" w:hAnsi="Times New Roman" w:cs="Times New Roman"/>
          <w:sz w:val="28"/>
          <w:szCs w:val="28"/>
        </w:rPr>
        <w:t>Лютий і жінки мають десять думок на день</w:t>
      </w:r>
      <w:r w:rsidR="00025DA0">
        <w:rPr>
          <w:rFonts w:ascii="Times New Roman" w:hAnsi="Times New Roman" w:cs="Times New Roman"/>
          <w:sz w:val="28"/>
          <w:szCs w:val="28"/>
        </w:rPr>
        <w:t>.</w:t>
      </w:r>
    </w:p>
    <w:p w14:paraId="653E225F" w14:textId="5A0B3A70" w:rsidR="001B2F5C" w:rsidRPr="00640F74" w:rsidRDefault="001B2F5C" w:rsidP="001B2F5C">
      <w:pPr>
        <w:spacing w:after="0" w:line="360" w:lineRule="auto"/>
        <w:ind w:firstLine="567"/>
        <w:jc w:val="both"/>
        <w:rPr>
          <w:rFonts w:ascii="Times New Roman" w:hAnsi="Times New Roman" w:cs="Times New Roman"/>
          <w:sz w:val="28"/>
          <w:szCs w:val="28"/>
        </w:rPr>
      </w:pPr>
      <w:r w:rsidRPr="00640F74">
        <w:rPr>
          <w:rFonts w:ascii="Times New Roman" w:hAnsi="Times New Roman" w:cs="Times New Roman"/>
          <w:i/>
          <w:iCs/>
          <w:sz w:val="28"/>
          <w:szCs w:val="28"/>
        </w:rPr>
        <w:t>Mujeres y fortuna, mudables como la luna</w:t>
      </w:r>
      <w:r w:rsidR="001435B1">
        <w:rPr>
          <w:rFonts w:ascii="Times New Roman" w:hAnsi="Times New Roman" w:cs="Times New Roman"/>
          <w:sz w:val="28"/>
          <w:szCs w:val="28"/>
        </w:rPr>
        <w:t xml:space="preserve">. </w:t>
      </w:r>
      <w:r w:rsidR="00025DA0">
        <w:rPr>
          <w:rFonts w:ascii="Times New Roman" w:hAnsi="Times New Roman" w:cs="Times New Roman"/>
          <w:sz w:val="28"/>
          <w:szCs w:val="28"/>
        </w:rPr>
        <w:t>–</w:t>
      </w:r>
      <w:r w:rsidR="001435B1">
        <w:rPr>
          <w:rFonts w:ascii="Times New Roman" w:hAnsi="Times New Roman" w:cs="Times New Roman"/>
          <w:sz w:val="28"/>
          <w:szCs w:val="28"/>
        </w:rPr>
        <w:t xml:space="preserve"> </w:t>
      </w:r>
      <w:r w:rsidR="00025DA0" w:rsidRPr="00025DA0">
        <w:rPr>
          <w:rFonts w:ascii="Times New Roman" w:hAnsi="Times New Roman" w:cs="Times New Roman"/>
          <w:sz w:val="28"/>
          <w:szCs w:val="28"/>
        </w:rPr>
        <w:t>Жінки й удача змінюються, як місяць</w:t>
      </w:r>
      <w:r w:rsidR="00025DA0">
        <w:rPr>
          <w:rFonts w:ascii="Times New Roman" w:hAnsi="Times New Roman" w:cs="Times New Roman"/>
          <w:sz w:val="28"/>
          <w:szCs w:val="28"/>
        </w:rPr>
        <w:t>.</w:t>
      </w:r>
    </w:p>
    <w:p w14:paraId="1BB988B4" w14:textId="712EFDC2" w:rsidR="001B2F5C" w:rsidRPr="00640F74" w:rsidRDefault="001B2F5C" w:rsidP="001B2F5C">
      <w:pPr>
        <w:spacing w:after="0" w:line="360" w:lineRule="auto"/>
        <w:ind w:firstLine="567"/>
        <w:jc w:val="both"/>
        <w:rPr>
          <w:rFonts w:ascii="Times New Roman" w:hAnsi="Times New Roman" w:cs="Times New Roman"/>
          <w:sz w:val="28"/>
          <w:szCs w:val="28"/>
        </w:rPr>
      </w:pPr>
      <w:r w:rsidRPr="00640F74">
        <w:rPr>
          <w:rFonts w:ascii="Times New Roman" w:hAnsi="Times New Roman" w:cs="Times New Roman"/>
          <w:sz w:val="28"/>
          <w:szCs w:val="28"/>
        </w:rPr>
        <w:t xml:space="preserve">Одне з можливих прочитань прислів'їв полягає в тому, що суспільство, а особливо чоловіки, помітили здатність жінок до вербального вираження та комунікації. Ці висловлювання намагаються нейтралізувати цю здатність, звинувачуючи жінок у балакучості, нескромності, брехливості та непослідовності, тобто знецінюючи їхні навички, щоб не дати їм розвиватися. </w:t>
      </w:r>
      <w:r w:rsidR="005A7C7F">
        <w:rPr>
          <w:rFonts w:ascii="Times New Roman" w:hAnsi="Times New Roman" w:cs="Times New Roman"/>
          <w:sz w:val="28"/>
          <w:szCs w:val="28"/>
        </w:rPr>
        <w:t>Д</w:t>
      </w:r>
      <w:r w:rsidRPr="00640F74">
        <w:rPr>
          <w:rFonts w:ascii="Times New Roman" w:hAnsi="Times New Roman" w:cs="Times New Roman"/>
          <w:sz w:val="28"/>
          <w:szCs w:val="28"/>
        </w:rPr>
        <w:t>ля закріплення цієї стратегії використовують будь-які аргументи, щоб дискредитувати раціональні здібності жінок.</w:t>
      </w:r>
    </w:p>
    <w:p w14:paraId="37BE3456" w14:textId="0853C3D1" w:rsidR="001B2F5C" w:rsidRDefault="001B2F5C" w:rsidP="001B2F5C">
      <w:pPr>
        <w:spacing w:after="0" w:line="360" w:lineRule="auto"/>
        <w:ind w:firstLine="567"/>
        <w:jc w:val="both"/>
        <w:rPr>
          <w:rFonts w:ascii="Times New Roman" w:hAnsi="Times New Roman" w:cs="Times New Roman"/>
          <w:sz w:val="28"/>
          <w:szCs w:val="28"/>
        </w:rPr>
      </w:pPr>
      <w:r w:rsidRPr="00640F74">
        <w:rPr>
          <w:rFonts w:ascii="Times New Roman" w:hAnsi="Times New Roman" w:cs="Times New Roman"/>
          <w:i/>
          <w:iCs/>
          <w:sz w:val="28"/>
          <w:szCs w:val="28"/>
        </w:rPr>
        <w:t>La mujer tiene largo el cabello y corto el entendimiento</w:t>
      </w:r>
      <w:r w:rsidR="000F3675">
        <w:rPr>
          <w:rFonts w:ascii="Times New Roman" w:hAnsi="Times New Roman" w:cs="Times New Roman"/>
          <w:sz w:val="28"/>
          <w:szCs w:val="28"/>
        </w:rPr>
        <w:t xml:space="preserve">. – </w:t>
      </w:r>
      <w:r w:rsidR="000F3675" w:rsidRPr="000F3675">
        <w:rPr>
          <w:rFonts w:ascii="Times New Roman" w:hAnsi="Times New Roman" w:cs="Times New Roman"/>
          <w:sz w:val="28"/>
          <w:szCs w:val="28"/>
        </w:rPr>
        <w:t>У жінки довге волосся й короткий розум</w:t>
      </w:r>
      <w:r w:rsidR="000F3675">
        <w:rPr>
          <w:rFonts w:ascii="Times New Roman" w:hAnsi="Times New Roman" w:cs="Times New Roman"/>
          <w:sz w:val="28"/>
          <w:szCs w:val="28"/>
        </w:rPr>
        <w:t>.</w:t>
      </w:r>
    </w:p>
    <w:p w14:paraId="16EAA402" w14:textId="2E02989F" w:rsidR="001B2F5C" w:rsidRPr="00E00AA3" w:rsidRDefault="001B2F5C" w:rsidP="001B2F5C">
      <w:pPr>
        <w:spacing w:after="0" w:line="360" w:lineRule="auto"/>
        <w:ind w:firstLine="567"/>
        <w:jc w:val="both"/>
        <w:rPr>
          <w:rFonts w:ascii="Times New Roman" w:hAnsi="Times New Roman" w:cs="Times New Roman"/>
          <w:sz w:val="28"/>
          <w:szCs w:val="28"/>
        </w:rPr>
      </w:pPr>
      <w:r w:rsidRPr="00E00AA3">
        <w:rPr>
          <w:rFonts w:ascii="Times New Roman" w:hAnsi="Times New Roman" w:cs="Times New Roman"/>
          <w:sz w:val="28"/>
          <w:szCs w:val="28"/>
        </w:rPr>
        <w:t>Ідентифіковані з нескромністю, непослідовністю та мистецтвом обману в широкому і повторюваному сенсі, жінки звинувачуються у зл</w:t>
      </w:r>
      <w:r>
        <w:rPr>
          <w:rFonts w:ascii="Times New Roman" w:hAnsi="Times New Roman" w:cs="Times New Roman"/>
          <w:sz w:val="28"/>
          <w:szCs w:val="28"/>
        </w:rPr>
        <w:t>о</w:t>
      </w:r>
      <w:r w:rsidRPr="00E00AA3">
        <w:rPr>
          <w:rFonts w:ascii="Times New Roman" w:hAnsi="Times New Roman" w:cs="Times New Roman"/>
          <w:sz w:val="28"/>
          <w:szCs w:val="28"/>
        </w:rPr>
        <w:t xml:space="preserve">сті. Жіночу мову вважають оманливою та небезпечною, її пов'язують з непрямими </w:t>
      </w:r>
      <w:r w:rsidRPr="00E00AA3">
        <w:rPr>
          <w:rFonts w:ascii="Times New Roman" w:hAnsi="Times New Roman" w:cs="Times New Roman"/>
          <w:sz w:val="28"/>
          <w:szCs w:val="28"/>
        </w:rPr>
        <w:lastRenderedPageBreak/>
        <w:t xml:space="preserve">силами жінки, від спокуси до чаклунства. </w:t>
      </w:r>
      <w:r>
        <w:rPr>
          <w:rFonts w:ascii="Times New Roman" w:hAnsi="Times New Roman" w:cs="Times New Roman"/>
          <w:sz w:val="28"/>
          <w:szCs w:val="28"/>
        </w:rPr>
        <w:t>Так</w:t>
      </w:r>
      <w:r w:rsidRPr="00E00AA3">
        <w:rPr>
          <w:rFonts w:ascii="Times New Roman" w:hAnsi="Times New Roman" w:cs="Times New Roman"/>
          <w:sz w:val="28"/>
          <w:szCs w:val="28"/>
        </w:rPr>
        <w:t>і негативні вербальні характеристики екстраполюються на їхню поведінку і загальний спосіб буття.</w:t>
      </w:r>
    </w:p>
    <w:p w14:paraId="42A28F42" w14:textId="0A5DB5AF" w:rsidR="001B2F5C" w:rsidRPr="00E00AA3" w:rsidRDefault="001B2F5C" w:rsidP="001B2F5C">
      <w:pPr>
        <w:spacing w:after="0" w:line="360" w:lineRule="auto"/>
        <w:ind w:firstLine="567"/>
        <w:jc w:val="both"/>
        <w:rPr>
          <w:rFonts w:ascii="Times New Roman" w:hAnsi="Times New Roman" w:cs="Times New Roman"/>
          <w:sz w:val="28"/>
          <w:szCs w:val="28"/>
        </w:rPr>
      </w:pPr>
      <w:r w:rsidRPr="00E00AA3">
        <w:rPr>
          <w:rFonts w:ascii="Times New Roman" w:hAnsi="Times New Roman" w:cs="Times New Roman"/>
          <w:i/>
          <w:iCs/>
          <w:sz w:val="28"/>
          <w:szCs w:val="28"/>
        </w:rPr>
        <w:t>Palabras de beata y uñas de gata</w:t>
      </w:r>
      <w:r w:rsidR="000F3675">
        <w:rPr>
          <w:rFonts w:ascii="Times New Roman" w:hAnsi="Times New Roman" w:cs="Times New Roman"/>
          <w:sz w:val="28"/>
          <w:szCs w:val="28"/>
        </w:rPr>
        <w:t xml:space="preserve">. – </w:t>
      </w:r>
      <w:r w:rsidR="000F3675" w:rsidRPr="000F3675">
        <w:rPr>
          <w:rFonts w:ascii="Times New Roman" w:hAnsi="Times New Roman" w:cs="Times New Roman"/>
          <w:sz w:val="28"/>
          <w:szCs w:val="28"/>
        </w:rPr>
        <w:t>Слова побожної жінки й кігті кішки</w:t>
      </w:r>
      <w:r w:rsidR="000F3675">
        <w:rPr>
          <w:rFonts w:ascii="Times New Roman" w:hAnsi="Times New Roman" w:cs="Times New Roman"/>
          <w:sz w:val="28"/>
          <w:szCs w:val="28"/>
        </w:rPr>
        <w:t>.</w:t>
      </w:r>
    </w:p>
    <w:p w14:paraId="715EA918" w14:textId="287C747E" w:rsidR="001B2F5C" w:rsidRPr="00E00AA3" w:rsidRDefault="001B2F5C" w:rsidP="001B2F5C">
      <w:pPr>
        <w:spacing w:after="0" w:line="360" w:lineRule="auto"/>
        <w:ind w:firstLine="567"/>
        <w:jc w:val="both"/>
        <w:rPr>
          <w:rFonts w:ascii="Times New Roman" w:hAnsi="Times New Roman" w:cs="Times New Roman"/>
          <w:sz w:val="28"/>
          <w:szCs w:val="28"/>
        </w:rPr>
      </w:pPr>
      <w:r w:rsidRPr="00E00AA3">
        <w:rPr>
          <w:rFonts w:ascii="Times New Roman" w:hAnsi="Times New Roman" w:cs="Times New Roman"/>
          <w:i/>
          <w:iCs/>
          <w:sz w:val="28"/>
          <w:szCs w:val="28"/>
        </w:rPr>
        <w:t>Mujer que llora, judío que jura y zorra que duerme, malicia tienen</w:t>
      </w:r>
      <w:r w:rsidR="000F3675">
        <w:rPr>
          <w:rFonts w:ascii="Times New Roman" w:hAnsi="Times New Roman" w:cs="Times New Roman"/>
          <w:sz w:val="28"/>
          <w:szCs w:val="28"/>
        </w:rPr>
        <w:t xml:space="preserve">. – </w:t>
      </w:r>
      <w:r w:rsidR="000F3675" w:rsidRPr="000F3675">
        <w:rPr>
          <w:rFonts w:ascii="Times New Roman" w:hAnsi="Times New Roman" w:cs="Times New Roman"/>
          <w:sz w:val="28"/>
          <w:szCs w:val="28"/>
        </w:rPr>
        <w:t>Жінка, яка плаче, єврей, що клянеться, і лисиця, що спить, — усі мають хитрощі</w:t>
      </w:r>
      <w:r w:rsidR="000F3675">
        <w:rPr>
          <w:rFonts w:ascii="Times New Roman" w:hAnsi="Times New Roman" w:cs="Times New Roman"/>
          <w:sz w:val="28"/>
          <w:szCs w:val="28"/>
        </w:rPr>
        <w:t>.</w:t>
      </w:r>
    </w:p>
    <w:p w14:paraId="578A00EB" w14:textId="77777777" w:rsidR="001B2F5C" w:rsidRPr="00E00AA3" w:rsidRDefault="001B2F5C" w:rsidP="001B2F5C">
      <w:pPr>
        <w:spacing w:after="0" w:line="360" w:lineRule="auto"/>
        <w:ind w:firstLine="567"/>
        <w:jc w:val="both"/>
        <w:rPr>
          <w:rFonts w:ascii="Times New Roman" w:hAnsi="Times New Roman" w:cs="Times New Roman"/>
          <w:sz w:val="28"/>
          <w:szCs w:val="28"/>
        </w:rPr>
      </w:pPr>
      <w:r w:rsidRPr="00E00AA3">
        <w:rPr>
          <w:rFonts w:ascii="Times New Roman" w:hAnsi="Times New Roman" w:cs="Times New Roman"/>
          <w:sz w:val="28"/>
          <w:szCs w:val="28"/>
        </w:rPr>
        <w:t>Між страхом перед певною прихованою силою і зневагою до приписуваної дурості, прислів'я радять чоловікам бути недовірливими і особливо обережними у стосунках з жінками.</w:t>
      </w:r>
    </w:p>
    <w:p w14:paraId="6452134E" w14:textId="26553EBD" w:rsidR="001B2F5C" w:rsidRPr="00E00AA3" w:rsidRDefault="001B2F5C" w:rsidP="001B2F5C">
      <w:pPr>
        <w:spacing w:after="0" w:line="360" w:lineRule="auto"/>
        <w:ind w:firstLine="567"/>
        <w:jc w:val="both"/>
        <w:rPr>
          <w:rFonts w:ascii="Times New Roman" w:hAnsi="Times New Roman" w:cs="Times New Roman"/>
          <w:sz w:val="28"/>
          <w:szCs w:val="28"/>
        </w:rPr>
      </w:pPr>
      <w:r w:rsidRPr="00E00AA3">
        <w:rPr>
          <w:rFonts w:ascii="Times New Roman" w:hAnsi="Times New Roman" w:cs="Times New Roman"/>
          <w:i/>
          <w:iCs/>
          <w:sz w:val="28"/>
          <w:szCs w:val="28"/>
        </w:rPr>
        <w:t>De la mujer, mucho bueno has de esperar y mucho malo has de temer</w:t>
      </w:r>
      <w:r w:rsidR="000F3675">
        <w:rPr>
          <w:rFonts w:ascii="Times New Roman" w:hAnsi="Times New Roman" w:cs="Times New Roman"/>
          <w:sz w:val="28"/>
          <w:szCs w:val="28"/>
        </w:rPr>
        <w:t xml:space="preserve">. – </w:t>
      </w:r>
      <w:r w:rsidR="000F3675" w:rsidRPr="000F3675">
        <w:rPr>
          <w:rFonts w:ascii="Times New Roman" w:hAnsi="Times New Roman" w:cs="Times New Roman"/>
          <w:sz w:val="28"/>
          <w:szCs w:val="28"/>
        </w:rPr>
        <w:t>Від жінки очікуй багато добра, але й багато лиха побоюйся</w:t>
      </w:r>
      <w:r w:rsidR="000F3675">
        <w:rPr>
          <w:rFonts w:ascii="Times New Roman" w:hAnsi="Times New Roman" w:cs="Times New Roman"/>
          <w:sz w:val="28"/>
          <w:szCs w:val="28"/>
        </w:rPr>
        <w:t>.</w:t>
      </w:r>
    </w:p>
    <w:p w14:paraId="3BBB92AB" w14:textId="5014BE91" w:rsidR="001B2F5C" w:rsidRPr="00E00AA3" w:rsidRDefault="001B2F5C" w:rsidP="001B2F5C">
      <w:pPr>
        <w:spacing w:after="0" w:line="360" w:lineRule="auto"/>
        <w:ind w:firstLine="567"/>
        <w:jc w:val="both"/>
        <w:rPr>
          <w:rFonts w:ascii="Times New Roman" w:hAnsi="Times New Roman" w:cs="Times New Roman"/>
          <w:sz w:val="28"/>
          <w:szCs w:val="28"/>
        </w:rPr>
      </w:pPr>
      <w:r w:rsidRPr="00E00AA3">
        <w:rPr>
          <w:rFonts w:ascii="Times New Roman" w:hAnsi="Times New Roman" w:cs="Times New Roman"/>
          <w:i/>
          <w:iCs/>
          <w:sz w:val="28"/>
          <w:szCs w:val="28"/>
        </w:rPr>
        <w:t>Del abril y la mujer, todo lo malo has de temer</w:t>
      </w:r>
      <w:r w:rsidR="000F3675">
        <w:rPr>
          <w:rFonts w:ascii="Times New Roman" w:hAnsi="Times New Roman" w:cs="Times New Roman"/>
          <w:sz w:val="28"/>
          <w:szCs w:val="28"/>
        </w:rPr>
        <w:t xml:space="preserve">. – </w:t>
      </w:r>
      <w:r w:rsidR="000F3675" w:rsidRPr="000F3675">
        <w:rPr>
          <w:rFonts w:ascii="Times New Roman" w:hAnsi="Times New Roman" w:cs="Times New Roman"/>
          <w:sz w:val="28"/>
          <w:szCs w:val="28"/>
        </w:rPr>
        <w:t>Від квітня і жінки слід боятися всього поганого</w:t>
      </w:r>
      <w:r w:rsidR="000F3675">
        <w:rPr>
          <w:rFonts w:ascii="Times New Roman" w:hAnsi="Times New Roman" w:cs="Times New Roman"/>
          <w:sz w:val="28"/>
          <w:szCs w:val="28"/>
        </w:rPr>
        <w:t>.</w:t>
      </w:r>
    </w:p>
    <w:p w14:paraId="25F68336" w14:textId="1E15AD40" w:rsidR="001B2F5C" w:rsidRPr="00E00AA3" w:rsidRDefault="001B2F5C" w:rsidP="001B2F5C">
      <w:pPr>
        <w:spacing w:after="0" w:line="360" w:lineRule="auto"/>
        <w:ind w:firstLine="567"/>
        <w:jc w:val="both"/>
        <w:rPr>
          <w:rFonts w:ascii="Times New Roman" w:hAnsi="Times New Roman" w:cs="Times New Roman"/>
          <w:sz w:val="28"/>
          <w:szCs w:val="28"/>
        </w:rPr>
      </w:pPr>
      <w:r w:rsidRPr="00E00AA3">
        <w:rPr>
          <w:rFonts w:ascii="Times New Roman" w:hAnsi="Times New Roman" w:cs="Times New Roman"/>
          <w:i/>
          <w:iCs/>
          <w:sz w:val="28"/>
          <w:szCs w:val="28"/>
        </w:rPr>
        <w:t>Cuando con ella en paz estás, córtale las uñas a tu mujer</w:t>
      </w:r>
      <w:r w:rsidR="000F3675">
        <w:rPr>
          <w:rFonts w:ascii="Times New Roman" w:hAnsi="Times New Roman" w:cs="Times New Roman"/>
          <w:sz w:val="28"/>
          <w:szCs w:val="28"/>
        </w:rPr>
        <w:t xml:space="preserve">. – </w:t>
      </w:r>
      <w:r w:rsidR="000F3675" w:rsidRPr="000F3675">
        <w:rPr>
          <w:rFonts w:ascii="Times New Roman" w:hAnsi="Times New Roman" w:cs="Times New Roman"/>
          <w:sz w:val="28"/>
          <w:szCs w:val="28"/>
        </w:rPr>
        <w:t>Коли ти в мирі з нею, обріж своїй жінці нігті</w:t>
      </w:r>
      <w:r w:rsidR="000F3675">
        <w:rPr>
          <w:rFonts w:ascii="Times New Roman" w:hAnsi="Times New Roman" w:cs="Times New Roman"/>
          <w:sz w:val="28"/>
          <w:szCs w:val="28"/>
        </w:rPr>
        <w:t>.</w:t>
      </w:r>
    </w:p>
    <w:p w14:paraId="7D148754" w14:textId="740EC5E4" w:rsidR="001B2F5C" w:rsidRPr="00E00AA3" w:rsidRDefault="001B2F5C" w:rsidP="001B2F5C">
      <w:pPr>
        <w:spacing w:after="0" w:line="360" w:lineRule="auto"/>
        <w:ind w:firstLine="567"/>
        <w:jc w:val="both"/>
        <w:rPr>
          <w:rFonts w:ascii="Times New Roman" w:hAnsi="Times New Roman" w:cs="Times New Roman"/>
          <w:sz w:val="28"/>
          <w:szCs w:val="28"/>
        </w:rPr>
      </w:pPr>
      <w:r w:rsidRPr="00E00AA3">
        <w:rPr>
          <w:rFonts w:ascii="Times New Roman" w:hAnsi="Times New Roman" w:cs="Times New Roman"/>
          <w:sz w:val="28"/>
          <w:szCs w:val="28"/>
        </w:rPr>
        <w:t>Жінки зображуються винуват</w:t>
      </w:r>
      <w:r>
        <w:rPr>
          <w:rFonts w:ascii="Times New Roman" w:hAnsi="Times New Roman" w:cs="Times New Roman"/>
          <w:sz w:val="28"/>
          <w:szCs w:val="28"/>
        </w:rPr>
        <w:t>и</w:t>
      </w:r>
      <w:r w:rsidRPr="00E00AA3">
        <w:rPr>
          <w:rFonts w:ascii="Times New Roman" w:hAnsi="Times New Roman" w:cs="Times New Roman"/>
          <w:sz w:val="28"/>
          <w:szCs w:val="28"/>
        </w:rPr>
        <w:t>ц</w:t>
      </w:r>
      <w:r w:rsidR="005A7C7F">
        <w:rPr>
          <w:rFonts w:ascii="Times New Roman" w:hAnsi="Times New Roman" w:cs="Times New Roman"/>
          <w:sz w:val="28"/>
          <w:szCs w:val="28"/>
        </w:rPr>
        <w:t>ями</w:t>
      </w:r>
      <w:r w:rsidRPr="00E00AA3">
        <w:rPr>
          <w:rFonts w:ascii="Times New Roman" w:hAnsi="Times New Roman" w:cs="Times New Roman"/>
          <w:sz w:val="28"/>
          <w:szCs w:val="28"/>
        </w:rPr>
        <w:t xml:space="preserve"> всіх бід і є відповідальними, в кінцевому підсумку, за негативну поведінку або вчинки самих чоловіків. Це традиційний спосіб непрямого зображення чоловіків добри</w:t>
      </w:r>
      <w:r w:rsidR="005A7C7F">
        <w:rPr>
          <w:rFonts w:ascii="Times New Roman" w:hAnsi="Times New Roman" w:cs="Times New Roman"/>
          <w:sz w:val="28"/>
          <w:szCs w:val="28"/>
        </w:rPr>
        <w:t>ми</w:t>
      </w:r>
      <w:r w:rsidRPr="00E00AA3">
        <w:rPr>
          <w:rFonts w:ascii="Times New Roman" w:hAnsi="Times New Roman" w:cs="Times New Roman"/>
          <w:sz w:val="28"/>
          <w:szCs w:val="28"/>
        </w:rPr>
        <w:t xml:space="preserve"> і наївни</w:t>
      </w:r>
      <w:r w:rsidR="005A7C7F">
        <w:rPr>
          <w:rFonts w:ascii="Times New Roman" w:hAnsi="Times New Roman" w:cs="Times New Roman"/>
          <w:sz w:val="28"/>
          <w:szCs w:val="28"/>
        </w:rPr>
        <w:t>ми</w:t>
      </w:r>
      <w:r w:rsidRPr="00E00AA3">
        <w:rPr>
          <w:rFonts w:ascii="Times New Roman" w:hAnsi="Times New Roman" w:cs="Times New Roman"/>
          <w:sz w:val="28"/>
          <w:szCs w:val="28"/>
        </w:rPr>
        <w:t xml:space="preserve">, і </w:t>
      </w:r>
      <w:r w:rsidR="005A7C7F">
        <w:rPr>
          <w:rFonts w:ascii="Times New Roman" w:hAnsi="Times New Roman" w:cs="Times New Roman"/>
          <w:sz w:val="28"/>
          <w:szCs w:val="28"/>
        </w:rPr>
        <w:t>виправдовують</w:t>
      </w:r>
      <w:r w:rsidRPr="00E00AA3">
        <w:rPr>
          <w:rFonts w:ascii="Times New Roman" w:hAnsi="Times New Roman" w:cs="Times New Roman"/>
          <w:sz w:val="28"/>
          <w:szCs w:val="28"/>
        </w:rPr>
        <w:t xml:space="preserve"> соціально неприйнятні дії через вплив жінки.</w:t>
      </w:r>
    </w:p>
    <w:p w14:paraId="1798A41E" w14:textId="7A3C4D06" w:rsidR="001B2F5C" w:rsidRPr="00E00AA3" w:rsidRDefault="001B2F5C" w:rsidP="001B2F5C">
      <w:pPr>
        <w:spacing w:after="0" w:line="360" w:lineRule="auto"/>
        <w:ind w:firstLine="567"/>
        <w:jc w:val="both"/>
        <w:rPr>
          <w:rFonts w:ascii="Times New Roman" w:hAnsi="Times New Roman" w:cs="Times New Roman"/>
          <w:sz w:val="28"/>
          <w:szCs w:val="28"/>
        </w:rPr>
      </w:pPr>
      <w:r w:rsidRPr="00E00AA3">
        <w:rPr>
          <w:rFonts w:ascii="Times New Roman" w:hAnsi="Times New Roman" w:cs="Times New Roman"/>
          <w:i/>
          <w:iCs/>
          <w:sz w:val="28"/>
          <w:szCs w:val="28"/>
        </w:rPr>
        <w:t>No hubiera malos hombres si no hubiera malas mujeres</w:t>
      </w:r>
      <w:r w:rsidR="006045E2">
        <w:rPr>
          <w:rFonts w:ascii="Times New Roman" w:hAnsi="Times New Roman" w:cs="Times New Roman"/>
          <w:sz w:val="28"/>
          <w:szCs w:val="28"/>
        </w:rPr>
        <w:t xml:space="preserve">. – </w:t>
      </w:r>
      <w:r w:rsidR="006045E2" w:rsidRPr="006045E2">
        <w:rPr>
          <w:rFonts w:ascii="Times New Roman" w:hAnsi="Times New Roman" w:cs="Times New Roman"/>
          <w:sz w:val="28"/>
          <w:szCs w:val="28"/>
        </w:rPr>
        <w:t>Не було б поганих чоловіків, якби не було поганих жінок</w:t>
      </w:r>
      <w:r w:rsidR="006045E2">
        <w:rPr>
          <w:rFonts w:ascii="Times New Roman" w:hAnsi="Times New Roman" w:cs="Times New Roman"/>
          <w:sz w:val="28"/>
          <w:szCs w:val="28"/>
        </w:rPr>
        <w:t>.</w:t>
      </w:r>
    </w:p>
    <w:p w14:paraId="55DCDD73" w14:textId="17B5FB8F" w:rsidR="001B2F5C" w:rsidRPr="00E00AA3" w:rsidRDefault="001B2F5C" w:rsidP="001B2F5C">
      <w:pPr>
        <w:spacing w:after="0" w:line="360" w:lineRule="auto"/>
        <w:ind w:firstLine="567"/>
        <w:jc w:val="both"/>
        <w:rPr>
          <w:rFonts w:ascii="Times New Roman" w:hAnsi="Times New Roman" w:cs="Times New Roman"/>
          <w:sz w:val="28"/>
          <w:szCs w:val="28"/>
        </w:rPr>
      </w:pPr>
      <w:r w:rsidRPr="00E00AA3">
        <w:rPr>
          <w:rFonts w:ascii="Times New Roman" w:hAnsi="Times New Roman" w:cs="Times New Roman"/>
          <w:i/>
          <w:iCs/>
          <w:sz w:val="28"/>
          <w:szCs w:val="28"/>
        </w:rPr>
        <w:t>Las mujeres son la perdición de los hombres</w:t>
      </w:r>
      <w:r w:rsidR="006045E2">
        <w:rPr>
          <w:rFonts w:ascii="Times New Roman" w:hAnsi="Times New Roman" w:cs="Times New Roman"/>
          <w:sz w:val="28"/>
          <w:szCs w:val="28"/>
        </w:rPr>
        <w:t xml:space="preserve">. – </w:t>
      </w:r>
      <w:r w:rsidR="006045E2" w:rsidRPr="006045E2">
        <w:rPr>
          <w:rFonts w:ascii="Times New Roman" w:hAnsi="Times New Roman" w:cs="Times New Roman"/>
          <w:sz w:val="28"/>
          <w:szCs w:val="28"/>
        </w:rPr>
        <w:t>Жінки — це загибель чоловіків</w:t>
      </w:r>
      <w:r w:rsidR="006045E2">
        <w:rPr>
          <w:rFonts w:ascii="Times New Roman" w:hAnsi="Times New Roman" w:cs="Times New Roman"/>
          <w:sz w:val="28"/>
          <w:szCs w:val="28"/>
        </w:rPr>
        <w:t>.</w:t>
      </w:r>
    </w:p>
    <w:p w14:paraId="15287AB8" w14:textId="725AFE21" w:rsidR="001B2F5C" w:rsidRDefault="001B2F5C" w:rsidP="001B2F5C">
      <w:pPr>
        <w:spacing w:after="0" w:line="360" w:lineRule="auto"/>
        <w:ind w:firstLine="567"/>
        <w:jc w:val="both"/>
        <w:rPr>
          <w:rFonts w:ascii="Times New Roman" w:hAnsi="Times New Roman" w:cs="Times New Roman"/>
          <w:sz w:val="28"/>
          <w:szCs w:val="28"/>
        </w:rPr>
      </w:pPr>
      <w:r w:rsidRPr="00E00AA3">
        <w:rPr>
          <w:rFonts w:ascii="Times New Roman" w:hAnsi="Times New Roman" w:cs="Times New Roman"/>
          <w:i/>
          <w:iCs/>
          <w:sz w:val="28"/>
          <w:szCs w:val="28"/>
        </w:rPr>
        <w:t>Agua de pozo y mujer desnuda, llevan al hombre a la sepultura</w:t>
      </w:r>
      <w:r w:rsidR="006045E2">
        <w:rPr>
          <w:rFonts w:ascii="Times New Roman" w:hAnsi="Times New Roman" w:cs="Times New Roman"/>
          <w:sz w:val="28"/>
          <w:szCs w:val="28"/>
        </w:rPr>
        <w:t xml:space="preserve">. – </w:t>
      </w:r>
      <w:r w:rsidR="006045E2" w:rsidRPr="006045E2">
        <w:rPr>
          <w:rFonts w:ascii="Times New Roman" w:hAnsi="Times New Roman" w:cs="Times New Roman"/>
          <w:sz w:val="28"/>
          <w:szCs w:val="28"/>
        </w:rPr>
        <w:t>Колодязна вода і оголена жінка ведуть чоловіка до могили</w:t>
      </w:r>
      <w:r w:rsidR="006045E2">
        <w:rPr>
          <w:rFonts w:ascii="Times New Roman" w:hAnsi="Times New Roman" w:cs="Times New Roman"/>
          <w:sz w:val="28"/>
          <w:szCs w:val="28"/>
        </w:rPr>
        <w:t>.</w:t>
      </w:r>
    </w:p>
    <w:p w14:paraId="4CF89493" w14:textId="6973CEF9" w:rsidR="001B2F5C" w:rsidRDefault="001B2F5C" w:rsidP="001B2F5C">
      <w:pPr>
        <w:spacing w:after="0" w:line="360" w:lineRule="auto"/>
        <w:ind w:firstLine="567"/>
        <w:jc w:val="both"/>
        <w:rPr>
          <w:rFonts w:ascii="Times New Roman" w:hAnsi="Times New Roman" w:cs="Times New Roman"/>
          <w:sz w:val="28"/>
          <w:szCs w:val="28"/>
        </w:rPr>
      </w:pPr>
      <w:r w:rsidRPr="00CA1CF4">
        <w:rPr>
          <w:rFonts w:ascii="Times New Roman" w:hAnsi="Times New Roman" w:cs="Times New Roman"/>
          <w:sz w:val="28"/>
          <w:szCs w:val="28"/>
        </w:rPr>
        <w:t>Але знецінюється не тільки мова та думка жінок, їхні вчинки й поведінка також вважаються фальшивими, інтригуючими, оманливими, переконливими та зрадницькими. Жінки є брехливими і злими за природою і через звичку.</w:t>
      </w:r>
    </w:p>
    <w:p w14:paraId="776899ED" w14:textId="77777777" w:rsidR="001B2F5C" w:rsidRPr="00CA1CF4" w:rsidRDefault="001B2F5C" w:rsidP="001B2F5C">
      <w:pPr>
        <w:spacing w:after="0" w:line="360" w:lineRule="auto"/>
        <w:ind w:firstLine="567"/>
        <w:jc w:val="both"/>
        <w:rPr>
          <w:rFonts w:ascii="Times New Roman" w:hAnsi="Times New Roman" w:cs="Times New Roman"/>
          <w:sz w:val="28"/>
          <w:szCs w:val="28"/>
        </w:rPr>
      </w:pPr>
      <w:r w:rsidRPr="00CA1CF4">
        <w:rPr>
          <w:rFonts w:ascii="Times New Roman" w:hAnsi="Times New Roman" w:cs="Times New Roman"/>
          <w:sz w:val="28"/>
          <w:szCs w:val="28"/>
        </w:rPr>
        <w:lastRenderedPageBreak/>
        <w:t>Це означає, що біологічно вони мають у своїй сутності насіння зла, і саме так це відображено у культурній традиції з усім її символічним всесвітом.</w:t>
      </w:r>
    </w:p>
    <w:p w14:paraId="02E600BA" w14:textId="24BC51B4" w:rsidR="001B2F5C" w:rsidRPr="00CA1CF4" w:rsidRDefault="001B2F5C" w:rsidP="001B2F5C">
      <w:pPr>
        <w:spacing w:after="0" w:line="360" w:lineRule="auto"/>
        <w:ind w:firstLine="567"/>
        <w:jc w:val="both"/>
        <w:rPr>
          <w:rFonts w:ascii="Times New Roman" w:hAnsi="Times New Roman" w:cs="Times New Roman"/>
          <w:sz w:val="28"/>
          <w:szCs w:val="28"/>
        </w:rPr>
      </w:pPr>
      <w:r w:rsidRPr="00CA1CF4">
        <w:rPr>
          <w:rFonts w:ascii="Times New Roman" w:hAnsi="Times New Roman" w:cs="Times New Roman"/>
          <w:i/>
          <w:iCs/>
          <w:sz w:val="28"/>
          <w:szCs w:val="28"/>
        </w:rPr>
        <w:t>De la mujer mala te has de guardar y de la buena no fiar</w:t>
      </w:r>
      <w:r w:rsidR="006045E2">
        <w:rPr>
          <w:rFonts w:ascii="Times New Roman" w:hAnsi="Times New Roman" w:cs="Times New Roman"/>
          <w:sz w:val="28"/>
          <w:szCs w:val="28"/>
        </w:rPr>
        <w:t xml:space="preserve">. – </w:t>
      </w:r>
      <w:r w:rsidR="006045E2" w:rsidRPr="006045E2">
        <w:rPr>
          <w:rFonts w:ascii="Times New Roman" w:hAnsi="Times New Roman" w:cs="Times New Roman"/>
          <w:sz w:val="28"/>
          <w:szCs w:val="28"/>
        </w:rPr>
        <w:t>Стережися поганої жінки, але й доброї не довіряй</w:t>
      </w:r>
      <w:r w:rsidR="006045E2">
        <w:rPr>
          <w:rFonts w:ascii="Times New Roman" w:hAnsi="Times New Roman" w:cs="Times New Roman"/>
          <w:sz w:val="28"/>
          <w:szCs w:val="28"/>
        </w:rPr>
        <w:t>.</w:t>
      </w:r>
    </w:p>
    <w:p w14:paraId="4CB69B23" w14:textId="5E69573B" w:rsidR="001B2F5C" w:rsidRPr="00CA1CF4" w:rsidRDefault="001B2F5C" w:rsidP="001B2F5C">
      <w:pPr>
        <w:spacing w:after="0" w:line="360" w:lineRule="auto"/>
        <w:ind w:firstLine="567"/>
        <w:jc w:val="both"/>
        <w:rPr>
          <w:rFonts w:ascii="Times New Roman" w:hAnsi="Times New Roman" w:cs="Times New Roman"/>
          <w:sz w:val="28"/>
          <w:szCs w:val="28"/>
        </w:rPr>
      </w:pPr>
      <w:r w:rsidRPr="00CA1CF4">
        <w:rPr>
          <w:rFonts w:ascii="Times New Roman" w:hAnsi="Times New Roman" w:cs="Times New Roman"/>
          <w:i/>
          <w:iCs/>
          <w:sz w:val="28"/>
          <w:szCs w:val="28"/>
        </w:rPr>
        <w:t>Lo que la mujer no consigue hablando, lo consigue llorando</w:t>
      </w:r>
      <w:r w:rsidR="006045E2">
        <w:rPr>
          <w:rFonts w:ascii="Times New Roman" w:hAnsi="Times New Roman" w:cs="Times New Roman"/>
          <w:sz w:val="28"/>
          <w:szCs w:val="28"/>
        </w:rPr>
        <w:t xml:space="preserve">. – </w:t>
      </w:r>
      <w:r w:rsidR="006045E2" w:rsidRPr="006045E2">
        <w:rPr>
          <w:rFonts w:ascii="Times New Roman" w:hAnsi="Times New Roman" w:cs="Times New Roman"/>
          <w:sz w:val="28"/>
          <w:szCs w:val="28"/>
        </w:rPr>
        <w:t>Що жінка не досягне словами, досягне сльозами</w:t>
      </w:r>
      <w:r w:rsidR="006045E2">
        <w:rPr>
          <w:rFonts w:ascii="Times New Roman" w:hAnsi="Times New Roman" w:cs="Times New Roman"/>
          <w:sz w:val="28"/>
          <w:szCs w:val="28"/>
        </w:rPr>
        <w:t>.</w:t>
      </w:r>
    </w:p>
    <w:p w14:paraId="146A7712" w14:textId="75BAFE70" w:rsidR="001B2F5C" w:rsidRPr="00CA1CF4" w:rsidRDefault="001B2F5C" w:rsidP="001B2F5C">
      <w:pPr>
        <w:spacing w:after="0" w:line="360" w:lineRule="auto"/>
        <w:ind w:firstLine="567"/>
        <w:jc w:val="both"/>
        <w:rPr>
          <w:rFonts w:ascii="Times New Roman" w:hAnsi="Times New Roman" w:cs="Times New Roman"/>
          <w:sz w:val="28"/>
          <w:szCs w:val="28"/>
        </w:rPr>
      </w:pPr>
      <w:r w:rsidRPr="00CA1CF4">
        <w:rPr>
          <w:rFonts w:ascii="Times New Roman" w:hAnsi="Times New Roman" w:cs="Times New Roman"/>
          <w:i/>
          <w:iCs/>
          <w:sz w:val="28"/>
          <w:szCs w:val="28"/>
        </w:rPr>
        <w:t>La mujer, el fuego y los mares son tres males</w:t>
      </w:r>
      <w:r w:rsidR="006045E2">
        <w:rPr>
          <w:rFonts w:ascii="Times New Roman" w:hAnsi="Times New Roman" w:cs="Times New Roman"/>
          <w:sz w:val="28"/>
          <w:szCs w:val="28"/>
        </w:rPr>
        <w:t xml:space="preserve">. – </w:t>
      </w:r>
      <w:r w:rsidR="006045E2" w:rsidRPr="006045E2">
        <w:rPr>
          <w:rFonts w:ascii="Times New Roman" w:hAnsi="Times New Roman" w:cs="Times New Roman"/>
          <w:sz w:val="28"/>
          <w:szCs w:val="28"/>
        </w:rPr>
        <w:t>Жінка, вогонь і мор</w:t>
      </w:r>
      <w:r w:rsidR="006045E2">
        <w:rPr>
          <w:rFonts w:ascii="Times New Roman" w:hAnsi="Times New Roman" w:cs="Times New Roman"/>
          <w:sz w:val="28"/>
          <w:szCs w:val="28"/>
        </w:rPr>
        <w:t>е</w:t>
      </w:r>
      <w:r w:rsidR="006045E2" w:rsidRPr="006045E2">
        <w:rPr>
          <w:rFonts w:ascii="Times New Roman" w:hAnsi="Times New Roman" w:cs="Times New Roman"/>
          <w:sz w:val="28"/>
          <w:szCs w:val="28"/>
        </w:rPr>
        <w:t xml:space="preserve"> — це три лиха</w:t>
      </w:r>
      <w:r w:rsidR="006045E2">
        <w:rPr>
          <w:rFonts w:ascii="Times New Roman" w:hAnsi="Times New Roman" w:cs="Times New Roman"/>
          <w:sz w:val="28"/>
          <w:szCs w:val="28"/>
        </w:rPr>
        <w:t>.</w:t>
      </w:r>
    </w:p>
    <w:p w14:paraId="5366A07D" w14:textId="45FF0BF5" w:rsidR="001B2F5C" w:rsidRPr="00CA1CF4" w:rsidRDefault="001B2F5C" w:rsidP="001B2F5C">
      <w:pPr>
        <w:spacing w:after="0" w:line="360" w:lineRule="auto"/>
        <w:ind w:firstLine="567"/>
        <w:jc w:val="both"/>
        <w:rPr>
          <w:rFonts w:ascii="Times New Roman" w:hAnsi="Times New Roman" w:cs="Times New Roman"/>
          <w:sz w:val="28"/>
          <w:szCs w:val="28"/>
        </w:rPr>
      </w:pPr>
      <w:r w:rsidRPr="00CA1CF4">
        <w:rPr>
          <w:rFonts w:ascii="Times New Roman" w:hAnsi="Times New Roman" w:cs="Times New Roman"/>
          <w:sz w:val="28"/>
          <w:szCs w:val="28"/>
        </w:rPr>
        <w:t>Отже, прислів'я спеціально звертаються до чоловіків із порадою бути обережними та уникати або триматися подалі від жахливих істот. З іншого боку, самі жінки теж вважають себе злими і відтворюють цю віру, розвиваючи недовіру до своїх одностатевих співрозмовниць.</w:t>
      </w:r>
    </w:p>
    <w:p w14:paraId="2327C908" w14:textId="35CB04A7" w:rsidR="001B2F5C" w:rsidRPr="00CA1CF4" w:rsidRDefault="001B2F5C" w:rsidP="001B2F5C">
      <w:pPr>
        <w:spacing w:after="0" w:line="360" w:lineRule="auto"/>
        <w:ind w:firstLine="567"/>
        <w:jc w:val="both"/>
        <w:rPr>
          <w:rFonts w:ascii="Times New Roman" w:hAnsi="Times New Roman" w:cs="Times New Roman"/>
          <w:sz w:val="28"/>
          <w:szCs w:val="28"/>
        </w:rPr>
      </w:pPr>
      <w:r w:rsidRPr="00CA1CF4">
        <w:rPr>
          <w:rFonts w:ascii="Times New Roman" w:hAnsi="Times New Roman" w:cs="Times New Roman"/>
          <w:i/>
          <w:iCs/>
          <w:sz w:val="28"/>
          <w:szCs w:val="28"/>
        </w:rPr>
        <w:t>Tres cosas hay en la vida que no se pueden cuidar: una cocina sin puertas, la mujer y el platanar</w:t>
      </w:r>
      <w:r w:rsidR="002416B9">
        <w:rPr>
          <w:rFonts w:ascii="Times New Roman" w:hAnsi="Times New Roman" w:cs="Times New Roman"/>
          <w:sz w:val="28"/>
          <w:szCs w:val="28"/>
        </w:rPr>
        <w:t xml:space="preserve">. – </w:t>
      </w:r>
      <w:r w:rsidR="002416B9" w:rsidRPr="002416B9">
        <w:rPr>
          <w:rFonts w:ascii="Times New Roman" w:hAnsi="Times New Roman" w:cs="Times New Roman"/>
          <w:sz w:val="28"/>
          <w:szCs w:val="28"/>
        </w:rPr>
        <w:t>Є три речі, які неможливо контролювати: кухня без дверей, жінка й плантація бананів</w:t>
      </w:r>
      <w:r w:rsidR="002416B9">
        <w:rPr>
          <w:rFonts w:ascii="Times New Roman" w:hAnsi="Times New Roman" w:cs="Times New Roman"/>
          <w:sz w:val="28"/>
          <w:szCs w:val="28"/>
        </w:rPr>
        <w:t>.</w:t>
      </w:r>
    </w:p>
    <w:p w14:paraId="485807C8" w14:textId="77777777" w:rsidR="001B2F5C" w:rsidRPr="004A0B9A" w:rsidRDefault="001B2F5C" w:rsidP="001B2F5C">
      <w:pPr>
        <w:spacing w:after="0" w:line="360" w:lineRule="auto"/>
        <w:ind w:firstLine="567"/>
        <w:jc w:val="both"/>
        <w:rPr>
          <w:rFonts w:ascii="Times New Roman" w:hAnsi="Times New Roman" w:cs="Times New Roman"/>
          <w:sz w:val="28"/>
          <w:szCs w:val="28"/>
        </w:rPr>
      </w:pPr>
      <w:r w:rsidRPr="004A0B9A">
        <w:rPr>
          <w:rFonts w:ascii="Times New Roman" w:hAnsi="Times New Roman" w:cs="Times New Roman"/>
          <w:sz w:val="28"/>
          <w:szCs w:val="28"/>
        </w:rPr>
        <w:t>Образи жінок у народній уяві можна підсумувати в одній чіткій та імперативній фразі:</w:t>
      </w:r>
    </w:p>
    <w:p w14:paraId="742F4F42" w14:textId="72F890E2" w:rsidR="001B2F5C" w:rsidRPr="004A0B9A" w:rsidRDefault="001B2F5C" w:rsidP="001B2F5C">
      <w:pPr>
        <w:spacing w:after="0" w:line="360" w:lineRule="auto"/>
        <w:ind w:firstLine="567"/>
        <w:jc w:val="both"/>
        <w:rPr>
          <w:rFonts w:ascii="Times New Roman" w:hAnsi="Times New Roman" w:cs="Times New Roman"/>
          <w:sz w:val="28"/>
          <w:szCs w:val="28"/>
        </w:rPr>
      </w:pPr>
      <w:r w:rsidRPr="004A0B9A">
        <w:rPr>
          <w:rFonts w:ascii="Times New Roman" w:hAnsi="Times New Roman" w:cs="Times New Roman"/>
          <w:i/>
          <w:iCs/>
          <w:sz w:val="28"/>
          <w:szCs w:val="28"/>
        </w:rPr>
        <w:t>La buena esposa, limpia, sana y hacendosa</w:t>
      </w:r>
      <w:r w:rsidRPr="004A0B9A">
        <w:rPr>
          <w:rFonts w:ascii="Times New Roman" w:hAnsi="Times New Roman" w:cs="Times New Roman"/>
          <w:sz w:val="28"/>
          <w:szCs w:val="28"/>
        </w:rPr>
        <w:t xml:space="preserve"> </w:t>
      </w:r>
      <w:r w:rsidR="007A36EE">
        <w:rPr>
          <w:rFonts w:ascii="Times New Roman" w:hAnsi="Times New Roman" w:cs="Times New Roman"/>
          <w:sz w:val="28"/>
          <w:szCs w:val="28"/>
        </w:rPr>
        <w:t xml:space="preserve">– </w:t>
      </w:r>
      <w:r w:rsidR="007A36EE" w:rsidRPr="007A36EE">
        <w:rPr>
          <w:rFonts w:ascii="Times New Roman" w:hAnsi="Times New Roman" w:cs="Times New Roman"/>
          <w:sz w:val="28"/>
          <w:szCs w:val="28"/>
        </w:rPr>
        <w:t>Гарна дружина — чиста, здорова і працьовита</w:t>
      </w:r>
      <w:r w:rsidR="007A36EE">
        <w:rPr>
          <w:rFonts w:ascii="Times New Roman" w:hAnsi="Times New Roman" w:cs="Times New Roman"/>
          <w:sz w:val="28"/>
          <w:szCs w:val="28"/>
        </w:rPr>
        <w:t>.</w:t>
      </w:r>
      <w:r w:rsidR="007A36EE" w:rsidRPr="007A36EE">
        <w:rPr>
          <w:rFonts w:ascii="Times New Roman" w:hAnsi="Times New Roman" w:cs="Times New Roman"/>
          <w:sz w:val="28"/>
          <w:szCs w:val="28"/>
        </w:rPr>
        <w:t xml:space="preserve"> </w:t>
      </w:r>
    </w:p>
    <w:p w14:paraId="56007B61" w14:textId="44DB161B" w:rsidR="001B2F5C" w:rsidRPr="004A0B9A" w:rsidRDefault="001B2F5C" w:rsidP="001B2F5C">
      <w:pPr>
        <w:spacing w:after="0" w:line="360" w:lineRule="auto"/>
        <w:ind w:firstLine="567"/>
        <w:jc w:val="both"/>
        <w:rPr>
          <w:rFonts w:ascii="Times New Roman" w:hAnsi="Times New Roman" w:cs="Times New Roman"/>
          <w:sz w:val="28"/>
          <w:szCs w:val="28"/>
        </w:rPr>
      </w:pPr>
      <w:r w:rsidRPr="004A0B9A">
        <w:rPr>
          <w:rFonts w:ascii="Times New Roman" w:hAnsi="Times New Roman" w:cs="Times New Roman"/>
          <w:i/>
          <w:iCs/>
          <w:sz w:val="28"/>
          <w:szCs w:val="28"/>
        </w:rPr>
        <w:t>La que es de su casa, lava, limpia, cose, guisa y amasa</w:t>
      </w:r>
      <w:r w:rsidR="007A36EE">
        <w:rPr>
          <w:rFonts w:ascii="Times New Roman" w:hAnsi="Times New Roman" w:cs="Times New Roman"/>
          <w:sz w:val="28"/>
          <w:szCs w:val="28"/>
        </w:rPr>
        <w:t xml:space="preserve"> – </w:t>
      </w:r>
      <w:r w:rsidR="007A36EE" w:rsidRPr="007A36EE">
        <w:rPr>
          <w:rFonts w:ascii="Times New Roman" w:hAnsi="Times New Roman" w:cs="Times New Roman"/>
          <w:sz w:val="28"/>
          <w:szCs w:val="28"/>
        </w:rPr>
        <w:t>Жінка, що займається домом, пере, прибирає, шиє, готує й місить тісто</w:t>
      </w:r>
      <w:r w:rsidR="007A36EE">
        <w:rPr>
          <w:rFonts w:ascii="Times New Roman" w:hAnsi="Times New Roman" w:cs="Times New Roman"/>
          <w:sz w:val="28"/>
          <w:szCs w:val="28"/>
        </w:rPr>
        <w:t>.</w:t>
      </w:r>
      <w:r w:rsidRPr="004A0B9A">
        <w:rPr>
          <w:rFonts w:ascii="Times New Roman" w:hAnsi="Times New Roman" w:cs="Times New Roman"/>
          <w:sz w:val="28"/>
          <w:szCs w:val="28"/>
        </w:rPr>
        <w:t xml:space="preserve"> </w:t>
      </w:r>
    </w:p>
    <w:p w14:paraId="6B8A215C" w14:textId="4F90A8E5" w:rsidR="001B2F5C" w:rsidRPr="004A0B9A" w:rsidRDefault="001B2F5C" w:rsidP="001B2F5C">
      <w:pPr>
        <w:spacing w:after="0" w:line="360" w:lineRule="auto"/>
        <w:ind w:firstLine="567"/>
        <w:jc w:val="both"/>
        <w:rPr>
          <w:rFonts w:ascii="Times New Roman" w:hAnsi="Times New Roman" w:cs="Times New Roman"/>
          <w:sz w:val="28"/>
          <w:szCs w:val="28"/>
        </w:rPr>
      </w:pPr>
      <w:r w:rsidRPr="004A0B9A">
        <w:rPr>
          <w:rFonts w:ascii="Times New Roman" w:hAnsi="Times New Roman" w:cs="Times New Roman"/>
          <w:sz w:val="28"/>
          <w:szCs w:val="28"/>
        </w:rPr>
        <w:t>Втім, у народній мові панує неоднозначність, і поза ідеалом доброї жінки, до якого начебто прагнуть, на практиці зізнаються, що жінка, яка дійсно подобається чоловікам, поєднує різні риси. З іншого боку, те, що виглядає гарним, не завжди є зручним при виборі дружини, і, згідно з деякими прислів'ями, краса і доброта не завжди поєднуються або вважаються повністю сумісними.</w:t>
      </w:r>
    </w:p>
    <w:p w14:paraId="2D2EC08E" w14:textId="454315AA" w:rsidR="001B2F5C" w:rsidRPr="004A0B9A" w:rsidRDefault="001B2F5C" w:rsidP="001B2F5C">
      <w:pPr>
        <w:spacing w:after="0" w:line="360" w:lineRule="auto"/>
        <w:ind w:firstLine="567"/>
        <w:jc w:val="both"/>
        <w:rPr>
          <w:rFonts w:ascii="Times New Roman" w:hAnsi="Times New Roman" w:cs="Times New Roman"/>
          <w:sz w:val="28"/>
          <w:szCs w:val="28"/>
        </w:rPr>
      </w:pPr>
      <w:r w:rsidRPr="004A0B9A">
        <w:rPr>
          <w:rFonts w:ascii="Times New Roman" w:hAnsi="Times New Roman" w:cs="Times New Roman"/>
          <w:i/>
          <w:iCs/>
          <w:sz w:val="28"/>
          <w:szCs w:val="28"/>
        </w:rPr>
        <w:t>La mujer hermosa, loca o presuntuosa</w:t>
      </w:r>
      <w:r w:rsidR="007A36EE">
        <w:rPr>
          <w:rFonts w:ascii="Times New Roman" w:hAnsi="Times New Roman" w:cs="Times New Roman"/>
          <w:sz w:val="28"/>
          <w:szCs w:val="28"/>
        </w:rPr>
        <w:t xml:space="preserve"> – </w:t>
      </w:r>
      <w:r w:rsidR="007A36EE" w:rsidRPr="007A36EE">
        <w:rPr>
          <w:rFonts w:ascii="Times New Roman" w:hAnsi="Times New Roman" w:cs="Times New Roman"/>
          <w:sz w:val="28"/>
          <w:szCs w:val="28"/>
        </w:rPr>
        <w:t>Гарна жінка — дурна або пихата</w:t>
      </w:r>
      <w:r w:rsidR="007A36EE">
        <w:rPr>
          <w:rFonts w:ascii="Times New Roman" w:hAnsi="Times New Roman" w:cs="Times New Roman"/>
          <w:sz w:val="28"/>
          <w:szCs w:val="28"/>
        </w:rPr>
        <w:t>.</w:t>
      </w:r>
      <w:r w:rsidRPr="004A0B9A">
        <w:rPr>
          <w:rFonts w:ascii="Times New Roman" w:hAnsi="Times New Roman" w:cs="Times New Roman"/>
          <w:sz w:val="28"/>
          <w:szCs w:val="28"/>
        </w:rPr>
        <w:t xml:space="preserve"> </w:t>
      </w:r>
    </w:p>
    <w:p w14:paraId="759DE46B" w14:textId="39A2FF76" w:rsidR="001B2F5C" w:rsidRPr="004A0B9A" w:rsidRDefault="001B2F5C" w:rsidP="001B2F5C">
      <w:pPr>
        <w:spacing w:after="0" w:line="360" w:lineRule="auto"/>
        <w:ind w:firstLine="567"/>
        <w:jc w:val="both"/>
        <w:rPr>
          <w:rFonts w:ascii="Times New Roman" w:hAnsi="Times New Roman" w:cs="Times New Roman"/>
          <w:sz w:val="28"/>
          <w:szCs w:val="28"/>
        </w:rPr>
      </w:pPr>
      <w:r w:rsidRPr="004A0B9A">
        <w:rPr>
          <w:rFonts w:ascii="Times New Roman" w:hAnsi="Times New Roman" w:cs="Times New Roman"/>
          <w:i/>
          <w:iCs/>
          <w:sz w:val="28"/>
          <w:szCs w:val="28"/>
        </w:rPr>
        <w:lastRenderedPageBreak/>
        <w:t>Amor de fea, no tiene contra</w:t>
      </w:r>
      <w:r w:rsidR="007A36EE">
        <w:rPr>
          <w:rFonts w:ascii="Times New Roman" w:hAnsi="Times New Roman" w:cs="Times New Roman"/>
          <w:sz w:val="28"/>
          <w:szCs w:val="28"/>
        </w:rPr>
        <w:t xml:space="preserve"> – </w:t>
      </w:r>
      <w:r w:rsidR="007A36EE" w:rsidRPr="007A36EE">
        <w:rPr>
          <w:rFonts w:ascii="Times New Roman" w:hAnsi="Times New Roman" w:cs="Times New Roman"/>
          <w:sz w:val="28"/>
          <w:szCs w:val="28"/>
        </w:rPr>
        <w:t>Кохання до негарної не має заперечень</w:t>
      </w:r>
      <w:r w:rsidR="007A36EE">
        <w:rPr>
          <w:rFonts w:ascii="Times New Roman" w:hAnsi="Times New Roman" w:cs="Times New Roman"/>
          <w:sz w:val="28"/>
          <w:szCs w:val="28"/>
        </w:rPr>
        <w:t>.</w:t>
      </w:r>
      <w:r w:rsidRPr="004A0B9A">
        <w:rPr>
          <w:rFonts w:ascii="Times New Roman" w:hAnsi="Times New Roman" w:cs="Times New Roman"/>
          <w:sz w:val="28"/>
          <w:szCs w:val="28"/>
        </w:rPr>
        <w:t xml:space="preserve"> </w:t>
      </w:r>
    </w:p>
    <w:p w14:paraId="4550DF19" w14:textId="69C7F7FD" w:rsidR="001B2F5C" w:rsidRPr="004A0B9A" w:rsidRDefault="001B2F5C" w:rsidP="001B2F5C">
      <w:pPr>
        <w:spacing w:after="0" w:line="360" w:lineRule="auto"/>
        <w:ind w:firstLine="567"/>
        <w:jc w:val="both"/>
        <w:rPr>
          <w:rFonts w:ascii="Times New Roman" w:hAnsi="Times New Roman" w:cs="Times New Roman"/>
          <w:sz w:val="28"/>
          <w:szCs w:val="28"/>
        </w:rPr>
      </w:pPr>
      <w:r w:rsidRPr="004A0B9A">
        <w:rPr>
          <w:rFonts w:ascii="Times New Roman" w:hAnsi="Times New Roman" w:cs="Times New Roman"/>
          <w:i/>
          <w:iCs/>
          <w:sz w:val="28"/>
          <w:szCs w:val="28"/>
        </w:rPr>
        <w:t>Ni linda que mate, ni fea que espante</w:t>
      </w:r>
      <w:r w:rsidR="007A36EE">
        <w:rPr>
          <w:rFonts w:ascii="Times New Roman" w:hAnsi="Times New Roman" w:cs="Times New Roman"/>
          <w:sz w:val="28"/>
          <w:szCs w:val="28"/>
        </w:rPr>
        <w:t xml:space="preserve"> – </w:t>
      </w:r>
      <w:r w:rsidR="007A36EE" w:rsidRPr="007A36EE">
        <w:rPr>
          <w:rFonts w:ascii="Times New Roman" w:hAnsi="Times New Roman" w:cs="Times New Roman"/>
          <w:sz w:val="28"/>
          <w:szCs w:val="28"/>
        </w:rPr>
        <w:t>Не така гарна, щоб убивати, і не така негарна, щоб лякати</w:t>
      </w:r>
      <w:r w:rsidR="007A36EE">
        <w:rPr>
          <w:rFonts w:ascii="Times New Roman" w:hAnsi="Times New Roman" w:cs="Times New Roman"/>
          <w:sz w:val="28"/>
          <w:szCs w:val="28"/>
        </w:rPr>
        <w:t>.</w:t>
      </w:r>
    </w:p>
    <w:p w14:paraId="4A8B903B" w14:textId="37818B1D" w:rsidR="001B2F5C" w:rsidRDefault="001B2F5C" w:rsidP="001B2F5C">
      <w:pPr>
        <w:spacing w:after="0" w:line="360" w:lineRule="auto"/>
        <w:ind w:firstLine="567"/>
        <w:jc w:val="both"/>
        <w:rPr>
          <w:rFonts w:ascii="Times New Roman" w:hAnsi="Times New Roman" w:cs="Times New Roman"/>
          <w:sz w:val="28"/>
          <w:szCs w:val="28"/>
        </w:rPr>
      </w:pPr>
      <w:r w:rsidRPr="004A0B9A">
        <w:rPr>
          <w:rFonts w:ascii="Times New Roman" w:hAnsi="Times New Roman" w:cs="Times New Roman"/>
          <w:i/>
          <w:iCs/>
          <w:sz w:val="28"/>
          <w:szCs w:val="28"/>
        </w:rPr>
        <w:t>La que mucho cuida su cara, poco cuida su casa</w:t>
      </w:r>
      <w:r w:rsidR="007A36EE">
        <w:rPr>
          <w:rFonts w:ascii="Times New Roman" w:hAnsi="Times New Roman" w:cs="Times New Roman"/>
          <w:sz w:val="28"/>
          <w:szCs w:val="28"/>
        </w:rPr>
        <w:t xml:space="preserve"> – </w:t>
      </w:r>
      <w:r w:rsidR="007A36EE" w:rsidRPr="007A36EE">
        <w:rPr>
          <w:rFonts w:ascii="Times New Roman" w:hAnsi="Times New Roman" w:cs="Times New Roman"/>
          <w:sz w:val="28"/>
          <w:szCs w:val="28"/>
        </w:rPr>
        <w:t>Та, що багато дбає про своє обличчя, мало дбає про свій дім</w:t>
      </w:r>
      <w:r w:rsidR="007A36EE">
        <w:rPr>
          <w:rFonts w:ascii="Times New Roman" w:hAnsi="Times New Roman" w:cs="Times New Roman"/>
          <w:sz w:val="28"/>
          <w:szCs w:val="28"/>
        </w:rPr>
        <w:t>.</w:t>
      </w:r>
      <w:r w:rsidRPr="004A0B9A">
        <w:rPr>
          <w:rFonts w:ascii="Times New Roman" w:hAnsi="Times New Roman" w:cs="Times New Roman"/>
          <w:sz w:val="28"/>
          <w:szCs w:val="28"/>
        </w:rPr>
        <w:t xml:space="preserve"> </w:t>
      </w:r>
    </w:p>
    <w:p w14:paraId="211D249D" w14:textId="09B3C6D1" w:rsidR="008D24AC" w:rsidRDefault="00736B19" w:rsidP="008D24AC">
      <w:pPr>
        <w:spacing w:after="0" w:line="360" w:lineRule="auto"/>
        <w:ind w:firstLine="567"/>
        <w:jc w:val="both"/>
        <w:rPr>
          <w:rFonts w:ascii="Times New Roman" w:hAnsi="Times New Roman" w:cs="Times New Roman"/>
          <w:sz w:val="28"/>
          <w:szCs w:val="28"/>
        </w:rPr>
      </w:pPr>
      <w:r w:rsidRPr="00736B19">
        <w:rPr>
          <w:rFonts w:ascii="Times New Roman" w:hAnsi="Times New Roman" w:cs="Times New Roman"/>
          <w:sz w:val="28"/>
          <w:szCs w:val="28"/>
        </w:rPr>
        <w:t>Отже, аналіз гендерної специфіки в іспанських прислів'ях і приказках на рівні мовлення демонструє, як мова відображає глибоко вкорінені гендерні стереотипи та упередження. Негативні характеристики</w:t>
      </w:r>
      <w:r>
        <w:rPr>
          <w:rFonts w:ascii="Times New Roman" w:hAnsi="Times New Roman" w:cs="Times New Roman"/>
          <w:sz w:val="28"/>
          <w:szCs w:val="28"/>
        </w:rPr>
        <w:t xml:space="preserve"> – </w:t>
      </w:r>
      <w:r w:rsidRPr="00736B19">
        <w:rPr>
          <w:rFonts w:ascii="Times New Roman" w:hAnsi="Times New Roman" w:cs="Times New Roman"/>
          <w:sz w:val="28"/>
          <w:szCs w:val="28"/>
        </w:rPr>
        <w:t>слабкість, нестабільність та схильність до обману, часто домінують у цих мовних одиницях</w:t>
      </w:r>
      <w:r>
        <w:rPr>
          <w:rFonts w:ascii="Times New Roman" w:hAnsi="Times New Roman" w:cs="Times New Roman"/>
          <w:sz w:val="28"/>
          <w:szCs w:val="28"/>
        </w:rPr>
        <w:t xml:space="preserve">, </w:t>
      </w:r>
      <w:r w:rsidRPr="00736B19">
        <w:rPr>
          <w:rFonts w:ascii="Times New Roman" w:hAnsi="Times New Roman" w:cs="Times New Roman"/>
          <w:sz w:val="28"/>
          <w:szCs w:val="28"/>
        </w:rPr>
        <w:t>підкреслю</w:t>
      </w:r>
      <w:r>
        <w:rPr>
          <w:rFonts w:ascii="Times New Roman" w:hAnsi="Times New Roman" w:cs="Times New Roman"/>
          <w:sz w:val="28"/>
          <w:szCs w:val="28"/>
        </w:rPr>
        <w:t>ючи</w:t>
      </w:r>
      <w:r w:rsidRPr="00736B19">
        <w:rPr>
          <w:rFonts w:ascii="Times New Roman" w:hAnsi="Times New Roman" w:cs="Times New Roman"/>
          <w:sz w:val="28"/>
          <w:szCs w:val="28"/>
        </w:rPr>
        <w:t xml:space="preserve"> важливість критичного переосмислення подібних виразів. </w:t>
      </w:r>
      <w:r>
        <w:rPr>
          <w:rFonts w:ascii="Times New Roman" w:hAnsi="Times New Roman" w:cs="Times New Roman"/>
          <w:sz w:val="28"/>
          <w:szCs w:val="28"/>
        </w:rPr>
        <w:t>М</w:t>
      </w:r>
      <w:r w:rsidRPr="00736B19">
        <w:rPr>
          <w:rFonts w:ascii="Times New Roman" w:hAnsi="Times New Roman" w:cs="Times New Roman"/>
          <w:sz w:val="28"/>
          <w:szCs w:val="28"/>
        </w:rPr>
        <w:t>овні засоби підтриму</w:t>
      </w:r>
      <w:r>
        <w:rPr>
          <w:rFonts w:ascii="Times New Roman" w:hAnsi="Times New Roman" w:cs="Times New Roman"/>
          <w:sz w:val="28"/>
          <w:szCs w:val="28"/>
        </w:rPr>
        <w:t>ють</w:t>
      </w:r>
      <w:r w:rsidRPr="00736B19">
        <w:rPr>
          <w:rFonts w:ascii="Times New Roman" w:hAnsi="Times New Roman" w:cs="Times New Roman"/>
          <w:sz w:val="28"/>
          <w:szCs w:val="28"/>
        </w:rPr>
        <w:t xml:space="preserve"> або сприя</w:t>
      </w:r>
      <w:r>
        <w:rPr>
          <w:rFonts w:ascii="Times New Roman" w:hAnsi="Times New Roman" w:cs="Times New Roman"/>
          <w:sz w:val="28"/>
          <w:szCs w:val="28"/>
        </w:rPr>
        <w:t>ють</w:t>
      </w:r>
      <w:r w:rsidRPr="00736B19">
        <w:rPr>
          <w:rFonts w:ascii="Times New Roman" w:hAnsi="Times New Roman" w:cs="Times New Roman"/>
          <w:sz w:val="28"/>
          <w:szCs w:val="28"/>
        </w:rPr>
        <w:t xml:space="preserve"> подоланню гендерних стереотипів у сучасному суспільстві.</w:t>
      </w:r>
    </w:p>
    <w:p w14:paraId="59033C83" w14:textId="77777777" w:rsidR="000A7D74" w:rsidRDefault="000A7D74">
      <w:pPr>
        <w:rPr>
          <w:rFonts w:ascii="Times New Roman" w:hAnsi="Times New Roman" w:cs="Times New Roman"/>
          <w:sz w:val="28"/>
          <w:szCs w:val="28"/>
        </w:rPr>
      </w:pPr>
      <w:r>
        <w:rPr>
          <w:rFonts w:ascii="Times New Roman" w:hAnsi="Times New Roman" w:cs="Times New Roman"/>
          <w:sz w:val="28"/>
          <w:szCs w:val="28"/>
        </w:rPr>
        <w:br w:type="page"/>
      </w:r>
    </w:p>
    <w:p w14:paraId="6AA6809E" w14:textId="382FF6A1" w:rsidR="000A7D74" w:rsidRPr="000A7D74" w:rsidRDefault="000A7D74" w:rsidP="000A7D74">
      <w:pPr>
        <w:pStyle w:val="1"/>
        <w:spacing w:after="240" w:line="360" w:lineRule="auto"/>
        <w:jc w:val="center"/>
        <w:rPr>
          <w:rFonts w:ascii="Times New Roman" w:eastAsia="Times New Roman" w:hAnsi="Times New Roman" w:cs="Times New Roman"/>
          <w:b/>
          <w:color w:val="auto"/>
          <w:sz w:val="28"/>
        </w:rPr>
      </w:pPr>
      <w:bookmarkStart w:id="12" w:name="_Toc183784733"/>
      <w:r w:rsidRPr="000A7D74">
        <w:rPr>
          <w:rFonts w:ascii="Times New Roman" w:eastAsia="Times New Roman" w:hAnsi="Times New Roman" w:cs="Times New Roman"/>
          <w:b/>
          <w:color w:val="auto"/>
          <w:sz w:val="28"/>
        </w:rPr>
        <w:lastRenderedPageBreak/>
        <w:t>РОЗДІЛ 3. ВПЛИВ ГЕНДЕРНИХ СТЕРЕОТИПІВ НА ФОРМУВАННЯ МОВНОЇ КАРТИНИ СВІТУ ІСПАНЦІВ</w:t>
      </w:r>
      <w:bookmarkEnd w:id="12"/>
    </w:p>
    <w:p w14:paraId="5516E756" w14:textId="10A114BA" w:rsidR="008572B8" w:rsidRPr="000A7D74" w:rsidRDefault="000A7D74" w:rsidP="000A7D74">
      <w:pPr>
        <w:pStyle w:val="2"/>
        <w:spacing w:after="240" w:line="360" w:lineRule="auto"/>
        <w:jc w:val="center"/>
        <w:rPr>
          <w:rFonts w:ascii="Times New Roman" w:hAnsi="Times New Roman" w:cs="Times New Roman"/>
          <w:color w:val="auto"/>
          <w:sz w:val="28"/>
          <w:szCs w:val="28"/>
        </w:rPr>
      </w:pPr>
      <w:bookmarkStart w:id="13" w:name="_Toc183784734"/>
      <w:r w:rsidRPr="000A7D74">
        <w:rPr>
          <w:rFonts w:ascii="Times New Roman" w:eastAsia="Times New Roman" w:hAnsi="Times New Roman" w:cs="Times New Roman"/>
          <w:color w:val="auto"/>
          <w:sz w:val="28"/>
        </w:rPr>
        <w:t>3.1. Поняття мовної картини світу</w:t>
      </w:r>
      <w:bookmarkEnd w:id="13"/>
    </w:p>
    <w:p w14:paraId="7963BDB4" w14:textId="20CB652F" w:rsidR="00E20E6C" w:rsidRPr="00E20E6C" w:rsidRDefault="00E20E6C" w:rsidP="00E20E6C">
      <w:pPr>
        <w:spacing w:after="0" w:line="360" w:lineRule="auto"/>
        <w:ind w:firstLine="567"/>
        <w:jc w:val="both"/>
        <w:rPr>
          <w:rFonts w:ascii="Times New Roman" w:hAnsi="Times New Roman" w:cs="Times New Roman"/>
          <w:sz w:val="28"/>
          <w:szCs w:val="28"/>
        </w:rPr>
      </w:pPr>
      <w:r w:rsidRPr="00E20E6C">
        <w:rPr>
          <w:rFonts w:ascii="Times New Roman" w:hAnsi="Times New Roman" w:cs="Times New Roman"/>
          <w:sz w:val="28"/>
          <w:szCs w:val="28"/>
        </w:rPr>
        <w:t>Поняття картини світу включно з її мовною складовою базується на дослідженні людських уявлень про довколишнє середовище. Картина світу постає як результат інтеграції та обробки інформації про середовище й людину. Як загальний образ вона слугує основою для світосприйняття та світовідчуття і реалізується у різних формах людської діяльності, однією з яких є мова. Сукупність уявлень про світ, втілених у значеннях різноманітних лексичних одиниць та виразів, оформлюється в певну систему поглядів, що потребує подальшого осмислення.</w:t>
      </w:r>
    </w:p>
    <w:p w14:paraId="56D285E0" w14:textId="4DC4C6E5" w:rsidR="002E41AA" w:rsidRDefault="002E41AA" w:rsidP="00A030F1">
      <w:pPr>
        <w:spacing w:after="0" w:line="360" w:lineRule="auto"/>
        <w:ind w:firstLine="567"/>
        <w:jc w:val="both"/>
        <w:rPr>
          <w:rFonts w:ascii="Times New Roman" w:hAnsi="Times New Roman" w:cs="Times New Roman"/>
          <w:sz w:val="28"/>
          <w:szCs w:val="28"/>
        </w:rPr>
      </w:pPr>
      <w:r w:rsidRPr="002E41AA">
        <w:rPr>
          <w:rFonts w:ascii="Times New Roman" w:hAnsi="Times New Roman" w:cs="Times New Roman"/>
          <w:sz w:val="28"/>
          <w:szCs w:val="28"/>
        </w:rPr>
        <w:t>Короткий словник лінгвістичних термінів визначає мовну картину світу як членування предметного і поняттєвого світу засобами мови — словниковими та граматичними одиницями, що відображають особливості сприйняття мовцями навколишньої дійсності</w:t>
      </w:r>
      <w:r>
        <w:rPr>
          <w:rFonts w:ascii="Times New Roman" w:hAnsi="Times New Roman" w:cs="Times New Roman"/>
          <w:sz w:val="28"/>
          <w:szCs w:val="28"/>
        </w:rPr>
        <w:t xml:space="preserve"> </w:t>
      </w:r>
      <w:r w:rsidR="00D30D92" w:rsidRPr="00BC6F26">
        <w:rPr>
          <w:rFonts w:ascii="Times New Roman" w:hAnsi="Times New Roman" w:cs="Times New Roman"/>
          <w:sz w:val="28"/>
          <w:szCs w:val="28"/>
        </w:rPr>
        <w:t>[</w:t>
      </w:r>
      <w:r w:rsidR="00CE5CCD">
        <w:rPr>
          <w:rFonts w:ascii="Times New Roman" w:hAnsi="Times New Roman" w:cs="Times New Roman"/>
          <w:sz w:val="28"/>
          <w:szCs w:val="28"/>
        </w:rPr>
        <w:t>87</w:t>
      </w:r>
      <w:r w:rsidR="00CB6550">
        <w:rPr>
          <w:rFonts w:ascii="Times New Roman" w:hAnsi="Times New Roman" w:cs="Times New Roman"/>
          <w:sz w:val="28"/>
          <w:szCs w:val="28"/>
        </w:rPr>
        <w:t>, с. 93</w:t>
      </w:r>
      <w:r w:rsidRPr="00BC6F26">
        <w:rPr>
          <w:rFonts w:ascii="Times New Roman" w:hAnsi="Times New Roman" w:cs="Times New Roman"/>
          <w:sz w:val="28"/>
          <w:szCs w:val="28"/>
        </w:rPr>
        <w:t>]</w:t>
      </w:r>
      <w:r w:rsidRPr="002E41AA">
        <w:rPr>
          <w:rFonts w:ascii="Times New Roman" w:hAnsi="Times New Roman" w:cs="Times New Roman"/>
          <w:sz w:val="28"/>
          <w:szCs w:val="28"/>
        </w:rPr>
        <w:t xml:space="preserve">. В енциклопедичному довіднику </w:t>
      </w:r>
      <w:r w:rsidR="00CE5CCD">
        <w:rPr>
          <w:rFonts w:ascii="Times New Roman" w:hAnsi="Times New Roman" w:cs="Times New Roman"/>
          <w:sz w:val="28"/>
          <w:szCs w:val="28"/>
        </w:rPr>
        <w:t>«</w:t>
      </w:r>
      <w:r w:rsidRPr="002E41AA">
        <w:rPr>
          <w:rFonts w:ascii="Times New Roman" w:hAnsi="Times New Roman" w:cs="Times New Roman"/>
          <w:sz w:val="28"/>
          <w:szCs w:val="28"/>
        </w:rPr>
        <w:t>Сучасна лінгвістика</w:t>
      </w:r>
      <w:r w:rsidR="00CE5CCD">
        <w:rPr>
          <w:rFonts w:ascii="Times New Roman" w:hAnsi="Times New Roman" w:cs="Times New Roman"/>
          <w:sz w:val="28"/>
          <w:szCs w:val="28"/>
        </w:rPr>
        <w:t>»</w:t>
      </w:r>
      <w:r w:rsidRPr="002E41AA">
        <w:rPr>
          <w:rFonts w:ascii="Times New Roman" w:hAnsi="Times New Roman" w:cs="Times New Roman"/>
          <w:sz w:val="28"/>
          <w:szCs w:val="28"/>
        </w:rPr>
        <w:t xml:space="preserve"> О. О. Селіванова описує мовну картину світу як репрезентацію предметів, явищ, фактів, ситуацій дійсності, ціннісних орієнтацій, життєвих стратегій, сценаріїв поведінки в мовних знаках, категоріях і мовних явищах, які є семіотичним результатом концептуалізації дійсності в етносвідомості [</w:t>
      </w:r>
      <w:r w:rsidR="00CE5CCD">
        <w:rPr>
          <w:rFonts w:ascii="Times New Roman" w:hAnsi="Times New Roman" w:cs="Times New Roman"/>
          <w:sz w:val="28"/>
          <w:szCs w:val="28"/>
        </w:rPr>
        <w:t>88</w:t>
      </w:r>
      <w:r w:rsidR="00CB6550">
        <w:rPr>
          <w:rFonts w:ascii="Times New Roman" w:hAnsi="Times New Roman" w:cs="Times New Roman"/>
          <w:sz w:val="28"/>
          <w:szCs w:val="28"/>
        </w:rPr>
        <w:t>, с. 365</w:t>
      </w:r>
      <w:r w:rsidRPr="002E41AA">
        <w:rPr>
          <w:rFonts w:ascii="Times New Roman" w:hAnsi="Times New Roman" w:cs="Times New Roman"/>
          <w:sz w:val="28"/>
          <w:szCs w:val="28"/>
        </w:rPr>
        <w:t>].</w:t>
      </w:r>
    </w:p>
    <w:p w14:paraId="202A98B8" w14:textId="31737123" w:rsidR="00A030F1" w:rsidRPr="00A030F1" w:rsidRDefault="00A030F1" w:rsidP="00A030F1">
      <w:pPr>
        <w:spacing w:after="0" w:line="360" w:lineRule="auto"/>
        <w:ind w:firstLine="567"/>
        <w:jc w:val="both"/>
        <w:rPr>
          <w:rFonts w:ascii="Times New Roman" w:hAnsi="Times New Roman" w:cs="Times New Roman"/>
          <w:sz w:val="28"/>
          <w:szCs w:val="28"/>
        </w:rPr>
      </w:pPr>
      <w:r w:rsidRPr="00A030F1">
        <w:rPr>
          <w:rFonts w:ascii="Times New Roman" w:hAnsi="Times New Roman" w:cs="Times New Roman"/>
          <w:sz w:val="28"/>
          <w:szCs w:val="28"/>
        </w:rPr>
        <w:t xml:space="preserve">Концепція картини світу бере свої витоки з ідей В. фон Гумбольдта щодо внутрішньої форми мови та гіпотези лінгвістичної відносності, запропонованої представниками американської етнолінгвістики, зокрема Сепіром і Уорфом. </w:t>
      </w:r>
      <w:r w:rsidR="003F39E3">
        <w:rPr>
          <w:rFonts w:ascii="Times New Roman" w:hAnsi="Times New Roman" w:cs="Times New Roman"/>
          <w:sz w:val="28"/>
          <w:szCs w:val="28"/>
        </w:rPr>
        <w:t xml:space="preserve">В. </w:t>
      </w:r>
      <w:r w:rsidRPr="00A030F1">
        <w:rPr>
          <w:rFonts w:ascii="Times New Roman" w:hAnsi="Times New Roman" w:cs="Times New Roman"/>
          <w:sz w:val="28"/>
          <w:szCs w:val="28"/>
        </w:rPr>
        <w:t xml:space="preserve">Гумбольдт і його послідовники вважали мову духом народу, який відображає особливий світогляд та специфічну модель мислення. На думку вченого, дух і структура мови будь-якого народу настільки глибоко переплетені, що одне обумовлює інше. Мова є зовнішнім проявом духу народу: вона є його духом, а дух народу — це мова, що їхню </w:t>
      </w:r>
      <w:r w:rsidRPr="00A030F1">
        <w:rPr>
          <w:rFonts w:ascii="Times New Roman" w:hAnsi="Times New Roman" w:cs="Times New Roman"/>
          <w:sz w:val="28"/>
          <w:szCs w:val="28"/>
        </w:rPr>
        <w:lastRenderedPageBreak/>
        <w:t xml:space="preserve">єдність неможливо повністю розкрити </w:t>
      </w:r>
      <w:r w:rsidR="00BD17C6">
        <w:rPr>
          <w:rFonts w:ascii="Times New Roman" w:hAnsi="Times New Roman" w:cs="Times New Roman"/>
          <w:sz w:val="28"/>
          <w:szCs w:val="28"/>
        </w:rPr>
        <w:t>[</w:t>
      </w:r>
      <w:r w:rsidR="00CE5CCD">
        <w:rPr>
          <w:rFonts w:ascii="Times New Roman" w:hAnsi="Times New Roman" w:cs="Times New Roman"/>
          <w:sz w:val="28"/>
          <w:szCs w:val="28"/>
        </w:rPr>
        <w:t>74</w:t>
      </w:r>
      <w:r w:rsidRPr="00A030F1">
        <w:rPr>
          <w:rFonts w:ascii="Times New Roman" w:hAnsi="Times New Roman" w:cs="Times New Roman"/>
          <w:sz w:val="28"/>
          <w:szCs w:val="28"/>
        </w:rPr>
        <w:t>, с. 147]. В.</w:t>
      </w:r>
      <w:r w:rsidR="00E645C8">
        <w:rPr>
          <w:rFonts w:ascii="Times New Roman" w:hAnsi="Times New Roman" w:cs="Times New Roman"/>
          <w:sz w:val="28"/>
          <w:szCs w:val="28"/>
        </w:rPr>
        <w:t> </w:t>
      </w:r>
      <w:r w:rsidRPr="00A030F1">
        <w:rPr>
          <w:rFonts w:ascii="Times New Roman" w:hAnsi="Times New Roman" w:cs="Times New Roman"/>
          <w:sz w:val="28"/>
          <w:szCs w:val="28"/>
        </w:rPr>
        <w:t>фон</w:t>
      </w:r>
      <w:r w:rsidR="00E645C8">
        <w:rPr>
          <w:rFonts w:ascii="Times New Roman" w:hAnsi="Times New Roman" w:cs="Times New Roman"/>
          <w:sz w:val="28"/>
          <w:szCs w:val="28"/>
        </w:rPr>
        <w:t> </w:t>
      </w:r>
      <w:r w:rsidRPr="00A030F1">
        <w:rPr>
          <w:rFonts w:ascii="Times New Roman" w:hAnsi="Times New Roman" w:cs="Times New Roman"/>
          <w:sz w:val="28"/>
          <w:szCs w:val="28"/>
        </w:rPr>
        <w:t>Гумбольдт визнавав у мові потужний засіб, який формує спосіб мислення народу. Відповідно, мова створює картину світу, а відмінності між мовами зумовлені різними поглядами на світ.</w:t>
      </w:r>
    </w:p>
    <w:p w14:paraId="11DE5DE6" w14:textId="79A6B4AC" w:rsidR="00A030F1" w:rsidRPr="00A030F1" w:rsidRDefault="00A030F1" w:rsidP="00A030F1">
      <w:pPr>
        <w:spacing w:after="0" w:line="360" w:lineRule="auto"/>
        <w:ind w:firstLine="567"/>
        <w:jc w:val="both"/>
        <w:rPr>
          <w:rFonts w:ascii="Times New Roman" w:hAnsi="Times New Roman" w:cs="Times New Roman"/>
          <w:sz w:val="28"/>
          <w:szCs w:val="28"/>
        </w:rPr>
      </w:pPr>
      <w:r w:rsidRPr="00A030F1">
        <w:rPr>
          <w:rFonts w:ascii="Times New Roman" w:hAnsi="Times New Roman" w:cs="Times New Roman"/>
          <w:sz w:val="28"/>
          <w:szCs w:val="28"/>
        </w:rPr>
        <w:t xml:space="preserve">На основі концепції </w:t>
      </w:r>
      <w:r w:rsidR="00E645C8">
        <w:rPr>
          <w:rFonts w:ascii="Times New Roman" w:hAnsi="Times New Roman" w:cs="Times New Roman"/>
          <w:sz w:val="28"/>
          <w:szCs w:val="28"/>
        </w:rPr>
        <w:t xml:space="preserve">В. фон </w:t>
      </w:r>
      <w:r w:rsidRPr="00A030F1">
        <w:rPr>
          <w:rFonts w:ascii="Times New Roman" w:hAnsi="Times New Roman" w:cs="Times New Roman"/>
          <w:sz w:val="28"/>
          <w:szCs w:val="28"/>
        </w:rPr>
        <w:t>Гумбольдта німецький дослідник Л.</w:t>
      </w:r>
      <w:r w:rsidR="00E645C8">
        <w:rPr>
          <w:rFonts w:ascii="Times New Roman" w:hAnsi="Times New Roman" w:cs="Times New Roman"/>
          <w:sz w:val="28"/>
          <w:szCs w:val="28"/>
        </w:rPr>
        <w:t> </w:t>
      </w:r>
      <w:r w:rsidRPr="00A030F1">
        <w:rPr>
          <w:rFonts w:ascii="Times New Roman" w:hAnsi="Times New Roman" w:cs="Times New Roman"/>
          <w:sz w:val="28"/>
          <w:szCs w:val="28"/>
        </w:rPr>
        <w:t xml:space="preserve">Вайсгербер розвинув теорію мовної картини світу (Weltbild der Sprache). Вайсгербер використав термін картина світу в своїй програмній монографії Рідна мова і формування духу, опублікованій у 1929 році. Проте дослідник переважно наголошував на стимулюючій ролі мови у формуванні цілісної картини світу у людини. Як зазначав </w:t>
      </w:r>
      <w:r w:rsidR="00E645C8">
        <w:rPr>
          <w:rFonts w:ascii="Times New Roman" w:hAnsi="Times New Roman" w:cs="Times New Roman"/>
          <w:sz w:val="28"/>
          <w:szCs w:val="28"/>
        </w:rPr>
        <w:t xml:space="preserve">Л. </w:t>
      </w:r>
      <w:r w:rsidRPr="00A030F1">
        <w:rPr>
          <w:rFonts w:ascii="Times New Roman" w:hAnsi="Times New Roman" w:cs="Times New Roman"/>
          <w:sz w:val="28"/>
          <w:szCs w:val="28"/>
        </w:rPr>
        <w:t xml:space="preserve">Вайсгербер, мова дозволяє людині інтегрувати весь життєвий досвід в єдину картину світу, змушуючи її забути попередні сприйняття, які існували до опанування мови </w:t>
      </w:r>
      <w:r w:rsidR="00BD17C6">
        <w:rPr>
          <w:rFonts w:ascii="Times New Roman" w:hAnsi="Times New Roman" w:cs="Times New Roman"/>
          <w:sz w:val="28"/>
          <w:szCs w:val="28"/>
        </w:rPr>
        <w:t>[7</w:t>
      </w:r>
      <w:r w:rsidR="00CE5CCD">
        <w:rPr>
          <w:rFonts w:ascii="Times New Roman" w:hAnsi="Times New Roman" w:cs="Times New Roman"/>
          <w:sz w:val="28"/>
          <w:szCs w:val="28"/>
        </w:rPr>
        <w:t>9</w:t>
      </w:r>
      <w:r w:rsidRPr="00A030F1">
        <w:rPr>
          <w:rFonts w:ascii="Times New Roman" w:hAnsi="Times New Roman" w:cs="Times New Roman"/>
          <w:sz w:val="28"/>
          <w:szCs w:val="28"/>
        </w:rPr>
        <w:t xml:space="preserve">, с. </w:t>
      </w:r>
      <w:r w:rsidR="007372FB">
        <w:rPr>
          <w:rFonts w:ascii="Times New Roman" w:hAnsi="Times New Roman" w:cs="Times New Roman"/>
          <w:sz w:val="28"/>
          <w:szCs w:val="28"/>
        </w:rPr>
        <w:t>10</w:t>
      </w:r>
      <w:r w:rsidRPr="00A030F1">
        <w:rPr>
          <w:rFonts w:ascii="Times New Roman" w:hAnsi="Times New Roman" w:cs="Times New Roman"/>
          <w:sz w:val="28"/>
          <w:szCs w:val="28"/>
        </w:rPr>
        <w:t>1].</w:t>
      </w:r>
    </w:p>
    <w:p w14:paraId="172E1D5E" w14:textId="1DB024F2" w:rsidR="00A030F1" w:rsidRDefault="00A030F1" w:rsidP="00A030F1">
      <w:pPr>
        <w:spacing w:after="0" w:line="360" w:lineRule="auto"/>
        <w:ind w:firstLine="567"/>
        <w:jc w:val="both"/>
        <w:rPr>
          <w:rFonts w:ascii="Times New Roman" w:hAnsi="Times New Roman" w:cs="Times New Roman"/>
          <w:sz w:val="28"/>
          <w:szCs w:val="28"/>
        </w:rPr>
      </w:pPr>
      <w:r w:rsidRPr="00A030F1">
        <w:rPr>
          <w:rFonts w:ascii="Times New Roman" w:hAnsi="Times New Roman" w:cs="Times New Roman"/>
          <w:sz w:val="28"/>
          <w:szCs w:val="28"/>
        </w:rPr>
        <w:t>У своїй статті Зв’язок між рідною мовою, мисленням і дією (1930 р.) Л.</w:t>
      </w:r>
      <w:r w:rsidR="00D7474D">
        <w:rPr>
          <w:rFonts w:ascii="Times New Roman" w:hAnsi="Times New Roman" w:cs="Times New Roman"/>
          <w:sz w:val="28"/>
          <w:szCs w:val="28"/>
          <w:lang w:val="en-US"/>
        </w:rPr>
        <w:t> </w:t>
      </w:r>
      <w:r w:rsidRPr="00A030F1">
        <w:rPr>
          <w:rFonts w:ascii="Times New Roman" w:hAnsi="Times New Roman" w:cs="Times New Roman"/>
          <w:sz w:val="28"/>
          <w:szCs w:val="28"/>
        </w:rPr>
        <w:t xml:space="preserve">Вайсгербер конкретніше вписує картину світу в структуру самої мови, визначаючи її як фундаментальну характеристику. На думку дослідника, лексичний склад конкретної мови акумулює сукупність мисленнєвих інструментів, доступних мовній спільноті. Відтак, опановуючи цей словник, носії мови освоюють відповідні способи мислення. У результаті рідна мова в своїх поняттях відображає певну картину світу і передає її членам мовної спільноти </w:t>
      </w:r>
      <w:r w:rsidR="00CE5CCD">
        <w:rPr>
          <w:rFonts w:ascii="Times New Roman" w:hAnsi="Times New Roman" w:cs="Times New Roman"/>
          <w:sz w:val="28"/>
          <w:szCs w:val="28"/>
        </w:rPr>
        <w:t>[79</w:t>
      </w:r>
      <w:r w:rsidRPr="00A030F1">
        <w:rPr>
          <w:rFonts w:ascii="Times New Roman" w:hAnsi="Times New Roman" w:cs="Times New Roman"/>
          <w:sz w:val="28"/>
          <w:szCs w:val="28"/>
        </w:rPr>
        <w:t xml:space="preserve">, с. </w:t>
      </w:r>
      <w:r w:rsidR="005D456B">
        <w:rPr>
          <w:rFonts w:ascii="Times New Roman" w:hAnsi="Times New Roman" w:cs="Times New Roman"/>
          <w:sz w:val="28"/>
          <w:szCs w:val="28"/>
        </w:rPr>
        <w:t>1</w:t>
      </w:r>
      <w:r w:rsidRPr="00A030F1">
        <w:rPr>
          <w:rFonts w:ascii="Times New Roman" w:hAnsi="Times New Roman" w:cs="Times New Roman"/>
          <w:sz w:val="28"/>
          <w:szCs w:val="28"/>
        </w:rPr>
        <w:t>50].</w:t>
      </w:r>
    </w:p>
    <w:p w14:paraId="5C2B15BC" w14:textId="2F32F458" w:rsidR="00DB2E0F" w:rsidRPr="00DB2E0F" w:rsidRDefault="00DB2E0F" w:rsidP="00DB2E0F">
      <w:pPr>
        <w:spacing w:after="0" w:line="360" w:lineRule="auto"/>
        <w:ind w:firstLine="567"/>
        <w:jc w:val="both"/>
        <w:rPr>
          <w:rFonts w:ascii="Times New Roman" w:hAnsi="Times New Roman" w:cs="Times New Roman"/>
          <w:sz w:val="28"/>
          <w:szCs w:val="28"/>
        </w:rPr>
      </w:pPr>
      <w:r w:rsidRPr="00DB2E0F">
        <w:rPr>
          <w:rFonts w:ascii="Times New Roman" w:hAnsi="Times New Roman" w:cs="Times New Roman"/>
          <w:sz w:val="28"/>
          <w:szCs w:val="28"/>
        </w:rPr>
        <w:t xml:space="preserve">Науковий шлях Л. Вайсгербера у розвитку концепції картини світу характеризувався поступовим переходом від об’єктивно-універсального підходу до акцентування її суб’єктивно-національної природи. Він уявляв мову як своєрідного творця світу, відсуваючи на другий план об'єктивний фактор — навколишню дійсність, що формує картину світу. На думку </w:t>
      </w:r>
      <w:r w:rsidR="00E645C8">
        <w:rPr>
          <w:rFonts w:ascii="Times New Roman" w:hAnsi="Times New Roman" w:cs="Times New Roman"/>
          <w:sz w:val="28"/>
          <w:szCs w:val="28"/>
        </w:rPr>
        <w:t xml:space="preserve">Л. </w:t>
      </w:r>
      <w:r w:rsidRPr="00DB2E0F">
        <w:rPr>
          <w:rFonts w:ascii="Times New Roman" w:hAnsi="Times New Roman" w:cs="Times New Roman"/>
          <w:sz w:val="28"/>
          <w:szCs w:val="28"/>
        </w:rPr>
        <w:t>Вайсгербера, людська свідомість має відносну свободу в рамках мовної картини світу: хоча ніхто не може повністю звільнитися від неї, певні відхилення в межах цієї картини дозволяють особистості виявляти індивідуальність. Таким чином, унікальність особистості, за</w:t>
      </w:r>
      <w:r w:rsidR="00E645C8">
        <w:rPr>
          <w:rFonts w:ascii="Times New Roman" w:hAnsi="Times New Roman" w:cs="Times New Roman"/>
          <w:sz w:val="28"/>
          <w:szCs w:val="28"/>
        </w:rPr>
        <w:t xml:space="preserve"> Л.</w:t>
      </w:r>
      <w:r w:rsidRPr="00DB2E0F">
        <w:rPr>
          <w:rFonts w:ascii="Times New Roman" w:hAnsi="Times New Roman" w:cs="Times New Roman"/>
          <w:sz w:val="28"/>
          <w:szCs w:val="28"/>
        </w:rPr>
        <w:t xml:space="preserve"> </w:t>
      </w:r>
      <w:r w:rsidRPr="00DB2E0F">
        <w:rPr>
          <w:rFonts w:ascii="Times New Roman" w:hAnsi="Times New Roman" w:cs="Times New Roman"/>
          <w:sz w:val="28"/>
          <w:szCs w:val="28"/>
        </w:rPr>
        <w:lastRenderedPageBreak/>
        <w:t>Вайсгербером, завжди обмежується національною специфікою її мовної картини світу.</w:t>
      </w:r>
    </w:p>
    <w:p w14:paraId="6A3CC3CD" w14:textId="13900570" w:rsidR="00DB2E0F" w:rsidRPr="00DB2E0F" w:rsidRDefault="00DB2E0F" w:rsidP="00DB2E0F">
      <w:pPr>
        <w:spacing w:after="0" w:line="360" w:lineRule="auto"/>
        <w:ind w:firstLine="567"/>
        <w:jc w:val="both"/>
        <w:rPr>
          <w:rFonts w:ascii="Times New Roman" w:hAnsi="Times New Roman" w:cs="Times New Roman"/>
          <w:sz w:val="28"/>
          <w:szCs w:val="28"/>
        </w:rPr>
      </w:pPr>
      <w:r w:rsidRPr="00DB2E0F">
        <w:rPr>
          <w:rFonts w:ascii="Times New Roman" w:hAnsi="Times New Roman" w:cs="Times New Roman"/>
          <w:sz w:val="28"/>
          <w:szCs w:val="28"/>
        </w:rPr>
        <w:t>Попри значний внесок Л. Вайсгербера як автора глибоко продуманої концепції мовної картини світу, сучасні дослідники</w:t>
      </w:r>
      <w:r w:rsidR="00E645C8">
        <w:rPr>
          <w:rFonts w:ascii="Times New Roman" w:hAnsi="Times New Roman" w:cs="Times New Roman"/>
          <w:sz w:val="28"/>
          <w:szCs w:val="28"/>
        </w:rPr>
        <w:t xml:space="preserve"> </w:t>
      </w:r>
      <w:r w:rsidRPr="00DB2E0F">
        <w:rPr>
          <w:rFonts w:ascii="Times New Roman" w:hAnsi="Times New Roman" w:cs="Times New Roman"/>
          <w:sz w:val="28"/>
          <w:szCs w:val="28"/>
        </w:rPr>
        <w:t>не можуть цілковито погодитися з ідеєю про абсолютну непереборність впливу рідної мови на людину. Визнаючи вплив мовної картини світу на людське мислення, слід врахувати можливість невербального пізнання, коли сам об'єкт безпосередньо впливає на напрям мислення незалежно від мовного вираження.</w:t>
      </w:r>
    </w:p>
    <w:p w14:paraId="3D1D2149" w14:textId="0AA0E9ED" w:rsidR="00DB2E0F" w:rsidRDefault="00DB2E0F" w:rsidP="00DB2E0F">
      <w:pPr>
        <w:spacing w:after="0" w:line="360" w:lineRule="auto"/>
        <w:ind w:firstLine="567"/>
        <w:jc w:val="both"/>
        <w:rPr>
          <w:rFonts w:ascii="Times New Roman" w:hAnsi="Times New Roman" w:cs="Times New Roman"/>
          <w:sz w:val="28"/>
          <w:szCs w:val="28"/>
        </w:rPr>
      </w:pPr>
      <w:r w:rsidRPr="00DB2E0F">
        <w:rPr>
          <w:rFonts w:ascii="Times New Roman" w:hAnsi="Times New Roman" w:cs="Times New Roman"/>
          <w:sz w:val="28"/>
          <w:szCs w:val="28"/>
        </w:rPr>
        <w:t>Теоретичні праці В. Гумбольдта та Л. Вайсгербера стали основою для розвитку гіпотези лінгвістичної відносності Сепіра – Уорфа, згідно з якою мова має вирішальне значення в процесі пізнання. З цієї позиції світ сприймається по-різному крізь призму кожної рідної мови, а отже, реальність існує лише настільки, наскільки вона відображена мовою. У зв'язку з цим різні мови відрізняються власними мовними картинами світу, які формують специфічні погляди на дійсність.</w:t>
      </w:r>
    </w:p>
    <w:p w14:paraId="1BC40959" w14:textId="21F0F458" w:rsidR="00EC55DC" w:rsidRPr="00EC55DC" w:rsidRDefault="00EC55DC" w:rsidP="00EC55DC">
      <w:pPr>
        <w:spacing w:after="0" w:line="360" w:lineRule="auto"/>
        <w:ind w:firstLine="567"/>
        <w:jc w:val="both"/>
        <w:rPr>
          <w:rFonts w:ascii="Times New Roman" w:hAnsi="Times New Roman" w:cs="Times New Roman"/>
          <w:sz w:val="28"/>
          <w:szCs w:val="28"/>
        </w:rPr>
      </w:pPr>
      <w:r w:rsidRPr="00EC55DC">
        <w:rPr>
          <w:rFonts w:ascii="Times New Roman" w:hAnsi="Times New Roman" w:cs="Times New Roman"/>
          <w:sz w:val="28"/>
          <w:szCs w:val="28"/>
        </w:rPr>
        <w:t xml:space="preserve">Американський учений і етнолінгвіст Е. Сепір, спираючись на дослідження індіанських мов, прагнув продемонструвати, що культура народу значною мірою визначається характером його мови. Він вважав, що сприйняття навколишньої дійсності значною мірою зумовлене мовними формами. Дослідник наводить численні приклади, що підтверджують: мова глибоко інтегрована з безпосереднім досвідом людей. Сумнівність цієї гіпотези, однак, полягає у твердженні, що в процесі пізнання жоден з </w:t>
      </w:r>
      <w:r w:rsidR="00E645C8">
        <w:rPr>
          <w:rFonts w:ascii="Times New Roman" w:hAnsi="Times New Roman" w:cs="Times New Roman"/>
          <w:sz w:val="28"/>
          <w:szCs w:val="28"/>
        </w:rPr>
        <w:t xml:space="preserve">людей </w:t>
      </w:r>
      <w:r w:rsidRPr="00EC55DC">
        <w:rPr>
          <w:rFonts w:ascii="Times New Roman" w:hAnsi="Times New Roman" w:cs="Times New Roman"/>
          <w:sz w:val="28"/>
          <w:szCs w:val="28"/>
        </w:rPr>
        <w:t xml:space="preserve">не здатен позбутися тиранії власної мови: Значення не стільки відкриваються в досвіді, скільки накладаються на нього через ту тиранічну владу, яку мовна форма має над нашою орієнтацією у світі </w:t>
      </w:r>
      <w:r w:rsidR="00BD17C6">
        <w:rPr>
          <w:rFonts w:ascii="Times New Roman" w:hAnsi="Times New Roman" w:cs="Times New Roman"/>
          <w:sz w:val="28"/>
          <w:szCs w:val="28"/>
        </w:rPr>
        <w:t>[</w:t>
      </w:r>
      <w:r w:rsidR="000A22C9">
        <w:rPr>
          <w:rFonts w:ascii="Times New Roman" w:hAnsi="Times New Roman" w:cs="Times New Roman"/>
          <w:sz w:val="28"/>
          <w:szCs w:val="28"/>
        </w:rPr>
        <w:t>85</w:t>
      </w:r>
      <w:r w:rsidRPr="00EC55DC">
        <w:rPr>
          <w:rFonts w:ascii="Times New Roman" w:hAnsi="Times New Roman" w:cs="Times New Roman"/>
          <w:sz w:val="28"/>
          <w:szCs w:val="28"/>
        </w:rPr>
        <w:t xml:space="preserve">]. </w:t>
      </w:r>
      <w:r w:rsidR="00E645C8">
        <w:rPr>
          <w:rFonts w:ascii="Times New Roman" w:hAnsi="Times New Roman" w:cs="Times New Roman"/>
          <w:sz w:val="28"/>
          <w:szCs w:val="28"/>
        </w:rPr>
        <w:t xml:space="preserve">Е. </w:t>
      </w:r>
      <w:r w:rsidRPr="00EC55DC">
        <w:rPr>
          <w:rFonts w:ascii="Times New Roman" w:hAnsi="Times New Roman" w:cs="Times New Roman"/>
          <w:sz w:val="28"/>
          <w:szCs w:val="28"/>
        </w:rPr>
        <w:t>Сепір відкидав будь-які інші способи пізнання поза мовою.</w:t>
      </w:r>
    </w:p>
    <w:p w14:paraId="472F439D" w14:textId="290D6727" w:rsidR="00EC55DC" w:rsidRDefault="00EC55DC" w:rsidP="00EC55DC">
      <w:pPr>
        <w:spacing w:after="0" w:line="360" w:lineRule="auto"/>
        <w:ind w:firstLine="567"/>
        <w:jc w:val="both"/>
        <w:rPr>
          <w:rFonts w:ascii="Times New Roman" w:hAnsi="Times New Roman" w:cs="Times New Roman"/>
          <w:sz w:val="28"/>
          <w:szCs w:val="28"/>
        </w:rPr>
      </w:pPr>
      <w:r w:rsidRPr="00EC55DC">
        <w:rPr>
          <w:rFonts w:ascii="Times New Roman" w:hAnsi="Times New Roman" w:cs="Times New Roman"/>
          <w:sz w:val="28"/>
          <w:szCs w:val="28"/>
        </w:rPr>
        <w:t xml:space="preserve">Б. Уорф, продовжуючи ідеї </w:t>
      </w:r>
      <w:r w:rsidR="00E645C8">
        <w:rPr>
          <w:rFonts w:ascii="Times New Roman" w:hAnsi="Times New Roman" w:cs="Times New Roman"/>
          <w:sz w:val="28"/>
          <w:szCs w:val="28"/>
        </w:rPr>
        <w:t xml:space="preserve">Е. </w:t>
      </w:r>
      <w:r w:rsidRPr="00EC55DC">
        <w:rPr>
          <w:rFonts w:ascii="Times New Roman" w:hAnsi="Times New Roman" w:cs="Times New Roman"/>
          <w:sz w:val="28"/>
          <w:szCs w:val="28"/>
        </w:rPr>
        <w:t xml:space="preserve">Сепіра, стверджував, що </w:t>
      </w:r>
      <w:r w:rsidR="00E645C8">
        <w:rPr>
          <w:rFonts w:ascii="Times New Roman" w:hAnsi="Times New Roman" w:cs="Times New Roman"/>
          <w:sz w:val="28"/>
          <w:szCs w:val="28"/>
        </w:rPr>
        <w:t>люд</w:t>
      </w:r>
      <w:r w:rsidRPr="00EC55DC">
        <w:rPr>
          <w:rFonts w:ascii="Times New Roman" w:hAnsi="Times New Roman" w:cs="Times New Roman"/>
          <w:sz w:val="28"/>
          <w:szCs w:val="28"/>
        </w:rPr>
        <w:t xml:space="preserve">и здатні бачити і сприймати світ по-різному, проте саме мова визначає спосіб </w:t>
      </w:r>
      <w:r w:rsidR="00E645C8">
        <w:rPr>
          <w:rFonts w:ascii="Times New Roman" w:hAnsi="Times New Roman" w:cs="Times New Roman"/>
          <w:sz w:val="28"/>
          <w:szCs w:val="28"/>
        </w:rPr>
        <w:t>людськ</w:t>
      </w:r>
      <w:r w:rsidRPr="00EC55DC">
        <w:rPr>
          <w:rFonts w:ascii="Times New Roman" w:hAnsi="Times New Roman" w:cs="Times New Roman"/>
          <w:sz w:val="28"/>
          <w:szCs w:val="28"/>
        </w:rPr>
        <w:t xml:space="preserve">ого бачення і сприйняття навколишнього світу. </w:t>
      </w:r>
      <w:r w:rsidR="00E645C8">
        <w:rPr>
          <w:rFonts w:ascii="Times New Roman" w:hAnsi="Times New Roman" w:cs="Times New Roman"/>
          <w:sz w:val="28"/>
          <w:szCs w:val="28"/>
        </w:rPr>
        <w:t xml:space="preserve">Б. </w:t>
      </w:r>
      <w:r w:rsidRPr="00EC55DC">
        <w:rPr>
          <w:rFonts w:ascii="Times New Roman" w:hAnsi="Times New Roman" w:cs="Times New Roman"/>
          <w:sz w:val="28"/>
          <w:szCs w:val="28"/>
        </w:rPr>
        <w:t xml:space="preserve">Уорф писав: Ми </w:t>
      </w:r>
      <w:r w:rsidRPr="00EC55DC">
        <w:rPr>
          <w:rFonts w:ascii="Times New Roman" w:hAnsi="Times New Roman" w:cs="Times New Roman"/>
          <w:sz w:val="28"/>
          <w:szCs w:val="28"/>
        </w:rPr>
        <w:lastRenderedPageBreak/>
        <w:t xml:space="preserve">розчленовуємо природу в напрямку, який підказує наша рідна мова </w:t>
      </w:r>
      <w:r w:rsidR="000A22C9">
        <w:rPr>
          <w:rFonts w:ascii="Times New Roman" w:hAnsi="Times New Roman" w:cs="Times New Roman"/>
          <w:sz w:val="28"/>
          <w:szCs w:val="28"/>
        </w:rPr>
        <w:t>[85</w:t>
      </w:r>
      <w:r w:rsidRPr="00EC55DC">
        <w:rPr>
          <w:rFonts w:ascii="Times New Roman" w:hAnsi="Times New Roman" w:cs="Times New Roman"/>
          <w:sz w:val="28"/>
          <w:szCs w:val="28"/>
        </w:rPr>
        <w:t xml:space="preserve">, с. 174]. Він акцентував увагу на класифікаційному аспекті мовної картини світу, прагнучи порівняти її з науковою картиною світу. На його думку, наукова та мовна картини світу відображають певну класифікаційну позицію стосовно дійсності, хоча у різних мовах ця позиція виявляється по-різному. Згідно з </w:t>
      </w:r>
      <w:r w:rsidR="007468AD">
        <w:rPr>
          <w:rFonts w:ascii="Times New Roman" w:hAnsi="Times New Roman" w:cs="Times New Roman"/>
          <w:sz w:val="28"/>
          <w:szCs w:val="28"/>
        </w:rPr>
        <w:t>Б. </w:t>
      </w:r>
      <w:r w:rsidRPr="00EC55DC">
        <w:rPr>
          <w:rFonts w:ascii="Times New Roman" w:hAnsi="Times New Roman" w:cs="Times New Roman"/>
          <w:sz w:val="28"/>
          <w:szCs w:val="28"/>
        </w:rPr>
        <w:t xml:space="preserve">Уорфом, мовна картина світу, подібно до наукової, слугує системою аналізу навколишнього світу. Віддаючи перевагу мовним картинам над науковими, </w:t>
      </w:r>
      <w:r w:rsidR="007468AD">
        <w:rPr>
          <w:rFonts w:ascii="Times New Roman" w:hAnsi="Times New Roman" w:cs="Times New Roman"/>
          <w:sz w:val="28"/>
          <w:szCs w:val="28"/>
        </w:rPr>
        <w:t>Б. </w:t>
      </w:r>
      <w:r w:rsidRPr="00EC55DC">
        <w:rPr>
          <w:rFonts w:ascii="Times New Roman" w:hAnsi="Times New Roman" w:cs="Times New Roman"/>
          <w:sz w:val="28"/>
          <w:szCs w:val="28"/>
        </w:rPr>
        <w:t>Уорф переоцінював значення мови для розвитку науки, що привело його до ігнорування об'єктивних чинників пізнання.</w:t>
      </w:r>
      <w:r w:rsidR="000E0F43">
        <w:rPr>
          <w:rFonts w:ascii="Times New Roman" w:hAnsi="Times New Roman" w:cs="Times New Roman"/>
          <w:sz w:val="28"/>
          <w:szCs w:val="28"/>
        </w:rPr>
        <w:t xml:space="preserve"> </w:t>
      </w:r>
      <w:r w:rsidR="000E0F43" w:rsidRPr="002D044F">
        <w:rPr>
          <w:rFonts w:ascii="Times New Roman" w:hAnsi="Times New Roman" w:cs="Times New Roman"/>
          <w:b/>
          <w:bCs/>
          <w:sz w:val="28"/>
          <w:szCs w:val="28"/>
        </w:rPr>
        <w:t>Мовна картина світу</w:t>
      </w:r>
      <w:r w:rsidR="000E0F43" w:rsidRPr="000E0F43">
        <w:rPr>
          <w:rFonts w:ascii="Times New Roman" w:hAnsi="Times New Roman" w:cs="Times New Roman"/>
          <w:sz w:val="28"/>
          <w:szCs w:val="28"/>
        </w:rPr>
        <w:t xml:space="preserve"> </w:t>
      </w:r>
      <w:r w:rsidR="000E0F43">
        <w:rPr>
          <w:rFonts w:ascii="Times New Roman" w:hAnsi="Times New Roman" w:cs="Times New Roman"/>
          <w:sz w:val="28"/>
          <w:szCs w:val="28"/>
        </w:rPr>
        <w:t xml:space="preserve">– </w:t>
      </w:r>
      <w:r w:rsidR="000E0F43" w:rsidRPr="000E0F43">
        <w:rPr>
          <w:rFonts w:ascii="Times New Roman" w:hAnsi="Times New Roman" w:cs="Times New Roman"/>
          <w:sz w:val="28"/>
          <w:szCs w:val="28"/>
        </w:rPr>
        <w:t>система уявлень про реальність, що формується в свідомості носіїв мови через мовні засоби, відображаючи особливості національної культури, історії та світогляду</w:t>
      </w:r>
      <w:r w:rsidR="000E0F43">
        <w:rPr>
          <w:rFonts w:ascii="Times New Roman" w:hAnsi="Times New Roman" w:cs="Times New Roman"/>
          <w:sz w:val="28"/>
          <w:szCs w:val="28"/>
        </w:rPr>
        <w:t xml:space="preserve"> </w:t>
      </w:r>
      <w:r w:rsidR="000A22C9" w:rsidRPr="00BC6F26">
        <w:rPr>
          <w:rFonts w:ascii="Times New Roman" w:hAnsi="Times New Roman" w:cs="Times New Roman"/>
          <w:sz w:val="28"/>
          <w:szCs w:val="28"/>
        </w:rPr>
        <w:t>[8</w:t>
      </w:r>
      <w:r w:rsidR="000A22C9">
        <w:rPr>
          <w:rFonts w:ascii="Times New Roman" w:hAnsi="Times New Roman" w:cs="Times New Roman"/>
          <w:sz w:val="28"/>
          <w:szCs w:val="28"/>
        </w:rPr>
        <w:t>6</w:t>
      </w:r>
      <w:r w:rsidR="000E0F43" w:rsidRPr="00BC6F26">
        <w:rPr>
          <w:rFonts w:ascii="Times New Roman" w:hAnsi="Times New Roman" w:cs="Times New Roman"/>
          <w:sz w:val="28"/>
          <w:szCs w:val="28"/>
        </w:rPr>
        <w:t>]</w:t>
      </w:r>
      <w:r w:rsidR="000E0F43" w:rsidRPr="000E0F43">
        <w:rPr>
          <w:rFonts w:ascii="Times New Roman" w:hAnsi="Times New Roman" w:cs="Times New Roman"/>
          <w:sz w:val="28"/>
          <w:szCs w:val="28"/>
        </w:rPr>
        <w:t>. Вона виступає когнітивно-семантичним механізмом, через який фіксуються та передаються культурно значущі концепти, зокрема гендерні стереотипи.</w:t>
      </w:r>
    </w:p>
    <w:p w14:paraId="1C5593A4" w14:textId="30FC7377" w:rsidR="00CF788F" w:rsidRDefault="00CF788F" w:rsidP="00EC55DC">
      <w:pPr>
        <w:spacing w:after="0" w:line="360" w:lineRule="auto"/>
        <w:ind w:firstLine="567"/>
        <w:jc w:val="both"/>
        <w:rPr>
          <w:rFonts w:ascii="Times New Roman" w:hAnsi="Times New Roman" w:cs="Times New Roman"/>
          <w:sz w:val="28"/>
          <w:szCs w:val="28"/>
        </w:rPr>
      </w:pPr>
      <w:r w:rsidRPr="00CF788F">
        <w:rPr>
          <w:rFonts w:ascii="Times New Roman" w:hAnsi="Times New Roman" w:cs="Times New Roman"/>
          <w:sz w:val="28"/>
          <w:szCs w:val="28"/>
        </w:rPr>
        <w:t xml:space="preserve">Мовна картина світу іспанців, відображена в пареміях, є багатогранною та розкриває уявлення цього народу про ключові аспекти життя, соціальні норми, моральні принципи та гендерні стереотипи. Вона формується під впливом історичних, культурних, релігійних і соціальних факторів, що інтегруються в мову через сталі </w:t>
      </w:r>
      <w:r w:rsidR="005A7A0D">
        <w:rPr>
          <w:rFonts w:ascii="Times New Roman" w:hAnsi="Times New Roman" w:cs="Times New Roman"/>
          <w:sz w:val="28"/>
          <w:szCs w:val="28"/>
        </w:rPr>
        <w:t>пареміоло</w:t>
      </w:r>
      <w:r w:rsidRPr="00CF788F">
        <w:rPr>
          <w:rFonts w:ascii="Times New Roman" w:hAnsi="Times New Roman" w:cs="Times New Roman"/>
          <w:sz w:val="28"/>
          <w:szCs w:val="28"/>
        </w:rPr>
        <w:t>гічні одиниці.</w:t>
      </w:r>
    </w:p>
    <w:p w14:paraId="1872B1B0" w14:textId="759663E5" w:rsidR="00555EC9" w:rsidRPr="00CC6E40" w:rsidRDefault="00555EC9" w:rsidP="00555EC9">
      <w:pPr>
        <w:tabs>
          <w:tab w:val="left" w:pos="1575"/>
        </w:tabs>
        <w:spacing w:after="0" w:line="360" w:lineRule="auto"/>
        <w:ind w:firstLine="567"/>
        <w:jc w:val="both"/>
        <w:rPr>
          <w:rFonts w:ascii="Times New Roman" w:hAnsi="Times New Roman" w:cs="Times New Roman"/>
          <w:sz w:val="28"/>
          <w:szCs w:val="28"/>
        </w:rPr>
      </w:pPr>
      <w:r w:rsidRPr="00CC6E40">
        <w:rPr>
          <w:rFonts w:ascii="Times New Roman" w:hAnsi="Times New Roman" w:cs="Times New Roman"/>
          <w:sz w:val="28"/>
          <w:szCs w:val="28"/>
        </w:rPr>
        <w:t xml:space="preserve">Іспанська мовна картина світу чітко відображається у прислів’ях, які є джерелом національно-культурних цінностей, ментальних уявлень та соціальних норм. Наприклад, домінуюча роль чоловіка в іспанській культурі знаходить своє вираження у паремії </w:t>
      </w:r>
      <w:r w:rsidRPr="00CC6E40">
        <w:rPr>
          <w:rFonts w:ascii="Times New Roman" w:hAnsi="Times New Roman" w:cs="Times New Roman"/>
          <w:i/>
          <w:iCs/>
          <w:sz w:val="28"/>
          <w:szCs w:val="28"/>
        </w:rPr>
        <w:t>El hombre es el cabeza de la familia</w:t>
      </w:r>
      <w:r w:rsidR="000B6540">
        <w:rPr>
          <w:rFonts w:ascii="Times New Roman" w:hAnsi="Times New Roman" w:cs="Times New Roman"/>
          <w:i/>
          <w:iCs/>
          <w:sz w:val="28"/>
          <w:szCs w:val="28"/>
        </w:rPr>
        <w:t xml:space="preserve"> </w:t>
      </w:r>
      <w:r w:rsidR="000B6540" w:rsidRPr="000B6540">
        <w:rPr>
          <w:rFonts w:ascii="Times New Roman" w:hAnsi="Times New Roman" w:cs="Times New Roman"/>
          <w:sz w:val="28"/>
          <w:szCs w:val="28"/>
        </w:rPr>
        <w:t>(Чоловік — голова сім'ї)</w:t>
      </w:r>
      <w:r w:rsidRPr="000B6540">
        <w:rPr>
          <w:rFonts w:ascii="Times New Roman" w:hAnsi="Times New Roman" w:cs="Times New Roman"/>
          <w:sz w:val="28"/>
          <w:szCs w:val="28"/>
        </w:rPr>
        <w:t xml:space="preserve">, </w:t>
      </w:r>
      <w:r w:rsidRPr="00CC6E40">
        <w:rPr>
          <w:rFonts w:ascii="Times New Roman" w:hAnsi="Times New Roman" w:cs="Times New Roman"/>
          <w:sz w:val="28"/>
          <w:szCs w:val="28"/>
        </w:rPr>
        <w:t xml:space="preserve">де чоловік позиціонується як головна фігура, відповідальна за добробут і прийняття рішень у родині. Ця думка підкріплюється іншим висловом </w:t>
      </w:r>
      <w:r w:rsidRPr="00CC6E40">
        <w:rPr>
          <w:rFonts w:ascii="Times New Roman" w:hAnsi="Times New Roman" w:cs="Times New Roman"/>
          <w:i/>
          <w:iCs/>
          <w:sz w:val="28"/>
          <w:szCs w:val="28"/>
        </w:rPr>
        <w:t>Donde manda capitán, no manda marinero</w:t>
      </w:r>
      <w:r w:rsidR="000B6540">
        <w:rPr>
          <w:rFonts w:ascii="Times New Roman" w:hAnsi="Times New Roman" w:cs="Times New Roman"/>
          <w:i/>
          <w:iCs/>
          <w:sz w:val="28"/>
          <w:szCs w:val="28"/>
        </w:rPr>
        <w:t xml:space="preserve"> </w:t>
      </w:r>
      <w:r w:rsidR="000B6540">
        <w:rPr>
          <w:rFonts w:ascii="Times New Roman" w:hAnsi="Times New Roman" w:cs="Times New Roman"/>
          <w:sz w:val="28"/>
          <w:szCs w:val="28"/>
        </w:rPr>
        <w:t>(</w:t>
      </w:r>
      <w:r w:rsidR="000B6540" w:rsidRPr="000B6540">
        <w:rPr>
          <w:rFonts w:ascii="Times New Roman" w:hAnsi="Times New Roman" w:cs="Times New Roman"/>
          <w:sz w:val="28"/>
          <w:szCs w:val="28"/>
        </w:rPr>
        <w:t>Де командує капітан, не командує матрос</w:t>
      </w:r>
      <w:r w:rsidR="000B6540">
        <w:rPr>
          <w:rFonts w:ascii="Times New Roman" w:hAnsi="Times New Roman" w:cs="Times New Roman"/>
          <w:sz w:val="28"/>
          <w:szCs w:val="28"/>
        </w:rPr>
        <w:t>)</w:t>
      </w:r>
      <w:r w:rsidRPr="00CC6E40">
        <w:rPr>
          <w:rFonts w:ascii="Times New Roman" w:hAnsi="Times New Roman" w:cs="Times New Roman"/>
          <w:sz w:val="28"/>
          <w:szCs w:val="28"/>
        </w:rPr>
        <w:t>, який ілюструє ієрархічну структуру, у якій чоловікам відводиться лідерська роль, а інші члени спільноти підпорядковуються.</w:t>
      </w:r>
    </w:p>
    <w:p w14:paraId="03175ACC" w14:textId="1820CF71" w:rsidR="00555EC9" w:rsidRPr="00555EC9" w:rsidRDefault="00555EC9" w:rsidP="00555EC9">
      <w:pPr>
        <w:tabs>
          <w:tab w:val="left" w:pos="1575"/>
        </w:tabs>
        <w:spacing w:after="0" w:line="360" w:lineRule="auto"/>
        <w:ind w:firstLine="567"/>
        <w:jc w:val="both"/>
        <w:rPr>
          <w:rFonts w:ascii="Times New Roman" w:hAnsi="Times New Roman" w:cs="Times New Roman"/>
          <w:sz w:val="28"/>
          <w:szCs w:val="28"/>
        </w:rPr>
      </w:pPr>
      <w:r w:rsidRPr="00555EC9">
        <w:rPr>
          <w:rFonts w:ascii="Times New Roman" w:hAnsi="Times New Roman" w:cs="Times New Roman"/>
          <w:sz w:val="28"/>
          <w:szCs w:val="28"/>
        </w:rPr>
        <w:lastRenderedPageBreak/>
        <w:t xml:space="preserve">Жінка у мовній картині світу іспанців, як правило, асоціюється з домом і сімейними обов’язками. У прислів’ї </w:t>
      </w:r>
      <w:r w:rsidRPr="00555EC9">
        <w:rPr>
          <w:rFonts w:ascii="Times New Roman" w:hAnsi="Times New Roman" w:cs="Times New Roman"/>
          <w:i/>
          <w:iCs/>
          <w:sz w:val="28"/>
          <w:szCs w:val="28"/>
        </w:rPr>
        <w:t>La mujer honrada, la pierna quebrada y en casa sentada</w:t>
      </w:r>
      <w:r w:rsidRPr="00555EC9">
        <w:rPr>
          <w:rFonts w:ascii="Times New Roman" w:hAnsi="Times New Roman" w:cs="Times New Roman"/>
          <w:sz w:val="28"/>
          <w:szCs w:val="28"/>
        </w:rPr>
        <w:t xml:space="preserve"> </w:t>
      </w:r>
      <w:r w:rsidR="000B6540">
        <w:rPr>
          <w:rFonts w:ascii="Times New Roman" w:hAnsi="Times New Roman" w:cs="Times New Roman"/>
          <w:sz w:val="28"/>
          <w:szCs w:val="28"/>
        </w:rPr>
        <w:t>(</w:t>
      </w:r>
      <w:r w:rsidR="000B6540" w:rsidRPr="000B6540">
        <w:rPr>
          <w:rFonts w:ascii="Times New Roman" w:hAnsi="Times New Roman" w:cs="Times New Roman"/>
          <w:sz w:val="28"/>
          <w:szCs w:val="28"/>
        </w:rPr>
        <w:t>Порядна жінка — з поламаною ногою та вдома сидить</w:t>
      </w:r>
      <w:r w:rsidR="000B6540">
        <w:rPr>
          <w:rFonts w:ascii="Times New Roman" w:hAnsi="Times New Roman" w:cs="Times New Roman"/>
          <w:sz w:val="28"/>
          <w:szCs w:val="28"/>
        </w:rPr>
        <w:t xml:space="preserve">) </w:t>
      </w:r>
      <w:r w:rsidRPr="00555EC9">
        <w:rPr>
          <w:rFonts w:ascii="Times New Roman" w:hAnsi="Times New Roman" w:cs="Times New Roman"/>
          <w:sz w:val="28"/>
          <w:szCs w:val="28"/>
        </w:rPr>
        <w:t xml:space="preserve">підкреслюється традиційна роль жінки, яка повинна дбати про домашній затишок і залишатися осторонь активного суспільного життя. Ця концепція також знаходить підтвердження у вислові </w:t>
      </w:r>
      <w:r w:rsidRPr="00555EC9">
        <w:rPr>
          <w:rFonts w:ascii="Times New Roman" w:hAnsi="Times New Roman" w:cs="Times New Roman"/>
          <w:i/>
          <w:iCs/>
          <w:sz w:val="28"/>
          <w:szCs w:val="28"/>
        </w:rPr>
        <w:t>La mujer y la sartén, en la cocina están bien</w:t>
      </w:r>
      <w:r w:rsidR="008A609A">
        <w:rPr>
          <w:rFonts w:ascii="Times New Roman" w:hAnsi="Times New Roman" w:cs="Times New Roman"/>
          <w:i/>
          <w:iCs/>
          <w:sz w:val="28"/>
          <w:szCs w:val="28"/>
        </w:rPr>
        <w:t xml:space="preserve"> </w:t>
      </w:r>
      <w:r w:rsidR="008A609A">
        <w:rPr>
          <w:rFonts w:ascii="Times New Roman" w:hAnsi="Times New Roman" w:cs="Times New Roman"/>
          <w:sz w:val="28"/>
          <w:szCs w:val="28"/>
        </w:rPr>
        <w:t>(</w:t>
      </w:r>
      <w:r w:rsidR="008A609A" w:rsidRPr="008A609A">
        <w:rPr>
          <w:rFonts w:ascii="Times New Roman" w:hAnsi="Times New Roman" w:cs="Times New Roman"/>
          <w:sz w:val="28"/>
          <w:szCs w:val="28"/>
        </w:rPr>
        <w:t>Жінка й сковорода — на кухні їм добре місце</w:t>
      </w:r>
      <w:r w:rsidR="008A609A">
        <w:rPr>
          <w:rFonts w:ascii="Times New Roman" w:hAnsi="Times New Roman" w:cs="Times New Roman"/>
          <w:sz w:val="28"/>
          <w:szCs w:val="28"/>
        </w:rPr>
        <w:t>)</w:t>
      </w:r>
      <w:r w:rsidRPr="00555EC9">
        <w:rPr>
          <w:rFonts w:ascii="Times New Roman" w:hAnsi="Times New Roman" w:cs="Times New Roman"/>
          <w:sz w:val="28"/>
          <w:szCs w:val="28"/>
        </w:rPr>
        <w:t>, який закріплює стереотип про місце жінки на кухні та її відповідальність за домашнє господарство.</w:t>
      </w:r>
    </w:p>
    <w:p w14:paraId="66D0B6E4" w14:textId="042EA542" w:rsidR="00AC55D5" w:rsidRDefault="00555EC9" w:rsidP="00555EC9">
      <w:pPr>
        <w:tabs>
          <w:tab w:val="left" w:pos="1575"/>
        </w:tabs>
        <w:spacing w:after="0" w:line="360" w:lineRule="auto"/>
        <w:ind w:firstLine="567"/>
        <w:jc w:val="both"/>
        <w:rPr>
          <w:rFonts w:ascii="Times New Roman" w:hAnsi="Times New Roman" w:cs="Times New Roman"/>
          <w:sz w:val="28"/>
          <w:szCs w:val="28"/>
        </w:rPr>
      </w:pPr>
      <w:r w:rsidRPr="00555EC9">
        <w:rPr>
          <w:rFonts w:ascii="Times New Roman" w:hAnsi="Times New Roman" w:cs="Times New Roman"/>
          <w:sz w:val="28"/>
          <w:szCs w:val="28"/>
        </w:rPr>
        <w:t xml:space="preserve">Сімейні цінності є важливим елементом іспанської культури, що передається через паремії. Наприклад, у прислів’ї </w:t>
      </w:r>
      <w:r w:rsidR="00AC55D5" w:rsidRPr="00555EC9">
        <w:rPr>
          <w:rFonts w:ascii="Times New Roman" w:hAnsi="Times New Roman" w:cs="Times New Roman"/>
          <w:sz w:val="28"/>
          <w:szCs w:val="28"/>
        </w:rPr>
        <w:t>висловлюється застереження від втручання у справи родини, що свідчить про повагу до сімейних зв’язків</w:t>
      </w:r>
      <w:r w:rsidR="00AC55D5">
        <w:rPr>
          <w:rFonts w:ascii="Times New Roman" w:hAnsi="Times New Roman" w:cs="Times New Roman"/>
          <w:sz w:val="28"/>
          <w:szCs w:val="28"/>
        </w:rPr>
        <w:t>:</w:t>
      </w:r>
    </w:p>
    <w:p w14:paraId="637C478F" w14:textId="6E6F8B5F" w:rsidR="00AC55D5" w:rsidRDefault="00555EC9" w:rsidP="00555EC9">
      <w:pPr>
        <w:tabs>
          <w:tab w:val="left" w:pos="1575"/>
        </w:tabs>
        <w:spacing w:after="0" w:line="360" w:lineRule="auto"/>
        <w:ind w:firstLine="567"/>
        <w:jc w:val="both"/>
        <w:rPr>
          <w:rFonts w:ascii="Times New Roman" w:hAnsi="Times New Roman" w:cs="Times New Roman"/>
          <w:sz w:val="28"/>
          <w:szCs w:val="28"/>
        </w:rPr>
      </w:pPr>
      <w:r w:rsidRPr="00555EC9">
        <w:rPr>
          <w:rFonts w:ascii="Times New Roman" w:hAnsi="Times New Roman" w:cs="Times New Roman"/>
          <w:i/>
          <w:iCs/>
          <w:sz w:val="28"/>
          <w:szCs w:val="28"/>
        </w:rPr>
        <w:t>Entre padres y hermanos, no metas tus manos</w:t>
      </w:r>
      <w:r w:rsidR="00AC55D5">
        <w:rPr>
          <w:rFonts w:ascii="Times New Roman" w:hAnsi="Times New Roman" w:cs="Times New Roman"/>
          <w:i/>
          <w:iCs/>
          <w:sz w:val="28"/>
          <w:szCs w:val="28"/>
        </w:rPr>
        <w:t xml:space="preserve">. </w:t>
      </w:r>
      <w:r w:rsidR="00C51B73">
        <w:rPr>
          <w:rFonts w:ascii="Times New Roman" w:hAnsi="Times New Roman" w:cs="Times New Roman"/>
          <w:i/>
          <w:iCs/>
          <w:sz w:val="28"/>
          <w:szCs w:val="28"/>
        </w:rPr>
        <w:t>–</w:t>
      </w:r>
      <w:r w:rsidR="00AC55D5">
        <w:rPr>
          <w:rFonts w:ascii="Times New Roman" w:hAnsi="Times New Roman" w:cs="Times New Roman"/>
          <w:i/>
          <w:iCs/>
          <w:sz w:val="28"/>
          <w:szCs w:val="28"/>
        </w:rPr>
        <w:t xml:space="preserve"> </w:t>
      </w:r>
      <w:r w:rsidR="00C51B73" w:rsidRPr="00C51B73">
        <w:rPr>
          <w:rFonts w:ascii="Times New Roman" w:hAnsi="Times New Roman" w:cs="Times New Roman"/>
          <w:sz w:val="28"/>
          <w:szCs w:val="28"/>
        </w:rPr>
        <w:t>Між батьками й братами рук не пхай</w:t>
      </w:r>
      <w:r w:rsidR="00C51B73">
        <w:rPr>
          <w:rFonts w:ascii="Times New Roman" w:hAnsi="Times New Roman" w:cs="Times New Roman"/>
          <w:sz w:val="28"/>
          <w:szCs w:val="28"/>
        </w:rPr>
        <w:t>.</w:t>
      </w:r>
    </w:p>
    <w:p w14:paraId="5EE04D7E" w14:textId="23F12B29" w:rsidR="00AC55D5" w:rsidRDefault="00AC55D5" w:rsidP="00AC55D5">
      <w:pPr>
        <w:tabs>
          <w:tab w:val="left" w:pos="1575"/>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Прислів</w:t>
      </w:r>
      <w:r w:rsidRPr="00BC6F26">
        <w:rPr>
          <w:rFonts w:ascii="Times New Roman" w:hAnsi="Times New Roman" w:cs="Times New Roman"/>
          <w:sz w:val="28"/>
          <w:szCs w:val="28"/>
        </w:rPr>
        <w:t>’</w:t>
      </w:r>
      <w:r>
        <w:rPr>
          <w:rFonts w:ascii="Times New Roman" w:hAnsi="Times New Roman" w:cs="Times New Roman"/>
          <w:sz w:val="28"/>
          <w:szCs w:val="28"/>
        </w:rPr>
        <w:t xml:space="preserve">я </w:t>
      </w:r>
      <w:r w:rsidRPr="00555EC9">
        <w:rPr>
          <w:rFonts w:ascii="Times New Roman" w:hAnsi="Times New Roman" w:cs="Times New Roman"/>
          <w:sz w:val="28"/>
          <w:szCs w:val="28"/>
        </w:rPr>
        <w:t>підкреслює відповідальність і турботи, які супроводжують батьківство, акцентуючи на важливості родинних обов’язків</w:t>
      </w:r>
      <w:r>
        <w:rPr>
          <w:rFonts w:ascii="Times New Roman" w:hAnsi="Times New Roman" w:cs="Times New Roman"/>
          <w:sz w:val="28"/>
          <w:szCs w:val="28"/>
        </w:rPr>
        <w:t>:</w:t>
      </w:r>
    </w:p>
    <w:p w14:paraId="3202FDE1" w14:textId="2CE89018" w:rsidR="00555EC9" w:rsidRPr="00555EC9" w:rsidRDefault="00555EC9" w:rsidP="00555EC9">
      <w:pPr>
        <w:tabs>
          <w:tab w:val="left" w:pos="1575"/>
        </w:tabs>
        <w:spacing w:after="0" w:line="360" w:lineRule="auto"/>
        <w:ind w:firstLine="567"/>
        <w:jc w:val="both"/>
        <w:rPr>
          <w:rFonts w:ascii="Times New Roman" w:hAnsi="Times New Roman" w:cs="Times New Roman"/>
          <w:sz w:val="28"/>
          <w:szCs w:val="28"/>
        </w:rPr>
      </w:pPr>
      <w:r w:rsidRPr="00555EC9">
        <w:rPr>
          <w:rFonts w:ascii="Times New Roman" w:hAnsi="Times New Roman" w:cs="Times New Roman"/>
          <w:sz w:val="28"/>
          <w:szCs w:val="28"/>
        </w:rPr>
        <w:t xml:space="preserve"> </w:t>
      </w:r>
      <w:r w:rsidRPr="00555EC9">
        <w:rPr>
          <w:rFonts w:ascii="Times New Roman" w:hAnsi="Times New Roman" w:cs="Times New Roman"/>
          <w:i/>
          <w:iCs/>
          <w:sz w:val="28"/>
          <w:szCs w:val="28"/>
        </w:rPr>
        <w:t>Quien tiene hijos, tiene penas</w:t>
      </w:r>
      <w:r w:rsidR="00AC55D5">
        <w:rPr>
          <w:rFonts w:ascii="Times New Roman" w:hAnsi="Times New Roman" w:cs="Times New Roman"/>
          <w:i/>
          <w:iCs/>
          <w:sz w:val="28"/>
          <w:szCs w:val="28"/>
        </w:rPr>
        <w:t xml:space="preserve">. </w:t>
      </w:r>
      <w:r w:rsidR="00C51B73">
        <w:rPr>
          <w:rFonts w:ascii="Times New Roman" w:hAnsi="Times New Roman" w:cs="Times New Roman"/>
          <w:i/>
          <w:iCs/>
          <w:sz w:val="28"/>
          <w:szCs w:val="28"/>
        </w:rPr>
        <w:t>–</w:t>
      </w:r>
      <w:r w:rsidR="00AC55D5">
        <w:rPr>
          <w:rFonts w:ascii="Times New Roman" w:hAnsi="Times New Roman" w:cs="Times New Roman"/>
          <w:i/>
          <w:iCs/>
          <w:sz w:val="28"/>
          <w:szCs w:val="28"/>
        </w:rPr>
        <w:t xml:space="preserve"> </w:t>
      </w:r>
      <w:r w:rsidR="00C51B73" w:rsidRPr="00C51B73">
        <w:rPr>
          <w:rFonts w:ascii="Times New Roman" w:hAnsi="Times New Roman" w:cs="Times New Roman"/>
          <w:sz w:val="28"/>
          <w:szCs w:val="28"/>
        </w:rPr>
        <w:t>Хто має дітей, той має клопоти</w:t>
      </w:r>
      <w:r w:rsidR="00C51B73">
        <w:rPr>
          <w:rFonts w:ascii="Times New Roman" w:hAnsi="Times New Roman" w:cs="Times New Roman"/>
          <w:sz w:val="28"/>
          <w:szCs w:val="28"/>
        </w:rPr>
        <w:t>.</w:t>
      </w:r>
    </w:p>
    <w:p w14:paraId="3A99B3E5" w14:textId="77777777" w:rsidR="00C51B73" w:rsidRDefault="00555EC9" w:rsidP="00555EC9">
      <w:pPr>
        <w:tabs>
          <w:tab w:val="left" w:pos="1575"/>
        </w:tabs>
        <w:spacing w:after="0" w:line="360" w:lineRule="auto"/>
        <w:ind w:firstLine="567"/>
        <w:jc w:val="both"/>
        <w:rPr>
          <w:rFonts w:ascii="Times New Roman" w:hAnsi="Times New Roman" w:cs="Times New Roman"/>
          <w:sz w:val="28"/>
          <w:szCs w:val="28"/>
        </w:rPr>
      </w:pPr>
      <w:r w:rsidRPr="00555EC9">
        <w:rPr>
          <w:rFonts w:ascii="Times New Roman" w:hAnsi="Times New Roman" w:cs="Times New Roman"/>
          <w:sz w:val="28"/>
          <w:szCs w:val="28"/>
        </w:rPr>
        <w:t>Праця та її значення для людини також є важливою темою в іспанських прислів’ях</w:t>
      </w:r>
      <w:r w:rsidR="00C51B73">
        <w:rPr>
          <w:rFonts w:ascii="Times New Roman" w:hAnsi="Times New Roman" w:cs="Times New Roman"/>
          <w:sz w:val="28"/>
          <w:szCs w:val="28"/>
        </w:rPr>
        <w:t>:</w:t>
      </w:r>
    </w:p>
    <w:p w14:paraId="6018ACDF" w14:textId="1BA2CC8E" w:rsidR="00C51B73" w:rsidRPr="003D16C9" w:rsidRDefault="00555EC9" w:rsidP="00555EC9">
      <w:pPr>
        <w:tabs>
          <w:tab w:val="left" w:pos="1575"/>
        </w:tabs>
        <w:spacing w:after="0" w:line="360" w:lineRule="auto"/>
        <w:ind w:firstLine="567"/>
        <w:jc w:val="both"/>
        <w:rPr>
          <w:rFonts w:ascii="Times New Roman" w:hAnsi="Times New Roman" w:cs="Times New Roman"/>
          <w:sz w:val="28"/>
          <w:szCs w:val="28"/>
        </w:rPr>
      </w:pPr>
      <w:r w:rsidRPr="00555EC9">
        <w:rPr>
          <w:rFonts w:ascii="Times New Roman" w:hAnsi="Times New Roman" w:cs="Times New Roman"/>
          <w:i/>
          <w:iCs/>
          <w:sz w:val="28"/>
          <w:szCs w:val="28"/>
        </w:rPr>
        <w:t>El trabajo bien hecho, honra al hombre</w:t>
      </w:r>
      <w:r w:rsidR="003D16C9">
        <w:rPr>
          <w:rFonts w:ascii="Times New Roman" w:hAnsi="Times New Roman" w:cs="Times New Roman"/>
          <w:i/>
          <w:iCs/>
          <w:sz w:val="28"/>
          <w:szCs w:val="28"/>
        </w:rPr>
        <w:t xml:space="preserve">. – </w:t>
      </w:r>
      <w:r w:rsidR="003D16C9" w:rsidRPr="003D16C9">
        <w:rPr>
          <w:rFonts w:ascii="Times New Roman" w:hAnsi="Times New Roman" w:cs="Times New Roman"/>
          <w:sz w:val="28"/>
          <w:szCs w:val="28"/>
        </w:rPr>
        <w:t>Добре виконана робота звеличує чоловіка.</w:t>
      </w:r>
      <w:r w:rsidRPr="003D16C9">
        <w:rPr>
          <w:rFonts w:ascii="Times New Roman" w:hAnsi="Times New Roman" w:cs="Times New Roman"/>
          <w:sz w:val="28"/>
          <w:szCs w:val="28"/>
        </w:rPr>
        <w:t xml:space="preserve"> </w:t>
      </w:r>
    </w:p>
    <w:p w14:paraId="61C6AEB9" w14:textId="77777777" w:rsidR="00C51B73" w:rsidRDefault="00C51B73" w:rsidP="00555EC9">
      <w:pPr>
        <w:tabs>
          <w:tab w:val="left" w:pos="1575"/>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прислів</w:t>
      </w:r>
      <w:r w:rsidRPr="00BC6F26">
        <w:rPr>
          <w:rFonts w:ascii="Times New Roman" w:hAnsi="Times New Roman" w:cs="Times New Roman"/>
          <w:sz w:val="28"/>
          <w:szCs w:val="28"/>
        </w:rPr>
        <w:t>’</w:t>
      </w:r>
      <w:r>
        <w:rPr>
          <w:rFonts w:ascii="Times New Roman" w:hAnsi="Times New Roman" w:cs="Times New Roman"/>
          <w:sz w:val="28"/>
          <w:szCs w:val="28"/>
        </w:rPr>
        <w:t xml:space="preserve">ї </w:t>
      </w:r>
      <w:r w:rsidR="00555EC9" w:rsidRPr="00555EC9">
        <w:rPr>
          <w:rFonts w:ascii="Times New Roman" w:hAnsi="Times New Roman" w:cs="Times New Roman"/>
          <w:sz w:val="28"/>
          <w:szCs w:val="28"/>
        </w:rPr>
        <w:t xml:space="preserve">демонструється значення якісного виконання роботи, що підкреслює повагу до праці як джерела честі й самореалізації. </w:t>
      </w:r>
    </w:p>
    <w:p w14:paraId="44389C47" w14:textId="7533492D" w:rsidR="00C51B73" w:rsidRPr="003D16C9" w:rsidRDefault="00555EC9" w:rsidP="00555EC9">
      <w:pPr>
        <w:tabs>
          <w:tab w:val="left" w:pos="1575"/>
        </w:tabs>
        <w:spacing w:after="0" w:line="360" w:lineRule="auto"/>
        <w:ind w:firstLine="567"/>
        <w:jc w:val="both"/>
        <w:rPr>
          <w:rFonts w:ascii="Times New Roman" w:hAnsi="Times New Roman" w:cs="Times New Roman"/>
          <w:sz w:val="28"/>
          <w:szCs w:val="28"/>
        </w:rPr>
      </w:pPr>
      <w:r w:rsidRPr="00555EC9">
        <w:rPr>
          <w:rFonts w:ascii="Times New Roman" w:hAnsi="Times New Roman" w:cs="Times New Roman"/>
          <w:i/>
          <w:iCs/>
          <w:sz w:val="28"/>
          <w:szCs w:val="28"/>
        </w:rPr>
        <w:t>A Dios rogando y con el mazo dando</w:t>
      </w:r>
      <w:r w:rsidR="003D16C9">
        <w:rPr>
          <w:rFonts w:ascii="Times New Roman" w:hAnsi="Times New Roman" w:cs="Times New Roman"/>
          <w:i/>
          <w:iCs/>
          <w:sz w:val="28"/>
          <w:szCs w:val="28"/>
        </w:rPr>
        <w:t>. –</w:t>
      </w:r>
      <w:r w:rsidR="003D16C9" w:rsidRPr="003D16C9">
        <w:t xml:space="preserve"> </w:t>
      </w:r>
      <w:r w:rsidR="003D16C9" w:rsidRPr="003D16C9">
        <w:rPr>
          <w:rFonts w:ascii="Times New Roman" w:hAnsi="Times New Roman" w:cs="Times New Roman"/>
          <w:sz w:val="28"/>
          <w:szCs w:val="28"/>
        </w:rPr>
        <w:t xml:space="preserve">Молися Богові, але й працюй невтомно. </w:t>
      </w:r>
    </w:p>
    <w:p w14:paraId="37D27C4E" w14:textId="3281D0F2" w:rsidR="00555EC9" w:rsidRPr="00555EC9" w:rsidRDefault="00C51B73" w:rsidP="00555EC9">
      <w:pPr>
        <w:tabs>
          <w:tab w:val="left" w:pos="1575"/>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Pr="00555EC9">
        <w:rPr>
          <w:rFonts w:ascii="Times New Roman" w:hAnsi="Times New Roman" w:cs="Times New Roman"/>
          <w:sz w:val="28"/>
          <w:szCs w:val="28"/>
        </w:rPr>
        <w:t>рислів’я</w:t>
      </w:r>
      <w:r w:rsidR="00555EC9" w:rsidRPr="00555EC9">
        <w:rPr>
          <w:rFonts w:ascii="Times New Roman" w:hAnsi="Times New Roman" w:cs="Times New Roman"/>
          <w:sz w:val="28"/>
          <w:szCs w:val="28"/>
        </w:rPr>
        <w:t xml:space="preserve"> акцентує на необхідності поєднання віри у Бога з активною особистою діяльністю, що відображає прагматичний підхід до життя.</w:t>
      </w:r>
    </w:p>
    <w:p w14:paraId="04CC0FA1" w14:textId="77777777" w:rsidR="00097063" w:rsidRDefault="00555EC9" w:rsidP="00555EC9">
      <w:pPr>
        <w:tabs>
          <w:tab w:val="left" w:pos="1575"/>
        </w:tabs>
        <w:spacing w:after="0" w:line="360" w:lineRule="auto"/>
        <w:ind w:firstLine="567"/>
        <w:jc w:val="both"/>
        <w:rPr>
          <w:rFonts w:ascii="Times New Roman" w:hAnsi="Times New Roman" w:cs="Times New Roman"/>
          <w:sz w:val="28"/>
          <w:szCs w:val="28"/>
        </w:rPr>
      </w:pPr>
      <w:r w:rsidRPr="00555EC9">
        <w:rPr>
          <w:rFonts w:ascii="Times New Roman" w:hAnsi="Times New Roman" w:cs="Times New Roman"/>
          <w:sz w:val="28"/>
          <w:szCs w:val="28"/>
        </w:rPr>
        <w:lastRenderedPageBreak/>
        <w:t>Моральні принципи іспанців, закладені в пареміях, відображають важливість знань, чесності та помірності</w:t>
      </w:r>
      <w:r w:rsidR="00097063">
        <w:rPr>
          <w:rFonts w:ascii="Times New Roman" w:hAnsi="Times New Roman" w:cs="Times New Roman"/>
          <w:sz w:val="28"/>
          <w:szCs w:val="28"/>
        </w:rPr>
        <w:t>:</w:t>
      </w:r>
    </w:p>
    <w:p w14:paraId="0A0CF078" w14:textId="64EFD4B3" w:rsidR="00097063" w:rsidRDefault="00555EC9" w:rsidP="00555EC9">
      <w:pPr>
        <w:tabs>
          <w:tab w:val="left" w:pos="1575"/>
        </w:tabs>
        <w:spacing w:after="0" w:line="360" w:lineRule="auto"/>
        <w:ind w:firstLine="567"/>
        <w:jc w:val="both"/>
        <w:rPr>
          <w:rFonts w:ascii="Times New Roman" w:hAnsi="Times New Roman" w:cs="Times New Roman"/>
          <w:sz w:val="28"/>
          <w:szCs w:val="28"/>
        </w:rPr>
      </w:pPr>
      <w:r w:rsidRPr="00555EC9">
        <w:rPr>
          <w:rFonts w:ascii="Times New Roman" w:hAnsi="Times New Roman" w:cs="Times New Roman"/>
          <w:i/>
          <w:iCs/>
          <w:sz w:val="28"/>
          <w:szCs w:val="28"/>
        </w:rPr>
        <w:t>Más vale saber que riquezas tener</w:t>
      </w:r>
      <w:r w:rsidR="00097063">
        <w:rPr>
          <w:rFonts w:ascii="Times New Roman" w:hAnsi="Times New Roman" w:cs="Times New Roman"/>
          <w:i/>
          <w:iCs/>
          <w:sz w:val="28"/>
          <w:szCs w:val="28"/>
        </w:rPr>
        <w:t xml:space="preserve">. </w:t>
      </w:r>
      <w:r w:rsidR="00D323B5">
        <w:rPr>
          <w:rFonts w:ascii="Times New Roman" w:hAnsi="Times New Roman" w:cs="Times New Roman"/>
          <w:i/>
          <w:iCs/>
          <w:sz w:val="28"/>
          <w:szCs w:val="28"/>
        </w:rPr>
        <w:t>–</w:t>
      </w:r>
      <w:r w:rsidR="00097063">
        <w:rPr>
          <w:rFonts w:ascii="Times New Roman" w:hAnsi="Times New Roman" w:cs="Times New Roman"/>
          <w:i/>
          <w:iCs/>
          <w:sz w:val="28"/>
          <w:szCs w:val="28"/>
        </w:rPr>
        <w:t xml:space="preserve"> </w:t>
      </w:r>
      <w:r w:rsidR="00097063" w:rsidRPr="00097063">
        <w:rPr>
          <w:rFonts w:ascii="Times New Roman" w:hAnsi="Times New Roman" w:cs="Times New Roman"/>
          <w:sz w:val="28"/>
          <w:szCs w:val="28"/>
        </w:rPr>
        <w:t>Краще знання, ніж багатство.</w:t>
      </w:r>
      <w:r w:rsidRPr="00555EC9">
        <w:rPr>
          <w:rFonts w:ascii="Times New Roman" w:hAnsi="Times New Roman" w:cs="Times New Roman"/>
          <w:sz w:val="28"/>
          <w:szCs w:val="28"/>
        </w:rPr>
        <w:t xml:space="preserve"> </w:t>
      </w:r>
    </w:p>
    <w:p w14:paraId="20F78578" w14:textId="0D2900BF" w:rsidR="00555EC9" w:rsidRPr="00555EC9" w:rsidRDefault="00097063" w:rsidP="00555EC9">
      <w:pPr>
        <w:tabs>
          <w:tab w:val="left" w:pos="1575"/>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Прислів</w:t>
      </w:r>
      <w:r w:rsidRPr="00BC6F26">
        <w:rPr>
          <w:rFonts w:ascii="Times New Roman" w:hAnsi="Times New Roman" w:cs="Times New Roman"/>
          <w:sz w:val="28"/>
          <w:szCs w:val="28"/>
        </w:rPr>
        <w:t>’</w:t>
      </w:r>
      <w:r>
        <w:rPr>
          <w:rFonts w:ascii="Times New Roman" w:hAnsi="Times New Roman" w:cs="Times New Roman"/>
          <w:sz w:val="28"/>
          <w:szCs w:val="28"/>
        </w:rPr>
        <w:t xml:space="preserve">я </w:t>
      </w:r>
      <w:r w:rsidR="00555EC9" w:rsidRPr="00555EC9">
        <w:rPr>
          <w:rFonts w:ascii="Times New Roman" w:hAnsi="Times New Roman" w:cs="Times New Roman"/>
          <w:sz w:val="28"/>
          <w:szCs w:val="28"/>
        </w:rPr>
        <w:t>наголошує на тому, що інтелектуальні здобутки цінніші за матеріальні блага. Ця паремія підкреслює важливість освіти і знань як невід’ємної частини культурної ідентичності.</w:t>
      </w:r>
    </w:p>
    <w:p w14:paraId="5891FF14" w14:textId="0D7E5B49" w:rsidR="00D323B5" w:rsidRDefault="00555EC9" w:rsidP="00C567BC">
      <w:pPr>
        <w:tabs>
          <w:tab w:val="left" w:pos="1575"/>
        </w:tabs>
        <w:spacing w:after="0" w:line="360" w:lineRule="auto"/>
        <w:ind w:firstLine="567"/>
        <w:jc w:val="both"/>
        <w:rPr>
          <w:rFonts w:ascii="Times New Roman" w:hAnsi="Times New Roman" w:cs="Times New Roman"/>
          <w:sz w:val="28"/>
          <w:szCs w:val="28"/>
        </w:rPr>
      </w:pPr>
      <w:r w:rsidRPr="00555EC9">
        <w:rPr>
          <w:rFonts w:ascii="Times New Roman" w:hAnsi="Times New Roman" w:cs="Times New Roman"/>
          <w:sz w:val="28"/>
          <w:szCs w:val="28"/>
        </w:rPr>
        <w:t>Релігія, яка глибоко вплинула на іспанську культуру, також знаходить своє відображення у прислів’ях</w:t>
      </w:r>
      <w:r w:rsidR="00D323B5">
        <w:rPr>
          <w:rFonts w:ascii="Times New Roman" w:hAnsi="Times New Roman" w:cs="Times New Roman"/>
          <w:sz w:val="28"/>
          <w:szCs w:val="28"/>
        </w:rPr>
        <w:t>:</w:t>
      </w:r>
      <w:r w:rsidRPr="00555EC9">
        <w:rPr>
          <w:rFonts w:ascii="Times New Roman" w:hAnsi="Times New Roman" w:cs="Times New Roman"/>
          <w:sz w:val="28"/>
          <w:szCs w:val="28"/>
        </w:rPr>
        <w:t xml:space="preserve"> </w:t>
      </w:r>
    </w:p>
    <w:p w14:paraId="39EC229B" w14:textId="67ACAAF0" w:rsidR="00D323B5" w:rsidRPr="00D323B5" w:rsidRDefault="00555EC9" w:rsidP="00C567BC">
      <w:pPr>
        <w:tabs>
          <w:tab w:val="left" w:pos="1575"/>
        </w:tabs>
        <w:spacing w:after="0" w:line="360" w:lineRule="auto"/>
        <w:ind w:firstLine="567"/>
        <w:jc w:val="both"/>
        <w:rPr>
          <w:rFonts w:ascii="Times New Roman" w:hAnsi="Times New Roman" w:cs="Times New Roman"/>
          <w:sz w:val="28"/>
          <w:szCs w:val="28"/>
        </w:rPr>
      </w:pPr>
      <w:r w:rsidRPr="00555EC9">
        <w:rPr>
          <w:rFonts w:ascii="Times New Roman" w:hAnsi="Times New Roman" w:cs="Times New Roman"/>
          <w:i/>
          <w:iCs/>
          <w:sz w:val="28"/>
          <w:szCs w:val="28"/>
        </w:rPr>
        <w:t>Dios bendice al hombre trabajador y a la mujer devota</w:t>
      </w:r>
      <w:r w:rsidR="00D323B5">
        <w:rPr>
          <w:rFonts w:ascii="Times New Roman" w:hAnsi="Times New Roman" w:cs="Times New Roman"/>
          <w:i/>
          <w:iCs/>
          <w:sz w:val="28"/>
          <w:szCs w:val="28"/>
        </w:rPr>
        <w:t xml:space="preserve">. – </w:t>
      </w:r>
      <w:r w:rsidR="00D323B5" w:rsidRPr="00D323B5">
        <w:rPr>
          <w:rFonts w:ascii="Times New Roman" w:hAnsi="Times New Roman" w:cs="Times New Roman"/>
          <w:sz w:val="28"/>
          <w:szCs w:val="28"/>
        </w:rPr>
        <w:t>Бог благословляє працьовитого чоловіка і побожну жінку.</w:t>
      </w:r>
      <w:r w:rsidRPr="00D323B5">
        <w:rPr>
          <w:rFonts w:ascii="Times New Roman" w:hAnsi="Times New Roman" w:cs="Times New Roman"/>
          <w:sz w:val="28"/>
          <w:szCs w:val="28"/>
        </w:rPr>
        <w:t xml:space="preserve"> </w:t>
      </w:r>
    </w:p>
    <w:p w14:paraId="4D04D0FF" w14:textId="7F8B6C02" w:rsidR="00CF788F" w:rsidRPr="00C567BC" w:rsidRDefault="00D323B5" w:rsidP="00C567BC">
      <w:pPr>
        <w:tabs>
          <w:tab w:val="left" w:pos="1575"/>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прислів</w:t>
      </w:r>
      <w:r w:rsidRPr="00BC6F26">
        <w:rPr>
          <w:rFonts w:ascii="Times New Roman" w:hAnsi="Times New Roman" w:cs="Times New Roman"/>
          <w:sz w:val="28"/>
          <w:szCs w:val="28"/>
        </w:rPr>
        <w:t>’</w:t>
      </w:r>
      <w:r>
        <w:rPr>
          <w:rFonts w:ascii="Times New Roman" w:hAnsi="Times New Roman" w:cs="Times New Roman"/>
          <w:sz w:val="28"/>
          <w:szCs w:val="28"/>
        </w:rPr>
        <w:t xml:space="preserve">ї </w:t>
      </w:r>
      <w:r w:rsidR="00555EC9" w:rsidRPr="00555EC9">
        <w:rPr>
          <w:rFonts w:ascii="Times New Roman" w:hAnsi="Times New Roman" w:cs="Times New Roman"/>
          <w:sz w:val="28"/>
          <w:szCs w:val="28"/>
        </w:rPr>
        <w:t>втілюється поєднання релігійного і патріархального світогляду, де чоловіка характеризує працьовитість, а жінку — побожність. Це свідчить про те, що гендерні ролі та релігійні уявлення тісно переплітаються, формуючи частину мовної картини світу.</w:t>
      </w:r>
    </w:p>
    <w:p w14:paraId="122C3E06" w14:textId="297BB741" w:rsidR="00F23F9D" w:rsidRPr="00BC6F26" w:rsidRDefault="00F23F9D" w:rsidP="007468AD">
      <w:pPr>
        <w:spacing w:line="360" w:lineRule="auto"/>
        <w:ind w:firstLine="567"/>
        <w:jc w:val="both"/>
        <w:rPr>
          <w:rFonts w:ascii="Times New Roman" w:hAnsi="Times New Roman" w:cs="Times New Roman"/>
          <w:sz w:val="28"/>
          <w:szCs w:val="28"/>
        </w:rPr>
      </w:pPr>
      <w:r w:rsidRPr="00BC6F26">
        <w:rPr>
          <w:rFonts w:ascii="Times New Roman" w:hAnsi="Times New Roman" w:cs="Times New Roman"/>
          <w:sz w:val="28"/>
          <w:szCs w:val="28"/>
        </w:rPr>
        <w:t>Картина світу має національне забарвлення, оскільки вона інтерпретується через призму специфічного для кожного народу світобачення та світорозуміння. Таким чином, поняття мовна картина світу тісно пов’язане з поняттями народ, етнос, нація, із розумінням національного характеру.</w:t>
      </w:r>
    </w:p>
    <w:p w14:paraId="151718D3" w14:textId="32201897" w:rsidR="003A2E58" w:rsidRPr="00BC6F26" w:rsidRDefault="003A2E58" w:rsidP="003A2E58">
      <w:pPr>
        <w:pStyle w:val="2"/>
        <w:spacing w:after="240" w:line="360" w:lineRule="auto"/>
        <w:jc w:val="center"/>
        <w:rPr>
          <w:rFonts w:ascii="Times New Roman" w:hAnsi="Times New Roman" w:cs="Times New Roman"/>
          <w:color w:val="auto"/>
          <w:sz w:val="28"/>
          <w:szCs w:val="28"/>
        </w:rPr>
      </w:pPr>
      <w:bookmarkStart w:id="14" w:name="_Toc183784735"/>
      <w:r w:rsidRPr="003A2E58">
        <w:rPr>
          <w:rFonts w:ascii="Times New Roman" w:eastAsia="Times New Roman" w:hAnsi="Times New Roman" w:cs="Times New Roman"/>
          <w:color w:val="auto"/>
          <w:sz w:val="28"/>
        </w:rPr>
        <w:t>3.2. Гендерні стереотипи в кореляції з мовною картиною світу іспанців</w:t>
      </w:r>
      <w:bookmarkEnd w:id="14"/>
    </w:p>
    <w:p w14:paraId="122D1914" w14:textId="404DEE86" w:rsidR="00BA636A" w:rsidRPr="00BC6F26" w:rsidRDefault="00BA636A" w:rsidP="00BA636A">
      <w:pPr>
        <w:spacing w:after="0" w:line="360" w:lineRule="auto"/>
        <w:ind w:firstLine="709"/>
        <w:jc w:val="both"/>
        <w:rPr>
          <w:rFonts w:ascii="Times New Roman" w:hAnsi="Times New Roman" w:cs="Times New Roman"/>
          <w:sz w:val="28"/>
          <w:szCs w:val="28"/>
        </w:rPr>
      </w:pPr>
      <w:r w:rsidRPr="00BA636A">
        <w:rPr>
          <w:rFonts w:ascii="Times New Roman" w:hAnsi="Times New Roman" w:cs="Times New Roman"/>
          <w:sz w:val="28"/>
          <w:szCs w:val="28"/>
        </w:rPr>
        <w:t xml:space="preserve">Гендерні стереотипи проникають у всі мовні рівні, однак у фокусі лінгвістичних досліджень частіше опиняються </w:t>
      </w:r>
      <w:r w:rsidR="007468AD">
        <w:rPr>
          <w:rFonts w:ascii="Times New Roman" w:hAnsi="Times New Roman" w:cs="Times New Roman"/>
          <w:sz w:val="28"/>
          <w:szCs w:val="28"/>
        </w:rPr>
        <w:t>паремійні</w:t>
      </w:r>
      <w:r w:rsidRPr="00BA636A">
        <w:rPr>
          <w:rFonts w:ascii="Times New Roman" w:hAnsi="Times New Roman" w:cs="Times New Roman"/>
          <w:sz w:val="28"/>
          <w:szCs w:val="28"/>
        </w:rPr>
        <w:t xml:space="preserve"> ресурси мови </w:t>
      </w:r>
      <w:r w:rsidR="000A22C9">
        <w:rPr>
          <w:rFonts w:ascii="Times New Roman" w:hAnsi="Times New Roman" w:cs="Times New Roman"/>
          <w:sz w:val="28"/>
          <w:szCs w:val="28"/>
        </w:rPr>
        <w:t>[85</w:t>
      </w:r>
      <w:r w:rsidRPr="00BA636A">
        <w:rPr>
          <w:rFonts w:ascii="Times New Roman" w:hAnsi="Times New Roman" w:cs="Times New Roman"/>
          <w:sz w:val="28"/>
          <w:szCs w:val="28"/>
        </w:rPr>
        <w:t xml:space="preserve">; </w:t>
      </w:r>
      <w:r w:rsidR="00085D57">
        <w:rPr>
          <w:rFonts w:ascii="Times New Roman" w:hAnsi="Times New Roman" w:cs="Times New Roman"/>
          <w:sz w:val="28"/>
          <w:szCs w:val="28"/>
        </w:rPr>
        <w:t>66</w:t>
      </w:r>
      <w:r w:rsidRPr="00BA636A">
        <w:rPr>
          <w:rFonts w:ascii="Times New Roman" w:hAnsi="Times New Roman" w:cs="Times New Roman"/>
          <w:sz w:val="28"/>
          <w:szCs w:val="28"/>
        </w:rPr>
        <w:t xml:space="preserve">]. Це пояснюється тим, що </w:t>
      </w:r>
      <w:r w:rsidR="00C93AEC">
        <w:rPr>
          <w:rFonts w:ascii="Times New Roman" w:hAnsi="Times New Roman" w:cs="Times New Roman"/>
          <w:sz w:val="28"/>
          <w:szCs w:val="28"/>
        </w:rPr>
        <w:t>паремії</w:t>
      </w:r>
      <w:r w:rsidRPr="00BA636A">
        <w:rPr>
          <w:rFonts w:ascii="Times New Roman" w:hAnsi="Times New Roman" w:cs="Times New Roman"/>
          <w:sz w:val="28"/>
          <w:szCs w:val="28"/>
        </w:rPr>
        <w:t xml:space="preserve"> слугують носіями закріпленої інформації та сприяють формуванню стереотипів загалом, і гендерних стереотипів зокрема. Крім того, </w:t>
      </w:r>
      <w:r w:rsidR="00C93AEC">
        <w:rPr>
          <w:rFonts w:ascii="Times New Roman" w:hAnsi="Times New Roman" w:cs="Times New Roman"/>
          <w:sz w:val="28"/>
          <w:szCs w:val="28"/>
        </w:rPr>
        <w:t>паремії</w:t>
      </w:r>
      <w:r w:rsidRPr="00BA636A">
        <w:rPr>
          <w:rFonts w:ascii="Times New Roman" w:hAnsi="Times New Roman" w:cs="Times New Roman"/>
          <w:sz w:val="28"/>
          <w:szCs w:val="28"/>
        </w:rPr>
        <w:t xml:space="preserve"> чутливо реагу</w:t>
      </w:r>
      <w:r w:rsidR="00C93AEC">
        <w:rPr>
          <w:rFonts w:ascii="Times New Roman" w:hAnsi="Times New Roman" w:cs="Times New Roman"/>
          <w:sz w:val="28"/>
          <w:szCs w:val="28"/>
        </w:rPr>
        <w:t>ють</w:t>
      </w:r>
      <w:r w:rsidRPr="00BA636A">
        <w:rPr>
          <w:rFonts w:ascii="Times New Roman" w:hAnsi="Times New Roman" w:cs="Times New Roman"/>
          <w:sz w:val="28"/>
          <w:szCs w:val="28"/>
        </w:rPr>
        <w:t xml:space="preserve"> на трансформації, що відбуваються в соціально-економічному житті суспільства, відображаючи культурну динаміку: виникнення, перебудову і занепад об'єктів, ідей, заміну одних цінностей іншими та їхню стабілізацію.</w:t>
      </w:r>
    </w:p>
    <w:p w14:paraId="7C127699" w14:textId="0226BBD8" w:rsidR="00BA636A" w:rsidRPr="00BC6F26" w:rsidRDefault="00BA636A" w:rsidP="00BA636A">
      <w:pPr>
        <w:spacing w:after="0" w:line="360" w:lineRule="auto"/>
        <w:ind w:firstLine="709"/>
        <w:jc w:val="both"/>
        <w:rPr>
          <w:rFonts w:ascii="Times New Roman" w:hAnsi="Times New Roman" w:cs="Times New Roman"/>
          <w:sz w:val="28"/>
          <w:szCs w:val="28"/>
        </w:rPr>
      </w:pPr>
      <w:r w:rsidRPr="002D044F">
        <w:rPr>
          <w:rFonts w:ascii="Times New Roman" w:hAnsi="Times New Roman" w:cs="Times New Roman"/>
          <w:b/>
          <w:bCs/>
          <w:sz w:val="28"/>
          <w:szCs w:val="28"/>
        </w:rPr>
        <w:lastRenderedPageBreak/>
        <w:t>Гендерний стереотип</w:t>
      </w:r>
      <w:r w:rsidRPr="00BA636A">
        <w:rPr>
          <w:rFonts w:ascii="Times New Roman" w:hAnsi="Times New Roman" w:cs="Times New Roman"/>
          <w:sz w:val="28"/>
          <w:szCs w:val="28"/>
        </w:rPr>
        <w:t xml:space="preserve"> </w:t>
      </w:r>
      <w:r w:rsidR="002D044F">
        <w:rPr>
          <w:rFonts w:ascii="Times New Roman" w:hAnsi="Times New Roman" w:cs="Times New Roman"/>
          <w:sz w:val="28"/>
          <w:szCs w:val="28"/>
        </w:rPr>
        <w:t>–</w:t>
      </w:r>
      <w:r w:rsidRPr="00BA636A">
        <w:rPr>
          <w:rFonts w:ascii="Times New Roman" w:hAnsi="Times New Roman" w:cs="Times New Roman"/>
          <w:sz w:val="28"/>
          <w:szCs w:val="28"/>
        </w:rPr>
        <w:t xml:space="preserve"> систем</w:t>
      </w:r>
      <w:r w:rsidR="002D044F">
        <w:rPr>
          <w:rFonts w:ascii="Times New Roman" w:hAnsi="Times New Roman" w:cs="Times New Roman"/>
          <w:sz w:val="28"/>
          <w:szCs w:val="28"/>
        </w:rPr>
        <w:t>а</w:t>
      </w:r>
      <w:r w:rsidRPr="00BA636A">
        <w:rPr>
          <w:rFonts w:ascii="Times New Roman" w:hAnsi="Times New Roman" w:cs="Times New Roman"/>
          <w:sz w:val="28"/>
          <w:szCs w:val="28"/>
        </w:rPr>
        <w:t xml:space="preserve"> уявлень про психологічні риси й властивості, притаманні чоловікам та жінкам. Гендерні ролі визначаються не тільки поведінкою, а й ставленням до концептів мужності та жіночності.</w:t>
      </w:r>
    </w:p>
    <w:p w14:paraId="7F50AB1B" w14:textId="77777777" w:rsidR="00D65175" w:rsidRPr="002D044F" w:rsidRDefault="00BA636A" w:rsidP="00D65175">
      <w:pPr>
        <w:spacing w:after="0" w:line="360" w:lineRule="auto"/>
        <w:ind w:firstLine="709"/>
        <w:jc w:val="both"/>
        <w:rPr>
          <w:rFonts w:ascii="Times New Roman" w:hAnsi="Times New Roman" w:cs="Times New Roman"/>
          <w:sz w:val="28"/>
          <w:szCs w:val="28"/>
        </w:rPr>
      </w:pPr>
      <w:r w:rsidRPr="00BA636A">
        <w:rPr>
          <w:rFonts w:ascii="Times New Roman" w:hAnsi="Times New Roman" w:cs="Times New Roman"/>
          <w:sz w:val="28"/>
          <w:szCs w:val="28"/>
        </w:rPr>
        <w:t xml:space="preserve">Гендерні ролі часто розглядаються як загальноприйняті суспільні уявлення, що застосовуються до осіб на основі їхньої соціально визначеної статі, тобто тісно пов'язані з гендерними стереотипами. </w:t>
      </w:r>
      <w:r w:rsidR="00D65175" w:rsidRPr="002D044F">
        <w:rPr>
          <w:rFonts w:ascii="Times New Roman" w:hAnsi="Times New Roman" w:cs="Times New Roman"/>
          <w:b/>
          <w:bCs/>
          <w:sz w:val="28"/>
          <w:szCs w:val="28"/>
        </w:rPr>
        <w:t>Гендерні ролі</w:t>
      </w:r>
      <w:r w:rsidR="00D65175" w:rsidRPr="002D044F">
        <w:rPr>
          <w:rFonts w:ascii="Times New Roman" w:hAnsi="Times New Roman" w:cs="Times New Roman"/>
          <w:sz w:val="28"/>
          <w:szCs w:val="28"/>
        </w:rPr>
        <w:t xml:space="preserve"> </w:t>
      </w:r>
      <w:r w:rsidR="00D65175">
        <w:rPr>
          <w:rFonts w:ascii="Times New Roman" w:hAnsi="Times New Roman" w:cs="Times New Roman"/>
          <w:sz w:val="28"/>
          <w:szCs w:val="28"/>
        </w:rPr>
        <w:t>–</w:t>
      </w:r>
      <w:r w:rsidR="00D65175" w:rsidRPr="002D044F">
        <w:rPr>
          <w:rFonts w:ascii="Times New Roman" w:hAnsi="Times New Roman" w:cs="Times New Roman"/>
          <w:sz w:val="28"/>
          <w:szCs w:val="28"/>
        </w:rPr>
        <w:t xml:space="preserve"> соціально сконструйовані моделі поведінки, очікувань і норм, які встановлюють і підтримують культурно прийнятний розподіл обов’язків, характеристик і прав між чоловіками і жінками в суспільстві.</w:t>
      </w:r>
    </w:p>
    <w:p w14:paraId="70213E75" w14:textId="54C12E02" w:rsidR="001222BB" w:rsidRPr="00BC6F26" w:rsidRDefault="00BA636A" w:rsidP="00BA636A">
      <w:pPr>
        <w:spacing w:after="0" w:line="360" w:lineRule="auto"/>
        <w:ind w:firstLine="709"/>
        <w:jc w:val="both"/>
        <w:rPr>
          <w:rFonts w:ascii="Times New Roman" w:hAnsi="Times New Roman" w:cs="Times New Roman"/>
          <w:sz w:val="28"/>
          <w:szCs w:val="28"/>
        </w:rPr>
      </w:pPr>
      <w:r w:rsidRPr="00BA636A">
        <w:rPr>
          <w:rFonts w:ascii="Times New Roman" w:hAnsi="Times New Roman" w:cs="Times New Roman"/>
          <w:sz w:val="28"/>
          <w:szCs w:val="28"/>
        </w:rPr>
        <w:t>Стереотипи можна інтерпретувати як описові аспекти гендерних ролей, що відображають приписані окремим групам атрибути. Як правило, стереотипи розглядаються як соціальна необхідність, оскільки вони спрощують процес обробки численних стимулів, які індивід отримує з навколишнього світу. Інша дослідницька перспектива підкреслює функцію стереотипів у раціоналізації та виправданні соціальних практик. Спільним для цих інтерпретацій є уявлення про те, що отримане знання зазвичай є вибірковим, спрощеним і нерідко викривленим.</w:t>
      </w:r>
    </w:p>
    <w:p w14:paraId="60951FD6" w14:textId="77777777" w:rsidR="009B114F" w:rsidRDefault="008455F8" w:rsidP="008455F8">
      <w:pPr>
        <w:spacing w:after="0" w:line="360" w:lineRule="auto"/>
        <w:ind w:firstLine="709"/>
        <w:jc w:val="both"/>
        <w:rPr>
          <w:rFonts w:ascii="Times New Roman" w:hAnsi="Times New Roman" w:cs="Times New Roman"/>
          <w:sz w:val="28"/>
          <w:szCs w:val="28"/>
        </w:rPr>
      </w:pPr>
      <w:r w:rsidRPr="00BC6F26">
        <w:rPr>
          <w:rFonts w:ascii="Times New Roman" w:hAnsi="Times New Roman" w:cs="Times New Roman"/>
          <w:sz w:val="28"/>
          <w:szCs w:val="28"/>
        </w:rPr>
        <w:t xml:space="preserve">Чоловіки зазвичай сприймаються як компетентні, незалежні, вправні та орієнтовані на досягнення, тоді як суспільство, як правило, не наділяє жінок цими якостями. </w:t>
      </w:r>
    </w:p>
    <w:p w14:paraId="791154F1" w14:textId="77777777" w:rsidR="00B9129D" w:rsidRPr="00B9129D" w:rsidRDefault="00B9129D" w:rsidP="00B9129D">
      <w:pPr>
        <w:spacing w:after="0" w:line="360" w:lineRule="auto"/>
        <w:ind w:firstLine="709"/>
        <w:jc w:val="both"/>
        <w:rPr>
          <w:rFonts w:ascii="Times New Roman" w:hAnsi="Times New Roman" w:cs="Times New Roman"/>
          <w:sz w:val="28"/>
          <w:szCs w:val="28"/>
        </w:rPr>
      </w:pPr>
      <w:r w:rsidRPr="00B9129D">
        <w:rPr>
          <w:rFonts w:ascii="Times New Roman" w:hAnsi="Times New Roman" w:cs="Times New Roman"/>
          <w:i/>
          <w:iCs/>
          <w:sz w:val="28"/>
          <w:szCs w:val="28"/>
        </w:rPr>
        <w:t>Ni temas toro, ni acoses vaca</w:t>
      </w:r>
      <w:r w:rsidRPr="00B9129D">
        <w:rPr>
          <w:rFonts w:ascii="Times New Roman" w:hAnsi="Times New Roman" w:cs="Times New Roman"/>
          <w:sz w:val="28"/>
          <w:szCs w:val="28"/>
        </w:rPr>
        <w:t>. – Не бійся бика, але й не нападай на корову</w:t>
      </w:r>
    </w:p>
    <w:p w14:paraId="3834236A" w14:textId="515DD189" w:rsidR="009B114F" w:rsidRDefault="00B9129D" w:rsidP="00B9129D">
      <w:pPr>
        <w:spacing w:after="0" w:line="360" w:lineRule="auto"/>
        <w:ind w:firstLine="709"/>
        <w:jc w:val="both"/>
        <w:rPr>
          <w:rFonts w:ascii="Times New Roman" w:hAnsi="Times New Roman" w:cs="Times New Roman"/>
          <w:sz w:val="28"/>
          <w:szCs w:val="28"/>
        </w:rPr>
      </w:pPr>
      <w:r w:rsidRPr="00B9129D">
        <w:rPr>
          <w:rFonts w:ascii="Times New Roman" w:hAnsi="Times New Roman" w:cs="Times New Roman"/>
          <w:i/>
          <w:iCs/>
          <w:sz w:val="28"/>
          <w:szCs w:val="28"/>
        </w:rPr>
        <w:t>Tira el buey, tira la vaca, más puede el buey que la vaca</w:t>
      </w:r>
      <w:r>
        <w:rPr>
          <w:rFonts w:ascii="Times New Roman" w:hAnsi="Times New Roman" w:cs="Times New Roman"/>
          <w:i/>
          <w:iCs/>
          <w:sz w:val="28"/>
          <w:szCs w:val="28"/>
        </w:rPr>
        <w:t>.</w:t>
      </w:r>
      <w:r w:rsidRPr="00B9129D">
        <w:rPr>
          <w:rFonts w:ascii="Times New Roman" w:hAnsi="Times New Roman" w:cs="Times New Roman"/>
          <w:sz w:val="28"/>
          <w:szCs w:val="28"/>
        </w:rPr>
        <w:t xml:space="preserve"> – Тягне віл, тягне корова, але віл завжди сильніший.</w:t>
      </w:r>
    </w:p>
    <w:p w14:paraId="511D5081" w14:textId="53F34F40" w:rsidR="008455F8" w:rsidRDefault="008455F8" w:rsidP="008455F8">
      <w:pPr>
        <w:spacing w:after="0" w:line="360" w:lineRule="auto"/>
        <w:ind w:firstLine="709"/>
        <w:jc w:val="both"/>
        <w:rPr>
          <w:rFonts w:ascii="Times New Roman" w:hAnsi="Times New Roman" w:cs="Times New Roman"/>
          <w:sz w:val="28"/>
          <w:szCs w:val="28"/>
        </w:rPr>
      </w:pPr>
      <w:r w:rsidRPr="00BC6F26">
        <w:rPr>
          <w:rFonts w:ascii="Times New Roman" w:hAnsi="Times New Roman" w:cs="Times New Roman"/>
          <w:sz w:val="28"/>
          <w:szCs w:val="28"/>
        </w:rPr>
        <w:t xml:space="preserve">Натомість, жінки здебільшого вважаються доброзичливими, безкорисливими, товариськими, залежними та емоційно виразними. </w:t>
      </w:r>
    </w:p>
    <w:p w14:paraId="7823743A" w14:textId="055E1BD7" w:rsidR="009B114F" w:rsidRDefault="00B9129D" w:rsidP="008455F8">
      <w:pPr>
        <w:spacing w:after="0" w:line="360" w:lineRule="auto"/>
        <w:ind w:firstLine="709"/>
        <w:jc w:val="both"/>
        <w:rPr>
          <w:rFonts w:ascii="Times New Roman" w:hAnsi="Times New Roman" w:cs="Times New Roman"/>
          <w:sz w:val="28"/>
          <w:szCs w:val="28"/>
        </w:rPr>
      </w:pPr>
      <w:r w:rsidRPr="00B13EEF">
        <w:rPr>
          <w:rFonts w:ascii="Times New Roman" w:hAnsi="Times New Roman" w:cs="Times New Roman"/>
          <w:i/>
          <w:iCs/>
          <w:sz w:val="28"/>
          <w:szCs w:val="28"/>
        </w:rPr>
        <w:t>Mujer que no mienta ¿Quién la encuentra?</w:t>
      </w:r>
      <w:r>
        <w:rPr>
          <w:rFonts w:ascii="Times New Roman" w:hAnsi="Times New Roman" w:cs="Times New Roman"/>
          <w:sz w:val="28"/>
          <w:szCs w:val="28"/>
        </w:rPr>
        <w:t xml:space="preserve"> – </w:t>
      </w:r>
      <w:r w:rsidRPr="00B9129D">
        <w:rPr>
          <w:rFonts w:ascii="Times New Roman" w:hAnsi="Times New Roman" w:cs="Times New Roman"/>
          <w:sz w:val="28"/>
          <w:szCs w:val="28"/>
        </w:rPr>
        <w:t>Жінка, яка не бреше — хто таку знайде?</w:t>
      </w:r>
    </w:p>
    <w:p w14:paraId="7C7628CC" w14:textId="3F6726C2" w:rsidR="00B9129D" w:rsidRDefault="00B9129D" w:rsidP="008455F8">
      <w:pPr>
        <w:spacing w:after="0" w:line="360" w:lineRule="auto"/>
        <w:ind w:firstLine="709"/>
        <w:jc w:val="both"/>
        <w:rPr>
          <w:rFonts w:ascii="Times New Roman" w:hAnsi="Times New Roman" w:cs="Times New Roman"/>
          <w:sz w:val="28"/>
          <w:szCs w:val="28"/>
        </w:rPr>
      </w:pPr>
      <w:r w:rsidRPr="00B13EEF">
        <w:rPr>
          <w:rFonts w:ascii="Times New Roman" w:hAnsi="Times New Roman" w:cs="Times New Roman"/>
          <w:i/>
          <w:iCs/>
          <w:sz w:val="28"/>
          <w:szCs w:val="28"/>
        </w:rPr>
        <w:t>Mujeres y fortuna, mudables como la luna</w:t>
      </w:r>
      <w:r>
        <w:rPr>
          <w:rFonts w:ascii="Times New Roman" w:hAnsi="Times New Roman" w:cs="Times New Roman"/>
          <w:sz w:val="28"/>
          <w:szCs w:val="28"/>
        </w:rPr>
        <w:t xml:space="preserve">. – </w:t>
      </w:r>
      <w:r w:rsidRPr="00B9129D">
        <w:rPr>
          <w:rFonts w:ascii="Times New Roman" w:hAnsi="Times New Roman" w:cs="Times New Roman"/>
          <w:sz w:val="28"/>
          <w:szCs w:val="28"/>
        </w:rPr>
        <w:t>Жінки й удача — мінливі, як місяць</w:t>
      </w:r>
      <w:r>
        <w:rPr>
          <w:rFonts w:ascii="Times New Roman" w:hAnsi="Times New Roman" w:cs="Times New Roman"/>
          <w:sz w:val="28"/>
          <w:szCs w:val="28"/>
        </w:rPr>
        <w:t>.</w:t>
      </w:r>
    </w:p>
    <w:p w14:paraId="2469F6A1" w14:textId="2D11EC01" w:rsidR="00B13EEF" w:rsidRPr="009B114F" w:rsidRDefault="00B13EEF" w:rsidP="008455F8">
      <w:pPr>
        <w:spacing w:after="0" w:line="360" w:lineRule="auto"/>
        <w:ind w:firstLine="709"/>
        <w:jc w:val="both"/>
        <w:rPr>
          <w:rFonts w:ascii="Times New Roman" w:hAnsi="Times New Roman" w:cs="Times New Roman"/>
          <w:sz w:val="28"/>
          <w:szCs w:val="28"/>
        </w:rPr>
      </w:pPr>
      <w:r w:rsidRPr="00B13EEF">
        <w:rPr>
          <w:rFonts w:ascii="Times New Roman" w:hAnsi="Times New Roman" w:cs="Times New Roman"/>
          <w:i/>
          <w:iCs/>
          <w:sz w:val="28"/>
          <w:szCs w:val="28"/>
        </w:rPr>
        <w:lastRenderedPageBreak/>
        <w:t>Calzones rotos no deshonra al que los lleva, sino a su hija, a su mujer o a su nuera</w:t>
      </w:r>
      <w:r>
        <w:rPr>
          <w:rFonts w:ascii="Times New Roman" w:hAnsi="Times New Roman" w:cs="Times New Roman"/>
          <w:sz w:val="28"/>
          <w:szCs w:val="28"/>
        </w:rPr>
        <w:t xml:space="preserve">. – </w:t>
      </w:r>
      <w:r w:rsidRPr="00B13EEF">
        <w:rPr>
          <w:rFonts w:ascii="Times New Roman" w:hAnsi="Times New Roman" w:cs="Times New Roman"/>
          <w:sz w:val="28"/>
          <w:szCs w:val="28"/>
        </w:rPr>
        <w:t>Діряві штани не соромлять того, хто їх носить, а його дочку, жінку чи невістку</w:t>
      </w:r>
      <w:r>
        <w:rPr>
          <w:rFonts w:ascii="Times New Roman" w:hAnsi="Times New Roman" w:cs="Times New Roman"/>
          <w:sz w:val="28"/>
          <w:szCs w:val="28"/>
        </w:rPr>
        <w:t>.</w:t>
      </w:r>
    </w:p>
    <w:p w14:paraId="435E12EE" w14:textId="0557FAEA" w:rsidR="008455F8" w:rsidRPr="00BC6F26" w:rsidRDefault="008455F8" w:rsidP="008455F8">
      <w:pPr>
        <w:spacing w:after="0" w:line="360" w:lineRule="auto"/>
        <w:ind w:firstLine="709"/>
        <w:jc w:val="both"/>
        <w:rPr>
          <w:rFonts w:ascii="Times New Roman" w:hAnsi="Times New Roman" w:cs="Times New Roman"/>
          <w:sz w:val="28"/>
          <w:szCs w:val="28"/>
        </w:rPr>
      </w:pPr>
      <w:r w:rsidRPr="00BC6F26">
        <w:rPr>
          <w:rFonts w:ascii="Times New Roman" w:hAnsi="Times New Roman" w:cs="Times New Roman"/>
          <w:sz w:val="28"/>
          <w:szCs w:val="28"/>
        </w:rPr>
        <w:t xml:space="preserve">Чоловічі та жіночі стереотипи можна розглядати як взаємодоповнюючі, оскільки кожна стать має певні переваги, які компенсують власні слабкості та доповнюють недоліки протилежної статі. Така уявна взаємодоповнюваність атрибутів підсилює домінування чоловіків та підлеглість жінок, натуралізує ці переконання і робить їх соціально прийнятними чоловіків та жінок. </w:t>
      </w:r>
    </w:p>
    <w:p w14:paraId="753CF43A" w14:textId="23332694" w:rsidR="008455F8" w:rsidRPr="00BC6F26" w:rsidRDefault="008455F8" w:rsidP="008455F8">
      <w:pPr>
        <w:spacing w:after="0" w:line="360" w:lineRule="auto"/>
        <w:ind w:firstLine="709"/>
        <w:jc w:val="both"/>
        <w:rPr>
          <w:rFonts w:ascii="Times New Roman" w:hAnsi="Times New Roman" w:cs="Times New Roman"/>
          <w:sz w:val="28"/>
          <w:szCs w:val="28"/>
        </w:rPr>
      </w:pPr>
      <w:r w:rsidRPr="00BC6F26">
        <w:rPr>
          <w:rFonts w:ascii="Times New Roman" w:hAnsi="Times New Roman" w:cs="Times New Roman"/>
          <w:sz w:val="28"/>
          <w:szCs w:val="28"/>
        </w:rPr>
        <w:t xml:space="preserve">Гендерні ролі мають описовий та розпорядчий аспекти. Описовий аспект, або стереотип, відображає поведінку чоловіків і жінок, яка типова для їхньої статі в певних ситуаціях, тоді як розпорядчий аспект визначає суспільні очікування щодо їхньої поведінки. Л. А. Рудман і П. Глік стверджують, що стереотипне уявлення про жінок як теплих і турботливих супроводжується суспільним очікуванням, що вони мають бути такими. Відповідно, уявлення про чоловіків як сильних і рішучих тягне за собою соціальний стереотип, що вони повинні бути саме такими </w:t>
      </w:r>
      <w:r w:rsidR="00CE5CCD" w:rsidRPr="00BC6F26">
        <w:rPr>
          <w:rFonts w:ascii="Times New Roman" w:hAnsi="Times New Roman" w:cs="Times New Roman"/>
          <w:sz w:val="28"/>
          <w:szCs w:val="28"/>
        </w:rPr>
        <w:t>[</w:t>
      </w:r>
      <w:r w:rsidR="00AF7CF4">
        <w:rPr>
          <w:rFonts w:ascii="Times New Roman" w:hAnsi="Times New Roman" w:cs="Times New Roman"/>
          <w:sz w:val="28"/>
          <w:szCs w:val="28"/>
        </w:rPr>
        <w:t>48</w:t>
      </w:r>
      <w:r w:rsidRPr="00BC6F26">
        <w:rPr>
          <w:rFonts w:ascii="Times New Roman" w:hAnsi="Times New Roman" w:cs="Times New Roman"/>
          <w:sz w:val="28"/>
          <w:szCs w:val="28"/>
        </w:rPr>
        <w:t xml:space="preserve">, </w:t>
      </w:r>
      <w:r w:rsidRPr="008455F8">
        <w:rPr>
          <w:rFonts w:ascii="Times New Roman" w:hAnsi="Times New Roman" w:cs="Times New Roman"/>
          <w:sz w:val="28"/>
          <w:szCs w:val="28"/>
          <w:lang w:val="en-US"/>
        </w:rPr>
        <w:t>p</w:t>
      </w:r>
      <w:r w:rsidRPr="00BC6F26">
        <w:rPr>
          <w:rFonts w:ascii="Times New Roman" w:hAnsi="Times New Roman" w:cs="Times New Roman"/>
          <w:sz w:val="28"/>
          <w:szCs w:val="28"/>
        </w:rPr>
        <w:t>. 269].</w:t>
      </w:r>
    </w:p>
    <w:p w14:paraId="1543092D" w14:textId="2EE130DD" w:rsidR="00DD1CB0" w:rsidRPr="00BC6F26" w:rsidRDefault="008455F8" w:rsidP="008455F8">
      <w:pPr>
        <w:spacing w:after="0" w:line="360" w:lineRule="auto"/>
        <w:ind w:firstLine="709"/>
        <w:jc w:val="both"/>
        <w:rPr>
          <w:rFonts w:ascii="Times New Roman" w:hAnsi="Times New Roman" w:cs="Times New Roman"/>
          <w:sz w:val="28"/>
          <w:szCs w:val="28"/>
        </w:rPr>
      </w:pPr>
      <w:r w:rsidRPr="00BC6F26">
        <w:rPr>
          <w:rFonts w:ascii="Times New Roman" w:hAnsi="Times New Roman" w:cs="Times New Roman"/>
          <w:sz w:val="28"/>
          <w:szCs w:val="28"/>
        </w:rPr>
        <w:t xml:space="preserve">Порушення гендерних ролей часто зустрічається критикою з боку суспільства і може призводити до санкцій. А. Л. Гомез припускає, що стійкість гендерних ролей пов’язана з тим, що вони включені в суспільні очікування, виступають як соціальні норми і водночас як особистісні диспозиції </w:t>
      </w:r>
      <w:r w:rsidR="00D30D92" w:rsidRPr="00BC6F26">
        <w:rPr>
          <w:rFonts w:ascii="Times New Roman" w:hAnsi="Times New Roman" w:cs="Times New Roman"/>
          <w:sz w:val="28"/>
          <w:szCs w:val="28"/>
        </w:rPr>
        <w:t>[48</w:t>
      </w:r>
      <w:r w:rsidRPr="00BC6F26">
        <w:rPr>
          <w:rFonts w:ascii="Times New Roman" w:hAnsi="Times New Roman" w:cs="Times New Roman"/>
          <w:sz w:val="28"/>
          <w:szCs w:val="28"/>
        </w:rPr>
        <w:t>]. Це, принаймні частково, пояснює стабільність гендерних стереотипів: незважаючи на зміни в традиційних гендерних відносинах, які суспільство пережило за останні десятиліття, ці стереотипи залишаються сильними як серед жінок, так і серед чоловіків.</w:t>
      </w:r>
    </w:p>
    <w:p w14:paraId="4B04F5C3" w14:textId="78CF9A93" w:rsidR="00AD0A83" w:rsidRPr="00BC6F26" w:rsidRDefault="00AD0A83" w:rsidP="00AD0A83">
      <w:pPr>
        <w:spacing w:after="0" w:line="360" w:lineRule="auto"/>
        <w:ind w:firstLine="709"/>
        <w:jc w:val="both"/>
        <w:rPr>
          <w:rFonts w:ascii="Times New Roman" w:hAnsi="Times New Roman" w:cs="Times New Roman"/>
          <w:sz w:val="28"/>
          <w:szCs w:val="28"/>
        </w:rPr>
      </w:pPr>
      <w:r w:rsidRPr="00BC6F26">
        <w:rPr>
          <w:rFonts w:ascii="Times New Roman" w:hAnsi="Times New Roman" w:cs="Times New Roman"/>
          <w:sz w:val="28"/>
          <w:szCs w:val="28"/>
        </w:rPr>
        <w:t xml:space="preserve">З. Кунда та Б. Шерман-Вільямс відзначають, що стереотипи впливають на формування вражень навіть при наявності індивідуальної інформації, формуючи інтерпретацію цієї інформації </w:t>
      </w:r>
      <w:r w:rsidR="00236C85" w:rsidRPr="00BC6F26">
        <w:rPr>
          <w:rFonts w:ascii="Times New Roman" w:hAnsi="Times New Roman" w:cs="Times New Roman"/>
          <w:sz w:val="28"/>
          <w:szCs w:val="28"/>
        </w:rPr>
        <w:t>[5</w:t>
      </w:r>
      <w:r w:rsidR="00AF7CF4">
        <w:rPr>
          <w:rFonts w:ascii="Times New Roman" w:hAnsi="Times New Roman" w:cs="Times New Roman"/>
          <w:sz w:val="28"/>
          <w:szCs w:val="28"/>
        </w:rPr>
        <w:t>8</w:t>
      </w:r>
      <w:r w:rsidRPr="00BC6F26">
        <w:rPr>
          <w:rFonts w:ascii="Times New Roman" w:hAnsi="Times New Roman" w:cs="Times New Roman"/>
          <w:sz w:val="28"/>
          <w:szCs w:val="28"/>
        </w:rPr>
        <w:t xml:space="preserve">, </w:t>
      </w:r>
      <w:r w:rsidRPr="00AD0A83">
        <w:rPr>
          <w:rFonts w:ascii="Times New Roman" w:hAnsi="Times New Roman" w:cs="Times New Roman"/>
          <w:sz w:val="28"/>
          <w:szCs w:val="28"/>
          <w:lang w:val="en-US"/>
        </w:rPr>
        <w:t>p</w:t>
      </w:r>
      <w:r w:rsidRPr="00BC6F26">
        <w:rPr>
          <w:rFonts w:ascii="Times New Roman" w:hAnsi="Times New Roman" w:cs="Times New Roman"/>
          <w:sz w:val="28"/>
          <w:szCs w:val="28"/>
        </w:rPr>
        <w:t xml:space="preserve">. 96]. Дослідники Д. Даннінг і Д. А. Шерман стверджують, що експериментальні дослідження соціальних стереотипів показують їхню значну силу навіть у разі відсутності свідомого </w:t>
      </w:r>
      <w:r w:rsidRPr="00BC6F26">
        <w:rPr>
          <w:rFonts w:ascii="Times New Roman" w:hAnsi="Times New Roman" w:cs="Times New Roman"/>
          <w:sz w:val="28"/>
          <w:szCs w:val="28"/>
        </w:rPr>
        <w:lastRenderedPageBreak/>
        <w:t xml:space="preserve">схвалення. Вони розглядають це явище як своєрідну в’язницю свідомості </w:t>
      </w:r>
      <w:r w:rsidR="00236C85" w:rsidRPr="00BC6F26">
        <w:rPr>
          <w:rFonts w:ascii="Times New Roman" w:hAnsi="Times New Roman" w:cs="Times New Roman"/>
          <w:sz w:val="28"/>
          <w:szCs w:val="28"/>
        </w:rPr>
        <w:t>[5</w:t>
      </w:r>
      <w:r w:rsidR="00AF7CF4">
        <w:rPr>
          <w:rFonts w:ascii="Times New Roman" w:hAnsi="Times New Roman" w:cs="Times New Roman"/>
          <w:sz w:val="28"/>
          <w:szCs w:val="28"/>
        </w:rPr>
        <w:t>8</w:t>
      </w:r>
      <w:r w:rsidRPr="00BC6F26">
        <w:rPr>
          <w:rFonts w:ascii="Times New Roman" w:hAnsi="Times New Roman" w:cs="Times New Roman"/>
          <w:sz w:val="28"/>
          <w:szCs w:val="28"/>
        </w:rPr>
        <w:t xml:space="preserve">, </w:t>
      </w:r>
      <w:r w:rsidRPr="00AD0A83">
        <w:rPr>
          <w:rFonts w:ascii="Times New Roman" w:hAnsi="Times New Roman" w:cs="Times New Roman"/>
          <w:sz w:val="28"/>
          <w:szCs w:val="28"/>
          <w:lang w:val="en-US"/>
        </w:rPr>
        <w:t>p</w:t>
      </w:r>
      <w:r w:rsidRPr="00BC6F26">
        <w:rPr>
          <w:rFonts w:ascii="Times New Roman" w:hAnsi="Times New Roman" w:cs="Times New Roman"/>
          <w:sz w:val="28"/>
          <w:szCs w:val="28"/>
        </w:rPr>
        <w:t>. 59].</w:t>
      </w:r>
    </w:p>
    <w:p w14:paraId="15BDCAE8" w14:textId="517D5CCB" w:rsidR="00AD0A83" w:rsidRPr="00BC6F26" w:rsidRDefault="00AD0A83" w:rsidP="00AD0A83">
      <w:pPr>
        <w:spacing w:after="0" w:line="360" w:lineRule="auto"/>
        <w:ind w:firstLine="709"/>
        <w:jc w:val="both"/>
        <w:rPr>
          <w:rFonts w:ascii="Times New Roman" w:hAnsi="Times New Roman" w:cs="Times New Roman"/>
          <w:sz w:val="28"/>
          <w:szCs w:val="28"/>
        </w:rPr>
      </w:pPr>
      <w:r w:rsidRPr="00BC6F26">
        <w:rPr>
          <w:rFonts w:ascii="Times New Roman" w:hAnsi="Times New Roman" w:cs="Times New Roman"/>
          <w:sz w:val="28"/>
          <w:szCs w:val="28"/>
        </w:rPr>
        <w:t xml:space="preserve">У своєму дослідженні гендерної поведінки Д. Таннен прагнув підтвердити стереотипні уявлення про значні відмінності між чоловіками та жінками, виходячи з припущення, що чоловіки демонструють рішучість і прямоту, а жінки — більшу емоційну виразність у своєму мовленні. Проте результати дослідження не підтвердили цю гіпотезу: значущих відмінностей у дискурсі між статями не було виявлено, і стать співрозмовника не мала суттєвого впливу на вибір мовних засобів комунікації </w:t>
      </w:r>
      <w:r w:rsidR="00CE5CCD" w:rsidRPr="00BC6F26">
        <w:rPr>
          <w:rFonts w:ascii="Times New Roman" w:hAnsi="Times New Roman" w:cs="Times New Roman"/>
          <w:sz w:val="28"/>
          <w:szCs w:val="28"/>
        </w:rPr>
        <w:t>[79</w:t>
      </w:r>
      <w:r w:rsidRPr="00BC6F26">
        <w:rPr>
          <w:rFonts w:ascii="Times New Roman" w:hAnsi="Times New Roman" w:cs="Times New Roman"/>
          <w:sz w:val="28"/>
          <w:szCs w:val="28"/>
        </w:rPr>
        <w:t>].</w:t>
      </w:r>
    </w:p>
    <w:p w14:paraId="70A471B4" w14:textId="66EF0DBF" w:rsidR="00AD0A83" w:rsidRPr="00BC6F26" w:rsidRDefault="00AD0A83" w:rsidP="00AD0A83">
      <w:pPr>
        <w:spacing w:after="0" w:line="360" w:lineRule="auto"/>
        <w:ind w:firstLine="709"/>
        <w:jc w:val="both"/>
        <w:rPr>
          <w:rFonts w:ascii="Times New Roman" w:hAnsi="Times New Roman" w:cs="Times New Roman"/>
          <w:sz w:val="28"/>
          <w:szCs w:val="28"/>
        </w:rPr>
      </w:pPr>
      <w:r w:rsidRPr="00BC6F26">
        <w:rPr>
          <w:rFonts w:ascii="Times New Roman" w:hAnsi="Times New Roman" w:cs="Times New Roman"/>
          <w:sz w:val="28"/>
          <w:szCs w:val="28"/>
        </w:rPr>
        <w:t>Поняття гендерної ролі та гендерного стереотипу взаємопов’язані; коли певну модель поведінки приписують жінці чи чоловікові, індивідуальні відхилення та виключення можуть залишитися непоміченими, що закріплює асоцію</w:t>
      </w:r>
      <w:r w:rsidR="004C3549">
        <w:rPr>
          <w:rFonts w:ascii="Times New Roman" w:hAnsi="Times New Roman" w:cs="Times New Roman"/>
          <w:sz w:val="28"/>
          <w:szCs w:val="28"/>
        </w:rPr>
        <w:t xml:space="preserve"> </w:t>
      </w:r>
      <w:r w:rsidR="004C3549" w:rsidRPr="00BC6F26">
        <w:rPr>
          <w:rFonts w:ascii="Times New Roman" w:hAnsi="Times New Roman" w:cs="Times New Roman"/>
          <w:sz w:val="28"/>
          <w:szCs w:val="28"/>
        </w:rPr>
        <w:t>стереотип</w:t>
      </w:r>
      <w:r w:rsidR="004C3549">
        <w:rPr>
          <w:rFonts w:ascii="Times New Roman" w:hAnsi="Times New Roman" w:cs="Times New Roman"/>
          <w:sz w:val="28"/>
          <w:szCs w:val="28"/>
        </w:rPr>
        <w:t>ів</w:t>
      </w:r>
      <w:r w:rsidRPr="00BC6F26">
        <w:rPr>
          <w:rFonts w:ascii="Times New Roman" w:hAnsi="Times New Roman" w:cs="Times New Roman"/>
          <w:sz w:val="28"/>
          <w:szCs w:val="28"/>
        </w:rPr>
        <w:t xml:space="preserve"> лише з однією статтю.</w:t>
      </w:r>
    </w:p>
    <w:p w14:paraId="6B1A517A" w14:textId="6BB49D18" w:rsidR="00584E5D"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 xml:space="preserve">Іспанські паремії яскраво демонструють відображення національно-культурних цінностей, які формують мовну картину світу через призму гендеру. Одним із ключових аспектів є підкреслення домінуючої ролі чоловіків у суспільстві. </w:t>
      </w:r>
    </w:p>
    <w:p w14:paraId="3F129EE1" w14:textId="5D70F053" w:rsidR="00584E5D" w:rsidRPr="0006714C"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i/>
          <w:iCs/>
          <w:sz w:val="28"/>
          <w:szCs w:val="28"/>
        </w:rPr>
        <w:t>El hombre es el cabeza de la familia</w:t>
      </w:r>
      <w:r w:rsidR="00584E5D">
        <w:rPr>
          <w:rFonts w:ascii="Times New Roman" w:hAnsi="Times New Roman" w:cs="Times New Roman"/>
          <w:i/>
          <w:iCs/>
          <w:sz w:val="28"/>
          <w:szCs w:val="28"/>
        </w:rPr>
        <w:t xml:space="preserve">. </w:t>
      </w:r>
      <w:r w:rsidR="0006714C">
        <w:rPr>
          <w:rFonts w:ascii="Times New Roman" w:hAnsi="Times New Roman" w:cs="Times New Roman"/>
          <w:i/>
          <w:iCs/>
          <w:sz w:val="28"/>
          <w:szCs w:val="28"/>
        </w:rPr>
        <w:t>–</w:t>
      </w:r>
      <w:r w:rsidR="00584E5D">
        <w:rPr>
          <w:rFonts w:ascii="Times New Roman" w:hAnsi="Times New Roman" w:cs="Times New Roman"/>
          <w:i/>
          <w:iCs/>
          <w:sz w:val="28"/>
          <w:szCs w:val="28"/>
        </w:rPr>
        <w:t xml:space="preserve"> </w:t>
      </w:r>
      <w:r w:rsidR="0006714C" w:rsidRPr="0006714C">
        <w:rPr>
          <w:rFonts w:ascii="Times New Roman" w:hAnsi="Times New Roman" w:cs="Times New Roman"/>
          <w:sz w:val="28"/>
          <w:szCs w:val="28"/>
        </w:rPr>
        <w:t>Чоловік — голова сім'ї.</w:t>
      </w:r>
    </w:p>
    <w:p w14:paraId="0DE16F72" w14:textId="77777777" w:rsidR="00584E5D" w:rsidRDefault="00584E5D" w:rsidP="00C95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прислів</w:t>
      </w:r>
      <w:r w:rsidRPr="00BC6F26">
        <w:rPr>
          <w:rFonts w:ascii="Times New Roman" w:hAnsi="Times New Roman" w:cs="Times New Roman"/>
          <w:sz w:val="28"/>
          <w:szCs w:val="28"/>
        </w:rPr>
        <w:t>’</w:t>
      </w:r>
      <w:r>
        <w:rPr>
          <w:rFonts w:ascii="Times New Roman" w:hAnsi="Times New Roman" w:cs="Times New Roman"/>
          <w:sz w:val="28"/>
          <w:szCs w:val="28"/>
        </w:rPr>
        <w:t>ї</w:t>
      </w:r>
      <w:r w:rsidR="00C95CA6" w:rsidRPr="00C95CA6">
        <w:rPr>
          <w:rFonts w:ascii="Times New Roman" w:hAnsi="Times New Roman" w:cs="Times New Roman"/>
          <w:sz w:val="28"/>
          <w:szCs w:val="28"/>
        </w:rPr>
        <w:t xml:space="preserve"> чоловік постає головною фігурою родини, лідером, який приймає рішення і несе відповідальність за її добробут. Це підтверджується і в інших висловах, наприклад</w:t>
      </w:r>
      <w:r>
        <w:rPr>
          <w:rFonts w:ascii="Times New Roman" w:hAnsi="Times New Roman" w:cs="Times New Roman"/>
          <w:sz w:val="28"/>
          <w:szCs w:val="28"/>
        </w:rPr>
        <w:t>:</w:t>
      </w:r>
    </w:p>
    <w:p w14:paraId="6E18F007" w14:textId="5994FDCC" w:rsidR="00584E5D"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 xml:space="preserve"> </w:t>
      </w:r>
      <w:r w:rsidRPr="00C95CA6">
        <w:rPr>
          <w:rFonts w:ascii="Times New Roman" w:hAnsi="Times New Roman" w:cs="Times New Roman"/>
          <w:i/>
          <w:iCs/>
          <w:sz w:val="28"/>
          <w:szCs w:val="28"/>
        </w:rPr>
        <w:t>Donde manda capitán, no manda marinero</w:t>
      </w:r>
      <w:r w:rsidR="00584E5D">
        <w:rPr>
          <w:rFonts w:ascii="Times New Roman" w:hAnsi="Times New Roman" w:cs="Times New Roman"/>
          <w:sz w:val="28"/>
          <w:szCs w:val="28"/>
        </w:rPr>
        <w:t xml:space="preserve">. </w:t>
      </w:r>
      <w:r w:rsidR="0006714C">
        <w:rPr>
          <w:rFonts w:ascii="Times New Roman" w:hAnsi="Times New Roman" w:cs="Times New Roman"/>
          <w:sz w:val="28"/>
          <w:szCs w:val="28"/>
        </w:rPr>
        <w:t>–</w:t>
      </w:r>
      <w:r w:rsidR="00584E5D">
        <w:rPr>
          <w:rFonts w:ascii="Times New Roman" w:hAnsi="Times New Roman" w:cs="Times New Roman"/>
          <w:sz w:val="28"/>
          <w:szCs w:val="28"/>
        </w:rPr>
        <w:t xml:space="preserve"> </w:t>
      </w:r>
      <w:r w:rsidR="0006714C" w:rsidRPr="0006714C">
        <w:rPr>
          <w:rFonts w:ascii="Times New Roman" w:hAnsi="Times New Roman" w:cs="Times New Roman"/>
          <w:sz w:val="28"/>
          <w:szCs w:val="28"/>
        </w:rPr>
        <w:t>Де командує капітан, не командує матрос.</w:t>
      </w:r>
    </w:p>
    <w:p w14:paraId="6928F23E" w14:textId="7483ABBE" w:rsidR="00C95CA6" w:rsidRPr="00C95CA6"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 xml:space="preserve"> </w:t>
      </w:r>
      <w:r w:rsidR="00584E5D">
        <w:rPr>
          <w:rFonts w:ascii="Times New Roman" w:hAnsi="Times New Roman" w:cs="Times New Roman"/>
          <w:sz w:val="28"/>
          <w:szCs w:val="28"/>
        </w:rPr>
        <w:t>М</w:t>
      </w:r>
      <w:r w:rsidRPr="00C95CA6">
        <w:rPr>
          <w:rFonts w:ascii="Times New Roman" w:hAnsi="Times New Roman" w:cs="Times New Roman"/>
          <w:sz w:val="28"/>
          <w:szCs w:val="28"/>
        </w:rPr>
        <w:t>етафорично описується ієрархічна структура суспільства, у якій чоловіки займають домінантні позиції.</w:t>
      </w:r>
    </w:p>
    <w:p w14:paraId="443C2F91" w14:textId="77777777" w:rsidR="00DE2049"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 xml:space="preserve">Жінка, натомість, у мовній картині світу іспанців традиційно асоціюється з домом і сімейними обов’язками. </w:t>
      </w:r>
    </w:p>
    <w:p w14:paraId="651DC364" w14:textId="2198A06A" w:rsidR="00DE2049" w:rsidRPr="00AC28C7"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i/>
          <w:iCs/>
          <w:sz w:val="28"/>
          <w:szCs w:val="28"/>
        </w:rPr>
        <w:t>La mujer honrada, la pierna quebrada y en casa sentada</w:t>
      </w:r>
      <w:r w:rsidR="00DE2049">
        <w:rPr>
          <w:rFonts w:ascii="Times New Roman" w:hAnsi="Times New Roman" w:cs="Times New Roman"/>
          <w:i/>
          <w:iCs/>
          <w:sz w:val="28"/>
          <w:szCs w:val="28"/>
        </w:rPr>
        <w:t xml:space="preserve">. – </w:t>
      </w:r>
      <w:r w:rsidR="00AC28C7" w:rsidRPr="00AC28C7">
        <w:rPr>
          <w:rFonts w:ascii="Times New Roman" w:hAnsi="Times New Roman" w:cs="Times New Roman"/>
          <w:sz w:val="28"/>
          <w:szCs w:val="28"/>
        </w:rPr>
        <w:t>Порядна жінка — з поламаною ногою та вдома сидить.</w:t>
      </w:r>
    </w:p>
    <w:p w14:paraId="325EE773" w14:textId="77777777" w:rsidR="00E171B3" w:rsidRDefault="00DE2049"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lastRenderedPageBreak/>
        <w:t>У паремії</w:t>
      </w:r>
      <w:r w:rsidR="00C95CA6" w:rsidRPr="00C95CA6">
        <w:rPr>
          <w:rFonts w:ascii="Times New Roman" w:hAnsi="Times New Roman" w:cs="Times New Roman"/>
          <w:sz w:val="28"/>
          <w:szCs w:val="28"/>
        </w:rPr>
        <w:t xml:space="preserve"> чітко простежується уявлення про те, що її роль обмежується збереженням домашнього затишку, а будь-яка активність поза межами дому вважається небажаною. Подібний зміст містить </w:t>
      </w:r>
      <w:r w:rsidR="00E171B3">
        <w:rPr>
          <w:rFonts w:ascii="Times New Roman" w:hAnsi="Times New Roman" w:cs="Times New Roman"/>
          <w:sz w:val="28"/>
          <w:szCs w:val="28"/>
        </w:rPr>
        <w:t>прислів</w:t>
      </w:r>
      <w:r w:rsidR="00E171B3" w:rsidRPr="00BC6F26">
        <w:rPr>
          <w:rFonts w:ascii="Times New Roman" w:hAnsi="Times New Roman" w:cs="Times New Roman"/>
          <w:sz w:val="28"/>
          <w:szCs w:val="28"/>
        </w:rPr>
        <w:t>’</w:t>
      </w:r>
      <w:r w:rsidR="00E171B3">
        <w:rPr>
          <w:rFonts w:ascii="Times New Roman" w:hAnsi="Times New Roman" w:cs="Times New Roman"/>
          <w:sz w:val="28"/>
          <w:szCs w:val="28"/>
        </w:rPr>
        <w:t>я:</w:t>
      </w:r>
    </w:p>
    <w:p w14:paraId="33975EDB" w14:textId="3D5902E2" w:rsidR="00E171B3"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 xml:space="preserve"> </w:t>
      </w:r>
      <w:r w:rsidRPr="00C95CA6">
        <w:rPr>
          <w:rFonts w:ascii="Times New Roman" w:hAnsi="Times New Roman" w:cs="Times New Roman"/>
          <w:i/>
          <w:iCs/>
          <w:sz w:val="28"/>
          <w:szCs w:val="28"/>
        </w:rPr>
        <w:t>La mujer y la sartén, en la cocina están bien</w:t>
      </w:r>
      <w:r w:rsidR="00E171B3">
        <w:rPr>
          <w:rFonts w:ascii="Times New Roman" w:hAnsi="Times New Roman" w:cs="Times New Roman"/>
          <w:sz w:val="28"/>
          <w:szCs w:val="28"/>
        </w:rPr>
        <w:t xml:space="preserve">. </w:t>
      </w:r>
      <w:r w:rsidR="00AC28C7">
        <w:rPr>
          <w:rFonts w:ascii="Times New Roman" w:hAnsi="Times New Roman" w:cs="Times New Roman"/>
          <w:sz w:val="28"/>
          <w:szCs w:val="28"/>
        </w:rPr>
        <w:t>–</w:t>
      </w:r>
      <w:r w:rsidR="00E171B3">
        <w:rPr>
          <w:rFonts w:ascii="Times New Roman" w:hAnsi="Times New Roman" w:cs="Times New Roman"/>
          <w:sz w:val="28"/>
          <w:szCs w:val="28"/>
        </w:rPr>
        <w:t xml:space="preserve"> </w:t>
      </w:r>
      <w:r w:rsidR="00AC28C7" w:rsidRPr="00AC28C7">
        <w:rPr>
          <w:rFonts w:ascii="Times New Roman" w:hAnsi="Times New Roman" w:cs="Times New Roman"/>
          <w:sz w:val="28"/>
          <w:szCs w:val="28"/>
        </w:rPr>
        <w:t>Жінка й сковорода — на кухні їм добре місце.</w:t>
      </w:r>
    </w:p>
    <w:p w14:paraId="62E22091" w14:textId="42F5E389" w:rsidR="00C95CA6" w:rsidRPr="00C95CA6" w:rsidRDefault="00E171B3" w:rsidP="00C95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Паремія</w:t>
      </w:r>
      <w:r w:rsidR="00C95CA6" w:rsidRPr="00C95CA6">
        <w:rPr>
          <w:rFonts w:ascii="Times New Roman" w:hAnsi="Times New Roman" w:cs="Times New Roman"/>
          <w:sz w:val="28"/>
          <w:szCs w:val="28"/>
        </w:rPr>
        <w:t xml:space="preserve"> підтверджує закріплення традиційної гендерної ролі жінки як хранительки вогнища.</w:t>
      </w:r>
    </w:p>
    <w:p w14:paraId="0D5351EA" w14:textId="232830DA" w:rsidR="002E3EED"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Сім’я у мовній картині світу іспанців займає центральне місце</w:t>
      </w:r>
      <w:r w:rsidR="002E3EED">
        <w:rPr>
          <w:rFonts w:ascii="Times New Roman" w:hAnsi="Times New Roman" w:cs="Times New Roman"/>
          <w:sz w:val="28"/>
          <w:szCs w:val="28"/>
        </w:rPr>
        <w:t>:</w:t>
      </w:r>
    </w:p>
    <w:p w14:paraId="15ACB054" w14:textId="28D43379" w:rsidR="002E3EED" w:rsidRPr="00AC28C7"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i/>
          <w:iCs/>
          <w:sz w:val="28"/>
          <w:szCs w:val="28"/>
        </w:rPr>
        <w:t>Entre padres y hermanos, no metas tus manos</w:t>
      </w:r>
      <w:r w:rsidR="002E3EED">
        <w:rPr>
          <w:rFonts w:ascii="Times New Roman" w:hAnsi="Times New Roman" w:cs="Times New Roman"/>
          <w:i/>
          <w:iCs/>
          <w:sz w:val="28"/>
          <w:szCs w:val="28"/>
        </w:rPr>
        <w:t xml:space="preserve">. – </w:t>
      </w:r>
      <w:r w:rsidR="00AC28C7" w:rsidRPr="00AC28C7">
        <w:rPr>
          <w:rFonts w:ascii="Times New Roman" w:hAnsi="Times New Roman" w:cs="Times New Roman"/>
          <w:sz w:val="28"/>
          <w:szCs w:val="28"/>
        </w:rPr>
        <w:t>Між батьками й братами рук не пхай.</w:t>
      </w:r>
    </w:p>
    <w:p w14:paraId="23A0C6DF" w14:textId="77777777" w:rsidR="00495CA7" w:rsidRDefault="002E3EED"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Прислів’я</w:t>
      </w:r>
      <w:r w:rsidR="00C95CA6" w:rsidRPr="00C95CA6">
        <w:rPr>
          <w:rFonts w:ascii="Times New Roman" w:hAnsi="Times New Roman" w:cs="Times New Roman"/>
          <w:sz w:val="28"/>
          <w:szCs w:val="28"/>
        </w:rPr>
        <w:t xml:space="preserve"> підкреслює важливість збереження гармонії у родинних стосунках і застерігає від втручання у сімейні справи</w:t>
      </w:r>
      <w:r w:rsidR="00495CA7">
        <w:rPr>
          <w:rFonts w:ascii="Times New Roman" w:hAnsi="Times New Roman" w:cs="Times New Roman"/>
          <w:sz w:val="28"/>
          <w:szCs w:val="28"/>
        </w:rPr>
        <w:t>:</w:t>
      </w:r>
    </w:p>
    <w:p w14:paraId="688486E9" w14:textId="684C3EDE" w:rsidR="00495CA7"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 xml:space="preserve"> </w:t>
      </w:r>
      <w:r w:rsidRPr="00C95CA6">
        <w:rPr>
          <w:rFonts w:ascii="Times New Roman" w:hAnsi="Times New Roman" w:cs="Times New Roman"/>
          <w:i/>
          <w:iCs/>
          <w:sz w:val="28"/>
          <w:szCs w:val="28"/>
        </w:rPr>
        <w:t>Quien tiene hijos, tiene penas</w:t>
      </w:r>
      <w:r w:rsidR="00495CA7">
        <w:rPr>
          <w:rFonts w:ascii="Times New Roman" w:hAnsi="Times New Roman" w:cs="Times New Roman"/>
          <w:i/>
          <w:iCs/>
          <w:sz w:val="28"/>
          <w:szCs w:val="28"/>
        </w:rPr>
        <w:t xml:space="preserve">. – </w:t>
      </w:r>
      <w:r w:rsidR="00495CA7" w:rsidRPr="00495CA7">
        <w:rPr>
          <w:rFonts w:ascii="Times New Roman" w:hAnsi="Times New Roman" w:cs="Times New Roman"/>
          <w:sz w:val="28"/>
          <w:szCs w:val="28"/>
        </w:rPr>
        <w:t>Хто має дітей, той має клопоти.</w:t>
      </w:r>
    </w:p>
    <w:p w14:paraId="18085809" w14:textId="69060DD5" w:rsidR="00C95CA6" w:rsidRPr="00C95CA6" w:rsidRDefault="00495CA7" w:rsidP="00C95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Паремія </w:t>
      </w:r>
      <w:r w:rsidR="00C95CA6" w:rsidRPr="00C95CA6">
        <w:rPr>
          <w:rFonts w:ascii="Times New Roman" w:hAnsi="Times New Roman" w:cs="Times New Roman"/>
          <w:sz w:val="28"/>
          <w:szCs w:val="28"/>
        </w:rPr>
        <w:t>акцентує увагу на турботах і відповідальності, які супроводжують роль батьків, тим самим відображаючи цінність сімейних зв’язків у культурі.</w:t>
      </w:r>
    </w:p>
    <w:p w14:paraId="274BADB8" w14:textId="77777777" w:rsidR="008A1D5F"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Праця, як невід’ємна частина життя, також відіграє важливу роль у пареміях</w:t>
      </w:r>
      <w:r w:rsidR="008A1D5F">
        <w:rPr>
          <w:rFonts w:ascii="Times New Roman" w:hAnsi="Times New Roman" w:cs="Times New Roman"/>
          <w:sz w:val="28"/>
          <w:szCs w:val="28"/>
        </w:rPr>
        <w:t>:</w:t>
      </w:r>
    </w:p>
    <w:p w14:paraId="028BC957" w14:textId="333DEBD6" w:rsidR="008A1D5F" w:rsidRPr="001A3AC8"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 xml:space="preserve"> </w:t>
      </w:r>
      <w:r w:rsidRPr="00C95CA6">
        <w:rPr>
          <w:rFonts w:ascii="Times New Roman" w:hAnsi="Times New Roman" w:cs="Times New Roman"/>
          <w:i/>
          <w:iCs/>
          <w:sz w:val="28"/>
          <w:szCs w:val="28"/>
        </w:rPr>
        <w:t>El trabajo bien hecho, honra al hombre</w:t>
      </w:r>
      <w:r w:rsidR="008A1D5F">
        <w:rPr>
          <w:rFonts w:ascii="Times New Roman" w:hAnsi="Times New Roman" w:cs="Times New Roman"/>
          <w:i/>
          <w:iCs/>
          <w:sz w:val="28"/>
          <w:szCs w:val="28"/>
        </w:rPr>
        <w:t xml:space="preserve">. – </w:t>
      </w:r>
      <w:r w:rsidR="001A3AC8" w:rsidRPr="001A3AC8">
        <w:rPr>
          <w:rFonts w:ascii="Times New Roman" w:hAnsi="Times New Roman" w:cs="Times New Roman"/>
          <w:sz w:val="28"/>
          <w:szCs w:val="28"/>
        </w:rPr>
        <w:t>Добре виконана робота звеличує чоловіка.</w:t>
      </w:r>
    </w:p>
    <w:p w14:paraId="13260054" w14:textId="19747B2E" w:rsidR="00C95CA6" w:rsidRPr="00C95CA6" w:rsidRDefault="008A1D5F" w:rsidP="00C95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C95CA6">
        <w:rPr>
          <w:rFonts w:ascii="Times New Roman" w:hAnsi="Times New Roman" w:cs="Times New Roman"/>
          <w:sz w:val="28"/>
          <w:szCs w:val="28"/>
        </w:rPr>
        <w:t xml:space="preserve"> </w:t>
      </w:r>
      <w:r>
        <w:rPr>
          <w:rFonts w:ascii="Times New Roman" w:hAnsi="Times New Roman" w:cs="Times New Roman"/>
          <w:sz w:val="28"/>
          <w:szCs w:val="28"/>
        </w:rPr>
        <w:t>прислів</w:t>
      </w:r>
      <w:r w:rsidRPr="00BC6F26">
        <w:rPr>
          <w:rFonts w:ascii="Times New Roman" w:hAnsi="Times New Roman" w:cs="Times New Roman"/>
          <w:sz w:val="28"/>
          <w:szCs w:val="28"/>
        </w:rPr>
        <w:t>’</w:t>
      </w:r>
      <w:r>
        <w:rPr>
          <w:rFonts w:ascii="Times New Roman" w:hAnsi="Times New Roman" w:cs="Times New Roman"/>
          <w:sz w:val="28"/>
          <w:szCs w:val="28"/>
        </w:rPr>
        <w:t>ї</w:t>
      </w:r>
      <w:r w:rsidR="00C95CA6" w:rsidRPr="00C95CA6">
        <w:rPr>
          <w:rFonts w:ascii="Times New Roman" w:hAnsi="Times New Roman" w:cs="Times New Roman"/>
          <w:sz w:val="28"/>
          <w:szCs w:val="28"/>
        </w:rPr>
        <w:t xml:space="preserve"> демонструється значущість якісного виконання роботи, що додає людині честі та самоповаги. Це підкреслює глибоку повагу до праці як до джерела морального і соціального розвитку.</w:t>
      </w:r>
    </w:p>
    <w:p w14:paraId="0C961ED1" w14:textId="4C65555C" w:rsidR="004770E6"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Моральні принципи іспанців знаходять своє відображення у пареміях, які акцентують увагу на важливості знань, чесності та помірності. Наприклад</w:t>
      </w:r>
      <w:r w:rsidR="004770E6">
        <w:rPr>
          <w:rFonts w:ascii="Times New Roman" w:hAnsi="Times New Roman" w:cs="Times New Roman"/>
          <w:sz w:val="28"/>
          <w:szCs w:val="28"/>
        </w:rPr>
        <w:t>:</w:t>
      </w:r>
      <w:r w:rsidRPr="00C95CA6">
        <w:rPr>
          <w:rFonts w:ascii="Times New Roman" w:hAnsi="Times New Roman" w:cs="Times New Roman"/>
          <w:sz w:val="28"/>
          <w:szCs w:val="28"/>
        </w:rPr>
        <w:t xml:space="preserve"> </w:t>
      </w:r>
    </w:p>
    <w:p w14:paraId="1C4B8F8A" w14:textId="01D08EDD" w:rsidR="004770E6"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i/>
          <w:iCs/>
          <w:sz w:val="28"/>
          <w:szCs w:val="28"/>
        </w:rPr>
        <w:t>Más vale saber que riquezas tener</w:t>
      </w:r>
      <w:r w:rsidR="004770E6">
        <w:rPr>
          <w:rFonts w:ascii="Times New Roman" w:hAnsi="Times New Roman" w:cs="Times New Roman"/>
          <w:i/>
          <w:iCs/>
          <w:sz w:val="28"/>
          <w:szCs w:val="28"/>
        </w:rPr>
        <w:t xml:space="preserve">. </w:t>
      </w:r>
      <w:r w:rsidR="003B1C16">
        <w:rPr>
          <w:rFonts w:ascii="Times New Roman" w:hAnsi="Times New Roman" w:cs="Times New Roman"/>
          <w:i/>
          <w:iCs/>
          <w:sz w:val="28"/>
          <w:szCs w:val="28"/>
        </w:rPr>
        <w:t>–</w:t>
      </w:r>
      <w:r w:rsidRPr="00C95CA6">
        <w:rPr>
          <w:rFonts w:ascii="Times New Roman" w:hAnsi="Times New Roman" w:cs="Times New Roman"/>
          <w:sz w:val="28"/>
          <w:szCs w:val="28"/>
        </w:rPr>
        <w:t xml:space="preserve"> </w:t>
      </w:r>
      <w:r w:rsidR="003B1C16" w:rsidRPr="003B1C16">
        <w:rPr>
          <w:rFonts w:ascii="Times New Roman" w:hAnsi="Times New Roman" w:cs="Times New Roman"/>
          <w:sz w:val="28"/>
          <w:szCs w:val="28"/>
        </w:rPr>
        <w:t>Краще знання, ніж багатство.</w:t>
      </w:r>
    </w:p>
    <w:p w14:paraId="48809A86" w14:textId="4996C47C" w:rsidR="0082354C" w:rsidRDefault="004770E6" w:rsidP="00C95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Паремія </w:t>
      </w:r>
      <w:r w:rsidR="00C95CA6" w:rsidRPr="00C95CA6">
        <w:rPr>
          <w:rFonts w:ascii="Times New Roman" w:hAnsi="Times New Roman" w:cs="Times New Roman"/>
          <w:sz w:val="28"/>
          <w:szCs w:val="28"/>
        </w:rPr>
        <w:t>наголошує на тому, що інтелектуальні здобутки цінніші за матеріальні блага</w:t>
      </w:r>
      <w:r w:rsidR="0082354C">
        <w:rPr>
          <w:rFonts w:ascii="Times New Roman" w:hAnsi="Times New Roman" w:cs="Times New Roman"/>
          <w:sz w:val="28"/>
          <w:szCs w:val="28"/>
        </w:rPr>
        <w:t>:</w:t>
      </w:r>
    </w:p>
    <w:p w14:paraId="2A75F4D9" w14:textId="5F6367D4" w:rsidR="0082354C" w:rsidRPr="00347DAE"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i/>
          <w:iCs/>
          <w:sz w:val="28"/>
          <w:szCs w:val="28"/>
        </w:rPr>
        <w:lastRenderedPageBreak/>
        <w:t>A Dios rogando y con el mazo dando</w:t>
      </w:r>
      <w:r w:rsidR="00F43F9A">
        <w:rPr>
          <w:rFonts w:ascii="Times New Roman" w:hAnsi="Times New Roman" w:cs="Times New Roman"/>
          <w:i/>
          <w:iCs/>
          <w:sz w:val="28"/>
          <w:szCs w:val="28"/>
        </w:rPr>
        <w:t xml:space="preserve">. </w:t>
      </w:r>
      <w:r w:rsidR="003B1C16">
        <w:rPr>
          <w:rFonts w:ascii="Times New Roman" w:hAnsi="Times New Roman" w:cs="Times New Roman"/>
          <w:i/>
          <w:iCs/>
          <w:sz w:val="28"/>
          <w:szCs w:val="28"/>
        </w:rPr>
        <w:t>–</w:t>
      </w:r>
      <w:r w:rsidR="00F43F9A">
        <w:rPr>
          <w:rFonts w:ascii="Times New Roman" w:hAnsi="Times New Roman" w:cs="Times New Roman"/>
          <w:i/>
          <w:iCs/>
          <w:sz w:val="28"/>
          <w:szCs w:val="28"/>
        </w:rPr>
        <w:t xml:space="preserve"> </w:t>
      </w:r>
      <w:r w:rsidR="00347DAE" w:rsidRPr="00347DAE">
        <w:rPr>
          <w:rFonts w:ascii="Times New Roman" w:hAnsi="Times New Roman" w:cs="Times New Roman"/>
          <w:sz w:val="28"/>
          <w:szCs w:val="28"/>
        </w:rPr>
        <w:t>Молися Богові, але й працюй невтомно.</w:t>
      </w:r>
    </w:p>
    <w:p w14:paraId="33E74CB1" w14:textId="603892EA" w:rsidR="00C95CA6" w:rsidRPr="00C95CA6" w:rsidRDefault="0082354C" w:rsidP="00C95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Прислів</w:t>
      </w:r>
      <w:r w:rsidRPr="00BC6F26">
        <w:rPr>
          <w:rFonts w:ascii="Times New Roman" w:hAnsi="Times New Roman" w:cs="Times New Roman"/>
          <w:sz w:val="28"/>
          <w:szCs w:val="28"/>
        </w:rPr>
        <w:t>’</w:t>
      </w:r>
      <w:r>
        <w:rPr>
          <w:rFonts w:ascii="Times New Roman" w:hAnsi="Times New Roman" w:cs="Times New Roman"/>
          <w:sz w:val="28"/>
          <w:szCs w:val="28"/>
        </w:rPr>
        <w:t xml:space="preserve">я </w:t>
      </w:r>
      <w:r w:rsidR="00C95CA6" w:rsidRPr="00C95CA6">
        <w:rPr>
          <w:rFonts w:ascii="Times New Roman" w:hAnsi="Times New Roman" w:cs="Times New Roman"/>
          <w:sz w:val="28"/>
          <w:szCs w:val="28"/>
        </w:rPr>
        <w:t>вчить, що віра у Бога повинна поєднуватися з активною особистою діяльністю, підкреслюючи прагматизм і відповідальність.</w:t>
      </w:r>
    </w:p>
    <w:p w14:paraId="15C8DF9B" w14:textId="77777777" w:rsidR="00F43F9A"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Релігійний вплив, глибоко закорінений у мовну картину світу іспанців, також формує гендерні уявлення</w:t>
      </w:r>
      <w:r w:rsidR="00F43F9A">
        <w:rPr>
          <w:rFonts w:ascii="Times New Roman" w:hAnsi="Times New Roman" w:cs="Times New Roman"/>
          <w:sz w:val="28"/>
          <w:szCs w:val="28"/>
        </w:rPr>
        <w:t>:</w:t>
      </w:r>
    </w:p>
    <w:p w14:paraId="7BBC4D3F" w14:textId="2F3DD17E" w:rsidR="00F43F9A" w:rsidRPr="00E400A4" w:rsidRDefault="00C95CA6"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 xml:space="preserve"> </w:t>
      </w:r>
      <w:r w:rsidRPr="00C95CA6">
        <w:rPr>
          <w:rFonts w:ascii="Times New Roman" w:hAnsi="Times New Roman" w:cs="Times New Roman"/>
          <w:i/>
          <w:iCs/>
          <w:sz w:val="28"/>
          <w:szCs w:val="28"/>
        </w:rPr>
        <w:t>Dios bendice al hombre trabajador y a la mujer devota</w:t>
      </w:r>
      <w:r w:rsidR="00F43F9A">
        <w:rPr>
          <w:rFonts w:ascii="Times New Roman" w:hAnsi="Times New Roman" w:cs="Times New Roman"/>
          <w:i/>
          <w:iCs/>
          <w:sz w:val="28"/>
          <w:szCs w:val="28"/>
        </w:rPr>
        <w:t xml:space="preserve">. – </w:t>
      </w:r>
      <w:r w:rsidR="00E400A4" w:rsidRPr="00E400A4">
        <w:rPr>
          <w:rFonts w:ascii="Times New Roman" w:hAnsi="Times New Roman" w:cs="Times New Roman"/>
          <w:sz w:val="28"/>
          <w:szCs w:val="28"/>
        </w:rPr>
        <w:t>Бог благословляє працьовитого чоловіка і побожну жінку.</w:t>
      </w:r>
    </w:p>
    <w:p w14:paraId="4B75E24A" w14:textId="18CA4FC5" w:rsidR="00C95CA6" w:rsidRDefault="00F43F9A" w:rsidP="00C95CA6">
      <w:pPr>
        <w:spacing w:after="0" w:line="360" w:lineRule="auto"/>
        <w:ind w:firstLine="709"/>
        <w:jc w:val="both"/>
        <w:rPr>
          <w:rFonts w:ascii="Times New Roman" w:hAnsi="Times New Roman" w:cs="Times New Roman"/>
          <w:sz w:val="28"/>
          <w:szCs w:val="28"/>
        </w:rPr>
      </w:pPr>
      <w:r w:rsidRPr="00C95CA6">
        <w:rPr>
          <w:rFonts w:ascii="Times New Roman" w:hAnsi="Times New Roman" w:cs="Times New Roman"/>
          <w:sz w:val="28"/>
          <w:szCs w:val="28"/>
        </w:rPr>
        <w:t>У паремії</w:t>
      </w:r>
      <w:r w:rsidR="00C95CA6" w:rsidRPr="00C95CA6">
        <w:rPr>
          <w:rFonts w:ascii="Times New Roman" w:hAnsi="Times New Roman" w:cs="Times New Roman"/>
          <w:sz w:val="28"/>
          <w:szCs w:val="28"/>
        </w:rPr>
        <w:t xml:space="preserve"> проявляється поєднання патріархальної системи з релігійними уявленнями, де працьовитість чоловіка та побожність жінки розглядаються як головні чесноти.</w:t>
      </w:r>
    </w:p>
    <w:p w14:paraId="279F37EF" w14:textId="61F5C73C" w:rsidR="009B114F" w:rsidRPr="00C95CA6" w:rsidRDefault="009B114F" w:rsidP="009B114F">
      <w:pPr>
        <w:spacing w:after="0" w:line="360" w:lineRule="auto"/>
        <w:ind w:firstLine="709"/>
        <w:jc w:val="both"/>
        <w:rPr>
          <w:rFonts w:ascii="Times New Roman" w:hAnsi="Times New Roman" w:cs="Times New Roman"/>
          <w:sz w:val="28"/>
          <w:szCs w:val="28"/>
        </w:rPr>
      </w:pPr>
      <w:r w:rsidRPr="00BC6F26">
        <w:rPr>
          <w:rFonts w:ascii="Times New Roman" w:hAnsi="Times New Roman" w:cs="Times New Roman"/>
          <w:sz w:val="28"/>
          <w:szCs w:val="28"/>
        </w:rPr>
        <w:t>Гендерні стереотипи мають значний вплив на суспільство, створюючи соціальні категорії для обох статей, які стають основою для суджень і взаємних очікувань. Навіть коли ці уявлення не відповідають реальності, вони можуть мати потужний вплив на самооцінку та оцінку інших. Історія, структура та функції стереотипів є ключовими аспектами для розуміння впливу гендерного фактору на соціальне життя.</w:t>
      </w:r>
    </w:p>
    <w:p w14:paraId="15A7659A" w14:textId="1C073FF5" w:rsidR="00C12810" w:rsidRDefault="00C12810" w:rsidP="00C12810">
      <w:pPr>
        <w:spacing w:after="0" w:line="360" w:lineRule="auto"/>
        <w:ind w:firstLine="709"/>
        <w:jc w:val="both"/>
        <w:rPr>
          <w:rFonts w:ascii="Times New Roman" w:hAnsi="Times New Roman" w:cs="Times New Roman"/>
          <w:sz w:val="28"/>
          <w:szCs w:val="28"/>
        </w:rPr>
      </w:pPr>
      <w:r w:rsidRPr="00BC6F26">
        <w:rPr>
          <w:rFonts w:ascii="Times New Roman" w:hAnsi="Times New Roman" w:cs="Times New Roman"/>
          <w:sz w:val="28"/>
          <w:szCs w:val="28"/>
        </w:rPr>
        <w:t>У мовній картині світу завжди присутні гендерні домінанти, що впливають на спосіб сприйняття й членування дійсності. Отже, дослідження мовних картин світу в межах гендерної парадигми набуває особливої актуальності.</w:t>
      </w:r>
    </w:p>
    <w:p w14:paraId="6C88EFE2" w14:textId="0DDF338E" w:rsidR="003F43F8" w:rsidRPr="003F43F8" w:rsidRDefault="003F43F8" w:rsidP="003F43F8">
      <w:pPr>
        <w:spacing w:after="0" w:line="360" w:lineRule="auto"/>
        <w:ind w:firstLine="709"/>
        <w:jc w:val="both"/>
        <w:rPr>
          <w:rFonts w:ascii="Times New Roman" w:hAnsi="Times New Roman" w:cs="Times New Roman"/>
          <w:sz w:val="28"/>
          <w:szCs w:val="28"/>
        </w:rPr>
      </w:pPr>
      <w:r w:rsidRPr="003F43F8">
        <w:rPr>
          <w:rFonts w:ascii="Times New Roman" w:hAnsi="Times New Roman" w:cs="Times New Roman"/>
          <w:sz w:val="28"/>
          <w:szCs w:val="28"/>
        </w:rPr>
        <w:t>Гендерна картина світу вміщує всю палітру репрезентацій гендерних відносин і уявлень. Гендерна мовна картина світу являє собою вербалізовану форму гендерної картини світу, що складає її глибинний рівень, сукупність знань і уявлень про світ, сформованих на основі функціонування гендерних стереотипів, відображених у мовних формах. Таким чином, гендерні стереотипи, зафіксовані в мові, становлять макрокомпонент гендерної мовної картини світу. До таких макрокомпонентів належать гендерно марковані та метафоричні одиниці з гендерним компонентом.</w:t>
      </w:r>
    </w:p>
    <w:p w14:paraId="5263AFE8" w14:textId="5C679C2C" w:rsidR="003F43F8" w:rsidRPr="003F43F8" w:rsidRDefault="003F43F8" w:rsidP="003F43F8">
      <w:pPr>
        <w:spacing w:after="0" w:line="360" w:lineRule="auto"/>
        <w:ind w:firstLine="709"/>
        <w:jc w:val="both"/>
        <w:rPr>
          <w:rFonts w:ascii="Times New Roman" w:hAnsi="Times New Roman" w:cs="Times New Roman"/>
          <w:sz w:val="28"/>
          <w:szCs w:val="28"/>
        </w:rPr>
      </w:pPr>
      <w:r w:rsidRPr="003F43F8">
        <w:rPr>
          <w:rFonts w:ascii="Times New Roman" w:hAnsi="Times New Roman" w:cs="Times New Roman"/>
          <w:sz w:val="28"/>
          <w:szCs w:val="28"/>
        </w:rPr>
        <w:lastRenderedPageBreak/>
        <w:t>Універсальні гендерні стереотипи закладають основу для універсальної гендерної мовної картини світу, яка є зрозумілою широкому колу представників людства.</w:t>
      </w:r>
    </w:p>
    <w:p w14:paraId="78749833" w14:textId="2BFFE2BA" w:rsidR="003F43F8" w:rsidRPr="00FA784D" w:rsidRDefault="003F43F8" w:rsidP="00FA784D">
      <w:pPr>
        <w:pStyle w:val="2"/>
        <w:spacing w:after="240" w:line="360" w:lineRule="auto"/>
        <w:jc w:val="center"/>
        <w:rPr>
          <w:rFonts w:ascii="Times New Roman" w:hAnsi="Times New Roman" w:cs="Times New Roman"/>
          <w:color w:val="auto"/>
          <w:sz w:val="28"/>
          <w:szCs w:val="28"/>
        </w:rPr>
      </w:pPr>
      <w:bookmarkStart w:id="15" w:name="_Toc183784736"/>
      <w:r w:rsidRPr="00FA784D">
        <w:rPr>
          <w:rFonts w:ascii="Times New Roman" w:eastAsia="Times New Roman" w:hAnsi="Times New Roman" w:cs="Times New Roman"/>
          <w:color w:val="auto"/>
          <w:sz w:val="28"/>
        </w:rPr>
        <w:t>3.3. Роль паремій у формуванні мовної картини світу іспанців</w:t>
      </w:r>
      <w:bookmarkEnd w:id="15"/>
    </w:p>
    <w:p w14:paraId="1F39A8CE" w14:textId="095A46FD" w:rsidR="00181946" w:rsidRPr="00181946" w:rsidRDefault="00181946" w:rsidP="00181946">
      <w:pPr>
        <w:spacing w:after="0" w:line="360" w:lineRule="auto"/>
        <w:ind w:firstLine="709"/>
        <w:jc w:val="both"/>
        <w:rPr>
          <w:rFonts w:ascii="Times New Roman" w:hAnsi="Times New Roman" w:cs="Times New Roman"/>
          <w:sz w:val="28"/>
          <w:szCs w:val="28"/>
        </w:rPr>
      </w:pPr>
      <w:r w:rsidRPr="00181946">
        <w:rPr>
          <w:rFonts w:ascii="Times New Roman" w:hAnsi="Times New Roman" w:cs="Times New Roman"/>
          <w:sz w:val="28"/>
          <w:szCs w:val="28"/>
        </w:rPr>
        <w:t>Іспанські паремії багаті на символічні образи, що передають специфічні соціокультурні значення, які протягом століть впливали на формування ментальності іспанців. Ці образи включають релігійні та міфологічні фігури, побутові елементи, пов'язані з життям іспанського суспільства, включаючи природні явища, тварин і повсякденні реалії. Унікальність таких символів полягає в тому, що вони відображають культурні уявлення, стають своєрідними кодами для розуміння світу та поведінковими орієнтирами, через які передаються базові моральні й етичні цінності.</w:t>
      </w:r>
    </w:p>
    <w:p w14:paraId="5DF73435" w14:textId="77777777" w:rsidR="00694109" w:rsidRDefault="00181946" w:rsidP="00181946">
      <w:pPr>
        <w:spacing w:after="0" w:line="360" w:lineRule="auto"/>
        <w:ind w:firstLine="709"/>
        <w:jc w:val="both"/>
        <w:rPr>
          <w:rFonts w:ascii="Times New Roman" w:hAnsi="Times New Roman" w:cs="Times New Roman"/>
          <w:sz w:val="28"/>
          <w:szCs w:val="28"/>
        </w:rPr>
      </w:pPr>
      <w:r w:rsidRPr="00181946">
        <w:rPr>
          <w:rFonts w:ascii="Times New Roman" w:hAnsi="Times New Roman" w:cs="Times New Roman"/>
          <w:sz w:val="28"/>
          <w:szCs w:val="28"/>
        </w:rPr>
        <w:t xml:space="preserve">Серед символічних образів особливе місце посідають тварини, що відображають важливі риси характеру та соціальні ролі. Наприклад, образ осла часто використовується для символізації працьовитості, витривалості та скромності. У пареміях він уособлює людину, яка, незважаючи на труднощі, продовжує працювати та виконувати свої обов'язки. </w:t>
      </w:r>
    </w:p>
    <w:p w14:paraId="1F1EBC28" w14:textId="46710133" w:rsidR="00694109" w:rsidRDefault="00181946" w:rsidP="00181946">
      <w:pPr>
        <w:spacing w:after="0" w:line="360" w:lineRule="auto"/>
        <w:ind w:firstLine="709"/>
        <w:jc w:val="both"/>
        <w:rPr>
          <w:rFonts w:ascii="Times New Roman" w:hAnsi="Times New Roman" w:cs="Times New Roman"/>
          <w:sz w:val="28"/>
          <w:szCs w:val="28"/>
        </w:rPr>
      </w:pPr>
      <w:r w:rsidRPr="00181946">
        <w:rPr>
          <w:rFonts w:ascii="Times New Roman" w:hAnsi="Times New Roman" w:cs="Times New Roman"/>
          <w:i/>
          <w:iCs/>
          <w:sz w:val="28"/>
          <w:szCs w:val="28"/>
        </w:rPr>
        <w:t>No mata al asno la carga, sino la sobrecarga</w:t>
      </w:r>
      <w:r w:rsidRPr="00181946">
        <w:rPr>
          <w:rFonts w:ascii="Times New Roman" w:hAnsi="Times New Roman" w:cs="Times New Roman"/>
          <w:sz w:val="28"/>
          <w:szCs w:val="28"/>
        </w:rPr>
        <w:t xml:space="preserve"> (Осел не гине від тягаря, а від надмірного навантаження) </w:t>
      </w:r>
    </w:p>
    <w:p w14:paraId="603051DC" w14:textId="3ECE892A" w:rsidR="00181946" w:rsidRPr="00181946" w:rsidRDefault="00694109" w:rsidP="001819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181946">
        <w:rPr>
          <w:rFonts w:ascii="Times New Roman" w:hAnsi="Times New Roman" w:cs="Times New Roman"/>
          <w:sz w:val="28"/>
          <w:szCs w:val="28"/>
        </w:rPr>
        <w:t xml:space="preserve">рислів'я </w:t>
      </w:r>
      <w:r w:rsidR="00181946" w:rsidRPr="00181946">
        <w:rPr>
          <w:rFonts w:ascii="Times New Roman" w:hAnsi="Times New Roman" w:cs="Times New Roman"/>
          <w:sz w:val="28"/>
          <w:szCs w:val="28"/>
        </w:rPr>
        <w:t>закріплює ідею міри та обережності, водночас демонструючи повагу до працьовитості та витримки.</w:t>
      </w:r>
    </w:p>
    <w:p w14:paraId="67004373" w14:textId="77777777" w:rsidR="00694109" w:rsidRDefault="00181946" w:rsidP="00181946">
      <w:pPr>
        <w:spacing w:after="0" w:line="360" w:lineRule="auto"/>
        <w:ind w:firstLine="709"/>
        <w:jc w:val="both"/>
        <w:rPr>
          <w:rFonts w:ascii="Times New Roman" w:hAnsi="Times New Roman" w:cs="Times New Roman"/>
          <w:sz w:val="28"/>
          <w:szCs w:val="28"/>
        </w:rPr>
      </w:pPr>
      <w:r w:rsidRPr="00181946">
        <w:rPr>
          <w:rFonts w:ascii="Times New Roman" w:hAnsi="Times New Roman" w:cs="Times New Roman"/>
          <w:sz w:val="28"/>
          <w:szCs w:val="28"/>
        </w:rPr>
        <w:t>Інший популярний образ – бик, який в Іспанії має багатозначний символізм, поєднуючи риси мужності, хоробрості й гідності. Бик уособлює ідеал мужнього чоловіка, здатного подолати життєві труднощі</w:t>
      </w:r>
      <w:r w:rsidR="00694109">
        <w:rPr>
          <w:rFonts w:ascii="Times New Roman" w:hAnsi="Times New Roman" w:cs="Times New Roman"/>
          <w:sz w:val="28"/>
          <w:szCs w:val="28"/>
        </w:rPr>
        <w:t>:</w:t>
      </w:r>
    </w:p>
    <w:p w14:paraId="33FD72AE" w14:textId="2A3CC81E" w:rsidR="00694109" w:rsidRDefault="00181946" w:rsidP="00181946">
      <w:pPr>
        <w:spacing w:after="0" w:line="360" w:lineRule="auto"/>
        <w:ind w:firstLine="709"/>
        <w:jc w:val="both"/>
        <w:rPr>
          <w:rFonts w:ascii="Times New Roman" w:hAnsi="Times New Roman" w:cs="Times New Roman"/>
          <w:sz w:val="28"/>
          <w:szCs w:val="28"/>
        </w:rPr>
      </w:pPr>
      <w:r w:rsidRPr="00181946">
        <w:rPr>
          <w:rFonts w:ascii="Times New Roman" w:hAnsi="Times New Roman" w:cs="Times New Roman"/>
          <w:i/>
          <w:iCs/>
          <w:sz w:val="28"/>
          <w:szCs w:val="28"/>
        </w:rPr>
        <w:t>Más vale morir con honor que vivir sin valor</w:t>
      </w:r>
      <w:r w:rsidR="003B55D7">
        <w:rPr>
          <w:rFonts w:ascii="Times New Roman" w:hAnsi="Times New Roman" w:cs="Times New Roman"/>
          <w:i/>
          <w:iCs/>
          <w:sz w:val="28"/>
          <w:szCs w:val="28"/>
        </w:rPr>
        <w:t>. –</w:t>
      </w:r>
      <w:r w:rsidRPr="00181946">
        <w:rPr>
          <w:rFonts w:ascii="Times New Roman" w:hAnsi="Times New Roman" w:cs="Times New Roman"/>
          <w:sz w:val="28"/>
          <w:szCs w:val="28"/>
        </w:rPr>
        <w:t xml:space="preserve"> Краще померти з честю, ніж жити без сміливості. </w:t>
      </w:r>
    </w:p>
    <w:p w14:paraId="38C1571E" w14:textId="4D658503" w:rsidR="00181946" w:rsidRPr="00181946" w:rsidRDefault="00181946" w:rsidP="00181946">
      <w:pPr>
        <w:spacing w:after="0" w:line="360" w:lineRule="auto"/>
        <w:ind w:firstLine="709"/>
        <w:jc w:val="both"/>
        <w:rPr>
          <w:rFonts w:ascii="Times New Roman" w:hAnsi="Times New Roman" w:cs="Times New Roman"/>
          <w:sz w:val="28"/>
          <w:szCs w:val="28"/>
        </w:rPr>
      </w:pPr>
      <w:r w:rsidRPr="00181946">
        <w:rPr>
          <w:rFonts w:ascii="Times New Roman" w:hAnsi="Times New Roman" w:cs="Times New Roman"/>
          <w:sz w:val="28"/>
          <w:szCs w:val="28"/>
        </w:rPr>
        <w:t>Такий образ формується на основі традиційної культури кориди, де бик символізує силу й небажання здаватися. Це підсилює уявлення про мужність як центральну рису іспанського ідеалу.</w:t>
      </w:r>
    </w:p>
    <w:p w14:paraId="14FC666B" w14:textId="77777777" w:rsidR="00694109" w:rsidRDefault="00181946" w:rsidP="00181946">
      <w:pPr>
        <w:spacing w:after="0" w:line="360" w:lineRule="auto"/>
        <w:ind w:firstLine="709"/>
        <w:jc w:val="both"/>
        <w:rPr>
          <w:rFonts w:ascii="Times New Roman" w:hAnsi="Times New Roman" w:cs="Times New Roman"/>
          <w:sz w:val="28"/>
          <w:szCs w:val="28"/>
        </w:rPr>
      </w:pPr>
      <w:r w:rsidRPr="00181946">
        <w:rPr>
          <w:rFonts w:ascii="Times New Roman" w:hAnsi="Times New Roman" w:cs="Times New Roman"/>
          <w:sz w:val="28"/>
          <w:szCs w:val="28"/>
        </w:rPr>
        <w:lastRenderedPageBreak/>
        <w:t>Символи, пов'язані з природними явищами сонц</w:t>
      </w:r>
      <w:r w:rsidR="00694109">
        <w:rPr>
          <w:rFonts w:ascii="Times New Roman" w:hAnsi="Times New Roman" w:cs="Times New Roman"/>
          <w:sz w:val="28"/>
          <w:szCs w:val="28"/>
        </w:rPr>
        <w:t>я</w:t>
      </w:r>
      <w:r w:rsidRPr="00181946">
        <w:rPr>
          <w:rFonts w:ascii="Times New Roman" w:hAnsi="Times New Roman" w:cs="Times New Roman"/>
          <w:sz w:val="28"/>
          <w:szCs w:val="28"/>
        </w:rPr>
        <w:t>, дощ</w:t>
      </w:r>
      <w:r w:rsidR="00694109">
        <w:rPr>
          <w:rFonts w:ascii="Times New Roman" w:hAnsi="Times New Roman" w:cs="Times New Roman"/>
          <w:sz w:val="28"/>
          <w:szCs w:val="28"/>
        </w:rPr>
        <w:t>у</w:t>
      </w:r>
      <w:r w:rsidRPr="00181946">
        <w:rPr>
          <w:rFonts w:ascii="Times New Roman" w:hAnsi="Times New Roman" w:cs="Times New Roman"/>
          <w:sz w:val="28"/>
          <w:szCs w:val="28"/>
        </w:rPr>
        <w:t xml:space="preserve"> і вітр</w:t>
      </w:r>
      <w:r w:rsidR="00694109">
        <w:rPr>
          <w:rFonts w:ascii="Times New Roman" w:hAnsi="Times New Roman" w:cs="Times New Roman"/>
          <w:sz w:val="28"/>
          <w:szCs w:val="28"/>
        </w:rPr>
        <w:t>у</w:t>
      </w:r>
      <w:r w:rsidRPr="00181946">
        <w:rPr>
          <w:rFonts w:ascii="Times New Roman" w:hAnsi="Times New Roman" w:cs="Times New Roman"/>
          <w:sz w:val="28"/>
          <w:szCs w:val="28"/>
        </w:rPr>
        <w:t xml:space="preserve"> займають важливе місце в пареміях. Вони відображають зв'язок іспанців з природою і передають значення життєвої циклічності та невідворотності змін. </w:t>
      </w:r>
    </w:p>
    <w:p w14:paraId="236BEA90" w14:textId="56BB0C61" w:rsidR="00694109" w:rsidRDefault="00181946" w:rsidP="00181946">
      <w:pPr>
        <w:spacing w:after="0" w:line="360" w:lineRule="auto"/>
        <w:ind w:firstLine="709"/>
        <w:jc w:val="both"/>
        <w:rPr>
          <w:rFonts w:ascii="Times New Roman" w:hAnsi="Times New Roman" w:cs="Times New Roman"/>
          <w:sz w:val="28"/>
          <w:szCs w:val="28"/>
        </w:rPr>
      </w:pPr>
      <w:r w:rsidRPr="00181946">
        <w:rPr>
          <w:rFonts w:ascii="Times New Roman" w:hAnsi="Times New Roman" w:cs="Times New Roman"/>
          <w:i/>
          <w:iCs/>
          <w:sz w:val="28"/>
          <w:szCs w:val="28"/>
        </w:rPr>
        <w:t>Tras la tormenta, viene la calma</w:t>
      </w:r>
      <w:r w:rsidR="003B55D7">
        <w:rPr>
          <w:rFonts w:ascii="Times New Roman" w:hAnsi="Times New Roman" w:cs="Times New Roman"/>
          <w:i/>
          <w:iCs/>
          <w:sz w:val="28"/>
          <w:szCs w:val="28"/>
        </w:rPr>
        <w:t>. –</w:t>
      </w:r>
      <w:r w:rsidRPr="00181946">
        <w:rPr>
          <w:rFonts w:ascii="Times New Roman" w:hAnsi="Times New Roman" w:cs="Times New Roman"/>
          <w:sz w:val="28"/>
          <w:szCs w:val="28"/>
        </w:rPr>
        <w:t xml:space="preserve"> Після бурі настає спокій</w:t>
      </w:r>
      <w:r w:rsidR="003B55D7">
        <w:rPr>
          <w:rFonts w:ascii="Times New Roman" w:hAnsi="Times New Roman" w:cs="Times New Roman"/>
          <w:sz w:val="28"/>
          <w:szCs w:val="28"/>
        </w:rPr>
        <w:t>.</w:t>
      </w:r>
      <w:r w:rsidRPr="00181946">
        <w:rPr>
          <w:rFonts w:ascii="Times New Roman" w:hAnsi="Times New Roman" w:cs="Times New Roman"/>
          <w:sz w:val="28"/>
          <w:szCs w:val="28"/>
        </w:rPr>
        <w:t xml:space="preserve"> </w:t>
      </w:r>
    </w:p>
    <w:p w14:paraId="3638B1BE" w14:textId="6D2A63CE" w:rsidR="00181946" w:rsidRPr="00181946" w:rsidRDefault="00694109" w:rsidP="001819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181946">
        <w:rPr>
          <w:rFonts w:ascii="Times New Roman" w:hAnsi="Times New Roman" w:cs="Times New Roman"/>
          <w:sz w:val="28"/>
          <w:szCs w:val="28"/>
        </w:rPr>
        <w:t xml:space="preserve">рислів'я </w:t>
      </w:r>
      <w:r w:rsidR="00181946" w:rsidRPr="00181946">
        <w:rPr>
          <w:rFonts w:ascii="Times New Roman" w:hAnsi="Times New Roman" w:cs="Times New Roman"/>
          <w:sz w:val="28"/>
          <w:szCs w:val="28"/>
        </w:rPr>
        <w:t>символізує надію і терпіння, підкреслюючи ідею, що після будь-яких труднощів обов'язково настане спокій.</w:t>
      </w:r>
    </w:p>
    <w:p w14:paraId="38079BD1" w14:textId="77777777" w:rsidR="00181946" w:rsidRPr="00181946" w:rsidRDefault="00181946" w:rsidP="00181946">
      <w:pPr>
        <w:spacing w:after="0" w:line="360" w:lineRule="auto"/>
        <w:ind w:firstLine="709"/>
        <w:jc w:val="both"/>
        <w:rPr>
          <w:rFonts w:ascii="Times New Roman" w:hAnsi="Times New Roman" w:cs="Times New Roman"/>
          <w:sz w:val="28"/>
          <w:szCs w:val="28"/>
        </w:rPr>
      </w:pPr>
      <w:r w:rsidRPr="00181946">
        <w:rPr>
          <w:rFonts w:ascii="Times New Roman" w:hAnsi="Times New Roman" w:cs="Times New Roman"/>
          <w:sz w:val="28"/>
          <w:szCs w:val="28"/>
        </w:rPr>
        <w:t>Такі природні символи формують оптимістичний погляд на життя, оскільки вчать цінувати спокій та мир, навіть після періодів негараздів. У цьому аспекті можна бачити, як паремії сприяють стійкому та витривалому світогляду, який характеризує іспанську ментальність.</w:t>
      </w:r>
    </w:p>
    <w:p w14:paraId="6A7EB564" w14:textId="1DAFA0DB" w:rsidR="0095304E" w:rsidRPr="0095304E" w:rsidRDefault="0095304E" w:rsidP="0095304E">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sz w:val="28"/>
          <w:szCs w:val="28"/>
        </w:rPr>
        <w:t xml:space="preserve">Паремії формують спільне уявлення про базові цінності та життєві принципи для людей з іспаномовних країн, незалежно від того, де вони проживають. Вирази, як-от </w:t>
      </w:r>
      <w:r w:rsidRPr="0095304E">
        <w:rPr>
          <w:rFonts w:ascii="Times New Roman" w:hAnsi="Times New Roman" w:cs="Times New Roman"/>
          <w:i/>
          <w:iCs/>
          <w:sz w:val="28"/>
          <w:szCs w:val="28"/>
        </w:rPr>
        <w:t>El tiempo lo cura todo</w:t>
      </w:r>
      <w:r w:rsidR="003B55D7">
        <w:rPr>
          <w:rFonts w:ascii="Times New Roman" w:hAnsi="Times New Roman" w:cs="Times New Roman"/>
          <w:i/>
          <w:iCs/>
          <w:sz w:val="28"/>
          <w:szCs w:val="28"/>
        </w:rPr>
        <w:t>. –</w:t>
      </w:r>
      <w:r w:rsidRPr="0095304E">
        <w:rPr>
          <w:rFonts w:ascii="Times New Roman" w:hAnsi="Times New Roman" w:cs="Times New Roman"/>
          <w:sz w:val="28"/>
          <w:szCs w:val="28"/>
        </w:rPr>
        <w:t xml:space="preserve"> Час лікує все, стали універсальними в іспаномовному середовищі, передаючи ідею про терпіння, здатність долати життєві труднощі й фаталістичне ставлення до долі. Вони єднають різні культури, сприяючи спільному світосприйняттю, що базується на загальновизнаних цінностях та орієнтирах.</w:t>
      </w:r>
    </w:p>
    <w:p w14:paraId="1A019A77" w14:textId="77777777" w:rsidR="0095304E" w:rsidRPr="0095304E" w:rsidRDefault="0095304E" w:rsidP="0095304E">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sz w:val="28"/>
          <w:szCs w:val="28"/>
        </w:rPr>
        <w:t>Крім того, паремії функціонують як культурні коди, що полегшують комунікацію та взаєморозуміння між іспаномовними спільнотами. Цей загальний набір символів і образів стає основою, на якій базується соціальна взаємодія: від сімейного життя до бізнесових стосунків. Завдяки цьому паремії сприяють збереженню національної ідентичності та відчуттю приналежності до іспаномовної культури навіть поза межами Іспанії.</w:t>
      </w:r>
    </w:p>
    <w:p w14:paraId="611CFBDB" w14:textId="77777777" w:rsidR="00F14D07" w:rsidRDefault="0095304E" w:rsidP="0095304E">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sz w:val="28"/>
          <w:szCs w:val="28"/>
        </w:rPr>
        <w:t xml:space="preserve">Іспанські паремії служать моральними настановами, визначаючи прийнятну поведінку та соціальні ролі. </w:t>
      </w:r>
    </w:p>
    <w:p w14:paraId="05A8348E" w14:textId="47B382A1" w:rsidR="00F14D07" w:rsidRDefault="0095304E" w:rsidP="0095304E">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i/>
          <w:iCs/>
          <w:sz w:val="28"/>
          <w:szCs w:val="28"/>
        </w:rPr>
        <w:t>A quien madruga, Dios le ayuda</w:t>
      </w:r>
      <w:r w:rsidR="003B55D7">
        <w:rPr>
          <w:rFonts w:ascii="Times New Roman" w:hAnsi="Times New Roman" w:cs="Times New Roman"/>
          <w:i/>
          <w:iCs/>
          <w:sz w:val="28"/>
          <w:szCs w:val="28"/>
        </w:rPr>
        <w:t>. –</w:t>
      </w:r>
      <w:r w:rsidRPr="0095304E">
        <w:rPr>
          <w:rFonts w:ascii="Times New Roman" w:hAnsi="Times New Roman" w:cs="Times New Roman"/>
          <w:sz w:val="28"/>
          <w:szCs w:val="28"/>
        </w:rPr>
        <w:t xml:space="preserve"> Бог допомагає тим, хто рано встає</w:t>
      </w:r>
      <w:r w:rsidR="003B55D7">
        <w:rPr>
          <w:rFonts w:ascii="Times New Roman" w:hAnsi="Times New Roman" w:cs="Times New Roman"/>
          <w:sz w:val="28"/>
          <w:szCs w:val="28"/>
        </w:rPr>
        <w:t>.</w:t>
      </w:r>
      <w:r w:rsidRPr="0095304E">
        <w:rPr>
          <w:rFonts w:ascii="Times New Roman" w:hAnsi="Times New Roman" w:cs="Times New Roman"/>
          <w:sz w:val="28"/>
          <w:szCs w:val="28"/>
        </w:rPr>
        <w:t xml:space="preserve"> </w:t>
      </w:r>
    </w:p>
    <w:p w14:paraId="01DE2FD4" w14:textId="66C6C058" w:rsidR="0095304E" w:rsidRPr="0095304E" w:rsidRDefault="00F14D07" w:rsidP="009530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Pr="0095304E">
        <w:rPr>
          <w:rFonts w:ascii="Times New Roman" w:hAnsi="Times New Roman" w:cs="Times New Roman"/>
          <w:sz w:val="28"/>
          <w:szCs w:val="28"/>
        </w:rPr>
        <w:t xml:space="preserve">ислів </w:t>
      </w:r>
      <w:r w:rsidR="0095304E" w:rsidRPr="0095304E">
        <w:rPr>
          <w:rFonts w:ascii="Times New Roman" w:hAnsi="Times New Roman" w:cs="Times New Roman"/>
          <w:sz w:val="28"/>
          <w:szCs w:val="28"/>
        </w:rPr>
        <w:t>підкреслює важливість працьовитості та активності. Він впливає на сприйняття праці як необхідної та гідної частини життя, формуючи позитивне ставлення до самовідданості та працьовитості.</w:t>
      </w:r>
    </w:p>
    <w:p w14:paraId="49DE082A" w14:textId="77777777" w:rsidR="001E1F20" w:rsidRDefault="0095304E" w:rsidP="0095304E">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sz w:val="28"/>
          <w:szCs w:val="28"/>
        </w:rPr>
        <w:t xml:space="preserve">Паремії зумовлюють ставлення до сімейних зв'язків і родинних обов'язків. </w:t>
      </w:r>
    </w:p>
    <w:p w14:paraId="3479780F" w14:textId="3613280D" w:rsidR="001E1F20" w:rsidRDefault="0095304E" w:rsidP="0095304E">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i/>
          <w:iCs/>
          <w:sz w:val="28"/>
          <w:szCs w:val="28"/>
        </w:rPr>
        <w:t>Hijo de tigre sale pintado</w:t>
      </w:r>
      <w:r w:rsidR="003B55D7">
        <w:rPr>
          <w:rFonts w:ascii="Times New Roman" w:hAnsi="Times New Roman" w:cs="Times New Roman"/>
          <w:i/>
          <w:iCs/>
          <w:sz w:val="28"/>
          <w:szCs w:val="28"/>
        </w:rPr>
        <w:t xml:space="preserve">. – </w:t>
      </w:r>
      <w:r w:rsidRPr="0095304E">
        <w:rPr>
          <w:rFonts w:ascii="Times New Roman" w:hAnsi="Times New Roman" w:cs="Times New Roman"/>
          <w:sz w:val="28"/>
          <w:szCs w:val="28"/>
        </w:rPr>
        <w:t>Тигровий син теж у смугах</w:t>
      </w:r>
      <w:r w:rsidR="003B55D7">
        <w:rPr>
          <w:rFonts w:ascii="Times New Roman" w:hAnsi="Times New Roman" w:cs="Times New Roman"/>
          <w:sz w:val="28"/>
          <w:szCs w:val="28"/>
        </w:rPr>
        <w:t>.</w:t>
      </w:r>
      <w:r w:rsidRPr="0095304E">
        <w:rPr>
          <w:rFonts w:ascii="Times New Roman" w:hAnsi="Times New Roman" w:cs="Times New Roman"/>
          <w:sz w:val="28"/>
          <w:szCs w:val="28"/>
        </w:rPr>
        <w:t xml:space="preserve"> </w:t>
      </w:r>
    </w:p>
    <w:p w14:paraId="43DD905D" w14:textId="14FF440B" w:rsidR="0095304E" w:rsidRDefault="001E1F20" w:rsidP="0095304E">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sz w:val="28"/>
          <w:szCs w:val="28"/>
        </w:rPr>
        <w:t xml:space="preserve">Вираз </w:t>
      </w:r>
      <w:r w:rsidR="0095304E" w:rsidRPr="0095304E">
        <w:rPr>
          <w:rFonts w:ascii="Times New Roman" w:hAnsi="Times New Roman" w:cs="Times New Roman"/>
          <w:sz w:val="28"/>
          <w:szCs w:val="28"/>
        </w:rPr>
        <w:t>уособлює спадковість рис характеру й сімейної лояльності, нагадуючи про те, що сім'я формує індивідуальність та впливає на життєві переконання. Такі вислови сприяють збереженню традиційного погляду на родинні цінності та стосунки, зокрема у культурі, де родинна єдність відіграє надзвичайно важливу роль.</w:t>
      </w:r>
    </w:p>
    <w:p w14:paraId="77D428FD" w14:textId="18C9A6E8" w:rsidR="001E1F20" w:rsidRPr="0095304E" w:rsidRDefault="001E1F20" w:rsidP="001E1F20">
      <w:pPr>
        <w:spacing w:after="0" w:line="360" w:lineRule="auto"/>
        <w:ind w:firstLine="709"/>
        <w:jc w:val="both"/>
        <w:rPr>
          <w:rFonts w:ascii="Times New Roman" w:hAnsi="Times New Roman" w:cs="Times New Roman"/>
          <w:sz w:val="28"/>
          <w:szCs w:val="28"/>
        </w:rPr>
      </w:pPr>
      <w:r w:rsidRPr="00181946">
        <w:rPr>
          <w:rFonts w:ascii="Times New Roman" w:hAnsi="Times New Roman" w:cs="Times New Roman"/>
          <w:sz w:val="28"/>
          <w:szCs w:val="28"/>
        </w:rPr>
        <w:t>Такі вислови передають цінність сімейної єдності, акцентуючи на важливості довіри та взаємодопомоги між близькими людьми. Це регулює міжособистісні стосунки, формує іспанську ментальність, орієнтовану на згуртованість, підтримку та родинні традиції. Образи, пов'язані із сім'єю, виступають інструментом збереження соціальних норм, що сприяють стабільності та добробуту усього суспільства.</w:t>
      </w:r>
    </w:p>
    <w:p w14:paraId="16C126CB" w14:textId="1B35E695" w:rsidR="00174A62" w:rsidRDefault="00174A62" w:rsidP="00174A62">
      <w:pPr>
        <w:spacing w:after="0" w:line="360" w:lineRule="auto"/>
        <w:ind w:firstLine="709"/>
        <w:jc w:val="both"/>
        <w:rPr>
          <w:rFonts w:ascii="Times New Roman" w:hAnsi="Times New Roman" w:cs="Times New Roman"/>
          <w:sz w:val="28"/>
          <w:szCs w:val="28"/>
        </w:rPr>
      </w:pPr>
      <w:r w:rsidRPr="00181946">
        <w:rPr>
          <w:rFonts w:ascii="Times New Roman" w:hAnsi="Times New Roman" w:cs="Times New Roman"/>
          <w:sz w:val="28"/>
          <w:szCs w:val="28"/>
        </w:rPr>
        <w:t xml:space="preserve">Іспанія з глибокими католицькими традиціями відображає релігійні символи у своїх пареміях, що підсилюють моральні установки й ідеали. Імена святих, біблійні історії та християнські концепти займають центральне місце, передаючи поняття про справедливість, покаяння, милосердя та прощення. </w:t>
      </w:r>
    </w:p>
    <w:p w14:paraId="37A612B3" w14:textId="1FA3857D" w:rsidR="0095304E" w:rsidRDefault="0095304E" w:rsidP="0095304E">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sz w:val="28"/>
          <w:szCs w:val="28"/>
        </w:rPr>
        <w:t xml:space="preserve">Релігія є основою багатьох іспанських паремій, що формує у іспаномовних спільнот погляд на життя крізь призму віри та фаталізму. Такі вислови, як </w:t>
      </w:r>
      <w:r w:rsidRPr="0095304E">
        <w:rPr>
          <w:rFonts w:ascii="Times New Roman" w:hAnsi="Times New Roman" w:cs="Times New Roman"/>
          <w:i/>
          <w:iCs/>
          <w:sz w:val="28"/>
          <w:szCs w:val="28"/>
        </w:rPr>
        <w:t>Si Dios quiere</w:t>
      </w:r>
      <w:r w:rsidRPr="0095304E">
        <w:rPr>
          <w:rFonts w:ascii="Times New Roman" w:hAnsi="Times New Roman" w:cs="Times New Roman"/>
          <w:sz w:val="28"/>
          <w:szCs w:val="28"/>
        </w:rPr>
        <w:t xml:space="preserve"> (Якщо Бог захоче) або </w:t>
      </w:r>
      <w:r w:rsidRPr="0095304E">
        <w:rPr>
          <w:rFonts w:ascii="Times New Roman" w:hAnsi="Times New Roman" w:cs="Times New Roman"/>
          <w:i/>
          <w:iCs/>
          <w:sz w:val="28"/>
          <w:szCs w:val="28"/>
        </w:rPr>
        <w:t>Dios aprieta pero no ahoga</w:t>
      </w:r>
      <w:r w:rsidRPr="0095304E">
        <w:rPr>
          <w:rFonts w:ascii="Times New Roman" w:hAnsi="Times New Roman" w:cs="Times New Roman"/>
          <w:sz w:val="28"/>
          <w:szCs w:val="28"/>
        </w:rPr>
        <w:t xml:space="preserve"> (Бог дає випробування, але не дає загинути), поширені в Іспанії та Латинській Америці, відображають переконання у божественному плані та впливі долі на людське життя. Вони підтримують у суспільстві світогляд, у якому зберігається впевненість у тому, що життєві події мають певний сенс, незалежно від їхньої важкості.</w:t>
      </w:r>
    </w:p>
    <w:p w14:paraId="6EF56B39" w14:textId="47E9E47F" w:rsidR="00174A62" w:rsidRPr="0095304E" w:rsidRDefault="00174A62" w:rsidP="00174A62">
      <w:pPr>
        <w:spacing w:after="0" w:line="360" w:lineRule="auto"/>
        <w:ind w:firstLine="709"/>
        <w:jc w:val="both"/>
        <w:rPr>
          <w:rFonts w:ascii="Times New Roman" w:hAnsi="Times New Roman" w:cs="Times New Roman"/>
          <w:sz w:val="28"/>
          <w:szCs w:val="28"/>
        </w:rPr>
      </w:pPr>
      <w:r w:rsidRPr="00181946">
        <w:rPr>
          <w:rFonts w:ascii="Times New Roman" w:hAnsi="Times New Roman" w:cs="Times New Roman"/>
          <w:sz w:val="28"/>
          <w:szCs w:val="28"/>
        </w:rPr>
        <w:lastRenderedPageBreak/>
        <w:t>Такі паремії допомагають підтримувати у суспільстві загальні моральні норми та підкріплюють віру в те, що життя контролюється вищою силою. Це сприяє духовному спокою, підкреслює важливість етичної поведінки в повсякденному житті. Важливість релігії як морального орієнтиру формує у іспанців ментальність, де віра є основою для розуміння добра і зла, що сприяє соціальній згуртованості та гармонії.</w:t>
      </w:r>
    </w:p>
    <w:p w14:paraId="236EA458" w14:textId="77777777" w:rsidR="00174A62" w:rsidRDefault="0095304E" w:rsidP="0095304E">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sz w:val="28"/>
          <w:szCs w:val="28"/>
        </w:rPr>
        <w:t xml:space="preserve">Іспанські паремії формують культуру взаємоповаги та підтримки в іспаномовних спільнотах. </w:t>
      </w:r>
    </w:p>
    <w:p w14:paraId="7071414E" w14:textId="0CA99875" w:rsidR="00174A62" w:rsidRDefault="0095304E" w:rsidP="0095304E">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i/>
          <w:iCs/>
          <w:sz w:val="28"/>
          <w:szCs w:val="28"/>
        </w:rPr>
        <w:t>Haz el bien sin mirar a quién</w:t>
      </w:r>
      <w:r w:rsidR="00EB6BAF">
        <w:rPr>
          <w:rFonts w:ascii="Times New Roman" w:hAnsi="Times New Roman" w:cs="Times New Roman"/>
          <w:i/>
          <w:iCs/>
          <w:sz w:val="28"/>
          <w:szCs w:val="28"/>
        </w:rPr>
        <w:t>. –</w:t>
      </w:r>
      <w:r w:rsidRPr="0095304E">
        <w:rPr>
          <w:rFonts w:ascii="Times New Roman" w:hAnsi="Times New Roman" w:cs="Times New Roman"/>
          <w:sz w:val="28"/>
          <w:szCs w:val="28"/>
        </w:rPr>
        <w:t xml:space="preserve"> Роби добро, не питаючи, кому</w:t>
      </w:r>
      <w:r w:rsidR="00EB6BAF">
        <w:rPr>
          <w:rFonts w:ascii="Times New Roman" w:hAnsi="Times New Roman" w:cs="Times New Roman"/>
          <w:sz w:val="28"/>
          <w:szCs w:val="28"/>
        </w:rPr>
        <w:t>.</w:t>
      </w:r>
      <w:r w:rsidRPr="0095304E">
        <w:rPr>
          <w:rFonts w:ascii="Times New Roman" w:hAnsi="Times New Roman" w:cs="Times New Roman"/>
          <w:sz w:val="28"/>
          <w:szCs w:val="28"/>
        </w:rPr>
        <w:t xml:space="preserve"> </w:t>
      </w:r>
    </w:p>
    <w:p w14:paraId="175A8DFC" w14:textId="7EF21D9B" w:rsidR="0095304E" w:rsidRPr="0095304E" w:rsidRDefault="00174A62" w:rsidP="0095304E">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sz w:val="28"/>
          <w:szCs w:val="28"/>
        </w:rPr>
        <w:t xml:space="preserve">Прислів’я </w:t>
      </w:r>
      <w:r w:rsidR="0095304E" w:rsidRPr="0095304E">
        <w:rPr>
          <w:rFonts w:ascii="Times New Roman" w:hAnsi="Times New Roman" w:cs="Times New Roman"/>
          <w:sz w:val="28"/>
          <w:szCs w:val="28"/>
        </w:rPr>
        <w:t>закликає до безкорисливої доброти, формуючи соціальну установку на взаємодопомогу. Завдяки цьому вислову зберігається відчуття взаємної підтримки в іспаномовному середовищі, що є важливим елементом для збереження єдності суспільства.</w:t>
      </w:r>
    </w:p>
    <w:p w14:paraId="616BF7BE" w14:textId="77777777" w:rsidR="0095304E" w:rsidRDefault="0095304E" w:rsidP="0095304E">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sz w:val="28"/>
          <w:szCs w:val="28"/>
        </w:rPr>
        <w:t>У іспаномовних культурах паремії відіграють важливу роль у вихованні, передаючи через короткі фрази головні життєві цінності та моральні настанови молодому поколінню. Завдяки пареміям діти засвоюють головні принципи поведінки, як-от повага до старших, значення праці та віри в краще. У такому вигляді паремії стають засобом збереження й передачі культурної спадщини, що дозволяє молодим іспаномовним поколінням не лише засвоювати загальноприйняті норми поведінки, але й відчувати себе частиною великої культурної спільноти.</w:t>
      </w:r>
    </w:p>
    <w:p w14:paraId="41339DC8" w14:textId="70E1417B" w:rsidR="009E54EA" w:rsidRPr="009E54EA" w:rsidRDefault="009E54EA" w:rsidP="009E54EA">
      <w:pPr>
        <w:spacing w:after="0" w:line="360" w:lineRule="auto"/>
        <w:ind w:firstLine="709"/>
        <w:jc w:val="both"/>
        <w:rPr>
          <w:rFonts w:ascii="Times New Roman" w:hAnsi="Times New Roman" w:cs="Times New Roman"/>
          <w:sz w:val="28"/>
          <w:szCs w:val="28"/>
        </w:rPr>
      </w:pPr>
      <w:r w:rsidRPr="009E54EA">
        <w:rPr>
          <w:rFonts w:ascii="Times New Roman" w:hAnsi="Times New Roman" w:cs="Times New Roman"/>
          <w:sz w:val="28"/>
          <w:szCs w:val="28"/>
        </w:rPr>
        <w:t>Отже, паремії виконують функцію збереження й передачі культурної спадщини, об’єднують іспанське суспільство через спільні символічні образи й цінності. Як частина мовної картини світу паремії забезпечують неперервність традицій, формують національну ідентичність і поглиблюють культурну самосвідомість, роблячи їх важливим елементом іспанської культури та духовного життя народу.</w:t>
      </w:r>
    </w:p>
    <w:p w14:paraId="6707C818" w14:textId="0A0C5491" w:rsidR="004D5B94" w:rsidRPr="004D5B94" w:rsidRDefault="004D5B94" w:rsidP="004D5B94">
      <w:pPr>
        <w:spacing w:after="0" w:line="360" w:lineRule="auto"/>
        <w:ind w:firstLine="709"/>
        <w:jc w:val="both"/>
        <w:rPr>
          <w:rFonts w:ascii="Times New Roman" w:hAnsi="Times New Roman" w:cs="Times New Roman"/>
          <w:sz w:val="28"/>
          <w:szCs w:val="28"/>
        </w:rPr>
      </w:pPr>
      <w:r w:rsidRPr="004D5B94">
        <w:rPr>
          <w:rFonts w:ascii="Times New Roman" w:hAnsi="Times New Roman" w:cs="Times New Roman"/>
          <w:sz w:val="28"/>
          <w:szCs w:val="28"/>
        </w:rPr>
        <w:t xml:space="preserve">Іспанські паремії мають надзвичайну значущість у підтримці національної ідентичності та збереженні культурної спадщини, адже вони </w:t>
      </w:r>
      <w:r w:rsidRPr="004D5B94">
        <w:rPr>
          <w:rFonts w:ascii="Times New Roman" w:hAnsi="Times New Roman" w:cs="Times New Roman"/>
          <w:sz w:val="28"/>
          <w:szCs w:val="28"/>
        </w:rPr>
        <w:lastRenderedPageBreak/>
        <w:t xml:space="preserve">вбирають у собі глибокі світоглядні цінності та історичні надбання іспанського народу. Як короткі афористичні вирази, вони переносять життєву мудрість через покоління, зберігаючи зв’язок із традиціями, які формують унікальну культурну самобутність іспанців. </w:t>
      </w:r>
    </w:p>
    <w:p w14:paraId="30942C9E" w14:textId="77777777" w:rsidR="004D5B94" w:rsidRPr="004D5B94" w:rsidRDefault="004D5B94" w:rsidP="004D5B94">
      <w:pPr>
        <w:spacing w:after="0" w:line="360" w:lineRule="auto"/>
        <w:ind w:firstLine="709"/>
        <w:jc w:val="both"/>
        <w:rPr>
          <w:rFonts w:ascii="Times New Roman" w:hAnsi="Times New Roman" w:cs="Times New Roman"/>
          <w:sz w:val="28"/>
          <w:szCs w:val="28"/>
        </w:rPr>
      </w:pPr>
      <w:r w:rsidRPr="004D5B94">
        <w:rPr>
          <w:rFonts w:ascii="Times New Roman" w:hAnsi="Times New Roman" w:cs="Times New Roman"/>
          <w:sz w:val="28"/>
          <w:szCs w:val="28"/>
        </w:rPr>
        <w:t>Крім того, через образи, що наголошують на значенні працьовитості, родинної єдності, релігійної віри та історичної спадщини, паремії допомагають іспанцям усвідомлювати власну національну унікальність. Вони сприяють збереженню та передачі культурних норм, особливо в умовах сучасної глобалізації, де зберігання мовної та культурної ідентичності набуває особливого значення. У поєднанні з релігійними і моральними символами, паремії формують систему цінностей, що визначає духовний та етичний фундамент іспанського суспільства.</w:t>
      </w:r>
    </w:p>
    <w:p w14:paraId="5013E95B" w14:textId="77777777" w:rsidR="00DE5EE1" w:rsidRDefault="00DE5EE1" w:rsidP="00DE5EE1">
      <w:pPr>
        <w:spacing w:after="0" w:line="360" w:lineRule="auto"/>
        <w:ind w:firstLine="709"/>
        <w:jc w:val="both"/>
        <w:rPr>
          <w:rFonts w:ascii="Times New Roman" w:hAnsi="Times New Roman" w:cs="Times New Roman"/>
          <w:sz w:val="28"/>
          <w:szCs w:val="28"/>
        </w:rPr>
      </w:pPr>
      <w:r w:rsidRPr="0095304E">
        <w:rPr>
          <w:rFonts w:ascii="Times New Roman" w:hAnsi="Times New Roman" w:cs="Times New Roman"/>
          <w:sz w:val="28"/>
          <w:szCs w:val="28"/>
        </w:rPr>
        <w:t>Іспанські паремії</w:t>
      </w:r>
      <w:r>
        <w:rPr>
          <w:rFonts w:ascii="Times New Roman" w:hAnsi="Times New Roman" w:cs="Times New Roman"/>
          <w:sz w:val="28"/>
          <w:szCs w:val="28"/>
        </w:rPr>
        <w:t xml:space="preserve"> – це </w:t>
      </w:r>
      <w:r w:rsidRPr="0095304E">
        <w:rPr>
          <w:rFonts w:ascii="Times New Roman" w:hAnsi="Times New Roman" w:cs="Times New Roman"/>
          <w:sz w:val="28"/>
          <w:szCs w:val="28"/>
        </w:rPr>
        <w:t>вирази народної мудрості, культурн</w:t>
      </w:r>
      <w:r>
        <w:rPr>
          <w:rFonts w:ascii="Times New Roman" w:hAnsi="Times New Roman" w:cs="Times New Roman"/>
          <w:sz w:val="28"/>
          <w:szCs w:val="28"/>
        </w:rPr>
        <w:t>і</w:t>
      </w:r>
      <w:r w:rsidRPr="0095304E">
        <w:rPr>
          <w:rFonts w:ascii="Times New Roman" w:hAnsi="Times New Roman" w:cs="Times New Roman"/>
          <w:sz w:val="28"/>
          <w:szCs w:val="28"/>
        </w:rPr>
        <w:t xml:space="preserve"> маркери, </w:t>
      </w:r>
      <w:r>
        <w:rPr>
          <w:rFonts w:ascii="Times New Roman" w:hAnsi="Times New Roman" w:cs="Times New Roman"/>
          <w:sz w:val="28"/>
          <w:szCs w:val="28"/>
        </w:rPr>
        <w:t xml:space="preserve">що </w:t>
      </w:r>
      <w:r w:rsidRPr="0095304E">
        <w:rPr>
          <w:rFonts w:ascii="Times New Roman" w:hAnsi="Times New Roman" w:cs="Times New Roman"/>
          <w:sz w:val="28"/>
          <w:szCs w:val="28"/>
        </w:rPr>
        <w:t xml:space="preserve">формують іспаномовне світосприйняття, надаючи спільні ціннісні орієнтири для численних спільнот, </w:t>
      </w:r>
      <w:r>
        <w:rPr>
          <w:rFonts w:ascii="Times New Roman" w:hAnsi="Times New Roman" w:cs="Times New Roman"/>
          <w:sz w:val="28"/>
          <w:szCs w:val="28"/>
        </w:rPr>
        <w:t>які</w:t>
      </w:r>
      <w:r w:rsidRPr="0095304E">
        <w:rPr>
          <w:rFonts w:ascii="Times New Roman" w:hAnsi="Times New Roman" w:cs="Times New Roman"/>
          <w:sz w:val="28"/>
          <w:szCs w:val="28"/>
        </w:rPr>
        <w:t xml:space="preserve"> належать до іспаномовного світу. Їхній вплив простягається на всі сфери життя, впливаючи на суспільні уявлення про мораль, міжособистісні стосунки, ставлення до праці, релігії та ставлення до змін і викликів.</w:t>
      </w:r>
      <w:r>
        <w:rPr>
          <w:rFonts w:ascii="Times New Roman" w:hAnsi="Times New Roman" w:cs="Times New Roman"/>
          <w:sz w:val="28"/>
          <w:szCs w:val="28"/>
        </w:rPr>
        <w:t xml:space="preserve"> </w:t>
      </w:r>
    </w:p>
    <w:p w14:paraId="597A4548" w14:textId="572D8611" w:rsidR="00F121CA" w:rsidRDefault="001E4ADF" w:rsidP="00DE5EE1">
      <w:pPr>
        <w:spacing w:after="0" w:line="360" w:lineRule="auto"/>
        <w:ind w:firstLine="709"/>
        <w:jc w:val="both"/>
        <w:rPr>
          <w:rFonts w:ascii="Times New Roman" w:hAnsi="Times New Roman" w:cs="Times New Roman"/>
          <w:sz w:val="28"/>
          <w:szCs w:val="28"/>
        </w:rPr>
      </w:pPr>
      <w:r w:rsidRPr="001E4ADF">
        <w:rPr>
          <w:rFonts w:ascii="Times New Roman" w:hAnsi="Times New Roman" w:cs="Times New Roman"/>
          <w:sz w:val="28"/>
          <w:szCs w:val="28"/>
        </w:rPr>
        <w:t xml:space="preserve">Сучасна жінка все більше змінює своє позиціонування в суспільстві, що безпосередньо впливає на використання традиційних паремій та приказок. </w:t>
      </w:r>
      <w:r w:rsidR="00F121CA" w:rsidRPr="00F121CA">
        <w:rPr>
          <w:rFonts w:ascii="Times New Roman" w:hAnsi="Times New Roman" w:cs="Times New Roman"/>
          <w:sz w:val="28"/>
          <w:szCs w:val="28"/>
        </w:rPr>
        <w:t>Сьогодні жінки активно позиціонують себе як рівноправні учасниці громадського життя, що відображається у зміні мовних структур та зниженні частоти використання дискримінаційних паремій. Проте, певні усталені стереотипи залишаються. Наприклад, приказки, що підтримують традиційний розподіл ролей у сім’ї чи суспільстві</w:t>
      </w:r>
      <w:r w:rsidR="00F121CA">
        <w:rPr>
          <w:rFonts w:ascii="Times New Roman" w:hAnsi="Times New Roman" w:cs="Times New Roman"/>
          <w:sz w:val="28"/>
          <w:szCs w:val="28"/>
        </w:rPr>
        <w:t>:</w:t>
      </w:r>
    </w:p>
    <w:p w14:paraId="7A9276C4" w14:textId="43795345" w:rsidR="00F121CA" w:rsidRPr="00775B97" w:rsidRDefault="00F121CA" w:rsidP="00DE5EE1">
      <w:pPr>
        <w:spacing w:after="0" w:line="360" w:lineRule="auto"/>
        <w:ind w:firstLine="709"/>
        <w:jc w:val="both"/>
        <w:rPr>
          <w:rFonts w:ascii="Times New Roman" w:hAnsi="Times New Roman" w:cs="Times New Roman"/>
          <w:sz w:val="28"/>
          <w:szCs w:val="28"/>
        </w:rPr>
      </w:pPr>
      <w:r w:rsidRPr="00F121CA">
        <w:rPr>
          <w:rFonts w:ascii="Times New Roman" w:hAnsi="Times New Roman" w:cs="Times New Roman"/>
          <w:i/>
          <w:iCs/>
          <w:sz w:val="28"/>
          <w:szCs w:val="28"/>
        </w:rPr>
        <w:t>La mujer debe gobernar la casa, y el marido la caja.</w:t>
      </w:r>
      <w:r>
        <w:rPr>
          <w:rFonts w:ascii="Times New Roman" w:hAnsi="Times New Roman" w:cs="Times New Roman"/>
          <w:sz w:val="28"/>
          <w:szCs w:val="28"/>
        </w:rPr>
        <w:t xml:space="preserve"> </w:t>
      </w:r>
      <w:r w:rsidR="00775B97">
        <w:rPr>
          <w:rFonts w:ascii="Times New Roman" w:hAnsi="Times New Roman" w:cs="Times New Roman"/>
          <w:sz w:val="28"/>
          <w:szCs w:val="28"/>
        </w:rPr>
        <w:t>–</w:t>
      </w:r>
      <w:r>
        <w:rPr>
          <w:rFonts w:ascii="Times New Roman" w:hAnsi="Times New Roman" w:cs="Times New Roman"/>
          <w:sz w:val="28"/>
          <w:szCs w:val="28"/>
        </w:rPr>
        <w:t xml:space="preserve"> </w:t>
      </w:r>
      <w:r w:rsidR="00775B97" w:rsidRPr="00775B97">
        <w:rPr>
          <w:rFonts w:ascii="Times New Roman" w:hAnsi="Times New Roman" w:cs="Times New Roman"/>
          <w:sz w:val="28"/>
          <w:szCs w:val="28"/>
        </w:rPr>
        <w:t>Жінка повинна керувати домом, а чоловік — гаманцем</w:t>
      </w:r>
      <w:r w:rsidR="00775B97">
        <w:rPr>
          <w:rFonts w:ascii="Times New Roman" w:hAnsi="Times New Roman" w:cs="Times New Roman"/>
          <w:sz w:val="28"/>
          <w:szCs w:val="28"/>
        </w:rPr>
        <w:t>.</w:t>
      </w:r>
    </w:p>
    <w:p w14:paraId="56DAC355" w14:textId="42C0D404" w:rsidR="00F121CA" w:rsidRDefault="00F121CA" w:rsidP="00DE5EE1">
      <w:pPr>
        <w:spacing w:after="0" w:line="360" w:lineRule="auto"/>
        <w:ind w:firstLine="709"/>
        <w:jc w:val="both"/>
        <w:rPr>
          <w:rFonts w:ascii="Times New Roman" w:hAnsi="Times New Roman" w:cs="Times New Roman"/>
          <w:sz w:val="28"/>
          <w:szCs w:val="28"/>
        </w:rPr>
      </w:pPr>
      <w:r w:rsidRPr="00F121CA">
        <w:rPr>
          <w:rFonts w:ascii="Times New Roman" w:hAnsi="Times New Roman" w:cs="Times New Roman"/>
          <w:sz w:val="28"/>
          <w:szCs w:val="28"/>
        </w:rPr>
        <w:lastRenderedPageBreak/>
        <w:t xml:space="preserve"> зберігають популярність у більш консервативних регіонах, тоді як у молодіжному середовищі їх замінюють більш нейтральні вирази чи навіть гумористичні пародії​</w:t>
      </w:r>
      <w:r>
        <w:rPr>
          <w:rFonts w:ascii="Times New Roman" w:hAnsi="Times New Roman" w:cs="Times New Roman"/>
          <w:sz w:val="28"/>
          <w:szCs w:val="28"/>
        </w:rPr>
        <w:t>.</w:t>
      </w:r>
    </w:p>
    <w:p w14:paraId="382A231D" w14:textId="034C7BD4" w:rsidR="001E4ADF" w:rsidRDefault="001E4ADF" w:rsidP="00DE5EE1">
      <w:pPr>
        <w:spacing w:after="0" w:line="360" w:lineRule="auto"/>
        <w:ind w:firstLine="709"/>
        <w:jc w:val="both"/>
        <w:rPr>
          <w:rFonts w:ascii="Times New Roman" w:hAnsi="Times New Roman" w:cs="Times New Roman"/>
          <w:sz w:val="28"/>
          <w:szCs w:val="28"/>
        </w:rPr>
      </w:pPr>
      <w:r w:rsidRPr="001E4ADF">
        <w:rPr>
          <w:rFonts w:ascii="Times New Roman" w:hAnsi="Times New Roman" w:cs="Times New Roman"/>
          <w:sz w:val="28"/>
          <w:szCs w:val="28"/>
        </w:rPr>
        <w:t xml:space="preserve">Сьогодні жінки займають все більше ключових позицій у суспільстві, і це має відображення в мові. Зокрема, тенденція до вживання нейтральних форм або паралельних форм на позначення осіб обох статей (наприклад, </w:t>
      </w:r>
      <w:r w:rsidRPr="00775B97">
        <w:rPr>
          <w:rFonts w:ascii="Times New Roman" w:hAnsi="Times New Roman" w:cs="Times New Roman"/>
          <w:i/>
          <w:iCs/>
          <w:sz w:val="28"/>
          <w:szCs w:val="28"/>
        </w:rPr>
        <w:t>los alumnos/las alumnas</w:t>
      </w:r>
      <w:r w:rsidRPr="001E4ADF">
        <w:rPr>
          <w:rFonts w:ascii="Times New Roman" w:hAnsi="Times New Roman" w:cs="Times New Roman"/>
          <w:sz w:val="28"/>
          <w:szCs w:val="28"/>
        </w:rPr>
        <w:t xml:space="preserve">, </w:t>
      </w:r>
      <w:r w:rsidRPr="00775B97">
        <w:rPr>
          <w:rFonts w:ascii="Times New Roman" w:hAnsi="Times New Roman" w:cs="Times New Roman"/>
          <w:i/>
          <w:iCs/>
          <w:sz w:val="28"/>
          <w:szCs w:val="28"/>
        </w:rPr>
        <w:t>el profesor/la profesora</w:t>
      </w:r>
      <w:r w:rsidRPr="001E4ADF">
        <w:rPr>
          <w:rFonts w:ascii="Times New Roman" w:hAnsi="Times New Roman" w:cs="Times New Roman"/>
          <w:sz w:val="28"/>
          <w:szCs w:val="28"/>
        </w:rPr>
        <w:t xml:space="preserve">) стає нормою. Крім того, відзначається популяризація нових термінів для позначення партнерських відносин без обов’язкової прив’язки до шлюбу, наприклад, </w:t>
      </w:r>
      <w:r w:rsidRPr="00775B97">
        <w:rPr>
          <w:rFonts w:ascii="Times New Roman" w:hAnsi="Times New Roman" w:cs="Times New Roman"/>
          <w:i/>
          <w:iCs/>
          <w:sz w:val="28"/>
          <w:szCs w:val="28"/>
        </w:rPr>
        <w:t>amigo/a</w:t>
      </w:r>
      <w:r w:rsidRPr="001E4ADF">
        <w:rPr>
          <w:rFonts w:ascii="Times New Roman" w:hAnsi="Times New Roman" w:cs="Times New Roman"/>
          <w:sz w:val="28"/>
          <w:szCs w:val="28"/>
        </w:rPr>
        <w:t xml:space="preserve"> замість </w:t>
      </w:r>
      <w:r w:rsidRPr="00775B97">
        <w:rPr>
          <w:rFonts w:ascii="Times New Roman" w:hAnsi="Times New Roman" w:cs="Times New Roman"/>
          <w:i/>
          <w:iCs/>
          <w:sz w:val="28"/>
          <w:szCs w:val="28"/>
        </w:rPr>
        <w:t>novio/a</w:t>
      </w:r>
      <w:r w:rsidRPr="001E4ADF">
        <w:rPr>
          <w:rFonts w:ascii="Times New Roman" w:hAnsi="Times New Roman" w:cs="Times New Roman"/>
          <w:sz w:val="28"/>
          <w:szCs w:val="28"/>
        </w:rPr>
        <w:t>, що свідчить про зміну гендерних ролей та стереотипів у суспільстві</w:t>
      </w:r>
      <w:r w:rsidR="007004B6">
        <w:rPr>
          <w:rFonts w:ascii="Times New Roman" w:hAnsi="Times New Roman" w:cs="Times New Roman"/>
          <w:sz w:val="28"/>
          <w:szCs w:val="28"/>
        </w:rPr>
        <w:t xml:space="preserve"> </w:t>
      </w:r>
      <w:r w:rsidR="007004B6" w:rsidRPr="00BC6F26">
        <w:rPr>
          <w:rFonts w:ascii="Times New Roman" w:hAnsi="Times New Roman" w:cs="Times New Roman"/>
          <w:sz w:val="28"/>
          <w:szCs w:val="28"/>
        </w:rPr>
        <w:t>[</w:t>
      </w:r>
      <w:r w:rsidR="00D127A9">
        <w:rPr>
          <w:rFonts w:ascii="Times New Roman" w:eastAsia="Times New Roman" w:hAnsi="Times New Roman" w:cs="Times New Roman"/>
          <w:kern w:val="0"/>
          <w:sz w:val="28"/>
          <w:szCs w:val="28"/>
          <w:lang w:eastAsia="uk-UA"/>
          <w14:ligatures w14:val="none"/>
        </w:rPr>
        <w:t>51</w:t>
      </w:r>
      <w:r w:rsidR="007004B6">
        <w:rPr>
          <w:rFonts w:ascii="Times New Roman" w:eastAsia="Times New Roman" w:hAnsi="Times New Roman" w:cs="Times New Roman"/>
          <w:kern w:val="0"/>
          <w:sz w:val="28"/>
          <w:szCs w:val="28"/>
          <w:lang w:eastAsia="uk-UA"/>
          <w14:ligatures w14:val="none"/>
        </w:rPr>
        <w:t>, р. 234</w:t>
      </w:r>
      <w:r w:rsidR="007004B6" w:rsidRPr="00BC6F26">
        <w:rPr>
          <w:rFonts w:ascii="Times New Roman" w:hAnsi="Times New Roman" w:cs="Times New Roman"/>
          <w:sz w:val="28"/>
          <w:szCs w:val="28"/>
        </w:rPr>
        <w:t>]</w:t>
      </w:r>
      <w:r w:rsidR="007004B6" w:rsidRPr="001E4ADF">
        <w:rPr>
          <w:rFonts w:ascii="Times New Roman" w:hAnsi="Times New Roman" w:cs="Times New Roman"/>
          <w:sz w:val="28"/>
          <w:szCs w:val="28"/>
        </w:rPr>
        <w:t>​</w:t>
      </w:r>
      <w:r w:rsidRPr="001E4ADF">
        <w:rPr>
          <w:rFonts w:ascii="Times New Roman" w:hAnsi="Times New Roman" w:cs="Times New Roman"/>
          <w:sz w:val="28"/>
          <w:szCs w:val="28"/>
        </w:rPr>
        <w:t>​</w:t>
      </w:r>
      <w:r>
        <w:rPr>
          <w:rFonts w:ascii="Times New Roman" w:hAnsi="Times New Roman" w:cs="Times New Roman"/>
          <w:sz w:val="28"/>
          <w:szCs w:val="28"/>
        </w:rPr>
        <w:t>.</w:t>
      </w:r>
    </w:p>
    <w:p w14:paraId="3EBBECC8" w14:textId="77777777" w:rsidR="001E4ADF" w:rsidRDefault="001E4ADF" w:rsidP="00DE5E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Pr="001E4ADF">
        <w:rPr>
          <w:rFonts w:ascii="Times New Roman" w:hAnsi="Times New Roman" w:cs="Times New Roman"/>
          <w:sz w:val="28"/>
          <w:szCs w:val="28"/>
        </w:rPr>
        <w:t>агато традиційних паремій несуть сексистський підтекст, який дискримінує жінок, наприклад</w:t>
      </w:r>
      <w:r>
        <w:rPr>
          <w:rFonts w:ascii="Times New Roman" w:hAnsi="Times New Roman" w:cs="Times New Roman"/>
          <w:sz w:val="28"/>
          <w:szCs w:val="28"/>
        </w:rPr>
        <w:t>:</w:t>
      </w:r>
    </w:p>
    <w:p w14:paraId="37F0C9FC" w14:textId="17E6E404" w:rsidR="001E4ADF" w:rsidRDefault="001E4ADF" w:rsidP="00DE5EE1">
      <w:pPr>
        <w:spacing w:after="0" w:line="360" w:lineRule="auto"/>
        <w:ind w:firstLine="709"/>
        <w:jc w:val="both"/>
        <w:rPr>
          <w:rFonts w:ascii="Times New Roman" w:hAnsi="Times New Roman" w:cs="Times New Roman"/>
          <w:sz w:val="28"/>
          <w:szCs w:val="28"/>
        </w:rPr>
      </w:pPr>
      <w:r w:rsidRPr="001E4ADF">
        <w:rPr>
          <w:rFonts w:ascii="Times New Roman" w:hAnsi="Times New Roman" w:cs="Times New Roman"/>
          <w:i/>
          <w:iCs/>
          <w:sz w:val="28"/>
          <w:szCs w:val="28"/>
        </w:rPr>
        <w:t>La mujer y la sardina cuanto más saladas, más dañinas</w:t>
      </w:r>
      <w:r w:rsidRPr="001E4ADF">
        <w:rPr>
          <w:rFonts w:ascii="Times New Roman" w:hAnsi="Times New Roman" w:cs="Times New Roman"/>
          <w:sz w:val="28"/>
          <w:szCs w:val="28"/>
        </w:rPr>
        <w:t xml:space="preserve">. </w:t>
      </w:r>
      <w:r w:rsidR="00775B97">
        <w:rPr>
          <w:rFonts w:ascii="Times New Roman" w:hAnsi="Times New Roman" w:cs="Times New Roman"/>
          <w:sz w:val="28"/>
          <w:szCs w:val="28"/>
        </w:rPr>
        <w:t>–</w:t>
      </w:r>
      <w:r>
        <w:rPr>
          <w:rFonts w:ascii="Times New Roman" w:hAnsi="Times New Roman" w:cs="Times New Roman"/>
          <w:sz w:val="28"/>
          <w:szCs w:val="28"/>
        </w:rPr>
        <w:t xml:space="preserve"> </w:t>
      </w:r>
      <w:r w:rsidR="00775B97" w:rsidRPr="00775B97">
        <w:rPr>
          <w:rFonts w:ascii="Times New Roman" w:hAnsi="Times New Roman" w:cs="Times New Roman"/>
          <w:sz w:val="28"/>
          <w:szCs w:val="28"/>
        </w:rPr>
        <w:t>Жінка й сардина, чим солоніші, тим шкідливіші.</w:t>
      </w:r>
    </w:p>
    <w:p w14:paraId="1AD50297" w14:textId="1E3E7AF6" w:rsidR="001E4ADF" w:rsidRDefault="001E4ADF" w:rsidP="00DE5EE1">
      <w:pPr>
        <w:spacing w:after="0" w:line="360" w:lineRule="auto"/>
        <w:ind w:firstLine="709"/>
        <w:jc w:val="both"/>
        <w:rPr>
          <w:rFonts w:ascii="Times New Roman" w:hAnsi="Times New Roman" w:cs="Times New Roman"/>
          <w:sz w:val="28"/>
          <w:szCs w:val="28"/>
        </w:rPr>
      </w:pPr>
      <w:r w:rsidRPr="001E4ADF">
        <w:rPr>
          <w:rFonts w:ascii="Times New Roman" w:hAnsi="Times New Roman" w:cs="Times New Roman"/>
          <w:sz w:val="28"/>
          <w:szCs w:val="28"/>
        </w:rPr>
        <w:t>Проте сучасні тенденції вказують на поступове зниження їхньої актуальності, адже мова, як відображення суспільства, змінюється відповідно до нових реалій</w:t>
      </w:r>
      <w:r w:rsidR="00775B97">
        <w:rPr>
          <w:rFonts w:ascii="Times New Roman" w:hAnsi="Times New Roman" w:cs="Times New Roman"/>
          <w:sz w:val="28"/>
          <w:szCs w:val="28"/>
        </w:rPr>
        <w:t xml:space="preserve"> </w:t>
      </w:r>
      <w:r w:rsidR="00775B97" w:rsidRPr="00BC6F26">
        <w:rPr>
          <w:rFonts w:ascii="Times New Roman" w:hAnsi="Times New Roman" w:cs="Times New Roman"/>
          <w:sz w:val="28"/>
          <w:szCs w:val="28"/>
        </w:rPr>
        <w:t>[</w:t>
      </w:r>
      <w:r w:rsidR="00D127A9">
        <w:rPr>
          <w:rFonts w:ascii="Times New Roman" w:eastAsia="Times New Roman" w:hAnsi="Times New Roman" w:cs="Times New Roman"/>
          <w:kern w:val="0"/>
          <w:sz w:val="28"/>
          <w:szCs w:val="28"/>
          <w:lang w:eastAsia="uk-UA"/>
          <w14:ligatures w14:val="none"/>
        </w:rPr>
        <w:t>51</w:t>
      </w:r>
      <w:r w:rsidR="00C97711">
        <w:rPr>
          <w:rFonts w:ascii="Times New Roman" w:eastAsia="Times New Roman" w:hAnsi="Times New Roman" w:cs="Times New Roman"/>
          <w:kern w:val="0"/>
          <w:sz w:val="28"/>
          <w:szCs w:val="28"/>
          <w:lang w:eastAsia="uk-UA"/>
          <w14:ligatures w14:val="none"/>
        </w:rPr>
        <w:t>, р. 23</w:t>
      </w:r>
      <w:r w:rsidR="007004B6">
        <w:rPr>
          <w:rFonts w:ascii="Times New Roman" w:eastAsia="Times New Roman" w:hAnsi="Times New Roman" w:cs="Times New Roman"/>
          <w:kern w:val="0"/>
          <w:sz w:val="28"/>
          <w:szCs w:val="28"/>
          <w:lang w:eastAsia="uk-UA"/>
          <w14:ligatures w14:val="none"/>
        </w:rPr>
        <w:t>3</w:t>
      </w:r>
      <w:r w:rsidR="00775B97" w:rsidRPr="00BC6F26">
        <w:rPr>
          <w:rFonts w:ascii="Times New Roman" w:hAnsi="Times New Roman" w:cs="Times New Roman"/>
          <w:sz w:val="28"/>
          <w:szCs w:val="28"/>
        </w:rPr>
        <w:t>]</w:t>
      </w:r>
      <w:r w:rsidRPr="001E4ADF">
        <w:rPr>
          <w:rFonts w:ascii="Times New Roman" w:hAnsi="Times New Roman" w:cs="Times New Roman"/>
          <w:sz w:val="28"/>
          <w:szCs w:val="28"/>
        </w:rPr>
        <w:t>​</w:t>
      </w:r>
      <w:r>
        <w:rPr>
          <w:rFonts w:ascii="Times New Roman" w:hAnsi="Times New Roman" w:cs="Times New Roman"/>
          <w:sz w:val="28"/>
          <w:szCs w:val="28"/>
        </w:rPr>
        <w:t>.</w:t>
      </w:r>
    </w:p>
    <w:p w14:paraId="2AFFAEB4" w14:textId="104B08E3" w:rsidR="0028457D" w:rsidRDefault="0028457D" w:rsidP="00DE5EE1">
      <w:pPr>
        <w:spacing w:after="0" w:line="360" w:lineRule="auto"/>
        <w:ind w:firstLine="709"/>
        <w:jc w:val="both"/>
        <w:rPr>
          <w:rFonts w:ascii="Times New Roman" w:hAnsi="Times New Roman" w:cs="Times New Roman"/>
          <w:sz w:val="28"/>
          <w:szCs w:val="28"/>
        </w:rPr>
      </w:pPr>
      <w:r w:rsidRPr="0028457D">
        <w:rPr>
          <w:rFonts w:ascii="Times New Roman" w:hAnsi="Times New Roman" w:cs="Times New Roman"/>
          <w:sz w:val="28"/>
          <w:szCs w:val="28"/>
        </w:rPr>
        <w:t>Загалом, трансформації у використанні прислів’їв та приказок у сучасній іспанській мові демонструють, як соціальні зміни впливають на зникнення застарілих стереотипів, відкриваючи простір для нових, гендерно нейтральних формулювань.</w:t>
      </w:r>
    </w:p>
    <w:p w14:paraId="1BF09E16" w14:textId="77777777" w:rsidR="00F121CA" w:rsidRDefault="00F121CA" w:rsidP="00DE5EE1">
      <w:pPr>
        <w:spacing w:after="0" w:line="360" w:lineRule="auto"/>
        <w:ind w:firstLine="709"/>
        <w:jc w:val="both"/>
        <w:rPr>
          <w:rFonts w:ascii="Times New Roman" w:hAnsi="Times New Roman" w:cs="Times New Roman"/>
          <w:sz w:val="28"/>
          <w:szCs w:val="28"/>
        </w:rPr>
      </w:pPr>
    </w:p>
    <w:p w14:paraId="71A17E9C" w14:textId="77777777" w:rsidR="00650992" w:rsidRDefault="00650992" w:rsidP="00DE5EE1">
      <w:pPr>
        <w:spacing w:after="0" w:line="360" w:lineRule="auto"/>
        <w:ind w:firstLine="709"/>
        <w:jc w:val="both"/>
        <w:rPr>
          <w:rFonts w:ascii="Times New Roman" w:hAnsi="Times New Roman" w:cs="Times New Roman"/>
          <w:sz w:val="28"/>
          <w:szCs w:val="28"/>
        </w:rPr>
      </w:pPr>
    </w:p>
    <w:p w14:paraId="4E04C689" w14:textId="77777777" w:rsidR="00650992" w:rsidRDefault="00650992" w:rsidP="00DE5EE1">
      <w:pPr>
        <w:spacing w:after="0" w:line="360" w:lineRule="auto"/>
        <w:ind w:firstLine="709"/>
        <w:jc w:val="both"/>
        <w:rPr>
          <w:rFonts w:ascii="Times New Roman" w:hAnsi="Times New Roman" w:cs="Times New Roman"/>
          <w:sz w:val="28"/>
          <w:szCs w:val="28"/>
        </w:rPr>
      </w:pPr>
    </w:p>
    <w:p w14:paraId="4D357B7D" w14:textId="77777777" w:rsidR="00650992" w:rsidRDefault="00650992" w:rsidP="00DE5EE1">
      <w:pPr>
        <w:spacing w:after="0" w:line="360" w:lineRule="auto"/>
        <w:ind w:firstLine="709"/>
        <w:jc w:val="both"/>
        <w:rPr>
          <w:rFonts w:ascii="Times New Roman" w:hAnsi="Times New Roman" w:cs="Times New Roman"/>
          <w:sz w:val="28"/>
          <w:szCs w:val="28"/>
        </w:rPr>
      </w:pPr>
    </w:p>
    <w:p w14:paraId="59D6C69A" w14:textId="77777777" w:rsidR="00650992" w:rsidRDefault="00650992" w:rsidP="00DE5EE1">
      <w:pPr>
        <w:spacing w:after="0" w:line="360" w:lineRule="auto"/>
        <w:ind w:firstLine="709"/>
        <w:jc w:val="both"/>
        <w:rPr>
          <w:rFonts w:ascii="Times New Roman" w:hAnsi="Times New Roman" w:cs="Times New Roman"/>
          <w:sz w:val="28"/>
          <w:szCs w:val="28"/>
        </w:rPr>
      </w:pPr>
    </w:p>
    <w:p w14:paraId="283689D7" w14:textId="77777777" w:rsidR="00650992" w:rsidRDefault="00650992" w:rsidP="00DE5EE1">
      <w:pPr>
        <w:spacing w:after="0" w:line="360" w:lineRule="auto"/>
        <w:ind w:firstLine="709"/>
        <w:jc w:val="both"/>
        <w:rPr>
          <w:rFonts w:ascii="Times New Roman" w:hAnsi="Times New Roman" w:cs="Times New Roman"/>
          <w:sz w:val="28"/>
          <w:szCs w:val="28"/>
        </w:rPr>
      </w:pPr>
    </w:p>
    <w:p w14:paraId="753326C9" w14:textId="77777777" w:rsidR="00650992" w:rsidRDefault="00650992" w:rsidP="00DE5EE1">
      <w:pPr>
        <w:spacing w:after="0" w:line="360" w:lineRule="auto"/>
        <w:ind w:firstLine="709"/>
        <w:jc w:val="both"/>
        <w:rPr>
          <w:rFonts w:ascii="Times New Roman" w:hAnsi="Times New Roman" w:cs="Times New Roman"/>
          <w:sz w:val="28"/>
          <w:szCs w:val="28"/>
        </w:rPr>
      </w:pPr>
    </w:p>
    <w:p w14:paraId="7A8B1898" w14:textId="77777777" w:rsidR="00650992" w:rsidRDefault="00650992" w:rsidP="00DE5EE1">
      <w:pPr>
        <w:spacing w:after="0" w:line="360" w:lineRule="auto"/>
        <w:ind w:firstLine="709"/>
        <w:jc w:val="both"/>
        <w:rPr>
          <w:rFonts w:ascii="Times New Roman" w:hAnsi="Times New Roman" w:cs="Times New Roman"/>
          <w:sz w:val="28"/>
          <w:szCs w:val="28"/>
        </w:rPr>
      </w:pPr>
    </w:p>
    <w:p w14:paraId="004268E7" w14:textId="77777777" w:rsidR="00650992" w:rsidRDefault="00650992" w:rsidP="00DE5EE1">
      <w:pPr>
        <w:spacing w:after="0" w:line="360" w:lineRule="auto"/>
        <w:ind w:firstLine="709"/>
        <w:jc w:val="both"/>
        <w:rPr>
          <w:rFonts w:ascii="Times New Roman" w:hAnsi="Times New Roman" w:cs="Times New Roman"/>
          <w:sz w:val="28"/>
          <w:szCs w:val="28"/>
        </w:rPr>
      </w:pPr>
    </w:p>
    <w:p w14:paraId="3FC5D3F2" w14:textId="77777777" w:rsidR="00650992" w:rsidRDefault="00650992" w:rsidP="00DE5EE1">
      <w:pPr>
        <w:spacing w:after="0" w:line="360" w:lineRule="auto"/>
        <w:ind w:firstLine="709"/>
        <w:jc w:val="both"/>
        <w:rPr>
          <w:rFonts w:ascii="Times New Roman" w:hAnsi="Times New Roman" w:cs="Times New Roman"/>
          <w:sz w:val="28"/>
          <w:szCs w:val="28"/>
        </w:rPr>
      </w:pPr>
    </w:p>
    <w:p w14:paraId="37255238" w14:textId="77777777" w:rsidR="00650992" w:rsidRDefault="00650992" w:rsidP="00DE5EE1">
      <w:pPr>
        <w:spacing w:after="0" w:line="360" w:lineRule="auto"/>
        <w:ind w:firstLine="709"/>
        <w:jc w:val="both"/>
        <w:rPr>
          <w:rFonts w:ascii="Times New Roman" w:hAnsi="Times New Roman" w:cs="Times New Roman"/>
          <w:sz w:val="28"/>
          <w:szCs w:val="28"/>
        </w:rPr>
      </w:pPr>
    </w:p>
    <w:p w14:paraId="0CBB3A17" w14:textId="77777777" w:rsidR="00650992" w:rsidRDefault="00650992" w:rsidP="00DE5EE1">
      <w:pPr>
        <w:spacing w:after="0" w:line="360" w:lineRule="auto"/>
        <w:ind w:firstLine="709"/>
        <w:jc w:val="both"/>
        <w:rPr>
          <w:rFonts w:ascii="Times New Roman" w:hAnsi="Times New Roman" w:cs="Times New Roman"/>
          <w:sz w:val="28"/>
          <w:szCs w:val="28"/>
        </w:rPr>
      </w:pPr>
    </w:p>
    <w:p w14:paraId="7556DBE2" w14:textId="77777777" w:rsidR="00650992" w:rsidRDefault="00650992" w:rsidP="00DE5EE1">
      <w:pPr>
        <w:spacing w:after="0" w:line="360" w:lineRule="auto"/>
        <w:ind w:firstLine="709"/>
        <w:jc w:val="both"/>
        <w:rPr>
          <w:rFonts w:ascii="Times New Roman" w:hAnsi="Times New Roman" w:cs="Times New Roman"/>
          <w:sz w:val="28"/>
          <w:szCs w:val="28"/>
        </w:rPr>
      </w:pPr>
    </w:p>
    <w:p w14:paraId="09BA229B" w14:textId="77777777" w:rsidR="00650992" w:rsidRDefault="00650992" w:rsidP="00DE5EE1">
      <w:pPr>
        <w:spacing w:after="0" w:line="360" w:lineRule="auto"/>
        <w:ind w:firstLine="709"/>
        <w:jc w:val="both"/>
        <w:rPr>
          <w:rFonts w:ascii="Times New Roman" w:hAnsi="Times New Roman" w:cs="Times New Roman"/>
          <w:sz w:val="28"/>
          <w:szCs w:val="28"/>
        </w:rPr>
      </w:pPr>
    </w:p>
    <w:p w14:paraId="73FD1A0E" w14:textId="77777777" w:rsidR="00650992" w:rsidRPr="009E54EA" w:rsidRDefault="00650992" w:rsidP="00DE5EE1">
      <w:pPr>
        <w:spacing w:after="0" w:line="360" w:lineRule="auto"/>
        <w:ind w:firstLine="709"/>
        <w:jc w:val="both"/>
        <w:rPr>
          <w:rFonts w:ascii="Times New Roman" w:hAnsi="Times New Roman" w:cs="Times New Roman"/>
          <w:sz w:val="28"/>
          <w:szCs w:val="28"/>
        </w:rPr>
      </w:pPr>
    </w:p>
    <w:p w14:paraId="3AFD03DA" w14:textId="70234AB9" w:rsidR="003056AA" w:rsidRPr="003056AA" w:rsidRDefault="00FC2395" w:rsidP="00FC2395">
      <w:pPr>
        <w:pStyle w:val="1"/>
        <w:spacing w:after="240"/>
        <w:jc w:val="center"/>
        <w:rPr>
          <w:rFonts w:ascii="Times New Roman" w:hAnsi="Times New Roman" w:cs="Times New Roman"/>
          <w:b/>
          <w:bCs/>
          <w:color w:val="auto"/>
          <w:sz w:val="28"/>
          <w:szCs w:val="28"/>
        </w:rPr>
      </w:pPr>
      <w:bookmarkStart w:id="16" w:name="_Toc183784737"/>
      <w:r w:rsidRPr="00FC2395">
        <w:rPr>
          <w:rFonts w:ascii="Times New Roman" w:hAnsi="Times New Roman" w:cs="Times New Roman"/>
          <w:b/>
          <w:bCs/>
          <w:color w:val="auto"/>
          <w:sz w:val="28"/>
          <w:szCs w:val="28"/>
        </w:rPr>
        <w:t>ВИСНОВКИ</w:t>
      </w:r>
      <w:bookmarkEnd w:id="16"/>
    </w:p>
    <w:p w14:paraId="12A2FF8B" w14:textId="724D0D7D" w:rsidR="006C4BCF" w:rsidRPr="006C4BCF" w:rsidRDefault="006C4BCF" w:rsidP="006C4BCF">
      <w:pPr>
        <w:spacing w:after="0" w:line="360" w:lineRule="auto"/>
        <w:ind w:firstLine="709"/>
        <w:jc w:val="both"/>
        <w:rPr>
          <w:rFonts w:ascii="Times New Roman" w:hAnsi="Times New Roman" w:cs="Times New Roman"/>
          <w:sz w:val="28"/>
          <w:szCs w:val="28"/>
        </w:rPr>
      </w:pPr>
      <w:r w:rsidRPr="006C4BCF">
        <w:rPr>
          <w:rFonts w:ascii="Times New Roman" w:hAnsi="Times New Roman" w:cs="Times New Roman"/>
          <w:sz w:val="28"/>
          <w:szCs w:val="28"/>
        </w:rPr>
        <w:t xml:space="preserve">Відмінність між поняттями гендеру, біологічної статі (sexus) та граматичного роду (gender) є принциповою в сучасній лінгвістиці. Біологічна стать (sexus) визначається на основі фізіологічних та анатомічних характеристик, тоді як граматичний рід (gender) є лінгвістичною категорією, що позначає рід слів (чоловічий, жіночий або середній) незалежно від біологічних особливостей. У свою чергу, гендер розглядається як соціокультурний конструкт, що відображає колективні уявлення та стереотипи стосовно чоловічого і жіночого у суспільстві, задаючи поведінкові моделі, соціальні ролі та очікування від обох статей. Гендерна лінгвістика, що </w:t>
      </w:r>
      <w:r w:rsidR="00DE5EE1">
        <w:rPr>
          <w:rFonts w:ascii="Times New Roman" w:hAnsi="Times New Roman" w:cs="Times New Roman"/>
          <w:sz w:val="28"/>
          <w:szCs w:val="28"/>
        </w:rPr>
        <w:t>с</w:t>
      </w:r>
      <w:r w:rsidRPr="006C4BCF">
        <w:rPr>
          <w:rFonts w:ascii="Times New Roman" w:hAnsi="Times New Roman" w:cs="Times New Roman"/>
          <w:sz w:val="28"/>
          <w:szCs w:val="28"/>
        </w:rPr>
        <w:t>форм</w:t>
      </w:r>
      <w:r w:rsidR="00DE5EE1">
        <w:rPr>
          <w:rFonts w:ascii="Times New Roman" w:hAnsi="Times New Roman" w:cs="Times New Roman"/>
          <w:sz w:val="28"/>
          <w:szCs w:val="28"/>
        </w:rPr>
        <w:t>ува</w:t>
      </w:r>
      <w:r w:rsidRPr="006C4BCF">
        <w:rPr>
          <w:rFonts w:ascii="Times New Roman" w:hAnsi="Times New Roman" w:cs="Times New Roman"/>
          <w:sz w:val="28"/>
          <w:szCs w:val="28"/>
        </w:rPr>
        <w:t>лася у 1970–1980-х роках, базується на антропоцентричному підході й вивчає зв’язок між мовою та гендерними стереотипами.</w:t>
      </w:r>
    </w:p>
    <w:p w14:paraId="2D16FC8E" w14:textId="6B2D7882" w:rsidR="006C4BCF" w:rsidRPr="006C4BCF" w:rsidRDefault="006C4BCF" w:rsidP="006C4BCF">
      <w:pPr>
        <w:spacing w:after="0" w:line="360" w:lineRule="auto"/>
        <w:ind w:firstLine="709"/>
        <w:jc w:val="both"/>
        <w:rPr>
          <w:rFonts w:ascii="Times New Roman" w:hAnsi="Times New Roman" w:cs="Times New Roman"/>
          <w:sz w:val="28"/>
          <w:szCs w:val="28"/>
        </w:rPr>
      </w:pPr>
      <w:r w:rsidRPr="006C4BCF">
        <w:rPr>
          <w:rFonts w:ascii="Times New Roman" w:hAnsi="Times New Roman" w:cs="Times New Roman"/>
          <w:sz w:val="28"/>
          <w:szCs w:val="28"/>
        </w:rPr>
        <w:t xml:space="preserve">Паремії — це стійкі афористичні вислови, що репрезентують національний світогляд, традиції та культурну спадщину народу. У лінгвокультурологічному контексті вони розкривають національно-специфічні уявлення про чоловіче та жіноче, закріплюючи гендерні стереотипи у свідомості мовної спільноти. Гендерні стереотипи в іспанських пареміях виражаються через традиційні моделі маскулінності й фемінності, </w:t>
      </w:r>
      <w:r w:rsidRPr="006C4BCF">
        <w:rPr>
          <w:rFonts w:ascii="Times New Roman" w:hAnsi="Times New Roman" w:cs="Times New Roman"/>
          <w:sz w:val="28"/>
          <w:szCs w:val="28"/>
        </w:rPr>
        <w:lastRenderedPageBreak/>
        <w:t>де чоловіче асоціюється з ініціативністю та активністю, а жіноче — з рецептивністю та пасивністю.</w:t>
      </w:r>
    </w:p>
    <w:p w14:paraId="775E46DA" w14:textId="65E3B1EB" w:rsidR="00323AA5" w:rsidRDefault="006C4BCF" w:rsidP="006C4BCF">
      <w:pPr>
        <w:spacing w:after="0" w:line="360" w:lineRule="auto"/>
        <w:ind w:firstLine="709"/>
        <w:jc w:val="both"/>
        <w:rPr>
          <w:rFonts w:ascii="Times New Roman" w:hAnsi="Times New Roman" w:cs="Times New Roman"/>
          <w:sz w:val="28"/>
          <w:szCs w:val="28"/>
        </w:rPr>
      </w:pPr>
      <w:r w:rsidRPr="006C4BCF">
        <w:rPr>
          <w:rFonts w:ascii="Times New Roman" w:hAnsi="Times New Roman" w:cs="Times New Roman"/>
          <w:sz w:val="28"/>
          <w:szCs w:val="28"/>
        </w:rPr>
        <w:t>Дослідження сучасних науковців підтверджують, що стереотипи у мовній свідомості виявляються у формі оцінних уявлень про гендерні ролі й впливають на мовну картину світу іспанців. Отже, іспанські паремії закріплюють гендерні стереотипи, які підсилюють асиметрію між чоловічою та жіночою роллю, віддзеркалюючи патріархальні цінності та моделі поведінки.</w:t>
      </w:r>
    </w:p>
    <w:p w14:paraId="125AB989" w14:textId="1EFF3DE9" w:rsidR="00810FE7" w:rsidRPr="00810FE7" w:rsidRDefault="00810FE7" w:rsidP="00810FE7">
      <w:pPr>
        <w:spacing w:after="0" w:line="360" w:lineRule="auto"/>
        <w:ind w:firstLine="709"/>
        <w:jc w:val="both"/>
        <w:rPr>
          <w:rFonts w:ascii="Times New Roman" w:hAnsi="Times New Roman" w:cs="Times New Roman"/>
          <w:sz w:val="28"/>
          <w:szCs w:val="28"/>
        </w:rPr>
      </w:pPr>
      <w:r w:rsidRPr="00810FE7">
        <w:rPr>
          <w:rFonts w:ascii="Times New Roman" w:hAnsi="Times New Roman" w:cs="Times New Roman"/>
          <w:sz w:val="28"/>
          <w:szCs w:val="28"/>
        </w:rPr>
        <w:t>Гендерні стереотипи в іспанських пареміях становлять своєрідний ключ до розуміння соціокультурних процесів, що формували мовну картину світу іспанців. Гендерні уявлення виражаються через усталені моделі поведінки, відображені у пареміях, де чоловіча роль сприймається як активна та ініціативна, а жіноча — як пасивна та залежна. Ця структурна асиметрія відображає патріархальну організацію суспільства, яка довгий час панувала в іспанській культурі.</w:t>
      </w:r>
    </w:p>
    <w:p w14:paraId="5144C0D7" w14:textId="2C9303A3" w:rsidR="00810FE7" w:rsidRPr="00810FE7" w:rsidRDefault="00810FE7" w:rsidP="00810FE7">
      <w:pPr>
        <w:spacing w:after="0" w:line="360" w:lineRule="auto"/>
        <w:ind w:firstLine="709"/>
        <w:jc w:val="both"/>
        <w:rPr>
          <w:rFonts w:ascii="Times New Roman" w:hAnsi="Times New Roman" w:cs="Times New Roman"/>
          <w:sz w:val="28"/>
          <w:szCs w:val="28"/>
        </w:rPr>
      </w:pPr>
      <w:r w:rsidRPr="00810FE7">
        <w:rPr>
          <w:rFonts w:ascii="Times New Roman" w:hAnsi="Times New Roman" w:cs="Times New Roman"/>
          <w:sz w:val="28"/>
          <w:szCs w:val="28"/>
        </w:rPr>
        <w:t>Паремії закріплюють культурні уявлення про маскулінність та фемінність, підтримуючи соціальні норми, за якими чоловікам приписуються лідерство, сила й активність, а жінкам — емоційність, слабкість та підпорядкування. Через релігійні та моральні цінності, які довгий час визначали гендерні ролі, жінки закріплюються у традиційних ролях, пов'язаних із сім'єю та домашнім господарством.</w:t>
      </w:r>
    </w:p>
    <w:p w14:paraId="7D60909B" w14:textId="0359F184" w:rsidR="00810FE7" w:rsidRPr="00810FE7" w:rsidRDefault="00810FE7" w:rsidP="00810FE7">
      <w:pPr>
        <w:spacing w:after="0" w:line="360" w:lineRule="auto"/>
        <w:ind w:firstLine="709"/>
        <w:jc w:val="both"/>
        <w:rPr>
          <w:rFonts w:ascii="Times New Roman" w:hAnsi="Times New Roman" w:cs="Times New Roman"/>
          <w:sz w:val="28"/>
          <w:szCs w:val="28"/>
        </w:rPr>
      </w:pPr>
      <w:r w:rsidRPr="00810FE7">
        <w:rPr>
          <w:rFonts w:ascii="Times New Roman" w:hAnsi="Times New Roman" w:cs="Times New Roman"/>
          <w:sz w:val="28"/>
          <w:szCs w:val="28"/>
        </w:rPr>
        <w:t>Метафоричні образи та культурні архетипи, закріплені в пареміях, фіксують гендерні стереотипи. Жіночі образи нерідко асоціюються з ідеалами краси та підкорення, відображаючи традиційні уявлення про жінку як хранительку домашнього затишку й естетичний об'єкт. Чоловічі образи, навпаки, пов'язуються зі сміливістю, рішучістю та фізичною силою.</w:t>
      </w:r>
    </w:p>
    <w:p w14:paraId="4E71F3AE" w14:textId="7C988CAE" w:rsidR="00323AA5" w:rsidRDefault="00810FE7" w:rsidP="00810FE7">
      <w:pPr>
        <w:spacing w:after="0" w:line="360" w:lineRule="auto"/>
        <w:ind w:firstLine="709"/>
        <w:jc w:val="both"/>
        <w:rPr>
          <w:rFonts w:ascii="Times New Roman" w:hAnsi="Times New Roman" w:cs="Times New Roman"/>
          <w:sz w:val="28"/>
          <w:szCs w:val="28"/>
        </w:rPr>
      </w:pPr>
      <w:r w:rsidRPr="00810FE7">
        <w:rPr>
          <w:rFonts w:ascii="Times New Roman" w:hAnsi="Times New Roman" w:cs="Times New Roman"/>
          <w:sz w:val="28"/>
          <w:szCs w:val="28"/>
        </w:rPr>
        <w:t xml:space="preserve">Функція паремій полягає у збереженні та передачі культурної інформації, вони закріплюють певні поведінкові моделі, сприяючи підтримці соціальної стабільності. Проте сучасні соціальні зміни, зокрема активне </w:t>
      </w:r>
      <w:r w:rsidRPr="00810FE7">
        <w:rPr>
          <w:rFonts w:ascii="Times New Roman" w:hAnsi="Times New Roman" w:cs="Times New Roman"/>
          <w:sz w:val="28"/>
          <w:szCs w:val="28"/>
        </w:rPr>
        <w:lastRenderedPageBreak/>
        <w:t>залучення жінок у різні сфери суспільного життя, призводять до поступового перегляду й трансформації усталених уявлень про гендерні ролі.</w:t>
      </w:r>
    </w:p>
    <w:p w14:paraId="62542EBE" w14:textId="56E98EBD" w:rsidR="0095304E" w:rsidRDefault="00973306" w:rsidP="00DE5EE1">
      <w:pPr>
        <w:spacing w:after="0" w:line="360" w:lineRule="auto"/>
        <w:ind w:firstLine="709"/>
        <w:jc w:val="both"/>
        <w:rPr>
          <w:rFonts w:ascii="Times New Roman" w:hAnsi="Times New Roman" w:cs="Times New Roman"/>
          <w:sz w:val="28"/>
          <w:szCs w:val="28"/>
        </w:rPr>
      </w:pPr>
      <w:r w:rsidRPr="00973306">
        <w:rPr>
          <w:rFonts w:ascii="Times New Roman" w:hAnsi="Times New Roman" w:cs="Times New Roman"/>
          <w:sz w:val="28"/>
          <w:szCs w:val="28"/>
        </w:rPr>
        <w:t xml:space="preserve">Гендерні стереотипи справляли істотний вплив на формування мовної картини світу іспанців, метою якої було розкриття соціокультурного контексту, що обумовлює закріплення цих стереотипів у рамках патріархальних цінностей. Мовна картина світу виступає виразником уявлень про гендерні ролі, інтегруючи культурні архетипи та метафоричні образи, які підкреслюють традиційні моделі маскулінності й фемінності. Закріплені у прислів’ях гендерні стереотипи є носіями історичних поглядів на роль чоловіка та жінки, де остання асоціюється з красою, покірністю, </w:t>
      </w:r>
      <w:r w:rsidR="00DE5EE1">
        <w:rPr>
          <w:rFonts w:ascii="Times New Roman" w:hAnsi="Times New Roman" w:cs="Times New Roman"/>
          <w:sz w:val="28"/>
          <w:szCs w:val="28"/>
        </w:rPr>
        <w:t>а</w:t>
      </w:r>
      <w:r w:rsidRPr="00973306">
        <w:rPr>
          <w:rFonts w:ascii="Times New Roman" w:hAnsi="Times New Roman" w:cs="Times New Roman"/>
          <w:sz w:val="28"/>
          <w:szCs w:val="28"/>
        </w:rPr>
        <w:t xml:space="preserve"> чоловік символізує відвагу, силу та лідерські якості. </w:t>
      </w:r>
    </w:p>
    <w:p w14:paraId="31C42B3A" w14:textId="77777777" w:rsidR="001264B2" w:rsidRPr="001264B2" w:rsidRDefault="001264B2" w:rsidP="001264B2">
      <w:pPr>
        <w:spacing w:after="0" w:line="360" w:lineRule="auto"/>
        <w:ind w:firstLine="709"/>
        <w:jc w:val="both"/>
        <w:rPr>
          <w:rFonts w:ascii="Times New Roman" w:hAnsi="Times New Roman" w:cs="Times New Roman"/>
          <w:sz w:val="28"/>
          <w:szCs w:val="28"/>
        </w:rPr>
      </w:pPr>
      <w:r w:rsidRPr="001264B2">
        <w:rPr>
          <w:rFonts w:ascii="Times New Roman" w:hAnsi="Times New Roman" w:cs="Times New Roman"/>
          <w:sz w:val="28"/>
          <w:szCs w:val="28"/>
        </w:rPr>
        <w:t>У ході дослідження було виконано низку завдань, які дозволили всебічно проаналізувати вплив гендерних стереотипів на мовну картину світу іспанців.</w:t>
      </w:r>
    </w:p>
    <w:p w14:paraId="4DBB195A" w14:textId="6A368B78" w:rsidR="001264B2" w:rsidRPr="001264B2" w:rsidRDefault="001264B2" w:rsidP="001264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1264B2">
        <w:rPr>
          <w:rFonts w:ascii="Times New Roman" w:hAnsi="Times New Roman" w:cs="Times New Roman"/>
          <w:sz w:val="28"/>
          <w:szCs w:val="28"/>
        </w:rPr>
        <w:t>дійснено детальний аналіз поняття гендеру в сучасній лінгвістиці, що включає розуміння гендеру як соціокультурного конструкта та його відмінність від біологічної статі й граматичного роду.</w:t>
      </w:r>
    </w:p>
    <w:p w14:paraId="1DC85DE6" w14:textId="1A5C878B" w:rsidR="001264B2" w:rsidRPr="001264B2" w:rsidRDefault="001264B2" w:rsidP="001264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1264B2">
        <w:rPr>
          <w:rFonts w:ascii="Times New Roman" w:hAnsi="Times New Roman" w:cs="Times New Roman"/>
          <w:sz w:val="28"/>
          <w:szCs w:val="28"/>
        </w:rPr>
        <w:t>озкрито сутність паремії як мовного елементу, що несе стійкі культурні смисли та виконує значущу функцію у відображенні мовної картини світу певної спільноти.</w:t>
      </w:r>
    </w:p>
    <w:p w14:paraId="2AC70FFB" w14:textId="5E3FF967" w:rsidR="001264B2" w:rsidRPr="001264B2" w:rsidRDefault="001264B2" w:rsidP="001264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1264B2">
        <w:rPr>
          <w:rFonts w:ascii="Times New Roman" w:hAnsi="Times New Roman" w:cs="Times New Roman"/>
          <w:sz w:val="28"/>
          <w:szCs w:val="28"/>
        </w:rPr>
        <w:t>изначен</w:t>
      </w:r>
      <w:r>
        <w:rPr>
          <w:rFonts w:ascii="Times New Roman" w:hAnsi="Times New Roman" w:cs="Times New Roman"/>
          <w:sz w:val="28"/>
          <w:szCs w:val="28"/>
        </w:rPr>
        <w:t>о</w:t>
      </w:r>
      <w:r w:rsidRPr="001264B2">
        <w:rPr>
          <w:rFonts w:ascii="Times New Roman" w:hAnsi="Times New Roman" w:cs="Times New Roman"/>
          <w:sz w:val="28"/>
          <w:szCs w:val="28"/>
        </w:rPr>
        <w:t xml:space="preserve"> гендерн</w:t>
      </w:r>
      <w:r>
        <w:rPr>
          <w:rFonts w:ascii="Times New Roman" w:hAnsi="Times New Roman" w:cs="Times New Roman"/>
          <w:sz w:val="28"/>
          <w:szCs w:val="28"/>
        </w:rPr>
        <w:t>і</w:t>
      </w:r>
      <w:r w:rsidRPr="001264B2">
        <w:rPr>
          <w:rFonts w:ascii="Times New Roman" w:hAnsi="Times New Roman" w:cs="Times New Roman"/>
          <w:sz w:val="28"/>
          <w:szCs w:val="28"/>
        </w:rPr>
        <w:t xml:space="preserve"> стереотип</w:t>
      </w:r>
      <w:r>
        <w:rPr>
          <w:rFonts w:ascii="Times New Roman" w:hAnsi="Times New Roman" w:cs="Times New Roman"/>
          <w:sz w:val="28"/>
          <w:szCs w:val="28"/>
        </w:rPr>
        <w:t>и</w:t>
      </w:r>
      <w:r w:rsidRPr="001264B2">
        <w:rPr>
          <w:rFonts w:ascii="Times New Roman" w:hAnsi="Times New Roman" w:cs="Times New Roman"/>
          <w:sz w:val="28"/>
          <w:szCs w:val="28"/>
        </w:rPr>
        <w:t xml:space="preserve"> у контексті лінгвістики з акцентом на їх вплив на формування уявлень про соціальні ролі статей у мові та на їхню інституціоналізацію через мовні засоби.</w:t>
      </w:r>
    </w:p>
    <w:p w14:paraId="31BCD857" w14:textId="77777777" w:rsidR="001264B2" w:rsidRPr="001264B2" w:rsidRDefault="001264B2" w:rsidP="001264B2">
      <w:pPr>
        <w:spacing w:after="0" w:line="360" w:lineRule="auto"/>
        <w:ind w:firstLine="709"/>
        <w:jc w:val="both"/>
        <w:rPr>
          <w:rFonts w:ascii="Times New Roman" w:hAnsi="Times New Roman" w:cs="Times New Roman"/>
          <w:sz w:val="28"/>
          <w:szCs w:val="28"/>
        </w:rPr>
      </w:pPr>
      <w:r w:rsidRPr="001264B2">
        <w:rPr>
          <w:rFonts w:ascii="Times New Roman" w:hAnsi="Times New Roman" w:cs="Times New Roman"/>
          <w:sz w:val="28"/>
          <w:szCs w:val="28"/>
        </w:rPr>
        <w:t>Наступним етапом стало дослідження історичних аспектів гендерних стереотипів в іспаномовних пареміях, що дозволило окреслити традиційні погляди іспанського суспільства на гендерні ролі та їхню еволюцію.</w:t>
      </w:r>
    </w:p>
    <w:p w14:paraId="34C45860" w14:textId="77777777" w:rsidR="001264B2" w:rsidRPr="001264B2" w:rsidRDefault="001264B2" w:rsidP="001264B2">
      <w:pPr>
        <w:spacing w:after="0" w:line="360" w:lineRule="auto"/>
        <w:ind w:firstLine="709"/>
        <w:jc w:val="both"/>
        <w:rPr>
          <w:rFonts w:ascii="Times New Roman" w:hAnsi="Times New Roman" w:cs="Times New Roman"/>
          <w:sz w:val="28"/>
          <w:szCs w:val="28"/>
        </w:rPr>
      </w:pPr>
      <w:r w:rsidRPr="001264B2">
        <w:rPr>
          <w:rFonts w:ascii="Times New Roman" w:hAnsi="Times New Roman" w:cs="Times New Roman"/>
          <w:sz w:val="28"/>
          <w:szCs w:val="28"/>
        </w:rPr>
        <w:t xml:space="preserve">Далі було проведено аналіз гендерної специфіки іспанських прислів'їв та приказок на рівні мовної системи, а також на рівні мовлення, </w:t>
      </w:r>
      <w:r w:rsidRPr="001264B2">
        <w:rPr>
          <w:rFonts w:ascii="Times New Roman" w:hAnsi="Times New Roman" w:cs="Times New Roman"/>
          <w:sz w:val="28"/>
          <w:szCs w:val="28"/>
        </w:rPr>
        <w:lastRenderedPageBreak/>
        <w:t>зосередившись на тому, як гендерні смисли варіюються залежно від контексту вживання.</w:t>
      </w:r>
    </w:p>
    <w:p w14:paraId="6B7F1B63" w14:textId="77777777" w:rsidR="001264B2" w:rsidRPr="001264B2" w:rsidRDefault="001264B2" w:rsidP="001264B2">
      <w:pPr>
        <w:spacing w:after="0" w:line="360" w:lineRule="auto"/>
        <w:ind w:firstLine="709"/>
        <w:jc w:val="both"/>
        <w:rPr>
          <w:rFonts w:ascii="Times New Roman" w:hAnsi="Times New Roman" w:cs="Times New Roman"/>
          <w:sz w:val="28"/>
          <w:szCs w:val="28"/>
        </w:rPr>
      </w:pPr>
      <w:r w:rsidRPr="001264B2">
        <w:rPr>
          <w:rFonts w:ascii="Times New Roman" w:hAnsi="Times New Roman" w:cs="Times New Roman"/>
          <w:sz w:val="28"/>
          <w:szCs w:val="28"/>
        </w:rPr>
        <w:t>Важливим кроком стало охарактеризування поняття мовної картини світу, яка відображає загальні уявлення спільноти про навколишній світ та себе.</w:t>
      </w:r>
    </w:p>
    <w:p w14:paraId="064A8DDE" w14:textId="77777777" w:rsidR="001264B2" w:rsidRPr="001264B2" w:rsidRDefault="001264B2" w:rsidP="001264B2">
      <w:pPr>
        <w:spacing w:after="0" w:line="360" w:lineRule="auto"/>
        <w:ind w:firstLine="709"/>
        <w:jc w:val="both"/>
        <w:rPr>
          <w:rFonts w:ascii="Times New Roman" w:hAnsi="Times New Roman" w:cs="Times New Roman"/>
          <w:sz w:val="28"/>
          <w:szCs w:val="28"/>
        </w:rPr>
      </w:pPr>
      <w:r w:rsidRPr="001264B2">
        <w:rPr>
          <w:rFonts w:ascii="Times New Roman" w:hAnsi="Times New Roman" w:cs="Times New Roman"/>
          <w:sz w:val="28"/>
          <w:szCs w:val="28"/>
        </w:rPr>
        <w:t>Крім того, досліджено взаємозв'язок між гендерними стереотипами і мовною картиною світу іспанців, що допомогло показати, як паремії підтримують усталені культурні моделі маскулінності та фемінності.</w:t>
      </w:r>
    </w:p>
    <w:p w14:paraId="75313C83" w14:textId="4CB72D9F" w:rsidR="001264B2" w:rsidRPr="001264B2" w:rsidRDefault="001264B2" w:rsidP="001264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1264B2">
        <w:rPr>
          <w:rFonts w:ascii="Times New Roman" w:hAnsi="Times New Roman" w:cs="Times New Roman"/>
          <w:sz w:val="28"/>
          <w:szCs w:val="28"/>
        </w:rPr>
        <w:t>изначено роль паремій у формуванні мовної картини світу іспанців, зокрема як інструменту закріплення гендерних стереотипів і збереження культурної ідентичності нації.</w:t>
      </w:r>
    </w:p>
    <w:p w14:paraId="4A816D95" w14:textId="0749F64B" w:rsidR="001264B2" w:rsidRPr="001264B2" w:rsidRDefault="009F6B40" w:rsidP="001264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п</w:t>
      </w:r>
      <w:r w:rsidR="001264B2" w:rsidRPr="001264B2">
        <w:rPr>
          <w:rFonts w:ascii="Times New Roman" w:hAnsi="Times New Roman" w:cs="Times New Roman"/>
          <w:sz w:val="28"/>
          <w:szCs w:val="28"/>
        </w:rPr>
        <w:t>аремії відіграють фундаментальну роль у формуванні мовної картини світу іспанців, нес</w:t>
      </w:r>
      <w:r>
        <w:rPr>
          <w:rFonts w:ascii="Times New Roman" w:hAnsi="Times New Roman" w:cs="Times New Roman"/>
          <w:sz w:val="28"/>
          <w:szCs w:val="28"/>
        </w:rPr>
        <w:t>учи</w:t>
      </w:r>
      <w:r w:rsidR="001264B2" w:rsidRPr="001264B2">
        <w:rPr>
          <w:rFonts w:ascii="Times New Roman" w:hAnsi="Times New Roman" w:cs="Times New Roman"/>
          <w:sz w:val="28"/>
          <w:szCs w:val="28"/>
        </w:rPr>
        <w:t xml:space="preserve"> спільні для народу цінності, соціальні норми та світоглядні орієнтири. Завдяки образності, афористичності та здатності узагальнювати життєвий досвід, іспанські паремії фіксують культурні уявлення про добро і зло, обов’язок і честь, родинну єдність і релігійну віру, а також про національну ідентичність і повагу до традицій.</w:t>
      </w:r>
    </w:p>
    <w:p w14:paraId="6255D6A0" w14:textId="77777777" w:rsidR="001264B2" w:rsidRPr="001264B2" w:rsidRDefault="001264B2" w:rsidP="001264B2">
      <w:pPr>
        <w:spacing w:after="0" w:line="360" w:lineRule="auto"/>
        <w:ind w:firstLine="709"/>
        <w:jc w:val="both"/>
        <w:rPr>
          <w:rFonts w:ascii="Times New Roman" w:hAnsi="Times New Roman" w:cs="Times New Roman"/>
          <w:sz w:val="28"/>
          <w:szCs w:val="28"/>
        </w:rPr>
      </w:pPr>
      <w:r w:rsidRPr="001264B2">
        <w:rPr>
          <w:rFonts w:ascii="Times New Roman" w:hAnsi="Times New Roman" w:cs="Times New Roman"/>
          <w:sz w:val="28"/>
          <w:szCs w:val="28"/>
        </w:rPr>
        <w:t>Історичний і релігійний контексти, закладені в пареміях, формують ментальність іспанців, закріплюючи уявлення про мужність, працьовитість, терпіння і смиренність перед життєвими труднощами. У суспільному сприйнятті ці вирази стали не лише носіями традиційної мудрості, але й інструментом виховання наступних поколінь, адже вони служать етичними орієнтирами й регулюють поведінку в іспанському суспільстві.</w:t>
      </w:r>
    </w:p>
    <w:p w14:paraId="1217AEBD" w14:textId="77777777" w:rsidR="001264B2" w:rsidRPr="001264B2" w:rsidRDefault="001264B2" w:rsidP="001264B2">
      <w:pPr>
        <w:spacing w:after="0" w:line="360" w:lineRule="auto"/>
        <w:ind w:firstLine="709"/>
        <w:jc w:val="both"/>
        <w:rPr>
          <w:rFonts w:ascii="Times New Roman" w:hAnsi="Times New Roman" w:cs="Times New Roman"/>
          <w:sz w:val="28"/>
          <w:szCs w:val="28"/>
        </w:rPr>
      </w:pPr>
      <w:r w:rsidRPr="001264B2">
        <w:rPr>
          <w:rFonts w:ascii="Times New Roman" w:hAnsi="Times New Roman" w:cs="Times New Roman"/>
          <w:sz w:val="28"/>
          <w:szCs w:val="28"/>
        </w:rPr>
        <w:t>Отже, паремії виконують не лише функцію збереження й передачі культурної спадщини, але й об’єднують іспанське суспільство через спільні символічні образи й цінності. Як частина мовної картини світу, паремії забезпечують неперервність традицій, формують національну ідентичність і поглиблюють культурну самосвідомість, роблячи їх важливим елементом іспанської культури та духовного життя народу.</w:t>
      </w:r>
    </w:p>
    <w:p w14:paraId="4F9A0CB7" w14:textId="77777777" w:rsidR="001264B2" w:rsidRPr="00181946" w:rsidRDefault="001264B2" w:rsidP="00973306">
      <w:pPr>
        <w:spacing w:after="0" w:line="360" w:lineRule="auto"/>
        <w:ind w:firstLine="709"/>
        <w:jc w:val="both"/>
        <w:rPr>
          <w:rFonts w:ascii="Times New Roman" w:hAnsi="Times New Roman" w:cs="Times New Roman"/>
          <w:sz w:val="28"/>
          <w:szCs w:val="28"/>
        </w:rPr>
      </w:pPr>
    </w:p>
    <w:p w14:paraId="503E7651" w14:textId="77777777" w:rsidR="001222BB" w:rsidRPr="000C24E6" w:rsidRDefault="001222BB" w:rsidP="000C24E6">
      <w:pPr>
        <w:spacing w:after="0" w:line="360" w:lineRule="auto"/>
        <w:ind w:firstLine="709"/>
        <w:jc w:val="both"/>
        <w:rPr>
          <w:rFonts w:ascii="Times New Roman" w:hAnsi="Times New Roman" w:cs="Times New Roman"/>
          <w:sz w:val="28"/>
          <w:szCs w:val="28"/>
        </w:rPr>
      </w:pPr>
    </w:p>
    <w:p w14:paraId="5134EDA0" w14:textId="77777777" w:rsidR="001222BB" w:rsidRDefault="001222BB"/>
    <w:p w14:paraId="16B0B9D0" w14:textId="77777777" w:rsidR="001222BB" w:rsidRDefault="001222BB"/>
    <w:p w14:paraId="4D46571D" w14:textId="77777777" w:rsidR="001222BB" w:rsidRDefault="001222BB"/>
    <w:p w14:paraId="04100CF6" w14:textId="77777777" w:rsidR="001222BB" w:rsidRDefault="001222BB"/>
    <w:p w14:paraId="51843261" w14:textId="38B2E14E" w:rsidR="00D82395" w:rsidRDefault="00D82395">
      <w:pPr>
        <w:rPr>
          <w:rFonts w:ascii="Times New Roman" w:eastAsiaTheme="majorEastAsia" w:hAnsi="Times New Roman" w:cs="Times New Roman"/>
          <w:b/>
          <w:bCs/>
          <w:sz w:val="28"/>
          <w:szCs w:val="28"/>
        </w:rPr>
      </w:pPr>
    </w:p>
    <w:p w14:paraId="05C4CCE0" w14:textId="77777777" w:rsidR="00792D89" w:rsidRDefault="00792D89">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14:paraId="255DD152" w14:textId="24DB226F" w:rsidR="00056AE4" w:rsidRDefault="00056AE4" w:rsidP="00D13252">
      <w:pPr>
        <w:pStyle w:val="1"/>
        <w:spacing w:after="240" w:line="360" w:lineRule="auto"/>
        <w:jc w:val="center"/>
        <w:rPr>
          <w:rFonts w:ascii="Times New Roman" w:hAnsi="Times New Roman" w:cs="Times New Roman"/>
          <w:b/>
          <w:bCs/>
          <w:color w:val="auto"/>
          <w:sz w:val="28"/>
          <w:szCs w:val="28"/>
        </w:rPr>
      </w:pPr>
      <w:bookmarkStart w:id="17" w:name="_Toc183784738"/>
      <w:r w:rsidRPr="00D13252">
        <w:rPr>
          <w:rFonts w:ascii="Times New Roman" w:hAnsi="Times New Roman" w:cs="Times New Roman"/>
          <w:b/>
          <w:bCs/>
          <w:color w:val="auto"/>
          <w:sz w:val="28"/>
          <w:szCs w:val="28"/>
        </w:rPr>
        <w:lastRenderedPageBreak/>
        <w:t>СПИСОК ВИКОРИСТАНОЇ ЛІТЕРАТУРИ</w:t>
      </w:r>
      <w:bookmarkEnd w:id="17"/>
    </w:p>
    <w:p w14:paraId="62819ADA"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sidRPr="00153C4D">
        <w:rPr>
          <w:rFonts w:ascii="Times New Roman" w:hAnsi="Times New Roman" w:cs="Times New Roman"/>
          <w:sz w:val="28"/>
          <w:szCs w:val="28"/>
        </w:rPr>
        <w:t>Алексеєва А. В. Відображення національного характеру в пареміях української та англійської мов / А. В. Алексеєва // Молоді фахівці – майбутнє науки: Зб. статей. Випуск 3. – Харків: ХНУ імені В. Н. Каразіна, – 2012. – С. 15 -19.</w:t>
      </w:r>
    </w:p>
    <w:p w14:paraId="211E8C17"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sidRPr="00633898">
        <w:rPr>
          <w:rFonts w:ascii="Times New Roman" w:hAnsi="Times New Roman" w:cs="Times New Roman"/>
          <w:sz w:val="28"/>
          <w:szCs w:val="28"/>
        </w:rPr>
        <w:t>Андрійченко Ю. В. Динаміка гендерних змін в іспаномовних картинах світу : автореф. дис. ...д-ра філол. наук : 10.02.05 – романські мови / Андрійченко Юлія Валеріївна. - Київ, 2017. - 37 с.</w:t>
      </w:r>
    </w:p>
    <w:p w14:paraId="2BF1219A"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sidRPr="00301B9A">
        <w:rPr>
          <w:rFonts w:ascii="Times New Roman" w:hAnsi="Times New Roman" w:cs="Times New Roman"/>
          <w:sz w:val="28"/>
          <w:szCs w:val="28"/>
        </w:rPr>
        <w:t>Андрійченко Ю. В. Стереотипи маскулінності і фемінності в іспаномовному просторі. Scince and Education a new dimention. Philology</w:t>
      </w:r>
      <w:r>
        <w:rPr>
          <w:rFonts w:ascii="Times New Roman" w:hAnsi="Times New Roman" w:cs="Times New Roman"/>
          <w:sz w:val="28"/>
          <w:szCs w:val="28"/>
        </w:rPr>
        <w:t>.</w:t>
      </w:r>
      <w:r w:rsidRPr="00301B9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01B9A">
        <w:rPr>
          <w:rFonts w:ascii="Times New Roman" w:hAnsi="Times New Roman" w:cs="Times New Roman"/>
          <w:sz w:val="28"/>
          <w:szCs w:val="28"/>
        </w:rPr>
        <w:t>68</w:t>
      </w:r>
      <w:r>
        <w:rPr>
          <w:rFonts w:ascii="Times New Roman" w:hAnsi="Times New Roman" w:cs="Times New Roman"/>
          <w:sz w:val="28"/>
          <w:szCs w:val="28"/>
        </w:rPr>
        <w:t>.</w:t>
      </w:r>
      <w:r w:rsidRPr="00301B9A">
        <w:rPr>
          <w:rFonts w:ascii="Times New Roman" w:hAnsi="Times New Roman" w:cs="Times New Roman"/>
          <w:sz w:val="28"/>
          <w:szCs w:val="28"/>
        </w:rPr>
        <w:t xml:space="preserve"> Budapest : Készult a Rózsadomb Contact, 2015</w:t>
      </w:r>
      <w:r>
        <w:rPr>
          <w:rFonts w:ascii="Times New Roman" w:hAnsi="Times New Roman" w:cs="Times New Roman"/>
          <w:sz w:val="28"/>
          <w:szCs w:val="28"/>
        </w:rPr>
        <w:t>. С</w:t>
      </w:r>
      <w:r w:rsidRPr="00301B9A">
        <w:rPr>
          <w:rFonts w:ascii="Times New Roman" w:hAnsi="Times New Roman" w:cs="Times New Roman"/>
          <w:sz w:val="28"/>
          <w:szCs w:val="28"/>
        </w:rPr>
        <w:t xml:space="preserve"> 29–32.</w:t>
      </w:r>
    </w:p>
    <w:p w14:paraId="5CA2E337"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sidRPr="0006172E">
        <w:rPr>
          <w:rFonts w:ascii="Times New Roman" w:hAnsi="Times New Roman" w:cs="Times New Roman"/>
          <w:sz w:val="28"/>
          <w:szCs w:val="28"/>
        </w:rPr>
        <w:t>Бежанова О</w:t>
      </w:r>
      <w:r>
        <w:rPr>
          <w:rFonts w:ascii="Times New Roman" w:hAnsi="Times New Roman" w:cs="Times New Roman"/>
          <w:sz w:val="28"/>
          <w:szCs w:val="28"/>
        </w:rPr>
        <w:t>.</w:t>
      </w:r>
      <w:r w:rsidRPr="0006172E">
        <w:rPr>
          <w:rFonts w:ascii="Times New Roman" w:hAnsi="Times New Roman" w:cs="Times New Roman"/>
          <w:sz w:val="28"/>
          <w:szCs w:val="28"/>
        </w:rPr>
        <w:t xml:space="preserve"> Б</w:t>
      </w:r>
      <w:r>
        <w:rPr>
          <w:rFonts w:ascii="Times New Roman" w:hAnsi="Times New Roman" w:cs="Times New Roman"/>
          <w:sz w:val="28"/>
          <w:szCs w:val="28"/>
        </w:rPr>
        <w:t>.</w:t>
      </w:r>
      <w:r w:rsidRPr="0006172E">
        <w:rPr>
          <w:rFonts w:ascii="Times New Roman" w:hAnsi="Times New Roman" w:cs="Times New Roman"/>
          <w:sz w:val="28"/>
          <w:szCs w:val="28"/>
        </w:rPr>
        <w:t> </w:t>
      </w:r>
      <w:r w:rsidRPr="0006172E">
        <w:rPr>
          <w:rFonts w:ascii="Times New Roman" w:hAnsi="Times New Roman" w:cs="Times New Roman"/>
          <w:sz w:val="28"/>
          <w:szCs w:val="28"/>
        </w:rPr>
        <w:t>Нові співбесідники для України. Сучасна іспанська література для українців. Київ : Видавництво Ліра-К, 2024</w:t>
      </w:r>
      <w:r>
        <w:rPr>
          <w:rFonts w:ascii="Times New Roman" w:hAnsi="Times New Roman" w:cs="Times New Roman"/>
          <w:sz w:val="28"/>
          <w:szCs w:val="28"/>
        </w:rPr>
        <w:t>. 336 с.</w:t>
      </w:r>
    </w:p>
    <w:p w14:paraId="6FF39FC0"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sidRPr="00C901FD">
        <w:rPr>
          <w:rFonts w:ascii="Times New Roman" w:hAnsi="Times New Roman" w:cs="Times New Roman"/>
          <w:sz w:val="28"/>
          <w:szCs w:val="28"/>
        </w:rPr>
        <w:t>Бессонова О. Л. Гендерний аспект оцінного тезауруса: експериментальне дослідження. Вісник Житомирського державного університету імені І. Франка</w:t>
      </w:r>
      <w:r>
        <w:rPr>
          <w:rFonts w:ascii="Times New Roman" w:hAnsi="Times New Roman" w:cs="Times New Roman"/>
          <w:sz w:val="28"/>
          <w:szCs w:val="28"/>
        </w:rPr>
        <w:t>. №</w:t>
      </w:r>
      <w:r w:rsidRPr="00C901FD">
        <w:rPr>
          <w:rFonts w:ascii="Times New Roman" w:hAnsi="Times New Roman" w:cs="Times New Roman"/>
          <w:sz w:val="28"/>
          <w:szCs w:val="28"/>
        </w:rPr>
        <w:t xml:space="preserve"> 17</w:t>
      </w:r>
      <w:r>
        <w:rPr>
          <w:rFonts w:ascii="Times New Roman" w:hAnsi="Times New Roman" w:cs="Times New Roman"/>
          <w:sz w:val="28"/>
          <w:szCs w:val="28"/>
        </w:rPr>
        <w:t>.</w:t>
      </w:r>
      <w:r w:rsidRPr="00C901FD">
        <w:rPr>
          <w:rFonts w:ascii="Times New Roman" w:hAnsi="Times New Roman" w:cs="Times New Roman"/>
          <w:sz w:val="28"/>
          <w:szCs w:val="28"/>
        </w:rPr>
        <w:t xml:space="preserve"> 2004</w:t>
      </w:r>
      <w:r>
        <w:rPr>
          <w:rFonts w:ascii="Times New Roman" w:hAnsi="Times New Roman" w:cs="Times New Roman"/>
          <w:sz w:val="28"/>
          <w:szCs w:val="28"/>
        </w:rPr>
        <w:t>. С.</w:t>
      </w:r>
      <w:r w:rsidRPr="00C901FD">
        <w:rPr>
          <w:rFonts w:ascii="Times New Roman" w:hAnsi="Times New Roman" w:cs="Times New Roman"/>
          <w:sz w:val="28"/>
          <w:szCs w:val="28"/>
        </w:rPr>
        <w:t xml:space="preserve"> 76–78.</w:t>
      </w:r>
    </w:p>
    <w:p w14:paraId="704482BB"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sidRPr="00C901FD">
        <w:rPr>
          <w:rFonts w:ascii="Times New Roman" w:hAnsi="Times New Roman" w:cs="Times New Roman"/>
          <w:sz w:val="28"/>
          <w:szCs w:val="28"/>
        </w:rPr>
        <w:t>Борисенко Н</w:t>
      </w:r>
      <w:r>
        <w:rPr>
          <w:rFonts w:ascii="Times New Roman" w:hAnsi="Times New Roman" w:cs="Times New Roman"/>
          <w:sz w:val="28"/>
          <w:szCs w:val="28"/>
        </w:rPr>
        <w:t>.</w:t>
      </w:r>
      <w:r w:rsidRPr="00C901FD">
        <w:rPr>
          <w:rFonts w:ascii="Times New Roman" w:hAnsi="Times New Roman" w:cs="Times New Roman"/>
          <w:sz w:val="28"/>
          <w:szCs w:val="28"/>
        </w:rPr>
        <w:t xml:space="preserve"> Д. Гендерний аналіз у лінгвістиці</w:t>
      </w:r>
      <w:r>
        <w:rPr>
          <w:rFonts w:ascii="Times New Roman" w:hAnsi="Times New Roman" w:cs="Times New Roman"/>
          <w:sz w:val="28"/>
          <w:szCs w:val="28"/>
        </w:rPr>
        <w:t>.</w:t>
      </w:r>
      <w:r w:rsidRPr="00C901FD">
        <w:rPr>
          <w:rFonts w:ascii="Times New Roman" w:hAnsi="Times New Roman" w:cs="Times New Roman"/>
          <w:sz w:val="28"/>
          <w:szCs w:val="28"/>
        </w:rPr>
        <w:t xml:space="preserve"> Житомир : Поліграф. центр ЖДПУ, 2000</w:t>
      </w:r>
      <w:r>
        <w:rPr>
          <w:rFonts w:ascii="Times New Roman" w:hAnsi="Times New Roman" w:cs="Times New Roman"/>
          <w:sz w:val="28"/>
          <w:szCs w:val="28"/>
        </w:rPr>
        <w:t>.</w:t>
      </w:r>
      <w:r w:rsidRPr="00C901FD">
        <w:rPr>
          <w:rFonts w:ascii="Times New Roman" w:hAnsi="Times New Roman" w:cs="Times New Roman"/>
          <w:sz w:val="28"/>
          <w:szCs w:val="28"/>
        </w:rPr>
        <w:t xml:space="preserve"> 260</w:t>
      </w:r>
      <w:r>
        <w:rPr>
          <w:rFonts w:ascii="Times New Roman" w:hAnsi="Times New Roman" w:cs="Times New Roman"/>
          <w:sz w:val="28"/>
          <w:szCs w:val="28"/>
        </w:rPr>
        <w:t xml:space="preserve"> с</w:t>
      </w:r>
      <w:r w:rsidRPr="00C901FD">
        <w:rPr>
          <w:rFonts w:ascii="Times New Roman" w:hAnsi="Times New Roman" w:cs="Times New Roman"/>
          <w:sz w:val="28"/>
          <w:szCs w:val="28"/>
        </w:rPr>
        <w:t>.</w:t>
      </w:r>
    </w:p>
    <w:p w14:paraId="0F58350D"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sidRPr="00637EA4">
        <w:rPr>
          <w:rFonts w:ascii="Times New Roman" w:hAnsi="Times New Roman" w:cs="Times New Roman"/>
          <w:sz w:val="28"/>
          <w:szCs w:val="28"/>
        </w:rPr>
        <w:t>Єрмоленко С. Я., Бибик С. П., Тодор О. Г. Українська мова. Короткий тлумачний словник лінгвістичних термінів.— K., 2001.</w:t>
      </w:r>
    </w:p>
    <w:p w14:paraId="45F7E39A"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sidRPr="00153C4D">
        <w:rPr>
          <w:rFonts w:ascii="Times New Roman" w:hAnsi="Times New Roman" w:cs="Times New Roman"/>
          <w:sz w:val="28"/>
          <w:szCs w:val="28"/>
        </w:rPr>
        <w:t>Іспанські прислів’я та приказки: Збірник. / Перекл. з ісп. М. Литвинець;Упорядкування і вступне слово М. Жердинівської.–К.: Дніпро, 1980.– 110 с.</w:t>
      </w:r>
      <w:r>
        <w:rPr>
          <w:rFonts w:ascii="Times New Roman" w:hAnsi="Times New Roman" w:cs="Times New Roman"/>
          <w:sz w:val="28"/>
          <w:szCs w:val="28"/>
        </w:rPr>
        <w:t xml:space="preserve"> </w:t>
      </w:r>
    </w:p>
    <w:p w14:paraId="51E36768"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sidRPr="00446B30">
        <w:rPr>
          <w:rFonts w:ascii="Times New Roman" w:hAnsi="Times New Roman" w:cs="Times New Roman"/>
          <w:sz w:val="28"/>
          <w:szCs w:val="28"/>
        </w:rPr>
        <w:t>Колоїз Ж. В., Малюга Н. М., Шарманова Н. М. Українська пареміологія: навчальний посібник для студентів філологічних спеціальностей вищих навчальних закладів – Кривий Ріг, 2014. – 349 с.</w:t>
      </w:r>
    </w:p>
    <w:p w14:paraId="1C02E02B" w14:textId="77777777" w:rsidR="000A0F48" w:rsidRPr="00721519"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F1A3E">
        <w:rPr>
          <w:rFonts w:ascii="Times New Roman" w:hAnsi="Times New Roman" w:cs="Times New Roman"/>
          <w:sz w:val="28"/>
          <w:szCs w:val="28"/>
        </w:rPr>
        <w:t xml:space="preserve">Лакофф Р. </w:t>
      </w:r>
      <w:r>
        <w:rPr>
          <w:rFonts w:ascii="Times New Roman" w:hAnsi="Times New Roman" w:cs="Times New Roman"/>
          <w:sz w:val="28"/>
          <w:szCs w:val="28"/>
        </w:rPr>
        <w:t>Мова і місце жінки</w:t>
      </w:r>
      <w:r w:rsidRPr="00FF1A3E">
        <w:rPr>
          <w:rFonts w:ascii="Times New Roman" w:hAnsi="Times New Roman" w:cs="Times New Roman"/>
          <w:sz w:val="28"/>
          <w:szCs w:val="28"/>
        </w:rPr>
        <w:t xml:space="preserve">. </w:t>
      </w:r>
      <w:r>
        <w:rPr>
          <w:rFonts w:ascii="Times New Roman" w:hAnsi="Times New Roman" w:cs="Times New Roman"/>
          <w:sz w:val="28"/>
          <w:szCs w:val="28"/>
        </w:rPr>
        <w:t>Вступ у гендерні дослідження</w:t>
      </w:r>
      <w:r w:rsidRPr="00FF1A3E">
        <w:rPr>
          <w:rFonts w:ascii="Times New Roman" w:hAnsi="Times New Roman" w:cs="Times New Roman"/>
          <w:sz w:val="28"/>
          <w:szCs w:val="28"/>
        </w:rPr>
        <w:t>, част</w:t>
      </w:r>
      <w:r>
        <w:rPr>
          <w:rFonts w:ascii="Times New Roman" w:hAnsi="Times New Roman" w:cs="Times New Roman"/>
          <w:sz w:val="28"/>
          <w:szCs w:val="28"/>
        </w:rPr>
        <w:t>ина</w:t>
      </w:r>
      <w:r w:rsidRPr="00FF1A3E">
        <w:rPr>
          <w:rFonts w:ascii="Times New Roman" w:hAnsi="Times New Roman" w:cs="Times New Roman"/>
          <w:sz w:val="28"/>
          <w:szCs w:val="28"/>
        </w:rPr>
        <w:t xml:space="preserve"> II : Хрестомат</w:t>
      </w:r>
      <w:r>
        <w:rPr>
          <w:rFonts w:ascii="Times New Roman" w:hAnsi="Times New Roman" w:cs="Times New Roman"/>
          <w:sz w:val="28"/>
          <w:szCs w:val="28"/>
        </w:rPr>
        <w:t>і</w:t>
      </w:r>
      <w:r w:rsidRPr="00FF1A3E">
        <w:rPr>
          <w:rFonts w:ascii="Times New Roman" w:hAnsi="Times New Roman" w:cs="Times New Roman"/>
          <w:sz w:val="28"/>
          <w:szCs w:val="28"/>
        </w:rPr>
        <w:t>я, п</w:t>
      </w:r>
      <w:r>
        <w:rPr>
          <w:rFonts w:ascii="Times New Roman" w:hAnsi="Times New Roman" w:cs="Times New Roman"/>
          <w:sz w:val="28"/>
          <w:szCs w:val="28"/>
        </w:rPr>
        <w:t>і</w:t>
      </w:r>
      <w:r w:rsidRPr="00FF1A3E">
        <w:rPr>
          <w:rFonts w:ascii="Times New Roman" w:hAnsi="Times New Roman" w:cs="Times New Roman"/>
          <w:sz w:val="28"/>
          <w:szCs w:val="28"/>
        </w:rPr>
        <w:t>д ред. С. В. Жеребкина</w:t>
      </w:r>
      <w:r>
        <w:rPr>
          <w:rFonts w:ascii="Times New Roman" w:hAnsi="Times New Roman" w:cs="Times New Roman"/>
          <w:sz w:val="28"/>
          <w:szCs w:val="28"/>
        </w:rPr>
        <w:t xml:space="preserve">. </w:t>
      </w:r>
      <w:r w:rsidRPr="00FF1A3E">
        <w:rPr>
          <w:rFonts w:ascii="Times New Roman" w:hAnsi="Times New Roman" w:cs="Times New Roman"/>
          <w:sz w:val="28"/>
          <w:szCs w:val="28"/>
        </w:rPr>
        <w:t>Харк</w:t>
      </w:r>
      <w:r>
        <w:rPr>
          <w:rFonts w:ascii="Times New Roman" w:hAnsi="Times New Roman" w:cs="Times New Roman"/>
          <w:sz w:val="28"/>
          <w:szCs w:val="28"/>
        </w:rPr>
        <w:t>і</w:t>
      </w:r>
      <w:r w:rsidRPr="00FF1A3E">
        <w:rPr>
          <w:rFonts w:ascii="Times New Roman" w:hAnsi="Times New Roman" w:cs="Times New Roman"/>
          <w:sz w:val="28"/>
          <w:szCs w:val="28"/>
        </w:rPr>
        <w:t>в, 2001</w:t>
      </w:r>
      <w:r>
        <w:rPr>
          <w:rFonts w:ascii="Times New Roman" w:hAnsi="Times New Roman" w:cs="Times New Roman"/>
          <w:sz w:val="28"/>
          <w:szCs w:val="28"/>
        </w:rPr>
        <w:t xml:space="preserve">. </w:t>
      </w:r>
      <w:r w:rsidRPr="00FF1A3E">
        <w:rPr>
          <w:rFonts w:ascii="Times New Roman" w:hAnsi="Times New Roman" w:cs="Times New Roman"/>
          <w:sz w:val="28"/>
          <w:szCs w:val="28"/>
        </w:rPr>
        <w:t>798</w:t>
      </w:r>
      <w:r>
        <w:rPr>
          <w:rFonts w:ascii="Times New Roman" w:hAnsi="Times New Roman" w:cs="Times New Roman"/>
          <w:sz w:val="28"/>
          <w:szCs w:val="28"/>
        </w:rPr>
        <w:t xml:space="preserve"> с</w:t>
      </w:r>
      <w:r w:rsidRPr="00FF1A3E">
        <w:rPr>
          <w:rFonts w:ascii="Times New Roman" w:hAnsi="Times New Roman" w:cs="Times New Roman"/>
          <w:sz w:val="28"/>
          <w:szCs w:val="28"/>
        </w:rPr>
        <w:t>.</w:t>
      </w:r>
    </w:p>
    <w:p w14:paraId="355E8DDD"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5F309B">
        <w:rPr>
          <w:rFonts w:ascii="Times New Roman" w:hAnsi="Times New Roman" w:cs="Times New Roman"/>
          <w:sz w:val="28"/>
          <w:szCs w:val="28"/>
        </w:rPr>
        <w:t>Мартинюк А</w:t>
      </w:r>
      <w:r>
        <w:rPr>
          <w:rFonts w:ascii="Times New Roman" w:hAnsi="Times New Roman" w:cs="Times New Roman"/>
          <w:sz w:val="28"/>
          <w:szCs w:val="28"/>
        </w:rPr>
        <w:t>.</w:t>
      </w:r>
      <w:r w:rsidRPr="005F309B">
        <w:rPr>
          <w:rFonts w:ascii="Times New Roman" w:hAnsi="Times New Roman" w:cs="Times New Roman"/>
          <w:sz w:val="28"/>
          <w:szCs w:val="28"/>
        </w:rPr>
        <w:t xml:space="preserve"> П. Pегулятивна функція гендерно маркованих одиниць мови</w:t>
      </w:r>
      <w:r>
        <w:rPr>
          <w:rFonts w:ascii="Times New Roman" w:hAnsi="Times New Roman" w:cs="Times New Roman"/>
          <w:sz w:val="28"/>
          <w:szCs w:val="28"/>
        </w:rPr>
        <w:t>.</w:t>
      </w:r>
      <w:r w:rsidRPr="005F309B">
        <w:rPr>
          <w:rFonts w:ascii="Times New Roman" w:hAnsi="Times New Roman" w:cs="Times New Roman"/>
          <w:sz w:val="28"/>
          <w:szCs w:val="28"/>
        </w:rPr>
        <w:t xml:space="preserve"> Київ : Логос, 2006</w:t>
      </w:r>
      <w:r>
        <w:rPr>
          <w:rFonts w:ascii="Times New Roman" w:hAnsi="Times New Roman" w:cs="Times New Roman"/>
          <w:sz w:val="28"/>
          <w:szCs w:val="28"/>
        </w:rPr>
        <w:t>.</w:t>
      </w:r>
      <w:r w:rsidRPr="005F309B">
        <w:rPr>
          <w:rFonts w:ascii="Times New Roman" w:hAnsi="Times New Roman" w:cs="Times New Roman"/>
          <w:sz w:val="28"/>
          <w:szCs w:val="28"/>
        </w:rPr>
        <w:t xml:space="preserve"> 40</w:t>
      </w:r>
      <w:r>
        <w:rPr>
          <w:rFonts w:ascii="Times New Roman" w:hAnsi="Times New Roman" w:cs="Times New Roman"/>
          <w:sz w:val="28"/>
          <w:szCs w:val="28"/>
        </w:rPr>
        <w:t xml:space="preserve"> с</w:t>
      </w:r>
      <w:r w:rsidRPr="005F309B">
        <w:rPr>
          <w:rFonts w:ascii="Times New Roman" w:hAnsi="Times New Roman" w:cs="Times New Roman"/>
          <w:sz w:val="28"/>
          <w:szCs w:val="28"/>
        </w:rPr>
        <w:t>.</w:t>
      </w:r>
    </w:p>
    <w:p w14:paraId="077532A0"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756BA5">
        <w:rPr>
          <w:rFonts w:ascii="Times New Roman" w:hAnsi="Times New Roman" w:cs="Times New Roman"/>
          <w:sz w:val="28"/>
          <w:szCs w:val="28"/>
        </w:rPr>
        <w:t>Мошноріз М. М. Паремії української, португальської та іспанської мов. Diss. ВНТУ, 2016.</w:t>
      </w:r>
    </w:p>
    <w:p w14:paraId="3623E7B6" w14:textId="77777777" w:rsidR="000A0F48" w:rsidRPr="004C20B5" w:rsidRDefault="000A0F48" w:rsidP="000A0F48">
      <w:pPr>
        <w:pStyle w:val="a7"/>
        <w:numPr>
          <w:ilvl w:val="0"/>
          <w:numId w:val="6"/>
        </w:numPr>
        <w:spacing w:after="0" w:line="360" w:lineRule="auto"/>
        <w:jc w:val="both"/>
        <w:rPr>
          <w:rFonts w:ascii="Times New Roman" w:hAnsi="Times New Roman" w:cs="Times New Roman"/>
          <w:sz w:val="28"/>
          <w:szCs w:val="28"/>
        </w:rPr>
      </w:pPr>
      <w:r w:rsidRPr="004C20B5">
        <w:rPr>
          <w:rFonts w:ascii="Times New Roman" w:hAnsi="Times New Roman" w:cs="Times New Roman"/>
          <w:sz w:val="28"/>
          <w:szCs w:val="28"/>
        </w:rPr>
        <w:t xml:space="preserve"> Музика М. В. Паремія як одиниця мовної свідомості людини (на матеріалі соціативного експеременту) URL: </w:t>
      </w:r>
      <w:hyperlink r:id="rId10" w:history="1">
        <w:r w:rsidRPr="00BC6F26">
          <w:rPr>
            <w:rStyle w:val="a9"/>
            <w:rFonts w:ascii="Times New Roman" w:hAnsi="Times New Roman" w:cs="Times New Roman"/>
            <w:color w:val="auto"/>
            <w:sz w:val="28"/>
            <w:szCs w:val="28"/>
          </w:rPr>
          <w:t>https://tinyurl.com/4vj44dae</w:t>
        </w:r>
      </w:hyperlink>
      <w:r w:rsidRPr="00BC6F26">
        <w:rPr>
          <w:rFonts w:ascii="Times New Roman" w:hAnsi="Times New Roman" w:cs="Times New Roman"/>
          <w:sz w:val="28"/>
          <w:szCs w:val="28"/>
        </w:rPr>
        <w:t xml:space="preserve"> </w:t>
      </w:r>
    </w:p>
    <w:p w14:paraId="1A7D04D1"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67C5A">
        <w:rPr>
          <w:rFonts w:ascii="Times New Roman" w:hAnsi="Times New Roman" w:cs="Times New Roman"/>
          <w:sz w:val="28"/>
          <w:szCs w:val="28"/>
        </w:rPr>
        <w:t>Основи теорії гендеру. Навчальний посібник, відп. ред. М. М. Скорик</w:t>
      </w:r>
      <w:r>
        <w:rPr>
          <w:rFonts w:ascii="Times New Roman" w:hAnsi="Times New Roman" w:cs="Times New Roman"/>
          <w:sz w:val="28"/>
          <w:szCs w:val="28"/>
        </w:rPr>
        <w:t>.</w:t>
      </w:r>
      <w:r w:rsidRPr="00D67C5A">
        <w:rPr>
          <w:rFonts w:ascii="Times New Roman" w:hAnsi="Times New Roman" w:cs="Times New Roman"/>
          <w:sz w:val="28"/>
          <w:szCs w:val="28"/>
        </w:rPr>
        <w:t xml:space="preserve"> Київ : К.І.С., 2004</w:t>
      </w:r>
      <w:r>
        <w:rPr>
          <w:rFonts w:ascii="Times New Roman" w:hAnsi="Times New Roman" w:cs="Times New Roman"/>
          <w:sz w:val="28"/>
          <w:szCs w:val="28"/>
        </w:rPr>
        <w:t>.</w:t>
      </w:r>
      <w:r w:rsidRPr="00D67C5A">
        <w:rPr>
          <w:rFonts w:ascii="Times New Roman" w:hAnsi="Times New Roman" w:cs="Times New Roman"/>
          <w:sz w:val="28"/>
          <w:szCs w:val="28"/>
        </w:rPr>
        <w:t xml:space="preserve"> 536.</w:t>
      </w:r>
    </w:p>
    <w:p w14:paraId="492E7548"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110DD7">
        <w:rPr>
          <w:rFonts w:ascii="Times New Roman" w:eastAsia="Times New Roman" w:hAnsi="Times New Roman" w:cs="Times New Roman"/>
          <w:kern w:val="0"/>
          <w:sz w:val="28"/>
          <w:szCs w:val="28"/>
          <w:lang w:eastAsia="uk-UA"/>
          <w14:ligatures w14:val="none"/>
        </w:rPr>
        <w:t>Пирогов В.Л. Структура і семантика паремійних одиниць японської, англійської, української та російської мов: типологічний та лінгвокультурологічний аспекти: автореф. дис. … канд. філол. Київ: Київський національний лінгвістичний університет, 2003. 19 с.</w:t>
      </w:r>
    </w:p>
    <w:p w14:paraId="16561D35"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F217AA">
        <w:rPr>
          <w:rFonts w:ascii="Times New Roman" w:eastAsia="Times New Roman" w:hAnsi="Times New Roman" w:cs="Times New Roman"/>
          <w:kern w:val="0"/>
          <w:sz w:val="28"/>
          <w:szCs w:val="28"/>
          <w:lang w:eastAsia="uk-UA"/>
          <w14:ligatures w14:val="none"/>
        </w:rPr>
        <w:t>Радзієвська Ю. В. Поняття паремії як мовної одиниці. Актуальні проблеми розвитку науки в контексті глобальних трансформацій інформаційного суспільства</w:t>
      </w:r>
      <w:r>
        <w:rPr>
          <w:rFonts w:ascii="Times New Roman" w:eastAsia="Times New Roman" w:hAnsi="Times New Roman" w:cs="Times New Roman"/>
          <w:kern w:val="0"/>
          <w:sz w:val="28"/>
          <w:szCs w:val="28"/>
          <w:lang w:eastAsia="uk-UA"/>
          <w14:ligatures w14:val="none"/>
        </w:rPr>
        <w:t>.</w:t>
      </w:r>
      <w:r w:rsidRPr="00F217AA">
        <w:rPr>
          <w:rFonts w:ascii="Times New Roman" w:eastAsia="Times New Roman" w:hAnsi="Times New Roman" w:cs="Times New Roman"/>
          <w:kern w:val="0"/>
          <w:sz w:val="28"/>
          <w:szCs w:val="28"/>
          <w:lang w:eastAsia="uk-UA"/>
          <w14:ligatures w14:val="none"/>
        </w:rPr>
        <w:t> 2019</w:t>
      </w:r>
      <w:r>
        <w:rPr>
          <w:rFonts w:ascii="Times New Roman" w:eastAsia="Times New Roman" w:hAnsi="Times New Roman" w:cs="Times New Roman"/>
          <w:kern w:val="0"/>
          <w:sz w:val="28"/>
          <w:szCs w:val="28"/>
          <w:lang w:eastAsia="uk-UA"/>
          <w14:ligatures w14:val="none"/>
        </w:rPr>
        <w:t>. С.</w:t>
      </w:r>
      <w:r w:rsidRPr="00F217AA">
        <w:rPr>
          <w:rFonts w:ascii="Times New Roman" w:eastAsia="Times New Roman" w:hAnsi="Times New Roman" w:cs="Times New Roman"/>
          <w:kern w:val="0"/>
          <w:sz w:val="28"/>
          <w:szCs w:val="28"/>
          <w:lang w:eastAsia="uk-UA"/>
          <w14:ligatures w14:val="none"/>
        </w:rPr>
        <w:t xml:space="preserve"> 66.</w:t>
      </w:r>
    </w:p>
    <w:p w14:paraId="00AB29C3" w14:textId="77777777" w:rsidR="000A0F48" w:rsidRPr="00814A6B"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041CB">
        <w:rPr>
          <w:rFonts w:ascii="Times New Roman" w:hAnsi="Times New Roman" w:cs="Times New Roman"/>
          <w:sz w:val="28"/>
          <w:szCs w:val="28"/>
        </w:rPr>
        <w:t>Семенюк А</w:t>
      </w:r>
      <w:r>
        <w:rPr>
          <w:rFonts w:ascii="Times New Roman" w:hAnsi="Times New Roman" w:cs="Times New Roman"/>
          <w:sz w:val="28"/>
          <w:szCs w:val="28"/>
        </w:rPr>
        <w:t>.</w:t>
      </w:r>
      <w:r w:rsidRPr="00F041CB">
        <w:rPr>
          <w:rFonts w:ascii="Times New Roman" w:hAnsi="Times New Roman" w:cs="Times New Roman"/>
          <w:sz w:val="28"/>
          <w:szCs w:val="28"/>
        </w:rPr>
        <w:t xml:space="preserve"> А. Гендерні та вікові особливості кооперативної мовленнєвої поведінки в сімейному дискурсі (на матеріалі сучасної англійської мови). Автореф. дис. канд. філол. наук, Донецьк, 2007.</w:t>
      </w:r>
    </w:p>
    <w:p w14:paraId="416DD776"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B10D77">
        <w:rPr>
          <w:rFonts w:ascii="Times New Roman" w:hAnsi="Times New Roman" w:cs="Times New Roman"/>
          <w:sz w:val="28"/>
          <w:szCs w:val="28"/>
        </w:rPr>
        <w:t>Сорокіна Л</w:t>
      </w:r>
      <w:r>
        <w:rPr>
          <w:rFonts w:ascii="Times New Roman" w:hAnsi="Times New Roman" w:cs="Times New Roman"/>
          <w:sz w:val="28"/>
          <w:szCs w:val="28"/>
        </w:rPr>
        <w:t>.</w:t>
      </w:r>
      <w:r w:rsidRPr="00B10D77">
        <w:rPr>
          <w:rFonts w:ascii="Times New Roman" w:hAnsi="Times New Roman" w:cs="Times New Roman"/>
          <w:sz w:val="28"/>
          <w:szCs w:val="28"/>
        </w:rPr>
        <w:t xml:space="preserve"> Є. Мовленнєва маніпуляція в сучасному англомовному діалогічному дискурсі: комунікативно-когнітивний і гендерний аспекти. Дис. канд. філол. наук, Київ, 2013</w:t>
      </w:r>
      <w:r>
        <w:rPr>
          <w:rFonts w:ascii="Times New Roman" w:hAnsi="Times New Roman" w:cs="Times New Roman"/>
          <w:sz w:val="28"/>
          <w:szCs w:val="28"/>
        </w:rPr>
        <w:t>.</w:t>
      </w:r>
      <w:r w:rsidRPr="00B10D77">
        <w:rPr>
          <w:rFonts w:ascii="Times New Roman" w:hAnsi="Times New Roman" w:cs="Times New Roman"/>
          <w:sz w:val="28"/>
          <w:szCs w:val="28"/>
        </w:rPr>
        <w:t xml:space="preserve"> 274</w:t>
      </w:r>
      <w:r>
        <w:rPr>
          <w:rFonts w:ascii="Times New Roman" w:hAnsi="Times New Roman" w:cs="Times New Roman"/>
          <w:sz w:val="28"/>
          <w:szCs w:val="28"/>
        </w:rPr>
        <w:t xml:space="preserve"> с</w:t>
      </w:r>
      <w:r w:rsidRPr="00B10D77">
        <w:rPr>
          <w:rFonts w:ascii="Times New Roman" w:hAnsi="Times New Roman" w:cs="Times New Roman"/>
          <w:sz w:val="28"/>
          <w:szCs w:val="28"/>
        </w:rPr>
        <w:t>.</w:t>
      </w:r>
    </w:p>
    <w:p w14:paraId="2DEF977F"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E230BB">
        <w:rPr>
          <w:rFonts w:ascii="Times New Roman" w:hAnsi="Times New Roman" w:cs="Times New Roman"/>
          <w:sz w:val="28"/>
          <w:szCs w:val="28"/>
        </w:rPr>
        <w:t>Швачко С. О. Соціолінгвістичні аспекти гендерної проблеми. Вісник Харківського національний університет ім. В. Н. Карабіна 609</w:t>
      </w:r>
      <w:r>
        <w:rPr>
          <w:rFonts w:ascii="Times New Roman" w:hAnsi="Times New Roman" w:cs="Times New Roman"/>
          <w:sz w:val="28"/>
          <w:szCs w:val="28"/>
        </w:rPr>
        <w:t>.</w:t>
      </w:r>
      <w:r w:rsidRPr="00E230BB">
        <w:rPr>
          <w:rFonts w:ascii="Times New Roman" w:hAnsi="Times New Roman" w:cs="Times New Roman"/>
          <w:sz w:val="28"/>
          <w:szCs w:val="28"/>
        </w:rPr>
        <w:t xml:space="preserve"> Харків : Константа, 2003</w:t>
      </w:r>
      <w:r>
        <w:rPr>
          <w:rFonts w:ascii="Times New Roman" w:hAnsi="Times New Roman" w:cs="Times New Roman"/>
          <w:sz w:val="28"/>
          <w:szCs w:val="28"/>
        </w:rPr>
        <w:t>. С.</w:t>
      </w:r>
      <w:r w:rsidRPr="00E230BB">
        <w:rPr>
          <w:rFonts w:ascii="Times New Roman" w:hAnsi="Times New Roman" w:cs="Times New Roman"/>
          <w:sz w:val="28"/>
          <w:szCs w:val="28"/>
        </w:rPr>
        <w:t xml:space="preserve"> 89–93.</w:t>
      </w:r>
    </w:p>
    <w:p w14:paraId="5B93A8F8" w14:textId="77777777" w:rsidR="000A0F48" w:rsidRPr="00F2200F" w:rsidRDefault="000A0F48" w:rsidP="000A0F48">
      <w:pPr>
        <w:pStyle w:val="a7"/>
        <w:numPr>
          <w:ilvl w:val="0"/>
          <w:numId w:val="6"/>
        </w:numPr>
        <w:spacing w:after="0" w:line="360" w:lineRule="auto"/>
        <w:jc w:val="both"/>
        <w:rPr>
          <w:rFonts w:ascii="Times New Roman" w:hAnsi="Times New Roman" w:cs="Times New Roman"/>
          <w:sz w:val="28"/>
          <w:szCs w:val="28"/>
        </w:rPr>
      </w:pPr>
      <w:r w:rsidRPr="00F2200F">
        <w:rPr>
          <w:rFonts w:ascii="Times New Roman" w:hAnsi="Times New Roman" w:cs="Times New Roman"/>
          <w:sz w:val="28"/>
          <w:szCs w:val="28"/>
        </w:rPr>
        <w:t xml:space="preserve"> Юськів Б</w:t>
      </w:r>
      <w:r>
        <w:rPr>
          <w:rFonts w:ascii="Times New Roman" w:hAnsi="Times New Roman" w:cs="Times New Roman"/>
          <w:sz w:val="28"/>
          <w:szCs w:val="28"/>
        </w:rPr>
        <w:t>.</w:t>
      </w:r>
      <w:r w:rsidRPr="00F2200F">
        <w:rPr>
          <w:rFonts w:ascii="Times New Roman" w:hAnsi="Times New Roman" w:cs="Times New Roman"/>
          <w:sz w:val="28"/>
          <w:szCs w:val="28"/>
        </w:rPr>
        <w:t xml:space="preserve"> Паремійна картина світу: Проблеми дослідження</w:t>
      </w:r>
      <w:r>
        <w:rPr>
          <w:rFonts w:ascii="Times New Roman" w:hAnsi="Times New Roman" w:cs="Times New Roman"/>
          <w:sz w:val="28"/>
          <w:szCs w:val="28"/>
        </w:rPr>
        <w:t>.</w:t>
      </w:r>
      <w:r w:rsidRPr="00F2200F">
        <w:rPr>
          <w:rFonts w:ascii="Times New Roman" w:hAnsi="Times New Roman" w:cs="Times New Roman"/>
          <w:sz w:val="28"/>
          <w:szCs w:val="28"/>
        </w:rPr>
        <w:t xml:space="preserve"> URL: </w:t>
      </w:r>
      <w:hyperlink r:id="rId11" w:history="1">
        <w:r w:rsidRPr="00BC6F26">
          <w:rPr>
            <w:rStyle w:val="a9"/>
            <w:rFonts w:ascii="Times New Roman" w:hAnsi="Times New Roman" w:cs="Times New Roman"/>
            <w:color w:val="auto"/>
            <w:sz w:val="28"/>
            <w:szCs w:val="28"/>
          </w:rPr>
          <w:t>https://pressto.amu.edu.pl/index.php/sup/article/view/1176/1208</w:t>
        </w:r>
      </w:hyperlink>
      <w:r>
        <w:rPr>
          <w:rFonts w:ascii="Times New Roman" w:hAnsi="Times New Roman" w:cs="Times New Roman"/>
          <w:sz w:val="28"/>
          <w:szCs w:val="28"/>
        </w:rPr>
        <w:t xml:space="preserve"> </w:t>
      </w:r>
    </w:p>
    <w:p w14:paraId="4AC61706"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sidRPr="00F81139">
        <w:rPr>
          <w:rFonts w:ascii="Times New Roman" w:hAnsi="Times New Roman" w:cs="Times New Roman"/>
          <w:sz w:val="28"/>
          <w:szCs w:val="28"/>
        </w:rPr>
        <w:t xml:space="preserve"> Alarcos L. E. Gramática de la lengua española. Madrid : Espasa Calpe, 2000. 395.</w:t>
      </w:r>
    </w:p>
    <w:p w14:paraId="2C6E0E5B" w14:textId="77777777" w:rsidR="000A0F48" w:rsidRPr="00F81139"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6A0FD3">
        <w:rPr>
          <w:rFonts w:ascii="Times New Roman" w:hAnsi="Times New Roman" w:cs="Times New Roman"/>
          <w:sz w:val="28"/>
          <w:szCs w:val="28"/>
        </w:rPr>
        <w:t>Almela Pérez R.</w:t>
      </w:r>
      <w:r>
        <w:rPr>
          <w:rFonts w:ascii="Times New Roman" w:hAnsi="Times New Roman" w:cs="Times New Roman"/>
          <w:sz w:val="28"/>
          <w:szCs w:val="28"/>
        </w:rPr>
        <w:t>,</w:t>
      </w:r>
      <w:r w:rsidRPr="006A0FD3">
        <w:rPr>
          <w:rFonts w:ascii="Times New Roman" w:hAnsi="Times New Roman" w:cs="Times New Roman"/>
          <w:sz w:val="28"/>
          <w:szCs w:val="28"/>
        </w:rPr>
        <w:t xml:space="preserve"> Sevilla Muñoz</w:t>
      </w:r>
      <w:r>
        <w:rPr>
          <w:rFonts w:ascii="Times New Roman" w:hAnsi="Times New Roman" w:cs="Times New Roman"/>
          <w:sz w:val="28"/>
          <w:szCs w:val="28"/>
        </w:rPr>
        <w:t xml:space="preserve"> </w:t>
      </w:r>
      <w:r w:rsidRPr="006A0FD3">
        <w:rPr>
          <w:rFonts w:ascii="Times New Roman" w:hAnsi="Times New Roman" w:cs="Times New Roman"/>
          <w:sz w:val="28"/>
          <w:szCs w:val="28"/>
        </w:rPr>
        <w:t>J. Paremiología contrastiva: propuesta de análisis lingüístico</w:t>
      </w:r>
      <w:r>
        <w:rPr>
          <w:rFonts w:ascii="Times New Roman" w:hAnsi="Times New Roman" w:cs="Times New Roman"/>
          <w:sz w:val="28"/>
          <w:szCs w:val="28"/>
        </w:rPr>
        <w:t>.</w:t>
      </w:r>
      <w:r w:rsidRPr="006A0FD3">
        <w:rPr>
          <w:rFonts w:ascii="Times New Roman" w:hAnsi="Times New Roman" w:cs="Times New Roman"/>
          <w:sz w:val="28"/>
          <w:szCs w:val="28"/>
        </w:rPr>
        <w:t xml:space="preserve"> Revista de Investigación Lingüística</w:t>
      </w:r>
      <w:r>
        <w:rPr>
          <w:rFonts w:ascii="Times New Roman" w:hAnsi="Times New Roman" w:cs="Times New Roman"/>
          <w:sz w:val="28"/>
          <w:szCs w:val="28"/>
        </w:rPr>
        <w:t xml:space="preserve">. </w:t>
      </w:r>
      <w:r w:rsidRPr="006A0FD3">
        <w:rPr>
          <w:rFonts w:ascii="Times New Roman" w:hAnsi="Times New Roman" w:cs="Times New Roman"/>
          <w:sz w:val="28"/>
          <w:szCs w:val="28"/>
        </w:rPr>
        <w:t>2000</w:t>
      </w:r>
      <w:r>
        <w:rPr>
          <w:rFonts w:ascii="Times New Roman" w:hAnsi="Times New Roman" w:cs="Times New Roman"/>
          <w:sz w:val="28"/>
          <w:szCs w:val="28"/>
        </w:rPr>
        <w:t>. Р.</w:t>
      </w:r>
      <w:r w:rsidRPr="006A0FD3">
        <w:rPr>
          <w:rFonts w:ascii="Times New Roman" w:hAnsi="Times New Roman" w:cs="Times New Roman"/>
          <w:sz w:val="28"/>
          <w:szCs w:val="28"/>
        </w:rPr>
        <w:t xml:space="preserve"> 7-47.</w:t>
      </w:r>
    </w:p>
    <w:p w14:paraId="15299659"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sidRPr="00F81139">
        <w:rPr>
          <w:rFonts w:ascii="Times New Roman" w:hAnsi="Times New Roman" w:cs="Times New Roman"/>
          <w:sz w:val="28"/>
          <w:szCs w:val="28"/>
        </w:rPr>
        <w:t xml:space="preserve"> Andrés C</w:t>
      </w:r>
      <w:r>
        <w:rPr>
          <w:rFonts w:ascii="Times New Roman" w:hAnsi="Times New Roman" w:cs="Times New Roman"/>
          <w:sz w:val="28"/>
          <w:szCs w:val="28"/>
        </w:rPr>
        <w:t>.</w:t>
      </w:r>
      <w:r w:rsidRPr="00F81139">
        <w:rPr>
          <w:rFonts w:ascii="Times New Roman" w:hAnsi="Times New Roman" w:cs="Times New Roman"/>
          <w:sz w:val="28"/>
          <w:szCs w:val="28"/>
        </w:rPr>
        <w:t xml:space="preserve"> S. Soledad de Andrés Castellanos. Arquitectas, ingenieras, ministras, obispas, toreras</w:t>
      </w:r>
      <w:r>
        <w:rPr>
          <w:rFonts w:ascii="Times New Roman" w:hAnsi="Times New Roman" w:cs="Times New Roman"/>
          <w:sz w:val="28"/>
          <w:szCs w:val="28"/>
        </w:rPr>
        <w:t>.</w:t>
      </w:r>
      <w:r w:rsidRPr="00F81139">
        <w:rPr>
          <w:rFonts w:ascii="Times New Roman" w:hAnsi="Times New Roman" w:cs="Times New Roman"/>
          <w:sz w:val="28"/>
          <w:szCs w:val="28"/>
        </w:rPr>
        <w:t xml:space="preserve"> Barcelona : Ed. Barcino, 2007</w:t>
      </w:r>
      <w:r>
        <w:rPr>
          <w:rFonts w:ascii="Times New Roman" w:hAnsi="Times New Roman" w:cs="Times New Roman"/>
          <w:sz w:val="28"/>
          <w:szCs w:val="28"/>
        </w:rPr>
        <w:t>.</w:t>
      </w:r>
      <w:r w:rsidRPr="00F81139">
        <w:rPr>
          <w:rFonts w:ascii="Times New Roman" w:hAnsi="Times New Roman" w:cs="Times New Roman"/>
          <w:sz w:val="28"/>
          <w:szCs w:val="28"/>
        </w:rPr>
        <w:t xml:space="preserve"> 98</w:t>
      </w:r>
      <w:r>
        <w:rPr>
          <w:rFonts w:ascii="Times New Roman" w:hAnsi="Times New Roman" w:cs="Times New Roman"/>
          <w:sz w:val="28"/>
          <w:szCs w:val="28"/>
        </w:rPr>
        <w:t xml:space="preserve"> с</w:t>
      </w:r>
      <w:r w:rsidRPr="00F81139">
        <w:rPr>
          <w:rFonts w:ascii="Times New Roman" w:hAnsi="Times New Roman" w:cs="Times New Roman"/>
          <w:sz w:val="28"/>
          <w:szCs w:val="28"/>
        </w:rPr>
        <w:t>.</w:t>
      </w:r>
    </w:p>
    <w:p w14:paraId="77798D46"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2212A">
        <w:rPr>
          <w:rFonts w:ascii="Times New Roman" w:hAnsi="Times New Roman" w:cs="Times New Roman"/>
          <w:sz w:val="28"/>
          <w:szCs w:val="28"/>
        </w:rPr>
        <w:t>Andrés C</w:t>
      </w:r>
      <w:r>
        <w:rPr>
          <w:rFonts w:ascii="Times New Roman" w:hAnsi="Times New Roman" w:cs="Times New Roman"/>
          <w:sz w:val="28"/>
          <w:szCs w:val="28"/>
        </w:rPr>
        <w:t>.</w:t>
      </w:r>
      <w:r w:rsidRPr="0062212A">
        <w:rPr>
          <w:rFonts w:ascii="Times New Roman" w:hAnsi="Times New Roman" w:cs="Times New Roman"/>
          <w:sz w:val="28"/>
          <w:szCs w:val="28"/>
        </w:rPr>
        <w:t xml:space="preserve"> S. Soledad de Andrés Castellanos. Arquitectas, ingenieras, ministras, obispas, toreras</w:t>
      </w:r>
      <w:r>
        <w:rPr>
          <w:rFonts w:ascii="Times New Roman" w:hAnsi="Times New Roman" w:cs="Times New Roman"/>
          <w:sz w:val="28"/>
          <w:szCs w:val="28"/>
        </w:rPr>
        <w:t>.</w:t>
      </w:r>
      <w:r w:rsidRPr="0062212A">
        <w:rPr>
          <w:rFonts w:ascii="Times New Roman" w:hAnsi="Times New Roman" w:cs="Times New Roman"/>
          <w:sz w:val="28"/>
          <w:szCs w:val="28"/>
        </w:rPr>
        <w:t xml:space="preserve"> Barcelona : Ed. Barcino, 2007</w:t>
      </w:r>
      <w:r>
        <w:rPr>
          <w:rFonts w:ascii="Times New Roman" w:hAnsi="Times New Roman" w:cs="Times New Roman"/>
          <w:sz w:val="28"/>
          <w:szCs w:val="28"/>
        </w:rPr>
        <w:t>.</w:t>
      </w:r>
      <w:r w:rsidRPr="0062212A">
        <w:rPr>
          <w:rFonts w:ascii="Times New Roman" w:hAnsi="Times New Roman" w:cs="Times New Roman"/>
          <w:sz w:val="28"/>
          <w:szCs w:val="28"/>
        </w:rPr>
        <w:t xml:space="preserve"> 98</w:t>
      </w:r>
      <w:r>
        <w:rPr>
          <w:rFonts w:ascii="Times New Roman" w:hAnsi="Times New Roman" w:cs="Times New Roman"/>
          <w:sz w:val="28"/>
          <w:szCs w:val="28"/>
        </w:rPr>
        <w:t xml:space="preserve"> с</w:t>
      </w:r>
      <w:r w:rsidRPr="0062212A">
        <w:rPr>
          <w:rFonts w:ascii="Times New Roman" w:hAnsi="Times New Roman" w:cs="Times New Roman"/>
          <w:sz w:val="28"/>
          <w:szCs w:val="28"/>
        </w:rPr>
        <w:t>.</w:t>
      </w:r>
    </w:p>
    <w:p w14:paraId="0D2DB86F"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C34C4">
        <w:rPr>
          <w:rFonts w:ascii="Times New Roman" w:hAnsi="Times New Roman" w:cs="Times New Roman"/>
          <w:sz w:val="28"/>
          <w:szCs w:val="28"/>
        </w:rPr>
        <w:t>Block D. Language and gender and SLA</w:t>
      </w:r>
      <w:r>
        <w:rPr>
          <w:rFonts w:ascii="Times New Roman" w:hAnsi="Times New Roman" w:cs="Times New Roman"/>
          <w:sz w:val="28"/>
          <w:szCs w:val="28"/>
        </w:rPr>
        <w:t>.</w:t>
      </w:r>
      <w:r w:rsidRPr="00DC34C4">
        <w:rPr>
          <w:rFonts w:ascii="Times New Roman" w:hAnsi="Times New Roman" w:cs="Times New Roman"/>
          <w:sz w:val="28"/>
          <w:szCs w:val="28"/>
        </w:rPr>
        <w:t xml:space="preserve"> en J. Santaemilia Ruiz et alii (Eds.), Sexe i llenguatge: la construcció lingüística de les identitats de gènere. Quaderns de Filología. Estudis Lingüístics, VII</w:t>
      </w:r>
      <w:r>
        <w:rPr>
          <w:rFonts w:ascii="Times New Roman" w:hAnsi="Times New Roman" w:cs="Times New Roman"/>
          <w:sz w:val="28"/>
          <w:szCs w:val="28"/>
        </w:rPr>
        <w:t xml:space="preserve">. </w:t>
      </w:r>
      <w:r w:rsidRPr="00DC34C4">
        <w:rPr>
          <w:rFonts w:ascii="Times New Roman" w:hAnsi="Times New Roman" w:cs="Times New Roman"/>
          <w:sz w:val="28"/>
          <w:szCs w:val="28"/>
        </w:rPr>
        <w:t>2002</w:t>
      </w:r>
      <w:r>
        <w:rPr>
          <w:rFonts w:ascii="Times New Roman" w:hAnsi="Times New Roman" w:cs="Times New Roman"/>
          <w:sz w:val="28"/>
          <w:szCs w:val="28"/>
        </w:rPr>
        <w:t>. Р.</w:t>
      </w:r>
      <w:r w:rsidRPr="00DC34C4">
        <w:rPr>
          <w:rFonts w:ascii="Times New Roman" w:hAnsi="Times New Roman" w:cs="Times New Roman"/>
          <w:sz w:val="28"/>
          <w:szCs w:val="28"/>
        </w:rPr>
        <w:t xml:space="preserve"> 25-46, Valencia, Universidad de Valencia.</w:t>
      </w:r>
    </w:p>
    <w:p w14:paraId="2E09337F"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86014">
        <w:rPr>
          <w:rFonts w:ascii="Times New Roman" w:hAnsi="Times New Roman" w:cs="Times New Roman"/>
          <w:sz w:val="28"/>
          <w:szCs w:val="28"/>
        </w:rPr>
        <w:t>Bobchynets L. Lexico-semantic means of pun creation in Spanish jokes about LaGomeraby Caco Santacruz. The European Journal of Humour Research,10 (1)</w:t>
      </w:r>
      <w:r>
        <w:rPr>
          <w:rFonts w:ascii="Times New Roman" w:hAnsi="Times New Roman" w:cs="Times New Roman"/>
          <w:sz w:val="28"/>
          <w:szCs w:val="28"/>
        </w:rPr>
        <w:t xml:space="preserve">. </w:t>
      </w:r>
      <w:r w:rsidRPr="00D86014">
        <w:rPr>
          <w:rFonts w:ascii="Times New Roman" w:hAnsi="Times New Roman" w:cs="Times New Roman"/>
          <w:sz w:val="28"/>
          <w:szCs w:val="28"/>
        </w:rPr>
        <w:t>2022.</w:t>
      </w:r>
      <w:r>
        <w:rPr>
          <w:rFonts w:ascii="Times New Roman" w:hAnsi="Times New Roman" w:cs="Times New Roman"/>
          <w:sz w:val="28"/>
          <w:szCs w:val="28"/>
        </w:rPr>
        <w:t xml:space="preserve"> Р.</w:t>
      </w:r>
      <w:r w:rsidRPr="00D86014">
        <w:rPr>
          <w:rFonts w:ascii="Times New Roman" w:hAnsi="Times New Roman" w:cs="Times New Roman"/>
          <w:sz w:val="28"/>
          <w:szCs w:val="28"/>
        </w:rPr>
        <w:t xml:space="preserve"> 22–28.</w:t>
      </w:r>
    </w:p>
    <w:p w14:paraId="32095951"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78752C">
        <w:rPr>
          <w:rFonts w:ascii="Times New Roman" w:hAnsi="Times New Roman" w:cs="Times New Roman"/>
          <w:sz w:val="28"/>
          <w:szCs w:val="28"/>
        </w:rPr>
        <w:t>Brown R. Prejudice: Its Social Psychology</w:t>
      </w:r>
      <w:r>
        <w:rPr>
          <w:rFonts w:ascii="Times New Roman" w:hAnsi="Times New Roman" w:cs="Times New Roman"/>
          <w:sz w:val="28"/>
          <w:szCs w:val="28"/>
        </w:rPr>
        <w:t>.</w:t>
      </w:r>
      <w:r w:rsidRPr="0078752C">
        <w:rPr>
          <w:rFonts w:ascii="Times New Roman" w:hAnsi="Times New Roman" w:cs="Times New Roman"/>
          <w:sz w:val="28"/>
          <w:szCs w:val="28"/>
        </w:rPr>
        <w:t xml:space="preserve"> Galliard by Spi Blackwell Publisher Services, Pondicherry, India, 2010</w:t>
      </w:r>
      <w:r>
        <w:rPr>
          <w:rFonts w:ascii="Times New Roman" w:hAnsi="Times New Roman" w:cs="Times New Roman"/>
          <w:sz w:val="28"/>
          <w:szCs w:val="28"/>
        </w:rPr>
        <w:t>.</w:t>
      </w:r>
      <w:r w:rsidRPr="0078752C">
        <w:rPr>
          <w:rFonts w:ascii="Times New Roman" w:hAnsi="Times New Roman" w:cs="Times New Roman"/>
          <w:sz w:val="28"/>
          <w:szCs w:val="28"/>
        </w:rPr>
        <w:t xml:space="preserve"> 345</w:t>
      </w:r>
      <w:r>
        <w:rPr>
          <w:rFonts w:ascii="Times New Roman" w:hAnsi="Times New Roman" w:cs="Times New Roman"/>
          <w:sz w:val="28"/>
          <w:szCs w:val="28"/>
        </w:rPr>
        <w:t xml:space="preserve"> р</w:t>
      </w:r>
      <w:r w:rsidRPr="0078752C">
        <w:rPr>
          <w:rFonts w:ascii="Times New Roman" w:hAnsi="Times New Roman" w:cs="Times New Roman"/>
          <w:sz w:val="28"/>
          <w:szCs w:val="28"/>
        </w:rPr>
        <w:t xml:space="preserve">. </w:t>
      </w:r>
    </w:p>
    <w:p w14:paraId="2BB44B86"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78752C">
        <w:rPr>
          <w:rFonts w:ascii="Times New Roman" w:hAnsi="Times New Roman" w:cs="Times New Roman"/>
          <w:sz w:val="28"/>
          <w:szCs w:val="28"/>
        </w:rPr>
        <w:t>Bucholtz M. Theories of Discourse as Theories of Gender: Disсourse Analysis in Language and Gender Studies. The Handbook of Language and Gender, Holmes, J. and Meyerhoff, M. Blackwell Publishing, 2003</w:t>
      </w:r>
      <w:r>
        <w:rPr>
          <w:rFonts w:ascii="Times New Roman" w:hAnsi="Times New Roman" w:cs="Times New Roman"/>
          <w:sz w:val="28"/>
          <w:szCs w:val="28"/>
        </w:rPr>
        <w:t>.</w:t>
      </w:r>
      <w:r w:rsidRPr="0078752C">
        <w:rPr>
          <w:rFonts w:ascii="Times New Roman" w:hAnsi="Times New Roman" w:cs="Times New Roman"/>
          <w:sz w:val="28"/>
          <w:szCs w:val="28"/>
        </w:rPr>
        <w:t xml:space="preserve"> 176</w:t>
      </w:r>
      <w:r>
        <w:rPr>
          <w:rFonts w:ascii="Times New Roman" w:hAnsi="Times New Roman" w:cs="Times New Roman"/>
          <w:sz w:val="28"/>
          <w:szCs w:val="28"/>
        </w:rPr>
        <w:t xml:space="preserve"> р</w:t>
      </w:r>
      <w:r w:rsidRPr="0078752C">
        <w:rPr>
          <w:rFonts w:ascii="Times New Roman" w:hAnsi="Times New Roman" w:cs="Times New Roman"/>
          <w:sz w:val="28"/>
          <w:szCs w:val="28"/>
        </w:rPr>
        <w:t>.</w:t>
      </w:r>
    </w:p>
    <w:p w14:paraId="3EC21804"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1CCF">
        <w:rPr>
          <w:rFonts w:ascii="Times New Roman" w:hAnsi="Times New Roman" w:cs="Times New Roman"/>
          <w:sz w:val="28"/>
          <w:szCs w:val="28"/>
        </w:rPr>
        <w:t>Caballero F. Cuentos, adivinanzas y refranes populares</w:t>
      </w:r>
      <w:r>
        <w:rPr>
          <w:rFonts w:ascii="Times New Roman" w:hAnsi="Times New Roman" w:cs="Times New Roman"/>
          <w:sz w:val="28"/>
          <w:szCs w:val="28"/>
        </w:rPr>
        <w:t>.</w:t>
      </w:r>
      <w:r w:rsidRPr="002D1CCF">
        <w:rPr>
          <w:rFonts w:ascii="Times New Roman" w:hAnsi="Times New Roman" w:cs="Times New Roman"/>
          <w:sz w:val="28"/>
          <w:szCs w:val="28"/>
        </w:rPr>
        <w:t xml:space="preserve"> Madrid : Ed. Centro andaluz de libro, 2011</w:t>
      </w:r>
      <w:r>
        <w:rPr>
          <w:rFonts w:ascii="Times New Roman" w:hAnsi="Times New Roman" w:cs="Times New Roman"/>
          <w:sz w:val="28"/>
          <w:szCs w:val="28"/>
        </w:rPr>
        <w:t>.</w:t>
      </w:r>
      <w:r w:rsidRPr="002D1CCF">
        <w:rPr>
          <w:rFonts w:ascii="Times New Roman" w:hAnsi="Times New Roman" w:cs="Times New Roman"/>
          <w:sz w:val="28"/>
          <w:szCs w:val="28"/>
        </w:rPr>
        <w:t xml:space="preserve"> 204</w:t>
      </w:r>
      <w:r>
        <w:rPr>
          <w:rFonts w:ascii="Times New Roman" w:hAnsi="Times New Roman" w:cs="Times New Roman"/>
          <w:sz w:val="28"/>
          <w:szCs w:val="28"/>
        </w:rPr>
        <w:t xml:space="preserve"> р</w:t>
      </w:r>
      <w:r w:rsidRPr="002D1CCF">
        <w:rPr>
          <w:rFonts w:ascii="Times New Roman" w:hAnsi="Times New Roman" w:cs="Times New Roman"/>
          <w:sz w:val="28"/>
          <w:szCs w:val="28"/>
        </w:rPr>
        <w:t xml:space="preserve">. </w:t>
      </w:r>
    </w:p>
    <w:p w14:paraId="37201E1B"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1CCF">
        <w:rPr>
          <w:rFonts w:ascii="Times New Roman" w:hAnsi="Times New Roman" w:cs="Times New Roman"/>
          <w:sz w:val="28"/>
          <w:szCs w:val="28"/>
        </w:rPr>
        <w:t>Calero F</w:t>
      </w:r>
      <w:r>
        <w:rPr>
          <w:rFonts w:ascii="Times New Roman" w:hAnsi="Times New Roman" w:cs="Times New Roman"/>
          <w:sz w:val="28"/>
          <w:szCs w:val="28"/>
        </w:rPr>
        <w:t>.</w:t>
      </w:r>
      <w:r w:rsidRPr="002D1CCF">
        <w:rPr>
          <w:rFonts w:ascii="Times New Roman" w:hAnsi="Times New Roman" w:cs="Times New Roman"/>
          <w:sz w:val="28"/>
          <w:szCs w:val="28"/>
        </w:rPr>
        <w:t>, Ángeles</w:t>
      </w:r>
      <w:r>
        <w:rPr>
          <w:rFonts w:ascii="Times New Roman" w:hAnsi="Times New Roman" w:cs="Times New Roman"/>
          <w:sz w:val="28"/>
          <w:szCs w:val="28"/>
        </w:rPr>
        <w:t xml:space="preserve"> </w:t>
      </w:r>
      <w:r w:rsidRPr="002D1CCF">
        <w:rPr>
          <w:rFonts w:ascii="Times New Roman" w:hAnsi="Times New Roman" w:cs="Times New Roman"/>
          <w:sz w:val="28"/>
          <w:szCs w:val="28"/>
        </w:rPr>
        <w:t>M. Lenguaje, género y sexo: reflexiones desde la linguísticа y desde el feminismo</w:t>
      </w:r>
      <w:r>
        <w:rPr>
          <w:rFonts w:ascii="Times New Roman" w:hAnsi="Times New Roman" w:cs="Times New Roman"/>
          <w:sz w:val="28"/>
          <w:szCs w:val="28"/>
        </w:rPr>
        <w:t>.</w:t>
      </w:r>
      <w:r w:rsidRPr="002D1CCF">
        <w:rPr>
          <w:rFonts w:ascii="Times New Roman" w:hAnsi="Times New Roman" w:cs="Times New Roman"/>
          <w:sz w:val="28"/>
          <w:szCs w:val="28"/>
        </w:rPr>
        <w:t xml:space="preserve"> Valladolid : Ed. Prima, 2001</w:t>
      </w:r>
      <w:r>
        <w:rPr>
          <w:rFonts w:ascii="Times New Roman" w:hAnsi="Times New Roman" w:cs="Times New Roman"/>
          <w:sz w:val="28"/>
          <w:szCs w:val="28"/>
        </w:rPr>
        <w:t>.</w:t>
      </w:r>
      <w:r w:rsidRPr="002D1CCF">
        <w:rPr>
          <w:rFonts w:ascii="Times New Roman" w:hAnsi="Times New Roman" w:cs="Times New Roman"/>
          <w:sz w:val="28"/>
          <w:szCs w:val="28"/>
        </w:rPr>
        <w:t xml:space="preserve"> 198</w:t>
      </w:r>
      <w:r>
        <w:rPr>
          <w:rFonts w:ascii="Times New Roman" w:hAnsi="Times New Roman" w:cs="Times New Roman"/>
          <w:sz w:val="28"/>
          <w:szCs w:val="28"/>
        </w:rPr>
        <w:t xml:space="preserve"> р</w:t>
      </w:r>
      <w:r w:rsidRPr="002D1CCF">
        <w:rPr>
          <w:rFonts w:ascii="Times New Roman" w:hAnsi="Times New Roman" w:cs="Times New Roman"/>
          <w:sz w:val="28"/>
          <w:szCs w:val="28"/>
        </w:rPr>
        <w:t xml:space="preserve">. </w:t>
      </w:r>
    </w:p>
    <w:p w14:paraId="662FC4AD" w14:textId="77777777" w:rsidR="000A0F48" w:rsidRPr="00EA3124" w:rsidRDefault="000A0F48" w:rsidP="000A0F48">
      <w:pPr>
        <w:pStyle w:val="a7"/>
        <w:numPr>
          <w:ilvl w:val="0"/>
          <w:numId w:val="6"/>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EA3124">
        <w:rPr>
          <w:rFonts w:ascii="Times New Roman" w:hAnsi="Times New Roman" w:cs="Times New Roman"/>
          <w:sz w:val="28"/>
          <w:szCs w:val="28"/>
          <w:lang w:val="es-ES"/>
        </w:rPr>
        <w:t>Casares Martín A</w:t>
      </w:r>
      <w:r>
        <w:rPr>
          <w:rFonts w:ascii="Times New Roman" w:hAnsi="Times New Roman" w:cs="Times New Roman"/>
          <w:sz w:val="28"/>
          <w:szCs w:val="28"/>
        </w:rPr>
        <w:t>.</w:t>
      </w:r>
      <w:r w:rsidRPr="00EA3124">
        <w:rPr>
          <w:rFonts w:ascii="Times New Roman" w:hAnsi="Times New Roman" w:cs="Times New Roman"/>
          <w:sz w:val="28"/>
          <w:szCs w:val="28"/>
          <w:lang w:val="es-ES"/>
        </w:rPr>
        <w:t xml:space="preserve"> Antropologia de género. Culturas, mitos y estereotipos sexuales, Madrid: Ediciones Cátedra. 2012</w:t>
      </w:r>
      <w:r>
        <w:rPr>
          <w:rFonts w:ascii="Times New Roman" w:hAnsi="Times New Roman" w:cs="Times New Roman"/>
          <w:sz w:val="28"/>
          <w:szCs w:val="28"/>
        </w:rPr>
        <w:t>.</w:t>
      </w:r>
      <w:r w:rsidRPr="00EA3124">
        <w:rPr>
          <w:rFonts w:ascii="Times New Roman" w:hAnsi="Times New Roman" w:cs="Times New Roman"/>
          <w:sz w:val="28"/>
          <w:szCs w:val="28"/>
          <w:lang w:val="es-ES"/>
        </w:rPr>
        <w:t xml:space="preserve"> </w:t>
      </w:r>
      <w:r w:rsidRPr="00EA3124">
        <w:rPr>
          <w:rFonts w:ascii="Times New Roman" w:hAnsi="Times New Roman" w:cs="Times New Roman"/>
          <w:sz w:val="28"/>
          <w:szCs w:val="28"/>
          <w:lang w:val="en-US"/>
        </w:rPr>
        <w:t xml:space="preserve">URL: </w:t>
      </w:r>
      <w:hyperlink r:id="rId12" w:history="1">
        <w:r w:rsidRPr="00BC6F26">
          <w:rPr>
            <w:rStyle w:val="a9"/>
            <w:rFonts w:ascii="Times New Roman" w:hAnsi="Times New Roman" w:cs="Times New Roman"/>
            <w:color w:val="auto"/>
            <w:sz w:val="28"/>
            <w:szCs w:val="28"/>
            <w:lang w:val="en-US"/>
          </w:rPr>
          <w:t>https://tinyurl.com/yc5scwcp</w:t>
        </w:r>
      </w:hyperlink>
      <w:r w:rsidRPr="00BC6F26">
        <w:rPr>
          <w:rFonts w:ascii="Times New Roman" w:hAnsi="Times New Roman" w:cs="Times New Roman"/>
          <w:sz w:val="28"/>
          <w:szCs w:val="28"/>
          <w:u w:val="single"/>
        </w:rPr>
        <w:t xml:space="preserve"> </w:t>
      </w:r>
    </w:p>
    <w:p w14:paraId="51991D01"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D1CCF">
        <w:rPr>
          <w:rFonts w:ascii="Times New Roman" w:hAnsi="Times New Roman" w:cs="Times New Roman"/>
          <w:sz w:val="28"/>
          <w:szCs w:val="28"/>
        </w:rPr>
        <w:t>Castellеs M. The power of identity (Pondicherry, India : SPi Publisher Services Ltd, 2009), 584</w:t>
      </w:r>
      <w:r>
        <w:rPr>
          <w:rFonts w:ascii="Times New Roman" w:hAnsi="Times New Roman" w:cs="Times New Roman"/>
          <w:sz w:val="28"/>
          <w:szCs w:val="28"/>
        </w:rPr>
        <w:t xml:space="preserve"> р</w:t>
      </w:r>
      <w:r w:rsidRPr="002D1CCF">
        <w:rPr>
          <w:rFonts w:ascii="Times New Roman" w:hAnsi="Times New Roman" w:cs="Times New Roman"/>
          <w:sz w:val="28"/>
          <w:szCs w:val="28"/>
        </w:rPr>
        <w:t>.</w:t>
      </w:r>
    </w:p>
    <w:p w14:paraId="79FA8860"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3A6E5A">
        <w:rPr>
          <w:rFonts w:ascii="Times New Roman" w:hAnsi="Times New Roman" w:cs="Times New Roman"/>
          <w:sz w:val="28"/>
          <w:szCs w:val="28"/>
        </w:rPr>
        <w:t>Cendra</w:t>
      </w:r>
      <w:r>
        <w:rPr>
          <w:rFonts w:ascii="Times New Roman" w:hAnsi="Times New Roman" w:cs="Times New Roman"/>
          <w:sz w:val="28"/>
          <w:szCs w:val="28"/>
        </w:rPr>
        <w:t xml:space="preserve"> </w:t>
      </w:r>
      <w:r w:rsidRPr="003A6E5A">
        <w:rPr>
          <w:rFonts w:ascii="Times New Roman" w:hAnsi="Times New Roman" w:cs="Times New Roman"/>
          <w:sz w:val="28"/>
          <w:szCs w:val="28"/>
        </w:rPr>
        <w:t>A</w:t>
      </w:r>
      <w:r>
        <w:rPr>
          <w:rFonts w:ascii="Times New Roman" w:hAnsi="Times New Roman" w:cs="Times New Roman"/>
          <w:sz w:val="28"/>
          <w:szCs w:val="28"/>
        </w:rPr>
        <w:t>.</w:t>
      </w:r>
      <w:r w:rsidRPr="003A6E5A">
        <w:rPr>
          <w:rFonts w:ascii="Times New Roman" w:hAnsi="Times New Roman" w:cs="Times New Roman"/>
          <w:sz w:val="28"/>
          <w:szCs w:val="28"/>
        </w:rPr>
        <w:t xml:space="preserve"> N</w:t>
      </w:r>
      <w:r>
        <w:rPr>
          <w:rFonts w:ascii="Times New Roman" w:hAnsi="Times New Roman" w:cs="Times New Roman"/>
          <w:sz w:val="28"/>
          <w:szCs w:val="28"/>
        </w:rPr>
        <w:t>.</w:t>
      </w:r>
      <w:r w:rsidRPr="003A6E5A">
        <w:rPr>
          <w:rFonts w:ascii="Times New Roman" w:hAnsi="Times New Roman" w:cs="Times New Roman"/>
          <w:sz w:val="28"/>
          <w:szCs w:val="28"/>
        </w:rPr>
        <w:t>, Triutami</w:t>
      </w:r>
      <w:r>
        <w:rPr>
          <w:rFonts w:ascii="Times New Roman" w:hAnsi="Times New Roman" w:cs="Times New Roman"/>
          <w:sz w:val="28"/>
          <w:szCs w:val="28"/>
        </w:rPr>
        <w:t xml:space="preserve"> </w:t>
      </w:r>
      <w:r w:rsidRPr="003A6E5A">
        <w:rPr>
          <w:rFonts w:ascii="Times New Roman" w:hAnsi="Times New Roman" w:cs="Times New Roman"/>
          <w:sz w:val="28"/>
          <w:szCs w:val="28"/>
        </w:rPr>
        <w:t>T</w:t>
      </w:r>
      <w:r>
        <w:rPr>
          <w:rFonts w:ascii="Times New Roman" w:hAnsi="Times New Roman" w:cs="Times New Roman"/>
          <w:sz w:val="28"/>
          <w:szCs w:val="28"/>
        </w:rPr>
        <w:t>.</w:t>
      </w:r>
      <w:r w:rsidRPr="003A6E5A">
        <w:rPr>
          <w:rFonts w:ascii="Times New Roman" w:hAnsi="Times New Roman" w:cs="Times New Roman"/>
          <w:sz w:val="28"/>
          <w:szCs w:val="28"/>
        </w:rPr>
        <w:t xml:space="preserve"> D</w:t>
      </w:r>
      <w:r>
        <w:rPr>
          <w:rFonts w:ascii="Times New Roman" w:hAnsi="Times New Roman" w:cs="Times New Roman"/>
          <w:sz w:val="28"/>
          <w:szCs w:val="28"/>
        </w:rPr>
        <w:t>.</w:t>
      </w:r>
      <w:r w:rsidRPr="003A6E5A">
        <w:rPr>
          <w:rFonts w:ascii="Times New Roman" w:hAnsi="Times New Roman" w:cs="Times New Roman"/>
          <w:sz w:val="28"/>
          <w:szCs w:val="28"/>
        </w:rPr>
        <w:t>, Bram</w:t>
      </w:r>
      <w:r>
        <w:rPr>
          <w:rFonts w:ascii="Times New Roman" w:hAnsi="Times New Roman" w:cs="Times New Roman"/>
          <w:sz w:val="28"/>
          <w:szCs w:val="28"/>
        </w:rPr>
        <w:t xml:space="preserve"> </w:t>
      </w:r>
      <w:r w:rsidRPr="003A6E5A">
        <w:rPr>
          <w:rFonts w:ascii="Times New Roman" w:hAnsi="Times New Roman" w:cs="Times New Roman"/>
          <w:sz w:val="28"/>
          <w:szCs w:val="28"/>
        </w:rPr>
        <w:t>B. Gender stereotypes depicted in online sexist jokes. European Journal of Humour Research</w:t>
      </w:r>
      <w:r>
        <w:rPr>
          <w:rFonts w:ascii="Times New Roman" w:hAnsi="Times New Roman" w:cs="Times New Roman"/>
          <w:sz w:val="28"/>
          <w:szCs w:val="28"/>
        </w:rPr>
        <w:t>.</w:t>
      </w:r>
      <w:r w:rsidRPr="003A6E5A">
        <w:rPr>
          <w:rFonts w:ascii="Times New Roman" w:hAnsi="Times New Roman" w:cs="Times New Roman"/>
          <w:sz w:val="28"/>
          <w:szCs w:val="28"/>
        </w:rPr>
        <w:t xml:space="preserve"> 7 (2)</w:t>
      </w:r>
      <w:r>
        <w:rPr>
          <w:rFonts w:ascii="Times New Roman" w:hAnsi="Times New Roman" w:cs="Times New Roman"/>
          <w:sz w:val="28"/>
          <w:szCs w:val="28"/>
        </w:rPr>
        <w:t xml:space="preserve">. </w:t>
      </w:r>
      <w:r w:rsidRPr="003A6E5A">
        <w:rPr>
          <w:rFonts w:ascii="Times New Roman" w:hAnsi="Times New Roman" w:cs="Times New Roman"/>
          <w:sz w:val="28"/>
          <w:szCs w:val="28"/>
        </w:rPr>
        <w:t xml:space="preserve">2019. </w:t>
      </w:r>
      <w:r>
        <w:rPr>
          <w:rFonts w:ascii="Times New Roman" w:hAnsi="Times New Roman" w:cs="Times New Roman"/>
          <w:sz w:val="28"/>
          <w:szCs w:val="28"/>
        </w:rPr>
        <w:t xml:space="preserve">Р. </w:t>
      </w:r>
      <w:r w:rsidRPr="003A6E5A">
        <w:rPr>
          <w:rFonts w:ascii="Times New Roman" w:hAnsi="Times New Roman" w:cs="Times New Roman"/>
          <w:sz w:val="28"/>
          <w:szCs w:val="28"/>
        </w:rPr>
        <w:t>44–66.</w:t>
      </w:r>
    </w:p>
    <w:p w14:paraId="1B4EC2FD" w14:textId="77777777" w:rsidR="000A0F48" w:rsidRPr="00705C8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266AE">
        <w:rPr>
          <w:rFonts w:ascii="Times New Roman" w:hAnsi="Times New Roman" w:cs="Times New Roman"/>
          <w:sz w:val="28"/>
          <w:szCs w:val="28"/>
        </w:rPr>
        <w:t>Cook</w:t>
      </w:r>
      <w:r>
        <w:rPr>
          <w:rFonts w:ascii="Times New Roman" w:hAnsi="Times New Roman" w:cs="Times New Roman"/>
          <w:sz w:val="28"/>
          <w:szCs w:val="28"/>
        </w:rPr>
        <w:t xml:space="preserve"> </w:t>
      </w:r>
      <w:r w:rsidRPr="006266AE">
        <w:rPr>
          <w:rFonts w:ascii="Times New Roman" w:hAnsi="Times New Roman" w:cs="Times New Roman"/>
          <w:sz w:val="28"/>
          <w:szCs w:val="28"/>
        </w:rPr>
        <w:t>R</w:t>
      </w:r>
      <w:r>
        <w:rPr>
          <w:rFonts w:ascii="Times New Roman" w:hAnsi="Times New Roman" w:cs="Times New Roman"/>
          <w:sz w:val="28"/>
          <w:szCs w:val="28"/>
        </w:rPr>
        <w:t>.</w:t>
      </w:r>
      <w:r w:rsidRPr="006266AE">
        <w:rPr>
          <w:rFonts w:ascii="Times New Roman" w:hAnsi="Times New Roman" w:cs="Times New Roman"/>
          <w:sz w:val="28"/>
          <w:szCs w:val="28"/>
        </w:rPr>
        <w:t xml:space="preserve"> J.</w:t>
      </w:r>
      <w:r>
        <w:rPr>
          <w:rFonts w:ascii="Times New Roman" w:hAnsi="Times New Roman" w:cs="Times New Roman"/>
          <w:sz w:val="28"/>
          <w:szCs w:val="28"/>
        </w:rPr>
        <w:t>,</w:t>
      </w:r>
      <w:r w:rsidRPr="006266AE">
        <w:rPr>
          <w:rFonts w:ascii="Times New Roman" w:hAnsi="Times New Roman" w:cs="Times New Roman"/>
          <w:sz w:val="28"/>
          <w:szCs w:val="28"/>
        </w:rPr>
        <w:t xml:space="preserve"> Cusack</w:t>
      </w:r>
      <w:r>
        <w:rPr>
          <w:rFonts w:ascii="Times New Roman" w:hAnsi="Times New Roman" w:cs="Times New Roman"/>
          <w:sz w:val="28"/>
          <w:szCs w:val="28"/>
        </w:rPr>
        <w:t xml:space="preserve"> </w:t>
      </w:r>
      <w:r w:rsidRPr="00BC6F26">
        <w:rPr>
          <w:rFonts w:ascii="Times New Roman" w:hAnsi="Times New Roman" w:cs="Times New Roman"/>
          <w:sz w:val="28"/>
          <w:szCs w:val="28"/>
          <w:lang w:val="es-AR"/>
        </w:rPr>
        <w:t>S</w:t>
      </w:r>
      <w:r w:rsidRPr="006266AE">
        <w:rPr>
          <w:rFonts w:ascii="Times New Roman" w:hAnsi="Times New Roman" w:cs="Times New Roman"/>
          <w:sz w:val="28"/>
          <w:szCs w:val="28"/>
        </w:rPr>
        <w:t>. Estereotipos de género. Perspectivas legales transnacionales [Traducción al español por Andrea Parra]. Profamilia.</w:t>
      </w:r>
      <w:r>
        <w:rPr>
          <w:rFonts w:ascii="Times New Roman" w:hAnsi="Times New Roman" w:cs="Times New Roman"/>
          <w:sz w:val="28"/>
          <w:szCs w:val="28"/>
          <w:lang w:val="en-US"/>
        </w:rPr>
        <w:t xml:space="preserve"> </w:t>
      </w:r>
      <w:r w:rsidRPr="006266AE">
        <w:rPr>
          <w:rFonts w:ascii="Times New Roman" w:hAnsi="Times New Roman" w:cs="Times New Roman"/>
          <w:sz w:val="28"/>
          <w:szCs w:val="28"/>
        </w:rPr>
        <w:t>2010.</w:t>
      </w:r>
    </w:p>
    <w:p w14:paraId="379B1DFB"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310873">
        <w:rPr>
          <w:rFonts w:ascii="Times New Roman" w:eastAsia="Times New Roman" w:hAnsi="Times New Roman" w:cs="Times New Roman"/>
          <w:kern w:val="0"/>
          <w:sz w:val="28"/>
          <w:szCs w:val="28"/>
          <w:lang w:eastAsia="uk-UA"/>
          <w14:ligatures w14:val="none"/>
        </w:rPr>
        <w:t>Cruse D.A. Meaning in Language. An Introduction to Semantics and Pargmatics, Oxford, Oxford University Press.</w:t>
      </w:r>
      <w:r>
        <w:rPr>
          <w:rFonts w:ascii="Times New Roman" w:eastAsia="Times New Roman" w:hAnsi="Times New Roman" w:cs="Times New Roman"/>
          <w:kern w:val="0"/>
          <w:sz w:val="28"/>
          <w:szCs w:val="28"/>
          <w:lang w:eastAsia="uk-UA"/>
          <w14:ligatures w14:val="none"/>
        </w:rPr>
        <w:t xml:space="preserve"> </w:t>
      </w:r>
      <w:r w:rsidRPr="00310873">
        <w:rPr>
          <w:rFonts w:ascii="Times New Roman" w:eastAsia="Times New Roman" w:hAnsi="Times New Roman" w:cs="Times New Roman"/>
          <w:kern w:val="0"/>
          <w:sz w:val="28"/>
          <w:szCs w:val="28"/>
          <w:lang w:eastAsia="uk-UA"/>
          <w14:ligatures w14:val="none"/>
        </w:rPr>
        <w:t>2000</w:t>
      </w:r>
      <w:r>
        <w:rPr>
          <w:rFonts w:ascii="Times New Roman" w:eastAsia="Times New Roman" w:hAnsi="Times New Roman" w:cs="Times New Roman"/>
          <w:kern w:val="0"/>
          <w:sz w:val="28"/>
          <w:szCs w:val="28"/>
          <w:lang w:eastAsia="uk-UA"/>
          <w14:ligatures w14:val="none"/>
        </w:rPr>
        <w:t>.</w:t>
      </w:r>
    </w:p>
    <w:p w14:paraId="54D9F741"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CD4980">
        <w:rPr>
          <w:rFonts w:ascii="Times New Roman" w:eastAsia="Times New Roman" w:hAnsi="Times New Roman" w:cs="Times New Roman"/>
          <w:kern w:val="0"/>
          <w:sz w:val="28"/>
          <w:szCs w:val="28"/>
          <w:lang w:eastAsia="uk-UA"/>
          <w14:ligatures w14:val="none"/>
        </w:rPr>
        <w:t>Derrida J. The Problem of Genesis in Husserl's Philosophy</w:t>
      </w:r>
      <w:r>
        <w:rPr>
          <w:rFonts w:ascii="Times New Roman" w:eastAsia="Times New Roman" w:hAnsi="Times New Roman" w:cs="Times New Roman"/>
          <w:kern w:val="0"/>
          <w:sz w:val="28"/>
          <w:szCs w:val="28"/>
          <w:lang w:eastAsia="uk-UA"/>
          <w14:ligatures w14:val="none"/>
        </w:rPr>
        <w:t>.</w:t>
      </w:r>
      <w:r w:rsidRPr="00CD4980">
        <w:rPr>
          <w:rFonts w:ascii="Times New Roman" w:eastAsia="Times New Roman" w:hAnsi="Times New Roman" w:cs="Times New Roman"/>
          <w:kern w:val="0"/>
          <w:sz w:val="28"/>
          <w:szCs w:val="28"/>
          <w:lang w:eastAsia="uk-UA"/>
          <w14:ligatures w14:val="none"/>
        </w:rPr>
        <w:t xml:space="preserve"> Chicago : Chicago University Press, 2003</w:t>
      </w:r>
      <w:r>
        <w:rPr>
          <w:rFonts w:ascii="Times New Roman" w:eastAsia="Times New Roman" w:hAnsi="Times New Roman" w:cs="Times New Roman"/>
          <w:kern w:val="0"/>
          <w:sz w:val="28"/>
          <w:szCs w:val="28"/>
          <w:lang w:eastAsia="uk-UA"/>
          <w14:ligatures w14:val="none"/>
        </w:rPr>
        <w:t>.</w:t>
      </w:r>
      <w:r w:rsidRPr="00CD4980">
        <w:rPr>
          <w:rFonts w:ascii="Times New Roman" w:eastAsia="Times New Roman" w:hAnsi="Times New Roman" w:cs="Times New Roman"/>
          <w:kern w:val="0"/>
          <w:sz w:val="28"/>
          <w:szCs w:val="28"/>
          <w:lang w:eastAsia="uk-UA"/>
          <w14:ligatures w14:val="none"/>
        </w:rPr>
        <w:t xml:space="preserve"> 179</w:t>
      </w:r>
      <w:r>
        <w:rPr>
          <w:rFonts w:ascii="Times New Roman" w:eastAsia="Times New Roman" w:hAnsi="Times New Roman" w:cs="Times New Roman"/>
          <w:kern w:val="0"/>
          <w:sz w:val="28"/>
          <w:szCs w:val="28"/>
          <w:lang w:eastAsia="uk-UA"/>
          <w14:ligatures w14:val="none"/>
        </w:rPr>
        <w:t xml:space="preserve"> р</w:t>
      </w:r>
      <w:r w:rsidRPr="00CD4980">
        <w:rPr>
          <w:rFonts w:ascii="Times New Roman" w:eastAsia="Times New Roman" w:hAnsi="Times New Roman" w:cs="Times New Roman"/>
          <w:kern w:val="0"/>
          <w:sz w:val="28"/>
          <w:szCs w:val="28"/>
          <w:lang w:eastAsia="uk-UA"/>
          <w14:ligatures w14:val="none"/>
        </w:rPr>
        <w:t xml:space="preserve">. </w:t>
      </w:r>
    </w:p>
    <w:p w14:paraId="48EF66FC"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CD4980">
        <w:rPr>
          <w:rFonts w:ascii="Times New Roman" w:eastAsia="Times New Roman" w:hAnsi="Times New Roman" w:cs="Times New Roman"/>
          <w:kern w:val="0"/>
          <w:sz w:val="28"/>
          <w:szCs w:val="28"/>
          <w:lang w:eastAsia="uk-UA"/>
          <w14:ligatures w14:val="none"/>
        </w:rPr>
        <w:t>Diccionario de la lengua española. Real Academia Española, 22 ed. Madrid : Espasa libros S.L.U., 2001</w:t>
      </w:r>
      <w:r>
        <w:rPr>
          <w:rFonts w:ascii="Times New Roman" w:eastAsia="Times New Roman" w:hAnsi="Times New Roman" w:cs="Times New Roman"/>
          <w:kern w:val="0"/>
          <w:sz w:val="28"/>
          <w:szCs w:val="28"/>
          <w:lang w:eastAsia="uk-UA"/>
          <w14:ligatures w14:val="none"/>
        </w:rPr>
        <w:t>.</w:t>
      </w:r>
      <w:r w:rsidRPr="00CD4980">
        <w:rPr>
          <w:rFonts w:ascii="Times New Roman" w:eastAsia="Times New Roman" w:hAnsi="Times New Roman" w:cs="Times New Roman"/>
          <w:kern w:val="0"/>
          <w:sz w:val="28"/>
          <w:szCs w:val="28"/>
          <w:lang w:eastAsia="uk-UA"/>
          <w14:ligatures w14:val="none"/>
        </w:rPr>
        <w:t xml:space="preserve"> 2448</w:t>
      </w:r>
      <w:r>
        <w:rPr>
          <w:rFonts w:ascii="Times New Roman" w:eastAsia="Times New Roman" w:hAnsi="Times New Roman" w:cs="Times New Roman"/>
          <w:kern w:val="0"/>
          <w:sz w:val="28"/>
          <w:szCs w:val="28"/>
          <w:lang w:eastAsia="uk-UA"/>
          <w14:ligatures w14:val="none"/>
        </w:rPr>
        <w:t xml:space="preserve"> р</w:t>
      </w:r>
      <w:r w:rsidRPr="00CD4980">
        <w:rPr>
          <w:rFonts w:ascii="Times New Roman" w:eastAsia="Times New Roman" w:hAnsi="Times New Roman" w:cs="Times New Roman"/>
          <w:kern w:val="0"/>
          <w:sz w:val="28"/>
          <w:szCs w:val="28"/>
          <w:lang w:eastAsia="uk-UA"/>
          <w14:ligatures w14:val="none"/>
        </w:rPr>
        <w:t>.</w:t>
      </w:r>
    </w:p>
    <w:p w14:paraId="234E9A61" w14:textId="77777777" w:rsidR="000A0F48" w:rsidRPr="000554DC"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BB1F17">
        <w:rPr>
          <w:rFonts w:ascii="Times New Roman" w:eastAsia="Times New Roman" w:hAnsi="Times New Roman" w:cs="Times New Roman"/>
          <w:kern w:val="0"/>
          <w:sz w:val="28"/>
          <w:szCs w:val="28"/>
          <w:lang w:val="en-US" w:eastAsia="uk-UA"/>
          <w14:ligatures w14:val="none"/>
        </w:rPr>
        <w:t>Doka K</w:t>
      </w:r>
      <w:r>
        <w:rPr>
          <w:rFonts w:ascii="Times New Roman" w:eastAsia="Times New Roman" w:hAnsi="Times New Roman" w:cs="Times New Roman"/>
          <w:kern w:val="0"/>
          <w:sz w:val="28"/>
          <w:szCs w:val="28"/>
          <w:lang w:eastAsia="uk-UA"/>
          <w14:ligatures w14:val="none"/>
        </w:rPr>
        <w:t>.</w:t>
      </w:r>
      <w:r w:rsidRPr="00BB1F17">
        <w:rPr>
          <w:rFonts w:ascii="Times New Roman" w:eastAsia="Times New Roman" w:hAnsi="Times New Roman" w:cs="Times New Roman"/>
          <w:kern w:val="0"/>
          <w:sz w:val="28"/>
          <w:szCs w:val="28"/>
          <w:lang w:val="en-US" w:eastAsia="uk-UA"/>
          <w14:ligatures w14:val="none"/>
        </w:rPr>
        <w:t xml:space="preserve"> J.</w:t>
      </w:r>
      <w:r>
        <w:rPr>
          <w:rFonts w:ascii="Times New Roman" w:eastAsia="Times New Roman" w:hAnsi="Times New Roman" w:cs="Times New Roman"/>
          <w:kern w:val="0"/>
          <w:sz w:val="28"/>
          <w:szCs w:val="28"/>
          <w:lang w:eastAsia="uk-UA"/>
          <w14:ligatures w14:val="none"/>
        </w:rPr>
        <w:t>,</w:t>
      </w:r>
      <w:r w:rsidRPr="00BB1F17">
        <w:rPr>
          <w:rFonts w:ascii="Times New Roman" w:eastAsia="Times New Roman" w:hAnsi="Times New Roman" w:cs="Times New Roman"/>
          <w:kern w:val="0"/>
          <w:sz w:val="28"/>
          <w:szCs w:val="28"/>
          <w:lang w:val="en-US" w:eastAsia="uk-UA"/>
          <w14:ligatures w14:val="none"/>
        </w:rPr>
        <w:t xml:space="preserve"> Terry L. Grieving Beyond Gender. Understanding the Ways Men and Women Mourn, New York/London: Routledge.</w:t>
      </w:r>
      <w:r>
        <w:rPr>
          <w:rFonts w:ascii="Times New Roman" w:eastAsia="Times New Roman" w:hAnsi="Times New Roman" w:cs="Times New Roman"/>
          <w:kern w:val="0"/>
          <w:sz w:val="28"/>
          <w:szCs w:val="28"/>
          <w:lang w:eastAsia="uk-UA"/>
          <w14:ligatures w14:val="none"/>
        </w:rPr>
        <w:t xml:space="preserve"> </w:t>
      </w:r>
      <w:r w:rsidRPr="00BB1F17">
        <w:rPr>
          <w:rFonts w:ascii="Times New Roman" w:eastAsia="Times New Roman" w:hAnsi="Times New Roman" w:cs="Times New Roman"/>
          <w:kern w:val="0"/>
          <w:sz w:val="28"/>
          <w:szCs w:val="28"/>
          <w:lang w:val="en-US" w:eastAsia="uk-UA"/>
          <w14:ligatures w14:val="none"/>
        </w:rPr>
        <w:t>2010</w:t>
      </w:r>
      <w:r>
        <w:rPr>
          <w:rFonts w:ascii="Times New Roman" w:eastAsia="Times New Roman" w:hAnsi="Times New Roman" w:cs="Times New Roman"/>
          <w:kern w:val="0"/>
          <w:sz w:val="28"/>
          <w:szCs w:val="28"/>
          <w:lang w:eastAsia="uk-UA"/>
          <w14:ligatures w14:val="none"/>
        </w:rPr>
        <w:t>.</w:t>
      </w:r>
      <w:r w:rsidRPr="00BB1F17">
        <w:rPr>
          <w:rFonts w:ascii="Times New Roman" w:eastAsia="Times New Roman" w:hAnsi="Times New Roman" w:cs="Times New Roman"/>
          <w:kern w:val="0"/>
          <w:sz w:val="28"/>
          <w:szCs w:val="28"/>
          <w:lang w:val="en-US" w:eastAsia="uk-UA"/>
          <w14:ligatures w14:val="none"/>
        </w:rPr>
        <w:t xml:space="preserve"> URL:</w:t>
      </w:r>
      <w:r w:rsidRPr="00BB1F17">
        <w:rPr>
          <w:rFonts w:ascii="Times New Roman" w:eastAsia="Times New Roman" w:hAnsi="Times New Roman" w:cs="Times New Roman"/>
          <w:kern w:val="0"/>
          <w:sz w:val="28"/>
          <w:szCs w:val="28"/>
          <w:u w:val="single"/>
          <w:lang w:val="en-US" w:eastAsia="uk-UA"/>
          <w14:ligatures w14:val="none"/>
        </w:rPr>
        <w:t xml:space="preserve"> </w:t>
      </w:r>
      <w:hyperlink r:id="rId13" w:history="1">
        <w:r w:rsidRPr="00BC6F26">
          <w:rPr>
            <w:rStyle w:val="a9"/>
            <w:rFonts w:ascii="Times New Roman" w:eastAsia="Times New Roman" w:hAnsi="Times New Roman" w:cs="Times New Roman"/>
            <w:color w:val="auto"/>
            <w:kern w:val="0"/>
            <w:sz w:val="28"/>
            <w:szCs w:val="28"/>
            <w:lang w:val="en-US" w:eastAsia="uk-UA"/>
            <w14:ligatures w14:val="none"/>
          </w:rPr>
          <w:t>https://tinyurl.com/4mrrj98y</w:t>
        </w:r>
      </w:hyperlink>
      <w:r w:rsidRPr="00BC6F26">
        <w:rPr>
          <w:rFonts w:ascii="Times New Roman" w:eastAsia="Times New Roman" w:hAnsi="Times New Roman" w:cs="Times New Roman"/>
          <w:kern w:val="0"/>
          <w:sz w:val="28"/>
          <w:szCs w:val="28"/>
          <w:u w:val="single"/>
          <w:lang w:eastAsia="uk-UA"/>
          <w14:ligatures w14:val="none"/>
        </w:rPr>
        <w:t xml:space="preserve"> </w:t>
      </w:r>
    </w:p>
    <w:p w14:paraId="198543FF" w14:textId="77777777" w:rsidR="000A0F48" w:rsidRPr="00DC71A4"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9C1585">
        <w:rPr>
          <w:rFonts w:ascii="Times New Roman" w:eastAsia="Times New Roman" w:hAnsi="Times New Roman" w:cs="Times New Roman"/>
          <w:kern w:val="0"/>
          <w:sz w:val="28"/>
          <w:szCs w:val="28"/>
          <w:lang w:eastAsia="uk-UA"/>
          <w14:ligatures w14:val="none"/>
        </w:rPr>
        <w:t>Eagly A H. The his and hers of prosocial behavior: An examination of the social psychology of gender 64</w:t>
      </w:r>
      <w:r>
        <w:rPr>
          <w:rFonts w:ascii="Times New Roman" w:eastAsia="Times New Roman" w:hAnsi="Times New Roman" w:cs="Times New Roman"/>
          <w:kern w:val="0"/>
          <w:sz w:val="28"/>
          <w:szCs w:val="28"/>
          <w:lang w:eastAsia="uk-UA"/>
          <w14:ligatures w14:val="none"/>
        </w:rPr>
        <w:t>.</w:t>
      </w:r>
      <w:r w:rsidRPr="009C1585">
        <w:rPr>
          <w:rFonts w:ascii="Times New Roman" w:eastAsia="Times New Roman" w:hAnsi="Times New Roman" w:cs="Times New Roman"/>
          <w:kern w:val="0"/>
          <w:sz w:val="28"/>
          <w:szCs w:val="28"/>
          <w:lang w:eastAsia="uk-UA"/>
          <w14:ligatures w14:val="none"/>
        </w:rPr>
        <w:t xml:space="preserve"> New York. : American Psychologist, 2009</w:t>
      </w:r>
      <w:r>
        <w:rPr>
          <w:rFonts w:ascii="Times New Roman" w:eastAsia="Times New Roman" w:hAnsi="Times New Roman" w:cs="Times New Roman"/>
          <w:kern w:val="0"/>
          <w:sz w:val="28"/>
          <w:szCs w:val="28"/>
          <w:lang w:eastAsia="uk-UA"/>
          <w14:ligatures w14:val="none"/>
        </w:rPr>
        <w:t>. Р.</w:t>
      </w:r>
      <w:r w:rsidRPr="009C1585">
        <w:rPr>
          <w:rFonts w:ascii="Times New Roman" w:eastAsia="Times New Roman" w:hAnsi="Times New Roman" w:cs="Times New Roman"/>
          <w:kern w:val="0"/>
          <w:sz w:val="28"/>
          <w:szCs w:val="28"/>
          <w:lang w:eastAsia="uk-UA"/>
          <w14:ligatures w14:val="none"/>
        </w:rPr>
        <w:t xml:space="preserve"> 644–658.</w:t>
      </w:r>
    </w:p>
    <w:p w14:paraId="288E4F6D" w14:textId="77777777" w:rsidR="000A0F48" w:rsidRPr="00DC71A4"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bookmarkStart w:id="18" w:name="_Hlk177996713"/>
      <w:r w:rsidRPr="00E230BB">
        <w:rPr>
          <w:rFonts w:ascii="Times New Roman" w:eastAsia="Times New Roman" w:hAnsi="Times New Roman" w:cs="Times New Roman"/>
          <w:kern w:val="0"/>
          <w:sz w:val="28"/>
          <w:szCs w:val="28"/>
          <w:lang w:eastAsia="uk-UA"/>
          <w14:ligatures w14:val="none"/>
        </w:rPr>
        <w:t xml:space="preserve"> </w:t>
      </w:r>
      <w:bookmarkEnd w:id="18"/>
      <w:r w:rsidRPr="00E230BB">
        <w:rPr>
          <w:rFonts w:ascii="Times New Roman" w:eastAsia="Times New Roman" w:hAnsi="Times New Roman" w:cs="Times New Roman"/>
          <w:kern w:val="0"/>
          <w:sz w:val="28"/>
          <w:szCs w:val="28"/>
          <w:lang w:eastAsia="uk-UA"/>
          <w14:ligatures w14:val="none"/>
        </w:rPr>
        <w:t>Eckert P., McConnell-Ginet S. Language and gender. Cambridge University Press, 2013.</w:t>
      </w:r>
    </w:p>
    <w:p w14:paraId="7689CE81" w14:textId="77777777" w:rsidR="000A0F48" w:rsidRPr="00BC6F26"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val="en-US" w:eastAsia="uk-UA"/>
          <w14:ligatures w14:val="none"/>
        </w:rPr>
        <w:t xml:space="preserve">43. </w:t>
      </w:r>
      <w:r w:rsidRPr="00DC71A4">
        <w:rPr>
          <w:rFonts w:ascii="Times New Roman" w:eastAsia="Times New Roman" w:hAnsi="Times New Roman" w:cs="Times New Roman"/>
          <w:kern w:val="0"/>
          <w:sz w:val="28"/>
          <w:szCs w:val="28"/>
          <w:lang w:val="en-US" w:eastAsia="uk-UA"/>
          <w14:ligatures w14:val="none"/>
        </w:rPr>
        <w:t>Ecrert P</w:t>
      </w:r>
      <w:r w:rsidRPr="00DC71A4">
        <w:rPr>
          <w:rFonts w:ascii="Times New Roman" w:eastAsia="Times New Roman" w:hAnsi="Times New Roman" w:cs="Times New Roman"/>
          <w:kern w:val="0"/>
          <w:sz w:val="28"/>
          <w:szCs w:val="28"/>
          <w:lang w:eastAsia="uk-UA"/>
          <w14:ligatures w14:val="none"/>
        </w:rPr>
        <w:t>.,</w:t>
      </w:r>
      <w:r w:rsidRPr="00DC71A4">
        <w:rPr>
          <w:rFonts w:ascii="Times New Roman" w:eastAsia="Times New Roman" w:hAnsi="Times New Roman" w:cs="Times New Roman"/>
          <w:kern w:val="0"/>
          <w:sz w:val="28"/>
          <w:szCs w:val="28"/>
          <w:lang w:val="en-US" w:eastAsia="uk-UA"/>
          <w14:ligatures w14:val="none"/>
        </w:rPr>
        <w:t xml:space="preserve"> McConnell-Giet S</w:t>
      </w:r>
      <w:r w:rsidRPr="00DC71A4">
        <w:rPr>
          <w:rFonts w:ascii="Times New Roman" w:eastAsia="Times New Roman" w:hAnsi="Times New Roman" w:cs="Times New Roman"/>
          <w:kern w:val="0"/>
          <w:sz w:val="28"/>
          <w:szCs w:val="28"/>
          <w:lang w:eastAsia="uk-UA"/>
          <w14:ligatures w14:val="none"/>
        </w:rPr>
        <w:t>.</w:t>
      </w:r>
      <w:r w:rsidRPr="00DC71A4">
        <w:rPr>
          <w:rFonts w:ascii="Times New Roman" w:eastAsia="Times New Roman" w:hAnsi="Times New Roman" w:cs="Times New Roman"/>
          <w:kern w:val="0"/>
          <w:sz w:val="28"/>
          <w:szCs w:val="28"/>
          <w:lang w:val="en-US" w:eastAsia="uk-UA"/>
          <w14:ligatures w14:val="none"/>
        </w:rPr>
        <w:t xml:space="preserve"> Language and Gender</w:t>
      </w:r>
      <w:r w:rsidRPr="00DC71A4">
        <w:rPr>
          <w:rFonts w:ascii="Times New Roman" w:eastAsia="Times New Roman" w:hAnsi="Times New Roman" w:cs="Times New Roman"/>
          <w:kern w:val="0"/>
          <w:sz w:val="28"/>
          <w:szCs w:val="28"/>
          <w:lang w:eastAsia="uk-UA"/>
          <w14:ligatures w14:val="none"/>
        </w:rPr>
        <w:t>.</w:t>
      </w:r>
      <w:r w:rsidRPr="00DC71A4">
        <w:rPr>
          <w:rFonts w:ascii="Times New Roman" w:eastAsia="Times New Roman" w:hAnsi="Times New Roman" w:cs="Times New Roman"/>
          <w:kern w:val="0"/>
          <w:sz w:val="28"/>
          <w:szCs w:val="28"/>
          <w:lang w:val="en-US" w:eastAsia="uk-UA"/>
          <w14:ligatures w14:val="none"/>
        </w:rPr>
        <w:t xml:space="preserve"> Cambridge: Cambridge University Press.</w:t>
      </w:r>
      <w:r w:rsidRPr="00DC71A4">
        <w:rPr>
          <w:rFonts w:ascii="Times New Roman" w:eastAsia="Times New Roman" w:hAnsi="Times New Roman" w:cs="Times New Roman"/>
          <w:kern w:val="0"/>
          <w:sz w:val="28"/>
          <w:szCs w:val="28"/>
          <w:lang w:eastAsia="uk-UA"/>
          <w14:ligatures w14:val="none"/>
        </w:rPr>
        <w:t xml:space="preserve"> </w:t>
      </w:r>
      <w:r w:rsidRPr="00DC71A4">
        <w:rPr>
          <w:rFonts w:ascii="Times New Roman" w:eastAsia="Times New Roman" w:hAnsi="Times New Roman" w:cs="Times New Roman"/>
          <w:kern w:val="0"/>
          <w:sz w:val="28"/>
          <w:szCs w:val="28"/>
          <w:lang w:val="en-US" w:eastAsia="uk-UA"/>
          <w14:ligatures w14:val="none"/>
        </w:rPr>
        <w:t>2013</w:t>
      </w:r>
      <w:r w:rsidRPr="00DC71A4">
        <w:rPr>
          <w:rFonts w:ascii="Times New Roman" w:eastAsia="Times New Roman" w:hAnsi="Times New Roman" w:cs="Times New Roman"/>
          <w:kern w:val="0"/>
          <w:sz w:val="28"/>
          <w:szCs w:val="28"/>
          <w:lang w:eastAsia="uk-UA"/>
          <w14:ligatures w14:val="none"/>
        </w:rPr>
        <w:t>.</w:t>
      </w:r>
      <w:r w:rsidRPr="00DC71A4">
        <w:rPr>
          <w:rFonts w:ascii="Times New Roman" w:eastAsia="Times New Roman" w:hAnsi="Times New Roman" w:cs="Times New Roman"/>
          <w:kern w:val="0"/>
          <w:sz w:val="28"/>
          <w:szCs w:val="28"/>
          <w:lang w:val="en-US" w:eastAsia="uk-UA"/>
          <w14:ligatures w14:val="none"/>
        </w:rPr>
        <w:t xml:space="preserve"> URL: </w:t>
      </w:r>
      <w:r w:rsidRPr="00BC6F26">
        <w:rPr>
          <w:rFonts w:ascii="Times New Roman" w:eastAsia="Times New Roman" w:hAnsi="Times New Roman" w:cs="Times New Roman"/>
          <w:kern w:val="0"/>
          <w:sz w:val="28"/>
          <w:szCs w:val="28"/>
          <w:lang w:val="en-US" w:eastAsia="uk-UA"/>
          <w14:ligatures w14:val="none"/>
        </w:rPr>
        <w:fldChar w:fldCharType="begin"/>
      </w:r>
      <w:r w:rsidRPr="00BC6F26">
        <w:rPr>
          <w:rFonts w:ascii="Times New Roman" w:eastAsia="Times New Roman" w:hAnsi="Times New Roman" w:cs="Times New Roman"/>
          <w:kern w:val="0"/>
          <w:sz w:val="28"/>
          <w:szCs w:val="28"/>
          <w:lang w:val="en-US" w:eastAsia="uk-UA"/>
          <w14:ligatures w14:val="none"/>
        </w:rPr>
        <w:instrText>HYPERLINK "https://www.cambridge.org/highereducation/books/language-and-gender</w:instrText>
      </w:r>
      <w:r w:rsidRPr="00BC6F26">
        <w:rPr>
          <w:rFonts w:ascii="Times New Roman" w:eastAsia="Times New Roman" w:hAnsi="Times New Roman" w:cs="Times New Roman"/>
          <w:kern w:val="0"/>
          <w:sz w:val="28"/>
          <w:szCs w:val="28"/>
          <w:u w:val="single"/>
          <w:lang w:eastAsia="uk-UA"/>
          <w14:ligatures w14:val="none"/>
        </w:rPr>
        <w:instrText xml:space="preserve"> </w:instrText>
      </w:r>
    </w:p>
    <w:p w14:paraId="1FC416C3" w14:textId="77777777" w:rsidR="000A0F48" w:rsidRPr="00BC6F26" w:rsidRDefault="000A0F48" w:rsidP="000A0F48">
      <w:pPr>
        <w:numPr>
          <w:ilvl w:val="0"/>
          <w:numId w:val="6"/>
        </w:numPr>
        <w:shd w:val="clear" w:color="auto" w:fill="FFFFFF"/>
        <w:spacing w:after="0" w:line="360" w:lineRule="auto"/>
        <w:jc w:val="both"/>
        <w:rPr>
          <w:rStyle w:val="a9"/>
          <w:rFonts w:ascii="Times New Roman" w:eastAsia="Times New Roman" w:hAnsi="Times New Roman" w:cs="Times New Roman"/>
          <w:color w:val="auto"/>
          <w:kern w:val="0"/>
          <w:sz w:val="28"/>
          <w:szCs w:val="28"/>
          <w:lang w:eastAsia="uk-UA"/>
          <w14:ligatures w14:val="none"/>
        </w:rPr>
      </w:pPr>
      <w:r w:rsidRPr="00BC6F26">
        <w:rPr>
          <w:rFonts w:ascii="Times New Roman" w:eastAsia="Times New Roman" w:hAnsi="Times New Roman" w:cs="Times New Roman"/>
          <w:kern w:val="0"/>
          <w:sz w:val="28"/>
          <w:szCs w:val="28"/>
          <w:lang w:eastAsia="uk-UA"/>
          <w14:ligatures w14:val="none"/>
        </w:rPr>
        <w:instrText>"</w:instrText>
      </w:r>
      <w:r w:rsidRPr="00BC6F26">
        <w:rPr>
          <w:rFonts w:ascii="Times New Roman" w:eastAsia="Times New Roman" w:hAnsi="Times New Roman" w:cs="Times New Roman"/>
          <w:kern w:val="0"/>
          <w:sz w:val="28"/>
          <w:szCs w:val="28"/>
          <w:lang w:val="en-US" w:eastAsia="uk-UA"/>
          <w14:ligatures w14:val="none"/>
        </w:rPr>
        <w:fldChar w:fldCharType="separate"/>
      </w:r>
      <w:r w:rsidRPr="00BC6F26">
        <w:rPr>
          <w:rStyle w:val="a9"/>
          <w:rFonts w:ascii="Times New Roman" w:eastAsia="Times New Roman" w:hAnsi="Times New Roman" w:cs="Times New Roman"/>
          <w:color w:val="auto"/>
          <w:kern w:val="0"/>
          <w:sz w:val="28"/>
          <w:szCs w:val="28"/>
          <w:lang w:val="en-US" w:eastAsia="uk-UA"/>
          <w14:ligatures w14:val="none"/>
        </w:rPr>
        <w:t>https</w:t>
      </w:r>
      <w:r w:rsidRPr="00BC6F26">
        <w:rPr>
          <w:rStyle w:val="a9"/>
          <w:rFonts w:ascii="Times New Roman" w:eastAsia="Times New Roman" w:hAnsi="Times New Roman" w:cs="Times New Roman"/>
          <w:color w:val="auto"/>
          <w:kern w:val="0"/>
          <w:sz w:val="28"/>
          <w:szCs w:val="28"/>
          <w:lang w:eastAsia="uk-UA"/>
          <w14:ligatures w14:val="none"/>
        </w:rPr>
        <w:t>://</w:t>
      </w:r>
      <w:r w:rsidRPr="00BC6F26">
        <w:rPr>
          <w:rStyle w:val="a9"/>
          <w:rFonts w:ascii="Times New Roman" w:eastAsia="Times New Roman" w:hAnsi="Times New Roman" w:cs="Times New Roman"/>
          <w:color w:val="auto"/>
          <w:kern w:val="0"/>
          <w:sz w:val="28"/>
          <w:szCs w:val="28"/>
          <w:lang w:val="en-US" w:eastAsia="uk-UA"/>
          <w14:ligatures w14:val="none"/>
        </w:rPr>
        <w:t>www</w:t>
      </w:r>
      <w:r w:rsidRPr="00BC6F26">
        <w:rPr>
          <w:rStyle w:val="a9"/>
          <w:rFonts w:ascii="Times New Roman" w:eastAsia="Times New Roman" w:hAnsi="Times New Roman" w:cs="Times New Roman"/>
          <w:color w:val="auto"/>
          <w:kern w:val="0"/>
          <w:sz w:val="28"/>
          <w:szCs w:val="28"/>
          <w:lang w:eastAsia="uk-UA"/>
          <w14:ligatures w14:val="none"/>
        </w:rPr>
        <w:t>.</w:t>
      </w:r>
      <w:r w:rsidRPr="00BC6F26">
        <w:rPr>
          <w:rStyle w:val="a9"/>
          <w:rFonts w:ascii="Times New Roman" w:eastAsia="Times New Roman" w:hAnsi="Times New Roman" w:cs="Times New Roman"/>
          <w:color w:val="auto"/>
          <w:kern w:val="0"/>
          <w:sz w:val="28"/>
          <w:szCs w:val="28"/>
          <w:lang w:val="en-US" w:eastAsia="uk-UA"/>
          <w14:ligatures w14:val="none"/>
        </w:rPr>
        <w:t>cambridge</w:t>
      </w:r>
      <w:r w:rsidRPr="00BC6F26">
        <w:rPr>
          <w:rStyle w:val="a9"/>
          <w:rFonts w:ascii="Times New Roman" w:eastAsia="Times New Roman" w:hAnsi="Times New Roman" w:cs="Times New Roman"/>
          <w:color w:val="auto"/>
          <w:kern w:val="0"/>
          <w:sz w:val="28"/>
          <w:szCs w:val="28"/>
          <w:lang w:eastAsia="uk-UA"/>
          <w14:ligatures w14:val="none"/>
        </w:rPr>
        <w:t>.</w:t>
      </w:r>
      <w:r w:rsidRPr="00BC6F26">
        <w:rPr>
          <w:rStyle w:val="a9"/>
          <w:rFonts w:ascii="Times New Roman" w:eastAsia="Times New Roman" w:hAnsi="Times New Roman" w:cs="Times New Roman"/>
          <w:color w:val="auto"/>
          <w:kern w:val="0"/>
          <w:sz w:val="28"/>
          <w:szCs w:val="28"/>
          <w:lang w:val="en-US" w:eastAsia="uk-UA"/>
          <w14:ligatures w14:val="none"/>
        </w:rPr>
        <w:t>org</w:t>
      </w:r>
      <w:r w:rsidRPr="00BC6F26">
        <w:rPr>
          <w:rStyle w:val="a9"/>
          <w:rFonts w:ascii="Times New Roman" w:eastAsia="Times New Roman" w:hAnsi="Times New Roman" w:cs="Times New Roman"/>
          <w:color w:val="auto"/>
          <w:kern w:val="0"/>
          <w:sz w:val="28"/>
          <w:szCs w:val="28"/>
          <w:lang w:eastAsia="uk-UA"/>
          <w14:ligatures w14:val="none"/>
        </w:rPr>
        <w:t>/</w:t>
      </w:r>
      <w:r w:rsidRPr="00BC6F26">
        <w:rPr>
          <w:rStyle w:val="a9"/>
          <w:rFonts w:ascii="Times New Roman" w:eastAsia="Times New Roman" w:hAnsi="Times New Roman" w:cs="Times New Roman"/>
          <w:color w:val="auto"/>
          <w:kern w:val="0"/>
          <w:sz w:val="28"/>
          <w:szCs w:val="28"/>
          <w:lang w:val="en-US" w:eastAsia="uk-UA"/>
          <w14:ligatures w14:val="none"/>
        </w:rPr>
        <w:t>highereducation</w:t>
      </w:r>
      <w:r w:rsidRPr="00BC6F26">
        <w:rPr>
          <w:rStyle w:val="a9"/>
          <w:rFonts w:ascii="Times New Roman" w:eastAsia="Times New Roman" w:hAnsi="Times New Roman" w:cs="Times New Roman"/>
          <w:color w:val="auto"/>
          <w:kern w:val="0"/>
          <w:sz w:val="28"/>
          <w:szCs w:val="28"/>
          <w:lang w:eastAsia="uk-UA"/>
          <w14:ligatures w14:val="none"/>
        </w:rPr>
        <w:t>/</w:t>
      </w:r>
      <w:r w:rsidRPr="00BC6F26">
        <w:rPr>
          <w:rStyle w:val="a9"/>
          <w:rFonts w:ascii="Times New Roman" w:eastAsia="Times New Roman" w:hAnsi="Times New Roman" w:cs="Times New Roman"/>
          <w:color w:val="auto"/>
          <w:kern w:val="0"/>
          <w:sz w:val="28"/>
          <w:szCs w:val="28"/>
          <w:lang w:val="en-US" w:eastAsia="uk-UA"/>
          <w14:ligatures w14:val="none"/>
        </w:rPr>
        <w:t>books</w:t>
      </w:r>
      <w:r w:rsidRPr="00BC6F26">
        <w:rPr>
          <w:rStyle w:val="a9"/>
          <w:rFonts w:ascii="Times New Roman" w:eastAsia="Times New Roman" w:hAnsi="Times New Roman" w:cs="Times New Roman"/>
          <w:color w:val="auto"/>
          <w:kern w:val="0"/>
          <w:sz w:val="28"/>
          <w:szCs w:val="28"/>
          <w:lang w:eastAsia="uk-UA"/>
          <w14:ligatures w14:val="none"/>
        </w:rPr>
        <w:t>/</w:t>
      </w:r>
      <w:r w:rsidRPr="00BC6F26">
        <w:rPr>
          <w:rStyle w:val="a9"/>
          <w:rFonts w:ascii="Times New Roman" w:eastAsia="Times New Roman" w:hAnsi="Times New Roman" w:cs="Times New Roman"/>
          <w:color w:val="auto"/>
          <w:kern w:val="0"/>
          <w:sz w:val="28"/>
          <w:szCs w:val="28"/>
          <w:lang w:val="en-US" w:eastAsia="uk-UA"/>
          <w14:ligatures w14:val="none"/>
        </w:rPr>
        <w:t>language</w:t>
      </w:r>
      <w:r w:rsidRPr="00BC6F26">
        <w:rPr>
          <w:rStyle w:val="a9"/>
          <w:rFonts w:ascii="Times New Roman" w:eastAsia="Times New Roman" w:hAnsi="Times New Roman" w:cs="Times New Roman"/>
          <w:color w:val="auto"/>
          <w:kern w:val="0"/>
          <w:sz w:val="28"/>
          <w:szCs w:val="28"/>
          <w:lang w:eastAsia="uk-UA"/>
          <w14:ligatures w14:val="none"/>
        </w:rPr>
        <w:t>-</w:t>
      </w:r>
      <w:r w:rsidRPr="00BC6F26">
        <w:rPr>
          <w:rStyle w:val="a9"/>
          <w:rFonts w:ascii="Times New Roman" w:eastAsia="Times New Roman" w:hAnsi="Times New Roman" w:cs="Times New Roman"/>
          <w:color w:val="auto"/>
          <w:kern w:val="0"/>
          <w:sz w:val="28"/>
          <w:szCs w:val="28"/>
          <w:lang w:val="en-US" w:eastAsia="uk-UA"/>
          <w14:ligatures w14:val="none"/>
        </w:rPr>
        <w:t>and</w:t>
      </w:r>
      <w:r w:rsidRPr="00BC6F26">
        <w:rPr>
          <w:rStyle w:val="a9"/>
          <w:rFonts w:ascii="Times New Roman" w:eastAsia="Times New Roman" w:hAnsi="Times New Roman" w:cs="Times New Roman"/>
          <w:color w:val="auto"/>
          <w:kern w:val="0"/>
          <w:sz w:val="28"/>
          <w:szCs w:val="28"/>
          <w:lang w:eastAsia="uk-UA"/>
          <w14:ligatures w14:val="none"/>
        </w:rPr>
        <w:t>-</w:t>
      </w:r>
      <w:r w:rsidRPr="00BC6F26">
        <w:rPr>
          <w:rStyle w:val="a9"/>
          <w:rFonts w:ascii="Times New Roman" w:eastAsia="Times New Roman" w:hAnsi="Times New Roman" w:cs="Times New Roman"/>
          <w:color w:val="auto"/>
          <w:kern w:val="0"/>
          <w:sz w:val="28"/>
          <w:szCs w:val="28"/>
          <w:lang w:val="en-US" w:eastAsia="uk-UA"/>
          <w14:ligatures w14:val="none"/>
        </w:rPr>
        <w:t>gender</w:t>
      </w:r>
      <w:r w:rsidRPr="00BC6F26">
        <w:rPr>
          <w:rStyle w:val="a9"/>
          <w:rFonts w:ascii="Times New Roman" w:eastAsia="Times New Roman" w:hAnsi="Times New Roman" w:cs="Times New Roman"/>
          <w:color w:val="auto"/>
          <w:kern w:val="0"/>
          <w:sz w:val="28"/>
          <w:szCs w:val="28"/>
          <w:lang w:eastAsia="uk-UA"/>
          <w14:ligatures w14:val="none"/>
        </w:rPr>
        <w:t xml:space="preserve"> </w:t>
      </w:r>
    </w:p>
    <w:p w14:paraId="40A9FFE5" w14:textId="77777777" w:rsidR="000A0F48" w:rsidRPr="00BC6F26"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val="en-US" w:eastAsia="uk-UA"/>
          <w14:ligatures w14:val="none"/>
        </w:rPr>
      </w:pPr>
      <w:r w:rsidRPr="00BC6F26">
        <w:rPr>
          <w:rFonts w:ascii="Times New Roman" w:eastAsia="Times New Roman" w:hAnsi="Times New Roman" w:cs="Times New Roman"/>
          <w:kern w:val="0"/>
          <w:sz w:val="28"/>
          <w:szCs w:val="28"/>
          <w:lang w:val="en-US" w:eastAsia="uk-UA"/>
          <w14:ligatures w14:val="none"/>
        </w:rPr>
        <w:fldChar w:fldCharType="end"/>
      </w:r>
      <w:r w:rsidRPr="00BC6F26">
        <w:rPr>
          <w:rFonts w:ascii="Times New Roman" w:eastAsia="Times New Roman" w:hAnsi="Times New Roman" w:cs="Times New Roman"/>
          <w:kern w:val="0"/>
          <w:sz w:val="28"/>
          <w:szCs w:val="28"/>
          <w:lang w:eastAsia="uk-UA"/>
          <w14:ligatures w14:val="none"/>
        </w:rPr>
        <w:t xml:space="preserve"> Fernández C., Ángeles M. Lenguaje, género y sexo: reflexiones desde la lingüística y desde el feminismo. Valladolid: Ed. Prima. 2001.</w:t>
      </w:r>
    </w:p>
    <w:p w14:paraId="54CAD1DA" w14:textId="77777777" w:rsidR="000A0F48" w:rsidRPr="00BC6F26"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sidRPr="00BC6F26">
        <w:rPr>
          <w:rFonts w:ascii="Times New Roman" w:eastAsia="Times New Roman" w:hAnsi="Times New Roman" w:cs="Times New Roman"/>
          <w:kern w:val="0"/>
          <w:sz w:val="28"/>
          <w:szCs w:val="28"/>
          <w:lang w:eastAsia="uk-UA"/>
          <w14:ligatures w14:val="none"/>
        </w:rPr>
        <w:t xml:space="preserve"> García M. del Carmen U. Lo que don Quijote nunca dijo. Falsas atribuciones fraseológicas a Cervantes. Paremia 25. 2016. Р. 197-206.</w:t>
      </w:r>
    </w:p>
    <w:p w14:paraId="03E173FD" w14:textId="77777777" w:rsidR="000A0F48" w:rsidRPr="00BC6F26"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sidRPr="00BC6F26">
        <w:rPr>
          <w:rFonts w:ascii="Times New Roman" w:eastAsia="Times New Roman" w:hAnsi="Times New Roman" w:cs="Times New Roman"/>
          <w:kern w:val="0"/>
          <w:sz w:val="28"/>
          <w:szCs w:val="28"/>
          <w:lang w:eastAsia="uk-UA"/>
          <w14:ligatures w14:val="none"/>
        </w:rPr>
        <w:t xml:space="preserve"> García Mouton P. Así hablan las mujeres. Curiosidades y tópicos del uso femenino del lenguaje, Madrid, La Esfera de los Libros. 2003.</w:t>
      </w:r>
    </w:p>
    <w:p w14:paraId="7B2B5193" w14:textId="77777777" w:rsidR="000A0F48" w:rsidRPr="00BC6F26"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sidRPr="00BC6F26">
        <w:rPr>
          <w:rFonts w:ascii="Times New Roman" w:eastAsia="Times New Roman" w:hAnsi="Times New Roman" w:cs="Times New Roman"/>
          <w:kern w:val="0"/>
          <w:sz w:val="28"/>
          <w:szCs w:val="28"/>
          <w:lang w:eastAsia="uk-UA"/>
          <w14:ligatures w14:val="none"/>
        </w:rPr>
        <w:t xml:space="preserve"> Guerrero-Salazar S. El sexismo lingüístico: un tema de actualidad. 2010.</w:t>
      </w:r>
    </w:p>
    <w:p w14:paraId="47E57C19" w14:textId="77777777" w:rsidR="000A0F48" w:rsidRPr="00BC6F26"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sidRPr="00BC6F26">
        <w:rPr>
          <w:rFonts w:ascii="Times New Roman" w:eastAsia="Times New Roman" w:hAnsi="Times New Roman" w:cs="Times New Roman"/>
          <w:kern w:val="0"/>
          <w:sz w:val="28"/>
          <w:szCs w:val="28"/>
          <w:lang w:eastAsia="uk-UA"/>
          <w14:ligatures w14:val="none"/>
        </w:rPr>
        <w:lastRenderedPageBreak/>
        <w:t xml:space="preserve"> </w:t>
      </w:r>
      <w:r w:rsidRPr="00BC6F26">
        <w:rPr>
          <w:rFonts w:ascii="Times New Roman" w:hAnsi="Times New Roman" w:cs="Times New Roman"/>
          <w:sz w:val="28"/>
          <w:szCs w:val="28"/>
          <w:lang w:val="en-US"/>
        </w:rPr>
        <w:t>Gill R</w:t>
      </w:r>
      <w:r w:rsidRPr="00BC6F26">
        <w:rPr>
          <w:rFonts w:ascii="Times New Roman" w:hAnsi="Times New Roman" w:cs="Times New Roman"/>
          <w:sz w:val="28"/>
          <w:szCs w:val="28"/>
        </w:rPr>
        <w:t>.</w:t>
      </w:r>
      <w:r w:rsidRPr="00BC6F26">
        <w:rPr>
          <w:rFonts w:ascii="Times New Roman" w:hAnsi="Times New Roman" w:cs="Times New Roman"/>
          <w:sz w:val="28"/>
          <w:szCs w:val="28"/>
          <w:lang w:val="en-US"/>
        </w:rPr>
        <w:t xml:space="preserve"> Gender and the Media, Cambridge: Polity. 2007</w:t>
      </w:r>
      <w:r w:rsidRPr="00BC6F26">
        <w:rPr>
          <w:rFonts w:ascii="Times New Roman" w:hAnsi="Times New Roman" w:cs="Times New Roman"/>
          <w:sz w:val="28"/>
          <w:szCs w:val="28"/>
        </w:rPr>
        <w:t>.</w:t>
      </w:r>
      <w:r w:rsidRPr="00BC6F26">
        <w:rPr>
          <w:rFonts w:ascii="Times New Roman" w:hAnsi="Times New Roman" w:cs="Times New Roman"/>
          <w:sz w:val="28"/>
          <w:szCs w:val="28"/>
          <w:lang w:val="en-US"/>
        </w:rPr>
        <w:t xml:space="preserve"> URL: </w:t>
      </w:r>
      <w:hyperlink r:id="rId14" w:history="1">
        <w:r w:rsidRPr="00BC6F26">
          <w:rPr>
            <w:rStyle w:val="a9"/>
            <w:rFonts w:ascii="Times New Roman" w:hAnsi="Times New Roman" w:cs="Times New Roman"/>
            <w:color w:val="auto"/>
            <w:sz w:val="28"/>
            <w:szCs w:val="28"/>
            <w:lang w:val="en-US"/>
          </w:rPr>
          <w:t>https://tinyurl.com/r578k42t</w:t>
        </w:r>
      </w:hyperlink>
      <w:r w:rsidRPr="00BC6F26">
        <w:rPr>
          <w:rFonts w:ascii="Times New Roman" w:hAnsi="Times New Roman" w:cs="Times New Roman"/>
          <w:sz w:val="28"/>
          <w:szCs w:val="28"/>
          <w:u w:val="single"/>
        </w:rPr>
        <w:t xml:space="preserve"> </w:t>
      </w:r>
    </w:p>
    <w:p w14:paraId="49D6A31F"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E941B4">
        <w:rPr>
          <w:rFonts w:ascii="Times New Roman" w:eastAsia="Times New Roman" w:hAnsi="Times New Roman" w:cs="Times New Roman"/>
          <w:kern w:val="0"/>
          <w:sz w:val="28"/>
          <w:szCs w:val="28"/>
          <w:lang w:eastAsia="uk-UA"/>
          <w14:ligatures w14:val="none"/>
        </w:rPr>
        <w:t>Glick P</w:t>
      </w:r>
      <w:r>
        <w:rPr>
          <w:rFonts w:ascii="Times New Roman" w:eastAsia="Times New Roman" w:hAnsi="Times New Roman" w:cs="Times New Roman"/>
          <w:kern w:val="0"/>
          <w:sz w:val="28"/>
          <w:szCs w:val="28"/>
          <w:lang w:eastAsia="uk-UA"/>
          <w14:ligatures w14:val="none"/>
        </w:rPr>
        <w:t>.</w:t>
      </w:r>
      <w:r w:rsidRPr="00E941B4">
        <w:rPr>
          <w:rFonts w:ascii="Times New Roman" w:eastAsia="Times New Roman" w:hAnsi="Times New Roman" w:cs="Times New Roman"/>
          <w:kern w:val="0"/>
          <w:sz w:val="28"/>
          <w:szCs w:val="28"/>
          <w:lang w:eastAsia="uk-UA"/>
          <w14:ligatures w14:val="none"/>
        </w:rPr>
        <w:t>, Lameiras M</w:t>
      </w:r>
      <w:r>
        <w:rPr>
          <w:rFonts w:ascii="Times New Roman" w:eastAsia="Times New Roman" w:hAnsi="Times New Roman" w:cs="Times New Roman"/>
          <w:kern w:val="0"/>
          <w:sz w:val="28"/>
          <w:szCs w:val="28"/>
          <w:lang w:eastAsia="uk-UA"/>
          <w14:ligatures w14:val="none"/>
        </w:rPr>
        <w:t>.</w:t>
      </w:r>
      <w:r w:rsidRPr="00E941B4">
        <w:rPr>
          <w:rFonts w:ascii="Times New Roman" w:eastAsia="Times New Roman" w:hAnsi="Times New Roman" w:cs="Times New Roman"/>
          <w:kern w:val="0"/>
          <w:sz w:val="28"/>
          <w:szCs w:val="28"/>
          <w:lang w:eastAsia="uk-UA"/>
          <w14:ligatures w14:val="none"/>
        </w:rPr>
        <w:t>, Rodríguez-Castro Y. Education and Catholic religiosity as predictors of hostile and benevolent sexisms toward 338 women and men. Sex Roles. Journal of Personality and Social Psychology 47</w:t>
      </w:r>
      <w:r>
        <w:rPr>
          <w:rFonts w:ascii="Times New Roman" w:eastAsia="Times New Roman" w:hAnsi="Times New Roman" w:cs="Times New Roman"/>
          <w:kern w:val="0"/>
          <w:sz w:val="28"/>
          <w:szCs w:val="28"/>
          <w:lang w:eastAsia="uk-UA"/>
          <w14:ligatures w14:val="none"/>
        </w:rPr>
        <w:t>.</w:t>
      </w:r>
      <w:r w:rsidRPr="00E941B4">
        <w:rPr>
          <w:rFonts w:ascii="Times New Roman" w:eastAsia="Times New Roman" w:hAnsi="Times New Roman" w:cs="Times New Roman"/>
          <w:kern w:val="0"/>
          <w:sz w:val="28"/>
          <w:szCs w:val="28"/>
          <w:lang w:eastAsia="uk-UA"/>
          <w14:ligatures w14:val="none"/>
        </w:rPr>
        <w:t xml:space="preserve"> Cambrige : Cambrige Univ. Press, 2002</w:t>
      </w:r>
      <w:r>
        <w:rPr>
          <w:rFonts w:ascii="Times New Roman" w:eastAsia="Times New Roman" w:hAnsi="Times New Roman" w:cs="Times New Roman"/>
          <w:kern w:val="0"/>
          <w:sz w:val="28"/>
          <w:szCs w:val="28"/>
          <w:lang w:eastAsia="uk-UA"/>
          <w14:ligatures w14:val="none"/>
        </w:rPr>
        <w:t>.</w:t>
      </w:r>
      <w:r w:rsidRPr="00E941B4">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eastAsia="uk-UA"/>
          <w14:ligatures w14:val="none"/>
        </w:rPr>
        <w:t>Р.</w:t>
      </w:r>
      <w:r w:rsidRPr="00E941B4">
        <w:rPr>
          <w:rFonts w:ascii="Times New Roman" w:eastAsia="Times New Roman" w:hAnsi="Times New Roman" w:cs="Times New Roman"/>
          <w:kern w:val="0"/>
          <w:sz w:val="28"/>
          <w:szCs w:val="28"/>
          <w:lang w:eastAsia="uk-UA"/>
          <w14:ligatures w14:val="none"/>
        </w:rPr>
        <w:t xml:space="preserve"> 433–441.</w:t>
      </w:r>
    </w:p>
    <w:p w14:paraId="4A3CC682"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CA2DF9">
        <w:rPr>
          <w:rFonts w:ascii="Times New Roman" w:eastAsia="Times New Roman" w:hAnsi="Times New Roman" w:cs="Times New Roman"/>
          <w:kern w:val="0"/>
          <w:sz w:val="28"/>
          <w:szCs w:val="28"/>
          <w:lang w:eastAsia="uk-UA"/>
          <w14:ligatures w14:val="none"/>
        </w:rPr>
        <w:t>Gómez Redondo F. La crítica literaria del siglo XX</w:t>
      </w:r>
      <w:r>
        <w:rPr>
          <w:rFonts w:ascii="Times New Roman" w:eastAsia="Times New Roman" w:hAnsi="Times New Roman" w:cs="Times New Roman"/>
          <w:kern w:val="0"/>
          <w:sz w:val="28"/>
          <w:szCs w:val="28"/>
          <w:lang w:eastAsia="uk-UA"/>
          <w14:ligatures w14:val="none"/>
        </w:rPr>
        <w:t>.</w:t>
      </w:r>
      <w:r w:rsidRPr="00CA2DF9">
        <w:rPr>
          <w:rFonts w:ascii="Times New Roman" w:eastAsia="Times New Roman" w:hAnsi="Times New Roman" w:cs="Times New Roman"/>
          <w:kern w:val="0"/>
          <w:sz w:val="28"/>
          <w:szCs w:val="28"/>
          <w:lang w:eastAsia="uk-UA"/>
          <w14:ligatures w14:val="none"/>
        </w:rPr>
        <w:t xml:space="preserve"> Madrid : Editorial EDAF, 2006</w:t>
      </w:r>
      <w:r>
        <w:rPr>
          <w:rFonts w:ascii="Times New Roman" w:eastAsia="Times New Roman" w:hAnsi="Times New Roman" w:cs="Times New Roman"/>
          <w:kern w:val="0"/>
          <w:sz w:val="28"/>
          <w:szCs w:val="28"/>
          <w:lang w:eastAsia="uk-UA"/>
          <w14:ligatures w14:val="none"/>
        </w:rPr>
        <w:t>.</w:t>
      </w:r>
      <w:r w:rsidRPr="00CA2DF9">
        <w:rPr>
          <w:rFonts w:ascii="Times New Roman" w:eastAsia="Times New Roman" w:hAnsi="Times New Roman" w:cs="Times New Roman"/>
          <w:kern w:val="0"/>
          <w:sz w:val="28"/>
          <w:szCs w:val="28"/>
          <w:lang w:eastAsia="uk-UA"/>
          <w14:ligatures w14:val="none"/>
        </w:rPr>
        <w:t xml:space="preserve"> 142</w:t>
      </w:r>
      <w:r>
        <w:rPr>
          <w:rFonts w:ascii="Times New Roman" w:eastAsia="Times New Roman" w:hAnsi="Times New Roman" w:cs="Times New Roman"/>
          <w:kern w:val="0"/>
          <w:sz w:val="28"/>
          <w:szCs w:val="28"/>
          <w:lang w:eastAsia="uk-UA"/>
          <w14:ligatures w14:val="none"/>
        </w:rPr>
        <w:t xml:space="preserve"> р.</w:t>
      </w:r>
    </w:p>
    <w:p w14:paraId="189858CC"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7334C5">
        <w:rPr>
          <w:rFonts w:ascii="Times New Roman" w:eastAsia="Times New Roman" w:hAnsi="Times New Roman" w:cs="Times New Roman"/>
          <w:kern w:val="0"/>
          <w:sz w:val="28"/>
          <w:szCs w:val="28"/>
          <w:lang w:eastAsia="uk-UA"/>
          <w14:ligatures w14:val="none"/>
        </w:rPr>
        <w:t xml:space="preserve">Gattlen, N. Gender isno laughing matter. (2023). Horizons. The SuisseResearch Magazine. </w:t>
      </w:r>
      <w:hyperlink r:id="rId15" w:history="1">
        <w:r w:rsidRPr="00BC6F26">
          <w:rPr>
            <w:rStyle w:val="a9"/>
            <w:rFonts w:ascii="Times New Roman" w:eastAsia="Times New Roman" w:hAnsi="Times New Roman" w:cs="Times New Roman"/>
            <w:color w:val="auto"/>
            <w:kern w:val="0"/>
            <w:sz w:val="28"/>
            <w:szCs w:val="28"/>
            <w:lang w:eastAsia="uk-UA"/>
            <w14:ligatures w14:val="none"/>
          </w:rPr>
          <w:t>https://www.horizons-mag.ch/2023/03/02/gender-is-no-laughing-matter/</w:t>
        </w:r>
      </w:hyperlink>
      <w:r w:rsidRPr="00BC6F26">
        <w:rPr>
          <w:rFonts w:ascii="Times New Roman" w:eastAsia="Times New Roman" w:hAnsi="Times New Roman" w:cs="Times New Roman"/>
          <w:kern w:val="0"/>
          <w:sz w:val="28"/>
          <w:szCs w:val="28"/>
          <w:lang w:eastAsia="uk-UA"/>
          <w14:ligatures w14:val="none"/>
        </w:rPr>
        <w:t xml:space="preserve">  </w:t>
      </w:r>
    </w:p>
    <w:p w14:paraId="27934F58"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E76BC7">
        <w:rPr>
          <w:rFonts w:ascii="Times New Roman" w:eastAsia="Times New Roman" w:hAnsi="Times New Roman" w:cs="Times New Roman"/>
          <w:kern w:val="0"/>
          <w:sz w:val="28"/>
          <w:szCs w:val="28"/>
          <w:lang w:eastAsia="uk-UA"/>
          <w14:ligatures w14:val="none"/>
        </w:rPr>
        <w:t>Hellinger B. Farewell family constellations with descendants of victims and perpetrators</w:t>
      </w:r>
      <w:r>
        <w:rPr>
          <w:rFonts w:ascii="Times New Roman" w:eastAsia="Times New Roman" w:hAnsi="Times New Roman" w:cs="Times New Roman"/>
          <w:kern w:val="0"/>
          <w:sz w:val="28"/>
          <w:szCs w:val="28"/>
          <w:lang w:eastAsia="uk-UA"/>
          <w14:ligatures w14:val="none"/>
        </w:rPr>
        <w:t>.</w:t>
      </w:r>
      <w:r w:rsidRPr="00E76BC7">
        <w:rPr>
          <w:rFonts w:ascii="Times New Roman" w:eastAsia="Times New Roman" w:hAnsi="Times New Roman" w:cs="Times New Roman"/>
          <w:kern w:val="0"/>
          <w:sz w:val="28"/>
          <w:szCs w:val="28"/>
          <w:lang w:eastAsia="uk-UA"/>
          <w14:ligatures w14:val="none"/>
        </w:rPr>
        <w:t xml:space="preserve"> Heidelberg, Germany : Carl-Auer-Systeme Verlag, 2003</w:t>
      </w:r>
      <w:r>
        <w:rPr>
          <w:rFonts w:ascii="Times New Roman" w:eastAsia="Times New Roman" w:hAnsi="Times New Roman" w:cs="Times New Roman"/>
          <w:kern w:val="0"/>
          <w:sz w:val="28"/>
          <w:szCs w:val="28"/>
          <w:lang w:eastAsia="uk-UA"/>
          <w14:ligatures w14:val="none"/>
        </w:rPr>
        <w:t>.</w:t>
      </w:r>
      <w:r w:rsidRPr="00E76BC7">
        <w:rPr>
          <w:rFonts w:ascii="Times New Roman" w:eastAsia="Times New Roman" w:hAnsi="Times New Roman" w:cs="Times New Roman"/>
          <w:kern w:val="0"/>
          <w:sz w:val="28"/>
          <w:szCs w:val="28"/>
          <w:lang w:eastAsia="uk-UA"/>
          <w14:ligatures w14:val="none"/>
        </w:rPr>
        <w:t xml:space="preserve"> 233</w:t>
      </w:r>
      <w:r>
        <w:rPr>
          <w:rFonts w:ascii="Times New Roman" w:eastAsia="Times New Roman" w:hAnsi="Times New Roman" w:cs="Times New Roman"/>
          <w:kern w:val="0"/>
          <w:sz w:val="28"/>
          <w:szCs w:val="28"/>
          <w:lang w:eastAsia="uk-UA"/>
          <w14:ligatures w14:val="none"/>
        </w:rPr>
        <w:t xml:space="preserve"> р</w:t>
      </w:r>
      <w:r w:rsidRPr="00E76BC7">
        <w:rPr>
          <w:rFonts w:ascii="Times New Roman" w:eastAsia="Times New Roman" w:hAnsi="Times New Roman" w:cs="Times New Roman"/>
          <w:kern w:val="0"/>
          <w:sz w:val="28"/>
          <w:szCs w:val="28"/>
          <w:lang w:eastAsia="uk-UA"/>
          <w14:ligatures w14:val="none"/>
        </w:rPr>
        <w:t>.</w:t>
      </w:r>
    </w:p>
    <w:p w14:paraId="5957B683"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5F75CD">
        <w:rPr>
          <w:rFonts w:ascii="Times New Roman" w:eastAsia="Times New Roman" w:hAnsi="Times New Roman" w:cs="Times New Roman"/>
          <w:kern w:val="0"/>
          <w:sz w:val="28"/>
          <w:szCs w:val="28"/>
          <w:lang w:eastAsia="uk-UA"/>
          <w14:ligatures w14:val="none"/>
        </w:rPr>
        <w:t>Hrynko L</w:t>
      </w:r>
      <w:r>
        <w:rPr>
          <w:rFonts w:ascii="Times New Roman" w:eastAsia="Times New Roman" w:hAnsi="Times New Roman" w:cs="Times New Roman"/>
          <w:kern w:val="0"/>
          <w:sz w:val="28"/>
          <w:szCs w:val="28"/>
          <w:lang w:eastAsia="uk-UA"/>
          <w14:ligatures w14:val="none"/>
        </w:rPr>
        <w:t>.</w:t>
      </w:r>
      <w:r w:rsidRPr="005F75CD">
        <w:rPr>
          <w:rFonts w:ascii="Times New Roman" w:eastAsia="Times New Roman" w:hAnsi="Times New Roman" w:cs="Times New Roman"/>
          <w:kern w:val="0"/>
          <w:sz w:val="28"/>
          <w:szCs w:val="28"/>
          <w:lang w:eastAsia="uk-UA"/>
          <w14:ligatures w14:val="none"/>
        </w:rPr>
        <w:t xml:space="preserve"> V</w:t>
      </w:r>
      <w:r>
        <w:rPr>
          <w:rFonts w:ascii="Times New Roman" w:eastAsia="Times New Roman" w:hAnsi="Times New Roman" w:cs="Times New Roman"/>
          <w:kern w:val="0"/>
          <w:sz w:val="28"/>
          <w:szCs w:val="28"/>
          <w:lang w:eastAsia="uk-UA"/>
          <w14:ligatures w14:val="none"/>
        </w:rPr>
        <w:t xml:space="preserve">., </w:t>
      </w:r>
      <w:r w:rsidRPr="005F75CD">
        <w:rPr>
          <w:rFonts w:ascii="Times New Roman" w:eastAsia="Times New Roman" w:hAnsi="Times New Roman" w:cs="Times New Roman"/>
          <w:kern w:val="0"/>
          <w:sz w:val="28"/>
          <w:szCs w:val="28"/>
          <w:lang w:eastAsia="uk-UA"/>
          <w14:ligatures w14:val="none"/>
        </w:rPr>
        <w:t>Mikhailenko</w:t>
      </w:r>
      <w:r>
        <w:rPr>
          <w:rFonts w:ascii="Times New Roman" w:eastAsia="Times New Roman" w:hAnsi="Times New Roman" w:cs="Times New Roman"/>
          <w:kern w:val="0"/>
          <w:sz w:val="28"/>
          <w:szCs w:val="28"/>
          <w:lang w:eastAsia="uk-UA"/>
          <w14:ligatures w14:val="none"/>
        </w:rPr>
        <w:t xml:space="preserve"> </w:t>
      </w:r>
      <w:r w:rsidRPr="00BC6F26">
        <w:rPr>
          <w:rFonts w:ascii="Times New Roman" w:eastAsia="Times New Roman" w:hAnsi="Times New Roman" w:cs="Times New Roman"/>
          <w:kern w:val="0"/>
          <w:sz w:val="28"/>
          <w:szCs w:val="28"/>
          <w:lang w:val="es-AR" w:eastAsia="uk-UA"/>
          <w14:ligatures w14:val="none"/>
        </w:rPr>
        <w:t xml:space="preserve">Y. O. </w:t>
      </w:r>
      <w:r w:rsidRPr="00752DE3">
        <w:rPr>
          <w:rFonts w:ascii="Times New Roman" w:eastAsia="Times New Roman" w:hAnsi="Times New Roman" w:cs="Times New Roman"/>
          <w:kern w:val="0"/>
          <w:sz w:val="28"/>
          <w:szCs w:val="28"/>
          <w:lang w:eastAsia="uk-UA"/>
          <w14:ligatures w14:val="none"/>
        </w:rPr>
        <w:t xml:space="preserve">Especificidad de la imagen genérica </w:t>
      </w:r>
      <w:r w:rsidRPr="00BC6F26">
        <w:rPr>
          <w:rFonts w:ascii="Times New Roman" w:eastAsia="Times New Roman" w:hAnsi="Times New Roman" w:cs="Times New Roman"/>
          <w:kern w:val="0"/>
          <w:sz w:val="28"/>
          <w:szCs w:val="28"/>
          <w:lang w:val="es-AR" w:eastAsia="uk-UA"/>
          <w14:ligatures w14:val="none"/>
        </w:rPr>
        <w:t>E</w:t>
      </w:r>
      <w:r w:rsidRPr="00752DE3">
        <w:rPr>
          <w:rFonts w:ascii="Times New Roman" w:eastAsia="Times New Roman" w:hAnsi="Times New Roman" w:cs="Times New Roman"/>
          <w:kern w:val="0"/>
          <w:sz w:val="28"/>
          <w:szCs w:val="28"/>
          <w:lang w:eastAsia="uk-UA"/>
          <w14:ligatures w14:val="none"/>
        </w:rPr>
        <w:t>spañola del mundo en el contexto de los modernos estudios cognitivos y de comunicación</w:t>
      </w:r>
      <w:r>
        <w:rPr>
          <w:rFonts w:ascii="Times New Roman" w:eastAsia="Times New Roman" w:hAnsi="Times New Roman" w:cs="Times New Roman"/>
          <w:kern w:val="0"/>
          <w:sz w:val="28"/>
          <w:szCs w:val="28"/>
          <w:lang w:eastAsia="uk-UA"/>
          <w14:ligatures w14:val="none"/>
        </w:rPr>
        <w:t xml:space="preserve">. </w:t>
      </w:r>
      <w:r w:rsidRPr="00752DE3">
        <w:rPr>
          <w:rFonts w:ascii="Times New Roman" w:eastAsia="Times New Roman" w:hAnsi="Times New Roman" w:cs="Times New Roman"/>
          <w:kern w:val="0"/>
          <w:sz w:val="28"/>
          <w:szCs w:val="28"/>
          <w:lang w:eastAsia="uk-UA"/>
          <w14:ligatures w14:val="none"/>
        </w:rPr>
        <w:t>Proceedings of the 2st International Scientific and Practical Conference "Global Directions in Scientific Research and Technological Development" November 11-13, 2024 Valencia, Spain</w:t>
      </w:r>
      <w:r>
        <w:rPr>
          <w:rFonts w:ascii="Times New Roman" w:eastAsia="Times New Roman" w:hAnsi="Times New Roman" w:cs="Times New Roman"/>
          <w:kern w:val="0"/>
          <w:sz w:val="28"/>
          <w:szCs w:val="28"/>
          <w:lang w:eastAsia="uk-UA"/>
          <w14:ligatures w14:val="none"/>
        </w:rPr>
        <w:t>. Р. 231- 235.</w:t>
      </w:r>
    </w:p>
    <w:p w14:paraId="1501ADBD"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bookmarkStart w:id="19" w:name="_Hlk177995734"/>
      <w:r>
        <w:rPr>
          <w:rFonts w:ascii="Times New Roman" w:eastAsia="Times New Roman" w:hAnsi="Times New Roman" w:cs="Times New Roman"/>
          <w:kern w:val="0"/>
          <w:sz w:val="28"/>
          <w:szCs w:val="28"/>
          <w:lang w:eastAsia="uk-UA"/>
          <w14:ligatures w14:val="none"/>
        </w:rPr>
        <w:t xml:space="preserve"> </w:t>
      </w:r>
      <w:r w:rsidRPr="001D2470">
        <w:rPr>
          <w:rFonts w:ascii="Times New Roman" w:eastAsia="Times New Roman" w:hAnsi="Times New Roman" w:cs="Times New Roman"/>
          <w:kern w:val="0"/>
          <w:sz w:val="28"/>
          <w:szCs w:val="28"/>
          <w:lang w:eastAsia="uk-UA"/>
          <w14:ligatures w14:val="none"/>
        </w:rPr>
        <w:t>Ilyuschenko</w:t>
      </w:r>
      <w:bookmarkEnd w:id="19"/>
      <w:r w:rsidRPr="001D2470">
        <w:rPr>
          <w:rFonts w:ascii="Times New Roman" w:eastAsia="Times New Roman" w:hAnsi="Times New Roman" w:cs="Times New Roman"/>
          <w:kern w:val="0"/>
          <w:sz w:val="28"/>
          <w:szCs w:val="28"/>
          <w:lang w:eastAsia="uk-UA"/>
          <w14:ligatures w14:val="none"/>
        </w:rPr>
        <w:t xml:space="preserve"> N. Comparative Study of English and Russian Phraseology: Component theory of Identity and Difference of the Seme Organization. Journal of Language and Education. 2017. Vol. 1, № 3. P. 75-84.</w:t>
      </w:r>
    </w:p>
    <w:p w14:paraId="7C72DF95"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bookmarkStart w:id="20" w:name="_Hlk183773245"/>
      <w:r w:rsidRPr="00DA3701">
        <w:rPr>
          <w:rFonts w:ascii="Times New Roman" w:eastAsia="Times New Roman" w:hAnsi="Times New Roman" w:cs="Times New Roman"/>
          <w:kern w:val="0"/>
          <w:sz w:val="28"/>
          <w:szCs w:val="28"/>
          <w:lang w:eastAsia="uk-UA"/>
          <w14:ligatures w14:val="none"/>
        </w:rPr>
        <w:t xml:space="preserve">Isusquiza </w:t>
      </w:r>
      <w:r>
        <w:rPr>
          <w:rFonts w:ascii="Times New Roman" w:eastAsia="Times New Roman" w:hAnsi="Times New Roman" w:cs="Times New Roman"/>
          <w:kern w:val="0"/>
          <w:sz w:val="28"/>
          <w:szCs w:val="28"/>
          <w:lang w:eastAsia="uk-UA"/>
          <w14:ligatures w14:val="none"/>
        </w:rPr>
        <w:t xml:space="preserve">Е. </w:t>
      </w:r>
      <w:r w:rsidRPr="00DA3701">
        <w:rPr>
          <w:rFonts w:ascii="Times New Roman" w:eastAsia="Times New Roman" w:hAnsi="Times New Roman" w:cs="Times New Roman"/>
          <w:kern w:val="0"/>
          <w:sz w:val="28"/>
          <w:szCs w:val="28"/>
          <w:lang w:eastAsia="uk-UA"/>
          <w14:ligatures w14:val="none"/>
        </w:rPr>
        <w:t xml:space="preserve">I. Refranes </w:t>
      </w:r>
      <w:bookmarkEnd w:id="20"/>
      <w:r w:rsidRPr="00DA3701">
        <w:rPr>
          <w:rFonts w:ascii="Times New Roman" w:eastAsia="Times New Roman" w:hAnsi="Times New Roman" w:cs="Times New Roman"/>
          <w:kern w:val="0"/>
          <w:sz w:val="28"/>
          <w:szCs w:val="28"/>
          <w:lang w:eastAsia="uk-UA"/>
          <w14:ligatures w14:val="none"/>
        </w:rPr>
        <w:t>y frases de mujeres en el Vocabulario de Correas</w:t>
      </w:r>
      <w:r>
        <w:rPr>
          <w:rFonts w:ascii="Times New Roman" w:eastAsia="Times New Roman" w:hAnsi="Times New Roman" w:cs="Times New Roman"/>
          <w:kern w:val="0"/>
          <w:sz w:val="28"/>
          <w:szCs w:val="28"/>
          <w:lang w:eastAsia="uk-UA"/>
          <w14:ligatures w14:val="none"/>
        </w:rPr>
        <w:t>.</w:t>
      </w:r>
      <w:r w:rsidRPr="00DA3701">
        <w:rPr>
          <w:rFonts w:ascii="Times New Roman" w:eastAsia="Times New Roman" w:hAnsi="Times New Roman" w:cs="Times New Roman"/>
          <w:kern w:val="0"/>
          <w:sz w:val="28"/>
          <w:szCs w:val="28"/>
          <w:lang w:eastAsia="uk-UA"/>
          <w14:ligatures w14:val="none"/>
        </w:rPr>
        <w:t xml:space="preserve"> Conde Tarrío, G. (Dir.), El componente etnolingüístico de la Paremiología. The ethnolinguistic Copmponent of Paremiology, Editions Modulaires Européenes (E.M.E.), Fernelmont (Belgique)</w:t>
      </w:r>
      <w:r>
        <w:rPr>
          <w:rFonts w:ascii="Times New Roman" w:eastAsia="Times New Roman" w:hAnsi="Times New Roman" w:cs="Times New Roman"/>
          <w:kern w:val="0"/>
          <w:sz w:val="28"/>
          <w:szCs w:val="28"/>
          <w:lang w:eastAsia="uk-UA"/>
          <w14:ligatures w14:val="none"/>
        </w:rPr>
        <w:t xml:space="preserve">. </w:t>
      </w:r>
      <w:r w:rsidRPr="00DA3701">
        <w:rPr>
          <w:rFonts w:ascii="Times New Roman" w:eastAsia="Times New Roman" w:hAnsi="Times New Roman" w:cs="Times New Roman"/>
          <w:kern w:val="0"/>
          <w:sz w:val="28"/>
          <w:szCs w:val="28"/>
          <w:lang w:eastAsia="uk-UA"/>
          <w14:ligatures w14:val="none"/>
        </w:rPr>
        <w:t>2007</w:t>
      </w:r>
      <w:r>
        <w:rPr>
          <w:rFonts w:ascii="Times New Roman" w:eastAsia="Times New Roman" w:hAnsi="Times New Roman" w:cs="Times New Roman"/>
          <w:kern w:val="0"/>
          <w:sz w:val="28"/>
          <w:szCs w:val="28"/>
          <w:lang w:eastAsia="uk-UA"/>
          <w14:ligatures w14:val="none"/>
        </w:rPr>
        <w:t>. Р.</w:t>
      </w:r>
      <w:r w:rsidRPr="00DA3701">
        <w:rPr>
          <w:rFonts w:ascii="Times New Roman" w:eastAsia="Times New Roman" w:hAnsi="Times New Roman" w:cs="Times New Roman"/>
          <w:kern w:val="0"/>
          <w:sz w:val="28"/>
          <w:szCs w:val="28"/>
          <w:lang w:eastAsia="uk-UA"/>
          <w14:ligatures w14:val="none"/>
        </w:rPr>
        <w:t xml:space="preserve"> 86-116.</w:t>
      </w:r>
    </w:p>
    <w:p w14:paraId="5DF8529C" w14:textId="77777777" w:rsidR="000A0F48" w:rsidRPr="00705C8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693D88">
        <w:rPr>
          <w:rFonts w:ascii="Times New Roman" w:eastAsia="Times New Roman" w:hAnsi="Times New Roman" w:cs="Times New Roman"/>
          <w:kern w:val="0"/>
          <w:sz w:val="28"/>
          <w:szCs w:val="28"/>
          <w:lang w:eastAsia="uk-UA"/>
          <w14:ligatures w14:val="none"/>
        </w:rPr>
        <w:t xml:space="preserve">Isusquiza </w:t>
      </w:r>
      <w:r>
        <w:rPr>
          <w:rFonts w:ascii="Times New Roman" w:eastAsia="Times New Roman" w:hAnsi="Times New Roman" w:cs="Times New Roman"/>
          <w:kern w:val="0"/>
          <w:sz w:val="28"/>
          <w:szCs w:val="28"/>
          <w:lang w:eastAsia="uk-UA"/>
          <w14:ligatures w14:val="none"/>
        </w:rPr>
        <w:t xml:space="preserve">Е. </w:t>
      </w:r>
      <w:r w:rsidRPr="00693D88">
        <w:rPr>
          <w:rFonts w:ascii="Times New Roman" w:eastAsia="Times New Roman" w:hAnsi="Times New Roman" w:cs="Times New Roman"/>
          <w:kern w:val="0"/>
          <w:sz w:val="28"/>
          <w:szCs w:val="28"/>
          <w:lang w:eastAsia="uk-UA"/>
          <w14:ligatures w14:val="none"/>
        </w:rPr>
        <w:t>I.</w:t>
      </w:r>
      <w:r>
        <w:rPr>
          <w:rFonts w:ascii="Times New Roman" w:eastAsia="Times New Roman" w:hAnsi="Times New Roman" w:cs="Times New Roman"/>
          <w:kern w:val="0"/>
          <w:sz w:val="28"/>
          <w:szCs w:val="28"/>
          <w:lang w:eastAsia="uk-UA"/>
          <w14:ligatures w14:val="none"/>
        </w:rPr>
        <w:t>,</w:t>
      </w:r>
      <w:r w:rsidRPr="00693D88">
        <w:rPr>
          <w:rFonts w:ascii="Times New Roman" w:eastAsia="Times New Roman" w:hAnsi="Times New Roman" w:cs="Times New Roman"/>
          <w:kern w:val="0"/>
          <w:sz w:val="28"/>
          <w:szCs w:val="28"/>
          <w:lang w:eastAsia="uk-UA"/>
          <w14:ligatures w14:val="none"/>
        </w:rPr>
        <w:t xml:space="preserve"> Arbulu Aguirre J. Apuntes sobre fraseología y literatura</w:t>
      </w:r>
      <w:r>
        <w:rPr>
          <w:rFonts w:ascii="Times New Roman" w:eastAsia="Times New Roman" w:hAnsi="Times New Roman" w:cs="Times New Roman"/>
          <w:kern w:val="0"/>
          <w:sz w:val="28"/>
          <w:szCs w:val="28"/>
          <w:lang w:eastAsia="uk-UA"/>
          <w14:ligatures w14:val="none"/>
        </w:rPr>
        <w:t>.</w:t>
      </w:r>
      <w:r w:rsidRPr="00693D88">
        <w:rPr>
          <w:rFonts w:ascii="Times New Roman" w:eastAsia="Times New Roman" w:hAnsi="Times New Roman" w:cs="Times New Roman"/>
          <w:kern w:val="0"/>
          <w:sz w:val="28"/>
          <w:szCs w:val="28"/>
          <w:lang w:eastAsia="uk-UA"/>
          <w14:ligatures w14:val="none"/>
        </w:rPr>
        <w:t xml:space="preserve"> Cadernos de Fraseoloxía Galega, 10</w:t>
      </w:r>
      <w:r>
        <w:rPr>
          <w:rFonts w:ascii="Times New Roman" w:eastAsia="Times New Roman" w:hAnsi="Times New Roman" w:cs="Times New Roman"/>
          <w:kern w:val="0"/>
          <w:sz w:val="28"/>
          <w:szCs w:val="28"/>
          <w:lang w:eastAsia="uk-UA"/>
          <w14:ligatures w14:val="none"/>
        </w:rPr>
        <w:t xml:space="preserve">. </w:t>
      </w:r>
      <w:r w:rsidRPr="00693D88">
        <w:rPr>
          <w:rFonts w:ascii="Times New Roman" w:eastAsia="Times New Roman" w:hAnsi="Times New Roman" w:cs="Times New Roman"/>
          <w:kern w:val="0"/>
          <w:sz w:val="28"/>
          <w:szCs w:val="28"/>
          <w:lang w:eastAsia="uk-UA"/>
          <w14:ligatures w14:val="none"/>
        </w:rPr>
        <w:t>2008</w:t>
      </w:r>
      <w:r>
        <w:rPr>
          <w:rFonts w:ascii="Times New Roman" w:eastAsia="Times New Roman" w:hAnsi="Times New Roman" w:cs="Times New Roman"/>
          <w:kern w:val="0"/>
          <w:sz w:val="28"/>
          <w:szCs w:val="28"/>
          <w:lang w:eastAsia="uk-UA"/>
          <w14:ligatures w14:val="none"/>
        </w:rPr>
        <w:t>. Р.</w:t>
      </w:r>
      <w:r w:rsidRPr="00693D88">
        <w:rPr>
          <w:rFonts w:ascii="Times New Roman" w:eastAsia="Times New Roman" w:hAnsi="Times New Roman" w:cs="Times New Roman"/>
          <w:kern w:val="0"/>
          <w:sz w:val="28"/>
          <w:szCs w:val="28"/>
          <w:lang w:eastAsia="uk-UA"/>
          <w14:ligatures w14:val="none"/>
        </w:rPr>
        <w:t xml:space="preserve"> 79-94.</w:t>
      </w:r>
    </w:p>
    <w:p w14:paraId="1A8611B3"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B4196F">
        <w:rPr>
          <w:rFonts w:ascii="Times New Roman" w:eastAsia="Times New Roman" w:hAnsi="Times New Roman" w:cs="Times New Roman"/>
          <w:kern w:val="0"/>
          <w:sz w:val="28"/>
          <w:szCs w:val="28"/>
          <w:lang w:eastAsia="uk-UA"/>
          <w14:ligatures w14:val="none"/>
        </w:rPr>
        <w:t>Jammes R. “Presentación” de Correas G. [1967] 2000</w:t>
      </w:r>
      <w:r>
        <w:rPr>
          <w:rFonts w:ascii="Times New Roman" w:eastAsia="Times New Roman" w:hAnsi="Times New Roman" w:cs="Times New Roman"/>
          <w:kern w:val="0"/>
          <w:sz w:val="28"/>
          <w:szCs w:val="28"/>
          <w:lang w:eastAsia="uk-UA"/>
          <w14:ligatures w14:val="none"/>
        </w:rPr>
        <w:t>.</w:t>
      </w:r>
      <w:r w:rsidRPr="00B4196F">
        <w:rPr>
          <w:rFonts w:ascii="Times New Roman" w:eastAsia="Times New Roman" w:hAnsi="Times New Roman" w:cs="Times New Roman"/>
          <w:kern w:val="0"/>
          <w:sz w:val="28"/>
          <w:szCs w:val="28"/>
          <w:lang w:eastAsia="uk-UA"/>
          <w14:ligatures w14:val="none"/>
        </w:rPr>
        <w:t xml:space="preserve"> IX-XIII.</w:t>
      </w:r>
    </w:p>
    <w:p w14:paraId="2461D081" w14:textId="77777777" w:rsidR="000A0F48" w:rsidRPr="00BC6F26"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lastRenderedPageBreak/>
        <w:t xml:space="preserve">52. </w:t>
      </w:r>
      <w:r w:rsidRPr="00291EDF">
        <w:rPr>
          <w:rFonts w:ascii="Times New Roman" w:eastAsia="Times New Roman" w:hAnsi="Times New Roman" w:cs="Times New Roman"/>
          <w:kern w:val="0"/>
          <w:sz w:val="28"/>
          <w:szCs w:val="28"/>
          <w:lang w:eastAsia="uk-UA"/>
          <w14:ligatures w14:val="none"/>
        </w:rPr>
        <w:t xml:space="preserve">Jesperson O. Language: its nature, development and origin, accessed </w:t>
      </w:r>
      <w:r w:rsidRPr="00BC6F26">
        <w:rPr>
          <w:rFonts w:ascii="Times New Roman" w:eastAsia="Times New Roman" w:hAnsi="Times New Roman" w:cs="Times New Roman"/>
          <w:kern w:val="0"/>
          <w:sz w:val="28"/>
          <w:szCs w:val="28"/>
          <w:lang w:eastAsia="uk-UA"/>
          <w14:ligatures w14:val="none"/>
        </w:rPr>
        <w:fldChar w:fldCharType="begin"/>
      </w:r>
      <w:r w:rsidRPr="00BC6F26">
        <w:rPr>
          <w:rFonts w:ascii="Times New Roman" w:eastAsia="Times New Roman" w:hAnsi="Times New Roman" w:cs="Times New Roman"/>
          <w:kern w:val="0"/>
          <w:sz w:val="28"/>
          <w:szCs w:val="28"/>
          <w:lang w:eastAsia="uk-UA"/>
          <w14:ligatures w14:val="none"/>
        </w:rPr>
        <w:instrText xml:space="preserve">HYPERLINK "https://archive.org/details/afa5370.0001.001.umich.edu </w:instrText>
      </w:r>
    </w:p>
    <w:p w14:paraId="57889B7C" w14:textId="77777777" w:rsidR="000A0F48" w:rsidRPr="00BC6F26" w:rsidRDefault="000A0F48" w:rsidP="000A0F48">
      <w:pPr>
        <w:numPr>
          <w:ilvl w:val="0"/>
          <w:numId w:val="6"/>
        </w:numPr>
        <w:shd w:val="clear" w:color="auto" w:fill="FFFFFF"/>
        <w:spacing w:after="0" w:line="360" w:lineRule="auto"/>
        <w:jc w:val="both"/>
        <w:rPr>
          <w:rStyle w:val="a9"/>
          <w:rFonts w:ascii="Times New Roman" w:eastAsia="Times New Roman" w:hAnsi="Times New Roman" w:cs="Times New Roman"/>
          <w:color w:val="auto"/>
          <w:kern w:val="0"/>
          <w:sz w:val="28"/>
          <w:szCs w:val="28"/>
          <w:lang w:eastAsia="uk-UA"/>
          <w14:ligatures w14:val="none"/>
        </w:rPr>
      </w:pPr>
      <w:r w:rsidRPr="00BC6F26">
        <w:rPr>
          <w:rFonts w:ascii="Times New Roman" w:eastAsia="Times New Roman" w:hAnsi="Times New Roman" w:cs="Times New Roman"/>
          <w:kern w:val="0"/>
          <w:sz w:val="28"/>
          <w:szCs w:val="28"/>
          <w:lang w:eastAsia="uk-UA"/>
          <w14:ligatures w14:val="none"/>
        </w:rPr>
        <w:instrText>"</w:instrText>
      </w:r>
      <w:r w:rsidRPr="00BC6F26">
        <w:rPr>
          <w:rFonts w:ascii="Times New Roman" w:eastAsia="Times New Roman" w:hAnsi="Times New Roman" w:cs="Times New Roman"/>
          <w:kern w:val="0"/>
          <w:sz w:val="28"/>
          <w:szCs w:val="28"/>
          <w:lang w:eastAsia="uk-UA"/>
          <w14:ligatures w14:val="none"/>
        </w:rPr>
        <w:fldChar w:fldCharType="separate"/>
      </w:r>
      <w:r w:rsidRPr="00BC6F26">
        <w:rPr>
          <w:rStyle w:val="a9"/>
          <w:rFonts w:ascii="Times New Roman" w:eastAsia="Times New Roman" w:hAnsi="Times New Roman" w:cs="Times New Roman"/>
          <w:color w:val="auto"/>
          <w:kern w:val="0"/>
          <w:sz w:val="28"/>
          <w:szCs w:val="28"/>
          <w:lang w:eastAsia="uk-UA"/>
          <w14:ligatures w14:val="none"/>
        </w:rPr>
        <w:t xml:space="preserve">https://archive.org/details/afa5370.0001.001.umich.edu </w:t>
      </w:r>
    </w:p>
    <w:p w14:paraId="2EC1CDD9" w14:textId="77777777" w:rsidR="000A0F48" w:rsidRPr="00BC6F26"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sidRPr="00BC6F26">
        <w:rPr>
          <w:rFonts w:ascii="Times New Roman" w:eastAsia="Times New Roman" w:hAnsi="Times New Roman" w:cs="Times New Roman"/>
          <w:kern w:val="0"/>
          <w:sz w:val="28"/>
          <w:szCs w:val="28"/>
          <w:lang w:eastAsia="uk-UA"/>
          <w14:ligatures w14:val="none"/>
        </w:rPr>
        <w:fldChar w:fldCharType="end"/>
      </w:r>
      <w:r w:rsidRPr="00BC6F26">
        <w:rPr>
          <w:rFonts w:ascii="Times New Roman" w:eastAsia="Times New Roman" w:hAnsi="Times New Roman" w:cs="Times New Roman"/>
          <w:kern w:val="0"/>
          <w:sz w:val="28"/>
          <w:szCs w:val="28"/>
          <w:lang w:eastAsia="uk-UA"/>
          <w14:ligatures w14:val="none"/>
        </w:rPr>
        <w:t xml:space="preserve"> K</w:t>
      </w:r>
      <w:r w:rsidRPr="00BC6F26">
        <w:rPr>
          <w:rFonts w:ascii="Times New Roman" w:eastAsia="Times New Roman" w:hAnsi="Times New Roman" w:cs="Times New Roman"/>
          <w:kern w:val="0"/>
          <w:sz w:val="28"/>
          <w:szCs w:val="28"/>
          <w:lang w:val="en-US" w:eastAsia="uk-UA"/>
          <w14:ligatures w14:val="none"/>
        </w:rPr>
        <w:t>immel</w:t>
      </w:r>
      <w:r w:rsidRPr="00BC6F26">
        <w:rPr>
          <w:rFonts w:ascii="Times New Roman" w:eastAsia="Times New Roman" w:hAnsi="Times New Roman" w:cs="Times New Roman"/>
          <w:kern w:val="0"/>
          <w:sz w:val="28"/>
          <w:szCs w:val="28"/>
          <w:lang w:eastAsia="uk-UA"/>
          <w14:ligatures w14:val="none"/>
        </w:rPr>
        <w:t xml:space="preserve"> M. S. The Gendered Society. Oxford:Oxford University Press. 2011. </w:t>
      </w:r>
      <w:r w:rsidRPr="00BC6F26">
        <w:rPr>
          <w:rFonts w:ascii="Times New Roman" w:eastAsia="Times New Roman" w:hAnsi="Times New Roman" w:cs="Times New Roman"/>
          <w:kern w:val="0"/>
          <w:sz w:val="28"/>
          <w:szCs w:val="28"/>
          <w:lang w:val="en-US" w:eastAsia="uk-UA"/>
          <w14:ligatures w14:val="none"/>
        </w:rPr>
        <w:t xml:space="preserve">URL: </w:t>
      </w:r>
      <w:hyperlink r:id="rId16" w:history="1">
        <w:r w:rsidRPr="00BC6F26">
          <w:rPr>
            <w:rStyle w:val="a9"/>
            <w:rFonts w:ascii="Times New Roman" w:eastAsia="Times New Roman" w:hAnsi="Times New Roman" w:cs="Times New Roman"/>
            <w:color w:val="auto"/>
            <w:kern w:val="0"/>
            <w:sz w:val="28"/>
            <w:szCs w:val="28"/>
            <w:lang w:val="en-US" w:eastAsia="uk-UA"/>
            <w14:ligatures w14:val="none"/>
          </w:rPr>
          <w:t>https://tinyurl.com/55saucp7</w:t>
        </w:r>
      </w:hyperlink>
      <w:r w:rsidRPr="00BC6F26">
        <w:rPr>
          <w:rFonts w:ascii="Times New Roman" w:eastAsia="Times New Roman" w:hAnsi="Times New Roman" w:cs="Times New Roman"/>
          <w:kern w:val="0"/>
          <w:sz w:val="28"/>
          <w:szCs w:val="28"/>
          <w:u w:val="single"/>
          <w:lang w:eastAsia="uk-UA"/>
          <w14:ligatures w14:val="none"/>
        </w:rPr>
        <w:t xml:space="preserve"> </w:t>
      </w:r>
    </w:p>
    <w:p w14:paraId="5C02C397"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447CF0">
        <w:rPr>
          <w:rFonts w:ascii="Times New Roman" w:eastAsia="Times New Roman" w:hAnsi="Times New Roman" w:cs="Times New Roman"/>
          <w:kern w:val="0"/>
          <w:sz w:val="28"/>
          <w:szCs w:val="28"/>
          <w:lang w:eastAsia="uk-UA"/>
          <w14:ligatures w14:val="none"/>
        </w:rPr>
        <w:t>Kite M</w:t>
      </w:r>
      <w:r>
        <w:rPr>
          <w:rFonts w:ascii="Times New Roman" w:eastAsia="Times New Roman" w:hAnsi="Times New Roman" w:cs="Times New Roman"/>
          <w:kern w:val="0"/>
          <w:sz w:val="28"/>
          <w:szCs w:val="28"/>
          <w:lang w:eastAsia="uk-UA"/>
          <w14:ligatures w14:val="none"/>
        </w:rPr>
        <w:t>.</w:t>
      </w:r>
      <w:r w:rsidRPr="00447CF0">
        <w:rPr>
          <w:rFonts w:ascii="Times New Roman" w:eastAsia="Times New Roman" w:hAnsi="Times New Roman" w:cs="Times New Roman"/>
          <w:kern w:val="0"/>
          <w:sz w:val="28"/>
          <w:szCs w:val="28"/>
          <w:lang w:eastAsia="uk-UA"/>
          <w14:ligatures w14:val="none"/>
        </w:rPr>
        <w:t xml:space="preserve"> E., Whitley B</w:t>
      </w:r>
      <w:r>
        <w:rPr>
          <w:rFonts w:ascii="Times New Roman" w:eastAsia="Times New Roman" w:hAnsi="Times New Roman" w:cs="Times New Roman"/>
          <w:kern w:val="0"/>
          <w:sz w:val="28"/>
          <w:szCs w:val="28"/>
          <w:lang w:eastAsia="uk-UA"/>
          <w14:ligatures w14:val="none"/>
        </w:rPr>
        <w:t>.</w:t>
      </w:r>
      <w:r w:rsidRPr="00447CF0">
        <w:rPr>
          <w:rFonts w:ascii="Times New Roman" w:eastAsia="Times New Roman" w:hAnsi="Times New Roman" w:cs="Times New Roman"/>
          <w:kern w:val="0"/>
          <w:sz w:val="28"/>
          <w:szCs w:val="28"/>
          <w:lang w:eastAsia="uk-UA"/>
          <w14:ligatures w14:val="none"/>
        </w:rPr>
        <w:t xml:space="preserve"> E. Jr, Wagner</w:t>
      </w:r>
      <w:r>
        <w:rPr>
          <w:rFonts w:ascii="Times New Roman" w:eastAsia="Times New Roman" w:hAnsi="Times New Roman" w:cs="Times New Roman"/>
          <w:kern w:val="0"/>
          <w:sz w:val="28"/>
          <w:szCs w:val="28"/>
          <w:lang w:eastAsia="uk-UA"/>
          <w14:ligatures w14:val="none"/>
        </w:rPr>
        <w:t xml:space="preserve"> </w:t>
      </w:r>
      <w:r w:rsidRPr="00447CF0">
        <w:rPr>
          <w:rFonts w:ascii="Times New Roman" w:eastAsia="Times New Roman" w:hAnsi="Times New Roman" w:cs="Times New Roman"/>
          <w:kern w:val="0"/>
          <w:sz w:val="28"/>
          <w:szCs w:val="28"/>
          <w:lang w:eastAsia="uk-UA"/>
          <w14:ligatures w14:val="none"/>
        </w:rPr>
        <w:t>L</w:t>
      </w:r>
      <w:r>
        <w:rPr>
          <w:rFonts w:ascii="Times New Roman" w:eastAsia="Times New Roman" w:hAnsi="Times New Roman" w:cs="Times New Roman"/>
          <w:kern w:val="0"/>
          <w:sz w:val="28"/>
          <w:szCs w:val="28"/>
          <w:lang w:eastAsia="uk-UA"/>
          <w14:ligatures w14:val="none"/>
        </w:rPr>
        <w:t>.</w:t>
      </w:r>
      <w:r w:rsidRPr="00447CF0">
        <w:rPr>
          <w:rFonts w:ascii="Times New Roman" w:eastAsia="Times New Roman" w:hAnsi="Times New Roman" w:cs="Times New Roman"/>
          <w:kern w:val="0"/>
          <w:sz w:val="28"/>
          <w:szCs w:val="28"/>
          <w:lang w:eastAsia="uk-UA"/>
          <w14:ligatures w14:val="none"/>
        </w:rPr>
        <w:t xml:space="preserve"> S. Psychology of prejudice and discrimination. Routledge, 2022.</w:t>
      </w:r>
      <w:r>
        <w:rPr>
          <w:rFonts w:ascii="Times New Roman" w:eastAsia="Times New Roman" w:hAnsi="Times New Roman" w:cs="Times New Roman"/>
          <w:kern w:val="0"/>
          <w:sz w:val="28"/>
          <w:szCs w:val="28"/>
          <w:lang w:eastAsia="uk-UA"/>
          <w14:ligatures w14:val="none"/>
        </w:rPr>
        <w:t xml:space="preserve"> </w:t>
      </w:r>
    </w:p>
    <w:p w14:paraId="711655D0"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0613F1">
        <w:rPr>
          <w:rFonts w:ascii="Times New Roman" w:eastAsia="Times New Roman" w:hAnsi="Times New Roman" w:cs="Times New Roman"/>
          <w:kern w:val="0"/>
          <w:sz w:val="28"/>
          <w:szCs w:val="28"/>
          <w:lang w:eastAsia="uk-UA"/>
          <w14:ligatures w14:val="none"/>
        </w:rPr>
        <w:t>Kotthoff H. Handbook of intercultural communication</w:t>
      </w:r>
      <w:r>
        <w:rPr>
          <w:rFonts w:ascii="Times New Roman" w:eastAsia="Times New Roman" w:hAnsi="Times New Roman" w:cs="Times New Roman"/>
          <w:kern w:val="0"/>
          <w:sz w:val="28"/>
          <w:szCs w:val="28"/>
          <w:lang w:eastAsia="uk-UA"/>
          <w14:ligatures w14:val="none"/>
        </w:rPr>
        <w:t>.</w:t>
      </w:r>
      <w:r w:rsidRPr="000613F1">
        <w:rPr>
          <w:rFonts w:ascii="Times New Roman" w:eastAsia="Times New Roman" w:hAnsi="Times New Roman" w:cs="Times New Roman"/>
          <w:kern w:val="0"/>
          <w:sz w:val="28"/>
          <w:szCs w:val="28"/>
          <w:lang w:eastAsia="uk-UA"/>
          <w14:ligatures w14:val="none"/>
        </w:rPr>
        <w:t xml:space="preserve"> New York : Hubert &amp; Co., 2007</w:t>
      </w:r>
      <w:r>
        <w:rPr>
          <w:rFonts w:ascii="Times New Roman" w:eastAsia="Times New Roman" w:hAnsi="Times New Roman" w:cs="Times New Roman"/>
          <w:kern w:val="0"/>
          <w:sz w:val="28"/>
          <w:szCs w:val="28"/>
          <w:lang w:eastAsia="uk-UA"/>
          <w14:ligatures w14:val="none"/>
        </w:rPr>
        <w:t>.</w:t>
      </w:r>
      <w:r w:rsidRPr="000613F1">
        <w:rPr>
          <w:rFonts w:ascii="Times New Roman" w:eastAsia="Times New Roman" w:hAnsi="Times New Roman" w:cs="Times New Roman"/>
          <w:kern w:val="0"/>
          <w:sz w:val="28"/>
          <w:szCs w:val="28"/>
          <w:lang w:eastAsia="uk-UA"/>
          <w14:ligatures w14:val="none"/>
        </w:rPr>
        <w:t xml:space="preserve"> 560</w:t>
      </w:r>
      <w:r>
        <w:rPr>
          <w:rFonts w:ascii="Times New Roman" w:eastAsia="Times New Roman" w:hAnsi="Times New Roman" w:cs="Times New Roman"/>
          <w:kern w:val="0"/>
          <w:sz w:val="28"/>
          <w:szCs w:val="28"/>
          <w:lang w:eastAsia="uk-UA"/>
          <w14:ligatures w14:val="none"/>
        </w:rPr>
        <w:t xml:space="preserve"> р.</w:t>
      </w:r>
    </w:p>
    <w:p w14:paraId="00E7043A"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7334C5">
        <w:rPr>
          <w:rFonts w:ascii="Times New Roman" w:eastAsia="Times New Roman" w:hAnsi="Times New Roman" w:cs="Times New Roman"/>
          <w:kern w:val="0"/>
          <w:sz w:val="28"/>
          <w:szCs w:val="28"/>
          <w:lang w:eastAsia="uk-UA"/>
          <w14:ligatures w14:val="none"/>
        </w:rPr>
        <w:t>Kotthof</w:t>
      </w:r>
      <w:r>
        <w:rPr>
          <w:rFonts w:ascii="Times New Roman" w:eastAsia="Times New Roman" w:hAnsi="Times New Roman" w:cs="Times New Roman"/>
          <w:kern w:val="0"/>
          <w:sz w:val="28"/>
          <w:szCs w:val="28"/>
          <w:lang w:eastAsia="uk-UA"/>
          <w14:ligatures w14:val="none"/>
        </w:rPr>
        <w:t xml:space="preserve"> </w:t>
      </w:r>
      <w:r w:rsidRPr="007334C5">
        <w:rPr>
          <w:rFonts w:ascii="Times New Roman" w:eastAsia="Times New Roman" w:hAnsi="Times New Roman" w:cs="Times New Roman"/>
          <w:kern w:val="0"/>
          <w:sz w:val="28"/>
          <w:szCs w:val="28"/>
          <w:lang w:eastAsia="uk-UA"/>
          <w14:ligatures w14:val="none"/>
        </w:rPr>
        <w:t>H. Gender and humour. The new state of the art. Linguistik online 118, 6/22</w:t>
      </w:r>
      <w:r>
        <w:rPr>
          <w:rFonts w:ascii="Times New Roman" w:eastAsia="Times New Roman" w:hAnsi="Times New Roman" w:cs="Times New Roman"/>
          <w:kern w:val="0"/>
          <w:sz w:val="28"/>
          <w:szCs w:val="28"/>
          <w:lang w:eastAsia="uk-UA"/>
          <w14:ligatures w14:val="none"/>
        </w:rPr>
        <w:t>. 2022. Р.</w:t>
      </w:r>
      <w:r w:rsidRPr="007334C5">
        <w:rPr>
          <w:rFonts w:ascii="Times New Roman" w:eastAsia="Times New Roman" w:hAnsi="Times New Roman" w:cs="Times New Roman"/>
          <w:kern w:val="0"/>
          <w:sz w:val="28"/>
          <w:szCs w:val="28"/>
          <w:lang w:eastAsia="uk-UA"/>
          <w14:ligatures w14:val="none"/>
        </w:rPr>
        <w:t xml:space="preserve"> 57–80. </w:t>
      </w:r>
    </w:p>
    <w:p w14:paraId="3999DBB2"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7334C5">
        <w:rPr>
          <w:rFonts w:ascii="Times New Roman" w:eastAsia="Times New Roman" w:hAnsi="Times New Roman" w:cs="Times New Roman"/>
          <w:kern w:val="0"/>
          <w:sz w:val="28"/>
          <w:szCs w:val="28"/>
          <w:lang w:eastAsia="uk-UA"/>
          <w14:ligatures w14:val="none"/>
        </w:rPr>
        <w:t>Kotthoff H. Parody and indexing gender. Performing female comic figures on German TV. Linares-Bernabéu, Ester (ed.): Gender and Identity in Humourous Discourse. Frankfurt a. M., Lang</w:t>
      </w:r>
      <w:r>
        <w:rPr>
          <w:rFonts w:ascii="Times New Roman" w:eastAsia="Times New Roman" w:hAnsi="Times New Roman" w:cs="Times New Roman"/>
          <w:kern w:val="0"/>
          <w:sz w:val="28"/>
          <w:szCs w:val="28"/>
          <w:lang w:eastAsia="uk-UA"/>
          <w14:ligatures w14:val="none"/>
        </w:rPr>
        <w:t>. 3. 2021.</w:t>
      </w:r>
      <w:r w:rsidRPr="007334C5">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eastAsia="uk-UA"/>
          <w14:ligatures w14:val="none"/>
        </w:rPr>
        <w:t xml:space="preserve">Р. </w:t>
      </w:r>
      <w:r w:rsidRPr="007334C5">
        <w:rPr>
          <w:rFonts w:ascii="Times New Roman" w:eastAsia="Times New Roman" w:hAnsi="Times New Roman" w:cs="Times New Roman"/>
          <w:kern w:val="0"/>
          <w:sz w:val="28"/>
          <w:szCs w:val="28"/>
          <w:lang w:eastAsia="uk-UA"/>
          <w14:ligatures w14:val="none"/>
        </w:rPr>
        <w:t xml:space="preserve">13–29. </w:t>
      </w:r>
    </w:p>
    <w:p w14:paraId="5E8DFF19" w14:textId="77777777" w:rsidR="000A0F48" w:rsidRPr="007334C5"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7334C5">
        <w:rPr>
          <w:rFonts w:ascii="Times New Roman" w:eastAsia="Times New Roman" w:hAnsi="Times New Roman" w:cs="Times New Roman"/>
          <w:kern w:val="0"/>
          <w:sz w:val="28"/>
          <w:szCs w:val="28"/>
          <w:lang w:eastAsia="uk-UA"/>
          <w14:ligatures w14:val="none"/>
        </w:rPr>
        <w:t>Kotthoff, H. (2006). Gender and politics: The state of the art. Journal of Pragmatics 38, p. 4–25.</w:t>
      </w:r>
    </w:p>
    <w:p w14:paraId="088059AC"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A22E27">
        <w:rPr>
          <w:rFonts w:ascii="Times New Roman" w:eastAsia="Times New Roman" w:hAnsi="Times New Roman" w:cs="Times New Roman"/>
          <w:kern w:val="0"/>
          <w:sz w:val="28"/>
          <w:szCs w:val="28"/>
          <w:lang w:eastAsia="uk-UA"/>
          <w14:ligatures w14:val="none"/>
        </w:rPr>
        <w:t>Lippman W. Public opinion</w:t>
      </w:r>
      <w:r>
        <w:rPr>
          <w:rFonts w:ascii="Times New Roman" w:eastAsia="Times New Roman" w:hAnsi="Times New Roman" w:cs="Times New Roman"/>
          <w:kern w:val="0"/>
          <w:sz w:val="28"/>
          <w:szCs w:val="28"/>
          <w:lang w:eastAsia="uk-UA"/>
          <w14:ligatures w14:val="none"/>
        </w:rPr>
        <w:t xml:space="preserve">. </w:t>
      </w:r>
      <w:r w:rsidRPr="00A22E27">
        <w:rPr>
          <w:rFonts w:ascii="Times New Roman" w:eastAsia="Times New Roman" w:hAnsi="Times New Roman" w:cs="Times New Roman"/>
          <w:kern w:val="0"/>
          <w:sz w:val="28"/>
          <w:szCs w:val="28"/>
          <w:lang w:eastAsia="uk-UA"/>
          <w14:ligatures w14:val="none"/>
        </w:rPr>
        <w:t>N.Y. : Greenbook Publication, 2010</w:t>
      </w:r>
      <w:r>
        <w:rPr>
          <w:rFonts w:ascii="Times New Roman" w:eastAsia="Times New Roman" w:hAnsi="Times New Roman" w:cs="Times New Roman"/>
          <w:kern w:val="0"/>
          <w:sz w:val="28"/>
          <w:szCs w:val="28"/>
          <w:lang w:eastAsia="uk-UA"/>
          <w14:ligatures w14:val="none"/>
        </w:rPr>
        <w:t>.</w:t>
      </w:r>
      <w:r w:rsidRPr="00A22E27">
        <w:rPr>
          <w:rFonts w:ascii="Times New Roman" w:eastAsia="Times New Roman" w:hAnsi="Times New Roman" w:cs="Times New Roman"/>
          <w:kern w:val="0"/>
          <w:sz w:val="28"/>
          <w:szCs w:val="28"/>
          <w:lang w:eastAsia="uk-UA"/>
          <w14:ligatures w14:val="none"/>
        </w:rPr>
        <w:t xml:space="preserve"> 215</w:t>
      </w:r>
      <w:r>
        <w:rPr>
          <w:rFonts w:ascii="Times New Roman" w:eastAsia="Times New Roman" w:hAnsi="Times New Roman" w:cs="Times New Roman"/>
          <w:kern w:val="0"/>
          <w:sz w:val="28"/>
          <w:szCs w:val="28"/>
          <w:lang w:eastAsia="uk-UA"/>
          <w14:ligatures w14:val="none"/>
        </w:rPr>
        <w:t xml:space="preserve"> р.</w:t>
      </w:r>
    </w:p>
    <w:p w14:paraId="3EFCCB10"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F016F3">
        <w:rPr>
          <w:rFonts w:ascii="Times New Roman" w:eastAsia="Times New Roman" w:hAnsi="Times New Roman" w:cs="Times New Roman"/>
          <w:kern w:val="0"/>
          <w:sz w:val="28"/>
          <w:szCs w:val="28"/>
          <w:lang w:eastAsia="uk-UA"/>
          <w14:ligatures w14:val="none"/>
        </w:rPr>
        <w:t xml:space="preserve">McKeon R. The basic works </w:t>
      </w:r>
      <w:r w:rsidRPr="00534E87">
        <w:rPr>
          <w:rFonts w:ascii="Times New Roman" w:eastAsia="Times New Roman" w:hAnsi="Times New Roman" w:cs="Times New Roman"/>
          <w:kern w:val="0"/>
          <w:sz w:val="28"/>
          <w:szCs w:val="28"/>
          <w:lang w:eastAsia="uk-UA"/>
          <w14:ligatures w14:val="none"/>
        </w:rPr>
        <w:t>of Aristotle.</w:t>
      </w:r>
      <w:r w:rsidRPr="00F016F3">
        <w:rPr>
          <w:rFonts w:ascii="Times New Roman" w:eastAsia="Times New Roman" w:hAnsi="Times New Roman" w:cs="Times New Roman"/>
          <w:kern w:val="0"/>
          <w:sz w:val="28"/>
          <w:szCs w:val="28"/>
          <w:lang w:eastAsia="uk-UA"/>
          <w14:ligatures w14:val="none"/>
        </w:rPr>
        <w:t xml:space="preserve"> Modern Library, 2009.</w:t>
      </w:r>
    </w:p>
    <w:p w14:paraId="03070BC5"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sidRPr="00AD65AB">
        <w:rPr>
          <w:rFonts w:ascii="Times New Roman" w:eastAsia="Times New Roman" w:hAnsi="Times New Roman" w:cs="Times New Roman"/>
          <w:kern w:val="0"/>
          <w:sz w:val="28"/>
          <w:szCs w:val="28"/>
          <w:lang w:eastAsia="uk-UA"/>
          <w14:ligatures w14:val="none"/>
        </w:rPr>
        <w:t xml:space="preserve"> Meseguer G</w:t>
      </w:r>
      <w:r>
        <w:rPr>
          <w:rFonts w:ascii="Times New Roman" w:eastAsia="Times New Roman" w:hAnsi="Times New Roman" w:cs="Times New Roman"/>
          <w:kern w:val="0"/>
          <w:sz w:val="28"/>
          <w:szCs w:val="28"/>
          <w:lang w:eastAsia="uk-UA"/>
          <w14:ligatures w14:val="none"/>
        </w:rPr>
        <w:t>.</w:t>
      </w:r>
      <w:r w:rsidRPr="00AD65AB">
        <w:rPr>
          <w:rFonts w:ascii="Times New Roman" w:eastAsia="Times New Roman" w:hAnsi="Times New Roman" w:cs="Times New Roman"/>
          <w:kern w:val="0"/>
          <w:sz w:val="28"/>
          <w:szCs w:val="28"/>
          <w:lang w:eastAsia="uk-UA"/>
          <w14:ligatures w14:val="none"/>
        </w:rPr>
        <w:t xml:space="preserve"> Á. ¿ Es sexista la lengua española? 2014.</w:t>
      </w:r>
    </w:p>
    <w:p w14:paraId="405B27B5"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9F223A">
        <w:rPr>
          <w:rFonts w:ascii="Times New Roman" w:eastAsia="Times New Roman" w:hAnsi="Times New Roman" w:cs="Times New Roman"/>
          <w:kern w:val="0"/>
          <w:sz w:val="28"/>
          <w:szCs w:val="28"/>
          <w:lang w:eastAsia="uk-UA"/>
          <w14:ligatures w14:val="none"/>
        </w:rPr>
        <w:t>Marek K</w:t>
      </w:r>
      <w:r>
        <w:rPr>
          <w:rFonts w:ascii="Times New Roman" w:eastAsia="Times New Roman" w:hAnsi="Times New Roman" w:cs="Times New Roman"/>
          <w:kern w:val="0"/>
          <w:sz w:val="28"/>
          <w:szCs w:val="28"/>
          <w:lang w:eastAsia="uk-UA"/>
          <w14:ligatures w14:val="none"/>
        </w:rPr>
        <w:t>.</w:t>
      </w:r>
      <w:r w:rsidRPr="009F223A">
        <w:rPr>
          <w:rFonts w:ascii="Times New Roman" w:eastAsia="Times New Roman" w:hAnsi="Times New Roman" w:cs="Times New Roman"/>
          <w:kern w:val="0"/>
          <w:sz w:val="28"/>
          <w:szCs w:val="28"/>
          <w:lang w:eastAsia="uk-UA"/>
          <w14:ligatures w14:val="none"/>
        </w:rPr>
        <w:t xml:space="preserve"> M., Watson</w:t>
      </w:r>
      <w:r>
        <w:rPr>
          <w:rFonts w:ascii="Times New Roman" w:eastAsia="Times New Roman" w:hAnsi="Times New Roman" w:cs="Times New Roman"/>
          <w:kern w:val="0"/>
          <w:sz w:val="28"/>
          <w:szCs w:val="28"/>
          <w:lang w:eastAsia="uk-UA"/>
          <w14:ligatures w14:val="none"/>
        </w:rPr>
        <w:t xml:space="preserve"> </w:t>
      </w:r>
      <w:r w:rsidRPr="009F223A">
        <w:rPr>
          <w:rFonts w:ascii="Times New Roman" w:eastAsia="Times New Roman" w:hAnsi="Times New Roman" w:cs="Times New Roman"/>
          <w:kern w:val="0"/>
          <w:sz w:val="28"/>
          <w:szCs w:val="28"/>
          <w:lang w:eastAsia="uk-UA"/>
          <w14:ligatures w14:val="none"/>
        </w:rPr>
        <w:t>A</w:t>
      </w:r>
      <w:r>
        <w:rPr>
          <w:rFonts w:ascii="Times New Roman" w:eastAsia="Times New Roman" w:hAnsi="Times New Roman" w:cs="Times New Roman"/>
          <w:kern w:val="0"/>
          <w:sz w:val="28"/>
          <w:szCs w:val="28"/>
          <w:lang w:eastAsia="uk-UA"/>
          <w14:ligatures w14:val="none"/>
        </w:rPr>
        <w:t>.</w:t>
      </w:r>
      <w:r w:rsidRPr="009F223A">
        <w:rPr>
          <w:rFonts w:ascii="Times New Roman" w:eastAsia="Times New Roman" w:hAnsi="Times New Roman" w:cs="Times New Roman"/>
          <w:kern w:val="0"/>
          <w:sz w:val="28"/>
          <w:szCs w:val="28"/>
          <w:lang w:eastAsia="uk-UA"/>
          <w14:ligatures w14:val="none"/>
        </w:rPr>
        <w:t xml:space="preserve"> J, and Garcia McCue</w:t>
      </w:r>
      <w:r>
        <w:rPr>
          <w:rFonts w:ascii="Times New Roman" w:eastAsia="Times New Roman" w:hAnsi="Times New Roman" w:cs="Times New Roman"/>
          <w:kern w:val="0"/>
          <w:sz w:val="28"/>
          <w:szCs w:val="28"/>
          <w:lang w:eastAsia="uk-UA"/>
          <w14:ligatures w14:val="none"/>
        </w:rPr>
        <w:t xml:space="preserve"> </w:t>
      </w:r>
      <w:r w:rsidRPr="009F223A">
        <w:rPr>
          <w:rFonts w:ascii="Times New Roman" w:eastAsia="Times New Roman" w:hAnsi="Times New Roman" w:cs="Times New Roman"/>
          <w:kern w:val="0"/>
          <w:sz w:val="28"/>
          <w:szCs w:val="28"/>
          <w:lang w:eastAsia="uk-UA"/>
          <w14:ligatures w14:val="none"/>
        </w:rPr>
        <w:t>T</w:t>
      </w:r>
      <w:r>
        <w:rPr>
          <w:rFonts w:ascii="Times New Roman" w:eastAsia="Times New Roman" w:hAnsi="Times New Roman" w:cs="Times New Roman"/>
          <w:kern w:val="0"/>
          <w:sz w:val="28"/>
          <w:szCs w:val="28"/>
          <w:lang w:eastAsia="uk-UA"/>
          <w14:ligatures w14:val="none"/>
        </w:rPr>
        <w:t>.</w:t>
      </w:r>
      <w:r w:rsidRPr="009F223A">
        <w:rPr>
          <w:rFonts w:ascii="Times New Roman" w:eastAsia="Times New Roman" w:hAnsi="Times New Roman" w:cs="Times New Roman"/>
          <w:kern w:val="0"/>
          <w:sz w:val="28"/>
          <w:szCs w:val="28"/>
          <w:lang w:eastAsia="uk-UA"/>
          <w14:ligatures w14:val="none"/>
        </w:rPr>
        <w:t xml:space="preserve"> A. Increased Feminine Self-Concept in Men Corresponds With Less Homonegativity: Exploring Gender Role Expression Relative to Homonegativity Across Genders. Steeplechase: An ORCA Student Journal 7.1</w:t>
      </w:r>
      <w:r>
        <w:rPr>
          <w:rFonts w:ascii="Times New Roman" w:eastAsia="Times New Roman" w:hAnsi="Times New Roman" w:cs="Times New Roman"/>
          <w:kern w:val="0"/>
          <w:sz w:val="28"/>
          <w:szCs w:val="28"/>
          <w:lang w:eastAsia="uk-UA"/>
          <w14:ligatures w14:val="none"/>
        </w:rPr>
        <w:t>.</w:t>
      </w:r>
      <w:r w:rsidRPr="009F223A">
        <w:rPr>
          <w:rFonts w:ascii="Times New Roman" w:eastAsia="Times New Roman" w:hAnsi="Times New Roman" w:cs="Times New Roman"/>
          <w:kern w:val="0"/>
          <w:sz w:val="28"/>
          <w:szCs w:val="28"/>
          <w:lang w:eastAsia="uk-UA"/>
          <w14:ligatures w14:val="none"/>
        </w:rPr>
        <w:t xml:space="preserve"> 2023</w:t>
      </w:r>
      <w:r>
        <w:rPr>
          <w:rFonts w:ascii="Times New Roman" w:eastAsia="Times New Roman" w:hAnsi="Times New Roman" w:cs="Times New Roman"/>
          <w:kern w:val="0"/>
          <w:sz w:val="28"/>
          <w:szCs w:val="28"/>
          <w:lang w:eastAsia="uk-UA"/>
          <w14:ligatures w14:val="none"/>
        </w:rPr>
        <w:t>.</w:t>
      </w:r>
      <w:r w:rsidRPr="009F223A">
        <w:rPr>
          <w:rFonts w:ascii="Times New Roman" w:eastAsia="Times New Roman" w:hAnsi="Times New Roman" w:cs="Times New Roman"/>
          <w:kern w:val="0"/>
          <w:sz w:val="28"/>
          <w:szCs w:val="28"/>
          <w:lang w:eastAsia="uk-UA"/>
          <w14:ligatures w14:val="none"/>
        </w:rPr>
        <w:t xml:space="preserve"> 12</w:t>
      </w:r>
      <w:r>
        <w:rPr>
          <w:rFonts w:ascii="Times New Roman" w:eastAsia="Times New Roman" w:hAnsi="Times New Roman" w:cs="Times New Roman"/>
          <w:kern w:val="0"/>
          <w:sz w:val="28"/>
          <w:szCs w:val="28"/>
          <w:lang w:eastAsia="uk-UA"/>
          <w14:ligatures w14:val="none"/>
        </w:rPr>
        <w:t xml:space="preserve"> р</w:t>
      </w:r>
      <w:r w:rsidRPr="009F223A">
        <w:rPr>
          <w:rFonts w:ascii="Times New Roman" w:eastAsia="Times New Roman" w:hAnsi="Times New Roman" w:cs="Times New Roman"/>
          <w:kern w:val="0"/>
          <w:sz w:val="28"/>
          <w:szCs w:val="28"/>
          <w:lang w:eastAsia="uk-UA"/>
          <w14:ligatures w14:val="none"/>
        </w:rPr>
        <w:t>.</w:t>
      </w:r>
    </w:p>
    <w:p w14:paraId="040F2BDE"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F12FC7">
        <w:rPr>
          <w:rFonts w:ascii="Times New Roman" w:eastAsia="Times New Roman" w:hAnsi="Times New Roman" w:cs="Times New Roman"/>
          <w:kern w:val="0"/>
          <w:sz w:val="28"/>
          <w:szCs w:val="28"/>
          <w:lang w:eastAsia="uk-UA"/>
          <w14:ligatures w14:val="none"/>
        </w:rPr>
        <w:t>Mills S</w:t>
      </w:r>
      <w:r>
        <w:rPr>
          <w:rFonts w:ascii="Times New Roman" w:eastAsia="Times New Roman" w:hAnsi="Times New Roman" w:cs="Times New Roman"/>
          <w:kern w:val="0"/>
          <w:sz w:val="28"/>
          <w:szCs w:val="28"/>
          <w:lang w:eastAsia="uk-UA"/>
          <w14:ligatures w14:val="none"/>
        </w:rPr>
        <w:t>.</w:t>
      </w:r>
      <w:r w:rsidRPr="00F12FC7">
        <w:rPr>
          <w:rFonts w:ascii="Times New Roman" w:eastAsia="Times New Roman" w:hAnsi="Times New Roman" w:cs="Times New Roman"/>
          <w:kern w:val="0"/>
          <w:sz w:val="28"/>
          <w:szCs w:val="28"/>
          <w:lang w:eastAsia="uk-UA"/>
          <w14:ligatures w14:val="none"/>
        </w:rPr>
        <w:t xml:space="preserve"> Language and Sexism, Cambridge: Cambridge University Press.</w:t>
      </w:r>
      <w:r>
        <w:rPr>
          <w:rFonts w:ascii="Times New Roman" w:eastAsia="Times New Roman" w:hAnsi="Times New Roman" w:cs="Times New Roman"/>
          <w:kern w:val="0"/>
          <w:sz w:val="28"/>
          <w:szCs w:val="28"/>
          <w:lang w:eastAsia="uk-UA"/>
          <w14:ligatures w14:val="none"/>
        </w:rPr>
        <w:t xml:space="preserve"> </w:t>
      </w:r>
      <w:r w:rsidRPr="00F12FC7">
        <w:rPr>
          <w:rFonts w:ascii="Times New Roman" w:eastAsia="Times New Roman" w:hAnsi="Times New Roman" w:cs="Times New Roman"/>
          <w:kern w:val="0"/>
          <w:sz w:val="28"/>
          <w:szCs w:val="28"/>
          <w:lang w:eastAsia="uk-UA"/>
          <w14:ligatures w14:val="none"/>
        </w:rPr>
        <w:t>2008</w:t>
      </w:r>
      <w:r>
        <w:rPr>
          <w:rFonts w:ascii="Times New Roman" w:eastAsia="Times New Roman" w:hAnsi="Times New Roman" w:cs="Times New Roman"/>
          <w:kern w:val="0"/>
          <w:sz w:val="28"/>
          <w:szCs w:val="28"/>
          <w:lang w:eastAsia="uk-UA"/>
          <w14:ligatures w14:val="none"/>
        </w:rPr>
        <w:t>.</w:t>
      </w:r>
      <w:r w:rsidRPr="00F12FC7">
        <w:rPr>
          <w:rFonts w:ascii="Times New Roman" w:eastAsia="Times New Roman" w:hAnsi="Times New Roman" w:cs="Times New Roman"/>
          <w:kern w:val="0"/>
          <w:sz w:val="28"/>
          <w:szCs w:val="28"/>
          <w:lang w:eastAsia="uk-UA"/>
          <w14:ligatures w14:val="none"/>
        </w:rPr>
        <w:t xml:space="preserve">  URL: </w:t>
      </w:r>
      <w:hyperlink r:id="rId17" w:history="1">
        <w:r w:rsidRPr="00BC6F26">
          <w:rPr>
            <w:rStyle w:val="a9"/>
            <w:rFonts w:ascii="Times New Roman" w:eastAsia="Times New Roman" w:hAnsi="Times New Roman" w:cs="Times New Roman"/>
            <w:color w:val="auto"/>
            <w:kern w:val="0"/>
            <w:sz w:val="28"/>
            <w:szCs w:val="28"/>
            <w:lang w:eastAsia="uk-UA"/>
            <w14:ligatures w14:val="none"/>
          </w:rPr>
          <w:t>https://www.cambridge.org/core/books/language-and-sexism</w:t>
        </w:r>
      </w:hyperlink>
      <w:r w:rsidRPr="00BC6F26">
        <w:rPr>
          <w:rFonts w:ascii="Times New Roman" w:eastAsia="Times New Roman" w:hAnsi="Times New Roman" w:cs="Times New Roman"/>
          <w:kern w:val="0"/>
          <w:sz w:val="28"/>
          <w:szCs w:val="28"/>
          <w:lang w:eastAsia="uk-UA"/>
          <w14:ligatures w14:val="none"/>
        </w:rPr>
        <w:t xml:space="preserve"> </w:t>
      </w:r>
    </w:p>
    <w:p w14:paraId="55129759" w14:textId="77777777" w:rsidR="000A0F48" w:rsidRPr="00AD65AB"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AD65AB">
        <w:rPr>
          <w:rFonts w:ascii="Times New Roman" w:eastAsia="Times New Roman" w:hAnsi="Times New Roman" w:cs="Times New Roman"/>
          <w:kern w:val="0"/>
          <w:sz w:val="28"/>
          <w:szCs w:val="28"/>
          <w:lang w:eastAsia="uk-UA"/>
          <w14:ligatures w14:val="none"/>
        </w:rPr>
        <w:t xml:space="preserve"> Mohajan H. K. Qualitative research methodology in social sciences and related subjects. Journal of economic development, environment and people 7.1. 2018. Р. 23-48. </w:t>
      </w:r>
    </w:p>
    <w:p w14:paraId="454517E9"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bookmarkStart w:id="21" w:name="_Hlk180168524"/>
      <w:r w:rsidRPr="00990CFF">
        <w:rPr>
          <w:rFonts w:ascii="Times New Roman" w:eastAsia="Times New Roman" w:hAnsi="Times New Roman" w:cs="Times New Roman"/>
          <w:kern w:val="0"/>
          <w:sz w:val="28"/>
          <w:szCs w:val="28"/>
          <w:lang w:eastAsia="uk-UA"/>
          <w14:ligatures w14:val="none"/>
        </w:rPr>
        <w:t>Molina</w:t>
      </w:r>
      <w:bookmarkEnd w:id="21"/>
      <w:r w:rsidRPr="00990CFF">
        <w:rPr>
          <w:rFonts w:ascii="Times New Roman" w:eastAsia="Times New Roman" w:hAnsi="Times New Roman" w:cs="Times New Roman"/>
          <w:kern w:val="0"/>
          <w:sz w:val="28"/>
          <w:szCs w:val="28"/>
          <w:lang w:eastAsia="uk-UA"/>
          <w14:ligatures w14:val="none"/>
        </w:rPr>
        <w:t xml:space="preserve"> G</w:t>
      </w:r>
      <w:r>
        <w:rPr>
          <w:rFonts w:ascii="Times New Roman" w:eastAsia="Times New Roman" w:hAnsi="Times New Roman" w:cs="Times New Roman"/>
          <w:kern w:val="0"/>
          <w:sz w:val="28"/>
          <w:szCs w:val="28"/>
          <w:lang w:eastAsia="uk-UA"/>
          <w14:ligatures w14:val="none"/>
        </w:rPr>
        <w:t>.</w:t>
      </w:r>
      <w:r w:rsidRPr="00990CFF">
        <w:rPr>
          <w:rFonts w:ascii="Times New Roman" w:eastAsia="Times New Roman" w:hAnsi="Times New Roman" w:cs="Times New Roman"/>
          <w:kern w:val="0"/>
          <w:sz w:val="28"/>
          <w:szCs w:val="28"/>
          <w:lang w:eastAsia="uk-UA"/>
          <w14:ligatures w14:val="none"/>
        </w:rPr>
        <w:t xml:space="preserve"> B. Morfosintaxis funcional españolа</w:t>
      </w:r>
      <w:r>
        <w:rPr>
          <w:rFonts w:ascii="Times New Roman" w:eastAsia="Times New Roman" w:hAnsi="Times New Roman" w:cs="Times New Roman"/>
          <w:kern w:val="0"/>
          <w:sz w:val="28"/>
          <w:szCs w:val="28"/>
          <w:lang w:eastAsia="uk-UA"/>
          <w14:ligatures w14:val="none"/>
        </w:rPr>
        <w:t>.</w:t>
      </w:r>
      <w:r w:rsidRPr="00990CFF">
        <w:rPr>
          <w:rFonts w:ascii="Times New Roman" w:eastAsia="Times New Roman" w:hAnsi="Times New Roman" w:cs="Times New Roman"/>
          <w:kern w:val="0"/>
          <w:sz w:val="28"/>
          <w:szCs w:val="28"/>
          <w:lang w:eastAsia="uk-UA"/>
          <w14:ligatures w14:val="none"/>
        </w:rPr>
        <w:t xml:space="preserve"> Madrid : Ed. SURCO, 2006</w:t>
      </w:r>
      <w:r>
        <w:rPr>
          <w:rFonts w:ascii="Times New Roman" w:eastAsia="Times New Roman" w:hAnsi="Times New Roman" w:cs="Times New Roman"/>
          <w:kern w:val="0"/>
          <w:sz w:val="28"/>
          <w:szCs w:val="28"/>
          <w:lang w:eastAsia="uk-UA"/>
          <w14:ligatures w14:val="none"/>
        </w:rPr>
        <w:t>.</w:t>
      </w:r>
      <w:r w:rsidRPr="00990CFF">
        <w:rPr>
          <w:rFonts w:ascii="Times New Roman" w:eastAsia="Times New Roman" w:hAnsi="Times New Roman" w:cs="Times New Roman"/>
          <w:kern w:val="0"/>
          <w:sz w:val="28"/>
          <w:szCs w:val="28"/>
          <w:lang w:eastAsia="uk-UA"/>
          <w14:ligatures w14:val="none"/>
        </w:rPr>
        <w:t xml:space="preserve"> 353.</w:t>
      </w:r>
    </w:p>
    <w:p w14:paraId="06B312AD"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lastRenderedPageBreak/>
        <w:t xml:space="preserve"> </w:t>
      </w:r>
      <w:bookmarkStart w:id="22" w:name="_Hlk180168571"/>
      <w:r w:rsidRPr="00780542">
        <w:rPr>
          <w:rFonts w:ascii="Times New Roman" w:eastAsia="Times New Roman" w:hAnsi="Times New Roman" w:cs="Times New Roman"/>
          <w:kern w:val="0"/>
          <w:sz w:val="28"/>
          <w:szCs w:val="28"/>
          <w:lang w:eastAsia="uk-UA"/>
          <w14:ligatures w14:val="none"/>
        </w:rPr>
        <w:t>Montecinos</w:t>
      </w:r>
      <w:bookmarkEnd w:id="22"/>
      <w:r w:rsidRPr="00780542">
        <w:rPr>
          <w:rFonts w:ascii="Times New Roman" w:eastAsia="Times New Roman" w:hAnsi="Times New Roman" w:cs="Times New Roman"/>
          <w:kern w:val="0"/>
          <w:sz w:val="28"/>
          <w:szCs w:val="28"/>
          <w:lang w:eastAsia="uk-UA"/>
          <w14:ligatures w14:val="none"/>
        </w:rPr>
        <w:t xml:space="preserve"> S. Los mitos de Chile</w:t>
      </w:r>
      <w:r>
        <w:rPr>
          <w:rFonts w:ascii="Times New Roman" w:eastAsia="Times New Roman" w:hAnsi="Times New Roman" w:cs="Times New Roman"/>
          <w:kern w:val="0"/>
          <w:sz w:val="28"/>
          <w:szCs w:val="28"/>
          <w:lang w:eastAsia="uk-UA"/>
          <w14:ligatures w14:val="none"/>
        </w:rPr>
        <w:t>.</w:t>
      </w:r>
      <w:r w:rsidRPr="00780542">
        <w:rPr>
          <w:rFonts w:ascii="Times New Roman" w:eastAsia="Times New Roman" w:hAnsi="Times New Roman" w:cs="Times New Roman"/>
          <w:kern w:val="0"/>
          <w:sz w:val="28"/>
          <w:szCs w:val="28"/>
          <w:lang w:eastAsia="uk-UA"/>
          <w14:ligatures w14:val="none"/>
        </w:rPr>
        <w:t xml:space="preserve"> Santiago de Chile : Random House Mondadori, 2003</w:t>
      </w:r>
      <w:r>
        <w:rPr>
          <w:rFonts w:ascii="Times New Roman" w:eastAsia="Times New Roman" w:hAnsi="Times New Roman" w:cs="Times New Roman"/>
          <w:kern w:val="0"/>
          <w:sz w:val="28"/>
          <w:szCs w:val="28"/>
          <w:lang w:eastAsia="uk-UA"/>
          <w14:ligatures w14:val="none"/>
        </w:rPr>
        <w:t>.</w:t>
      </w:r>
      <w:r w:rsidRPr="00780542">
        <w:rPr>
          <w:rFonts w:ascii="Times New Roman" w:eastAsia="Times New Roman" w:hAnsi="Times New Roman" w:cs="Times New Roman"/>
          <w:kern w:val="0"/>
          <w:sz w:val="28"/>
          <w:szCs w:val="28"/>
          <w:lang w:eastAsia="uk-UA"/>
          <w14:ligatures w14:val="none"/>
        </w:rPr>
        <w:t xml:space="preserve"> 561</w:t>
      </w:r>
      <w:r>
        <w:rPr>
          <w:rFonts w:ascii="Times New Roman" w:eastAsia="Times New Roman" w:hAnsi="Times New Roman" w:cs="Times New Roman"/>
          <w:kern w:val="0"/>
          <w:sz w:val="28"/>
          <w:szCs w:val="28"/>
          <w:lang w:eastAsia="uk-UA"/>
          <w14:ligatures w14:val="none"/>
        </w:rPr>
        <w:t xml:space="preserve"> р</w:t>
      </w:r>
      <w:r w:rsidRPr="00780542">
        <w:rPr>
          <w:rFonts w:ascii="Times New Roman" w:eastAsia="Times New Roman" w:hAnsi="Times New Roman" w:cs="Times New Roman"/>
          <w:kern w:val="0"/>
          <w:sz w:val="28"/>
          <w:szCs w:val="28"/>
          <w:lang w:eastAsia="uk-UA"/>
          <w14:ligatures w14:val="none"/>
        </w:rPr>
        <w:t>.</w:t>
      </w:r>
    </w:p>
    <w:p w14:paraId="1EE01FD6"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8130DF">
        <w:rPr>
          <w:rFonts w:ascii="Times New Roman" w:eastAsia="Times New Roman" w:hAnsi="Times New Roman" w:cs="Times New Roman"/>
          <w:kern w:val="0"/>
          <w:sz w:val="28"/>
          <w:szCs w:val="28"/>
          <w:lang w:eastAsia="uk-UA"/>
          <w14:ligatures w14:val="none"/>
        </w:rPr>
        <w:t>Moreno C</w:t>
      </w:r>
      <w:r>
        <w:rPr>
          <w:rFonts w:ascii="Times New Roman" w:eastAsia="Times New Roman" w:hAnsi="Times New Roman" w:cs="Times New Roman"/>
          <w:kern w:val="0"/>
          <w:sz w:val="28"/>
          <w:szCs w:val="28"/>
          <w:lang w:eastAsia="uk-UA"/>
          <w14:ligatures w14:val="none"/>
        </w:rPr>
        <w:t>.</w:t>
      </w:r>
      <w:r w:rsidRPr="008130DF">
        <w:rPr>
          <w:rFonts w:ascii="Times New Roman" w:eastAsia="Times New Roman" w:hAnsi="Times New Roman" w:cs="Times New Roman"/>
          <w:kern w:val="0"/>
          <w:sz w:val="28"/>
          <w:szCs w:val="28"/>
          <w:lang w:eastAsia="uk-UA"/>
          <w14:ligatures w14:val="none"/>
        </w:rPr>
        <w:t>, Carlos J. Acerca de la discriminación de la mujer y de los lingüistas en la sociedad. Reflexiones críticas</w:t>
      </w:r>
      <w:r>
        <w:rPr>
          <w:rFonts w:ascii="Times New Roman" w:eastAsia="Times New Roman" w:hAnsi="Times New Roman" w:cs="Times New Roman"/>
          <w:kern w:val="0"/>
          <w:sz w:val="28"/>
          <w:szCs w:val="28"/>
          <w:lang w:eastAsia="uk-UA"/>
          <w14:ligatures w14:val="none"/>
        </w:rPr>
        <w:t>.</w:t>
      </w:r>
      <w:r w:rsidRPr="008130DF">
        <w:rPr>
          <w:rFonts w:ascii="Times New Roman" w:eastAsia="Times New Roman" w:hAnsi="Times New Roman" w:cs="Times New Roman"/>
          <w:kern w:val="0"/>
          <w:sz w:val="28"/>
          <w:szCs w:val="28"/>
          <w:lang w:eastAsia="uk-UA"/>
          <w14:ligatures w14:val="none"/>
        </w:rPr>
        <w:t xml:space="preserve"> Barcelona : Anthropos, 2012</w:t>
      </w:r>
      <w:r>
        <w:rPr>
          <w:rFonts w:ascii="Times New Roman" w:eastAsia="Times New Roman" w:hAnsi="Times New Roman" w:cs="Times New Roman"/>
          <w:kern w:val="0"/>
          <w:sz w:val="28"/>
          <w:szCs w:val="28"/>
          <w:lang w:eastAsia="uk-UA"/>
          <w14:ligatures w14:val="none"/>
        </w:rPr>
        <w:t>.</w:t>
      </w:r>
      <w:r w:rsidRPr="008130DF">
        <w:rPr>
          <w:rFonts w:ascii="Times New Roman" w:eastAsia="Times New Roman" w:hAnsi="Times New Roman" w:cs="Times New Roman"/>
          <w:kern w:val="0"/>
          <w:sz w:val="28"/>
          <w:szCs w:val="28"/>
          <w:lang w:eastAsia="uk-UA"/>
          <w14:ligatures w14:val="none"/>
        </w:rPr>
        <w:t xml:space="preserve"> 265</w:t>
      </w:r>
      <w:r>
        <w:rPr>
          <w:rFonts w:ascii="Times New Roman" w:eastAsia="Times New Roman" w:hAnsi="Times New Roman" w:cs="Times New Roman"/>
          <w:kern w:val="0"/>
          <w:sz w:val="28"/>
          <w:szCs w:val="28"/>
          <w:lang w:eastAsia="uk-UA"/>
          <w14:ligatures w14:val="none"/>
        </w:rPr>
        <w:t xml:space="preserve"> р</w:t>
      </w:r>
      <w:r w:rsidRPr="008130DF">
        <w:rPr>
          <w:rFonts w:ascii="Times New Roman" w:eastAsia="Times New Roman" w:hAnsi="Times New Roman" w:cs="Times New Roman"/>
          <w:kern w:val="0"/>
          <w:sz w:val="28"/>
          <w:szCs w:val="28"/>
          <w:lang w:eastAsia="uk-UA"/>
          <w14:ligatures w14:val="none"/>
        </w:rPr>
        <w:t>.</w:t>
      </w:r>
    </w:p>
    <w:p w14:paraId="173215EF" w14:textId="77777777" w:rsidR="000A0F48" w:rsidRPr="00974EC3"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974EC3">
        <w:rPr>
          <w:rFonts w:ascii="Times New Roman" w:eastAsia="Times New Roman" w:hAnsi="Times New Roman" w:cs="Times New Roman"/>
          <w:kern w:val="0"/>
          <w:sz w:val="28"/>
          <w:szCs w:val="28"/>
          <w:lang w:eastAsia="uk-UA"/>
          <w14:ligatures w14:val="none"/>
        </w:rPr>
        <w:t>M</w:t>
      </w:r>
      <w:r w:rsidRPr="00974EC3">
        <w:rPr>
          <w:rFonts w:ascii="Times New Roman" w:eastAsia="Times New Roman" w:hAnsi="Times New Roman" w:cs="Times New Roman"/>
          <w:kern w:val="0"/>
          <w:sz w:val="28"/>
          <w:szCs w:val="28"/>
          <w:lang w:val="es-ES" w:eastAsia="uk-UA"/>
          <w14:ligatures w14:val="none"/>
        </w:rPr>
        <w:t>uñoz S</w:t>
      </w:r>
      <w:r>
        <w:rPr>
          <w:rFonts w:ascii="Times New Roman" w:eastAsia="Times New Roman" w:hAnsi="Times New Roman" w:cs="Times New Roman"/>
          <w:kern w:val="0"/>
          <w:sz w:val="28"/>
          <w:szCs w:val="28"/>
          <w:lang w:eastAsia="uk-UA"/>
          <w14:ligatures w14:val="none"/>
        </w:rPr>
        <w:t>.</w:t>
      </w:r>
      <w:r w:rsidRPr="00974EC3">
        <w:rPr>
          <w:rFonts w:ascii="Times New Roman" w:eastAsia="Times New Roman" w:hAnsi="Times New Roman" w:cs="Times New Roman"/>
          <w:kern w:val="0"/>
          <w:sz w:val="28"/>
          <w:szCs w:val="28"/>
          <w:lang w:eastAsia="uk-UA"/>
          <w14:ligatures w14:val="none"/>
        </w:rPr>
        <w:t xml:space="preserve"> J</w:t>
      </w:r>
      <w:r>
        <w:rPr>
          <w:rFonts w:ascii="Times New Roman" w:eastAsia="Times New Roman" w:hAnsi="Times New Roman" w:cs="Times New Roman"/>
          <w:kern w:val="0"/>
          <w:sz w:val="28"/>
          <w:szCs w:val="28"/>
          <w:lang w:eastAsia="uk-UA"/>
          <w14:ligatures w14:val="none"/>
        </w:rPr>
        <w:t>.</w:t>
      </w:r>
      <w:r w:rsidRPr="00974EC3">
        <w:rPr>
          <w:rFonts w:ascii="Times New Roman" w:eastAsia="Times New Roman" w:hAnsi="Times New Roman" w:cs="Times New Roman"/>
          <w:kern w:val="0"/>
          <w:sz w:val="28"/>
          <w:szCs w:val="28"/>
          <w:lang w:eastAsia="uk-UA"/>
          <w14:ligatures w14:val="none"/>
        </w:rPr>
        <w:t>, Á</w:t>
      </w:r>
      <w:r w:rsidRPr="00974EC3">
        <w:rPr>
          <w:rFonts w:ascii="Times New Roman" w:eastAsia="Times New Roman" w:hAnsi="Times New Roman" w:cs="Times New Roman"/>
          <w:kern w:val="0"/>
          <w:sz w:val="28"/>
          <w:szCs w:val="28"/>
          <w:lang w:val="es-ES" w:eastAsia="uk-UA"/>
          <w14:ligatures w14:val="none"/>
        </w:rPr>
        <w:t>lvarez</w:t>
      </w:r>
      <w:r w:rsidRPr="00974EC3">
        <w:rPr>
          <w:rFonts w:ascii="Times New Roman" w:eastAsia="Times New Roman" w:hAnsi="Times New Roman" w:cs="Times New Roman"/>
          <w:kern w:val="0"/>
          <w:sz w:val="28"/>
          <w:szCs w:val="28"/>
          <w:lang w:eastAsia="uk-UA"/>
          <w14:ligatures w14:val="none"/>
        </w:rPr>
        <w:t xml:space="preserve"> C</w:t>
      </w:r>
      <w:r>
        <w:rPr>
          <w:rFonts w:ascii="Times New Roman" w:eastAsia="Times New Roman" w:hAnsi="Times New Roman" w:cs="Times New Roman"/>
          <w:kern w:val="0"/>
          <w:sz w:val="28"/>
          <w:szCs w:val="28"/>
          <w:lang w:eastAsia="uk-UA"/>
          <w14:ligatures w14:val="none"/>
        </w:rPr>
        <w:t>.</w:t>
      </w:r>
      <w:r w:rsidRPr="00974EC3">
        <w:rPr>
          <w:rFonts w:ascii="Times New Roman" w:eastAsia="Times New Roman" w:hAnsi="Times New Roman" w:cs="Times New Roman"/>
          <w:kern w:val="0"/>
          <w:sz w:val="28"/>
          <w:szCs w:val="28"/>
          <w:lang w:eastAsia="uk-UA"/>
          <w14:ligatures w14:val="none"/>
        </w:rPr>
        <w:t xml:space="preserve"> A</w:t>
      </w:r>
      <w:r>
        <w:rPr>
          <w:rFonts w:ascii="Times New Roman" w:eastAsia="Times New Roman" w:hAnsi="Times New Roman" w:cs="Times New Roman"/>
          <w:kern w:val="0"/>
          <w:sz w:val="28"/>
          <w:szCs w:val="28"/>
          <w:lang w:eastAsia="uk-UA"/>
          <w14:ligatures w14:val="none"/>
        </w:rPr>
        <w:t>.</w:t>
      </w:r>
      <w:r w:rsidRPr="00974EC3">
        <w:rPr>
          <w:rFonts w:ascii="Times New Roman" w:eastAsia="Times New Roman" w:hAnsi="Times New Roman" w:cs="Times New Roman"/>
          <w:kern w:val="0"/>
          <w:sz w:val="28"/>
          <w:szCs w:val="28"/>
          <w:lang w:eastAsia="uk-UA"/>
          <w14:ligatures w14:val="none"/>
        </w:rPr>
        <w:t xml:space="preserve"> C</w:t>
      </w:r>
      <w:r>
        <w:rPr>
          <w:rFonts w:ascii="Times New Roman" w:eastAsia="Times New Roman" w:hAnsi="Times New Roman" w:cs="Times New Roman"/>
          <w:kern w:val="0"/>
          <w:sz w:val="28"/>
          <w:szCs w:val="28"/>
          <w:lang w:eastAsia="uk-UA"/>
          <w14:ligatures w14:val="none"/>
        </w:rPr>
        <w:t>.</w:t>
      </w:r>
      <w:r w:rsidRPr="00974EC3">
        <w:rPr>
          <w:rFonts w:ascii="Times New Roman" w:eastAsia="Times New Roman" w:hAnsi="Times New Roman" w:cs="Times New Roman"/>
          <w:kern w:val="0"/>
          <w:sz w:val="28"/>
          <w:szCs w:val="28"/>
          <w:lang w:eastAsia="uk-UA"/>
          <w14:ligatures w14:val="none"/>
        </w:rPr>
        <w:t xml:space="preserve"> Las paremias y su clasificación</w:t>
      </w:r>
      <w:r>
        <w:rPr>
          <w:rFonts w:ascii="Times New Roman" w:eastAsia="Times New Roman" w:hAnsi="Times New Roman" w:cs="Times New Roman"/>
          <w:kern w:val="0"/>
          <w:sz w:val="28"/>
          <w:szCs w:val="28"/>
          <w:lang w:eastAsia="uk-UA"/>
          <w14:ligatures w14:val="none"/>
        </w:rPr>
        <w:t>.</w:t>
      </w:r>
      <w:r w:rsidRPr="00974EC3">
        <w:rPr>
          <w:rFonts w:ascii="Times New Roman" w:eastAsia="Times New Roman" w:hAnsi="Times New Roman" w:cs="Times New Roman"/>
          <w:kern w:val="0"/>
          <w:sz w:val="28"/>
          <w:szCs w:val="28"/>
          <w:lang w:eastAsia="uk-UA"/>
          <w14:ligatures w14:val="none"/>
        </w:rPr>
        <w:t xml:space="preserve"> </w:t>
      </w:r>
      <w:r w:rsidRPr="00BC6F26">
        <w:rPr>
          <w:rFonts w:ascii="Times New Roman" w:eastAsia="Times New Roman" w:hAnsi="Times New Roman" w:cs="Times New Roman"/>
          <w:kern w:val="0"/>
          <w:sz w:val="28"/>
          <w:szCs w:val="28"/>
          <w:lang w:val="en-GB" w:eastAsia="uk-UA"/>
          <w14:ligatures w14:val="none"/>
        </w:rPr>
        <w:t xml:space="preserve">URL: </w:t>
      </w:r>
      <w:hyperlink r:id="rId18" w:history="1">
        <w:r w:rsidRPr="00BC6F26">
          <w:rPr>
            <w:rStyle w:val="a9"/>
            <w:rFonts w:ascii="Times New Roman" w:eastAsia="Times New Roman" w:hAnsi="Times New Roman" w:cs="Times New Roman"/>
            <w:color w:val="auto"/>
            <w:kern w:val="0"/>
            <w:sz w:val="28"/>
            <w:szCs w:val="28"/>
            <w:lang w:val="en-GB" w:eastAsia="uk-UA"/>
            <w14:ligatures w14:val="none"/>
          </w:rPr>
          <w:t>https://cvc.cervantes.es/lengua/paremia/pdf/022/009_sevilla-crida.pdf</w:t>
        </w:r>
      </w:hyperlink>
      <w:r w:rsidRPr="00BC6F26">
        <w:rPr>
          <w:rFonts w:ascii="Times New Roman" w:eastAsia="Times New Roman" w:hAnsi="Times New Roman" w:cs="Times New Roman"/>
          <w:kern w:val="0"/>
          <w:sz w:val="28"/>
          <w:szCs w:val="28"/>
          <w:lang w:eastAsia="uk-UA"/>
          <w14:ligatures w14:val="none"/>
        </w:rPr>
        <w:t xml:space="preserve"> </w:t>
      </w:r>
    </w:p>
    <w:p w14:paraId="77802659"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690EC4">
        <w:rPr>
          <w:rFonts w:ascii="Times New Roman" w:eastAsia="Times New Roman" w:hAnsi="Times New Roman" w:cs="Times New Roman"/>
          <w:kern w:val="0"/>
          <w:sz w:val="28"/>
          <w:szCs w:val="28"/>
          <w:lang w:eastAsia="uk-UA"/>
          <w14:ligatures w14:val="none"/>
        </w:rPr>
        <w:t>Naranjo N. Mitos culturales de la mujer. Antología México : Ed. Diana, 2001</w:t>
      </w:r>
      <w:r>
        <w:rPr>
          <w:rFonts w:ascii="Times New Roman" w:eastAsia="Times New Roman" w:hAnsi="Times New Roman" w:cs="Times New Roman"/>
          <w:kern w:val="0"/>
          <w:sz w:val="28"/>
          <w:szCs w:val="28"/>
          <w:lang w:eastAsia="uk-UA"/>
          <w14:ligatures w14:val="none"/>
        </w:rPr>
        <w:t>.</w:t>
      </w:r>
      <w:r w:rsidRPr="00690EC4">
        <w:rPr>
          <w:rFonts w:ascii="Times New Roman" w:eastAsia="Times New Roman" w:hAnsi="Times New Roman" w:cs="Times New Roman"/>
          <w:kern w:val="0"/>
          <w:sz w:val="28"/>
          <w:szCs w:val="28"/>
          <w:lang w:eastAsia="uk-UA"/>
          <w14:ligatures w14:val="none"/>
        </w:rPr>
        <w:t xml:space="preserve"> 149</w:t>
      </w:r>
      <w:r>
        <w:rPr>
          <w:rFonts w:ascii="Times New Roman" w:eastAsia="Times New Roman" w:hAnsi="Times New Roman" w:cs="Times New Roman"/>
          <w:kern w:val="0"/>
          <w:sz w:val="28"/>
          <w:szCs w:val="28"/>
          <w:lang w:eastAsia="uk-UA"/>
          <w14:ligatures w14:val="none"/>
        </w:rPr>
        <w:t xml:space="preserve"> р</w:t>
      </w:r>
      <w:r w:rsidRPr="00690EC4">
        <w:rPr>
          <w:rFonts w:ascii="Times New Roman" w:eastAsia="Times New Roman" w:hAnsi="Times New Roman" w:cs="Times New Roman"/>
          <w:kern w:val="0"/>
          <w:sz w:val="28"/>
          <w:szCs w:val="28"/>
          <w:lang w:eastAsia="uk-UA"/>
          <w14:ligatures w14:val="none"/>
        </w:rPr>
        <w:t>.</w:t>
      </w:r>
    </w:p>
    <w:p w14:paraId="0A4C0AD6"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4B7AA7">
        <w:rPr>
          <w:rFonts w:ascii="Times New Roman" w:eastAsia="Times New Roman" w:hAnsi="Times New Roman" w:cs="Times New Roman"/>
          <w:kern w:val="0"/>
          <w:sz w:val="28"/>
          <w:szCs w:val="28"/>
          <w:lang w:eastAsia="uk-UA"/>
          <w14:ligatures w14:val="none"/>
        </w:rPr>
        <w:t>Pajević M. Thinking Language: Wilhelm Von Humboldt Now Introduction. Forum for Modern Language Studies. Vol. 53. No. 1. Oxford University Press, 2017.</w:t>
      </w:r>
      <w:r>
        <w:rPr>
          <w:rFonts w:ascii="Times New Roman" w:eastAsia="Times New Roman" w:hAnsi="Times New Roman" w:cs="Times New Roman"/>
          <w:kern w:val="0"/>
          <w:sz w:val="28"/>
          <w:szCs w:val="28"/>
          <w:lang w:eastAsia="uk-UA"/>
          <w14:ligatures w14:val="none"/>
        </w:rPr>
        <w:t xml:space="preserve"> </w:t>
      </w:r>
    </w:p>
    <w:p w14:paraId="224879CD"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FB5A65">
        <w:rPr>
          <w:rFonts w:ascii="Times New Roman" w:eastAsia="Times New Roman" w:hAnsi="Times New Roman" w:cs="Times New Roman"/>
          <w:kern w:val="0"/>
          <w:sz w:val="28"/>
          <w:szCs w:val="28"/>
          <w:lang w:eastAsia="uk-UA"/>
          <w14:ligatures w14:val="none"/>
        </w:rPr>
        <w:t>Parga Romero L. La construcción de los estereotipos del género femenino en la escuela secundaria. Universidad Pegagógica Nacional.</w:t>
      </w:r>
      <w:r>
        <w:rPr>
          <w:rFonts w:ascii="Times New Roman" w:eastAsia="Times New Roman" w:hAnsi="Times New Roman" w:cs="Times New Roman"/>
          <w:kern w:val="0"/>
          <w:sz w:val="28"/>
          <w:szCs w:val="28"/>
          <w:lang w:eastAsia="uk-UA"/>
          <w14:ligatures w14:val="none"/>
        </w:rPr>
        <w:t xml:space="preserve"> </w:t>
      </w:r>
      <w:r w:rsidRPr="00FB5A65">
        <w:rPr>
          <w:rFonts w:ascii="Times New Roman" w:eastAsia="Times New Roman" w:hAnsi="Times New Roman" w:cs="Times New Roman"/>
          <w:kern w:val="0"/>
          <w:sz w:val="28"/>
          <w:szCs w:val="28"/>
          <w:lang w:eastAsia="uk-UA"/>
          <w14:ligatures w14:val="none"/>
        </w:rPr>
        <w:t>2008.</w:t>
      </w:r>
    </w:p>
    <w:p w14:paraId="517580F1" w14:textId="77777777" w:rsidR="000A0F48" w:rsidRPr="00BC6F26" w:rsidRDefault="000A0F48" w:rsidP="000A0F48">
      <w:pPr>
        <w:numPr>
          <w:ilvl w:val="0"/>
          <w:numId w:val="6"/>
        </w:numPr>
        <w:shd w:val="clear" w:color="auto" w:fill="FFFFFF"/>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085655">
        <w:rPr>
          <w:rFonts w:ascii="Times New Roman" w:eastAsia="Times New Roman" w:hAnsi="Times New Roman" w:cs="Times New Roman"/>
          <w:kern w:val="0"/>
          <w:sz w:val="28"/>
          <w:szCs w:val="28"/>
          <w:lang w:eastAsia="uk-UA"/>
          <w14:ligatures w14:val="none"/>
        </w:rPr>
        <w:t>Pastor C</w:t>
      </w:r>
      <w:r>
        <w:rPr>
          <w:rFonts w:ascii="Times New Roman" w:eastAsia="Times New Roman" w:hAnsi="Times New Roman" w:cs="Times New Roman"/>
          <w:kern w:val="0"/>
          <w:sz w:val="28"/>
          <w:szCs w:val="28"/>
          <w:lang w:eastAsia="uk-UA"/>
          <w14:ligatures w14:val="none"/>
        </w:rPr>
        <w:t>.</w:t>
      </w:r>
      <w:r w:rsidRPr="00085655">
        <w:rPr>
          <w:rFonts w:ascii="Times New Roman" w:eastAsia="Times New Roman" w:hAnsi="Times New Roman" w:cs="Times New Roman"/>
          <w:kern w:val="0"/>
          <w:sz w:val="28"/>
          <w:szCs w:val="28"/>
          <w:lang w:eastAsia="uk-UA"/>
          <w14:ligatures w14:val="none"/>
        </w:rPr>
        <w:t xml:space="preserve"> G. Manual de fraseología española</w:t>
      </w:r>
      <w:r>
        <w:rPr>
          <w:rFonts w:ascii="Times New Roman" w:eastAsia="Times New Roman" w:hAnsi="Times New Roman" w:cs="Times New Roman"/>
          <w:kern w:val="0"/>
          <w:sz w:val="28"/>
          <w:szCs w:val="28"/>
          <w:lang w:eastAsia="uk-UA"/>
          <w14:ligatures w14:val="none"/>
        </w:rPr>
        <w:t>.</w:t>
      </w:r>
      <w:r w:rsidRPr="00085655">
        <w:rPr>
          <w:rFonts w:ascii="Times New Roman" w:eastAsia="Times New Roman" w:hAnsi="Times New Roman" w:cs="Times New Roman"/>
          <w:kern w:val="0"/>
          <w:sz w:val="28"/>
          <w:szCs w:val="28"/>
          <w:lang w:val="es-ES" w:eastAsia="uk-UA"/>
          <w14:ligatures w14:val="none"/>
        </w:rPr>
        <w:t xml:space="preserve"> URL: </w:t>
      </w:r>
      <w:hyperlink r:id="rId19" w:history="1">
        <w:r w:rsidRPr="00BC6F26">
          <w:rPr>
            <w:rStyle w:val="a9"/>
            <w:rFonts w:ascii="Times New Roman" w:eastAsia="Times New Roman" w:hAnsi="Times New Roman" w:cs="Times New Roman"/>
            <w:color w:val="auto"/>
            <w:kern w:val="0"/>
            <w:sz w:val="28"/>
            <w:szCs w:val="28"/>
            <w:lang w:val="es-ES" w:eastAsia="uk-UA"/>
            <w14:ligatures w14:val="none"/>
          </w:rPr>
          <w:t>https://tinyurl.com/5e5kjkk3</w:t>
        </w:r>
      </w:hyperlink>
      <w:r w:rsidRPr="00BC6F26">
        <w:rPr>
          <w:rFonts w:ascii="Times New Roman" w:eastAsia="Times New Roman" w:hAnsi="Times New Roman" w:cs="Times New Roman"/>
          <w:kern w:val="0"/>
          <w:sz w:val="28"/>
          <w:szCs w:val="28"/>
          <w:lang w:eastAsia="uk-UA"/>
          <w14:ligatures w14:val="none"/>
        </w:rPr>
        <w:t xml:space="preserve"> </w:t>
      </w:r>
    </w:p>
    <w:p w14:paraId="23E084BB" w14:textId="77777777" w:rsidR="000A0F48" w:rsidRPr="00BC6F26"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48</w:t>
      </w:r>
      <w:r w:rsidRPr="00BC6F26">
        <w:rPr>
          <w:rFonts w:ascii="Times New Roman" w:eastAsia="Times New Roman" w:hAnsi="Times New Roman" w:cs="Times New Roman"/>
          <w:kern w:val="0"/>
          <w:sz w:val="28"/>
          <w:szCs w:val="28"/>
          <w:lang w:val="es-AR" w:eastAsia="uk-UA"/>
          <w14:ligatures w14:val="none"/>
        </w:rPr>
        <w:t>.</w:t>
      </w:r>
      <w:r w:rsidRPr="00E85F2F">
        <w:rPr>
          <w:rFonts w:ascii="Times New Roman" w:eastAsia="Times New Roman" w:hAnsi="Times New Roman" w:cs="Times New Roman"/>
          <w:kern w:val="0"/>
          <w:sz w:val="28"/>
          <w:szCs w:val="28"/>
          <w:lang w:eastAsia="uk-UA"/>
          <w14:ligatures w14:val="none"/>
        </w:rPr>
        <w:t xml:space="preserve"> Puleo A. Mujer, sexualidad y mal en la filosofía contemporánea, accessed </w:t>
      </w:r>
      <w:r w:rsidRPr="00BC6F26">
        <w:rPr>
          <w:rFonts w:ascii="Times New Roman" w:eastAsia="Times New Roman" w:hAnsi="Times New Roman" w:cs="Times New Roman"/>
          <w:kern w:val="0"/>
          <w:sz w:val="28"/>
          <w:szCs w:val="28"/>
          <w:lang w:eastAsia="uk-UA"/>
          <w14:ligatures w14:val="none"/>
        </w:rPr>
        <w:fldChar w:fldCharType="begin"/>
      </w:r>
      <w:r w:rsidRPr="00BC6F26">
        <w:rPr>
          <w:rFonts w:ascii="Times New Roman" w:eastAsia="Times New Roman" w:hAnsi="Times New Roman" w:cs="Times New Roman"/>
          <w:kern w:val="0"/>
          <w:sz w:val="28"/>
          <w:szCs w:val="28"/>
          <w:lang w:eastAsia="uk-UA"/>
          <w14:ligatures w14:val="none"/>
        </w:rPr>
        <w:instrText xml:space="preserve">HYPERLINK "https://www.researchgate.net/publication/40669235_Mujer_ sexualidad_y_mal_en_la_filosofia_contemporanea </w:instrText>
      </w:r>
    </w:p>
    <w:p w14:paraId="7750B1FA" w14:textId="77777777" w:rsidR="000A0F48" w:rsidRPr="00BC6F26" w:rsidRDefault="000A0F48" w:rsidP="000A0F48">
      <w:pPr>
        <w:numPr>
          <w:ilvl w:val="0"/>
          <w:numId w:val="6"/>
        </w:numPr>
        <w:shd w:val="clear" w:color="auto" w:fill="FFFFFF"/>
        <w:spacing w:after="0" w:line="360" w:lineRule="auto"/>
        <w:jc w:val="both"/>
        <w:rPr>
          <w:rStyle w:val="a9"/>
          <w:rFonts w:ascii="Times New Roman" w:eastAsia="Times New Roman" w:hAnsi="Times New Roman" w:cs="Times New Roman"/>
          <w:color w:val="auto"/>
          <w:kern w:val="0"/>
          <w:sz w:val="28"/>
          <w:szCs w:val="28"/>
          <w:lang w:eastAsia="uk-UA"/>
          <w14:ligatures w14:val="none"/>
        </w:rPr>
      </w:pPr>
      <w:r w:rsidRPr="00BC6F26">
        <w:rPr>
          <w:rFonts w:ascii="Times New Roman" w:eastAsia="Times New Roman" w:hAnsi="Times New Roman" w:cs="Times New Roman"/>
          <w:kern w:val="0"/>
          <w:sz w:val="28"/>
          <w:szCs w:val="28"/>
          <w:lang w:eastAsia="uk-UA"/>
          <w14:ligatures w14:val="none"/>
        </w:rPr>
        <w:instrText>"</w:instrText>
      </w:r>
      <w:r w:rsidRPr="00BC6F26">
        <w:rPr>
          <w:rFonts w:ascii="Times New Roman" w:eastAsia="Times New Roman" w:hAnsi="Times New Roman" w:cs="Times New Roman"/>
          <w:kern w:val="0"/>
          <w:sz w:val="28"/>
          <w:szCs w:val="28"/>
          <w:lang w:eastAsia="uk-UA"/>
          <w14:ligatures w14:val="none"/>
        </w:rPr>
        <w:fldChar w:fldCharType="separate"/>
      </w:r>
      <w:r w:rsidRPr="00BC6F26">
        <w:rPr>
          <w:rStyle w:val="a9"/>
          <w:rFonts w:ascii="Times New Roman" w:eastAsia="Times New Roman" w:hAnsi="Times New Roman" w:cs="Times New Roman"/>
          <w:color w:val="auto"/>
          <w:kern w:val="0"/>
          <w:sz w:val="28"/>
          <w:szCs w:val="28"/>
          <w:lang w:eastAsia="uk-UA"/>
          <w14:ligatures w14:val="none"/>
        </w:rPr>
        <w:t xml:space="preserve">https://www.researchgate.net/publication/40669235_Mujer_ sexualidad_y_mal_en_la_filosofia_contemporanea </w:t>
      </w:r>
    </w:p>
    <w:p w14:paraId="6DC8BEED" w14:textId="77777777" w:rsidR="000A0F48" w:rsidRPr="004238B3" w:rsidRDefault="000A0F48" w:rsidP="000A0F48">
      <w:pPr>
        <w:numPr>
          <w:ilvl w:val="0"/>
          <w:numId w:val="6"/>
        </w:numPr>
        <w:shd w:val="clear" w:color="auto" w:fill="FFFFFF"/>
        <w:jc w:val="both"/>
        <w:rPr>
          <w:rFonts w:ascii="Times New Roman" w:eastAsia="Times New Roman" w:hAnsi="Times New Roman" w:cs="Times New Roman"/>
          <w:kern w:val="0"/>
          <w:sz w:val="28"/>
          <w:szCs w:val="28"/>
          <w:lang w:eastAsia="uk-UA"/>
          <w14:ligatures w14:val="none"/>
        </w:rPr>
      </w:pPr>
      <w:r w:rsidRPr="00BC6F26">
        <w:rPr>
          <w:rFonts w:ascii="Times New Roman" w:eastAsia="Times New Roman" w:hAnsi="Times New Roman" w:cs="Times New Roman"/>
          <w:kern w:val="0"/>
          <w:sz w:val="28"/>
          <w:szCs w:val="28"/>
          <w:lang w:eastAsia="uk-UA"/>
          <w14:ligatures w14:val="none"/>
        </w:rPr>
        <w:fldChar w:fldCharType="end"/>
      </w:r>
      <w:r>
        <w:rPr>
          <w:rFonts w:ascii="Times New Roman" w:eastAsia="Times New Roman" w:hAnsi="Times New Roman" w:cs="Times New Roman"/>
          <w:kern w:val="0"/>
          <w:sz w:val="28"/>
          <w:szCs w:val="28"/>
          <w:lang w:eastAsia="uk-UA"/>
          <w14:ligatures w14:val="none"/>
        </w:rPr>
        <w:t xml:space="preserve">  </w:t>
      </w:r>
      <w:r w:rsidRPr="004238B3">
        <w:rPr>
          <w:rFonts w:ascii="Times New Roman" w:eastAsia="Times New Roman" w:hAnsi="Times New Roman" w:cs="Times New Roman"/>
          <w:kern w:val="0"/>
          <w:sz w:val="28"/>
          <w:szCs w:val="28"/>
          <w:lang w:eastAsia="uk-UA"/>
          <w14:ligatures w14:val="none"/>
        </w:rPr>
        <w:t>Rafael S</w:t>
      </w:r>
      <w:r>
        <w:rPr>
          <w:rFonts w:ascii="Times New Roman" w:eastAsia="Times New Roman" w:hAnsi="Times New Roman" w:cs="Times New Roman"/>
          <w:kern w:val="0"/>
          <w:sz w:val="28"/>
          <w:szCs w:val="28"/>
          <w:lang w:eastAsia="uk-UA"/>
          <w14:ligatures w14:val="none"/>
        </w:rPr>
        <w:t>.</w:t>
      </w:r>
      <w:r w:rsidRPr="004238B3">
        <w:rPr>
          <w:rFonts w:ascii="Times New Roman" w:eastAsia="Times New Roman" w:hAnsi="Times New Roman" w:cs="Times New Roman"/>
          <w:kern w:val="0"/>
          <w:sz w:val="28"/>
          <w:szCs w:val="28"/>
          <w:lang w:eastAsia="uk-UA"/>
          <w14:ligatures w14:val="none"/>
        </w:rPr>
        <w:t xml:space="preserve"> F</w:t>
      </w:r>
      <w:r>
        <w:rPr>
          <w:rFonts w:ascii="Times New Roman" w:eastAsia="Times New Roman" w:hAnsi="Times New Roman" w:cs="Times New Roman"/>
          <w:kern w:val="0"/>
          <w:sz w:val="28"/>
          <w:szCs w:val="28"/>
          <w:lang w:eastAsia="uk-UA"/>
          <w14:ligatures w14:val="none"/>
        </w:rPr>
        <w:t>.</w:t>
      </w:r>
      <w:r w:rsidRPr="004238B3">
        <w:rPr>
          <w:rFonts w:ascii="Times New Roman" w:eastAsia="Times New Roman" w:hAnsi="Times New Roman" w:cs="Times New Roman"/>
          <w:kern w:val="0"/>
          <w:sz w:val="28"/>
          <w:szCs w:val="28"/>
          <w:lang w:eastAsia="uk-UA"/>
          <w14:ligatures w14:val="none"/>
        </w:rPr>
        <w:t xml:space="preserve"> Proverbios, dichos y refranes españoles</w:t>
      </w:r>
      <w:r>
        <w:rPr>
          <w:rFonts w:ascii="Times New Roman" w:eastAsia="Times New Roman" w:hAnsi="Times New Roman" w:cs="Times New Roman"/>
          <w:kern w:val="0"/>
          <w:sz w:val="28"/>
          <w:szCs w:val="28"/>
          <w:lang w:eastAsia="uk-UA"/>
          <w14:ligatures w14:val="none"/>
        </w:rPr>
        <w:t>.</w:t>
      </w:r>
      <w:r w:rsidRPr="004238B3">
        <w:rPr>
          <w:rFonts w:ascii="Times New Roman" w:eastAsia="Times New Roman" w:hAnsi="Times New Roman" w:cs="Times New Roman"/>
          <w:kern w:val="0"/>
          <w:sz w:val="28"/>
          <w:szCs w:val="28"/>
          <w:lang w:eastAsia="uk-UA"/>
          <w14:ligatures w14:val="none"/>
        </w:rPr>
        <w:t xml:space="preserve"> </w:t>
      </w:r>
      <w:r w:rsidRPr="004238B3">
        <w:rPr>
          <w:rFonts w:ascii="Times New Roman" w:eastAsia="Times New Roman" w:hAnsi="Times New Roman" w:cs="Times New Roman"/>
          <w:kern w:val="0"/>
          <w:sz w:val="28"/>
          <w:szCs w:val="28"/>
          <w:lang w:val="es-ES" w:eastAsia="uk-UA"/>
          <w14:ligatures w14:val="none"/>
        </w:rPr>
        <w:t xml:space="preserve">URL: </w:t>
      </w:r>
      <w:hyperlink r:id="rId20" w:history="1">
        <w:r w:rsidRPr="00BC6F26">
          <w:rPr>
            <w:rStyle w:val="a9"/>
            <w:rFonts w:ascii="Times New Roman" w:eastAsia="Times New Roman" w:hAnsi="Times New Roman" w:cs="Times New Roman"/>
            <w:color w:val="auto"/>
            <w:kern w:val="0"/>
            <w:sz w:val="28"/>
            <w:szCs w:val="28"/>
            <w:lang w:val="es-ES" w:eastAsia="uk-UA"/>
            <w14:ligatures w14:val="none"/>
          </w:rPr>
          <w:t>https://tinyurl.com/2n4fw7ph</w:t>
        </w:r>
      </w:hyperlink>
      <w:r w:rsidRPr="00BC6F26">
        <w:rPr>
          <w:rFonts w:ascii="Times New Roman" w:eastAsia="Times New Roman" w:hAnsi="Times New Roman" w:cs="Times New Roman"/>
          <w:kern w:val="0"/>
          <w:sz w:val="28"/>
          <w:szCs w:val="28"/>
          <w:lang w:eastAsia="uk-UA"/>
          <w14:ligatures w14:val="none"/>
        </w:rPr>
        <w:t xml:space="preserve"> </w:t>
      </w:r>
    </w:p>
    <w:p w14:paraId="495174B8"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434260">
        <w:rPr>
          <w:rFonts w:ascii="Times New Roman" w:eastAsia="Times New Roman" w:hAnsi="Times New Roman" w:cs="Times New Roman"/>
          <w:kern w:val="0"/>
          <w:sz w:val="28"/>
          <w:szCs w:val="28"/>
          <w:lang w:eastAsia="uk-UA"/>
          <w14:ligatures w14:val="none"/>
        </w:rPr>
        <w:t>Roth J. Methodologie und Ideologie des Konzepts der Sprachgemeinschaft: fachgeschichtliche und systematische Aspekte einer soziologischen Theorie der Sprache bei Leo Weisgerber. Diss. Frankfurt (Main), Univ., Diss., 2004.</w:t>
      </w:r>
      <w:r>
        <w:rPr>
          <w:rFonts w:ascii="Times New Roman" w:eastAsia="Times New Roman" w:hAnsi="Times New Roman" w:cs="Times New Roman"/>
          <w:kern w:val="0"/>
          <w:sz w:val="28"/>
          <w:szCs w:val="28"/>
          <w:lang w:eastAsia="uk-UA"/>
          <w14:ligatures w14:val="none"/>
        </w:rPr>
        <w:t xml:space="preserve"> </w:t>
      </w:r>
    </w:p>
    <w:p w14:paraId="54F7A2F7" w14:textId="77777777" w:rsidR="000A0F48" w:rsidRPr="00F80DCD"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6A684B">
        <w:rPr>
          <w:rFonts w:ascii="Times New Roman" w:eastAsia="Times New Roman" w:hAnsi="Times New Roman" w:cs="Times New Roman"/>
          <w:kern w:val="0"/>
          <w:sz w:val="28"/>
          <w:szCs w:val="28"/>
          <w:lang w:eastAsia="uk-UA"/>
          <w14:ligatures w14:val="none"/>
        </w:rPr>
        <w:t>Rudman L. A., Glick P. Prescriptive gender stereotypes and backlash toward agentic women. Journal of Social Issues 57</w:t>
      </w:r>
      <w:r>
        <w:rPr>
          <w:rFonts w:ascii="Times New Roman" w:eastAsia="Times New Roman" w:hAnsi="Times New Roman" w:cs="Times New Roman"/>
          <w:kern w:val="0"/>
          <w:sz w:val="28"/>
          <w:szCs w:val="28"/>
          <w:lang w:eastAsia="uk-UA"/>
          <w14:ligatures w14:val="none"/>
        </w:rPr>
        <w:t>.</w:t>
      </w:r>
      <w:r w:rsidRPr="006A684B">
        <w:rPr>
          <w:rFonts w:ascii="Times New Roman" w:eastAsia="Times New Roman" w:hAnsi="Times New Roman" w:cs="Times New Roman"/>
          <w:kern w:val="0"/>
          <w:sz w:val="28"/>
          <w:szCs w:val="28"/>
          <w:lang w:eastAsia="uk-UA"/>
          <w14:ligatures w14:val="none"/>
        </w:rPr>
        <w:t xml:space="preserve"> 2001</w:t>
      </w:r>
      <w:r>
        <w:rPr>
          <w:rFonts w:ascii="Times New Roman" w:eastAsia="Times New Roman" w:hAnsi="Times New Roman" w:cs="Times New Roman"/>
          <w:kern w:val="0"/>
          <w:sz w:val="28"/>
          <w:szCs w:val="28"/>
          <w:lang w:eastAsia="uk-UA"/>
          <w14:ligatures w14:val="none"/>
        </w:rPr>
        <w:t>. Р.</w:t>
      </w:r>
      <w:r w:rsidRPr="006A684B">
        <w:rPr>
          <w:rFonts w:ascii="Times New Roman" w:eastAsia="Times New Roman" w:hAnsi="Times New Roman" w:cs="Times New Roman"/>
          <w:kern w:val="0"/>
          <w:sz w:val="28"/>
          <w:szCs w:val="28"/>
          <w:lang w:eastAsia="uk-UA"/>
          <w14:ligatures w14:val="none"/>
        </w:rPr>
        <w:t xml:space="preserve"> 743–762.</w:t>
      </w:r>
    </w:p>
    <w:p w14:paraId="3B33BBB1" w14:textId="77777777" w:rsidR="000A0F48" w:rsidRPr="00CC4CC4"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bookmarkStart w:id="23" w:name="_Hlk177996617"/>
      <w:r>
        <w:rPr>
          <w:rFonts w:ascii="Times New Roman" w:eastAsia="Times New Roman" w:hAnsi="Times New Roman" w:cs="Times New Roman"/>
          <w:kern w:val="0"/>
          <w:sz w:val="28"/>
          <w:szCs w:val="28"/>
          <w:lang w:eastAsia="uk-UA"/>
          <w14:ligatures w14:val="none"/>
        </w:rPr>
        <w:t xml:space="preserve"> </w:t>
      </w:r>
      <w:r w:rsidRPr="00EB087A">
        <w:rPr>
          <w:rFonts w:ascii="Times New Roman" w:eastAsia="Times New Roman" w:hAnsi="Times New Roman" w:cs="Times New Roman"/>
          <w:kern w:val="0"/>
          <w:sz w:val="28"/>
          <w:szCs w:val="28"/>
          <w:lang w:eastAsia="uk-UA"/>
          <w14:ligatures w14:val="none"/>
        </w:rPr>
        <w:t>Sau Sánchez</w:t>
      </w:r>
      <w:r>
        <w:rPr>
          <w:rFonts w:ascii="Times New Roman" w:eastAsia="Times New Roman" w:hAnsi="Times New Roman" w:cs="Times New Roman"/>
          <w:kern w:val="0"/>
          <w:sz w:val="28"/>
          <w:szCs w:val="28"/>
          <w:lang w:eastAsia="uk-UA"/>
          <w14:ligatures w14:val="none"/>
        </w:rPr>
        <w:t xml:space="preserve"> </w:t>
      </w:r>
      <w:bookmarkEnd w:id="23"/>
      <w:r w:rsidRPr="00EB087A">
        <w:rPr>
          <w:rFonts w:ascii="Times New Roman" w:eastAsia="Times New Roman" w:hAnsi="Times New Roman" w:cs="Times New Roman"/>
          <w:kern w:val="0"/>
          <w:sz w:val="28"/>
          <w:szCs w:val="28"/>
          <w:lang w:eastAsia="uk-UA"/>
          <w14:ligatures w14:val="none"/>
        </w:rPr>
        <w:t>V. Reflexiones feministas para principios de siglo</w:t>
      </w:r>
      <w:r>
        <w:rPr>
          <w:rFonts w:ascii="Times New Roman" w:eastAsia="Times New Roman" w:hAnsi="Times New Roman" w:cs="Times New Roman"/>
          <w:kern w:val="0"/>
          <w:sz w:val="28"/>
          <w:szCs w:val="28"/>
          <w:lang w:eastAsia="uk-UA"/>
          <w14:ligatures w14:val="none"/>
        </w:rPr>
        <w:t xml:space="preserve">. </w:t>
      </w:r>
      <w:r w:rsidRPr="00EB087A">
        <w:rPr>
          <w:rFonts w:ascii="Times New Roman" w:eastAsia="Times New Roman" w:hAnsi="Times New Roman" w:cs="Times New Roman"/>
          <w:kern w:val="0"/>
          <w:sz w:val="28"/>
          <w:szCs w:val="28"/>
          <w:lang w:eastAsia="uk-UA"/>
          <w14:ligatures w14:val="none"/>
        </w:rPr>
        <w:t>Castellón : Horas y Horas, 2000</w:t>
      </w:r>
      <w:r>
        <w:rPr>
          <w:rFonts w:ascii="Times New Roman" w:eastAsia="Times New Roman" w:hAnsi="Times New Roman" w:cs="Times New Roman"/>
          <w:kern w:val="0"/>
          <w:sz w:val="28"/>
          <w:szCs w:val="28"/>
          <w:lang w:eastAsia="uk-UA"/>
          <w14:ligatures w14:val="none"/>
        </w:rPr>
        <w:t>.</w:t>
      </w:r>
      <w:r w:rsidRPr="00EB087A">
        <w:rPr>
          <w:rFonts w:ascii="Times New Roman" w:eastAsia="Times New Roman" w:hAnsi="Times New Roman" w:cs="Times New Roman"/>
          <w:kern w:val="0"/>
          <w:sz w:val="28"/>
          <w:szCs w:val="28"/>
          <w:lang w:eastAsia="uk-UA"/>
          <w14:ligatures w14:val="none"/>
        </w:rPr>
        <w:t xml:space="preserve"> 210</w:t>
      </w:r>
      <w:r>
        <w:rPr>
          <w:rFonts w:ascii="Times New Roman" w:eastAsia="Times New Roman" w:hAnsi="Times New Roman" w:cs="Times New Roman"/>
          <w:kern w:val="0"/>
          <w:sz w:val="28"/>
          <w:szCs w:val="28"/>
          <w:lang w:eastAsia="uk-UA"/>
          <w14:ligatures w14:val="none"/>
        </w:rPr>
        <w:t xml:space="preserve"> р</w:t>
      </w:r>
      <w:r w:rsidRPr="00EB087A">
        <w:rPr>
          <w:rFonts w:ascii="Times New Roman" w:eastAsia="Times New Roman" w:hAnsi="Times New Roman" w:cs="Times New Roman"/>
          <w:kern w:val="0"/>
          <w:sz w:val="28"/>
          <w:szCs w:val="28"/>
          <w:lang w:eastAsia="uk-UA"/>
          <w14:ligatures w14:val="none"/>
        </w:rPr>
        <w:t>.</w:t>
      </w:r>
    </w:p>
    <w:p w14:paraId="4AB44699"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4E3A3B">
        <w:rPr>
          <w:rFonts w:ascii="Times New Roman" w:eastAsia="Times New Roman" w:hAnsi="Times New Roman" w:cs="Times New Roman"/>
          <w:kern w:val="0"/>
          <w:sz w:val="28"/>
          <w:szCs w:val="28"/>
          <w:lang w:eastAsia="uk-UA"/>
          <w14:ligatures w14:val="none"/>
        </w:rPr>
        <w:t>Scandola V. Hacia una historia de la fraseología española. Res Diachronicae 2</w:t>
      </w:r>
      <w:r>
        <w:rPr>
          <w:rFonts w:ascii="Times New Roman" w:eastAsia="Times New Roman" w:hAnsi="Times New Roman" w:cs="Times New Roman"/>
          <w:kern w:val="0"/>
          <w:sz w:val="28"/>
          <w:szCs w:val="28"/>
          <w:lang w:eastAsia="uk-UA"/>
          <w14:ligatures w14:val="none"/>
        </w:rPr>
        <w:t>.</w:t>
      </w:r>
      <w:r w:rsidRPr="004E3A3B">
        <w:rPr>
          <w:rFonts w:ascii="Times New Roman" w:eastAsia="Times New Roman" w:hAnsi="Times New Roman" w:cs="Times New Roman"/>
          <w:kern w:val="0"/>
          <w:sz w:val="28"/>
          <w:szCs w:val="28"/>
          <w:lang w:eastAsia="uk-UA"/>
          <w14:ligatures w14:val="none"/>
        </w:rPr>
        <w:t xml:space="preserve"> 2003</w:t>
      </w:r>
      <w:r>
        <w:rPr>
          <w:rFonts w:ascii="Times New Roman" w:eastAsia="Times New Roman" w:hAnsi="Times New Roman" w:cs="Times New Roman"/>
          <w:kern w:val="0"/>
          <w:sz w:val="28"/>
          <w:szCs w:val="28"/>
          <w:lang w:eastAsia="uk-UA"/>
          <w14:ligatures w14:val="none"/>
        </w:rPr>
        <w:t>.</w:t>
      </w:r>
      <w:r w:rsidRPr="004E3A3B">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eastAsia="uk-UA"/>
          <w14:ligatures w14:val="none"/>
        </w:rPr>
        <w:t xml:space="preserve">Р. </w:t>
      </w:r>
      <w:r w:rsidRPr="004E3A3B">
        <w:rPr>
          <w:rFonts w:ascii="Times New Roman" w:eastAsia="Times New Roman" w:hAnsi="Times New Roman" w:cs="Times New Roman"/>
          <w:kern w:val="0"/>
          <w:sz w:val="28"/>
          <w:szCs w:val="28"/>
          <w:lang w:eastAsia="uk-UA"/>
          <w14:ligatures w14:val="none"/>
        </w:rPr>
        <w:t>359-370.</w:t>
      </w:r>
      <w:r>
        <w:rPr>
          <w:rFonts w:ascii="Times New Roman" w:eastAsia="Times New Roman" w:hAnsi="Times New Roman" w:cs="Times New Roman"/>
          <w:kern w:val="0"/>
          <w:sz w:val="28"/>
          <w:szCs w:val="28"/>
          <w:lang w:eastAsia="uk-UA"/>
          <w14:ligatures w14:val="none"/>
        </w:rPr>
        <w:t xml:space="preserve"> </w:t>
      </w:r>
    </w:p>
    <w:p w14:paraId="0105387F" w14:textId="77777777" w:rsidR="000A0F48"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lastRenderedPageBreak/>
        <w:t xml:space="preserve"> </w:t>
      </w:r>
      <w:r w:rsidRPr="00B71A12">
        <w:rPr>
          <w:rFonts w:ascii="Times New Roman" w:eastAsia="Times New Roman" w:hAnsi="Times New Roman" w:cs="Times New Roman"/>
          <w:kern w:val="0"/>
          <w:sz w:val="28"/>
          <w:szCs w:val="28"/>
          <w:lang w:eastAsia="uk-UA"/>
          <w14:ligatures w14:val="none"/>
        </w:rPr>
        <w:t>Urrutia E. Estudios sobre las mujeres y las relaciones de género en México: aportes desde diversas disciplinas</w:t>
      </w:r>
      <w:r>
        <w:rPr>
          <w:rFonts w:ascii="Times New Roman" w:eastAsia="Times New Roman" w:hAnsi="Times New Roman" w:cs="Times New Roman"/>
          <w:kern w:val="0"/>
          <w:sz w:val="28"/>
          <w:szCs w:val="28"/>
          <w:lang w:eastAsia="uk-UA"/>
          <w14:ligatures w14:val="none"/>
        </w:rPr>
        <w:t>.</w:t>
      </w:r>
      <w:r w:rsidRPr="00B71A12">
        <w:rPr>
          <w:rFonts w:ascii="Times New Roman" w:eastAsia="Times New Roman" w:hAnsi="Times New Roman" w:cs="Times New Roman"/>
          <w:kern w:val="0"/>
          <w:sz w:val="28"/>
          <w:szCs w:val="28"/>
          <w:lang w:eastAsia="uk-UA"/>
          <w14:ligatures w14:val="none"/>
        </w:rPr>
        <w:t xml:space="preserve"> Distrito Federal. El Colegio de México, México, 2002</w:t>
      </w:r>
      <w:r>
        <w:rPr>
          <w:rFonts w:ascii="Times New Roman" w:eastAsia="Times New Roman" w:hAnsi="Times New Roman" w:cs="Times New Roman"/>
          <w:kern w:val="0"/>
          <w:sz w:val="28"/>
          <w:szCs w:val="28"/>
          <w:lang w:eastAsia="uk-UA"/>
          <w14:ligatures w14:val="none"/>
        </w:rPr>
        <w:t>.</w:t>
      </w:r>
      <w:r w:rsidRPr="00B71A12">
        <w:rPr>
          <w:rFonts w:ascii="Times New Roman" w:eastAsia="Times New Roman" w:hAnsi="Times New Roman" w:cs="Times New Roman"/>
          <w:kern w:val="0"/>
          <w:sz w:val="28"/>
          <w:szCs w:val="28"/>
          <w:lang w:eastAsia="uk-UA"/>
          <w14:ligatures w14:val="none"/>
        </w:rPr>
        <w:t xml:space="preserve"> 98</w:t>
      </w:r>
      <w:r>
        <w:rPr>
          <w:rFonts w:ascii="Times New Roman" w:eastAsia="Times New Roman" w:hAnsi="Times New Roman" w:cs="Times New Roman"/>
          <w:kern w:val="0"/>
          <w:sz w:val="28"/>
          <w:szCs w:val="28"/>
          <w:lang w:eastAsia="uk-UA"/>
          <w14:ligatures w14:val="none"/>
        </w:rPr>
        <w:t xml:space="preserve"> р</w:t>
      </w:r>
      <w:r w:rsidRPr="00B71A12">
        <w:rPr>
          <w:rFonts w:ascii="Times New Roman" w:eastAsia="Times New Roman" w:hAnsi="Times New Roman" w:cs="Times New Roman"/>
          <w:kern w:val="0"/>
          <w:sz w:val="28"/>
          <w:szCs w:val="28"/>
          <w:lang w:eastAsia="uk-UA"/>
          <w14:ligatures w14:val="none"/>
        </w:rPr>
        <w:t xml:space="preserve">. </w:t>
      </w:r>
    </w:p>
    <w:p w14:paraId="40551C9B" w14:textId="77777777" w:rsidR="000A0F48" w:rsidRPr="00447CF0" w:rsidRDefault="000A0F48" w:rsidP="000A0F48">
      <w:pPr>
        <w:numPr>
          <w:ilvl w:val="0"/>
          <w:numId w:val="6"/>
        </w:numPr>
        <w:shd w:val="clear" w:color="auto" w:fill="FFFFFF"/>
        <w:spacing w:after="0" w:line="360" w:lineRule="auto"/>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 </w:t>
      </w:r>
      <w:r w:rsidRPr="00B71A12">
        <w:rPr>
          <w:rFonts w:ascii="Times New Roman" w:eastAsia="Times New Roman" w:hAnsi="Times New Roman" w:cs="Times New Roman"/>
          <w:kern w:val="0"/>
          <w:sz w:val="28"/>
          <w:szCs w:val="28"/>
          <w:lang w:eastAsia="uk-UA"/>
          <w14:ligatures w14:val="none"/>
        </w:rPr>
        <w:t>Urrutia E. Las mujeres mexicanas en busca de su ciudadanía</w:t>
      </w:r>
      <w:r>
        <w:rPr>
          <w:rFonts w:ascii="Times New Roman" w:eastAsia="Times New Roman" w:hAnsi="Times New Roman" w:cs="Times New Roman"/>
          <w:kern w:val="0"/>
          <w:sz w:val="28"/>
          <w:szCs w:val="28"/>
          <w:lang w:eastAsia="uk-UA"/>
          <w14:ligatures w14:val="none"/>
        </w:rPr>
        <w:t>.</w:t>
      </w:r>
      <w:r w:rsidRPr="00B71A12">
        <w:rPr>
          <w:rFonts w:ascii="Times New Roman" w:eastAsia="Times New Roman" w:hAnsi="Times New Roman" w:cs="Times New Roman"/>
          <w:kern w:val="0"/>
          <w:sz w:val="28"/>
          <w:szCs w:val="28"/>
          <w:lang w:eastAsia="uk-UA"/>
          <w14:ligatures w14:val="none"/>
        </w:rPr>
        <w:t xml:space="preserve"> El Colegio de Jalisco, México, 2004</w:t>
      </w:r>
      <w:r>
        <w:rPr>
          <w:rFonts w:ascii="Times New Roman" w:eastAsia="Times New Roman" w:hAnsi="Times New Roman" w:cs="Times New Roman"/>
          <w:kern w:val="0"/>
          <w:sz w:val="28"/>
          <w:szCs w:val="28"/>
          <w:lang w:eastAsia="uk-UA"/>
          <w14:ligatures w14:val="none"/>
        </w:rPr>
        <w:t>.</w:t>
      </w:r>
      <w:r w:rsidRPr="00B71A12">
        <w:rPr>
          <w:rFonts w:ascii="Times New Roman" w:eastAsia="Times New Roman" w:hAnsi="Times New Roman" w:cs="Times New Roman"/>
          <w:kern w:val="0"/>
          <w:sz w:val="28"/>
          <w:szCs w:val="28"/>
          <w:lang w:eastAsia="uk-UA"/>
          <w14:ligatures w14:val="none"/>
        </w:rPr>
        <w:t xml:space="preserve"> 45</w:t>
      </w:r>
      <w:r>
        <w:rPr>
          <w:rFonts w:ascii="Times New Roman" w:eastAsia="Times New Roman" w:hAnsi="Times New Roman" w:cs="Times New Roman"/>
          <w:kern w:val="0"/>
          <w:sz w:val="28"/>
          <w:szCs w:val="28"/>
          <w:lang w:eastAsia="uk-UA"/>
          <w14:ligatures w14:val="none"/>
        </w:rPr>
        <w:t xml:space="preserve"> р</w:t>
      </w:r>
      <w:r w:rsidRPr="00B71A12">
        <w:rPr>
          <w:rFonts w:ascii="Times New Roman" w:eastAsia="Times New Roman" w:hAnsi="Times New Roman" w:cs="Times New Roman"/>
          <w:kern w:val="0"/>
          <w:sz w:val="28"/>
          <w:szCs w:val="28"/>
          <w:lang w:eastAsia="uk-UA"/>
          <w14:ligatures w14:val="none"/>
        </w:rPr>
        <w:t>.</w:t>
      </w:r>
    </w:p>
    <w:p w14:paraId="1C373031"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iCs/>
          <w:sz w:val="28"/>
          <w:szCs w:val="28"/>
        </w:rPr>
        <w:t xml:space="preserve"> </w:t>
      </w:r>
      <w:r w:rsidRPr="00F80DCD">
        <w:rPr>
          <w:rFonts w:ascii="Times New Roman" w:hAnsi="Times New Roman"/>
          <w:sz w:val="28"/>
          <w:szCs w:val="28"/>
        </w:rPr>
        <w:t>Whorf B</w:t>
      </w:r>
      <w:r>
        <w:rPr>
          <w:rFonts w:ascii="Times New Roman" w:hAnsi="Times New Roman"/>
          <w:sz w:val="28"/>
          <w:szCs w:val="28"/>
        </w:rPr>
        <w:t>.</w:t>
      </w:r>
      <w:r w:rsidRPr="00F80DCD">
        <w:rPr>
          <w:rFonts w:ascii="Times New Roman" w:hAnsi="Times New Roman"/>
          <w:sz w:val="28"/>
          <w:szCs w:val="28"/>
        </w:rPr>
        <w:t xml:space="preserve"> L. Language, thought, and reality: Selected writings of Benjamin Lee Whorf. MIT press, 2012.</w:t>
      </w:r>
    </w:p>
    <w:p w14:paraId="0C408A7E" w14:textId="77777777" w:rsidR="000A0F48" w:rsidRDefault="000A0F48" w:rsidP="000A0F48">
      <w:pPr>
        <w:spacing w:line="360" w:lineRule="auto"/>
        <w:ind w:left="142"/>
        <w:jc w:val="center"/>
        <w:rPr>
          <w:rFonts w:ascii="Times New Roman" w:hAnsi="Times New Roman" w:cs="Times New Roman"/>
          <w:b/>
          <w:bCs/>
          <w:sz w:val="28"/>
          <w:szCs w:val="28"/>
        </w:rPr>
      </w:pPr>
      <w:r w:rsidRPr="00863F7D">
        <w:rPr>
          <w:rFonts w:ascii="Times New Roman" w:hAnsi="Times New Roman" w:cs="Times New Roman"/>
          <w:b/>
          <w:bCs/>
          <w:sz w:val="28"/>
          <w:szCs w:val="28"/>
        </w:rPr>
        <w:t>Лексикографічні джерела</w:t>
      </w:r>
    </w:p>
    <w:p w14:paraId="230DAA37" w14:textId="77777777" w:rsidR="000A0F48" w:rsidRPr="00863F7D"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63F7D">
        <w:rPr>
          <w:rFonts w:ascii="Times New Roman" w:hAnsi="Times New Roman" w:cs="Times New Roman"/>
          <w:sz w:val="28"/>
          <w:szCs w:val="28"/>
        </w:rPr>
        <w:t>Бусел В. Т. Великий тлумачний словник сучасної української мови — Київ, 2005. — 1728 с.</w:t>
      </w:r>
    </w:p>
    <w:p w14:paraId="5E47BA6C" w14:textId="77777777" w:rsidR="000A0F48" w:rsidRDefault="000A0F48" w:rsidP="000A0F48">
      <w:pPr>
        <w:pStyle w:val="a7"/>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37EA4">
        <w:rPr>
          <w:rFonts w:ascii="Times New Roman" w:hAnsi="Times New Roman" w:cs="Times New Roman"/>
          <w:sz w:val="28"/>
          <w:szCs w:val="28"/>
        </w:rPr>
        <w:t>Єрмоленко С. Я., Бибик С. П., Тодор О. Г. Українська мова. Короткий тлумачний словник лінгвістичних термінів.— K., 2001.</w:t>
      </w:r>
      <w:r>
        <w:rPr>
          <w:rFonts w:ascii="Times New Roman" w:hAnsi="Times New Roman" w:cs="Times New Roman"/>
          <w:sz w:val="28"/>
          <w:szCs w:val="28"/>
        </w:rPr>
        <w:t xml:space="preserve"> </w:t>
      </w:r>
    </w:p>
    <w:p w14:paraId="00C7B527" w14:textId="77777777" w:rsidR="000A0F48" w:rsidRDefault="000A0F48" w:rsidP="000A0F48">
      <w:pPr>
        <w:pStyle w:val="a7"/>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37EA4">
        <w:rPr>
          <w:rFonts w:ascii="Times New Roman" w:hAnsi="Times New Roman" w:cs="Times New Roman"/>
          <w:sz w:val="28"/>
          <w:szCs w:val="28"/>
        </w:rPr>
        <w:t>Селіванова О. О. Сучасна лінгвістика: термінологічна енциклопедія.— Полтава ; K., 2006</w:t>
      </w:r>
      <w:r>
        <w:rPr>
          <w:rFonts w:ascii="Times New Roman" w:hAnsi="Times New Roman" w:cs="Times New Roman"/>
          <w:sz w:val="28"/>
          <w:szCs w:val="28"/>
        </w:rPr>
        <w:t>.</w:t>
      </w:r>
    </w:p>
    <w:p w14:paraId="087D4C93" w14:textId="77777777" w:rsidR="000A0F48" w:rsidRDefault="000A0F48" w:rsidP="000A0F48">
      <w:pPr>
        <w:pStyle w:val="a7"/>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B8347B">
        <w:rPr>
          <w:rFonts w:ascii="Times New Roman" w:hAnsi="Times New Roman" w:cs="Times New Roman"/>
          <w:sz w:val="28"/>
          <w:szCs w:val="28"/>
        </w:rPr>
        <w:t>Diccionario de La Real Academis Española (DRAE)</w:t>
      </w:r>
      <w:r>
        <w:rPr>
          <w:rFonts w:ascii="Times New Roman" w:hAnsi="Times New Roman" w:cs="Times New Roman"/>
          <w:sz w:val="28"/>
          <w:szCs w:val="28"/>
        </w:rPr>
        <w:t>.</w:t>
      </w:r>
      <w:r w:rsidRPr="00B8347B">
        <w:rPr>
          <w:rFonts w:ascii="Times New Roman" w:hAnsi="Times New Roman" w:cs="Times New Roman"/>
          <w:sz w:val="28"/>
          <w:szCs w:val="28"/>
        </w:rPr>
        <w:t xml:space="preserve"> 2023. https://dle.rae.es/ estereotipo?m=form</w:t>
      </w:r>
      <w:r>
        <w:rPr>
          <w:rFonts w:ascii="Times New Roman" w:hAnsi="Times New Roman" w:cs="Times New Roman"/>
          <w:sz w:val="28"/>
          <w:szCs w:val="28"/>
        </w:rPr>
        <w:t xml:space="preserve"> </w:t>
      </w:r>
    </w:p>
    <w:p w14:paraId="49EF47BE" w14:textId="77777777" w:rsidR="000A0F48" w:rsidRDefault="000A0F48" w:rsidP="000A0F48">
      <w:pPr>
        <w:pStyle w:val="a7"/>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B8347B">
        <w:rPr>
          <w:rFonts w:ascii="Times New Roman" w:hAnsi="Times New Roman" w:cs="Times New Roman"/>
          <w:sz w:val="28"/>
          <w:szCs w:val="28"/>
        </w:rPr>
        <w:t>Dicionário Priberam da Língua Portuguesa [em linha]. 2008–2023</w:t>
      </w:r>
      <w:r>
        <w:rPr>
          <w:rFonts w:ascii="Times New Roman" w:hAnsi="Times New Roman" w:cs="Times New Roman"/>
          <w:sz w:val="28"/>
          <w:szCs w:val="28"/>
        </w:rPr>
        <w:t>. Р.</w:t>
      </w:r>
      <w:r w:rsidRPr="00B8347B">
        <w:rPr>
          <w:rFonts w:ascii="Times New Roman" w:hAnsi="Times New Roman" w:cs="Times New Roman"/>
          <w:sz w:val="28"/>
          <w:szCs w:val="28"/>
        </w:rPr>
        <w:t xml:space="preserve"> 29</w:t>
      </w:r>
      <w:r>
        <w:rPr>
          <w:rFonts w:ascii="Times New Roman" w:hAnsi="Times New Roman" w:cs="Times New Roman"/>
          <w:sz w:val="28"/>
          <w:szCs w:val="28"/>
        </w:rPr>
        <w:t>.</w:t>
      </w:r>
      <w:r w:rsidRPr="00B8347B">
        <w:rPr>
          <w:rFonts w:ascii="Times New Roman" w:hAnsi="Times New Roman" w:cs="Times New Roman"/>
          <w:sz w:val="28"/>
          <w:szCs w:val="28"/>
        </w:rPr>
        <w:t xml:space="preserve"> </w:t>
      </w:r>
    </w:p>
    <w:p w14:paraId="7BA02D08" w14:textId="77777777" w:rsidR="000A0F48" w:rsidRDefault="000A0F48" w:rsidP="000A0F48">
      <w:pPr>
        <w:pStyle w:val="a7"/>
        <w:spacing w:line="360" w:lineRule="auto"/>
        <w:ind w:left="0"/>
        <w:jc w:val="center"/>
        <w:rPr>
          <w:rFonts w:ascii="Times New Roman" w:hAnsi="Times New Roman" w:cs="Times New Roman"/>
          <w:b/>
          <w:bCs/>
          <w:sz w:val="28"/>
          <w:szCs w:val="28"/>
        </w:rPr>
      </w:pPr>
      <w:r w:rsidRPr="00692061">
        <w:rPr>
          <w:rFonts w:ascii="Times New Roman" w:hAnsi="Times New Roman" w:cs="Times New Roman"/>
          <w:b/>
          <w:bCs/>
          <w:sz w:val="28"/>
          <w:szCs w:val="28"/>
        </w:rPr>
        <w:t>Список джерел фактичного матеріалу</w:t>
      </w:r>
    </w:p>
    <w:p w14:paraId="4AEC8EBB" w14:textId="77777777" w:rsidR="000A0F48" w:rsidRDefault="000A0F48" w:rsidP="000A0F48">
      <w:pPr>
        <w:pStyle w:val="a7"/>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B5DA3">
        <w:rPr>
          <w:rFonts w:ascii="Times New Roman" w:hAnsi="Times New Roman" w:cs="Times New Roman"/>
          <w:sz w:val="28"/>
          <w:szCs w:val="28"/>
        </w:rPr>
        <w:t>Бобчинець Л. І. Estereotipos de género en el humor español y portugués: expresión léxico-semántica y estilística. Messenger of Kyiv National Linguistic University. Series Philology</w:t>
      </w:r>
      <w:r>
        <w:rPr>
          <w:rFonts w:ascii="Times New Roman" w:hAnsi="Times New Roman" w:cs="Times New Roman"/>
          <w:sz w:val="28"/>
          <w:szCs w:val="28"/>
        </w:rPr>
        <w:t xml:space="preserve"> №</w:t>
      </w:r>
      <w:r w:rsidRPr="003B5DA3">
        <w:rPr>
          <w:rFonts w:ascii="Times New Roman" w:hAnsi="Times New Roman" w:cs="Times New Roman"/>
          <w:sz w:val="28"/>
          <w:szCs w:val="28"/>
        </w:rPr>
        <w:t> 26.2</w:t>
      </w:r>
      <w:r>
        <w:rPr>
          <w:rFonts w:ascii="Times New Roman" w:hAnsi="Times New Roman" w:cs="Times New Roman"/>
          <w:sz w:val="28"/>
          <w:szCs w:val="28"/>
        </w:rPr>
        <w:t>.</w:t>
      </w:r>
      <w:r w:rsidRPr="003B5DA3">
        <w:rPr>
          <w:rFonts w:ascii="Times New Roman" w:hAnsi="Times New Roman" w:cs="Times New Roman"/>
          <w:sz w:val="28"/>
          <w:szCs w:val="28"/>
        </w:rPr>
        <w:t xml:space="preserve"> 2023</w:t>
      </w:r>
      <w:r>
        <w:rPr>
          <w:rFonts w:ascii="Times New Roman" w:hAnsi="Times New Roman" w:cs="Times New Roman"/>
          <w:sz w:val="28"/>
          <w:szCs w:val="28"/>
        </w:rPr>
        <w:t>.</w:t>
      </w:r>
      <w:r w:rsidRPr="003B5DA3">
        <w:rPr>
          <w:rFonts w:ascii="Times New Roman" w:hAnsi="Times New Roman" w:cs="Times New Roman"/>
          <w:sz w:val="28"/>
          <w:szCs w:val="28"/>
        </w:rPr>
        <w:t xml:space="preserve"> </w:t>
      </w:r>
      <w:r>
        <w:rPr>
          <w:rFonts w:ascii="Times New Roman" w:hAnsi="Times New Roman" w:cs="Times New Roman"/>
          <w:sz w:val="28"/>
          <w:szCs w:val="28"/>
        </w:rPr>
        <w:t xml:space="preserve">Р. </w:t>
      </w:r>
      <w:r w:rsidRPr="003B5DA3">
        <w:rPr>
          <w:rFonts w:ascii="Times New Roman" w:hAnsi="Times New Roman" w:cs="Times New Roman"/>
          <w:sz w:val="28"/>
          <w:szCs w:val="28"/>
        </w:rPr>
        <w:t>20-29.</w:t>
      </w:r>
    </w:p>
    <w:p w14:paraId="702C7B77" w14:textId="77777777" w:rsidR="000A0F48" w:rsidRPr="006C02C8" w:rsidRDefault="000A0F48" w:rsidP="000A0F48">
      <w:pPr>
        <w:pStyle w:val="a7"/>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6C02C8">
        <w:rPr>
          <w:rFonts w:ascii="Times New Roman" w:hAnsi="Times New Roman" w:cs="Times New Roman"/>
          <w:sz w:val="28"/>
          <w:szCs w:val="28"/>
        </w:rPr>
        <w:t>Caballero F. Cuentos, adivinanzas y refranes populares</w:t>
      </w:r>
      <w:r>
        <w:rPr>
          <w:rFonts w:ascii="Times New Roman" w:hAnsi="Times New Roman" w:cs="Times New Roman"/>
          <w:sz w:val="28"/>
          <w:szCs w:val="28"/>
        </w:rPr>
        <w:t>.</w:t>
      </w:r>
      <w:r w:rsidRPr="006C02C8">
        <w:rPr>
          <w:rFonts w:ascii="Times New Roman" w:hAnsi="Times New Roman" w:cs="Times New Roman"/>
          <w:sz w:val="28"/>
          <w:szCs w:val="28"/>
        </w:rPr>
        <w:t xml:space="preserve"> Madrid : Ed. Centro andaluz de libro, 2011</w:t>
      </w:r>
      <w:r>
        <w:rPr>
          <w:rFonts w:ascii="Times New Roman" w:hAnsi="Times New Roman" w:cs="Times New Roman"/>
          <w:sz w:val="28"/>
          <w:szCs w:val="28"/>
        </w:rPr>
        <w:t>.</w:t>
      </w:r>
      <w:r w:rsidRPr="006C02C8">
        <w:rPr>
          <w:rFonts w:ascii="Times New Roman" w:hAnsi="Times New Roman" w:cs="Times New Roman"/>
          <w:sz w:val="28"/>
          <w:szCs w:val="28"/>
        </w:rPr>
        <w:t xml:space="preserve"> 204</w:t>
      </w:r>
      <w:r>
        <w:rPr>
          <w:rFonts w:ascii="Times New Roman" w:hAnsi="Times New Roman" w:cs="Times New Roman"/>
          <w:sz w:val="28"/>
          <w:szCs w:val="28"/>
        </w:rPr>
        <w:t xml:space="preserve"> р</w:t>
      </w:r>
      <w:r w:rsidRPr="006C02C8">
        <w:rPr>
          <w:rFonts w:ascii="Times New Roman" w:hAnsi="Times New Roman" w:cs="Times New Roman"/>
          <w:sz w:val="28"/>
          <w:szCs w:val="28"/>
        </w:rPr>
        <w:t>.</w:t>
      </w:r>
    </w:p>
    <w:p w14:paraId="758974C5" w14:textId="77777777" w:rsidR="000A0F48" w:rsidRPr="005C2886" w:rsidRDefault="000A0F48" w:rsidP="000A0F48">
      <w:pPr>
        <w:pStyle w:val="a7"/>
        <w:numPr>
          <w:ilvl w:val="0"/>
          <w:numId w:val="6"/>
        </w:numPr>
        <w:spacing w:line="360" w:lineRule="auto"/>
        <w:jc w:val="both"/>
        <w:rPr>
          <w:rFonts w:ascii="Times New Roman" w:hAnsi="Times New Roman" w:cs="Times New Roman"/>
          <w:sz w:val="28"/>
          <w:szCs w:val="28"/>
        </w:rPr>
      </w:pPr>
      <w:r w:rsidRPr="00692061">
        <w:rPr>
          <w:rFonts w:ascii="Times New Roman" w:hAnsi="Times New Roman" w:cs="Times New Roman"/>
          <w:sz w:val="28"/>
          <w:szCs w:val="28"/>
        </w:rPr>
        <w:t xml:space="preserve"> </w:t>
      </w:r>
      <w:r w:rsidRPr="00692061">
        <w:rPr>
          <w:rFonts w:ascii="Times New Roman" w:eastAsia="Times New Roman" w:hAnsi="Times New Roman" w:cs="Times New Roman"/>
          <w:color w:val="343434"/>
          <w:kern w:val="0"/>
          <w:sz w:val="28"/>
          <w:szCs w:val="28"/>
          <w:lang w:eastAsia="uk-UA"/>
          <w14:ligatures w14:val="none"/>
        </w:rPr>
        <w:t>Correas G. Vocabulario de refranes y frases proverbiales, texto establecido, anotado y presentado por Louis Combet, Burdeos, Instituto de Estudios Ibéricos e Iberoamericanos de la Universidad de Burdeos, 1967. Edición de Louis Combet, revisada por Robert Jammes y Maïte Mir-Andreu, Madrid, Castalia. 2000.</w:t>
      </w:r>
    </w:p>
    <w:p w14:paraId="3551A32D" w14:textId="77777777" w:rsidR="000A0F48" w:rsidRPr="00D036EE" w:rsidRDefault="000A0F48" w:rsidP="000A0F48">
      <w:pPr>
        <w:pStyle w:val="a7"/>
        <w:numPr>
          <w:ilvl w:val="0"/>
          <w:numId w:val="6"/>
        </w:numPr>
        <w:spacing w:line="360" w:lineRule="auto"/>
        <w:jc w:val="both"/>
        <w:rPr>
          <w:rFonts w:ascii="Times New Roman" w:hAnsi="Times New Roman" w:cs="Times New Roman"/>
          <w:sz w:val="28"/>
          <w:szCs w:val="28"/>
        </w:rPr>
      </w:pPr>
      <w:r>
        <w:rPr>
          <w:rFonts w:ascii="Times New Roman" w:eastAsia="Times New Roman" w:hAnsi="Times New Roman" w:cs="Times New Roman"/>
          <w:color w:val="343434"/>
          <w:kern w:val="0"/>
          <w:sz w:val="28"/>
          <w:szCs w:val="28"/>
          <w:lang w:eastAsia="uk-UA"/>
          <w14:ligatures w14:val="none"/>
        </w:rPr>
        <w:lastRenderedPageBreak/>
        <w:t xml:space="preserve"> </w:t>
      </w:r>
      <w:r w:rsidRPr="005C2886">
        <w:rPr>
          <w:rFonts w:ascii="Times New Roman" w:eastAsia="Times New Roman" w:hAnsi="Times New Roman" w:cs="Times New Roman"/>
          <w:color w:val="343434"/>
          <w:kern w:val="0"/>
          <w:sz w:val="28"/>
          <w:szCs w:val="28"/>
          <w:lang w:eastAsia="uk-UA"/>
          <w14:ligatures w14:val="none"/>
        </w:rPr>
        <w:t>Irazusta M. Eso lo será tu madre. Espasa. https://tonina. net/index. php/es/categorias/libros-sin-clasificar/item/17655-eso-lo-sera-tumadre-pdf-maria-irazusta-lara, 2015.</w:t>
      </w:r>
      <w:r>
        <w:rPr>
          <w:rFonts w:ascii="Times New Roman" w:eastAsia="Times New Roman" w:hAnsi="Times New Roman" w:cs="Times New Roman"/>
          <w:color w:val="343434"/>
          <w:kern w:val="0"/>
          <w:sz w:val="28"/>
          <w:szCs w:val="28"/>
          <w:lang w:eastAsia="uk-UA"/>
          <w14:ligatures w14:val="none"/>
        </w:rPr>
        <w:t xml:space="preserve"> </w:t>
      </w:r>
    </w:p>
    <w:p w14:paraId="17EDC7B2" w14:textId="77777777" w:rsidR="000A0F48" w:rsidRPr="00692061" w:rsidRDefault="000A0F48" w:rsidP="000A0F48">
      <w:pPr>
        <w:pStyle w:val="a7"/>
        <w:numPr>
          <w:ilvl w:val="0"/>
          <w:numId w:val="6"/>
        </w:numPr>
        <w:spacing w:line="360" w:lineRule="auto"/>
        <w:jc w:val="both"/>
        <w:rPr>
          <w:rFonts w:ascii="Times New Roman" w:hAnsi="Times New Roman" w:cs="Times New Roman"/>
          <w:sz w:val="28"/>
          <w:szCs w:val="28"/>
        </w:rPr>
      </w:pPr>
      <w:r>
        <w:rPr>
          <w:rFonts w:ascii="Times New Roman" w:eastAsia="Times New Roman" w:hAnsi="Times New Roman" w:cs="Times New Roman"/>
          <w:color w:val="343434"/>
          <w:kern w:val="0"/>
          <w:sz w:val="28"/>
          <w:szCs w:val="28"/>
          <w:lang w:eastAsia="uk-UA"/>
          <w14:ligatures w14:val="none"/>
        </w:rPr>
        <w:t xml:space="preserve"> </w:t>
      </w:r>
      <w:r w:rsidRPr="00D036EE">
        <w:rPr>
          <w:rFonts w:ascii="Times New Roman" w:eastAsia="Times New Roman" w:hAnsi="Times New Roman" w:cs="Times New Roman"/>
          <w:color w:val="343434"/>
          <w:kern w:val="0"/>
          <w:sz w:val="28"/>
          <w:szCs w:val="28"/>
          <w:lang w:eastAsia="uk-UA"/>
          <w14:ligatures w14:val="none"/>
        </w:rPr>
        <w:t>Pardo P. Antología de los refranes españoles</w:t>
      </w:r>
      <w:r>
        <w:rPr>
          <w:rFonts w:ascii="Times New Roman" w:eastAsia="Times New Roman" w:hAnsi="Times New Roman" w:cs="Times New Roman"/>
          <w:color w:val="343434"/>
          <w:kern w:val="0"/>
          <w:sz w:val="28"/>
          <w:szCs w:val="28"/>
          <w:lang w:eastAsia="uk-UA"/>
          <w14:ligatures w14:val="none"/>
        </w:rPr>
        <w:t>.</w:t>
      </w:r>
      <w:r w:rsidRPr="00D036EE">
        <w:rPr>
          <w:rFonts w:ascii="Times New Roman" w:eastAsia="Times New Roman" w:hAnsi="Times New Roman" w:cs="Times New Roman"/>
          <w:color w:val="343434"/>
          <w:kern w:val="0"/>
          <w:sz w:val="28"/>
          <w:szCs w:val="28"/>
          <w:lang w:eastAsia="uk-UA"/>
          <w14:ligatures w14:val="none"/>
        </w:rPr>
        <w:t xml:space="preserve"> Madrid : Ed. Susaeta, 2012</w:t>
      </w:r>
      <w:r>
        <w:rPr>
          <w:rFonts w:ascii="Times New Roman" w:eastAsia="Times New Roman" w:hAnsi="Times New Roman" w:cs="Times New Roman"/>
          <w:color w:val="343434"/>
          <w:kern w:val="0"/>
          <w:sz w:val="28"/>
          <w:szCs w:val="28"/>
          <w:lang w:eastAsia="uk-UA"/>
          <w14:ligatures w14:val="none"/>
        </w:rPr>
        <w:t>.</w:t>
      </w:r>
      <w:r w:rsidRPr="00D036EE">
        <w:rPr>
          <w:rFonts w:ascii="Times New Roman" w:eastAsia="Times New Roman" w:hAnsi="Times New Roman" w:cs="Times New Roman"/>
          <w:color w:val="343434"/>
          <w:kern w:val="0"/>
          <w:sz w:val="28"/>
          <w:szCs w:val="28"/>
          <w:lang w:eastAsia="uk-UA"/>
          <w14:ligatures w14:val="none"/>
        </w:rPr>
        <w:t xml:space="preserve"> 320</w:t>
      </w:r>
      <w:r>
        <w:rPr>
          <w:rFonts w:ascii="Times New Roman" w:eastAsia="Times New Roman" w:hAnsi="Times New Roman" w:cs="Times New Roman"/>
          <w:color w:val="343434"/>
          <w:kern w:val="0"/>
          <w:sz w:val="28"/>
          <w:szCs w:val="28"/>
          <w:lang w:eastAsia="uk-UA"/>
          <w14:ligatures w14:val="none"/>
        </w:rPr>
        <w:t xml:space="preserve"> р</w:t>
      </w:r>
      <w:r w:rsidRPr="00D036EE">
        <w:rPr>
          <w:rFonts w:ascii="Times New Roman" w:eastAsia="Times New Roman" w:hAnsi="Times New Roman" w:cs="Times New Roman"/>
          <w:color w:val="343434"/>
          <w:kern w:val="0"/>
          <w:sz w:val="28"/>
          <w:szCs w:val="28"/>
          <w:lang w:eastAsia="uk-UA"/>
          <w14:ligatures w14:val="none"/>
        </w:rPr>
        <w:t>.</w:t>
      </w:r>
    </w:p>
    <w:p w14:paraId="1812C30B" w14:textId="77777777" w:rsidR="000A0F48" w:rsidRPr="005A1CE7" w:rsidRDefault="000A0F48" w:rsidP="000A0F48">
      <w:pPr>
        <w:pStyle w:val="a7"/>
        <w:spacing w:line="360" w:lineRule="auto"/>
        <w:jc w:val="both"/>
        <w:rPr>
          <w:rFonts w:ascii="Times New Roman" w:hAnsi="Times New Roman" w:cs="Times New Roman"/>
          <w:sz w:val="28"/>
          <w:szCs w:val="28"/>
        </w:rPr>
      </w:pPr>
    </w:p>
    <w:p w14:paraId="0C650E42" w14:textId="77777777" w:rsidR="0046357F" w:rsidRPr="005A1CE7" w:rsidRDefault="0046357F" w:rsidP="0046357F">
      <w:pPr>
        <w:pStyle w:val="a7"/>
        <w:spacing w:line="360" w:lineRule="auto"/>
        <w:jc w:val="both"/>
        <w:rPr>
          <w:rFonts w:ascii="Times New Roman" w:hAnsi="Times New Roman" w:cs="Times New Roman"/>
          <w:sz w:val="28"/>
          <w:szCs w:val="28"/>
        </w:rPr>
      </w:pPr>
    </w:p>
    <w:p w14:paraId="7C0696A8" w14:textId="77777777" w:rsidR="00D13252" w:rsidRDefault="00D13252" w:rsidP="00D13252">
      <w:pPr>
        <w:rPr>
          <w:lang w:val="en-US"/>
        </w:rPr>
      </w:pPr>
    </w:p>
    <w:p w14:paraId="21E7163F" w14:textId="77777777" w:rsidR="00205F4B" w:rsidRDefault="00205F4B" w:rsidP="00D13252">
      <w:pPr>
        <w:rPr>
          <w:lang w:val="en-US"/>
        </w:rPr>
      </w:pPr>
    </w:p>
    <w:p w14:paraId="642B41E8" w14:textId="77777777" w:rsidR="00205F4B" w:rsidRDefault="00205F4B" w:rsidP="00D13252">
      <w:pPr>
        <w:rPr>
          <w:lang w:val="en-US"/>
        </w:rPr>
      </w:pPr>
    </w:p>
    <w:p w14:paraId="21D5F9A6" w14:textId="77777777" w:rsidR="00205F4B" w:rsidRDefault="00205F4B" w:rsidP="00D13252">
      <w:pPr>
        <w:rPr>
          <w:lang w:val="en-US"/>
        </w:rPr>
      </w:pPr>
    </w:p>
    <w:p w14:paraId="60F95E77" w14:textId="77777777" w:rsidR="00205F4B" w:rsidRDefault="00205F4B" w:rsidP="00D13252">
      <w:pPr>
        <w:rPr>
          <w:lang w:val="en-US"/>
        </w:rPr>
      </w:pPr>
    </w:p>
    <w:p w14:paraId="689E48D0" w14:textId="77777777" w:rsidR="00205F4B" w:rsidRDefault="00205F4B" w:rsidP="00D13252">
      <w:pPr>
        <w:rPr>
          <w:lang w:val="en-US"/>
        </w:rPr>
      </w:pPr>
    </w:p>
    <w:p w14:paraId="3F00C3A5" w14:textId="77777777" w:rsidR="00205F4B" w:rsidRDefault="00205F4B" w:rsidP="00D13252">
      <w:pPr>
        <w:rPr>
          <w:lang w:val="en-US"/>
        </w:rPr>
      </w:pPr>
    </w:p>
    <w:p w14:paraId="0ED77BFB" w14:textId="77777777" w:rsidR="00205F4B" w:rsidRDefault="00205F4B" w:rsidP="00D13252">
      <w:pPr>
        <w:rPr>
          <w:lang w:val="en-US"/>
        </w:rPr>
      </w:pPr>
    </w:p>
    <w:p w14:paraId="7637A8F8" w14:textId="77777777" w:rsidR="00205F4B" w:rsidRDefault="00205F4B" w:rsidP="00D13252">
      <w:pPr>
        <w:rPr>
          <w:lang w:val="en-US"/>
        </w:rPr>
      </w:pPr>
    </w:p>
    <w:p w14:paraId="2DCCF06E" w14:textId="77777777" w:rsidR="00205F4B" w:rsidRDefault="00205F4B" w:rsidP="00D13252">
      <w:pPr>
        <w:rPr>
          <w:lang w:val="en-US"/>
        </w:rPr>
      </w:pPr>
    </w:p>
    <w:p w14:paraId="1ECCA636" w14:textId="77777777" w:rsidR="00205F4B" w:rsidRDefault="00205F4B" w:rsidP="00D13252">
      <w:pPr>
        <w:rPr>
          <w:lang w:val="en-US"/>
        </w:rPr>
      </w:pPr>
    </w:p>
    <w:p w14:paraId="2B5AAD16" w14:textId="77777777" w:rsidR="00205F4B" w:rsidRDefault="00205F4B" w:rsidP="00D13252">
      <w:pPr>
        <w:rPr>
          <w:lang w:val="en-US"/>
        </w:rPr>
      </w:pPr>
    </w:p>
    <w:p w14:paraId="5FDB57F2" w14:textId="77777777" w:rsidR="00205F4B" w:rsidRDefault="00205F4B" w:rsidP="00D13252">
      <w:pPr>
        <w:rPr>
          <w:lang w:val="en-US"/>
        </w:rPr>
      </w:pPr>
    </w:p>
    <w:p w14:paraId="61517AD4" w14:textId="77777777" w:rsidR="00205F4B" w:rsidRDefault="00205F4B" w:rsidP="00D13252">
      <w:pPr>
        <w:rPr>
          <w:lang w:val="en-US"/>
        </w:rPr>
      </w:pPr>
    </w:p>
    <w:p w14:paraId="30EA4755" w14:textId="77777777" w:rsidR="00205F4B" w:rsidRDefault="00205F4B" w:rsidP="00D13252">
      <w:pPr>
        <w:rPr>
          <w:lang w:val="en-US"/>
        </w:rPr>
      </w:pPr>
    </w:p>
    <w:p w14:paraId="17AFDA89" w14:textId="77777777" w:rsidR="00205F4B" w:rsidRDefault="00205F4B" w:rsidP="00D13252">
      <w:pPr>
        <w:rPr>
          <w:lang w:val="en-US"/>
        </w:rPr>
      </w:pPr>
    </w:p>
    <w:p w14:paraId="7902CF24" w14:textId="77777777" w:rsidR="00205F4B" w:rsidRDefault="00205F4B" w:rsidP="00D13252">
      <w:pPr>
        <w:rPr>
          <w:lang w:val="en-US"/>
        </w:rPr>
      </w:pPr>
    </w:p>
    <w:p w14:paraId="30EEA95F" w14:textId="77777777" w:rsidR="00205F4B" w:rsidRDefault="00205F4B" w:rsidP="00D13252">
      <w:pPr>
        <w:rPr>
          <w:lang w:val="en-US"/>
        </w:rPr>
      </w:pPr>
    </w:p>
    <w:p w14:paraId="2E62BD1C" w14:textId="77777777" w:rsidR="00205F4B" w:rsidRDefault="00205F4B" w:rsidP="00D13252">
      <w:pPr>
        <w:rPr>
          <w:lang w:val="en-US"/>
        </w:rPr>
      </w:pPr>
    </w:p>
    <w:p w14:paraId="4AC894C3" w14:textId="77777777" w:rsidR="00205F4B" w:rsidRDefault="00205F4B" w:rsidP="00D13252">
      <w:pPr>
        <w:rPr>
          <w:lang w:val="en-US"/>
        </w:rPr>
      </w:pPr>
    </w:p>
    <w:p w14:paraId="7370C523" w14:textId="77777777" w:rsidR="00205F4B" w:rsidRDefault="00205F4B" w:rsidP="00D13252">
      <w:pPr>
        <w:rPr>
          <w:lang w:val="en-US"/>
        </w:rPr>
      </w:pPr>
    </w:p>
    <w:p w14:paraId="01DE6BB7" w14:textId="77777777" w:rsidR="00205F4B" w:rsidRDefault="00205F4B" w:rsidP="00D13252">
      <w:pPr>
        <w:rPr>
          <w:lang w:val="en-US"/>
        </w:rPr>
      </w:pPr>
    </w:p>
    <w:p w14:paraId="6D480276" w14:textId="77777777" w:rsidR="00205F4B" w:rsidRDefault="00205F4B" w:rsidP="00D13252">
      <w:pPr>
        <w:rPr>
          <w:lang w:val="en-US"/>
        </w:rPr>
      </w:pPr>
    </w:p>
    <w:p w14:paraId="785527BB" w14:textId="77777777" w:rsidR="00205F4B" w:rsidRDefault="00205F4B" w:rsidP="00D13252">
      <w:pPr>
        <w:rPr>
          <w:lang w:val="en-US"/>
        </w:rPr>
      </w:pPr>
    </w:p>
    <w:p w14:paraId="3121624B" w14:textId="5C9ED3E3" w:rsidR="00205F4B" w:rsidRPr="00205F4B" w:rsidRDefault="00205F4B" w:rsidP="00205F4B">
      <w:pPr>
        <w:jc w:val="center"/>
        <w:rPr>
          <w:rFonts w:ascii="Times New Roman" w:hAnsi="Times New Roman" w:cs="Times New Roman"/>
          <w:b/>
          <w:bCs/>
          <w:sz w:val="28"/>
          <w:szCs w:val="28"/>
          <w:lang w:val="es-AR"/>
        </w:rPr>
      </w:pPr>
      <w:r w:rsidRPr="00205F4B">
        <w:rPr>
          <w:rFonts w:ascii="Times New Roman" w:hAnsi="Times New Roman" w:cs="Times New Roman"/>
          <w:b/>
          <w:bCs/>
          <w:sz w:val="28"/>
          <w:szCs w:val="28"/>
          <w:lang w:val="es-AR"/>
        </w:rPr>
        <w:lastRenderedPageBreak/>
        <w:t>R</w:t>
      </w:r>
      <w:r>
        <w:rPr>
          <w:rFonts w:ascii="Times New Roman" w:hAnsi="Times New Roman" w:cs="Times New Roman"/>
          <w:b/>
          <w:bCs/>
          <w:sz w:val="28"/>
          <w:szCs w:val="28"/>
          <w:lang w:val="es-AR"/>
        </w:rPr>
        <w:t>ESUMEN</w:t>
      </w:r>
    </w:p>
    <w:p w14:paraId="37CB7CEF" w14:textId="2814E879" w:rsidR="00205F4B" w:rsidRPr="00205F4B" w:rsidRDefault="00205F4B" w:rsidP="00205F4B">
      <w:pPr>
        <w:spacing w:after="0" w:line="360" w:lineRule="auto"/>
        <w:ind w:firstLine="709"/>
        <w:jc w:val="both"/>
        <w:rPr>
          <w:rFonts w:ascii="Times New Roman" w:hAnsi="Times New Roman" w:cs="Times New Roman"/>
          <w:sz w:val="28"/>
          <w:szCs w:val="28"/>
        </w:rPr>
      </w:pPr>
      <w:r w:rsidRPr="00205F4B">
        <w:rPr>
          <w:rFonts w:ascii="Times New Roman" w:hAnsi="Times New Roman" w:cs="Times New Roman"/>
          <w:sz w:val="28"/>
          <w:szCs w:val="28"/>
          <w:lang w:val="es-AR"/>
        </w:rPr>
        <w:t>El presente trabajo de investigación analiza los estereotipos de género en las paremias de la lengua española, destacando su papel como elementos fundamentales en la configuración de la visión lingüística del mundo hispano. Este tema reviste gran relevancia en el contexto de los estudios lingüísticos contemporáneos, donde el análisis de las representaciones de género en el lenguaje ofrece claves para comprender las estructuras sociales y culturales que subyacen en la comunicación.</w:t>
      </w:r>
    </w:p>
    <w:p w14:paraId="438B5BFB" w14:textId="273B46B9" w:rsidR="00205F4B" w:rsidRPr="00205F4B" w:rsidRDefault="00205F4B" w:rsidP="00205F4B">
      <w:pPr>
        <w:spacing w:after="0" w:line="360" w:lineRule="auto"/>
        <w:ind w:firstLine="709"/>
        <w:jc w:val="both"/>
        <w:rPr>
          <w:rFonts w:ascii="Times New Roman" w:hAnsi="Times New Roman" w:cs="Times New Roman"/>
          <w:sz w:val="28"/>
          <w:szCs w:val="28"/>
        </w:rPr>
      </w:pPr>
      <w:r w:rsidRPr="00205F4B">
        <w:rPr>
          <w:rFonts w:ascii="Times New Roman" w:hAnsi="Times New Roman" w:cs="Times New Roman"/>
          <w:sz w:val="28"/>
          <w:szCs w:val="28"/>
          <w:lang w:val="es-AR"/>
        </w:rPr>
        <w:t>El objetivo principal del estudio es explorar las características lingüísticas y semánticas de los estereotipos de género presentes en las paremias del español, evaluando su impacto en la configuración de la identidad cultural hispana. Para ello, se emplea una metodología interdisciplinaria que combina enfoques de la lingüística, la sociología y la antropología cultural. Mediante el análisis de paremias seleccionadas de fuentes literarias, diccionarios y recopilaciones folklóricas, se identifican las formas en que estas expresiones encapsulan y perpetúan roles de género específicos.</w:t>
      </w:r>
    </w:p>
    <w:p w14:paraId="48983202" w14:textId="7D0440EA" w:rsidR="00205F4B" w:rsidRPr="00205F4B" w:rsidRDefault="00205F4B" w:rsidP="00205F4B">
      <w:pPr>
        <w:spacing w:after="0" w:line="360" w:lineRule="auto"/>
        <w:ind w:firstLine="709"/>
        <w:jc w:val="both"/>
        <w:rPr>
          <w:rFonts w:ascii="Times New Roman" w:hAnsi="Times New Roman" w:cs="Times New Roman"/>
          <w:sz w:val="28"/>
          <w:szCs w:val="28"/>
        </w:rPr>
      </w:pPr>
      <w:r w:rsidRPr="00205F4B">
        <w:rPr>
          <w:rFonts w:ascii="Times New Roman" w:hAnsi="Times New Roman" w:cs="Times New Roman"/>
          <w:sz w:val="28"/>
          <w:szCs w:val="28"/>
          <w:lang w:val="es-AR"/>
        </w:rPr>
        <w:t>La investigación revela cómo las paremias españolas reflejan una marcada asimetría de género. Los hombres suelen representarse como fuertes, valientes y racionales, atributos que refuerzan una concepción hegemónica de la masculinidad. En contraste, las mujeres son retratadas a menudo desde una perspectiva que enfatiza la emotividad, la dependencia y los roles domésticos. Estas representaciones no solo reflejan los valores tradicionales, sino que también contribuyen a perpetuar la división de roles en la sociedad hispanohablante.</w:t>
      </w:r>
    </w:p>
    <w:p w14:paraId="0D7516A9" w14:textId="2841BD34" w:rsidR="00205F4B" w:rsidRPr="00205F4B" w:rsidRDefault="00205F4B" w:rsidP="00205F4B">
      <w:pPr>
        <w:spacing w:after="0" w:line="360" w:lineRule="auto"/>
        <w:ind w:firstLine="709"/>
        <w:jc w:val="both"/>
        <w:rPr>
          <w:rFonts w:ascii="Times New Roman" w:hAnsi="Times New Roman" w:cs="Times New Roman"/>
          <w:sz w:val="28"/>
          <w:szCs w:val="28"/>
        </w:rPr>
      </w:pPr>
      <w:r w:rsidRPr="00205F4B">
        <w:rPr>
          <w:rFonts w:ascii="Times New Roman" w:hAnsi="Times New Roman" w:cs="Times New Roman"/>
          <w:sz w:val="28"/>
          <w:szCs w:val="28"/>
          <w:lang w:val="es-AR"/>
        </w:rPr>
        <w:t xml:space="preserve">Un aspecto destacado del análisis es la interacción entre los valores tradicionales y las tendencias contemporáneas hacia una mayor igualdad de género. Aunque las paremias conservan muchas de las estructuras estereotípicas del pasado, también se observa una evolución hacia formas más igualitarias, lo que refleja cambios en la percepción social del género y una disminución del androcentrismo en el lenguaje. </w:t>
      </w:r>
    </w:p>
    <w:p w14:paraId="0A8FDF5C" w14:textId="43798720" w:rsidR="00205F4B" w:rsidRPr="00205F4B" w:rsidRDefault="00205F4B" w:rsidP="00205F4B">
      <w:pPr>
        <w:spacing w:after="0" w:line="360" w:lineRule="auto"/>
        <w:ind w:firstLine="709"/>
        <w:jc w:val="both"/>
        <w:rPr>
          <w:rFonts w:ascii="Times New Roman" w:hAnsi="Times New Roman" w:cs="Times New Roman"/>
          <w:sz w:val="28"/>
          <w:szCs w:val="28"/>
        </w:rPr>
      </w:pPr>
      <w:r w:rsidRPr="00205F4B">
        <w:rPr>
          <w:rFonts w:ascii="Times New Roman" w:hAnsi="Times New Roman" w:cs="Times New Roman"/>
          <w:sz w:val="28"/>
          <w:szCs w:val="28"/>
          <w:lang w:val="es-AR"/>
        </w:rPr>
        <w:lastRenderedPageBreak/>
        <w:t>El trabajo subraya la influencia de los estereotipos de género en la formación de la visión lingüística del mundo hispano, mostrando cómo las paremias funcionan como un espejo de las normas culturales y sociales. Además, el estudio pone de manifiesto la importancia de estas expresiones como herramientas educativas y de sensibilización en la lucha por la igualdad de género, ya que permiten visibilizar y cuestionar las representaciones tradicionales que limitan la percepción del papel de hombres y mujeres en la sociedad.</w:t>
      </w:r>
    </w:p>
    <w:p w14:paraId="00D7653A" w14:textId="4C787050" w:rsidR="00205F4B" w:rsidRPr="00205F4B" w:rsidRDefault="00205F4B" w:rsidP="00205F4B">
      <w:pPr>
        <w:spacing w:after="0" w:line="360" w:lineRule="auto"/>
        <w:ind w:firstLine="709"/>
        <w:jc w:val="both"/>
        <w:rPr>
          <w:rFonts w:ascii="Times New Roman" w:hAnsi="Times New Roman" w:cs="Times New Roman"/>
          <w:sz w:val="28"/>
          <w:szCs w:val="28"/>
          <w:lang w:val="es-AR"/>
        </w:rPr>
      </w:pPr>
      <w:r w:rsidRPr="00205F4B">
        <w:rPr>
          <w:rFonts w:ascii="Times New Roman" w:hAnsi="Times New Roman" w:cs="Times New Roman"/>
          <w:sz w:val="28"/>
          <w:szCs w:val="28"/>
          <w:lang w:val="es-AR"/>
        </w:rPr>
        <w:t>La originalidad de esta investigación radica en su enfoque innovador, al vincular el análisis de paremias con los estudios de género y la lingüística cultural. Esto aporta una perspectiva novedosa sobre cómo las estructuras lingüísticas influyen en la construcción social del género, ofreciendo nuevas herramientas para el análisis crítico del lenguaje. Así, el estudio invita a una reflexión profunda sobre el papel del lenguaje en la perpetuación de desigualdades y abre el camino hacia una comprensión más equitativa y transformadora de las expresiones culturales en el mundo hispanohablante.</w:t>
      </w:r>
    </w:p>
    <w:sectPr w:rsidR="00205F4B" w:rsidRPr="00205F4B" w:rsidSect="0067267B">
      <w:headerReference w:type="default" r:id="rId21"/>
      <w:footerReference w:type="default" r:id="rId22"/>
      <w:footerReference w:type="first" r:id="rId23"/>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5A5362" w14:textId="77777777" w:rsidR="0057223C" w:rsidRDefault="0057223C" w:rsidP="0018787F">
      <w:pPr>
        <w:spacing w:after="0" w:line="240" w:lineRule="auto"/>
      </w:pPr>
      <w:r>
        <w:separator/>
      </w:r>
    </w:p>
  </w:endnote>
  <w:endnote w:type="continuationSeparator" w:id="0">
    <w:p w14:paraId="2947A97B" w14:textId="77777777" w:rsidR="0057223C" w:rsidRDefault="0057223C" w:rsidP="001878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5921994"/>
      <w:docPartObj>
        <w:docPartGallery w:val="Page Numbers (Bottom of Page)"/>
        <w:docPartUnique/>
      </w:docPartObj>
    </w:sdtPr>
    <w:sdtEndPr>
      <w:rPr>
        <w:rFonts w:ascii="Times New Roman" w:hAnsi="Times New Roman" w:cs="Times New Roman"/>
        <w:sz w:val="28"/>
        <w:szCs w:val="28"/>
      </w:rPr>
    </w:sdtEndPr>
    <w:sdtContent>
      <w:p w14:paraId="27DE392D" w14:textId="7518B2AC" w:rsidR="009478F1" w:rsidRPr="009478F1" w:rsidRDefault="009478F1">
        <w:pPr>
          <w:pStyle w:val="a5"/>
          <w:jc w:val="right"/>
          <w:rPr>
            <w:rFonts w:ascii="Times New Roman" w:hAnsi="Times New Roman" w:cs="Times New Roman"/>
            <w:sz w:val="28"/>
            <w:szCs w:val="28"/>
          </w:rPr>
        </w:pPr>
        <w:r w:rsidRPr="009478F1">
          <w:rPr>
            <w:rFonts w:ascii="Times New Roman" w:hAnsi="Times New Roman" w:cs="Times New Roman"/>
            <w:sz w:val="28"/>
            <w:szCs w:val="28"/>
          </w:rPr>
          <w:fldChar w:fldCharType="begin"/>
        </w:r>
        <w:r w:rsidRPr="009478F1">
          <w:rPr>
            <w:rFonts w:ascii="Times New Roman" w:hAnsi="Times New Roman" w:cs="Times New Roman"/>
            <w:sz w:val="28"/>
            <w:szCs w:val="28"/>
          </w:rPr>
          <w:instrText>PAGE   \* MERGEFORMAT</w:instrText>
        </w:r>
        <w:r w:rsidRPr="009478F1">
          <w:rPr>
            <w:rFonts w:ascii="Times New Roman" w:hAnsi="Times New Roman" w:cs="Times New Roman"/>
            <w:sz w:val="28"/>
            <w:szCs w:val="28"/>
          </w:rPr>
          <w:fldChar w:fldCharType="separate"/>
        </w:r>
        <w:r w:rsidR="00EE64B9">
          <w:rPr>
            <w:rFonts w:ascii="Times New Roman" w:hAnsi="Times New Roman" w:cs="Times New Roman"/>
            <w:noProof/>
            <w:sz w:val="28"/>
            <w:szCs w:val="28"/>
          </w:rPr>
          <w:t>2</w:t>
        </w:r>
        <w:r w:rsidRPr="009478F1">
          <w:rPr>
            <w:rFonts w:ascii="Times New Roman" w:hAnsi="Times New Roman" w:cs="Times New Roman"/>
            <w:sz w:val="28"/>
            <w:szCs w:val="28"/>
          </w:rPr>
          <w:fldChar w:fldCharType="end"/>
        </w:r>
      </w:p>
    </w:sdtContent>
  </w:sdt>
  <w:p w14:paraId="39DD88E2" w14:textId="77777777" w:rsidR="009478F1" w:rsidRDefault="009478F1">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D1C298" w14:textId="71EDEB04" w:rsidR="0067267B" w:rsidRDefault="0067267B">
    <w:pPr>
      <w:pStyle w:val="a5"/>
      <w:jc w:val="right"/>
    </w:pPr>
  </w:p>
  <w:p w14:paraId="3BAB9628" w14:textId="77777777" w:rsidR="0067267B" w:rsidRDefault="0067267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A95437" w14:textId="77777777" w:rsidR="0057223C" w:rsidRDefault="0057223C" w:rsidP="0018787F">
      <w:pPr>
        <w:spacing w:after="0" w:line="240" w:lineRule="auto"/>
      </w:pPr>
      <w:r>
        <w:separator/>
      </w:r>
    </w:p>
  </w:footnote>
  <w:footnote w:type="continuationSeparator" w:id="0">
    <w:p w14:paraId="087C43E7" w14:textId="77777777" w:rsidR="0057223C" w:rsidRDefault="0057223C" w:rsidP="001878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050F53" w14:textId="00431FA5" w:rsidR="0018787F" w:rsidRPr="0018787F" w:rsidRDefault="0018787F">
    <w:pPr>
      <w:pStyle w:val="a3"/>
      <w:jc w:val="right"/>
      <w:rPr>
        <w:rFonts w:ascii="Times New Roman" w:hAnsi="Times New Roman" w:cs="Times New Roman"/>
        <w:sz w:val="28"/>
        <w:szCs w:val="28"/>
      </w:rPr>
    </w:pPr>
  </w:p>
  <w:p w14:paraId="12E5FC6F" w14:textId="77777777" w:rsidR="0018787F" w:rsidRPr="0018787F" w:rsidRDefault="0018787F">
    <w:pPr>
      <w:pStyle w:val="a3"/>
      <w:rPr>
        <w:rFonts w:ascii="Times New Roman" w:hAnsi="Times New Roman" w:cs="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296E1E"/>
    <w:multiLevelType w:val="hybridMultilevel"/>
    <w:tmpl w:val="B3869A94"/>
    <w:lvl w:ilvl="0" w:tplc="DEA601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E630DE6"/>
    <w:multiLevelType w:val="hybridMultilevel"/>
    <w:tmpl w:val="0B7AC6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FD5103F"/>
    <w:multiLevelType w:val="hybridMultilevel"/>
    <w:tmpl w:val="CBB201EA"/>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0FE44041"/>
    <w:multiLevelType w:val="multilevel"/>
    <w:tmpl w:val="7C8C7E9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4EB227B"/>
    <w:multiLevelType w:val="hybridMultilevel"/>
    <w:tmpl w:val="3FB8DE72"/>
    <w:lvl w:ilvl="0" w:tplc="51D8544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3053106E"/>
    <w:multiLevelType w:val="multilevel"/>
    <w:tmpl w:val="24541938"/>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3B382099"/>
    <w:multiLevelType w:val="hybridMultilevel"/>
    <w:tmpl w:val="E16EE8B8"/>
    <w:lvl w:ilvl="0" w:tplc="49001C1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6C7522A6"/>
    <w:multiLevelType w:val="multilevel"/>
    <w:tmpl w:val="C9008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6FB00A91"/>
    <w:multiLevelType w:val="multilevel"/>
    <w:tmpl w:val="FA6464DC"/>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8"/>
  </w:num>
  <w:num w:numId="2">
    <w:abstractNumId w:val="4"/>
  </w:num>
  <w:num w:numId="3">
    <w:abstractNumId w:val="5"/>
  </w:num>
  <w:num w:numId="4">
    <w:abstractNumId w:val="2"/>
  </w:num>
  <w:num w:numId="5">
    <w:abstractNumId w:val="0"/>
  </w:num>
  <w:num w:numId="6">
    <w:abstractNumId w:val="1"/>
  </w:num>
  <w:num w:numId="7">
    <w:abstractNumId w:val="6"/>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376"/>
    <w:rsid w:val="0000659D"/>
    <w:rsid w:val="0001051D"/>
    <w:rsid w:val="00011242"/>
    <w:rsid w:val="00011684"/>
    <w:rsid w:val="00015CCC"/>
    <w:rsid w:val="00016F26"/>
    <w:rsid w:val="00022AFC"/>
    <w:rsid w:val="00024801"/>
    <w:rsid w:val="00025DA0"/>
    <w:rsid w:val="0002648F"/>
    <w:rsid w:val="000334D4"/>
    <w:rsid w:val="00033E4F"/>
    <w:rsid w:val="00042574"/>
    <w:rsid w:val="00043EC8"/>
    <w:rsid w:val="00047C1E"/>
    <w:rsid w:val="00047D7B"/>
    <w:rsid w:val="0005067C"/>
    <w:rsid w:val="00050DB5"/>
    <w:rsid w:val="00056AE4"/>
    <w:rsid w:val="00060716"/>
    <w:rsid w:val="00061ED0"/>
    <w:rsid w:val="0006714C"/>
    <w:rsid w:val="00074344"/>
    <w:rsid w:val="00075C10"/>
    <w:rsid w:val="00082370"/>
    <w:rsid w:val="00083F14"/>
    <w:rsid w:val="00085D57"/>
    <w:rsid w:val="00086419"/>
    <w:rsid w:val="00090114"/>
    <w:rsid w:val="00093552"/>
    <w:rsid w:val="00097063"/>
    <w:rsid w:val="000A0F48"/>
    <w:rsid w:val="000A1384"/>
    <w:rsid w:val="000A146B"/>
    <w:rsid w:val="000A1545"/>
    <w:rsid w:val="000A22C9"/>
    <w:rsid w:val="000A68FC"/>
    <w:rsid w:val="000A7D74"/>
    <w:rsid w:val="000B6540"/>
    <w:rsid w:val="000C24E6"/>
    <w:rsid w:val="000C413F"/>
    <w:rsid w:val="000C4640"/>
    <w:rsid w:val="000C53BE"/>
    <w:rsid w:val="000D35F2"/>
    <w:rsid w:val="000E0208"/>
    <w:rsid w:val="000E0BE5"/>
    <w:rsid w:val="000E0F43"/>
    <w:rsid w:val="000E1F6C"/>
    <w:rsid w:val="000E6F46"/>
    <w:rsid w:val="000F1CFD"/>
    <w:rsid w:val="000F3675"/>
    <w:rsid w:val="001000B9"/>
    <w:rsid w:val="001018CF"/>
    <w:rsid w:val="00104F18"/>
    <w:rsid w:val="0010548B"/>
    <w:rsid w:val="00110EF9"/>
    <w:rsid w:val="0011391E"/>
    <w:rsid w:val="001222BB"/>
    <w:rsid w:val="00122C09"/>
    <w:rsid w:val="001264B2"/>
    <w:rsid w:val="00135908"/>
    <w:rsid w:val="001435B1"/>
    <w:rsid w:val="00143999"/>
    <w:rsid w:val="00143A22"/>
    <w:rsid w:val="0014455A"/>
    <w:rsid w:val="00146B68"/>
    <w:rsid w:val="001607D9"/>
    <w:rsid w:val="001712E5"/>
    <w:rsid w:val="00174A62"/>
    <w:rsid w:val="00175082"/>
    <w:rsid w:val="0018144E"/>
    <w:rsid w:val="00181946"/>
    <w:rsid w:val="00185FF9"/>
    <w:rsid w:val="0018705A"/>
    <w:rsid w:val="0018787F"/>
    <w:rsid w:val="001900B0"/>
    <w:rsid w:val="00193DE0"/>
    <w:rsid w:val="001956BE"/>
    <w:rsid w:val="001A1340"/>
    <w:rsid w:val="001A3AC8"/>
    <w:rsid w:val="001A4E38"/>
    <w:rsid w:val="001A5BB6"/>
    <w:rsid w:val="001B2F5C"/>
    <w:rsid w:val="001C5761"/>
    <w:rsid w:val="001D39C5"/>
    <w:rsid w:val="001E1F20"/>
    <w:rsid w:val="001E28D9"/>
    <w:rsid w:val="001E4ADF"/>
    <w:rsid w:val="001F1811"/>
    <w:rsid w:val="001F6727"/>
    <w:rsid w:val="002012FE"/>
    <w:rsid w:val="00205F4B"/>
    <w:rsid w:val="00207CCE"/>
    <w:rsid w:val="00215F37"/>
    <w:rsid w:val="00222AE1"/>
    <w:rsid w:val="002269D9"/>
    <w:rsid w:val="00227CDB"/>
    <w:rsid w:val="00230D65"/>
    <w:rsid w:val="00236264"/>
    <w:rsid w:val="00236C85"/>
    <w:rsid w:val="002416B9"/>
    <w:rsid w:val="00250C6A"/>
    <w:rsid w:val="002534CE"/>
    <w:rsid w:val="00254E9D"/>
    <w:rsid w:val="002567C1"/>
    <w:rsid w:val="00271851"/>
    <w:rsid w:val="00273BC9"/>
    <w:rsid w:val="00274491"/>
    <w:rsid w:val="0028457D"/>
    <w:rsid w:val="0029087F"/>
    <w:rsid w:val="00291A68"/>
    <w:rsid w:val="00293973"/>
    <w:rsid w:val="0029577A"/>
    <w:rsid w:val="002970D3"/>
    <w:rsid w:val="002A3B9D"/>
    <w:rsid w:val="002A3DA4"/>
    <w:rsid w:val="002B6C1B"/>
    <w:rsid w:val="002B6CF8"/>
    <w:rsid w:val="002D044F"/>
    <w:rsid w:val="002D39AC"/>
    <w:rsid w:val="002E3376"/>
    <w:rsid w:val="002E3EED"/>
    <w:rsid w:val="002E41AA"/>
    <w:rsid w:val="002F079A"/>
    <w:rsid w:val="002F3835"/>
    <w:rsid w:val="002F7647"/>
    <w:rsid w:val="00300416"/>
    <w:rsid w:val="003056AA"/>
    <w:rsid w:val="00320D14"/>
    <w:rsid w:val="00320E6C"/>
    <w:rsid w:val="00323AA5"/>
    <w:rsid w:val="0032720A"/>
    <w:rsid w:val="00347DAE"/>
    <w:rsid w:val="00352CFB"/>
    <w:rsid w:val="003576DF"/>
    <w:rsid w:val="00363F36"/>
    <w:rsid w:val="00370F12"/>
    <w:rsid w:val="0039013D"/>
    <w:rsid w:val="003903FF"/>
    <w:rsid w:val="00392510"/>
    <w:rsid w:val="00397C91"/>
    <w:rsid w:val="003A2E58"/>
    <w:rsid w:val="003A302B"/>
    <w:rsid w:val="003A54F5"/>
    <w:rsid w:val="003B1C16"/>
    <w:rsid w:val="003B4CE0"/>
    <w:rsid w:val="003B55D7"/>
    <w:rsid w:val="003B5D3C"/>
    <w:rsid w:val="003B6B51"/>
    <w:rsid w:val="003B75AA"/>
    <w:rsid w:val="003D1566"/>
    <w:rsid w:val="003D16C9"/>
    <w:rsid w:val="003E120F"/>
    <w:rsid w:val="003E1E3D"/>
    <w:rsid w:val="003E4B80"/>
    <w:rsid w:val="003E5479"/>
    <w:rsid w:val="003F05BE"/>
    <w:rsid w:val="003F39E3"/>
    <w:rsid w:val="003F3D7F"/>
    <w:rsid w:val="003F43F8"/>
    <w:rsid w:val="003F763A"/>
    <w:rsid w:val="004201CA"/>
    <w:rsid w:val="00423AD7"/>
    <w:rsid w:val="00431852"/>
    <w:rsid w:val="0043411E"/>
    <w:rsid w:val="00434DC0"/>
    <w:rsid w:val="0043626F"/>
    <w:rsid w:val="00450509"/>
    <w:rsid w:val="004505D3"/>
    <w:rsid w:val="00450AF5"/>
    <w:rsid w:val="00456F35"/>
    <w:rsid w:val="00460883"/>
    <w:rsid w:val="0046357F"/>
    <w:rsid w:val="00467A6F"/>
    <w:rsid w:val="00474218"/>
    <w:rsid w:val="00475009"/>
    <w:rsid w:val="004770E6"/>
    <w:rsid w:val="0048448B"/>
    <w:rsid w:val="00486318"/>
    <w:rsid w:val="00486580"/>
    <w:rsid w:val="00487BD1"/>
    <w:rsid w:val="00493D0D"/>
    <w:rsid w:val="00495CA7"/>
    <w:rsid w:val="004A0B9A"/>
    <w:rsid w:val="004A73DD"/>
    <w:rsid w:val="004B6E18"/>
    <w:rsid w:val="004C2862"/>
    <w:rsid w:val="004C3549"/>
    <w:rsid w:val="004D2E9B"/>
    <w:rsid w:val="004D5B94"/>
    <w:rsid w:val="004E6828"/>
    <w:rsid w:val="0050004F"/>
    <w:rsid w:val="005143D2"/>
    <w:rsid w:val="005157C8"/>
    <w:rsid w:val="00522797"/>
    <w:rsid w:val="00525438"/>
    <w:rsid w:val="005271B8"/>
    <w:rsid w:val="00535061"/>
    <w:rsid w:val="00536D8A"/>
    <w:rsid w:val="00537F73"/>
    <w:rsid w:val="00542B98"/>
    <w:rsid w:val="0054523F"/>
    <w:rsid w:val="00545548"/>
    <w:rsid w:val="0055017B"/>
    <w:rsid w:val="00550D01"/>
    <w:rsid w:val="00552C5D"/>
    <w:rsid w:val="00555EC9"/>
    <w:rsid w:val="00563067"/>
    <w:rsid w:val="0057223C"/>
    <w:rsid w:val="005847B4"/>
    <w:rsid w:val="00584E5D"/>
    <w:rsid w:val="005A58C0"/>
    <w:rsid w:val="005A5FE6"/>
    <w:rsid w:val="005A7A0D"/>
    <w:rsid w:val="005A7C7F"/>
    <w:rsid w:val="005B189C"/>
    <w:rsid w:val="005B763E"/>
    <w:rsid w:val="005C0853"/>
    <w:rsid w:val="005C1D67"/>
    <w:rsid w:val="005C303F"/>
    <w:rsid w:val="005C394E"/>
    <w:rsid w:val="005C563A"/>
    <w:rsid w:val="005C5A11"/>
    <w:rsid w:val="005C7405"/>
    <w:rsid w:val="005D2678"/>
    <w:rsid w:val="005D456B"/>
    <w:rsid w:val="005E3FA6"/>
    <w:rsid w:val="005E53B1"/>
    <w:rsid w:val="005F09DC"/>
    <w:rsid w:val="005F1FCA"/>
    <w:rsid w:val="005F36F1"/>
    <w:rsid w:val="005F5AEE"/>
    <w:rsid w:val="005F6B37"/>
    <w:rsid w:val="006045E2"/>
    <w:rsid w:val="00610245"/>
    <w:rsid w:val="00613AEF"/>
    <w:rsid w:val="0062228A"/>
    <w:rsid w:val="00627E23"/>
    <w:rsid w:val="00631BFA"/>
    <w:rsid w:val="00640F74"/>
    <w:rsid w:val="0064761B"/>
    <w:rsid w:val="006477D0"/>
    <w:rsid w:val="00650992"/>
    <w:rsid w:val="006552F1"/>
    <w:rsid w:val="006563E2"/>
    <w:rsid w:val="0066066B"/>
    <w:rsid w:val="006626DD"/>
    <w:rsid w:val="0067267B"/>
    <w:rsid w:val="00680F73"/>
    <w:rsid w:val="006830F9"/>
    <w:rsid w:val="00687287"/>
    <w:rsid w:val="00694109"/>
    <w:rsid w:val="00697D9B"/>
    <w:rsid w:val="006A0C4E"/>
    <w:rsid w:val="006A55F8"/>
    <w:rsid w:val="006A5ACA"/>
    <w:rsid w:val="006A701F"/>
    <w:rsid w:val="006A7310"/>
    <w:rsid w:val="006B1467"/>
    <w:rsid w:val="006B69FC"/>
    <w:rsid w:val="006C4BCF"/>
    <w:rsid w:val="006E5A3D"/>
    <w:rsid w:val="006E688A"/>
    <w:rsid w:val="006E7457"/>
    <w:rsid w:val="006F04B6"/>
    <w:rsid w:val="007004B6"/>
    <w:rsid w:val="00702C66"/>
    <w:rsid w:val="00702C88"/>
    <w:rsid w:val="00707CA7"/>
    <w:rsid w:val="007207BB"/>
    <w:rsid w:val="00724C4B"/>
    <w:rsid w:val="007268B9"/>
    <w:rsid w:val="00736B19"/>
    <w:rsid w:val="007372FB"/>
    <w:rsid w:val="007401B0"/>
    <w:rsid w:val="007418A4"/>
    <w:rsid w:val="007462D7"/>
    <w:rsid w:val="007468AD"/>
    <w:rsid w:val="0075269F"/>
    <w:rsid w:val="00766811"/>
    <w:rsid w:val="00775B97"/>
    <w:rsid w:val="00776BE4"/>
    <w:rsid w:val="0079212B"/>
    <w:rsid w:val="00792D89"/>
    <w:rsid w:val="00793DFE"/>
    <w:rsid w:val="007A36EE"/>
    <w:rsid w:val="007A3E15"/>
    <w:rsid w:val="007A5116"/>
    <w:rsid w:val="007B361B"/>
    <w:rsid w:val="007B5BAB"/>
    <w:rsid w:val="007C59E6"/>
    <w:rsid w:val="007D1FAE"/>
    <w:rsid w:val="007D6EBE"/>
    <w:rsid w:val="007E162C"/>
    <w:rsid w:val="007F39E0"/>
    <w:rsid w:val="007F5E2C"/>
    <w:rsid w:val="00810934"/>
    <w:rsid w:val="00810FE7"/>
    <w:rsid w:val="008140AD"/>
    <w:rsid w:val="00817232"/>
    <w:rsid w:val="0082354C"/>
    <w:rsid w:val="008250F0"/>
    <w:rsid w:val="00834E6E"/>
    <w:rsid w:val="00842EA1"/>
    <w:rsid w:val="008445BB"/>
    <w:rsid w:val="008455F8"/>
    <w:rsid w:val="0084660E"/>
    <w:rsid w:val="00855318"/>
    <w:rsid w:val="00856026"/>
    <w:rsid w:val="00856629"/>
    <w:rsid w:val="008572B8"/>
    <w:rsid w:val="008604B0"/>
    <w:rsid w:val="00860B2E"/>
    <w:rsid w:val="0087300E"/>
    <w:rsid w:val="00882F73"/>
    <w:rsid w:val="0088659E"/>
    <w:rsid w:val="0089152F"/>
    <w:rsid w:val="00897A8B"/>
    <w:rsid w:val="008A1D5F"/>
    <w:rsid w:val="008A609A"/>
    <w:rsid w:val="008B37A8"/>
    <w:rsid w:val="008C21AA"/>
    <w:rsid w:val="008D24AC"/>
    <w:rsid w:val="008D65E2"/>
    <w:rsid w:val="008D7BB6"/>
    <w:rsid w:val="00903D9B"/>
    <w:rsid w:val="00920685"/>
    <w:rsid w:val="00921D3E"/>
    <w:rsid w:val="00926AB5"/>
    <w:rsid w:val="00934D25"/>
    <w:rsid w:val="00941A7D"/>
    <w:rsid w:val="00945708"/>
    <w:rsid w:val="009478F1"/>
    <w:rsid w:val="0095304E"/>
    <w:rsid w:val="00967407"/>
    <w:rsid w:val="00973306"/>
    <w:rsid w:val="0099102F"/>
    <w:rsid w:val="00992495"/>
    <w:rsid w:val="009948FF"/>
    <w:rsid w:val="00996DE3"/>
    <w:rsid w:val="009A2797"/>
    <w:rsid w:val="009A3249"/>
    <w:rsid w:val="009B0D26"/>
    <w:rsid w:val="009B114F"/>
    <w:rsid w:val="009C248A"/>
    <w:rsid w:val="009E1431"/>
    <w:rsid w:val="009E2A36"/>
    <w:rsid w:val="009E54EA"/>
    <w:rsid w:val="009E61E4"/>
    <w:rsid w:val="009F6B40"/>
    <w:rsid w:val="00A030F1"/>
    <w:rsid w:val="00A04259"/>
    <w:rsid w:val="00A04457"/>
    <w:rsid w:val="00A06395"/>
    <w:rsid w:val="00A17A23"/>
    <w:rsid w:val="00A30D9F"/>
    <w:rsid w:val="00A31001"/>
    <w:rsid w:val="00A33A0C"/>
    <w:rsid w:val="00A3773F"/>
    <w:rsid w:val="00A44878"/>
    <w:rsid w:val="00A4543C"/>
    <w:rsid w:val="00A474C3"/>
    <w:rsid w:val="00A53D4E"/>
    <w:rsid w:val="00A53F9D"/>
    <w:rsid w:val="00A721AE"/>
    <w:rsid w:val="00A8329C"/>
    <w:rsid w:val="00A84C4B"/>
    <w:rsid w:val="00A91610"/>
    <w:rsid w:val="00A9327D"/>
    <w:rsid w:val="00A94857"/>
    <w:rsid w:val="00A974E9"/>
    <w:rsid w:val="00AA7617"/>
    <w:rsid w:val="00AB2057"/>
    <w:rsid w:val="00AC0325"/>
    <w:rsid w:val="00AC28C7"/>
    <w:rsid w:val="00AC55D5"/>
    <w:rsid w:val="00AC5B68"/>
    <w:rsid w:val="00AD0A83"/>
    <w:rsid w:val="00AD0E88"/>
    <w:rsid w:val="00AD261D"/>
    <w:rsid w:val="00AD4292"/>
    <w:rsid w:val="00AE5AAC"/>
    <w:rsid w:val="00AF75DC"/>
    <w:rsid w:val="00AF7890"/>
    <w:rsid w:val="00AF7CF4"/>
    <w:rsid w:val="00B13EEF"/>
    <w:rsid w:val="00B234A0"/>
    <w:rsid w:val="00B36372"/>
    <w:rsid w:val="00B372E5"/>
    <w:rsid w:val="00B40FDB"/>
    <w:rsid w:val="00B43979"/>
    <w:rsid w:val="00B43A68"/>
    <w:rsid w:val="00B50014"/>
    <w:rsid w:val="00B514A0"/>
    <w:rsid w:val="00B51F25"/>
    <w:rsid w:val="00B57182"/>
    <w:rsid w:val="00B633B5"/>
    <w:rsid w:val="00B65BBE"/>
    <w:rsid w:val="00B67462"/>
    <w:rsid w:val="00B71290"/>
    <w:rsid w:val="00B8073D"/>
    <w:rsid w:val="00B8732B"/>
    <w:rsid w:val="00B9129D"/>
    <w:rsid w:val="00B96963"/>
    <w:rsid w:val="00B96998"/>
    <w:rsid w:val="00BA06E2"/>
    <w:rsid w:val="00BA19E5"/>
    <w:rsid w:val="00BA2523"/>
    <w:rsid w:val="00BA2B02"/>
    <w:rsid w:val="00BA636A"/>
    <w:rsid w:val="00BA7BA2"/>
    <w:rsid w:val="00BB1961"/>
    <w:rsid w:val="00BB7B4F"/>
    <w:rsid w:val="00BC170F"/>
    <w:rsid w:val="00BC643A"/>
    <w:rsid w:val="00BC6F26"/>
    <w:rsid w:val="00BD17C6"/>
    <w:rsid w:val="00BD60CE"/>
    <w:rsid w:val="00BF3E87"/>
    <w:rsid w:val="00BF7470"/>
    <w:rsid w:val="00BF7C9E"/>
    <w:rsid w:val="00C00FBA"/>
    <w:rsid w:val="00C019D2"/>
    <w:rsid w:val="00C02397"/>
    <w:rsid w:val="00C059F1"/>
    <w:rsid w:val="00C07EB4"/>
    <w:rsid w:val="00C1216B"/>
    <w:rsid w:val="00C12810"/>
    <w:rsid w:val="00C25384"/>
    <w:rsid w:val="00C40492"/>
    <w:rsid w:val="00C43F91"/>
    <w:rsid w:val="00C51B73"/>
    <w:rsid w:val="00C567BC"/>
    <w:rsid w:val="00C664B8"/>
    <w:rsid w:val="00C72327"/>
    <w:rsid w:val="00C766E7"/>
    <w:rsid w:val="00C770AC"/>
    <w:rsid w:val="00C81115"/>
    <w:rsid w:val="00C87F4A"/>
    <w:rsid w:val="00C90F10"/>
    <w:rsid w:val="00C92100"/>
    <w:rsid w:val="00C93AEC"/>
    <w:rsid w:val="00C95CA6"/>
    <w:rsid w:val="00C97711"/>
    <w:rsid w:val="00CA15D8"/>
    <w:rsid w:val="00CA1CF4"/>
    <w:rsid w:val="00CB03E7"/>
    <w:rsid w:val="00CB6550"/>
    <w:rsid w:val="00CB6D3B"/>
    <w:rsid w:val="00CC15DC"/>
    <w:rsid w:val="00CC6E40"/>
    <w:rsid w:val="00CD21FF"/>
    <w:rsid w:val="00CD3ACE"/>
    <w:rsid w:val="00CD3B6D"/>
    <w:rsid w:val="00CD6F33"/>
    <w:rsid w:val="00CE2D3A"/>
    <w:rsid w:val="00CE5CCD"/>
    <w:rsid w:val="00CF2CC4"/>
    <w:rsid w:val="00CF479D"/>
    <w:rsid w:val="00CF586F"/>
    <w:rsid w:val="00CF61AD"/>
    <w:rsid w:val="00CF788F"/>
    <w:rsid w:val="00D022E9"/>
    <w:rsid w:val="00D127A9"/>
    <w:rsid w:val="00D13252"/>
    <w:rsid w:val="00D13E5F"/>
    <w:rsid w:val="00D2190D"/>
    <w:rsid w:val="00D21B14"/>
    <w:rsid w:val="00D225AF"/>
    <w:rsid w:val="00D30C08"/>
    <w:rsid w:val="00D30D92"/>
    <w:rsid w:val="00D323B5"/>
    <w:rsid w:val="00D35C50"/>
    <w:rsid w:val="00D40FF7"/>
    <w:rsid w:val="00D45FE0"/>
    <w:rsid w:val="00D522C8"/>
    <w:rsid w:val="00D5787D"/>
    <w:rsid w:val="00D6461F"/>
    <w:rsid w:val="00D64C48"/>
    <w:rsid w:val="00D65175"/>
    <w:rsid w:val="00D655E4"/>
    <w:rsid w:val="00D66A9F"/>
    <w:rsid w:val="00D739FB"/>
    <w:rsid w:val="00D7474D"/>
    <w:rsid w:val="00D7722B"/>
    <w:rsid w:val="00D7750F"/>
    <w:rsid w:val="00D82395"/>
    <w:rsid w:val="00D832D2"/>
    <w:rsid w:val="00D8465E"/>
    <w:rsid w:val="00D84C3B"/>
    <w:rsid w:val="00D869AE"/>
    <w:rsid w:val="00D916F5"/>
    <w:rsid w:val="00D9465A"/>
    <w:rsid w:val="00D956EF"/>
    <w:rsid w:val="00DA19AB"/>
    <w:rsid w:val="00DA3527"/>
    <w:rsid w:val="00DB1558"/>
    <w:rsid w:val="00DB2E0F"/>
    <w:rsid w:val="00DC01DF"/>
    <w:rsid w:val="00DC6C1F"/>
    <w:rsid w:val="00DD1CB0"/>
    <w:rsid w:val="00DE2049"/>
    <w:rsid w:val="00DE5D95"/>
    <w:rsid w:val="00DE5EE1"/>
    <w:rsid w:val="00DF47DB"/>
    <w:rsid w:val="00DF724E"/>
    <w:rsid w:val="00E00AA3"/>
    <w:rsid w:val="00E01D97"/>
    <w:rsid w:val="00E058A1"/>
    <w:rsid w:val="00E06A94"/>
    <w:rsid w:val="00E12B2B"/>
    <w:rsid w:val="00E171B3"/>
    <w:rsid w:val="00E20E6C"/>
    <w:rsid w:val="00E22CBC"/>
    <w:rsid w:val="00E22F07"/>
    <w:rsid w:val="00E26438"/>
    <w:rsid w:val="00E34388"/>
    <w:rsid w:val="00E37743"/>
    <w:rsid w:val="00E400A4"/>
    <w:rsid w:val="00E409EE"/>
    <w:rsid w:val="00E440E4"/>
    <w:rsid w:val="00E57252"/>
    <w:rsid w:val="00E57702"/>
    <w:rsid w:val="00E61D2C"/>
    <w:rsid w:val="00E645C8"/>
    <w:rsid w:val="00E72F73"/>
    <w:rsid w:val="00E807A4"/>
    <w:rsid w:val="00E834D6"/>
    <w:rsid w:val="00E9538E"/>
    <w:rsid w:val="00E96574"/>
    <w:rsid w:val="00EA0BDC"/>
    <w:rsid w:val="00EB0BD3"/>
    <w:rsid w:val="00EB2292"/>
    <w:rsid w:val="00EB39D4"/>
    <w:rsid w:val="00EB6BAF"/>
    <w:rsid w:val="00EC205D"/>
    <w:rsid w:val="00EC3A6D"/>
    <w:rsid w:val="00EC55DC"/>
    <w:rsid w:val="00EC588B"/>
    <w:rsid w:val="00EC7D31"/>
    <w:rsid w:val="00ED3BE0"/>
    <w:rsid w:val="00ED5C90"/>
    <w:rsid w:val="00ED7DE3"/>
    <w:rsid w:val="00EE64B9"/>
    <w:rsid w:val="00EF3C24"/>
    <w:rsid w:val="00F121CA"/>
    <w:rsid w:val="00F14D07"/>
    <w:rsid w:val="00F160F9"/>
    <w:rsid w:val="00F21D68"/>
    <w:rsid w:val="00F226FB"/>
    <w:rsid w:val="00F23F9D"/>
    <w:rsid w:val="00F40F22"/>
    <w:rsid w:val="00F42425"/>
    <w:rsid w:val="00F43F9A"/>
    <w:rsid w:val="00F516F7"/>
    <w:rsid w:val="00F52620"/>
    <w:rsid w:val="00F54419"/>
    <w:rsid w:val="00F61DA0"/>
    <w:rsid w:val="00F76CF8"/>
    <w:rsid w:val="00F802A2"/>
    <w:rsid w:val="00F80ED9"/>
    <w:rsid w:val="00F827CC"/>
    <w:rsid w:val="00F865DA"/>
    <w:rsid w:val="00F97B9F"/>
    <w:rsid w:val="00FA6050"/>
    <w:rsid w:val="00FA6A7B"/>
    <w:rsid w:val="00FA759C"/>
    <w:rsid w:val="00FA784D"/>
    <w:rsid w:val="00FB63F3"/>
    <w:rsid w:val="00FB6E5C"/>
    <w:rsid w:val="00FC2395"/>
    <w:rsid w:val="00FD1784"/>
    <w:rsid w:val="00FE1534"/>
    <w:rsid w:val="00FE28F8"/>
    <w:rsid w:val="00FE7E22"/>
    <w:rsid w:val="00FF1F5A"/>
    <w:rsid w:val="00FF2798"/>
    <w:rsid w:val="00FF2F9F"/>
    <w:rsid w:val="00FF366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D8F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73BC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273BC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next w:val="a"/>
    <w:link w:val="40"/>
    <w:uiPriority w:val="9"/>
    <w:semiHidden/>
    <w:unhideWhenUsed/>
    <w:qFormat/>
    <w:rsid w:val="00181946"/>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73BC9"/>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273BC9"/>
    <w:rPr>
      <w:rFonts w:asciiTheme="majorHAnsi" w:eastAsiaTheme="majorEastAsia" w:hAnsiTheme="majorHAnsi" w:cstheme="majorBidi"/>
      <w:color w:val="2F5496" w:themeColor="accent1" w:themeShade="BF"/>
      <w:sz w:val="26"/>
      <w:szCs w:val="26"/>
    </w:rPr>
  </w:style>
  <w:style w:type="paragraph" w:styleId="a3">
    <w:name w:val="header"/>
    <w:basedOn w:val="a"/>
    <w:link w:val="a4"/>
    <w:uiPriority w:val="99"/>
    <w:unhideWhenUsed/>
    <w:rsid w:val="0018787F"/>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18787F"/>
  </w:style>
  <w:style w:type="paragraph" w:styleId="a5">
    <w:name w:val="footer"/>
    <w:basedOn w:val="a"/>
    <w:link w:val="a6"/>
    <w:uiPriority w:val="99"/>
    <w:unhideWhenUsed/>
    <w:rsid w:val="0018787F"/>
    <w:pPr>
      <w:tabs>
        <w:tab w:val="center" w:pos="4819"/>
        <w:tab w:val="right" w:pos="9639"/>
      </w:tabs>
      <w:spacing w:after="0" w:line="240" w:lineRule="auto"/>
    </w:pPr>
  </w:style>
  <w:style w:type="character" w:customStyle="1" w:styleId="a6">
    <w:name w:val="Нижний колонтитул Знак"/>
    <w:basedOn w:val="a0"/>
    <w:link w:val="a5"/>
    <w:uiPriority w:val="99"/>
    <w:rsid w:val="0018787F"/>
  </w:style>
  <w:style w:type="paragraph" w:styleId="a7">
    <w:name w:val="List Paragraph"/>
    <w:basedOn w:val="a"/>
    <w:uiPriority w:val="34"/>
    <w:qFormat/>
    <w:rsid w:val="00D9465A"/>
    <w:pPr>
      <w:ind w:left="720"/>
      <w:contextualSpacing/>
    </w:pPr>
  </w:style>
  <w:style w:type="paragraph" w:styleId="a8">
    <w:name w:val="TOC Heading"/>
    <w:basedOn w:val="1"/>
    <w:next w:val="a"/>
    <w:uiPriority w:val="39"/>
    <w:unhideWhenUsed/>
    <w:qFormat/>
    <w:rsid w:val="0039013D"/>
    <w:pPr>
      <w:outlineLvl w:val="9"/>
    </w:pPr>
    <w:rPr>
      <w:kern w:val="0"/>
      <w:lang w:eastAsia="uk-UA"/>
      <w14:ligatures w14:val="none"/>
    </w:rPr>
  </w:style>
  <w:style w:type="paragraph" w:styleId="11">
    <w:name w:val="toc 1"/>
    <w:basedOn w:val="a"/>
    <w:next w:val="a"/>
    <w:autoRedefine/>
    <w:uiPriority w:val="39"/>
    <w:unhideWhenUsed/>
    <w:rsid w:val="0039013D"/>
    <w:pPr>
      <w:spacing w:after="100"/>
    </w:pPr>
  </w:style>
  <w:style w:type="paragraph" w:styleId="21">
    <w:name w:val="toc 2"/>
    <w:basedOn w:val="a"/>
    <w:next w:val="a"/>
    <w:autoRedefine/>
    <w:uiPriority w:val="39"/>
    <w:unhideWhenUsed/>
    <w:rsid w:val="0039013D"/>
    <w:pPr>
      <w:spacing w:after="100"/>
      <w:ind w:left="220"/>
    </w:pPr>
  </w:style>
  <w:style w:type="character" w:styleId="a9">
    <w:name w:val="Hyperlink"/>
    <w:basedOn w:val="a0"/>
    <w:uiPriority w:val="99"/>
    <w:unhideWhenUsed/>
    <w:rsid w:val="0039013D"/>
    <w:rPr>
      <w:color w:val="0563C1" w:themeColor="hyperlink"/>
      <w:u w:val="single"/>
    </w:rPr>
  </w:style>
  <w:style w:type="character" w:customStyle="1" w:styleId="40">
    <w:name w:val="Заголовок 4 Знак"/>
    <w:basedOn w:val="a0"/>
    <w:link w:val="4"/>
    <w:uiPriority w:val="9"/>
    <w:semiHidden/>
    <w:rsid w:val="00181946"/>
    <w:rPr>
      <w:rFonts w:asciiTheme="majorHAnsi" w:eastAsiaTheme="majorEastAsia" w:hAnsiTheme="majorHAnsi" w:cstheme="majorBidi"/>
      <w:i/>
      <w:iCs/>
      <w:color w:val="2F5496" w:themeColor="accent1" w:themeShade="BF"/>
    </w:rPr>
  </w:style>
  <w:style w:type="paragraph" w:styleId="aa">
    <w:name w:val="footnote text"/>
    <w:basedOn w:val="a"/>
    <w:link w:val="ab"/>
    <w:uiPriority w:val="99"/>
    <w:semiHidden/>
    <w:unhideWhenUsed/>
    <w:rsid w:val="00A04457"/>
    <w:pPr>
      <w:spacing w:after="0" w:line="240" w:lineRule="auto"/>
    </w:pPr>
    <w:rPr>
      <w:sz w:val="20"/>
      <w:szCs w:val="20"/>
    </w:rPr>
  </w:style>
  <w:style w:type="character" w:customStyle="1" w:styleId="ab">
    <w:name w:val="Текст сноски Знак"/>
    <w:basedOn w:val="a0"/>
    <w:link w:val="aa"/>
    <w:uiPriority w:val="99"/>
    <w:semiHidden/>
    <w:rsid w:val="00A04457"/>
    <w:rPr>
      <w:sz w:val="20"/>
      <w:szCs w:val="20"/>
    </w:rPr>
  </w:style>
  <w:style w:type="character" w:styleId="ac">
    <w:name w:val="footnote reference"/>
    <w:basedOn w:val="a0"/>
    <w:uiPriority w:val="99"/>
    <w:semiHidden/>
    <w:unhideWhenUsed/>
    <w:rsid w:val="00A04457"/>
    <w:rPr>
      <w:vertAlign w:val="superscript"/>
    </w:rPr>
  </w:style>
  <w:style w:type="paragraph" w:styleId="ad">
    <w:name w:val="Normal (Web)"/>
    <w:basedOn w:val="a"/>
    <w:uiPriority w:val="99"/>
    <w:semiHidden/>
    <w:unhideWhenUsed/>
    <w:rsid w:val="00F21D68"/>
    <w:rPr>
      <w:rFonts w:ascii="Times New Roman" w:hAnsi="Times New Roman" w:cs="Times New Roman"/>
      <w:sz w:val="24"/>
      <w:szCs w:val="24"/>
    </w:rPr>
  </w:style>
  <w:style w:type="paragraph" w:styleId="ae">
    <w:name w:val="Balloon Text"/>
    <w:basedOn w:val="a"/>
    <w:link w:val="af"/>
    <w:uiPriority w:val="99"/>
    <w:semiHidden/>
    <w:unhideWhenUsed/>
    <w:rsid w:val="00627E23"/>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627E2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73BC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273BC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next w:val="a"/>
    <w:link w:val="40"/>
    <w:uiPriority w:val="9"/>
    <w:semiHidden/>
    <w:unhideWhenUsed/>
    <w:qFormat/>
    <w:rsid w:val="00181946"/>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73BC9"/>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273BC9"/>
    <w:rPr>
      <w:rFonts w:asciiTheme="majorHAnsi" w:eastAsiaTheme="majorEastAsia" w:hAnsiTheme="majorHAnsi" w:cstheme="majorBidi"/>
      <w:color w:val="2F5496" w:themeColor="accent1" w:themeShade="BF"/>
      <w:sz w:val="26"/>
      <w:szCs w:val="26"/>
    </w:rPr>
  </w:style>
  <w:style w:type="paragraph" w:styleId="a3">
    <w:name w:val="header"/>
    <w:basedOn w:val="a"/>
    <w:link w:val="a4"/>
    <w:uiPriority w:val="99"/>
    <w:unhideWhenUsed/>
    <w:rsid w:val="0018787F"/>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18787F"/>
  </w:style>
  <w:style w:type="paragraph" w:styleId="a5">
    <w:name w:val="footer"/>
    <w:basedOn w:val="a"/>
    <w:link w:val="a6"/>
    <w:uiPriority w:val="99"/>
    <w:unhideWhenUsed/>
    <w:rsid w:val="0018787F"/>
    <w:pPr>
      <w:tabs>
        <w:tab w:val="center" w:pos="4819"/>
        <w:tab w:val="right" w:pos="9639"/>
      </w:tabs>
      <w:spacing w:after="0" w:line="240" w:lineRule="auto"/>
    </w:pPr>
  </w:style>
  <w:style w:type="character" w:customStyle="1" w:styleId="a6">
    <w:name w:val="Нижний колонтитул Знак"/>
    <w:basedOn w:val="a0"/>
    <w:link w:val="a5"/>
    <w:uiPriority w:val="99"/>
    <w:rsid w:val="0018787F"/>
  </w:style>
  <w:style w:type="paragraph" w:styleId="a7">
    <w:name w:val="List Paragraph"/>
    <w:basedOn w:val="a"/>
    <w:uiPriority w:val="34"/>
    <w:qFormat/>
    <w:rsid w:val="00D9465A"/>
    <w:pPr>
      <w:ind w:left="720"/>
      <w:contextualSpacing/>
    </w:pPr>
  </w:style>
  <w:style w:type="paragraph" w:styleId="a8">
    <w:name w:val="TOC Heading"/>
    <w:basedOn w:val="1"/>
    <w:next w:val="a"/>
    <w:uiPriority w:val="39"/>
    <w:unhideWhenUsed/>
    <w:qFormat/>
    <w:rsid w:val="0039013D"/>
    <w:pPr>
      <w:outlineLvl w:val="9"/>
    </w:pPr>
    <w:rPr>
      <w:kern w:val="0"/>
      <w:lang w:eastAsia="uk-UA"/>
      <w14:ligatures w14:val="none"/>
    </w:rPr>
  </w:style>
  <w:style w:type="paragraph" w:styleId="11">
    <w:name w:val="toc 1"/>
    <w:basedOn w:val="a"/>
    <w:next w:val="a"/>
    <w:autoRedefine/>
    <w:uiPriority w:val="39"/>
    <w:unhideWhenUsed/>
    <w:rsid w:val="0039013D"/>
    <w:pPr>
      <w:spacing w:after="100"/>
    </w:pPr>
  </w:style>
  <w:style w:type="paragraph" w:styleId="21">
    <w:name w:val="toc 2"/>
    <w:basedOn w:val="a"/>
    <w:next w:val="a"/>
    <w:autoRedefine/>
    <w:uiPriority w:val="39"/>
    <w:unhideWhenUsed/>
    <w:rsid w:val="0039013D"/>
    <w:pPr>
      <w:spacing w:after="100"/>
      <w:ind w:left="220"/>
    </w:pPr>
  </w:style>
  <w:style w:type="character" w:styleId="a9">
    <w:name w:val="Hyperlink"/>
    <w:basedOn w:val="a0"/>
    <w:uiPriority w:val="99"/>
    <w:unhideWhenUsed/>
    <w:rsid w:val="0039013D"/>
    <w:rPr>
      <w:color w:val="0563C1" w:themeColor="hyperlink"/>
      <w:u w:val="single"/>
    </w:rPr>
  </w:style>
  <w:style w:type="character" w:customStyle="1" w:styleId="40">
    <w:name w:val="Заголовок 4 Знак"/>
    <w:basedOn w:val="a0"/>
    <w:link w:val="4"/>
    <w:uiPriority w:val="9"/>
    <w:semiHidden/>
    <w:rsid w:val="00181946"/>
    <w:rPr>
      <w:rFonts w:asciiTheme="majorHAnsi" w:eastAsiaTheme="majorEastAsia" w:hAnsiTheme="majorHAnsi" w:cstheme="majorBidi"/>
      <w:i/>
      <w:iCs/>
      <w:color w:val="2F5496" w:themeColor="accent1" w:themeShade="BF"/>
    </w:rPr>
  </w:style>
  <w:style w:type="paragraph" w:styleId="aa">
    <w:name w:val="footnote text"/>
    <w:basedOn w:val="a"/>
    <w:link w:val="ab"/>
    <w:uiPriority w:val="99"/>
    <w:semiHidden/>
    <w:unhideWhenUsed/>
    <w:rsid w:val="00A04457"/>
    <w:pPr>
      <w:spacing w:after="0" w:line="240" w:lineRule="auto"/>
    </w:pPr>
    <w:rPr>
      <w:sz w:val="20"/>
      <w:szCs w:val="20"/>
    </w:rPr>
  </w:style>
  <w:style w:type="character" w:customStyle="1" w:styleId="ab">
    <w:name w:val="Текст сноски Знак"/>
    <w:basedOn w:val="a0"/>
    <w:link w:val="aa"/>
    <w:uiPriority w:val="99"/>
    <w:semiHidden/>
    <w:rsid w:val="00A04457"/>
    <w:rPr>
      <w:sz w:val="20"/>
      <w:szCs w:val="20"/>
    </w:rPr>
  </w:style>
  <w:style w:type="character" w:styleId="ac">
    <w:name w:val="footnote reference"/>
    <w:basedOn w:val="a0"/>
    <w:uiPriority w:val="99"/>
    <w:semiHidden/>
    <w:unhideWhenUsed/>
    <w:rsid w:val="00A04457"/>
    <w:rPr>
      <w:vertAlign w:val="superscript"/>
    </w:rPr>
  </w:style>
  <w:style w:type="paragraph" w:styleId="ad">
    <w:name w:val="Normal (Web)"/>
    <w:basedOn w:val="a"/>
    <w:uiPriority w:val="99"/>
    <w:semiHidden/>
    <w:unhideWhenUsed/>
    <w:rsid w:val="00F21D68"/>
    <w:rPr>
      <w:rFonts w:ascii="Times New Roman" w:hAnsi="Times New Roman" w:cs="Times New Roman"/>
      <w:sz w:val="24"/>
      <w:szCs w:val="24"/>
    </w:rPr>
  </w:style>
  <w:style w:type="paragraph" w:styleId="ae">
    <w:name w:val="Balloon Text"/>
    <w:basedOn w:val="a"/>
    <w:link w:val="af"/>
    <w:uiPriority w:val="99"/>
    <w:semiHidden/>
    <w:unhideWhenUsed/>
    <w:rsid w:val="00627E23"/>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627E2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46868">
      <w:bodyDiv w:val="1"/>
      <w:marLeft w:val="0"/>
      <w:marRight w:val="0"/>
      <w:marTop w:val="0"/>
      <w:marBottom w:val="0"/>
      <w:divBdr>
        <w:top w:val="none" w:sz="0" w:space="0" w:color="auto"/>
        <w:left w:val="none" w:sz="0" w:space="0" w:color="auto"/>
        <w:bottom w:val="none" w:sz="0" w:space="0" w:color="auto"/>
        <w:right w:val="none" w:sz="0" w:space="0" w:color="auto"/>
      </w:divBdr>
    </w:div>
    <w:div w:id="72895521">
      <w:bodyDiv w:val="1"/>
      <w:marLeft w:val="0"/>
      <w:marRight w:val="0"/>
      <w:marTop w:val="0"/>
      <w:marBottom w:val="0"/>
      <w:divBdr>
        <w:top w:val="none" w:sz="0" w:space="0" w:color="auto"/>
        <w:left w:val="none" w:sz="0" w:space="0" w:color="auto"/>
        <w:bottom w:val="none" w:sz="0" w:space="0" w:color="auto"/>
        <w:right w:val="none" w:sz="0" w:space="0" w:color="auto"/>
      </w:divBdr>
    </w:div>
    <w:div w:id="213935408">
      <w:bodyDiv w:val="1"/>
      <w:marLeft w:val="0"/>
      <w:marRight w:val="0"/>
      <w:marTop w:val="0"/>
      <w:marBottom w:val="0"/>
      <w:divBdr>
        <w:top w:val="none" w:sz="0" w:space="0" w:color="auto"/>
        <w:left w:val="none" w:sz="0" w:space="0" w:color="auto"/>
        <w:bottom w:val="none" w:sz="0" w:space="0" w:color="auto"/>
        <w:right w:val="none" w:sz="0" w:space="0" w:color="auto"/>
      </w:divBdr>
    </w:div>
    <w:div w:id="407730867">
      <w:bodyDiv w:val="1"/>
      <w:marLeft w:val="0"/>
      <w:marRight w:val="0"/>
      <w:marTop w:val="0"/>
      <w:marBottom w:val="0"/>
      <w:divBdr>
        <w:top w:val="none" w:sz="0" w:space="0" w:color="auto"/>
        <w:left w:val="none" w:sz="0" w:space="0" w:color="auto"/>
        <w:bottom w:val="none" w:sz="0" w:space="0" w:color="auto"/>
        <w:right w:val="none" w:sz="0" w:space="0" w:color="auto"/>
      </w:divBdr>
    </w:div>
    <w:div w:id="674696255">
      <w:bodyDiv w:val="1"/>
      <w:marLeft w:val="0"/>
      <w:marRight w:val="0"/>
      <w:marTop w:val="0"/>
      <w:marBottom w:val="0"/>
      <w:divBdr>
        <w:top w:val="none" w:sz="0" w:space="0" w:color="auto"/>
        <w:left w:val="none" w:sz="0" w:space="0" w:color="auto"/>
        <w:bottom w:val="none" w:sz="0" w:space="0" w:color="auto"/>
        <w:right w:val="none" w:sz="0" w:space="0" w:color="auto"/>
      </w:divBdr>
    </w:div>
    <w:div w:id="847601522">
      <w:bodyDiv w:val="1"/>
      <w:marLeft w:val="0"/>
      <w:marRight w:val="0"/>
      <w:marTop w:val="0"/>
      <w:marBottom w:val="0"/>
      <w:divBdr>
        <w:top w:val="none" w:sz="0" w:space="0" w:color="auto"/>
        <w:left w:val="none" w:sz="0" w:space="0" w:color="auto"/>
        <w:bottom w:val="none" w:sz="0" w:space="0" w:color="auto"/>
        <w:right w:val="none" w:sz="0" w:space="0" w:color="auto"/>
      </w:divBdr>
    </w:div>
    <w:div w:id="870646923">
      <w:bodyDiv w:val="1"/>
      <w:marLeft w:val="0"/>
      <w:marRight w:val="0"/>
      <w:marTop w:val="0"/>
      <w:marBottom w:val="0"/>
      <w:divBdr>
        <w:top w:val="none" w:sz="0" w:space="0" w:color="auto"/>
        <w:left w:val="none" w:sz="0" w:space="0" w:color="auto"/>
        <w:bottom w:val="none" w:sz="0" w:space="0" w:color="auto"/>
        <w:right w:val="none" w:sz="0" w:space="0" w:color="auto"/>
      </w:divBdr>
    </w:div>
    <w:div w:id="978336918">
      <w:bodyDiv w:val="1"/>
      <w:marLeft w:val="0"/>
      <w:marRight w:val="0"/>
      <w:marTop w:val="0"/>
      <w:marBottom w:val="0"/>
      <w:divBdr>
        <w:top w:val="none" w:sz="0" w:space="0" w:color="auto"/>
        <w:left w:val="none" w:sz="0" w:space="0" w:color="auto"/>
        <w:bottom w:val="none" w:sz="0" w:space="0" w:color="auto"/>
        <w:right w:val="none" w:sz="0" w:space="0" w:color="auto"/>
      </w:divBdr>
    </w:div>
    <w:div w:id="1051418597">
      <w:bodyDiv w:val="1"/>
      <w:marLeft w:val="0"/>
      <w:marRight w:val="0"/>
      <w:marTop w:val="0"/>
      <w:marBottom w:val="0"/>
      <w:divBdr>
        <w:top w:val="none" w:sz="0" w:space="0" w:color="auto"/>
        <w:left w:val="none" w:sz="0" w:space="0" w:color="auto"/>
        <w:bottom w:val="none" w:sz="0" w:space="0" w:color="auto"/>
        <w:right w:val="none" w:sz="0" w:space="0" w:color="auto"/>
      </w:divBdr>
    </w:div>
    <w:div w:id="1080056233">
      <w:bodyDiv w:val="1"/>
      <w:marLeft w:val="0"/>
      <w:marRight w:val="0"/>
      <w:marTop w:val="0"/>
      <w:marBottom w:val="0"/>
      <w:divBdr>
        <w:top w:val="none" w:sz="0" w:space="0" w:color="auto"/>
        <w:left w:val="none" w:sz="0" w:space="0" w:color="auto"/>
        <w:bottom w:val="none" w:sz="0" w:space="0" w:color="auto"/>
        <w:right w:val="none" w:sz="0" w:space="0" w:color="auto"/>
      </w:divBdr>
    </w:div>
    <w:div w:id="1081678005">
      <w:bodyDiv w:val="1"/>
      <w:marLeft w:val="0"/>
      <w:marRight w:val="0"/>
      <w:marTop w:val="0"/>
      <w:marBottom w:val="0"/>
      <w:divBdr>
        <w:top w:val="none" w:sz="0" w:space="0" w:color="auto"/>
        <w:left w:val="none" w:sz="0" w:space="0" w:color="auto"/>
        <w:bottom w:val="none" w:sz="0" w:space="0" w:color="auto"/>
        <w:right w:val="none" w:sz="0" w:space="0" w:color="auto"/>
      </w:divBdr>
    </w:div>
    <w:div w:id="1102648790">
      <w:bodyDiv w:val="1"/>
      <w:marLeft w:val="0"/>
      <w:marRight w:val="0"/>
      <w:marTop w:val="0"/>
      <w:marBottom w:val="0"/>
      <w:divBdr>
        <w:top w:val="none" w:sz="0" w:space="0" w:color="auto"/>
        <w:left w:val="none" w:sz="0" w:space="0" w:color="auto"/>
        <w:bottom w:val="none" w:sz="0" w:space="0" w:color="auto"/>
        <w:right w:val="none" w:sz="0" w:space="0" w:color="auto"/>
      </w:divBdr>
    </w:div>
    <w:div w:id="1197232319">
      <w:bodyDiv w:val="1"/>
      <w:marLeft w:val="0"/>
      <w:marRight w:val="0"/>
      <w:marTop w:val="0"/>
      <w:marBottom w:val="0"/>
      <w:divBdr>
        <w:top w:val="none" w:sz="0" w:space="0" w:color="auto"/>
        <w:left w:val="none" w:sz="0" w:space="0" w:color="auto"/>
        <w:bottom w:val="none" w:sz="0" w:space="0" w:color="auto"/>
        <w:right w:val="none" w:sz="0" w:space="0" w:color="auto"/>
      </w:divBdr>
    </w:div>
    <w:div w:id="1212687094">
      <w:bodyDiv w:val="1"/>
      <w:marLeft w:val="0"/>
      <w:marRight w:val="0"/>
      <w:marTop w:val="0"/>
      <w:marBottom w:val="0"/>
      <w:divBdr>
        <w:top w:val="none" w:sz="0" w:space="0" w:color="auto"/>
        <w:left w:val="none" w:sz="0" w:space="0" w:color="auto"/>
        <w:bottom w:val="none" w:sz="0" w:space="0" w:color="auto"/>
        <w:right w:val="none" w:sz="0" w:space="0" w:color="auto"/>
      </w:divBdr>
    </w:div>
    <w:div w:id="1225798802">
      <w:bodyDiv w:val="1"/>
      <w:marLeft w:val="0"/>
      <w:marRight w:val="0"/>
      <w:marTop w:val="0"/>
      <w:marBottom w:val="0"/>
      <w:divBdr>
        <w:top w:val="none" w:sz="0" w:space="0" w:color="auto"/>
        <w:left w:val="none" w:sz="0" w:space="0" w:color="auto"/>
        <w:bottom w:val="none" w:sz="0" w:space="0" w:color="auto"/>
        <w:right w:val="none" w:sz="0" w:space="0" w:color="auto"/>
      </w:divBdr>
    </w:div>
    <w:div w:id="1234000036">
      <w:bodyDiv w:val="1"/>
      <w:marLeft w:val="0"/>
      <w:marRight w:val="0"/>
      <w:marTop w:val="0"/>
      <w:marBottom w:val="0"/>
      <w:divBdr>
        <w:top w:val="none" w:sz="0" w:space="0" w:color="auto"/>
        <w:left w:val="none" w:sz="0" w:space="0" w:color="auto"/>
        <w:bottom w:val="none" w:sz="0" w:space="0" w:color="auto"/>
        <w:right w:val="none" w:sz="0" w:space="0" w:color="auto"/>
      </w:divBdr>
    </w:div>
    <w:div w:id="1341197839">
      <w:bodyDiv w:val="1"/>
      <w:marLeft w:val="0"/>
      <w:marRight w:val="0"/>
      <w:marTop w:val="0"/>
      <w:marBottom w:val="0"/>
      <w:divBdr>
        <w:top w:val="none" w:sz="0" w:space="0" w:color="auto"/>
        <w:left w:val="none" w:sz="0" w:space="0" w:color="auto"/>
        <w:bottom w:val="none" w:sz="0" w:space="0" w:color="auto"/>
        <w:right w:val="none" w:sz="0" w:space="0" w:color="auto"/>
      </w:divBdr>
    </w:div>
    <w:div w:id="1555658456">
      <w:bodyDiv w:val="1"/>
      <w:marLeft w:val="0"/>
      <w:marRight w:val="0"/>
      <w:marTop w:val="0"/>
      <w:marBottom w:val="0"/>
      <w:divBdr>
        <w:top w:val="none" w:sz="0" w:space="0" w:color="auto"/>
        <w:left w:val="none" w:sz="0" w:space="0" w:color="auto"/>
        <w:bottom w:val="none" w:sz="0" w:space="0" w:color="auto"/>
        <w:right w:val="none" w:sz="0" w:space="0" w:color="auto"/>
      </w:divBdr>
    </w:div>
    <w:div w:id="1557282107">
      <w:bodyDiv w:val="1"/>
      <w:marLeft w:val="0"/>
      <w:marRight w:val="0"/>
      <w:marTop w:val="0"/>
      <w:marBottom w:val="0"/>
      <w:divBdr>
        <w:top w:val="none" w:sz="0" w:space="0" w:color="auto"/>
        <w:left w:val="none" w:sz="0" w:space="0" w:color="auto"/>
        <w:bottom w:val="none" w:sz="0" w:space="0" w:color="auto"/>
        <w:right w:val="none" w:sz="0" w:space="0" w:color="auto"/>
      </w:divBdr>
    </w:div>
    <w:div w:id="1620986272">
      <w:bodyDiv w:val="1"/>
      <w:marLeft w:val="0"/>
      <w:marRight w:val="0"/>
      <w:marTop w:val="0"/>
      <w:marBottom w:val="0"/>
      <w:divBdr>
        <w:top w:val="none" w:sz="0" w:space="0" w:color="auto"/>
        <w:left w:val="none" w:sz="0" w:space="0" w:color="auto"/>
        <w:bottom w:val="none" w:sz="0" w:space="0" w:color="auto"/>
        <w:right w:val="none" w:sz="0" w:space="0" w:color="auto"/>
      </w:divBdr>
    </w:div>
    <w:div w:id="1652753361">
      <w:bodyDiv w:val="1"/>
      <w:marLeft w:val="0"/>
      <w:marRight w:val="0"/>
      <w:marTop w:val="0"/>
      <w:marBottom w:val="0"/>
      <w:divBdr>
        <w:top w:val="none" w:sz="0" w:space="0" w:color="auto"/>
        <w:left w:val="none" w:sz="0" w:space="0" w:color="auto"/>
        <w:bottom w:val="none" w:sz="0" w:space="0" w:color="auto"/>
        <w:right w:val="none" w:sz="0" w:space="0" w:color="auto"/>
      </w:divBdr>
    </w:div>
    <w:div w:id="1665622951">
      <w:bodyDiv w:val="1"/>
      <w:marLeft w:val="0"/>
      <w:marRight w:val="0"/>
      <w:marTop w:val="0"/>
      <w:marBottom w:val="0"/>
      <w:divBdr>
        <w:top w:val="none" w:sz="0" w:space="0" w:color="auto"/>
        <w:left w:val="none" w:sz="0" w:space="0" w:color="auto"/>
        <w:bottom w:val="none" w:sz="0" w:space="0" w:color="auto"/>
        <w:right w:val="none" w:sz="0" w:space="0" w:color="auto"/>
      </w:divBdr>
    </w:div>
    <w:div w:id="1713916046">
      <w:bodyDiv w:val="1"/>
      <w:marLeft w:val="0"/>
      <w:marRight w:val="0"/>
      <w:marTop w:val="0"/>
      <w:marBottom w:val="0"/>
      <w:divBdr>
        <w:top w:val="none" w:sz="0" w:space="0" w:color="auto"/>
        <w:left w:val="none" w:sz="0" w:space="0" w:color="auto"/>
        <w:bottom w:val="none" w:sz="0" w:space="0" w:color="auto"/>
        <w:right w:val="none" w:sz="0" w:space="0" w:color="auto"/>
      </w:divBdr>
      <w:divsChild>
        <w:div w:id="1601183962">
          <w:marLeft w:val="0"/>
          <w:marRight w:val="0"/>
          <w:marTop w:val="0"/>
          <w:marBottom w:val="0"/>
          <w:divBdr>
            <w:top w:val="none" w:sz="0" w:space="0" w:color="auto"/>
            <w:left w:val="none" w:sz="0" w:space="0" w:color="auto"/>
            <w:bottom w:val="none" w:sz="0" w:space="0" w:color="auto"/>
            <w:right w:val="none" w:sz="0" w:space="0" w:color="auto"/>
          </w:divBdr>
          <w:divsChild>
            <w:div w:id="281620109">
              <w:marLeft w:val="0"/>
              <w:marRight w:val="0"/>
              <w:marTop w:val="0"/>
              <w:marBottom w:val="0"/>
              <w:divBdr>
                <w:top w:val="none" w:sz="0" w:space="0" w:color="auto"/>
                <w:left w:val="none" w:sz="0" w:space="0" w:color="auto"/>
                <w:bottom w:val="none" w:sz="0" w:space="0" w:color="auto"/>
                <w:right w:val="none" w:sz="0" w:space="0" w:color="auto"/>
              </w:divBdr>
              <w:divsChild>
                <w:div w:id="133454798">
                  <w:marLeft w:val="0"/>
                  <w:marRight w:val="0"/>
                  <w:marTop w:val="0"/>
                  <w:marBottom w:val="0"/>
                  <w:divBdr>
                    <w:top w:val="none" w:sz="0" w:space="0" w:color="auto"/>
                    <w:left w:val="none" w:sz="0" w:space="0" w:color="auto"/>
                    <w:bottom w:val="none" w:sz="0" w:space="0" w:color="auto"/>
                    <w:right w:val="none" w:sz="0" w:space="0" w:color="auto"/>
                  </w:divBdr>
                  <w:divsChild>
                    <w:div w:id="880746135">
                      <w:marLeft w:val="0"/>
                      <w:marRight w:val="0"/>
                      <w:marTop w:val="0"/>
                      <w:marBottom w:val="0"/>
                      <w:divBdr>
                        <w:top w:val="none" w:sz="0" w:space="0" w:color="auto"/>
                        <w:left w:val="none" w:sz="0" w:space="0" w:color="auto"/>
                        <w:bottom w:val="none" w:sz="0" w:space="0" w:color="auto"/>
                        <w:right w:val="none" w:sz="0" w:space="0" w:color="auto"/>
                      </w:divBdr>
                      <w:divsChild>
                        <w:div w:id="2066097750">
                          <w:marLeft w:val="0"/>
                          <w:marRight w:val="0"/>
                          <w:marTop w:val="0"/>
                          <w:marBottom w:val="0"/>
                          <w:divBdr>
                            <w:top w:val="none" w:sz="0" w:space="0" w:color="auto"/>
                            <w:left w:val="none" w:sz="0" w:space="0" w:color="auto"/>
                            <w:bottom w:val="none" w:sz="0" w:space="0" w:color="auto"/>
                            <w:right w:val="none" w:sz="0" w:space="0" w:color="auto"/>
                          </w:divBdr>
                          <w:divsChild>
                            <w:div w:id="1812482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4013599">
      <w:bodyDiv w:val="1"/>
      <w:marLeft w:val="0"/>
      <w:marRight w:val="0"/>
      <w:marTop w:val="0"/>
      <w:marBottom w:val="0"/>
      <w:divBdr>
        <w:top w:val="none" w:sz="0" w:space="0" w:color="auto"/>
        <w:left w:val="none" w:sz="0" w:space="0" w:color="auto"/>
        <w:bottom w:val="none" w:sz="0" w:space="0" w:color="auto"/>
        <w:right w:val="none" w:sz="0" w:space="0" w:color="auto"/>
      </w:divBdr>
    </w:div>
    <w:div w:id="1833181814">
      <w:bodyDiv w:val="1"/>
      <w:marLeft w:val="0"/>
      <w:marRight w:val="0"/>
      <w:marTop w:val="0"/>
      <w:marBottom w:val="0"/>
      <w:divBdr>
        <w:top w:val="none" w:sz="0" w:space="0" w:color="auto"/>
        <w:left w:val="none" w:sz="0" w:space="0" w:color="auto"/>
        <w:bottom w:val="none" w:sz="0" w:space="0" w:color="auto"/>
        <w:right w:val="none" w:sz="0" w:space="0" w:color="auto"/>
      </w:divBdr>
    </w:div>
    <w:div w:id="1842819804">
      <w:bodyDiv w:val="1"/>
      <w:marLeft w:val="0"/>
      <w:marRight w:val="0"/>
      <w:marTop w:val="0"/>
      <w:marBottom w:val="0"/>
      <w:divBdr>
        <w:top w:val="none" w:sz="0" w:space="0" w:color="auto"/>
        <w:left w:val="none" w:sz="0" w:space="0" w:color="auto"/>
        <w:bottom w:val="none" w:sz="0" w:space="0" w:color="auto"/>
        <w:right w:val="none" w:sz="0" w:space="0" w:color="auto"/>
      </w:divBdr>
    </w:div>
    <w:div w:id="1875267384">
      <w:bodyDiv w:val="1"/>
      <w:marLeft w:val="0"/>
      <w:marRight w:val="0"/>
      <w:marTop w:val="0"/>
      <w:marBottom w:val="0"/>
      <w:divBdr>
        <w:top w:val="none" w:sz="0" w:space="0" w:color="auto"/>
        <w:left w:val="none" w:sz="0" w:space="0" w:color="auto"/>
        <w:bottom w:val="none" w:sz="0" w:space="0" w:color="auto"/>
        <w:right w:val="none" w:sz="0" w:space="0" w:color="auto"/>
      </w:divBdr>
    </w:div>
    <w:div w:id="2002536947">
      <w:bodyDiv w:val="1"/>
      <w:marLeft w:val="0"/>
      <w:marRight w:val="0"/>
      <w:marTop w:val="0"/>
      <w:marBottom w:val="0"/>
      <w:divBdr>
        <w:top w:val="none" w:sz="0" w:space="0" w:color="auto"/>
        <w:left w:val="none" w:sz="0" w:space="0" w:color="auto"/>
        <w:bottom w:val="none" w:sz="0" w:space="0" w:color="auto"/>
        <w:right w:val="none" w:sz="0" w:space="0" w:color="auto"/>
      </w:divBdr>
      <w:divsChild>
        <w:div w:id="825124761">
          <w:marLeft w:val="0"/>
          <w:marRight w:val="0"/>
          <w:marTop w:val="0"/>
          <w:marBottom w:val="0"/>
          <w:divBdr>
            <w:top w:val="none" w:sz="0" w:space="0" w:color="auto"/>
            <w:left w:val="none" w:sz="0" w:space="0" w:color="auto"/>
            <w:bottom w:val="none" w:sz="0" w:space="0" w:color="auto"/>
            <w:right w:val="none" w:sz="0" w:space="0" w:color="auto"/>
          </w:divBdr>
          <w:divsChild>
            <w:div w:id="287781783">
              <w:marLeft w:val="0"/>
              <w:marRight w:val="0"/>
              <w:marTop w:val="0"/>
              <w:marBottom w:val="0"/>
              <w:divBdr>
                <w:top w:val="none" w:sz="0" w:space="0" w:color="auto"/>
                <w:left w:val="none" w:sz="0" w:space="0" w:color="auto"/>
                <w:bottom w:val="none" w:sz="0" w:space="0" w:color="auto"/>
                <w:right w:val="none" w:sz="0" w:space="0" w:color="auto"/>
              </w:divBdr>
              <w:divsChild>
                <w:div w:id="252708758">
                  <w:marLeft w:val="0"/>
                  <w:marRight w:val="0"/>
                  <w:marTop w:val="0"/>
                  <w:marBottom w:val="0"/>
                  <w:divBdr>
                    <w:top w:val="none" w:sz="0" w:space="0" w:color="auto"/>
                    <w:left w:val="none" w:sz="0" w:space="0" w:color="auto"/>
                    <w:bottom w:val="none" w:sz="0" w:space="0" w:color="auto"/>
                    <w:right w:val="none" w:sz="0" w:space="0" w:color="auto"/>
                  </w:divBdr>
                  <w:divsChild>
                    <w:div w:id="1484929585">
                      <w:marLeft w:val="0"/>
                      <w:marRight w:val="0"/>
                      <w:marTop w:val="0"/>
                      <w:marBottom w:val="0"/>
                      <w:divBdr>
                        <w:top w:val="none" w:sz="0" w:space="0" w:color="auto"/>
                        <w:left w:val="none" w:sz="0" w:space="0" w:color="auto"/>
                        <w:bottom w:val="none" w:sz="0" w:space="0" w:color="auto"/>
                        <w:right w:val="none" w:sz="0" w:space="0" w:color="auto"/>
                      </w:divBdr>
                      <w:divsChild>
                        <w:div w:id="1323310304">
                          <w:marLeft w:val="0"/>
                          <w:marRight w:val="0"/>
                          <w:marTop w:val="0"/>
                          <w:marBottom w:val="0"/>
                          <w:divBdr>
                            <w:top w:val="none" w:sz="0" w:space="0" w:color="auto"/>
                            <w:left w:val="none" w:sz="0" w:space="0" w:color="auto"/>
                            <w:bottom w:val="none" w:sz="0" w:space="0" w:color="auto"/>
                            <w:right w:val="none" w:sz="0" w:space="0" w:color="auto"/>
                          </w:divBdr>
                          <w:divsChild>
                            <w:div w:id="61872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2656948">
      <w:bodyDiv w:val="1"/>
      <w:marLeft w:val="0"/>
      <w:marRight w:val="0"/>
      <w:marTop w:val="0"/>
      <w:marBottom w:val="0"/>
      <w:divBdr>
        <w:top w:val="none" w:sz="0" w:space="0" w:color="auto"/>
        <w:left w:val="none" w:sz="0" w:space="0" w:color="auto"/>
        <w:bottom w:val="none" w:sz="0" w:space="0" w:color="auto"/>
        <w:right w:val="none" w:sz="0" w:space="0" w:color="auto"/>
      </w:divBdr>
    </w:div>
    <w:div w:id="2016808639">
      <w:bodyDiv w:val="1"/>
      <w:marLeft w:val="0"/>
      <w:marRight w:val="0"/>
      <w:marTop w:val="0"/>
      <w:marBottom w:val="0"/>
      <w:divBdr>
        <w:top w:val="none" w:sz="0" w:space="0" w:color="auto"/>
        <w:left w:val="none" w:sz="0" w:space="0" w:color="auto"/>
        <w:bottom w:val="none" w:sz="0" w:space="0" w:color="auto"/>
        <w:right w:val="none" w:sz="0" w:space="0" w:color="auto"/>
      </w:divBdr>
    </w:div>
    <w:div w:id="2073043234">
      <w:bodyDiv w:val="1"/>
      <w:marLeft w:val="0"/>
      <w:marRight w:val="0"/>
      <w:marTop w:val="0"/>
      <w:marBottom w:val="0"/>
      <w:divBdr>
        <w:top w:val="none" w:sz="0" w:space="0" w:color="auto"/>
        <w:left w:val="none" w:sz="0" w:space="0" w:color="auto"/>
        <w:bottom w:val="none" w:sz="0" w:space="0" w:color="auto"/>
        <w:right w:val="none" w:sz="0" w:space="0" w:color="auto"/>
      </w:divBdr>
    </w:div>
    <w:div w:id="2098746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inyurl.com/4mrrj98y" TargetMode="External"/><Relationship Id="rId18" Type="http://schemas.openxmlformats.org/officeDocument/2006/relationships/hyperlink" Target="https://cvc.cervantes.es/lengua/paremia/pdf/022/009_sevilla-crida.pdf"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tinyurl.com/yc5scwcp" TargetMode="External"/><Relationship Id="rId17" Type="http://schemas.openxmlformats.org/officeDocument/2006/relationships/hyperlink" Target="https://www.cambridge.org/core/books/language-and-sexism"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tinyurl.com/55saucp7" TargetMode="External"/><Relationship Id="rId20" Type="http://schemas.openxmlformats.org/officeDocument/2006/relationships/hyperlink" Target="https://tinyurl.com/2n4fw7ph"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ressto.amu.edu.pl/index.php/sup/article/view/1176/1208"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horizons-mag.ch/2023/03/02/gender-is-no-laughing-matter/" TargetMode="External"/><Relationship Id="rId23" Type="http://schemas.openxmlformats.org/officeDocument/2006/relationships/footer" Target="footer2.xml"/><Relationship Id="rId10" Type="http://schemas.openxmlformats.org/officeDocument/2006/relationships/hyperlink" Target="https://tinyurl.com/4vj44dae" TargetMode="External"/><Relationship Id="rId19" Type="http://schemas.openxmlformats.org/officeDocument/2006/relationships/hyperlink" Target="https://tinyurl.com/5e5kjkk3"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s://tinyurl.com/r578k42t" TargetMode="External"/><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F7C45C-C7F1-40E9-BAB1-E1CD41F7C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88</Pages>
  <Words>21858</Words>
  <Characters>124592</Characters>
  <Application>Microsoft Office Word</Application>
  <DocSecurity>0</DocSecurity>
  <Lines>1038</Lines>
  <Paragraphs>292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146158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VvV</dc:creator>
  <cp:keywords/>
  <dc:description/>
  <cp:lastModifiedBy>User</cp:lastModifiedBy>
  <cp:revision>3</cp:revision>
  <dcterms:created xsi:type="dcterms:W3CDTF">2025-01-06T09:51:00Z</dcterms:created>
  <dcterms:modified xsi:type="dcterms:W3CDTF">2025-01-06T09:54:00Z</dcterms:modified>
</cp:coreProperties>
</file>