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ОДЕСЬКИЙ НАЦІОНАЛЬНИЙ УНІВЕРСИТЕТ ІМЕНІ І.І. МЕЧНІКОВА</w:t>
      </w:r>
    </w:p>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ФАКУЛЬТЕТ РОМАНО-ГЕРМАНСЬКОЇ ФІЛОЛОГІЇ</w:t>
      </w:r>
    </w:p>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КАФЕДРА НІМЕЦЬКОЇ ФІЛОЛОГІЇ</w:t>
      </w:r>
    </w:p>
    <w:p w:rsidR="004863D5" w:rsidRPr="004863D5" w:rsidRDefault="004863D5" w:rsidP="004863D5">
      <w:pPr>
        <w:spacing w:after="0" w:line="360" w:lineRule="auto"/>
        <w:jc w:val="center"/>
        <w:rPr>
          <w:rFonts w:ascii="Times New Roman" w:hAnsi="Times New Roman" w:cs="Times New Roman"/>
          <w:sz w:val="28"/>
          <w:szCs w:val="28"/>
          <w:lang w:val="uk-UA"/>
        </w:rPr>
      </w:pPr>
    </w:p>
    <w:p w:rsidR="004863D5" w:rsidRPr="004863D5" w:rsidRDefault="004863D5" w:rsidP="004863D5">
      <w:pPr>
        <w:spacing w:after="0" w:line="360" w:lineRule="auto"/>
        <w:rPr>
          <w:rFonts w:ascii="Times New Roman" w:hAnsi="Times New Roman" w:cs="Times New Roman"/>
          <w:sz w:val="28"/>
          <w:szCs w:val="28"/>
          <w:lang w:val="uk-UA"/>
        </w:rPr>
      </w:pPr>
    </w:p>
    <w:p w:rsidR="004863D5" w:rsidRPr="004863D5" w:rsidRDefault="004863D5" w:rsidP="004863D5">
      <w:pPr>
        <w:spacing w:after="0" w:line="360" w:lineRule="auto"/>
        <w:jc w:val="center"/>
        <w:rPr>
          <w:rFonts w:ascii="Times New Roman" w:hAnsi="Times New Roman" w:cs="Times New Roman"/>
          <w:b/>
          <w:sz w:val="28"/>
          <w:szCs w:val="28"/>
          <w:lang w:val="uk-UA"/>
        </w:rPr>
      </w:pPr>
      <w:r w:rsidRPr="004863D5">
        <w:rPr>
          <w:rFonts w:ascii="Times New Roman" w:hAnsi="Times New Roman" w:cs="Times New Roman"/>
          <w:b/>
          <w:sz w:val="28"/>
          <w:szCs w:val="28"/>
          <w:lang w:val="uk-UA"/>
        </w:rPr>
        <w:t>Дипломна робота</w:t>
      </w:r>
    </w:p>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магістра </w:t>
      </w:r>
    </w:p>
    <w:p w:rsidR="004863D5" w:rsidRPr="004863D5" w:rsidRDefault="004863D5" w:rsidP="004863D5">
      <w:pPr>
        <w:spacing w:after="0" w:line="360" w:lineRule="auto"/>
        <w:jc w:val="center"/>
        <w:rPr>
          <w:rFonts w:ascii="Times New Roman" w:hAnsi="Times New Roman" w:cs="Times New Roman"/>
          <w:b/>
          <w:sz w:val="28"/>
          <w:szCs w:val="28"/>
          <w:lang w:val="uk-UA"/>
        </w:rPr>
      </w:pPr>
      <w:r w:rsidRPr="004863D5">
        <w:rPr>
          <w:rFonts w:ascii="Times New Roman" w:hAnsi="Times New Roman" w:cs="Times New Roman"/>
          <w:sz w:val="28"/>
          <w:szCs w:val="28"/>
          <w:lang w:val="uk-UA"/>
        </w:rPr>
        <w:t>на тему:</w:t>
      </w:r>
      <w:r w:rsidRPr="004863D5">
        <w:rPr>
          <w:rFonts w:ascii="Times New Roman" w:hAnsi="Times New Roman" w:cs="Times New Roman"/>
          <w:b/>
          <w:sz w:val="28"/>
          <w:szCs w:val="28"/>
          <w:lang w:val="uk-UA"/>
        </w:rPr>
        <w:t xml:space="preserve"> “Особливості німецької літературної мови Австрії”</w:t>
      </w:r>
    </w:p>
    <w:p w:rsidR="004863D5" w:rsidRPr="004863D5" w:rsidRDefault="004863D5" w:rsidP="004863D5">
      <w:pPr>
        <w:spacing w:after="0" w:line="360" w:lineRule="auto"/>
        <w:jc w:val="center"/>
        <w:rPr>
          <w:rFonts w:ascii="Times New Roman" w:hAnsi="Times New Roman" w:cs="Times New Roman"/>
          <w:sz w:val="28"/>
          <w:szCs w:val="28"/>
          <w:lang w:val="uk-UA"/>
        </w:rPr>
      </w:pPr>
    </w:p>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w:t>
      </w:r>
      <w:r w:rsidRPr="004863D5">
        <w:rPr>
          <w:rFonts w:ascii="Times New Roman" w:hAnsi="Times New Roman" w:cs="Times New Roman"/>
          <w:sz w:val="28"/>
          <w:szCs w:val="28"/>
          <w:lang w:val="de-AT"/>
        </w:rPr>
        <w:t>Die Besonderheiten der deutschen Literatursprache in Österreich</w:t>
      </w:r>
      <w:r w:rsidRPr="004863D5">
        <w:rPr>
          <w:rFonts w:ascii="Times New Roman" w:hAnsi="Times New Roman" w:cs="Times New Roman"/>
          <w:sz w:val="28"/>
          <w:szCs w:val="28"/>
          <w:lang w:val="uk-UA"/>
        </w:rPr>
        <w:t>”</w:t>
      </w:r>
    </w:p>
    <w:p w:rsidR="004863D5" w:rsidRPr="004863D5" w:rsidRDefault="004863D5" w:rsidP="004863D5">
      <w:pPr>
        <w:spacing w:after="0" w:line="360" w:lineRule="auto"/>
        <w:jc w:val="center"/>
        <w:rPr>
          <w:rFonts w:ascii="Times New Roman" w:hAnsi="Times New Roman" w:cs="Times New Roman"/>
          <w:b/>
          <w:sz w:val="28"/>
          <w:szCs w:val="28"/>
          <w:lang w:val="uk-UA"/>
        </w:rPr>
      </w:pPr>
    </w:p>
    <w:p w:rsidR="004863D5" w:rsidRPr="004863D5" w:rsidRDefault="004863D5" w:rsidP="004863D5">
      <w:pPr>
        <w:spacing w:after="0" w:line="360" w:lineRule="auto"/>
        <w:rPr>
          <w:rFonts w:ascii="Times New Roman" w:hAnsi="Times New Roman" w:cs="Times New Roman"/>
          <w:b/>
          <w:sz w:val="28"/>
          <w:szCs w:val="28"/>
          <w:lang w:val="uk-UA"/>
        </w:rPr>
      </w:pPr>
    </w:p>
    <w:p w:rsidR="004863D5" w:rsidRPr="004863D5" w:rsidRDefault="004863D5" w:rsidP="004863D5">
      <w:pPr>
        <w:spacing w:after="0" w:line="240" w:lineRule="auto"/>
        <w:ind w:firstLine="709"/>
        <w:rPr>
          <w:rFonts w:ascii="Times New Roman" w:hAnsi="Times New Roman" w:cs="Times New Roman"/>
          <w:sz w:val="28"/>
          <w:szCs w:val="28"/>
          <w:lang w:val="uk-UA"/>
        </w:rPr>
      </w:pPr>
      <w:r w:rsidRPr="004863D5">
        <w:rPr>
          <w:rFonts w:ascii="Times New Roman" w:hAnsi="Times New Roman" w:cs="Times New Roman"/>
          <w:sz w:val="28"/>
          <w:szCs w:val="28"/>
          <w:lang w:val="uk-UA"/>
        </w:rPr>
        <w:t>Виконала студентка заочної форми навчання</w:t>
      </w:r>
    </w:p>
    <w:p w:rsidR="004863D5" w:rsidRDefault="001D3CC0" w:rsidP="004863D5">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0</w:t>
      </w:r>
      <w:r w:rsidR="004863D5" w:rsidRPr="004863D5">
        <w:rPr>
          <w:rFonts w:ascii="Times New Roman" w:hAnsi="Times New Roman" w:cs="Times New Roman"/>
          <w:sz w:val="28"/>
          <w:szCs w:val="28"/>
          <w:lang w:val="uk-UA"/>
        </w:rPr>
        <w:t>3</w:t>
      </w:r>
      <w:r w:rsidRPr="001D3CC0">
        <w:rPr>
          <w:rFonts w:ascii="Times New Roman" w:hAnsi="Times New Roman" w:cs="Times New Roman"/>
          <w:sz w:val="28"/>
          <w:szCs w:val="28"/>
        </w:rPr>
        <w:t>5</w:t>
      </w:r>
      <w:r w:rsidR="004863D5" w:rsidRPr="004863D5">
        <w:rPr>
          <w:rFonts w:ascii="Times New Roman" w:hAnsi="Times New Roman" w:cs="Times New Roman"/>
          <w:sz w:val="28"/>
          <w:szCs w:val="28"/>
          <w:lang w:val="uk-UA"/>
        </w:rPr>
        <w:t xml:space="preserve"> Філологія</w:t>
      </w:r>
    </w:p>
    <w:p w:rsidR="001D3CC0" w:rsidRDefault="001D3CC0" w:rsidP="004863D5">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Спеціальність 035.04 Германські мови та літератури (переклад включно):</w:t>
      </w:r>
    </w:p>
    <w:p w:rsidR="001D3CC0" w:rsidRPr="001D3CC0" w:rsidRDefault="001D3CC0" w:rsidP="004863D5">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німецька мова</w:t>
      </w:r>
    </w:p>
    <w:p w:rsidR="004863D5" w:rsidRPr="004863D5" w:rsidRDefault="000607CC" w:rsidP="004863D5">
      <w:pPr>
        <w:spacing w:after="0" w:line="240" w:lineRule="auto"/>
        <w:ind w:firstLine="709"/>
        <w:rPr>
          <w:rFonts w:ascii="Times New Roman" w:hAnsi="Times New Roman" w:cs="Times New Roman"/>
          <w:sz w:val="28"/>
          <w:szCs w:val="28"/>
          <w:lang w:val="uk-UA"/>
        </w:rPr>
      </w:pPr>
      <w:proofErr w:type="spellStart"/>
      <w:r w:rsidRPr="004863D5">
        <w:rPr>
          <w:rFonts w:ascii="Times New Roman" w:hAnsi="Times New Roman" w:cs="Times New Roman"/>
          <w:sz w:val="28"/>
          <w:szCs w:val="28"/>
          <w:lang w:val="uk-UA"/>
        </w:rPr>
        <w:t>Толкаченко</w:t>
      </w:r>
      <w:proofErr w:type="spellEnd"/>
      <w:r w:rsidRPr="004863D5">
        <w:rPr>
          <w:rFonts w:ascii="Times New Roman" w:hAnsi="Times New Roman" w:cs="Times New Roman"/>
          <w:sz w:val="28"/>
          <w:szCs w:val="28"/>
          <w:lang w:val="uk-UA"/>
        </w:rPr>
        <w:t xml:space="preserve"> А.А</w:t>
      </w:r>
      <w:r w:rsidR="004863D5" w:rsidRPr="004863D5">
        <w:rPr>
          <w:rFonts w:ascii="Times New Roman" w:hAnsi="Times New Roman" w:cs="Times New Roman"/>
          <w:sz w:val="28"/>
          <w:szCs w:val="28"/>
          <w:lang w:val="uk-UA"/>
        </w:rPr>
        <w:t xml:space="preserve">. </w:t>
      </w:r>
    </w:p>
    <w:p w:rsidR="004863D5" w:rsidRPr="004863D5" w:rsidRDefault="004863D5" w:rsidP="004863D5">
      <w:pPr>
        <w:spacing w:after="0" w:line="360" w:lineRule="auto"/>
        <w:ind w:firstLine="4140"/>
        <w:rPr>
          <w:rFonts w:ascii="Times New Roman" w:hAnsi="Times New Roman" w:cs="Times New Roman"/>
          <w:sz w:val="28"/>
          <w:szCs w:val="28"/>
          <w:lang w:val="uk-UA"/>
        </w:rPr>
      </w:pPr>
    </w:p>
    <w:p w:rsidR="004863D5" w:rsidRPr="004863D5" w:rsidRDefault="004863D5" w:rsidP="004863D5">
      <w:pPr>
        <w:spacing w:after="0" w:line="360" w:lineRule="auto"/>
        <w:ind w:firstLine="708"/>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Науковий керівник: </w:t>
      </w:r>
      <w:r w:rsidRPr="004863D5">
        <w:rPr>
          <w:rFonts w:ascii="Times New Roman" w:hAnsi="Times New Roman" w:cs="Times New Roman"/>
          <w:sz w:val="28"/>
          <w:szCs w:val="28"/>
        </w:rPr>
        <w:t>к</w:t>
      </w:r>
      <w:r w:rsidRPr="004863D5">
        <w:rPr>
          <w:rFonts w:ascii="Times New Roman" w:hAnsi="Times New Roman" w:cs="Times New Roman"/>
          <w:sz w:val="28"/>
          <w:szCs w:val="28"/>
          <w:lang w:val="uk-UA"/>
        </w:rPr>
        <w:t>. філол. н., професор ГОЛУБЕНКО Л.М.</w:t>
      </w:r>
    </w:p>
    <w:p w:rsidR="004863D5" w:rsidRPr="004863D5" w:rsidRDefault="004863D5" w:rsidP="004863D5">
      <w:pPr>
        <w:spacing w:after="0" w:line="360" w:lineRule="auto"/>
        <w:ind w:firstLine="708"/>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Рецензент: </w:t>
      </w:r>
      <w:r w:rsidRPr="004863D5">
        <w:rPr>
          <w:rFonts w:ascii="Times New Roman" w:hAnsi="Times New Roman" w:cs="Times New Roman"/>
          <w:sz w:val="28"/>
          <w:szCs w:val="28"/>
        </w:rPr>
        <w:t>к</w:t>
      </w:r>
      <w:r w:rsidRPr="004863D5">
        <w:rPr>
          <w:rFonts w:ascii="Times New Roman" w:hAnsi="Times New Roman" w:cs="Times New Roman"/>
          <w:sz w:val="28"/>
          <w:szCs w:val="28"/>
          <w:lang w:val="uk-UA"/>
        </w:rPr>
        <w:t>. філол. н., доцент ТУПІКОВА Т.В.</w:t>
      </w:r>
    </w:p>
    <w:p w:rsidR="004863D5" w:rsidRPr="004863D5" w:rsidRDefault="004863D5" w:rsidP="004863D5">
      <w:pPr>
        <w:spacing w:after="0" w:line="360" w:lineRule="auto"/>
        <w:jc w:val="center"/>
        <w:rPr>
          <w:rFonts w:ascii="Times New Roman" w:hAnsi="Times New Roman" w:cs="Times New Roman"/>
          <w:b/>
          <w:sz w:val="28"/>
          <w:szCs w:val="28"/>
          <w:lang w:val="uk-UA"/>
        </w:rPr>
      </w:pPr>
    </w:p>
    <w:p w:rsidR="004863D5" w:rsidRPr="004863D5" w:rsidRDefault="004863D5" w:rsidP="004863D5">
      <w:pPr>
        <w:spacing w:after="0" w:line="360" w:lineRule="auto"/>
        <w:jc w:val="both"/>
        <w:rPr>
          <w:rFonts w:ascii="Times New Roman" w:hAnsi="Times New Roman" w:cs="Times New Roman"/>
          <w:b/>
          <w:sz w:val="28"/>
          <w:szCs w:val="28"/>
        </w:rPr>
      </w:pP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Рекомендовано до захисту:                  Захищено на засіданні ЕК № </w:t>
      </w: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Протокол засідання кафедри                протокол № ___від_________2018 р. </w:t>
      </w: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№___від ___________2018 р.                             </w:t>
      </w: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                                                                                Оцінка  </w:t>
      </w: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Завідувач кафедри                                  </w:t>
      </w:r>
      <w:r w:rsidRPr="004863D5">
        <w:rPr>
          <w:rFonts w:ascii="Times New Roman" w:hAnsi="Times New Roman" w:cs="Times New Roman"/>
          <w:sz w:val="28"/>
          <w:szCs w:val="28"/>
        </w:rPr>
        <w:t>________/________</w:t>
      </w:r>
      <w:r w:rsidRPr="004863D5">
        <w:rPr>
          <w:rFonts w:ascii="Times New Roman" w:hAnsi="Times New Roman" w:cs="Times New Roman"/>
          <w:sz w:val="28"/>
          <w:szCs w:val="28"/>
          <w:lang w:val="uk-UA"/>
        </w:rPr>
        <w:t xml:space="preserve">_/_______________  </w:t>
      </w:r>
    </w:p>
    <w:p w:rsidR="004863D5" w:rsidRPr="004863D5" w:rsidRDefault="004863D5" w:rsidP="004863D5">
      <w:pPr>
        <w:spacing w:after="0" w:line="360" w:lineRule="auto"/>
        <w:rPr>
          <w:rFonts w:ascii="Times New Roman" w:hAnsi="Times New Roman" w:cs="Times New Roman"/>
          <w:sz w:val="28"/>
          <w:szCs w:val="28"/>
        </w:rPr>
      </w:pPr>
      <w:r w:rsidRPr="004863D5">
        <w:rPr>
          <w:rFonts w:ascii="Times New Roman" w:hAnsi="Times New Roman" w:cs="Times New Roman"/>
          <w:sz w:val="28"/>
          <w:szCs w:val="28"/>
          <w:lang w:val="uk-UA"/>
        </w:rPr>
        <w:t xml:space="preserve">_____________доц. Кулина І.Г.           </w:t>
      </w:r>
      <w:r w:rsidRPr="004863D5">
        <w:rPr>
          <w:rFonts w:ascii="Times New Roman" w:hAnsi="Times New Roman" w:cs="Times New Roman"/>
          <w:sz w:val="28"/>
          <w:szCs w:val="28"/>
        </w:rPr>
        <w:t>(</w:t>
      </w:r>
      <w:r w:rsidRPr="004863D5">
        <w:rPr>
          <w:rFonts w:ascii="Times New Roman" w:hAnsi="Times New Roman" w:cs="Times New Roman"/>
          <w:sz w:val="28"/>
          <w:szCs w:val="28"/>
          <w:lang w:val="uk-UA"/>
        </w:rPr>
        <w:t xml:space="preserve">за національною шкалою, за шкалою </w:t>
      </w:r>
      <w:r w:rsidRPr="004863D5">
        <w:rPr>
          <w:rFonts w:ascii="Times New Roman" w:hAnsi="Times New Roman" w:cs="Times New Roman"/>
          <w:sz w:val="28"/>
          <w:szCs w:val="28"/>
          <w:lang w:val="de-AT"/>
        </w:rPr>
        <w:t>ECTS</w:t>
      </w:r>
      <w:r w:rsidRPr="004863D5">
        <w:rPr>
          <w:rFonts w:ascii="Times New Roman" w:hAnsi="Times New Roman" w:cs="Times New Roman"/>
          <w:sz w:val="28"/>
          <w:szCs w:val="28"/>
        </w:rPr>
        <w:t>, бал)</w:t>
      </w:r>
    </w:p>
    <w:p w:rsidR="004863D5" w:rsidRPr="004863D5" w:rsidRDefault="004863D5" w:rsidP="004863D5">
      <w:pPr>
        <w:spacing w:after="0" w:line="360" w:lineRule="auto"/>
        <w:jc w:val="both"/>
        <w:rPr>
          <w:rFonts w:ascii="Times New Roman" w:hAnsi="Times New Roman" w:cs="Times New Roman"/>
          <w:sz w:val="28"/>
          <w:szCs w:val="28"/>
          <w:lang w:val="uk-UA"/>
        </w:rPr>
      </w:pPr>
      <w:r w:rsidRPr="004863D5">
        <w:rPr>
          <w:rFonts w:ascii="Times New Roman" w:hAnsi="Times New Roman" w:cs="Times New Roman"/>
          <w:sz w:val="28"/>
          <w:szCs w:val="28"/>
        </w:rPr>
        <w:t xml:space="preserve">                                                                 </w:t>
      </w:r>
      <w:r w:rsidRPr="004863D5">
        <w:rPr>
          <w:rFonts w:ascii="Times New Roman" w:hAnsi="Times New Roman" w:cs="Times New Roman"/>
          <w:sz w:val="28"/>
          <w:szCs w:val="28"/>
          <w:lang w:val="uk-UA"/>
        </w:rPr>
        <w:t xml:space="preserve">Голова ЕК ____ доц. </w:t>
      </w:r>
      <w:proofErr w:type="spellStart"/>
      <w:r w:rsidRPr="004863D5">
        <w:rPr>
          <w:rFonts w:ascii="Times New Roman" w:hAnsi="Times New Roman" w:cs="Times New Roman"/>
          <w:sz w:val="28"/>
          <w:szCs w:val="28"/>
          <w:lang w:val="uk-UA"/>
        </w:rPr>
        <w:t>Колесниченко</w:t>
      </w:r>
      <w:proofErr w:type="spellEnd"/>
      <w:r w:rsidRPr="004863D5">
        <w:rPr>
          <w:rFonts w:ascii="Times New Roman" w:hAnsi="Times New Roman" w:cs="Times New Roman"/>
          <w:sz w:val="28"/>
          <w:szCs w:val="28"/>
          <w:lang w:val="uk-UA"/>
        </w:rPr>
        <w:t xml:space="preserve"> Н.Ю.     </w:t>
      </w:r>
    </w:p>
    <w:p w:rsidR="004863D5" w:rsidRPr="004863D5" w:rsidRDefault="004863D5" w:rsidP="004863D5">
      <w:pPr>
        <w:spacing w:after="0" w:line="360" w:lineRule="auto"/>
        <w:jc w:val="center"/>
        <w:rPr>
          <w:rFonts w:ascii="Times New Roman" w:hAnsi="Times New Roman" w:cs="Times New Roman"/>
          <w:sz w:val="28"/>
          <w:szCs w:val="28"/>
          <w:lang w:val="uk-UA"/>
        </w:rPr>
      </w:pPr>
      <w:r w:rsidRPr="004863D5">
        <w:rPr>
          <w:rFonts w:ascii="Times New Roman" w:hAnsi="Times New Roman" w:cs="Times New Roman"/>
          <w:sz w:val="28"/>
          <w:szCs w:val="28"/>
          <w:lang w:val="uk-UA"/>
        </w:rPr>
        <w:t xml:space="preserve">                                                                </w:t>
      </w:r>
    </w:p>
    <w:p w:rsidR="004863D5" w:rsidRDefault="004863D5" w:rsidP="004863D5">
      <w:pPr>
        <w:spacing w:after="0" w:line="360" w:lineRule="auto"/>
        <w:jc w:val="center"/>
        <w:rPr>
          <w:rFonts w:ascii="Times New Roman" w:hAnsi="Times New Roman" w:cs="Times New Roman"/>
          <w:b/>
          <w:sz w:val="28"/>
          <w:szCs w:val="28"/>
          <w:lang w:val="uk-UA"/>
        </w:rPr>
      </w:pPr>
    </w:p>
    <w:p w:rsidR="004863D5" w:rsidRPr="004863D5" w:rsidRDefault="004863D5" w:rsidP="004863D5">
      <w:pPr>
        <w:spacing w:after="0" w:line="360" w:lineRule="auto"/>
        <w:jc w:val="center"/>
        <w:rPr>
          <w:rFonts w:ascii="Times New Roman" w:hAnsi="Times New Roman" w:cs="Times New Roman"/>
          <w:b/>
          <w:sz w:val="28"/>
          <w:szCs w:val="28"/>
        </w:rPr>
      </w:pPr>
      <w:r w:rsidRPr="004863D5">
        <w:rPr>
          <w:rFonts w:ascii="Times New Roman" w:hAnsi="Times New Roman" w:cs="Times New Roman"/>
          <w:b/>
          <w:sz w:val="28"/>
          <w:szCs w:val="28"/>
          <w:lang w:val="uk-UA"/>
        </w:rPr>
        <w:t>Одеса – 201</w:t>
      </w:r>
      <w:r w:rsidRPr="004863D5">
        <w:rPr>
          <w:rFonts w:ascii="Times New Roman" w:hAnsi="Times New Roman" w:cs="Times New Roman"/>
          <w:b/>
          <w:sz w:val="28"/>
          <w:szCs w:val="28"/>
        </w:rPr>
        <w:t>8</w:t>
      </w:r>
    </w:p>
    <w:p w:rsidR="007710EB" w:rsidRDefault="007710EB" w:rsidP="004B0E0B">
      <w:pPr>
        <w:autoSpaceDE w:val="0"/>
        <w:autoSpaceDN w:val="0"/>
        <w:adjustRightInd w:val="0"/>
        <w:spacing w:after="0" w:line="240" w:lineRule="auto"/>
        <w:rPr>
          <w:rFonts w:ascii="Times New Roman" w:hAnsi="Times New Roman" w:cs="Times New Roman"/>
          <w:b/>
          <w:sz w:val="28"/>
          <w:szCs w:val="28"/>
          <w:lang w:val="de-DE"/>
        </w:rPr>
      </w:pPr>
    </w:p>
    <w:p w:rsidR="001E6803" w:rsidRDefault="00277EA5" w:rsidP="00B71F96">
      <w:pPr>
        <w:autoSpaceDE w:val="0"/>
        <w:autoSpaceDN w:val="0"/>
        <w:adjustRightInd w:val="0"/>
        <w:spacing w:after="0" w:line="240" w:lineRule="auto"/>
        <w:jc w:val="center"/>
        <w:rPr>
          <w:rFonts w:ascii="Times New Roman" w:hAnsi="Times New Roman" w:cs="Times New Roman"/>
          <w:b/>
          <w:sz w:val="28"/>
          <w:szCs w:val="28"/>
          <w:lang w:val="de-DE"/>
        </w:rPr>
      </w:pPr>
      <w:r w:rsidRPr="001E7F65">
        <w:rPr>
          <w:rFonts w:ascii="Times New Roman" w:hAnsi="Times New Roman" w:cs="Times New Roman"/>
          <w:b/>
          <w:sz w:val="28"/>
          <w:szCs w:val="28"/>
          <w:lang w:val="de-DE"/>
        </w:rPr>
        <w:t>Gliederung</w:t>
      </w:r>
    </w:p>
    <w:p w:rsidR="00277EA5" w:rsidRPr="001E6803" w:rsidRDefault="00277EA5" w:rsidP="00D61622">
      <w:pPr>
        <w:pStyle w:val="a7"/>
        <w:numPr>
          <w:ilvl w:val="0"/>
          <w:numId w:val="44"/>
        </w:numPr>
        <w:autoSpaceDE w:val="0"/>
        <w:autoSpaceDN w:val="0"/>
        <w:adjustRightInd w:val="0"/>
        <w:spacing w:after="0" w:line="360" w:lineRule="auto"/>
        <w:jc w:val="both"/>
        <w:rPr>
          <w:rFonts w:ascii="Times New Roman" w:hAnsi="Times New Roman" w:cs="Times New Roman"/>
          <w:b/>
          <w:sz w:val="28"/>
          <w:szCs w:val="28"/>
          <w:lang w:val="de-DE"/>
        </w:rPr>
      </w:pPr>
      <w:r w:rsidRPr="001E6803">
        <w:rPr>
          <w:rFonts w:ascii="Times New Roman" w:hAnsi="Times New Roman" w:cs="Times New Roman"/>
          <w:sz w:val="28"/>
          <w:szCs w:val="28"/>
          <w:lang w:val="de-DE"/>
        </w:rPr>
        <w:t>Einleitung</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…….3</w:t>
      </w:r>
    </w:p>
    <w:p w:rsidR="00277EA5" w:rsidRPr="001E6803" w:rsidRDefault="00277EA5" w:rsidP="00D61622">
      <w:pPr>
        <w:pStyle w:val="a7"/>
        <w:numPr>
          <w:ilvl w:val="0"/>
          <w:numId w:val="44"/>
        </w:numPr>
        <w:autoSpaceDE w:val="0"/>
        <w:autoSpaceDN w:val="0"/>
        <w:adjustRightInd w:val="0"/>
        <w:spacing w:after="0" w:line="360" w:lineRule="auto"/>
        <w:jc w:val="both"/>
        <w:rPr>
          <w:rFonts w:ascii="Times New Roman" w:hAnsi="Times New Roman" w:cs="Times New Roman"/>
          <w:sz w:val="28"/>
          <w:szCs w:val="28"/>
          <w:lang w:val="de-DE"/>
        </w:rPr>
      </w:pPr>
      <w:r w:rsidRPr="001E6803">
        <w:rPr>
          <w:rFonts w:ascii="Times New Roman" w:hAnsi="Times New Roman" w:cs="Times New Roman"/>
          <w:sz w:val="28"/>
          <w:szCs w:val="28"/>
          <w:lang w:val="de-DE"/>
        </w:rPr>
        <w:t>Theoretischer Teil</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……8</w:t>
      </w:r>
    </w:p>
    <w:p w:rsidR="00277EA5" w:rsidRPr="00511B47" w:rsidRDefault="00277EA5" w:rsidP="00D61622">
      <w:pPr>
        <w:pStyle w:val="a7"/>
        <w:numPr>
          <w:ilvl w:val="0"/>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Historische Aspekte der sprachlichen Entwicklung in Österreich</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......8</w:t>
      </w:r>
    </w:p>
    <w:p w:rsidR="00277EA5" w:rsidRPr="00511B47"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Frühe</w:t>
      </w:r>
      <w:r w:rsidRPr="00511B47">
        <w:rPr>
          <w:rFonts w:ascii="Times New Roman" w:hAnsi="Times New Roman" w:cs="Times New Roman"/>
          <w:sz w:val="28"/>
          <w:szCs w:val="28"/>
          <w:lang w:val="de-DE"/>
        </w:rPr>
        <w:t xml:space="preserve"> sprachliche Geschichte Österreichs</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….8</w:t>
      </w:r>
    </w:p>
    <w:p w:rsidR="00277EA5" w:rsidRPr="00511B47" w:rsidRDefault="00277EA5" w:rsidP="00D61622">
      <w:pPr>
        <w:pStyle w:val="a7"/>
        <w:numPr>
          <w:ilvl w:val="1"/>
          <w:numId w:val="3"/>
        </w:numPr>
        <w:autoSpaceDE w:val="0"/>
        <w:autoSpaceDN w:val="0"/>
        <w:adjustRightInd w:val="0"/>
        <w:spacing w:after="0" w:line="360" w:lineRule="auto"/>
        <w:rPr>
          <w:rFonts w:ascii="Times New Roman" w:hAnsi="Times New Roman" w:cs="Times New Roman"/>
          <w:sz w:val="28"/>
          <w:szCs w:val="28"/>
          <w:lang w:val="de-DE"/>
        </w:rPr>
      </w:pPr>
      <w:r w:rsidRPr="00511B47">
        <w:rPr>
          <w:rFonts w:ascii="Times New Roman" w:hAnsi="Times New Roman" w:cs="Times New Roman"/>
          <w:sz w:val="28"/>
          <w:szCs w:val="28"/>
          <w:lang w:val="de-DE"/>
        </w:rPr>
        <w:t>Besonderheiten der sprachlichen Entwicklung im deutschsprachigen Raum</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..9</w:t>
      </w:r>
    </w:p>
    <w:p w:rsidR="00277EA5" w:rsidRPr="00511B47" w:rsidRDefault="001F09A0"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Konfessione</w:t>
      </w:r>
      <w:r w:rsidR="004B0E0B">
        <w:rPr>
          <w:rFonts w:ascii="Times New Roman" w:hAnsi="Times New Roman" w:cs="Times New Roman"/>
          <w:sz w:val="28"/>
          <w:szCs w:val="28"/>
          <w:lang w:val="de-DE"/>
        </w:rPr>
        <w:t>lle Spaltung…………………………………..</w:t>
      </w:r>
      <w:r w:rsidR="005B4964">
        <w:rPr>
          <w:rFonts w:ascii="Times New Roman" w:hAnsi="Times New Roman" w:cs="Times New Roman"/>
          <w:sz w:val="28"/>
          <w:szCs w:val="28"/>
          <w:lang w:val="de-DE"/>
        </w:rPr>
        <w:t>…………</w:t>
      </w:r>
      <w:r w:rsidR="00C85546">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9F7965">
        <w:rPr>
          <w:rFonts w:ascii="Times New Roman" w:hAnsi="Times New Roman" w:cs="Times New Roman"/>
          <w:sz w:val="28"/>
          <w:szCs w:val="28"/>
          <w:lang w:val="de-DE"/>
        </w:rPr>
        <w:t>12</w:t>
      </w:r>
    </w:p>
    <w:p w:rsidR="00277EA5" w:rsidRPr="00511B47"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 xml:space="preserve">Die </w:t>
      </w:r>
      <w:proofErr w:type="spellStart"/>
      <w:r w:rsidRPr="00511B47">
        <w:rPr>
          <w:rFonts w:ascii="Times New Roman" w:hAnsi="Times New Roman" w:cs="Times New Roman"/>
          <w:sz w:val="28"/>
          <w:szCs w:val="28"/>
          <w:lang w:val="de-DE"/>
        </w:rPr>
        <w:t>maria-theresianischen</w:t>
      </w:r>
      <w:proofErr w:type="spellEnd"/>
      <w:r w:rsidRPr="00511B47">
        <w:rPr>
          <w:rFonts w:ascii="Times New Roman" w:hAnsi="Times New Roman" w:cs="Times New Roman"/>
          <w:sz w:val="28"/>
          <w:szCs w:val="28"/>
          <w:lang w:val="de-DE"/>
        </w:rPr>
        <w:t xml:space="preserve"> Reformen in Österreich</w:t>
      </w:r>
      <w:r w:rsidR="004B0E0B">
        <w:rPr>
          <w:rFonts w:ascii="Times New Roman" w:hAnsi="Times New Roman" w:cs="Times New Roman"/>
          <w:sz w:val="28"/>
          <w:szCs w:val="28"/>
          <w:lang w:val="de-DE"/>
        </w:rPr>
        <w:t>………</w:t>
      </w:r>
      <w:r w:rsidR="005941C2">
        <w:rPr>
          <w:rFonts w:ascii="Times New Roman" w:hAnsi="Times New Roman" w:cs="Times New Roman"/>
          <w:sz w:val="28"/>
          <w:szCs w:val="28"/>
          <w:lang w:val="de-DE"/>
        </w:rPr>
        <w:t>………</w:t>
      </w:r>
      <w:r w:rsidR="00C85546">
        <w:rPr>
          <w:rFonts w:ascii="Times New Roman" w:hAnsi="Times New Roman" w:cs="Times New Roman"/>
          <w:sz w:val="28"/>
          <w:szCs w:val="28"/>
          <w:lang w:val="de-DE"/>
        </w:rPr>
        <w:t>.</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9F7965">
        <w:rPr>
          <w:rFonts w:ascii="Times New Roman" w:hAnsi="Times New Roman" w:cs="Times New Roman"/>
          <w:sz w:val="28"/>
          <w:szCs w:val="28"/>
          <w:lang w:val="de-DE"/>
        </w:rPr>
        <w:t>13</w:t>
      </w:r>
    </w:p>
    <w:p w:rsidR="00277EA5" w:rsidRPr="00511B47"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P</w:t>
      </w:r>
      <w:r w:rsidR="001F09A0">
        <w:rPr>
          <w:rFonts w:ascii="Times New Roman" w:hAnsi="Times New Roman" w:cs="Times New Roman"/>
          <w:sz w:val="28"/>
          <w:szCs w:val="28"/>
          <w:lang w:val="de-DE"/>
        </w:rPr>
        <w:t>olitischer Gegens</w:t>
      </w:r>
      <w:r w:rsidR="004B0E0B">
        <w:rPr>
          <w:rFonts w:ascii="Times New Roman" w:hAnsi="Times New Roman" w:cs="Times New Roman"/>
          <w:sz w:val="28"/>
          <w:szCs w:val="28"/>
          <w:lang w:val="de-DE"/>
        </w:rPr>
        <w:t>atz zu Preußen……………………………</w:t>
      </w:r>
      <w:r w:rsidR="00C85546">
        <w:rPr>
          <w:rFonts w:ascii="Times New Roman" w:hAnsi="Times New Roman" w:cs="Times New Roman"/>
          <w:sz w:val="28"/>
          <w:szCs w:val="28"/>
          <w:lang w:val="de-DE"/>
        </w:rPr>
        <w:t>.</w:t>
      </w:r>
      <w:r w:rsidR="004B0E0B">
        <w:rPr>
          <w:rFonts w:ascii="Times New Roman" w:hAnsi="Times New Roman" w:cs="Times New Roman"/>
          <w:sz w:val="28"/>
          <w:szCs w:val="28"/>
          <w:lang w:val="de-DE"/>
        </w:rPr>
        <w:t>….</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16</w:t>
      </w:r>
    </w:p>
    <w:p w:rsidR="00277EA5" w:rsidRPr="00511B47" w:rsidRDefault="00FB5D64"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S</w:t>
      </w:r>
      <w:r w:rsidR="00277EA5" w:rsidRPr="00511B47">
        <w:rPr>
          <w:rFonts w:ascii="Times New Roman" w:hAnsi="Times New Roman" w:cs="Times New Roman"/>
          <w:sz w:val="28"/>
          <w:szCs w:val="28"/>
          <w:lang w:val="de-DE"/>
        </w:rPr>
        <w:t>prachliche Entwicklung ab 1945</w:t>
      </w:r>
      <w:r w:rsidR="009F7965">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9F7965">
        <w:rPr>
          <w:rFonts w:ascii="Times New Roman" w:hAnsi="Times New Roman" w:cs="Times New Roman"/>
          <w:sz w:val="28"/>
          <w:szCs w:val="28"/>
          <w:lang w:val="de-DE"/>
        </w:rPr>
        <w:t>1</w:t>
      </w:r>
      <w:r w:rsidR="00C85546">
        <w:rPr>
          <w:rFonts w:ascii="Times New Roman" w:hAnsi="Times New Roman" w:cs="Times New Roman"/>
          <w:sz w:val="28"/>
          <w:szCs w:val="28"/>
          <w:lang w:val="de-DE"/>
        </w:rPr>
        <w:t>7</w:t>
      </w:r>
    </w:p>
    <w:p w:rsidR="00277EA5" w:rsidRPr="00511B47" w:rsidRDefault="00277EA5" w:rsidP="004B0E0B">
      <w:pPr>
        <w:pStyle w:val="a7"/>
        <w:numPr>
          <w:ilvl w:val="0"/>
          <w:numId w:val="3"/>
        </w:numPr>
        <w:autoSpaceDE w:val="0"/>
        <w:autoSpaceDN w:val="0"/>
        <w:adjustRightInd w:val="0"/>
        <w:spacing w:after="0" w:line="360" w:lineRule="auto"/>
        <w:rPr>
          <w:rFonts w:ascii="Times New Roman" w:hAnsi="Times New Roman" w:cs="Times New Roman"/>
          <w:sz w:val="28"/>
          <w:szCs w:val="28"/>
          <w:lang w:val="de-DE"/>
        </w:rPr>
      </w:pPr>
      <w:r w:rsidRPr="00511B47">
        <w:rPr>
          <w:rFonts w:ascii="Times New Roman" w:hAnsi="Times New Roman" w:cs="Times New Roman"/>
          <w:sz w:val="28"/>
          <w:szCs w:val="28"/>
          <w:lang w:val="de-DE"/>
        </w:rPr>
        <w:t>Österreichische Dialekte und ihre geographische Verbreitung</w:t>
      </w:r>
      <w:r w:rsidR="004B0E0B">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D27D4">
        <w:rPr>
          <w:rFonts w:ascii="Times New Roman" w:hAnsi="Times New Roman" w:cs="Times New Roman"/>
          <w:sz w:val="28"/>
          <w:szCs w:val="28"/>
          <w:lang w:val="de-DE"/>
        </w:rPr>
        <w:t>1</w:t>
      </w:r>
      <w:r w:rsidR="00C85546">
        <w:rPr>
          <w:rFonts w:ascii="Times New Roman" w:hAnsi="Times New Roman" w:cs="Times New Roman"/>
          <w:sz w:val="28"/>
          <w:szCs w:val="28"/>
          <w:lang w:val="de-DE"/>
        </w:rPr>
        <w:t>8</w:t>
      </w:r>
    </w:p>
    <w:p w:rsidR="00277EA5" w:rsidRDefault="00277EA5" w:rsidP="00D61622">
      <w:pPr>
        <w:pStyle w:val="a7"/>
        <w:numPr>
          <w:ilvl w:val="0"/>
          <w:numId w:val="3"/>
        </w:numPr>
        <w:spacing w:after="0" w:line="360" w:lineRule="auto"/>
        <w:rPr>
          <w:rFonts w:ascii="Times New Roman" w:hAnsi="Times New Roman" w:cs="Times New Roman"/>
          <w:sz w:val="28"/>
          <w:szCs w:val="28"/>
          <w:lang w:val="de-DE"/>
        </w:rPr>
      </w:pPr>
      <w:r w:rsidRPr="00511B47">
        <w:rPr>
          <w:rFonts w:ascii="Times New Roman" w:hAnsi="Times New Roman" w:cs="Times New Roman"/>
          <w:sz w:val="28"/>
          <w:szCs w:val="28"/>
          <w:lang w:val="de-DE"/>
        </w:rPr>
        <w:t xml:space="preserve">Österreichisches Deutsch als Existenzform der </w:t>
      </w:r>
      <w:proofErr w:type="spellStart"/>
      <w:r w:rsidRPr="00511B47">
        <w:rPr>
          <w:rFonts w:ascii="Times New Roman" w:hAnsi="Times New Roman" w:cs="Times New Roman"/>
          <w:sz w:val="28"/>
          <w:szCs w:val="28"/>
          <w:lang w:val="de-DE"/>
        </w:rPr>
        <w:t>plurizentrischen</w:t>
      </w:r>
      <w:proofErr w:type="spellEnd"/>
      <w:r w:rsidRPr="00511B47">
        <w:rPr>
          <w:rFonts w:ascii="Times New Roman" w:hAnsi="Times New Roman" w:cs="Times New Roman"/>
          <w:sz w:val="28"/>
          <w:szCs w:val="28"/>
          <w:lang w:val="de-DE"/>
        </w:rPr>
        <w:t xml:space="preserve"> deutschen Sprache</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C85546">
        <w:rPr>
          <w:rFonts w:ascii="Times New Roman" w:hAnsi="Times New Roman" w:cs="Times New Roman"/>
          <w:sz w:val="28"/>
          <w:szCs w:val="28"/>
          <w:lang w:val="de-DE"/>
        </w:rPr>
        <w:t>.19</w:t>
      </w:r>
    </w:p>
    <w:p w:rsidR="00277EA5" w:rsidRDefault="00277EA5" w:rsidP="00D61622">
      <w:pPr>
        <w:pStyle w:val="a7"/>
        <w:numPr>
          <w:ilvl w:val="1"/>
          <w:numId w:val="3"/>
        </w:numPr>
        <w:spacing w:after="0" w:line="360" w:lineRule="auto"/>
        <w:jc w:val="both"/>
        <w:rPr>
          <w:rFonts w:ascii="Times New Roman" w:hAnsi="Times New Roman" w:cs="Times New Roman"/>
          <w:sz w:val="28"/>
          <w:szCs w:val="28"/>
          <w:lang w:val="de-DE"/>
        </w:rPr>
      </w:pPr>
      <w:proofErr w:type="spellStart"/>
      <w:r>
        <w:rPr>
          <w:rFonts w:ascii="Times New Roman" w:hAnsi="Times New Roman" w:cs="Times New Roman"/>
          <w:sz w:val="28"/>
          <w:szCs w:val="28"/>
          <w:lang w:val="de-DE"/>
        </w:rPr>
        <w:t>Plurizentrische</w:t>
      </w:r>
      <w:proofErr w:type="spellEnd"/>
      <w:r>
        <w:rPr>
          <w:rFonts w:ascii="Times New Roman" w:hAnsi="Times New Roman" w:cs="Times New Roman"/>
          <w:sz w:val="28"/>
          <w:szCs w:val="28"/>
          <w:lang w:val="de-DE"/>
        </w:rPr>
        <w:t xml:space="preserve"> Sprachen und ihre Besonderheiten</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19</w:t>
      </w:r>
    </w:p>
    <w:p w:rsidR="00277EA5" w:rsidRPr="0041191A" w:rsidRDefault="00277EA5" w:rsidP="00D61622">
      <w:pPr>
        <w:pStyle w:val="a7"/>
        <w:numPr>
          <w:ilvl w:val="1"/>
          <w:numId w:val="3"/>
        </w:numPr>
        <w:spacing w:after="0" w:line="360" w:lineRule="auto"/>
        <w:jc w:val="both"/>
        <w:rPr>
          <w:rFonts w:ascii="Times New Roman" w:hAnsi="Times New Roman" w:cs="Times New Roman"/>
          <w:sz w:val="28"/>
          <w:szCs w:val="28"/>
          <w:lang w:val="de-DE"/>
        </w:rPr>
      </w:pPr>
      <w:r w:rsidRPr="0041191A">
        <w:rPr>
          <w:rFonts w:ascii="Times New Roman" w:hAnsi="Times New Roman" w:cs="Times New Roman"/>
          <w:sz w:val="28"/>
          <w:szCs w:val="28"/>
          <w:lang w:val="de-DE"/>
        </w:rPr>
        <w:t>Sprache und Identität in Österreich</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D27D4">
        <w:rPr>
          <w:rFonts w:ascii="Times New Roman" w:hAnsi="Times New Roman" w:cs="Times New Roman"/>
          <w:sz w:val="28"/>
          <w:szCs w:val="28"/>
          <w:lang w:val="de-DE"/>
        </w:rPr>
        <w:t>2</w:t>
      </w:r>
      <w:r w:rsidR="00C85546">
        <w:rPr>
          <w:rFonts w:ascii="Times New Roman" w:hAnsi="Times New Roman" w:cs="Times New Roman"/>
          <w:sz w:val="28"/>
          <w:szCs w:val="28"/>
          <w:lang w:val="de-DE"/>
        </w:rPr>
        <w:t>2</w:t>
      </w:r>
    </w:p>
    <w:p w:rsidR="00277EA5" w:rsidRPr="00511B47" w:rsidRDefault="00277EA5" w:rsidP="00D61622">
      <w:pPr>
        <w:pStyle w:val="a7"/>
        <w:numPr>
          <w:ilvl w:val="0"/>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Dialekt, Umgangs- und Standardsprache</w:t>
      </w:r>
      <w:r w:rsidR="004B0E0B">
        <w:rPr>
          <w:rFonts w:ascii="Times New Roman" w:hAnsi="Times New Roman" w:cs="Times New Roman"/>
          <w:sz w:val="28"/>
          <w:szCs w:val="28"/>
          <w:lang w:val="de-DE"/>
        </w:rPr>
        <w:t>…………………………….</w:t>
      </w:r>
      <w:r w:rsidR="00B71F96">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B71F96">
        <w:rPr>
          <w:rFonts w:ascii="Times New Roman" w:hAnsi="Times New Roman" w:cs="Times New Roman"/>
          <w:sz w:val="28"/>
          <w:szCs w:val="28"/>
          <w:lang w:val="de-DE"/>
        </w:rPr>
        <w:t>..</w:t>
      </w:r>
      <w:r w:rsidR="005941C2">
        <w:rPr>
          <w:rFonts w:ascii="Times New Roman" w:hAnsi="Times New Roman" w:cs="Times New Roman"/>
          <w:sz w:val="28"/>
          <w:szCs w:val="28"/>
          <w:lang w:val="de-DE"/>
        </w:rPr>
        <w:t>24</w:t>
      </w:r>
    </w:p>
    <w:p w:rsidR="00277EA5" w:rsidRPr="00511B47"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Außen- und innenvariante des österreichischen Deutsch</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941C2">
        <w:rPr>
          <w:rFonts w:ascii="Times New Roman" w:hAnsi="Times New Roman" w:cs="Times New Roman"/>
          <w:sz w:val="28"/>
          <w:szCs w:val="28"/>
          <w:lang w:val="de-DE"/>
        </w:rPr>
        <w:t>..24</w:t>
      </w:r>
    </w:p>
    <w:p w:rsidR="00277EA5"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sidRPr="00511B47">
        <w:rPr>
          <w:rFonts w:ascii="Times New Roman" w:hAnsi="Times New Roman" w:cs="Times New Roman"/>
          <w:sz w:val="28"/>
          <w:szCs w:val="28"/>
          <w:lang w:val="de-DE"/>
        </w:rPr>
        <w:t>Österreichische Sprachschichten</w:t>
      </w:r>
      <w:r w:rsidR="005941C2">
        <w:rPr>
          <w:rFonts w:ascii="Times New Roman" w:hAnsi="Times New Roman" w:cs="Times New Roman"/>
          <w:sz w:val="28"/>
          <w:szCs w:val="28"/>
          <w:lang w:val="de-DE"/>
        </w:rPr>
        <w:t>………………………………………26</w:t>
      </w:r>
    </w:p>
    <w:p w:rsidR="00277EA5" w:rsidRPr="00D625FC" w:rsidRDefault="00277EA5" w:rsidP="00D61622">
      <w:pPr>
        <w:pStyle w:val="a7"/>
        <w:numPr>
          <w:ilvl w:val="0"/>
          <w:numId w:val="3"/>
        </w:numPr>
        <w:autoSpaceDE w:val="0"/>
        <w:autoSpaceDN w:val="0"/>
        <w:adjustRightInd w:val="0"/>
        <w:spacing w:after="0" w:line="360" w:lineRule="auto"/>
        <w:jc w:val="both"/>
        <w:rPr>
          <w:rFonts w:ascii="Times New Roman" w:hAnsi="Times New Roman" w:cs="Times New Roman"/>
          <w:sz w:val="28"/>
          <w:szCs w:val="28"/>
          <w:lang w:val="de-DE"/>
        </w:rPr>
      </w:pPr>
      <w:r w:rsidRPr="00D625FC">
        <w:rPr>
          <w:rFonts w:ascii="Times New Roman" w:hAnsi="Times New Roman" w:cs="Times New Roman"/>
          <w:sz w:val="28"/>
          <w:szCs w:val="28"/>
          <w:lang w:val="de-DE"/>
        </w:rPr>
        <w:t>Austriazismen als die Besonderheiten des österreichischen Deutsch</w:t>
      </w:r>
      <w:r w:rsidR="004B0E0B">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5D27D4">
        <w:rPr>
          <w:rFonts w:ascii="Times New Roman" w:hAnsi="Times New Roman" w:cs="Times New Roman"/>
          <w:sz w:val="28"/>
          <w:szCs w:val="28"/>
          <w:lang w:val="de-DE"/>
        </w:rPr>
        <w:t>...2</w:t>
      </w:r>
      <w:r w:rsidR="00C85546">
        <w:rPr>
          <w:rFonts w:ascii="Times New Roman" w:hAnsi="Times New Roman" w:cs="Times New Roman"/>
          <w:sz w:val="28"/>
          <w:szCs w:val="28"/>
          <w:lang w:val="de-DE"/>
        </w:rPr>
        <w:t>8</w:t>
      </w:r>
    </w:p>
    <w:p w:rsidR="00277EA5" w:rsidRDefault="00FB5D64"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Was sind Austriazismen?</w:t>
      </w:r>
      <w:r w:rsidR="00AA22EC">
        <w:rPr>
          <w:rFonts w:ascii="Times New Roman" w:hAnsi="Times New Roman" w:cs="Times New Roman"/>
          <w:sz w:val="28"/>
          <w:szCs w:val="28"/>
          <w:lang w:val="de-DE"/>
        </w:rPr>
        <w:t>.........................................</w:t>
      </w:r>
      <w:r w:rsidR="004B0E0B">
        <w:rPr>
          <w:rFonts w:ascii="Times New Roman" w:hAnsi="Times New Roman" w:cs="Times New Roman"/>
          <w:sz w:val="28"/>
          <w:szCs w:val="28"/>
          <w:lang w:val="de-DE"/>
        </w:rPr>
        <w:t>...........................</w:t>
      </w:r>
      <w:r w:rsidR="005D27D4">
        <w:rPr>
          <w:rFonts w:ascii="Times New Roman" w:hAnsi="Times New Roman" w:cs="Times New Roman"/>
          <w:sz w:val="28"/>
          <w:szCs w:val="28"/>
          <w:lang w:val="de-DE"/>
        </w:rPr>
        <w:t>...2</w:t>
      </w:r>
      <w:r w:rsidR="00C85546">
        <w:rPr>
          <w:rFonts w:ascii="Times New Roman" w:hAnsi="Times New Roman" w:cs="Times New Roman"/>
          <w:sz w:val="28"/>
          <w:szCs w:val="28"/>
          <w:lang w:val="de-DE"/>
        </w:rPr>
        <w:t>8</w:t>
      </w:r>
    </w:p>
    <w:p w:rsidR="00277EA5"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Fremdspracheneinfluss</w:t>
      </w:r>
      <w:r w:rsidR="004B0E0B">
        <w:rPr>
          <w:rFonts w:ascii="Times New Roman" w:hAnsi="Times New Roman" w:cs="Times New Roman"/>
          <w:sz w:val="28"/>
          <w:szCs w:val="28"/>
          <w:lang w:val="de-DE"/>
        </w:rPr>
        <w:t>………………………………….</w:t>
      </w:r>
      <w:r w:rsidR="005941C2">
        <w:rPr>
          <w:rFonts w:ascii="Times New Roman" w:hAnsi="Times New Roman" w:cs="Times New Roman"/>
          <w:sz w:val="28"/>
          <w:szCs w:val="28"/>
          <w:lang w:val="de-DE"/>
        </w:rPr>
        <w:t>……………28</w:t>
      </w:r>
    </w:p>
    <w:p w:rsidR="00277EA5"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Das Protokoll </w:t>
      </w:r>
      <w:r w:rsidRPr="001F09A0">
        <w:rPr>
          <w:rFonts w:ascii="Times New Roman" w:hAnsi="Times New Roman" w:cs="Times New Roman"/>
          <w:sz w:val="28"/>
          <w:szCs w:val="28"/>
          <w:lang w:val="de-AT"/>
        </w:rPr>
        <w:t>№</w:t>
      </w:r>
      <w:r>
        <w:rPr>
          <w:rFonts w:ascii="Times New Roman" w:hAnsi="Times New Roman" w:cs="Times New Roman"/>
          <w:sz w:val="28"/>
          <w:szCs w:val="28"/>
          <w:lang w:val="de-DE"/>
        </w:rPr>
        <w:t>10</w:t>
      </w:r>
      <w:r w:rsidR="005D27D4">
        <w:rPr>
          <w:rFonts w:ascii="Times New Roman" w:hAnsi="Times New Roman" w:cs="Times New Roman"/>
          <w:sz w:val="28"/>
          <w:szCs w:val="28"/>
          <w:lang w:val="de-DE"/>
        </w:rPr>
        <w:t>…………………………………………</w:t>
      </w:r>
      <w:r w:rsidR="005941C2">
        <w:rPr>
          <w:rFonts w:ascii="Times New Roman" w:hAnsi="Times New Roman" w:cs="Times New Roman"/>
          <w:sz w:val="28"/>
          <w:szCs w:val="28"/>
          <w:lang w:val="de-DE"/>
        </w:rPr>
        <w:t>………</w:t>
      </w:r>
      <w:r w:rsidR="00C85546">
        <w:rPr>
          <w:rFonts w:ascii="Times New Roman" w:hAnsi="Times New Roman" w:cs="Times New Roman"/>
          <w:sz w:val="28"/>
          <w:szCs w:val="28"/>
          <w:lang w:val="de-DE"/>
        </w:rPr>
        <w:t>.</w:t>
      </w:r>
      <w:r w:rsidR="005941C2">
        <w:rPr>
          <w:rFonts w:ascii="Times New Roman" w:hAnsi="Times New Roman" w:cs="Times New Roman"/>
          <w:sz w:val="28"/>
          <w:szCs w:val="28"/>
          <w:lang w:val="de-DE"/>
        </w:rPr>
        <w:t>..29</w:t>
      </w:r>
    </w:p>
    <w:p w:rsidR="00277EA5" w:rsidRPr="00593504" w:rsidRDefault="00277EA5" w:rsidP="00D61622">
      <w:pPr>
        <w:pStyle w:val="a7"/>
        <w:numPr>
          <w:ilvl w:val="1"/>
          <w:numId w:val="3"/>
        </w:numPr>
        <w:autoSpaceDE w:val="0"/>
        <w:autoSpaceDN w:val="0"/>
        <w:adjustRightInd w:val="0"/>
        <w:spacing w:after="0" w:line="360" w:lineRule="auto"/>
        <w:jc w:val="both"/>
        <w:rPr>
          <w:rFonts w:ascii="Times New Roman" w:hAnsi="Times New Roman" w:cs="Times New Roman"/>
          <w:sz w:val="28"/>
          <w:szCs w:val="28"/>
          <w:lang w:val="de-DE"/>
        </w:rPr>
      </w:pPr>
      <w:r w:rsidRPr="00593504">
        <w:rPr>
          <w:rFonts w:ascii="Times New Roman" w:hAnsi="Times New Roman" w:cs="Times New Roman"/>
          <w:sz w:val="28"/>
          <w:szCs w:val="28"/>
          <w:lang w:val="de-DE"/>
        </w:rPr>
        <w:t>Österreichische Literatur</w:t>
      </w:r>
      <w:r w:rsidR="00593504">
        <w:rPr>
          <w:rFonts w:ascii="Times New Roman" w:hAnsi="Times New Roman" w:cs="Times New Roman"/>
          <w:sz w:val="28"/>
          <w:szCs w:val="28"/>
          <w:lang w:val="de-DE"/>
        </w:rPr>
        <w:t>………………………………………</w:t>
      </w:r>
      <w:r w:rsidR="00593504">
        <w:rPr>
          <w:rFonts w:ascii="Times New Roman" w:hAnsi="Times New Roman" w:cs="Times New Roman"/>
          <w:sz w:val="28"/>
          <w:szCs w:val="28"/>
          <w:lang w:val="uk-UA"/>
        </w:rPr>
        <w:t>..</w:t>
      </w:r>
      <w:r w:rsidR="004B0E0B">
        <w:rPr>
          <w:rFonts w:ascii="Times New Roman" w:hAnsi="Times New Roman" w:cs="Times New Roman"/>
          <w:sz w:val="28"/>
          <w:szCs w:val="28"/>
          <w:lang w:val="de-DE"/>
        </w:rPr>
        <w:t>…….</w:t>
      </w:r>
      <w:r w:rsidR="00B71F96" w:rsidRPr="004B0E0B">
        <w:rPr>
          <w:rFonts w:ascii="Times New Roman" w:hAnsi="Times New Roman" w:cs="Times New Roman"/>
          <w:sz w:val="28"/>
          <w:szCs w:val="28"/>
          <w:lang w:val="en-US"/>
        </w:rPr>
        <w:t>.</w:t>
      </w:r>
      <w:r w:rsidR="00C85546">
        <w:rPr>
          <w:rFonts w:ascii="Times New Roman" w:hAnsi="Times New Roman" w:cs="Times New Roman"/>
          <w:sz w:val="28"/>
          <w:szCs w:val="28"/>
          <w:lang w:val="de-DE"/>
        </w:rPr>
        <w:t>30</w:t>
      </w:r>
    </w:p>
    <w:p w:rsidR="00277EA5" w:rsidRPr="001E6803" w:rsidRDefault="001E6803" w:rsidP="00D61622">
      <w:pPr>
        <w:pStyle w:val="a7"/>
        <w:numPr>
          <w:ilvl w:val="0"/>
          <w:numId w:val="44"/>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r w:rsidR="00277EA5" w:rsidRPr="001E6803">
        <w:rPr>
          <w:rFonts w:ascii="Times New Roman" w:hAnsi="Times New Roman" w:cs="Times New Roman"/>
          <w:sz w:val="28"/>
          <w:szCs w:val="28"/>
          <w:lang w:val="de-DE"/>
        </w:rPr>
        <w:t>Praktischer Teil</w:t>
      </w:r>
      <w:r w:rsidR="004B0E0B">
        <w:rPr>
          <w:rFonts w:ascii="Times New Roman" w:hAnsi="Times New Roman" w:cs="Times New Roman"/>
          <w:sz w:val="28"/>
          <w:szCs w:val="28"/>
          <w:lang w:val="de-DE"/>
        </w:rPr>
        <w:t>………………………………………………………….</w:t>
      </w:r>
      <w:r w:rsidR="005941C2">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C85546">
        <w:rPr>
          <w:rFonts w:ascii="Times New Roman" w:hAnsi="Times New Roman" w:cs="Times New Roman"/>
          <w:sz w:val="28"/>
          <w:szCs w:val="28"/>
          <w:lang w:val="de-DE"/>
        </w:rPr>
        <w:t>32</w:t>
      </w:r>
    </w:p>
    <w:p w:rsidR="00277EA5" w:rsidRDefault="00277EA5" w:rsidP="00D61622">
      <w:pPr>
        <w:pStyle w:val="a7"/>
        <w:numPr>
          <w:ilvl w:val="0"/>
          <w:numId w:val="6"/>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Einleitung</w:t>
      </w:r>
      <w:r w:rsidR="000F0259">
        <w:rPr>
          <w:rFonts w:ascii="Times New Roman" w:hAnsi="Times New Roman" w:cs="Times New Roman"/>
          <w:sz w:val="28"/>
          <w:szCs w:val="28"/>
          <w:lang w:val="de-DE"/>
        </w:rPr>
        <w:t>…</w:t>
      </w:r>
      <w:r w:rsidR="00D61622">
        <w:rPr>
          <w:rFonts w:ascii="Times New Roman" w:hAnsi="Times New Roman" w:cs="Times New Roman"/>
          <w:sz w:val="28"/>
          <w:szCs w:val="28"/>
          <w:lang w:val="de-DE"/>
        </w:rPr>
        <w:t>…………………………………………………………………..</w:t>
      </w:r>
      <w:r w:rsidR="00C85546">
        <w:rPr>
          <w:rFonts w:ascii="Times New Roman" w:hAnsi="Times New Roman" w:cs="Times New Roman"/>
          <w:sz w:val="28"/>
          <w:szCs w:val="28"/>
          <w:lang w:val="de-DE"/>
        </w:rPr>
        <w:t>32</w:t>
      </w:r>
    </w:p>
    <w:p w:rsidR="00277EA5" w:rsidRDefault="00277EA5" w:rsidP="00D61622">
      <w:pPr>
        <w:pStyle w:val="a7"/>
        <w:numPr>
          <w:ilvl w:val="0"/>
          <w:numId w:val="6"/>
        </w:numPr>
        <w:autoSpaceDE w:val="0"/>
        <w:autoSpaceDN w:val="0"/>
        <w:adjustRightInd w:val="0"/>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Die Analyse der Austriazismen</w:t>
      </w:r>
      <w:r w:rsidR="005941C2">
        <w:rPr>
          <w:rFonts w:ascii="Times New Roman" w:hAnsi="Times New Roman" w:cs="Times New Roman"/>
          <w:sz w:val="28"/>
          <w:szCs w:val="28"/>
          <w:lang w:val="de-DE"/>
        </w:rPr>
        <w:t>……………………………………………</w:t>
      </w:r>
      <w:r w:rsidR="00C85546">
        <w:rPr>
          <w:rFonts w:ascii="Times New Roman" w:hAnsi="Times New Roman" w:cs="Times New Roman"/>
          <w:sz w:val="28"/>
          <w:szCs w:val="28"/>
          <w:lang w:val="de-DE"/>
        </w:rPr>
        <w:t>….35</w:t>
      </w:r>
    </w:p>
    <w:p w:rsidR="00277EA5" w:rsidRDefault="005941C2" w:rsidP="00D61622">
      <w:pPr>
        <w:pStyle w:val="1"/>
        <w:numPr>
          <w:ilvl w:val="0"/>
          <w:numId w:val="6"/>
        </w:numPr>
        <w:spacing w:after="0" w:line="360" w:lineRule="auto"/>
        <w:jc w:val="both"/>
        <w:rPr>
          <w:rFonts w:ascii="Times New Roman" w:hAnsi="Times New Roman"/>
          <w:bCs/>
          <w:color w:val="212121"/>
          <w:sz w:val="28"/>
          <w:szCs w:val="28"/>
        </w:rPr>
      </w:pPr>
      <w:r>
        <w:rPr>
          <w:rFonts w:ascii="Times New Roman" w:hAnsi="Times New Roman"/>
          <w:bCs/>
          <w:color w:val="212121"/>
          <w:sz w:val="28"/>
          <w:szCs w:val="28"/>
        </w:rPr>
        <w:t>Bemerkungen zu</w:t>
      </w:r>
      <w:r w:rsidR="00277EA5">
        <w:rPr>
          <w:rFonts w:ascii="Times New Roman" w:hAnsi="Times New Roman"/>
          <w:bCs/>
          <w:color w:val="212121"/>
          <w:sz w:val="28"/>
          <w:szCs w:val="28"/>
        </w:rPr>
        <w:t>r Analyse</w:t>
      </w:r>
      <w:r w:rsidR="004B0E0B">
        <w:rPr>
          <w:rFonts w:ascii="Times New Roman" w:hAnsi="Times New Roman"/>
          <w:bCs/>
          <w:color w:val="212121"/>
          <w:sz w:val="28"/>
          <w:szCs w:val="28"/>
        </w:rPr>
        <w:t>………………………………………………</w:t>
      </w:r>
      <w:r>
        <w:rPr>
          <w:rFonts w:ascii="Times New Roman" w:hAnsi="Times New Roman"/>
          <w:bCs/>
          <w:color w:val="212121"/>
          <w:sz w:val="28"/>
          <w:szCs w:val="28"/>
        </w:rPr>
        <w:t>......</w:t>
      </w:r>
      <w:r w:rsidR="00D61622">
        <w:rPr>
          <w:rFonts w:ascii="Times New Roman" w:hAnsi="Times New Roman"/>
          <w:bCs/>
          <w:color w:val="212121"/>
          <w:sz w:val="28"/>
          <w:szCs w:val="28"/>
        </w:rPr>
        <w:t>.</w:t>
      </w:r>
      <w:r w:rsidR="00C85546">
        <w:rPr>
          <w:rFonts w:ascii="Times New Roman" w:hAnsi="Times New Roman"/>
          <w:bCs/>
          <w:color w:val="212121"/>
          <w:sz w:val="28"/>
          <w:szCs w:val="28"/>
        </w:rPr>
        <w:t>.62</w:t>
      </w:r>
    </w:p>
    <w:p w:rsidR="00277EA5" w:rsidRDefault="00FB5D64" w:rsidP="00F22E0F">
      <w:pPr>
        <w:pStyle w:val="1"/>
        <w:numPr>
          <w:ilvl w:val="0"/>
          <w:numId w:val="45"/>
        </w:numPr>
        <w:spacing w:after="0" w:line="360" w:lineRule="auto"/>
        <w:jc w:val="both"/>
        <w:rPr>
          <w:rFonts w:ascii="Times New Roman" w:hAnsi="Times New Roman"/>
          <w:bCs/>
          <w:color w:val="212121"/>
          <w:sz w:val="28"/>
          <w:szCs w:val="28"/>
        </w:rPr>
      </w:pPr>
      <w:r>
        <w:rPr>
          <w:rFonts w:ascii="Times New Roman" w:hAnsi="Times New Roman"/>
          <w:bCs/>
          <w:color w:val="212121"/>
          <w:sz w:val="28"/>
          <w:szCs w:val="28"/>
        </w:rPr>
        <w:t>Zusammenfassung</w:t>
      </w:r>
      <w:r w:rsidR="00D61622">
        <w:rPr>
          <w:rFonts w:ascii="Times New Roman" w:hAnsi="Times New Roman"/>
          <w:bCs/>
          <w:color w:val="212121"/>
          <w:sz w:val="28"/>
          <w:szCs w:val="28"/>
        </w:rPr>
        <w:t>…………………………………………………………</w:t>
      </w:r>
      <w:r w:rsidR="009365A1">
        <w:rPr>
          <w:rFonts w:ascii="Times New Roman" w:hAnsi="Times New Roman"/>
          <w:bCs/>
          <w:color w:val="212121"/>
          <w:sz w:val="28"/>
          <w:szCs w:val="28"/>
        </w:rPr>
        <w:t>65</w:t>
      </w:r>
    </w:p>
    <w:p w:rsidR="00FB5D64" w:rsidRPr="007710EB" w:rsidRDefault="00277EA5" w:rsidP="007710EB">
      <w:pPr>
        <w:pStyle w:val="1"/>
        <w:numPr>
          <w:ilvl w:val="0"/>
          <w:numId w:val="45"/>
        </w:numPr>
        <w:spacing w:after="0" w:line="360" w:lineRule="auto"/>
        <w:jc w:val="both"/>
        <w:rPr>
          <w:rFonts w:ascii="Times New Roman" w:hAnsi="Times New Roman"/>
          <w:bCs/>
          <w:color w:val="212121"/>
          <w:sz w:val="28"/>
          <w:szCs w:val="28"/>
        </w:rPr>
      </w:pPr>
      <w:r>
        <w:rPr>
          <w:rFonts w:ascii="Times New Roman" w:hAnsi="Times New Roman"/>
          <w:bCs/>
          <w:color w:val="212121"/>
          <w:sz w:val="28"/>
          <w:szCs w:val="28"/>
        </w:rPr>
        <w:t>Literaturverzeichnis</w:t>
      </w:r>
      <w:r w:rsidR="009365A1">
        <w:rPr>
          <w:rFonts w:ascii="Times New Roman" w:hAnsi="Times New Roman"/>
          <w:bCs/>
          <w:color w:val="212121"/>
          <w:sz w:val="28"/>
          <w:szCs w:val="28"/>
        </w:rPr>
        <w:t>………………………………………………………..70</w:t>
      </w:r>
    </w:p>
    <w:p w:rsidR="00277EA5" w:rsidRPr="00F22E0F" w:rsidRDefault="00277EA5" w:rsidP="00F22E0F">
      <w:pPr>
        <w:pStyle w:val="a7"/>
        <w:numPr>
          <w:ilvl w:val="0"/>
          <w:numId w:val="46"/>
        </w:numPr>
        <w:spacing w:after="0" w:line="360" w:lineRule="auto"/>
        <w:jc w:val="center"/>
        <w:rPr>
          <w:rFonts w:ascii="Times New Roman" w:eastAsia="Times New Roman" w:hAnsi="Times New Roman" w:cs="Times New Roman"/>
          <w:b/>
          <w:color w:val="000000"/>
          <w:sz w:val="28"/>
          <w:szCs w:val="28"/>
          <w:lang w:val="de-DE" w:eastAsia="ru-RU"/>
        </w:rPr>
      </w:pPr>
      <w:r w:rsidRPr="00F22E0F">
        <w:rPr>
          <w:rFonts w:ascii="Times New Roman" w:eastAsia="Times New Roman" w:hAnsi="Times New Roman" w:cs="Times New Roman"/>
          <w:b/>
          <w:color w:val="000000"/>
          <w:sz w:val="28"/>
          <w:szCs w:val="28"/>
          <w:lang w:val="de-DE" w:eastAsia="ru-RU"/>
        </w:rPr>
        <w:lastRenderedPageBreak/>
        <w:t>Einleitung</w:t>
      </w:r>
    </w:p>
    <w:p w:rsidR="00277EA5" w:rsidRDefault="0018268B" w:rsidP="0018268B">
      <w:pPr>
        <w:spacing w:after="0" w:line="360" w:lineRule="auto"/>
        <w:ind w:firstLine="709"/>
        <w:jc w:val="both"/>
        <w:rPr>
          <w:rFonts w:ascii="Times New Roman" w:eastAsia="Times New Roman" w:hAnsi="Times New Roman" w:cs="Times New Roman"/>
          <w:color w:val="000000"/>
          <w:sz w:val="28"/>
          <w:szCs w:val="28"/>
          <w:lang w:val="de-DE" w:eastAsia="ru-RU"/>
        </w:rPr>
      </w:pPr>
      <w:r>
        <w:rPr>
          <w:rFonts w:ascii="Times New Roman" w:eastAsia="Times New Roman" w:hAnsi="Times New Roman" w:cs="Times New Roman"/>
          <w:color w:val="000000"/>
          <w:sz w:val="28"/>
          <w:szCs w:val="28"/>
          <w:lang w:val="de-DE" w:eastAsia="ru-RU"/>
        </w:rPr>
        <w:t xml:space="preserve">In unserer Arbeit </w:t>
      </w:r>
      <w:r w:rsidR="00277EA5">
        <w:rPr>
          <w:rFonts w:ascii="Times New Roman" w:eastAsia="Times New Roman" w:hAnsi="Times New Roman" w:cs="Times New Roman"/>
          <w:color w:val="000000"/>
          <w:sz w:val="28"/>
          <w:szCs w:val="28"/>
          <w:lang w:val="de-DE" w:eastAsia="ru-RU"/>
        </w:rPr>
        <w:t xml:space="preserve">beschäftigen wir uns mit der Frage des österreichischen Deutsch. Diese Frage ist sehr komplex und war schon seit Jahrzehnten ein wichtiges Thema der sprachwissenschaftlichen Forschung in Österreich. </w:t>
      </w:r>
      <w:r w:rsidR="00FD5DEE">
        <w:rPr>
          <w:rFonts w:ascii="Times New Roman" w:eastAsia="Times New Roman" w:hAnsi="Times New Roman" w:cs="Times New Roman"/>
          <w:color w:val="000000"/>
          <w:sz w:val="28"/>
          <w:szCs w:val="28"/>
          <w:lang w:val="de-DE" w:eastAsia="ru-RU"/>
        </w:rPr>
        <w:t xml:space="preserve">Das Objekt unserer Forschung ist die Literatursprache und zwar die Verwendung von den Austriazismen </w:t>
      </w:r>
      <w:r w:rsidR="00FD5DEE">
        <w:rPr>
          <w:rFonts w:ascii="Times New Roman" w:eastAsia="Times New Roman" w:hAnsi="Times New Roman" w:cs="Times New Roman"/>
          <w:color w:val="000000"/>
          <w:sz w:val="28"/>
          <w:szCs w:val="28"/>
          <w:lang w:val="de-AT" w:eastAsia="ru-RU"/>
        </w:rPr>
        <w:t xml:space="preserve">in der österreichischen Literatur und Untersuchung der spezifischen sprachlichen Merkmal des österreichischen Deutsch, die in den Büchern der österreichischen Schriftsteller vorkommen. </w:t>
      </w:r>
      <w:r w:rsidR="00FD5DEE">
        <w:rPr>
          <w:rFonts w:ascii="Times New Roman" w:eastAsia="Times New Roman" w:hAnsi="Times New Roman" w:cs="Times New Roman"/>
          <w:color w:val="000000"/>
          <w:sz w:val="28"/>
          <w:szCs w:val="28"/>
          <w:lang w:val="de-DE" w:eastAsia="ru-RU"/>
        </w:rPr>
        <w:t xml:space="preserve">Das Subjekt unserer Forschung sind drei Werke österreichischer Autoren: </w:t>
      </w:r>
      <w:r w:rsidR="00FD5DEE" w:rsidRPr="001B3FE1">
        <w:rPr>
          <w:rFonts w:ascii="Times New Roman" w:hAnsi="Times New Roman" w:cs="Times New Roman"/>
          <w:sz w:val="28"/>
          <w:szCs w:val="28"/>
          <w:lang w:val="de-DE"/>
        </w:rPr>
        <w:t xml:space="preserve">„Wir pfeifen auf den Gurkenkönig“ </w:t>
      </w:r>
      <w:r w:rsidR="00FD5DEE">
        <w:rPr>
          <w:rFonts w:ascii="Times New Roman" w:eastAsia="Times New Roman" w:hAnsi="Times New Roman" w:cs="Times New Roman"/>
          <w:color w:val="000000"/>
          <w:sz w:val="28"/>
          <w:szCs w:val="28"/>
          <w:lang w:val="de-DE" w:eastAsia="ru-RU"/>
        </w:rPr>
        <w:t>[21</w:t>
      </w:r>
      <w:r w:rsidR="00FD5DEE" w:rsidRPr="001B3FE1">
        <w:rPr>
          <w:rFonts w:ascii="Times New Roman" w:eastAsia="Times New Roman" w:hAnsi="Times New Roman" w:cs="Times New Roman"/>
          <w:color w:val="000000"/>
          <w:sz w:val="28"/>
          <w:szCs w:val="28"/>
          <w:lang w:val="de-DE" w:eastAsia="ru-RU"/>
        </w:rPr>
        <w:t>]</w:t>
      </w:r>
      <w:r w:rsidR="00FD5DEE" w:rsidRPr="001B3FE1">
        <w:rPr>
          <w:rFonts w:ascii="Times New Roman" w:hAnsi="Times New Roman" w:cs="Times New Roman"/>
          <w:sz w:val="28"/>
          <w:szCs w:val="28"/>
          <w:lang w:val="de-DE"/>
        </w:rPr>
        <w:t xml:space="preserve"> und „Die Ilse ist weg“ </w:t>
      </w:r>
      <w:r w:rsidR="00FD5DEE">
        <w:rPr>
          <w:rFonts w:ascii="Times New Roman" w:eastAsia="Times New Roman" w:hAnsi="Times New Roman" w:cs="Times New Roman"/>
          <w:color w:val="000000"/>
          <w:sz w:val="28"/>
          <w:szCs w:val="28"/>
          <w:lang w:val="de-DE" w:eastAsia="ru-RU"/>
        </w:rPr>
        <w:t>[20</w:t>
      </w:r>
      <w:r w:rsidR="00FD5DEE" w:rsidRPr="001B3FE1">
        <w:rPr>
          <w:rFonts w:ascii="Times New Roman" w:eastAsia="Times New Roman" w:hAnsi="Times New Roman" w:cs="Times New Roman"/>
          <w:color w:val="000000"/>
          <w:sz w:val="28"/>
          <w:szCs w:val="28"/>
          <w:lang w:val="de-DE" w:eastAsia="ru-RU"/>
        </w:rPr>
        <w:t>]</w:t>
      </w:r>
      <w:r w:rsidR="00FD5DEE" w:rsidRPr="001B3FE1">
        <w:rPr>
          <w:rFonts w:ascii="Times New Roman" w:hAnsi="Times New Roman" w:cs="Times New Roman"/>
          <w:sz w:val="28"/>
          <w:szCs w:val="28"/>
          <w:lang w:val="de-DE"/>
        </w:rPr>
        <w:t xml:space="preserve"> von Christine </w:t>
      </w:r>
      <w:proofErr w:type="spellStart"/>
      <w:r w:rsidR="00FD5DEE" w:rsidRPr="001B3FE1">
        <w:rPr>
          <w:rFonts w:ascii="Times New Roman" w:hAnsi="Times New Roman" w:cs="Times New Roman"/>
          <w:sz w:val="28"/>
          <w:szCs w:val="28"/>
          <w:lang w:val="de-DE"/>
        </w:rPr>
        <w:t>Nöstlinger</w:t>
      </w:r>
      <w:proofErr w:type="spellEnd"/>
      <w:r w:rsidR="00FD5DEE" w:rsidRPr="001B3FE1">
        <w:rPr>
          <w:rFonts w:ascii="Times New Roman" w:hAnsi="Times New Roman" w:cs="Times New Roman"/>
          <w:sz w:val="28"/>
          <w:szCs w:val="28"/>
          <w:lang w:val="de-DE"/>
        </w:rPr>
        <w:t xml:space="preserve"> und „Die Fackel“ von </w:t>
      </w:r>
      <w:r w:rsidR="001D3CC0">
        <w:rPr>
          <w:rFonts w:ascii="Times New Roman" w:hAnsi="Times New Roman" w:cs="Times New Roman"/>
          <w:sz w:val="28"/>
          <w:szCs w:val="28"/>
          <w:lang w:val="de-DE"/>
        </w:rPr>
        <w:t>Karl Kraus</w:t>
      </w:r>
      <w:r w:rsidR="00FD5DEE">
        <w:rPr>
          <w:rFonts w:ascii="Times New Roman" w:hAnsi="Times New Roman" w:cs="Times New Roman"/>
          <w:sz w:val="28"/>
          <w:szCs w:val="28"/>
          <w:lang w:val="de-DE"/>
        </w:rPr>
        <w:t>.</w:t>
      </w:r>
      <w:r w:rsidR="00FD5DEE" w:rsidRPr="001B3FE1">
        <w:rPr>
          <w:rFonts w:ascii="Times New Roman" w:hAnsi="Times New Roman" w:cs="Times New Roman"/>
          <w:sz w:val="28"/>
          <w:szCs w:val="28"/>
          <w:lang w:val="de-DE"/>
        </w:rPr>
        <w:t xml:space="preserve"> </w:t>
      </w:r>
      <w:r w:rsidR="00FD5DEE">
        <w:rPr>
          <w:rFonts w:ascii="Times New Roman" w:eastAsia="Times New Roman" w:hAnsi="Times New Roman" w:cs="Times New Roman"/>
          <w:color w:val="000000"/>
          <w:sz w:val="28"/>
          <w:szCs w:val="28"/>
          <w:lang w:val="de-DE" w:eastAsia="ru-RU"/>
        </w:rPr>
        <w:t>[13</w:t>
      </w:r>
      <w:r w:rsidR="00FD5DEE" w:rsidRPr="001B3FE1">
        <w:rPr>
          <w:rFonts w:ascii="Times New Roman" w:eastAsia="Times New Roman" w:hAnsi="Times New Roman" w:cs="Times New Roman"/>
          <w:color w:val="000000"/>
          <w:sz w:val="28"/>
          <w:szCs w:val="28"/>
          <w:lang w:val="de-DE" w:eastAsia="ru-RU"/>
        </w:rPr>
        <w:t>]</w:t>
      </w:r>
    </w:p>
    <w:p w:rsidR="00277EA5" w:rsidRDefault="00277EA5" w:rsidP="0018268B">
      <w:pPr>
        <w:spacing w:after="0" w:line="360" w:lineRule="auto"/>
        <w:ind w:firstLine="709"/>
        <w:jc w:val="both"/>
        <w:rPr>
          <w:rFonts w:ascii="Times New Roman" w:eastAsia="Times New Roman" w:hAnsi="Times New Roman" w:cs="Times New Roman"/>
          <w:color w:val="000000"/>
          <w:sz w:val="28"/>
          <w:szCs w:val="28"/>
          <w:lang w:val="de-DE" w:eastAsia="ru-RU"/>
        </w:rPr>
      </w:pPr>
      <w:r>
        <w:rPr>
          <w:rFonts w:ascii="Times New Roman" w:eastAsia="Times New Roman" w:hAnsi="Times New Roman" w:cs="Times New Roman"/>
          <w:color w:val="000000"/>
          <w:sz w:val="28"/>
          <w:szCs w:val="28"/>
          <w:lang w:val="de-DE" w:eastAsia="ru-RU"/>
        </w:rPr>
        <w:t xml:space="preserve">Die Arbeit ist in zwei Teile gegliedert: theoretischer und praktischer Teil. Der erste theoretische Teil ist der Untersuchung der Grundlagen für die Entwicklung des österreichischen Deutsch und der sprachwissenschaftlichen Forschung gewidmet. Um die Natur und den Charakter des österreichischen Deutsch zu verstehen, haben wir vorerst die Geschichte seiner Entstehung untersucht und die wichtigsten Ereignisse davon angegeben. Im Kapitel, das der Geschichte gewidmet ist, begegnen wir mit den Fragen, warum überhaupt die Unterschiede zwischen dem Standarddeutsch und österreichischen Deutsch entstanden sind, welche historischen Voraussetzungen dazu geführt haben, welche Gemeinsamkeiten Deutschland und Österreich in ihrer sprachlichen Entwicklung hatten und schließlich wie sieht die Situation heute aus. </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eastAsia="Times New Roman" w:hAnsi="Times New Roman" w:cs="Times New Roman"/>
          <w:color w:val="000000"/>
          <w:sz w:val="28"/>
          <w:szCs w:val="28"/>
          <w:lang w:val="de-DE" w:eastAsia="ru-RU"/>
        </w:rPr>
        <w:t xml:space="preserve">Es gibt eine große Menge der Literatur zur Geschichte des österreichischen Deutsch. Von der größten Bedeutung </w:t>
      </w:r>
      <w:r w:rsidR="0009359F">
        <w:rPr>
          <w:rFonts w:ascii="Times New Roman" w:eastAsia="Times New Roman" w:hAnsi="Times New Roman" w:cs="Times New Roman"/>
          <w:color w:val="000000"/>
          <w:sz w:val="28"/>
          <w:szCs w:val="28"/>
          <w:lang w:val="de-DE" w:eastAsia="ru-RU"/>
        </w:rPr>
        <w:t xml:space="preserve">sind die Werke </w:t>
      </w:r>
      <w:r>
        <w:rPr>
          <w:rFonts w:ascii="Times New Roman" w:eastAsia="Times New Roman" w:hAnsi="Times New Roman" w:cs="Times New Roman"/>
          <w:color w:val="000000"/>
          <w:sz w:val="28"/>
          <w:szCs w:val="28"/>
          <w:lang w:val="de-DE" w:eastAsia="ru-RU"/>
        </w:rPr>
        <w:t xml:space="preserve">der österreichischen und russischen Autoren, die wir folgend erwähnen werden. Die Arbeit von </w:t>
      </w:r>
      <w:r w:rsidRPr="00007741">
        <w:rPr>
          <w:rFonts w:ascii="Times New Roman" w:eastAsia="Times New Roman" w:hAnsi="Times New Roman" w:cs="Times New Roman"/>
          <w:color w:val="000000"/>
          <w:sz w:val="28"/>
          <w:szCs w:val="28"/>
          <w:lang w:val="de-DE" w:eastAsia="ru-RU"/>
        </w:rPr>
        <w:t>Peter Wiesinger „</w:t>
      </w:r>
      <w:r w:rsidR="0009359F">
        <w:rPr>
          <w:rFonts w:ascii="Times New Roman" w:eastAsia="Times New Roman" w:hAnsi="Times New Roman" w:cs="Times New Roman"/>
          <w:color w:val="000000"/>
          <w:sz w:val="28"/>
          <w:szCs w:val="28"/>
          <w:lang w:val="de-DE" w:eastAsia="ru-RU"/>
        </w:rPr>
        <w:t>Das Österreichische Deutsch“ [36</w:t>
      </w:r>
      <w:r>
        <w:rPr>
          <w:rFonts w:ascii="Times New Roman" w:eastAsia="Times New Roman" w:hAnsi="Times New Roman" w:cs="Times New Roman"/>
          <w:color w:val="000000"/>
          <w:sz w:val="28"/>
          <w:szCs w:val="28"/>
          <w:lang w:val="de-DE" w:eastAsia="ru-RU"/>
        </w:rPr>
        <w:t xml:space="preserve">] </w:t>
      </w:r>
      <w:r w:rsidRPr="00007741">
        <w:rPr>
          <w:rFonts w:ascii="Times New Roman" w:eastAsia="Times New Roman" w:hAnsi="Times New Roman" w:cs="Times New Roman"/>
          <w:color w:val="000000"/>
          <w:sz w:val="28"/>
          <w:szCs w:val="28"/>
          <w:lang w:val="de-DE" w:eastAsia="ru-RU"/>
        </w:rPr>
        <w:t>hat uns die Informationen zur frühen deutschsprachlichen Entwicklung und zur Entstehung der Dialekte gegeben.</w:t>
      </w:r>
      <w:r>
        <w:rPr>
          <w:rFonts w:ascii="Times New Roman" w:eastAsia="Times New Roman" w:hAnsi="Times New Roman" w:cs="Times New Roman"/>
          <w:color w:val="000000"/>
          <w:sz w:val="28"/>
          <w:szCs w:val="28"/>
          <w:lang w:val="de-DE" w:eastAsia="ru-RU"/>
        </w:rPr>
        <w:t xml:space="preserve"> Die Monographie von </w:t>
      </w:r>
      <w:proofErr w:type="spellStart"/>
      <w:r w:rsidR="009325C6">
        <w:rPr>
          <w:rFonts w:ascii="Times New Roman" w:hAnsi="Times New Roman" w:cs="Times New Roman"/>
          <w:sz w:val="28"/>
          <w:szCs w:val="28"/>
          <w:lang w:val="de-AT"/>
        </w:rPr>
        <w:t>Zirmunskij</w:t>
      </w:r>
      <w:proofErr w:type="spellEnd"/>
      <w:r w:rsidRPr="00007741">
        <w:rPr>
          <w:rFonts w:ascii="Times New Roman" w:hAnsi="Times New Roman" w:cs="Times New Roman"/>
          <w:sz w:val="28"/>
          <w:szCs w:val="28"/>
          <w:lang w:val="de-DE"/>
        </w:rPr>
        <w:t xml:space="preserve"> </w:t>
      </w:r>
      <w:r w:rsidRPr="00007741">
        <w:rPr>
          <w:rFonts w:ascii="Times New Roman" w:eastAsia="Times New Roman" w:hAnsi="Times New Roman" w:cs="Times New Roman"/>
          <w:color w:val="000000"/>
          <w:sz w:val="28"/>
          <w:szCs w:val="28"/>
          <w:lang w:val="de-DE" w:eastAsia="ru-RU"/>
        </w:rPr>
        <w:t>„</w:t>
      </w:r>
      <w:r w:rsidR="009325C6">
        <w:rPr>
          <w:rFonts w:ascii="Times New Roman" w:hAnsi="Times New Roman" w:cs="Times New Roman"/>
          <w:sz w:val="28"/>
          <w:szCs w:val="28"/>
          <w:lang w:val="de-AT"/>
        </w:rPr>
        <w:t>Geschichte der deutschen Sprache</w:t>
      </w:r>
      <w:r w:rsidRPr="00007741">
        <w:rPr>
          <w:rFonts w:ascii="Times New Roman" w:hAnsi="Times New Roman" w:cs="Times New Roman"/>
          <w:sz w:val="28"/>
          <w:szCs w:val="28"/>
          <w:lang w:val="de-DE"/>
        </w:rPr>
        <w:t xml:space="preserve">“ </w:t>
      </w:r>
      <w:r>
        <w:rPr>
          <w:rFonts w:ascii="Times New Roman" w:eastAsia="Times New Roman" w:hAnsi="Times New Roman" w:cs="Times New Roman"/>
          <w:color w:val="000000"/>
          <w:sz w:val="28"/>
          <w:szCs w:val="28"/>
          <w:lang w:val="de-DE" w:eastAsia="ru-RU"/>
        </w:rPr>
        <w:t xml:space="preserve">[2] </w:t>
      </w:r>
      <w:r w:rsidRPr="00007741">
        <w:rPr>
          <w:rFonts w:ascii="Times New Roman" w:hAnsi="Times New Roman" w:cs="Times New Roman"/>
          <w:sz w:val="28"/>
          <w:szCs w:val="28"/>
          <w:lang w:val="de-DE"/>
        </w:rPr>
        <w:t xml:space="preserve">war nützlich, </w:t>
      </w:r>
      <w:r>
        <w:rPr>
          <w:rFonts w:ascii="Times New Roman" w:hAnsi="Times New Roman" w:cs="Times New Roman"/>
          <w:sz w:val="28"/>
          <w:szCs w:val="28"/>
          <w:lang w:val="de-DE"/>
        </w:rPr>
        <w:t xml:space="preserve">um die Besonderheiten der sprachlichen Entwicklung im ganzen deutschsprachigen Raum zu erforschen sowie konfessionelle Spaltung und seine Wirkung auf die sprachliche Entwicklung in Deutschland und Österreich zu untersuchen. Der Artikel von Peter von </w:t>
      </w:r>
      <w:proofErr w:type="spellStart"/>
      <w:r>
        <w:rPr>
          <w:rFonts w:ascii="Times New Roman" w:hAnsi="Times New Roman" w:cs="Times New Roman"/>
          <w:sz w:val="28"/>
          <w:szCs w:val="28"/>
          <w:lang w:val="de-DE"/>
        </w:rPr>
        <w:t>Polenz</w:t>
      </w:r>
      <w:proofErr w:type="spellEnd"/>
      <w:r>
        <w:rPr>
          <w:rFonts w:ascii="Times New Roman" w:hAnsi="Times New Roman" w:cs="Times New Roman"/>
          <w:sz w:val="28"/>
          <w:szCs w:val="28"/>
          <w:lang w:val="de-DE"/>
        </w:rPr>
        <w:t xml:space="preserve"> „Nationale Varietäten der deutschen Sprache“ </w:t>
      </w:r>
      <w:r w:rsidR="0009359F">
        <w:rPr>
          <w:rFonts w:ascii="Times New Roman" w:eastAsia="Times New Roman" w:hAnsi="Times New Roman" w:cs="Times New Roman"/>
          <w:color w:val="000000"/>
          <w:sz w:val="28"/>
          <w:szCs w:val="28"/>
          <w:lang w:val="de-DE" w:eastAsia="ru-RU"/>
        </w:rPr>
        <w:t>[23</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sz w:val="28"/>
          <w:szCs w:val="28"/>
          <w:lang w:val="de-DE"/>
        </w:rPr>
        <w:t xml:space="preserve">sowie der </w:t>
      </w:r>
      <w:r>
        <w:rPr>
          <w:rFonts w:ascii="Times New Roman" w:hAnsi="Times New Roman" w:cs="Times New Roman"/>
          <w:sz w:val="28"/>
          <w:szCs w:val="28"/>
          <w:lang w:val="de-DE"/>
        </w:rPr>
        <w:lastRenderedPageBreak/>
        <w:t xml:space="preserve">Aufsatz von Robert </w:t>
      </w:r>
      <w:proofErr w:type="spellStart"/>
      <w:r>
        <w:rPr>
          <w:rFonts w:ascii="Times New Roman" w:hAnsi="Times New Roman" w:cs="Times New Roman"/>
          <w:sz w:val="28"/>
          <w:szCs w:val="28"/>
          <w:lang w:val="de-DE"/>
        </w:rPr>
        <w:t>Sedlaczek</w:t>
      </w:r>
      <w:proofErr w:type="spellEnd"/>
      <w:r>
        <w:rPr>
          <w:rFonts w:ascii="Times New Roman" w:hAnsi="Times New Roman" w:cs="Times New Roman"/>
          <w:sz w:val="28"/>
          <w:szCs w:val="28"/>
          <w:lang w:val="de-DE"/>
        </w:rPr>
        <w:t xml:space="preserve"> „Wiesinger: Das österreichische Deutsch“ </w:t>
      </w:r>
      <w:r>
        <w:rPr>
          <w:rFonts w:ascii="Times New Roman" w:eastAsia="Times New Roman" w:hAnsi="Times New Roman" w:cs="Times New Roman"/>
          <w:color w:val="000000"/>
          <w:sz w:val="28"/>
          <w:szCs w:val="28"/>
          <w:lang w:val="de-DE" w:eastAsia="ru-RU"/>
        </w:rPr>
        <w:t>[4</w:t>
      </w:r>
      <w:r w:rsidR="0009359F">
        <w:rPr>
          <w:rFonts w:ascii="Times New Roman" w:eastAsia="Times New Roman" w:hAnsi="Times New Roman" w:cs="Times New Roman"/>
          <w:color w:val="000000"/>
          <w:sz w:val="28"/>
          <w:szCs w:val="28"/>
          <w:lang w:val="de-DE" w:eastAsia="ru-RU"/>
        </w:rPr>
        <w:t>5</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sz w:val="28"/>
          <w:szCs w:val="28"/>
          <w:lang w:val="de-DE"/>
        </w:rPr>
        <w:t xml:space="preserve">beschreibt die </w:t>
      </w:r>
      <w:proofErr w:type="spellStart"/>
      <w:r>
        <w:rPr>
          <w:rFonts w:ascii="Times New Roman" w:hAnsi="Times New Roman" w:cs="Times New Roman"/>
          <w:sz w:val="28"/>
          <w:szCs w:val="28"/>
          <w:lang w:val="de-DE"/>
        </w:rPr>
        <w:t>maria-theresianischen</w:t>
      </w:r>
      <w:proofErr w:type="spellEnd"/>
      <w:r>
        <w:rPr>
          <w:rFonts w:ascii="Times New Roman" w:hAnsi="Times New Roman" w:cs="Times New Roman"/>
          <w:sz w:val="28"/>
          <w:szCs w:val="28"/>
          <w:lang w:val="de-DE"/>
        </w:rPr>
        <w:t xml:space="preserve"> Reformen. Das Buch von Richard </w:t>
      </w:r>
      <w:proofErr w:type="spellStart"/>
      <w:r>
        <w:rPr>
          <w:rFonts w:ascii="Times New Roman" w:hAnsi="Times New Roman" w:cs="Times New Roman"/>
          <w:sz w:val="28"/>
          <w:szCs w:val="28"/>
          <w:lang w:val="de-DE"/>
        </w:rPr>
        <w:t>Reutner</w:t>
      </w:r>
      <w:proofErr w:type="spellEnd"/>
      <w:r>
        <w:rPr>
          <w:rFonts w:ascii="Times New Roman" w:hAnsi="Times New Roman" w:cs="Times New Roman"/>
          <w:sz w:val="28"/>
          <w:szCs w:val="28"/>
          <w:lang w:val="de-DE"/>
        </w:rPr>
        <w:t xml:space="preserve"> „Zur Geschichte der Bezeichnung „österreichisches Deutsch“ </w:t>
      </w:r>
      <w:r>
        <w:rPr>
          <w:rFonts w:ascii="Times New Roman" w:eastAsia="Times New Roman" w:hAnsi="Times New Roman" w:cs="Times New Roman"/>
          <w:color w:val="000000"/>
          <w:sz w:val="28"/>
          <w:szCs w:val="28"/>
          <w:lang w:val="de-DE" w:eastAsia="ru-RU"/>
        </w:rPr>
        <w:t>[</w:t>
      </w:r>
      <w:r w:rsidR="0009359F">
        <w:rPr>
          <w:rFonts w:ascii="Times New Roman" w:eastAsia="Times New Roman" w:hAnsi="Times New Roman" w:cs="Times New Roman"/>
          <w:color w:val="000000"/>
          <w:sz w:val="28"/>
          <w:szCs w:val="28"/>
          <w:lang w:val="de-DE" w:eastAsia="ru-RU"/>
        </w:rPr>
        <w:t>2</w:t>
      </w:r>
      <w:r>
        <w:rPr>
          <w:rFonts w:ascii="Times New Roman" w:eastAsia="Times New Roman" w:hAnsi="Times New Roman" w:cs="Times New Roman"/>
          <w:color w:val="000000"/>
          <w:sz w:val="28"/>
          <w:szCs w:val="28"/>
          <w:lang w:val="de-DE" w:eastAsia="ru-RU"/>
        </w:rPr>
        <w:t xml:space="preserve">5] </w:t>
      </w:r>
      <w:r>
        <w:rPr>
          <w:rFonts w:ascii="Times New Roman" w:hAnsi="Times New Roman" w:cs="Times New Roman"/>
          <w:sz w:val="28"/>
          <w:szCs w:val="28"/>
          <w:lang w:val="de-DE"/>
        </w:rPr>
        <w:t xml:space="preserve">hilft uns den politischen Gegensatz zwischen Österreich und Preußen zu untersuchen. Anschließend beschreibt der Artikel von Rudolf </w:t>
      </w:r>
      <w:proofErr w:type="spellStart"/>
      <w:r>
        <w:rPr>
          <w:rFonts w:ascii="Times New Roman" w:hAnsi="Times New Roman" w:cs="Times New Roman"/>
          <w:sz w:val="28"/>
          <w:szCs w:val="28"/>
          <w:lang w:val="de-DE"/>
        </w:rPr>
        <w:t>Muhr</w:t>
      </w:r>
      <w:proofErr w:type="spellEnd"/>
      <w:r>
        <w:rPr>
          <w:rFonts w:ascii="Times New Roman" w:hAnsi="Times New Roman" w:cs="Times New Roman"/>
          <w:sz w:val="28"/>
          <w:szCs w:val="28"/>
          <w:lang w:val="de-DE"/>
        </w:rPr>
        <w:t xml:space="preserve"> „Zur Sprachsituation in Österreich und zum Begriff „Standardsprache“ in </w:t>
      </w:r>
      <w:proofErr w:type="spellStart"/>
      <w:r>
        <w:rPr>
          <w:rFonts w:ascii="Times New Roman" w:hAnsi="Times New Roman" w:cs="Times New Roman"/>
          <w:sz w:val="28"/>
          <w:szCs w:val="28"/>
          <w:lang w:val="de-DE"/>
        </w:rPr>
        <w:t>plurizentrischen</w:t>
      </w:r>
      <w:proofErr w:type="spellEnd"/>
      <w:r>
        <w:rPr>
          <w:rFonts w:ascii="Times New Roman" w:hAnsi="Times New Roman" w:cs="Times New Roman"/>
          <w:sz w:val="28"/>
          <w:szCs w:val="28"/>
          <w:lang w:val="de-DE"/>
        </w:rPr>
        <w:t xml:space="preserve"> Sprachen“ </w:t>
      </w:r>
      <w:r w:rsidR="0009359F">
        <w:rPr>
          <w:rFonts w:ascii="Times New Roman" w:eastAsia="Times New Roman" w:hAnsi="Times New Roman" w:cs="Times New Roman"/>
          <w:color w:val="000000"/>
          <w:sz w:val="28"/>
          <w:szCs w:val="28"/>
          <w:lang w:val="de-DE" w:eastAsia="ru-RU"/>
        </w:rPr>
        <w:t>[19</w:t>
      </w:r>
      <w:r>
        <w:rPr>
          <w:rFonts w:ascii="Times New Roman" w:eastAsia="Times New Roman" w:hAnsi="Times New Roman" w:cs="Times New Roman"/>
          <w:color w:val="000000"/>
          <w:sz w:val="28"/>
          <w:szCs w:val="28"/>
          <w:lang w:val="de-DE" w:eastAsia="ru-RU"/>
        </w:rPr>
        <w:t xml:space="preserve">] </w:t>
      </w:r>
      <w:proofErr w:type="gramStart"/>
      <w:r>
        <w:rPr>
          <w:rFonts w:ascii="Times New Roman" w:hAnsi="Times New Roman" w:cs="Times New Roman"/>
          <w:sz w:val="28"/>
          <w:szCs w:val="28"/>
          <w:lang w:val="de-DE"/>
        </w:rPr>
        <w:t>sprachliche Entwicklung</w:t>
      </w:r>
      <w:proofErr w:type="gramEnd"/>
      <w:r>
        <w:rPr>
          <w:rFonts w:ascii="Times New Roman" w:hAnsi="Times New Roman" w:cs="Times New Roman"/>
          <w:sz w:val="28"/>
          <w:szCs w:val="28"/>
          <w:lang w:val="de-DE"/>
        </w:rPr>
        <w:t xml:space="preserve"> Österreichs nach 1945. Andere wissenschaftliche Arbeiten, die wir für das Kapitel über die Geschichte verwendet haben, ergänzen die Information aus den oben genannten Werken.</w:t>
      </w:r>
    </w:p>
    <w:p w:rsidR="00277EA5" w:rsidRDefault="00277EA5" w:rsidP="0018268B">
      <w:pPr>
        <w:spacing w:after="0" w:line="360" w:lineRule="auto"/>
        <w:ind w:firstLine="709"/>
        <w:jc w:val="both"/>
        <w:rPr>
          <w:rFonts w:ascii="Times New Roman" w:hAnsi="Times New Roman" w:cs="Times New Roman"/>
          <w:color w:val="000000" w:themeColor="text1"/>
          <w:sz w:val="28"/>
          <w:szCs w:val="28"/>
          <w:lang w:val="de-DE"/>
        </w:rPr>
      </w:pPr>
      <w:r>
        <w:rPr>
          <w:rFonts w:ascii="Times New Roman" w:hAnsi="Times New Roman" w:cs="Times New Roman"/>
          <w:sz w:val="28"/>
          <w:szCs w:val="28"/>
          <w:lang w:val="de-DE"/>
        </w:rPr>
        <w:t xml:space="preserve">Im zweiten Kapitel des theoretischen Teils untersuchen wir geographische Verbreitung der Dialekte in Österreich. Da stellen wir fest, dass die Sprache in Österreich nicht einheitlich ist und verschiedene Dialekte enthält (die wichtigsten </w:t>
      </w:r>
      <w:r w:rsidR="0009359F">
        <w:rPr>
          <w:rFonts w:ascii="Times New Roman" w:hAnsi="Times New Roman" w:cs="Times New Roman"/>
          <w:sz w:val="28"/>
          <w:szCs w:val="28"/>
          <w:lang w:val="de-DE"/>
        </w:rPr>
        <w:t xml:space="preserve">davon </w:t>
      </w:r>
      <w:r>
        <w:rPr>
          <w:rFonts w:ascii="Times New Roman" w:hAnsi="Times New Roman" w:cs="Times New Roman"/>
          <w:sz w:val="28"/>
          <w:szCs w:val="28"/>
          <w:lang w:val="de-DE"/>
        </w:rPr>
        <w:t>sind</w:t>
      </w:r>
      <w:r>
        <w:rPr>
          <w:rFonts w:ascii="Times New Roman" w:hAnsi="Times New Roman" w:cs="Times New Roman"/>
          <w:color w:val="000000" w:themeColor="text1"/>
          <w:sz w:val="28"/>
          <w:szCs w:val="28"/>
          <w:lang w:val="de-DE"/>
        </w:rPr>
        <w:t>: mittelbayerisch, südbayerisch und</w:t>
      </w:r>
      <w:r w:rsidR="0009359F">
        <w:rPr>
          <w:rFonts w:ascii="Times New Roman" w:hAnsi="Times New Roman" w:cs="Times New Roman"/>
          <w:color w:val="000000" w:themeColor="text1"/>
          <w:sz w:val="28"/>
          <w:szCs w:val="28"/>
          <w:lang w:val="de-DE"/>
        </w:rPr>
        <w:t xml:space="preserve"> alemannisch). Für dieses Kapite</w:t>
      </w:r>
      <w:r>
        <w:rPr>
          <w:rFonts w:ascii="Times New Roman" w:hAnsi="Times New Roman" w:cs="Times New Roman"/>
          <w:color w:val="000000" w:themeColor="text1"/>
          <w:sz w:val="28"/>
          <w:szCs w:val="28"/>
          <w:lang w:val="de-DE"/>
        </w:rPr>
        <w:t xml:space="preserve">l haben wir uns folgende Werke benötigt: Peter Wiesinger „Das Österreichische Deutsch in der Diskussion“ </w:t>
      </w:r>
      <w:r w:rsidR="0009359F">
        <w:rPr>
          <w:rFonts w:ascii="Times New Roman" w:eastAsia="Times New Roman" w:hAnsi="Times New Roman" w:cs="Times New Roman"/>
          <w:color w:val="000000"/>
          <w:sz w:val="28"/>
          <w:szCs w:val="28"/>
          <w:lang w:val="de-DE" w:eastAsia="ru-RU"/>
        </w:rPr>
        <w:t>[34</w:t>
      </w:r>
      <w:r>
        <w:rPr>
          <w:rFonts w:ascii="Times New Roman" w:eastAsia="Times New Roman" w:hAnsi="Times New Roman" w:cs="Times New Roman"/>
          <w:color w:val="000000"/>
          <w:sz w:val="28"/>
          <w:szCs w:val="28"/>
          <w:lang w:val="de-DE" w:eastAsia="ru-RU"/>
        </w:rPr>
        <w:t>]</w:t>
      </w:r>
      <w:r>
        <w:rPr>
          <w:rFonts w:ascii="Times New Roman" w:hAnsi="Times New Roman" w:cs="Times New Roman"/>
          <w:color w:val="000000" w:themeColor="text1"/>
          <w:sz w:val="28"/>
          <w:szCs w:val="28"/>
          <w:lang w:val="de-DE"/>
        </w:rPr>
        <w:t xml:space="preserve">, Maria Hornung und Franz </w:t>
      </w:r>
      <w:proofErr w:type="spellStart"/>
      <w:r>
        <w:rPr>
          <w:rFonts w:ascii="Times New Roman" w:hAnsi="Times New Roman" w:cs="Times New Roman"/>
          <w:color w:val="000000" w:themeColor="text1"/>
          <w:sz w:val="28"/>
          <w:szCs w:val="28"/>
          <w:lang w:val="de-DE"/>
        </w:rPr>
        <w:t>Roitinger</w:t>
      </w:r>
      <w:proofErr w:type="spellEnd"/>
      <w:r>
        <w:rPr>
          <w:rFonts w:ascii="Times New Roman" w:hAnsi="Times New Roman" w:cs="Times New Roman"/>
          <w:color w:val="000000" w:themeColor="text1"/>
          <w:sz w:val="28"/>
          <w:szCs w:val="28"/>
          <w:lang w:val="de-DE"/>
        </w:rPr>
        <w:t xml:space="preserve"> „Unsere Mundarten“ </w:t>
      </w:r>
      <w:r w:rsidR="0009359F">
        <w:rPr>
          <w:rFonts w:ascii="Times New Roman" w:eastAsia="Times New Roman" w:hAnsi="Times New Roman" w:cs="Times New Roman"/>
          <w:color w:val="000000"/>
          <w:sz w:val="28"/>
          <w:szCs w:val="28"/>
          <w:lang w:val="de-DE" w:eastAsia="ru-RU"/>
        </w:rPr>
        <w:t>[12</w:t>
      </w:r>
      <w:r>
        <w:rPr>
          <w:rFonts w:ascii="Times New Roman" w:eastAsia="Times New Roman" w:hAnsi="Times New Roman" w:cs="Times New Roman"/>
          <w:color w:val="000000"/>
          <w:sz w:val="28"/>
          <w:szCs w:val="28"/>
          <w:lang w:val="de-DE" w:eastAsia="ru-RU"/>
        </w:rPr>
        <w:t>]</w:t>
      </w:r>
      <w:r>
        <w:rPr>
          <w:rFonts w:ascii="Times New Roman" w:hAnsi="Times New Roman" w:cs="Times New Roman"/>
          <w:color w:val="000000" w:themeColor="text1"/>
          <w:sz w:val="28"/>
          <w:szCs w:val="28"/>
          <w:lang w:val="de-DE"/>
        </w:rPr>
        <w:t xml:space="preserve">, Peter von </w:t>
      </w:r>
      <w:proofErr w:type="spellStart"/>
      <w:r>
        <w:rPr>
          <w:rFonts w:ascii="Times New Roman" w:hAnsi="Times New Roman" w:cs="Times New Roman"/>
          <w:color w:val="000000" w:themeColor="text1"/>
          <w:sz w:val="28"/>
          <w:szCs w:val="28"/>
          <w:lang w:val="de-DE"/>
        </w:rPr>
        <w:t>Polenz</w:t>
      </w:r>
      <w:proofErr w:type="spellEnd"/>
      <w:r>
        <w:rPr>
          <w:rFonts w:ascii="Times New Roman" w:hAnsi="Times New Roman" w:cs="Times New Roman"/>
          <w:color w:val="000000" w:themeColor="text1"/>
          <w:sz w:val="28"/>
          <w:szCs w:val="28"/>
          <w:lang w:val="de-DE"/>
        </w:rPr>
        <w:t xml:space="preserve"> „Nationale Varietäten der deutschen Sprache“ </w:t>
      </w:r>
      <w:r>
        <w:rPr>
          <w:rFonts w:ascii="Times New Roman" w:eastAsia="Times New Roman" w:hAnsi="Times New Roman" w:cs="Times New Roman"/>
          <w:color w:val="000000"/>
          <w:sz w:val="28"/>
          <w:szCs w:val="28"/>
          <w:lang w:val="de-DE" w:eastAsia="ru-RU"/>
        </w:rPr>
        <w:t>[</w:t>
      </w:r>
      <w:r w:rsidR="0009359F">
        <w:rPr>
          <w:rFonts w:ascii="Times New Roman" w:eastAsia="Times New Roman" w:hAnsi="Times New Roman" w:cs="Times New Roman"/>
          <w:color w:val="000000"/>
          <w:sz w:val="28"/>
          <w:szCs w:val="28"/>
          <w:lang w:val="de-DE" w:eastAsia="ru-RU"/>
        </w:rPr>
        <w:t>2</w:t>
      </w:r>
      <w:r>
        <w:rPr>
          <w:rFonts w:ascii="Times New Roman" w:eastAsia="Times New Roman" w:hAnsi="Times New Roman" w:cs="Times New Roman"/>
          <w:color w:val="000000"/>
          <w:sz w:val="28"/>
          <w:szCs w:val="28"/>
          <w:lang w:val="de-DE" w:eastAsia="ru-RU"/>
        </w:rPr>
        <w:t>3]</w:t>
      </w:r>
      <w:r>
        <w:rPr>
          <w:rFonts w:ascii="Times New Roman" w:hAnsi="Times New Roman" w:cs="Times New Roman"/>
          <w:color w:val="000000" w:themeColor="text1"/>
          <w:sz w:val="28"/>
          <w:szCs w:val="28"/>
          <w:lang w:val="de-DE"/>
        </w:rPr>
        <w:t xml:space="preserve">, Jakob Ebner „Österreichisches Deutsch“ </w:t>
      </w:r>
      <w:r w:rsidR="0009359F">
        <w:rPr>
          <w:rFonts w:ascii="Times New Roman" w:eastAsia="Times New Roman" w:hAnsi="Times New Roman" w:cs="Times New Roman"/>
          <w:color w:val="000000"/>
          <w:sz w:val="28"/>
          <w:szCs w:val="28"/>
          <w:lang w:val="de-DE" w:eastAsia="ru-RU"/>
        </w:rPr>
        <w:t>[10</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color w:val="000000" w:themeColor="text1"/>
          <w:sz w:val="28"/>
          <w:szCs w:val="28"/>
          <w:lang w:val="de-DE"/>
        </w:rPr>
        <w:t xml:space="preserve">etc. </w:t>
      </w:r>
    </w:p>
    <w:p w:rsidR="00277EA5" w:rsidRDefault="00277EA5" w:rsidP="0018268B">
      <w:pPr>
        <w:spacing w:after="0" w:line="360" w:lineRule="auto"/>
        <w:ind w:firstLine="709"/>
        <w:jc w:val="both"/>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de-DE"/>
        </w:rPr>
        <w:t>Im dritten Kapitel betrachten wir das „</w:t>
      </w:r>
      <w:proofErr w:type="spellStart"/>
      <w:r>
        <w:rPr>
          <w:rFonts w:ascii="Times New Roman" w:hAnsi="Times New Roman" w:cs="Times New Roman"/>
          <w:color w:val="000000" w:themeColor="text1"/>
          <w:sz w:val="28"/>
          <w:szCs w:val="28"/>
          <w:lang w:val="de-DE"/>
        </w:rPr>
        <w:t>plurizentrische</w:t>
      </w:r>
      <w:proofErr w:type="spellEnd"/>
      <w:r>
        <w:rPr>
          <w:rFonts w:ascii="Times New Roman" w:hAnsi="Times New Roman" w:cs="Times New Roman"/>
          <w:color w:val="000000" w:themeColor="text1"/>
          <w:sz w:val="28"/>
          <w:szCs w:val="28"/>
          <w:lang w:val="de-DE"/>
        </w:rPr>
        <w:t xml:space="preserve">“ Normmodell von Michael </w:t>
      </w:r>
      <w:proofErr w:type="spellStart"/>
      <w:r>
        <w:rPr>
          <w:rFonts w:ascii="Times New Roman" w:hAnsi="Times New Roman" w:cs="Times New Roman"/>
          <w:color w:val="000000" w:themeColor="text1"/>
          <w:sz w:val="28"/>
          <w:szCs w:val="28"/>
          <w:lang w:val="de-DE"/>
        </w:rPr>
        <w:t>Clyne</w:t>
      </w:r>
      <w:proofErr w:type="spellEnd"/>
      <w:r>
        <w:rPr>
          <w:rFonts w:ascii="Times New Roman" w:hAnsi="Times New Roman" w:cs="Times New Roman"/>
          <w:color w:val="000000" w:themeColor="text1"/>
          <w:sz w:val="28"/>
          <w:szCs w:val="28"/>
          <w:lang w:val="de-DE"/>
        </w:rPr>
        <w:t>. Wir erwähnen, was eine pluralistische Sprache ist, was die Variante und Varietät einer Sprache bedeuten, was nationale und regionale Varietäten der Sprache sind und über welche nationa</w:t>
      </w:r>
      <w:r w:rsidR="0009359F">
        <w:rPr>
          <w:rFonts w:ascii="Times New Roman" w:hAnsi="Times New Roman" w:cs="Times New Roman"/>
          <w:color w:val="000000" w:themeColor="text1"/>
          <w:sz w:val="28"/>
          <w:szCs w:val="28"/>
          <w:lang w:val="de-DE"/>
        </w:rPr>
        <w:t xml:space="preserve">le Varietäten </w:t>
      </w:r>
      <w:r>
        <w:rPr>
          <w:rFonts w:ascii="Times New Roman" w:hAnsi="Times New Roman" w:cs="Times New Roman"/>
          <w:color w:val="000000" w:themeColor="text1"/>
          <w:sz w:val="28"/>
          <w:szCs w:val="28"/>
          <w:lang w:val="de-DE"/>
        </w:rPr>
        <w:t xml:space="preserve">deutsche Sprache verfügt. Für dieses Kapitel war für uns vor allem die Artikel von Michael </w:t>
      </w:r>
      <w:proofErr w:type="spellStart"/>
      <w:r>
        <w:rPr>
          <w:rFonts w:ascii="Times New Roman" w:hAnsi="Times New Roman" w:cs="Times New Roman"/>
          <w:color w:val="000000" w:themeColor="text1"/>
          <w:sz w:val="28"/>
          <w:szCs w:val="28"/>
          <w:lang w:val="de-DE"/>
        </w:rPr>
        <w:t>Clyne</w:t>
      </w:r>
      <w:proofErr w:type="spellEnd"/>
      <w:r>
        <w:rPr>
          <w:rFonts w:ascii="Times New Roman" w:hAnsi="Times New Roman" w:cs="Times New Roman"/>
          <w:color w:val="000000" w:themeColor="text1"/>
          <w:sz w:val="28"/>
          <w:szCs w:val="28"/>
          <w:lang w:val="de-DE"/>
        </w:rPr>
        <w:t xml:space="preserve"> „Sprachplanung in einer </w:t>
      </w:r>
      <w:proofErr w:type="spellStart"/>
      <w:r>
        <w:rPr>
          <w:rFonts w:ascii="Times New Roman" w:hAnsi="Times New Roman" w:cs="Times New Roman"/>
          <w:color w:val="000000" w:themeColor="text1"/>
          <w:sz w:val="28"/>
          <w:szCs w:val="28"/>
          <w:lang w:val="de-DE"/>
        </w:rPr>
        <w:t>plurizentrischen</w:t>
      </w:r>
      <w:proofErr w:type="spellEnd"/>
      <w:r>
        <w:rPr>
          <w:rFonts w:ascii="Times New Roman" w:hAnsi="Times New Roman" w:cs="Times New Roman"/>
          <w:color w:val="000000" w:themeColor="text1"/>
          <w:sz w:val="28"/>
          <w:szCs w:val="28"/>
          <w:lang w:val="de-DE"/>
        </w:rPr>
        <w:t xml:space="preserve"> Sprache“ </w:t>
      </w:r>
      <w:r w:rsidR="0009359F">
        <w:rPr>
          <w:rFonts w:ascii="Times New Roman" w:eastAsia="Times New Roman" w:hAnsi="Times New Roman" w:cs="Times New Roman"/>
          <w:color w:val="000000"/>
          <w:sz w:val="28"/>
          <w:szCs w:val="28"/>
          <w:lang w:val="de-DE" w:eastAsia="ru-RU"/>
        </w:rPr>
        <w:t>[6</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color w:val="000000" w:themeColor="text1"/>
          <w:sz w:val="28"/>
          <w:szCs w:val="28"/>
          <w:lang w:val="de-DE"/>
        </w:rPr>
        <w:t xml:space="preserve">und Ammon Ulrich </w:t>
      </w:r>
      <w:r w:rsidRPr="00CA5B0D">
        <w:rPr>
          <w:rFonts w:ascii="Times New Roman" w:hAnsi="Times New Roman" w:cs="Times New Roman"/>
          <w:sz w:val="28"/>
          <w:szCs w:val="28"/>
          <w:lang w:val="de-DE"/>
        </w:rPr>
        <w:t xml:space="preserve">„Vorschläge zur Typologie nationaler Zentren und nationaler Varianten bei </w:t>
      </w:r>
      <w:proofErr w:type="spellStart"/>
      <w:r w:rsidRPr="00CA5B0D">
        <w:rPr>
          <w:rFonts w:ascii="Times New Roman" w:hAnsi="Times New Roman" w:cs="Times New Roman"/>
          <w:sz w:val="28"/>
          <w:szCs w:val="28"/>
          <w:lang w:val="de-DE"/>
        </w:rPr>
        <w:t>plurinationalen</w:t>
      </w:r>
      <w:proofErr w:type="spellEnd"/>
      <w:r w:rsidRPr="00CA5B0D">
        <w:rPr>
          <w:rFonts w:ascii="Times New Roman" w:hAnsi="Times New Roman" w:cs="Times New Roman"/>
          <w:sz w:val="28"/>
          <w:szCs w:val="28"/>
          <w:lang w:val="de-DE"/>
        </w:rPr>
        <w:t xml:space="preserve"> Sprachen – am Beispiel des Deutschen“</w:t>
      </w:r>
      <w:r>
        <w:rPr>
          <w:rFonts w:ascii="Times New Roman" w:hAnsi="Times New Roman" w:cs="Times New Roman"/>
          <w:color w:val="000000" w:themeColor="text1"/>
          <w:sz w:val="28"/>
          <w:szCs w:val="28"/>
          <w:lang w:val="de-DE"/>
        </w:rPr>
        <w:t xml:space="preserve"> </w:t>
      </w:r>
      <w:r w:rsidR="0009359F">
        <w:rPr>
          <w:rFonts w:ascii="Times New Roman" w:eastAsia="Times New Roman" w:hAnsi="Times New Roman" w:cs="Times New Roman"/>
          <w:color w:val="000000"/>
          <w:sz w:val="28"/>
          <w:szCs w:val="28"/>
          <w:lang w:val="de-DE" w:eastAsia="ru-RU"/>
        </w:rPr>
        <w:t>[5</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color w:val="000000" w:themeColor="text1"/>
          <w:sz w:val="28"/>
          <w:szCs w:val="28"/>
          <w:lang w:val="de-DE"/>
        </w:rPr>
        <w:t>bedeutsam.</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color w:val="000000" w:themeColor="text1"/>
          <w:sz w:val="28"/>
          <w:szCs w:val="28"/>
          <w:lang w:val="de-DE"/>
        </w:rPr>
        <w:t xml:space="preserve">Das Werk von Ammon Ulrich </w:t>
      </w:r>
      <w:r w:rsidRPr="00CA5B0D">
        <w:rPr>
          <w:rFonts w:ascii="Times New Roman" w:hAnsi="Times New Roman" w:cs="Times New Roman"/>
          <w:sz w:val="28"/>
          <w:szCs w:val="28"/>
          <w:lang w:val="de-DE"/>
        </w:rPr>
        <w:t xml:space="preserve">„Vorschläge zur Typologie nationaler Zentren und nationaler Varianten bei </w:t>
      </w:r>
      <w:proofErr w:type="spellStart"/>
      <w:r w:rsidRPr="00CA5B0D">
        <w:rPr>
          <w:rFonts w:ascii="Times New Roman" w:hAnsi="Times New Roman" w:cs="Times New Roman"/>
          <w:sz w:val="28"/>
          <w:szCs w:val="28"/>
          <w:lang w:val="de-DE"/>
        </w:rPr>
        <w:t>plurinationalen</w:t>
      </w:r>
      <w:proofErr w:type="spellEnd"/>
      <w:r w:rsidRPr="00CA5B0D">
        <w:rPr>
          <w:rFonts w:ascii="Times New Roman" w:hAnsi="Times New Roman" w:cs="Times New Roman"/>
          <w:sz w:val="28"/>
          <w:szCs w:val="28"/>
          <w:lang w:val="de-DE"/>
        </w:rPr>
        <w:t xml:space="preserve"> Sprachen – am Beispiel des Deutschen“</w:t>
      </w:r>
      <w:r>
        <w:rPr>
          <w:rFonts w:ascii="Times New Roman" w:hAnsi="Times New Roman" w:cs="Times New Roman"/>
          <w:sz w:val="28"/>
          <w:szCs w:val="28"/>
          <w:lang w:val="de-DE"/>
        </w:rPr>
        <w:t xml:space="preserve"> </w:t>
      </w:r>
      <w:r w:rsidR="0009359F">
        <w:rPr>
          <w:rFonts w:ascii="Times New Roman" w:eastAsia="Times New Roman" w:hAnsi="Times New Roman" w:cs="Times New Roman"/>
          <w:color w:val="000000"/>
          <w:sz w:val="28"/>
          <w:szCs w:val="28"/>
          <w:lang w:val="de-DE" w:eastAsia="ru-RU"/>
        </w:rPr>
        <w:t>[5</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sz w:val="28"/>
          <w:szCs w:val="28"/>
          <w:lang w:val="de-DE"/>
        </w:rPr>
        <w:t xml:space="preserve">war ebenfalls für das vierte Kapitel wichtig, das der österreichischen Identität gewidmet </w:t>
      </w:r>
      <w:r w:rsidR="0009359F">
        <w:rPr>
          <w:rFonts w:ascii="Times New Roman" w:hAnsi="Times New Roman" w:cs="Times New Roman"/>
          <w:sz w:val="28"/>
          <w:szCs w:val="28"/>
          <w:lang w:val="de-DE"/>
        </w:rPr>
        <w:t>ist</w:t>
      </w:r>
      <w:r>
        <w:rPr>
          <w:rFonts w:ascii="Times New Roman" w:hAnsi="Times New Roman" w:cs="Times New Roman"/>
          <w:sz w:val="28"/>
          <w:szCs w:val="28"/>
          <w:lang w:val="de-DE"/>
        </w:rPr>
        <w:t xml:space="preserve">. In diesem Kapitel untersuchen wir, inwiefern österreichische Identität </w:t>
      </w:r>
      <w:r>
        <w:rPr>
          <w:rFonts w:ascii="Times New Roman" w:hAnsi="Times New Roman" w:cs="Times New Roman"/>
          <w:sz w:val="28"/>
          <w:szCs w:val="28"/>
          <w:lang w:val="de-DE"/>
        </w:rPr>
        <w:lastRenderedPageBreak/>
        <w:t xml:space="preserve">mit dem österreichischen Deutsch verbunden ist und welche Rolle überhaupt die Sprache bei der Selbstidentifikation spielt. </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Das vierte Kapitel beschäftigt sich mit der Frage der Sprachschichten in Österreich sowie des Übergangs zwischen dem Dialekt, der Umgangs- und Standardsprache, der in Österreich im Unterschied zu Deutschland – besonders Norddeutschland – ganz fließend ist. Die Werke von Jakob Ebner „Österreichisches Deutsch“ </w:t>
      </w:r>
      <w:r w:rsidR="0009359F">
        <w:rPr>
          <w:rFonts w:ascii="Times New Roman" w:eastAsia="Times New Roman" w:hAnsi="Times New Roman" w:cs="Times New Roman"/>
          <w:color w:val="000000"/>
          <w:sz w:val="28"/>
          <w:szCs w:val="28"/>
          <w:lang w:val="de-DE" w:eastAsia="ru-RU"/>
        </w:rPr>
        <w:t>[10</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sz w:val="28"/>
          <w:szCs w:val="28"/>
          <w:lang w:val="de-DE"/>
        </w:rPr>
        <w:t xml:space="preserve">und Rudolf </w:t>
      </w:r>
      <w:proofErr w:type="spellStart"/>
      <w:r>
        <w:rPr>
          <w:rFonts w:ascii="Times New Roman" w:hAnsi="Times New Roman" w:cs="Times New Roman"/>
          <w:sz w:val="28"/>
          <w:szCs w:val="28"/>
          <w:lang w:val="de-DE"/>
        </w:rPr>
        <w:t>Muhr</w:t>
      </w:r>
      <w:proofErr w:type="spellEnd"/>
      <w:r>
        <w:rPr>
          <w:rFonts w:ascii="Times New Roman" w:hAnsi="Times New Roman" w:cs="Times New Roman"/>
          <w:sz w:val="28"/>
          <w:szCs w:val="28"/>
          <w:lang w:val="de-DE"/>
        </w:rPr>
        <w:t xml:space="preserve"> „Zur Sprachsituation in Österreich und zum Begriff „Standardsprache“ in </w:t>
      </w:r>
      <w:proofErr w:type="spellStart"/>
      <w:r>
        <w:rPr>
          <w:rFonts w:ascii="Times New Roman" w:hAnsi="Times New Roman" w:cs="Times New Roman"/>
          <w:sz w:val="28"/>
          <w:szCs w:val="28"/>
          <w:lang w:val="de-DE"/>
        </w:rPr>
        <w:t>plurizentrischen</w:t>
      </w:r>
      <w:proofErr w:type="spellEnd"/>
      <w:r>
        <w:rPr>
          <w:rFonts w:ascii="Times New Roman" w:hAnsi="Times New Roman" w:cs="Times New Roman"/>
          <w:sz w:val="28"/>
          <w:szCs w:val="28"/>
          <w:lang w:val="de-DE"/>
        </w:rPr>
        <w:t xml:space="preserve"> Sprachen“ </w:t>
      </w:r>
      <w:r w:rsidR="0009359F">
        <w:rPr>
          <w:rFonts w:ascii="Times New Roman" w:eastAsia="Times New Roman" w:hAnsi="Times New Roman" w:cs="Times New Roman"/>
          <w:color w:val="000000"/>
          <w:sz w:val="28"/>
          <w:szCs w:val="28"/>
          <w:lang w:val="de-DE" w:eastAsia="ru-RU"/>
        </w:rPr>
        <w:t>[19</w:t>
      </w:r>
      <w:r>
        <w:rPr>
          <w:rFonts w:ascii="Times New Roman" w:eastAsia="Times New Roman" w:hAnsi="Times New Roman" w:cs="Times New Roman"/>
          <w:color w:val="000000"/>
          <w:sz w:val="28"/>
          <w:szCs w:val="28"/>
          <w:lang w:val="de-DE" w:eastAsia="ru-RU"/>
        </w:rPr>
        <w:t xml:space="preserve">] </w:t>
      </w:r>
      <w:r>
        <w:rPr>
          <w:rFonts w:ascii="Times New Roman" w:hAnsi="Times New Roman" w:cs="Times New Roman"/>
          <w:sz w:val="28"/>
          <w:szCs w:val="28"/>
          <w:lang w:val="de-DE"/>
        </w:rPr>
        <w:t>haben uns in dieser Hinsicht geholfen.</w:t>
      </w:r>
    </w:p>
    <w:p w:rsidR="00277EA5" w:rsidRPr="00274B72"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Im fünften Kapitel antworten wir auf die Frage, was die Austriazismen sind, wie sie </w:t>
      </w:r>
      <w:r w:rsidR="0009359F">
        <w:rPr>
          <w:rFonts w:ascii="Times New Roman" w:hAnsi="Times New Roman" w:cs="Times New Roman"/>
          <w:sz w:val="28"/>
          <w:szCs w:val="28"/>
          <w:lang w:val="de-DE"/>
        </w:rPr>
        <w:t>entstanden sind und welche Austriazismen in modernem</w:t>
      </w:r>
      <w:r>
        <w:rPr>
          <w:rFonts w:ascii="Times New Roman" w:hAnsi="Times New Roman" w:cs="Times New Roman"/>
          <w:sz w:val="28"/>
          <w:szCs w:val="28"/>
          <w:lang w:val="de-DE"/>
        </w:rPr>
        <w:t xml:space="preserve"> Österreich gleichberechtigt mit den standarddeutschen Wörtern </w:t>
      </w:r>
      <w:r w:rsidR="0009359F">
        <w:rPr>
          <w:rFonts w:ascii="Times New Roman" w:hAnsi="Times New Roman" w:cs="Times New Roman"/>
          <w:sz w:val="28"/>
          <w:szCs w:val="28"/>
          <w:lang w:val="de-DE"/>
        </w:rPr>
        <w:t xml:space="preserve">und Ausdrücken </w:t>
      </w:r>
      <w:r>
        <w:rPr>
          <w:rFonts w:ascii="Times New Roman" w:hAnsi="Times New Roman" w:cs="Times New Roman"/>
          <w:sz w:val="28"/>
          <w:szCs w:val="28"/>
          <w:lang w:val="de-DE"/>
        </w:rPr>
        <w:t xml:space="preserve">sind. Dafür waren die Werke von </w:t>
      </w:r>
      <w:proofErr w:type="spellStart"/>
      <w:r>
        <w:rPr>
          <w:rFonts w:ascii="Times New Roman" w:hAnsi="Times New Roman" w:cs="Times New Roman"/>
          <w:sz w:val="28"/>
          <w:szCs w:val="28"/>
        </w:rPr>
        <w:t>Жирмунский</w:t>
      </w:r>
      <w:proofErr w:type="spellEnd"/>
      <w:r w:rsidRPr="00547820">
        <w:rPr>
          <w:rFonts w:ascii="Times New Roman" w:hAnsi="Times New Roman" w:cs="Times New Roman"/>
          <w:sz w:val="28"/>
          <w:szCs w:val="28"/>
          <w:lang w:val="de-DE"/>
        </w:rPr>
        <w:t xml:space="preserve"> „</w:t>
      </w:r>
      <w:r w:rsidRPr="00547820">
        <w:rPr>
          <w:rFonts w:ascii="Times New Roman" w:hAnsi="Times New Roman" w:cs="Times New Roman"/>
          <w:sz w:val="28"/>
          <w:szCs w:val="28"/>
        </w:rPr>
        <w:t>Немецкая</w:t>
      </w:r>
      <w:r w:rsidRPr="00547820">
        <w:rPr>
          <w:rFonts w:ascii="Times New Roman" w:hAnsi="Times New Roman" w:cs="Times New Roman"/>
          <w:sz w:val="28"/>
          <w:szCs w:val="28"/>
          <w:lang w:val="de-DE"/>
        </w:rPr>
        <w:t xml:space="preserve"> </w:t>
      </w:r>
      <w:r w:rsidRPr="00547820">
        <w:rPr>
          <w:rFonts w:ascii="Times New Roman" w:hAnsi="Times New Roman" w:cs="Times New Roman"/>
          <w:sz w:val="28"/>
          <w:szCs w:val="28"/>
        </w:rPr>
        <w:t>Диалектология</w:t>
      </w:r>
      <w:r w:rsidRPr="00547820">
        <w:rPr>
          <w:rFonts w:ascii="Times New Roman" w:hAnsi="Times New Roman" w:cs="Times New Roman"/>
          <w:sz w:val="28"/>
          <w:szCs w:val="28"/>
          <w:lang w:val="de-DE"/>
        </w:rPr>
        <w:t xml:space="preserve">» </w:t>
      </w:r>
      <w:r>
        <w:rPr>
          <w:rFonts w:ascii="Times New Roman" w:eastAsia="Times New Roman" w:hAnsi="Times New Roman" w:cs="Times New Roman"/>
          <w:color w:val="000000"/>
          <w:sz w:val="28"/>
          <w:szCs w:val="28"/>
          <w:lang w:val="de-DE" w:eastAsia="ru-RU"/>
        </w:rPr>
        <w:t>[</w:t>
      </w:r>
      <w:r w:rsidR="0009359F">
        <w:rPr>
          <w:rFonts w:ascii="Times New Roman" w:eastAsia="Times New Roman" w:hAnsi="Times New Roman" w:cs="Times New Roman"/>
          <w:color w:val="000000"/>
          <w:sz w:val="28"/>
          <w:szCs w:val="28"/>
          <w:lang w:val="de-DE" w:eastAsia="ru-RU"/>
        </w:rPr>
        <w:t>3</w:t>
      </w:r>
      <w:r>
        <w:rPr>
          <w:rFonts w:ascii="Times New Roman" w:eastAsia="Times New Roman" w:hAnsi="Times New Roman" w:cs="Times New Roman"/>
          <w:color w:val="000000"/>
          <w:sz w:val="28"/>
          <w:szCs w:val="28"/>
          <w:lang w:val="de-DE" w:eastAsia="ru-RU"/>
        </w:rPr>
        <w:t xml:space="preserve">] </w:t>
      </w:r>
      <w:r w:rsidRPr="00547820">
        <w:rPr>
          <w:rFonts w:ascii="Times New Roman" w:hAnsi="Times New Roman" w:cs="Times New Roman"/>
          <w:sz w:val="28"/>
          <w:szCs w:val="28"/>
          <w:lang w:val="de-DE"/>
        </w:rPr>
        <w:t xml:space="preserve">und Ulrike Lang „Mordshetz und </w:t>
      </w:r>
      <w:proofErr w:type="spellStart"/>
      <w:r w:rsidRPr="00547820">
        <w:rPr>
          <w:rFonts w:ascii="Times New Roman" w:hAnsi="Times New Roman" w:cs="Times New Roman"/>
          <w:sz w:val="28"/>
          <w:szCs w:val="28"/>
          <w:lang w:val="de-DE"/>
        </w:rPr>
        <w:t>Pahöl</w:t>
      </w:r>
      <w:proofErr w:type="spellEnd"/>
      <w:r w:rsidRPr="00547820">
        <w:rPr>
          <w:rFonts w:ascii="Times New Roman" w:hAnsi="Times New Roman" w:cs="Times New Roman"/>
          <w:sz w:val="28"/>
          <w:szCs w:val="28"/>
          <w:lang w:val="de-DE"/>
        </w:rPr>
        <w:t xml:space="preserve">. Austriazismen als Stilmittel bei </w:t>
      </w:r>
      <w:r w:rsidR="001D3CC0">
        <w:rPr>
          <w:rFonts w:ascii="Times New Roman" w:hAnsi="Times New Roman" w:cs="Times New Roman"/>
          <w:sz w:val="28"/>
          <w:szCs w:val="28"/>
          <w:lang w:val="de-DE"/>
        </w:rPr>
        <w:t>Karl Kraus</w:t>
      </w:r>
      <w:r w:rsidRPr="00547820">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0009359F">
        <w:rPr>
          <w:rFonts w:ascii="Times New Roman" w:eastAsia="Times New Roman" w:hAnsi="Times New Roman" w:cs="Times New Roman"/>
          <w:color w:val="000000"/>
          <w:sz w:val="28"/>
          <w:szCs w:val="28"/>
          <w:lang w:val="de-DE" w:eastAsia="ru-RU"/>
        </w:rPr>
        <w:t>[15</w:t>
      </w:r>
      <w:r>
        <w:rPr>
          <w:rFonts w:ascii="Times New Roman" w:eastAsia="Times New Roman" w:hAnsi="Times New Roman" w:cs="Times New Roman"/>
          <w:color w:val="000000"/>
          <w:sz w:val="28"/>
          <w:szCs w:val="28"/>
          <w:lang w:val="de-DE" w:eastAsia="ru-RU"/>
        </w:rPr>
        <w:t>]</w:t>
      </w:r>
      <w:r w:rsidRPr="00547820">
        <w:rPr>
          <w:rFonts w:ascii="Times New Roman" w:hAnsi="Times New Roman" w:cs="Times New Roman"/>
          <w:sz w:val="28"/>
          <w:szCs w:val="28"/>
          <w:lang w:val="de-DE"/>
        </w:rPr>
        <w:t xml:space="preserve"> von einer besonderen Bedeutung. </w:t>
      </w:r>
      <w:r w:rsidRPr="00547820">
        <w:rPr>
          <w:rFonts w:ascii="Times New Roman" w:hAnsi="Times New Roman" w:cs="Times New Roman"/>
          <w:color w:val="000000"/>
          <w:sz w:val="28"/>
          <w:szCs w:val="28"/>
          <w:lang w:val="de-DE"/>
        </w:rPr>
        <w:t xml:space="preserve">Wichtig in diesem Zusammenhang ist auch das Protokoll </w:t>
      </w:r>
      <w:r w:rsidRPr="00547820">
        <w:rPr>
          <w:rFonts w:ascii="Times New Roman" w:hAnsi="Times New Roman" w:cs="Times New Roman"/>
          <w:sz w:val="28"/>
          <w:szCs w:val="28"/>
          <w:lang w:val="de-DE"/>
        </w:rPr>
        <w:t>№</w:t>
      </w:r>
      <w:r w:rsidRPr="00547820">
        <w:rPr>
          <w:rFonts w:ascii="Times New Roman" w:hAnsi="Times New Roman" w:cs="Times New Roman"/>
          <w:color w:val="000000"/>
          <w:sz w:val="28"/>
          <w:szCs w:val="28"/>
          <w:lang w:val="de-DE"/>
        </w:rPr>
        <w:t xml:space="preserve">10, in dem es sich um 23 österreichische Bezeichnungen für Lebensmittel handelt. Diese wurden 1994 bei den Beitrittsverhandlungen zur Europäischen Union im EU-Recht den bundesdeutschen Bezeichnungen gleichgestellt. </w:t>
      </w:r>
      <w:r w:rsidRPr="00547820">
        <w:rPr>
          <w:rFonts w:ascii="Times New Roman" w:hAnsi="Times New Roman" w:cs="Times New Roman"/>
          <w:sz w:val="28"/>
          <w:szCs w:val="28"/>
          <w:lang w:val="de-DE"/>
        </w:rPr>
        <w:t>Für die Untersuchung des Protokolls №10 haben wir den Ar</w:t>
      </w:r>
      <w:r>
        <w:rPr>
          <w:rFonts w:ascii="Times New Roman" w:hAnsi="Times New Roman" w:cs="Times New Roman"/>
          <w:sz w:val="28"/>
          <w:szCs w:val="28"/>
          <w:lang w:val="de-DE"/>
        </w:rPr>
        <w:t xml:space="preserve">tikel von Rudolf de </w:t>
      </w:r>
      <w:proofErr w:type="spellStart"/>
      <w:r>
        <w:rPr>
          <w:rFonts w:ascii="Times New Roman" w:hAnsi="Times New Roman" w:cs="Times New Roman"/>
          <w:sz w:val="28"/>
          <w:szCs w:val="28"/>
          <w:lang w:val="de-DE"/>
        </w:rPr>
        <w:t>Cillia</w:t>
      </w:r>
      <w:proofErr w:type="spellEnd"/>
      <w:r>
        <w:rPr>
          <w:rFonts w:ascii="Times New Roman" w:hAnsi="Times New Roman" w:cs="Times New Roman"/>
          <w:sz w:val="28"/>
          <w:szCs w:val="28"/>
          <w:lang w:val="de-DE"/>
        </w:rPr>
        <w:t xml:space="preserve"> „</w:t>
      </w:r>
      <w:proofErr w:type="spellStart"/>
      <w:r>
        <w:rPr>
          <w:rFonts w:ascii="Times New Roman" w:hAnsi="Times New Roman" w:cs="Times New Roman"/>
          <w:sz w:val="28"/>
          <w:szCs w:val="28"/>
          <w:lang w:val="de-DE"/>
        </w:rPr>
        <w:t>Erdä</w:t>
      </w:r>
      <w:r w:rsidRPr="00547820">
        <w:rPr>
          <w:rFonts w:ascii="Times New Roman" w:hAnsi="Times New Roman" w:cs="Times New Roman"/>
          <w:sz w:val="28"/>
          <w:szCs w:val="28"/>
          <w:lang w:val="de-DE"/>
        </w:rPr>
        <w:t>pfel</w:t>
      </w:r>
      <w:r>
        <w:rPr>
          <w:rFonts w:ascii="Times New Roman" w:hAnsi="Times New Roman" w:cs="Times New Roman"/>
          <w:sz w:val="28"/>
          <w:szCs w:val="28"/>
          <w:lang w:val="de-DE"/>
        </w:rPr>
        <w:t>salat</w:t>
      </w:r>
      <w:proofErr w:type="spellEnd"/>
      <w:r w:rsidRPr="00547820">
        <w:rPr>
          <w:rFonts w:ascii="Times New Roman" w:hAnsi="Times New Roman" w:cs="Times New Roman"/>
          <w:sz w:val="28"/>
          <w:szCs w:val="28"/>
          <w:lang w:val="de-DE"/>
        </w:rPr>
        <w:t xml:space="preserve"> bleibt </w:t>
      </w:r>
      <w:proofErr w:type="spellStart"/>
      <w:r w:rsidRPr="00547820">
        <w:rPr>
          <w:rFonts w:ascii="Times New Roman" w:hAnsi="Times New Roman" w:cs="Times New Roman"/>
          <w:sz w:val="28"/>
          <w:szCs w:val="28"/>
          <w:lang w:val="de-DE"/>
        </w:rPr>
        <w:t>Erd</w:t>
      </w:r>
      <w:r>
        <w:rPr>
          <w:rFonts w:ascii="Times New Roman" w:hAnsi="Times New Roman" w:cs="Times New Roman"/>
          <w:sz w:val="28"/>
          <w:szCs w:val="28"/>
          <w:lang w:val="de-DE"/>
        </w:rPr>
        <w:t>ä</w:t>
      </w:r>
      <w:r w:rsidRPr="00547820">
        <w:rPr>
          <w:rFonts w:ascii="Times New Roman" w:hAnsi="Times New Roman" w:cs="Times New Roman"/>
          <w:sz w:val="28"/>
          <w:szCs w:val="28"/>
          <w:lang w:val="de-DE"/>
        </w:rPr>
        <w:t>pfel</w:t>
      </w:r>
      <w:r>
        <w:rPr>
          <w:rFonts w:ascii="Times New Roman" w:hAnsi="Times New Roman" w:cs="Times New Roman"/>
          <w:sz w:val="28"/>
          <w:szCs w:val="28"/>
          <w:lang w:val="de-DE"/>
        </w:rPr>
        <w:t>salat</w:t>
      </w:r>
      <w:proofErr w:type="spellEnd"/>
      <w:r>
        <w:rPr>
          <w:rFonts w:ascii="Times New Roman" w:hAnsi="Times New Roman" w:cs="Times New Roman"/>
          <w:sz w:val="28"/>
          <w:szCs w:val="28"/>
          <w:lang w:val="de-DE"/>
        </w:rPr>
        <w:t>: Österreichisches Deutsch und EU-Beitritt</w:t>
      </w:r>
      <w:r w:rsidRPr="00547820">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0009359F">
        <w:rPr>
          <w:rFonts w:ascii="Times New Roman" w:eastAsia="Times New Roman" w:hAnsi="Times New Roman" w:cs="Times New Roman"/>
          <w:color w:val="000000"/>
          <w:sz w:val="28"/>
          <w:szCs w:val="28"/>
          <w:lang w:val="de-DE" w:eastAsia="ru-RU"/>
        </w:rPr>
        <w:t>[9</w:t>
      </w:r>
      <w:r>
        <w:rPr>
          <w:rFonts w:ascii="Times New Roman" w:eastAsia="Times New Roman" w:hAnsi="Times New Roman" w:cs="Times New Roman"/>
          <w:color w:val="000000"/>
          <w:sz w:val="28"/>
          <w:szCs w:val="28"/>
          <w:lang w:val="de-DE" w:eastAsia="ru-RU"/>
        </w:rPr>
        <w:t>]</w:t>
      </w:r>
      <w:r w:rsidRPr="00547820">
        <w:rPr>
          <w:rFonts w:ascii="Times New Roman" w:hAnsi="Times New Roman" w:cs="Times New Roman"/>
          <w:sz w:val="28"/>
          <w:szCs w:val="28"/>
          <w:lang w:val="de-DE"/>
        </w:rPr>
        <w:t xml:space="preserve"> benutzt.</w:t>
      </w:r>
      <w:r>
        <w:rPr>
          <w:rFonts w:ascii="Times New Roman" w:hAnsi="Times New Roman" w:cs="Times New Roman"/>
          <w:sz w:val="28"/>
          <w:szCs w:val="28"/>
          <w:lang w:val="de-DE"/>
        </w:rPr>
        <w:t xml:space="preserve"> </w:t>
      </w:r>
    </w:p>
    <w:p w:rsidR="00277EA5" w:rsidRPr="001B3FE1"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Anschließend haben wir uns im sechsten Kapitel des theoretischen Teils mit der Gesamterfassung der österreichischen Literatur beschäftig</w:t>
      </w:r>
      <w:r w:rsidR="0009359F">
        <w:rPr>
          <w:rFonts w:ascii="Times New Roman" w:hAnsi="Times New Roman" w:cs="Times New Roman"/>
          <w:sz w:val="28"/>
          <w:szCs w:val="28"/>
          <w:lang w:val="de-DE"/>
        </w:rPr>
        <w:t>t</w:t>
      </w:r>
      <w:r>
        <w:rPr>
          <w:rFonts w:ascii="Times New Roman" w:hAnsi="Times New Roman" w:cs="Times New Roman"/>
          <w:sz w:val="28"/>
          <w:szCs w:val="28"/>
          <w:lang w:val="de-DE"/>
        </w:rPr>
        <w:t xml:space="preserve">, ihre Unterschiede zur deutschen Literatur untersucht und die </w:t>
      </w:r>
      <w:r w:rsidRPr="001B3FE1">
        <w:rPr>
          <w:rFonts w:ascii="Times New Roman" w:hAnsi="Times New Roman" w:cs="Times New Roman"/>
          <w:sz w:val="28"/>
          <w:szCs w:val="28"/>
          <w:lang w:val="de-DE"/>
        </w:rPr>
        <w:t xml:space="preserve">Autoren, die die Austriazismen in ihren Werken verwendet, erwähnt. In dieser Hinsicht war für uns die Monographie von Jürgen </w:t>
      </w:r>
      <w:proofErr w:type="spellStart"/>
      <w:r w:rsidRPr="001B3FE1">
        <w:rPr>
          <w:rFonts w:ascii="Times New Roman" w:hAnsi="Times New Roman" w:cs="Times New Roman"/>
          <w:color w:val="000000"/>
          <w:sz w:val="28"/>
          <w:szCs w:val="28"/>
          <w:lang w:val="de-DE"/>
        </w:rPr>
        <w:t>Koppensteiner</w:t>
      </w:r>
      <w:proofErr w:type="spellEnd"/>
      <w:r w:rsidRPr="001B3FE1">
        <w:rPr>
          <w:rFonts w:ascii="Times New Roman" w:hAnsi="Times New Roman" w:cs="Times New Roman"/>
          <w:color w:val="000000"/>
          <w:sz w:val="28"/>
          <w:szCs w:val="28"/>
          <w:lang w:val="de-DE"/>
        </w:rPr>
        <w:t xml:space="preserve"> „Österreich. Ein landeskundliches Lesebuch“ </w:t>
      </w:r>
      <w:r w:rsidR="0009359F">
        <w:rPr>
          <w:rFonts w:ascii="Times New Roman" w:eastAsia="Times New Roman" w:hAnsi="Times New Roman" w:cs="Times New Roman"/>
          <w:color w:val="000000"/>
          <w:sz w:val="28"/>
          <w:szCs w:val="28"/>
          <w:lang w:val="de-DE" w:eastAsia="ru-RU"/>
        </w:rPr>
        <w:t>[14</w:t>
      </w:r>
      <w:r w:rsidRPr="001B3FE1">
        <w:rPr>
          <w:rFonts w:ascii="Times New Roman" w:eastAsia="Times New Roman" w:hAnsi="Times New Roman" w:cs="Times New Roman"/>
          <w:color w:val="000000"/>
          <w:sz w:val="28"/>
          <w:szCs w:val="28"/>
          <w:lang w:val="de-DE" w:eastAsia="ru-RU"/>
        </w:rPr>
        <w:t>]</w:t>
      </w:r>
      <w:r w:rsidRPr="001B3FE1">
        <w:rPr>
          <w:rFonts w:ascii="Times New Roman" w:hAnsi="Times New Roman" w:cs="Times New Roman"/>
          <w:sz w:val="28"/>
          <w:szCs w:val="28"/>
          <w:lang w:val="de-DE"/>
        </w:rPr>
        <w:t xml:space="preserve"> ganz interessant. </w:t>
      </w:r>
    </w:p>
    <w:p w:rsidR="00277EA5" w:rsidRPr="003B2D01" w:rsidRDefault="00277EA5" w:rsidP="0018268B">
      <w:pPr>
        <w:spacing w:after="0" w:line="360" w:lineRule="auto"/>
        <w:ind w:firstLine="709"/>
        <w:jc w:val="both"/>
        <w:rPr>
          <w:rFonts w:ascii="Times New Roman" w:hAnsi="Times New Roman" w:cs="Times New Roman"/>
          <w:sz w:val="28"/>
          <w:szCs w:val="28"/>
          <w:lang w:val="de-DE"/>
        </w:rPr>
      </w:pPr>
      <w:r w:rsidRPr="001B3FE1">
        <w:rPr>
          <w:rFonts w:ascii="Times New Roman" w:hAnsi="Times New Roman" w:cs="Times New Roman"/>
          <w:sz w:val="28"/>
          <w:szCs w:val="28"/>
          <w:lang w:val="de-DE"/>
        </w:rPr>
        <w:t xml:space="preserve">Der praktische Teil ist der wichtigste für unsere Arbeit. Anhand der Beispiele aus drei Werken der österreichischen Autoren („Wir pfeifen auf den Gurkenkönig“ </w:t>
      </w:r>
      <w:r w:rsidR="0009359F">
        <w:rPr>
          <w:rFonts w:ascii="Times New Roman" w:eastAsia="Times New Roman" w:hAnsi="Times New Roman" w:cs="Times New Roman"/>
          <w:color w:val="000000"/>
          <w:sz w:val="28"/>
          <w:szCs w:val="28"/>
          <w:lang w:val="de-DE" w:eastAsia="ru-RU"/>
        </w:rPr>
        <w:t>[21</w:t>
      </w:r>
      <w:r w:rsidRPr="001B3FE1">
        <w:rPr>
          <w:rFonts w:ascii="Times New Roman" w:eastAsia="Times New Roman" w:hAnsi="Times New Roman" w:cs="Times New Roman"/>
          <w:color w:val="000000"/>
          <w:sz w:val="28"/>
          <w:szCs w:val="28"/>
          <w:lang w:val="de-DE" w:eastAsia="ru-RU"/>
        </w:rPr>
        <w:t>]</w:t>
      </w:r>
      <w:r w:rsidRPr="001B3FE1">
        <w:rPr>
          <w:rFonts w:ascii="Times New Roman" w:hAnsi="Times New Roman" w:cs="Times New Roman"/>
          <w:sz w:val="28"/>
          <w:szCs w:val="28"/>
          <w:lang w:val="de-DE"/>
        </w:rPr>
        <w:t xml:space="preserve"> und „Die Ilse ist weg“ </w:t>
      </w:r>
      <w:r w:rsidR="0009359F">
        <w:rPr>
          <w:rFonts w:ascii="Times New Roman" w:eastAsia="Times New Roman" w:hAnsi="Times New Roman" w:cs="Times New Roman"/>
          <w:color w:val="000000"/>
          <w:sz w:val="28"/>
          <w:szCs w:val="28"/>
          <w:lang w:val="de-DE" w:eastAsia="ru-RU"/>
        </w:rPr>
        <w:t>[20</w:t>
      </w:r>
      <w:r w:rsidRPr="001B3FE1">
        <w:rPr>
          <w:rFonts w:ascii="Times New Roman" w:eastAsia="Times New Roman" w:hAnsi="Times New Roman" w:cs="Times New Roman"/>
          <w:color w:val="000000"/>
          <w:sz w:val="28"/>
          <w:szCs w:val="28"/>
          <w:lang w:val="de-DE" w:eastAsia="ru-RU"/>
        </w:rPr>
        <w:t>]</w:t>
      </w:r>
      <w:r w:rsidRPr="001B3FE1">
        <w:rPr>
          <w:rFonts w:ascii="Times New Roman" w:hAnsi="Times New Roman" w:cs="Times New Roman"/>
          <w:sz w:val="28"/>
          <w:szCs w:val="28"/>
          <w:lang w:val="de-DE"/>
        </w:rPr>
        <w:t xml:space="preserve"> von Christine </w:t>
      </w:r>
      <w:proofErr w:type="spellStart"/>
      <w:r w:rsidRPr="001B3FE1">
        <w:rPr>
          <w:rFonts w:ascii="Times New Roman" w:hAnsi="Times New Roman" w:cs="Times New Roman"/>
          <w:sz w:val="28"/>
          <w:szCs w:val="28"/>
          <w:lang w:val="de-DE"/>
        </w:rPr>
        <w:t>Nöstlinger</w:t>
      </w:r>
      <w:proofErr w:type="spellEnd"/>
      <w:r w:rsidRPr="001B3FE1">
        <w:rPr>
          <w:rFonts w:ascii="Times New Roman" w:hAnsi="Times New Roman" w:cs="Times New Roman"/>
          <w:sz w:val="28"/>
          <w:szCs w:val="28"/>
          <w:lang w:val="de-DE"/>
        </w:rPr>
        <w:t xml:space="preserve"> und „Die Fackel“ von </w:t>
      </w:r>
      <w:r w:rsidR="001D3CC0">
        <w:rPr>
          <w:rFonts w:ascii="Times New Roman" w:hAnsi="Times New Roman" w:cs="Times New Roman"/>
          <w:sz w:val="28"/>
          <w:szCs w:val="28"/>
          <w:lang w:val="de-DE"/>
        </w:rPr>
        <w:t xml:space="preserve">Karl </w:t>
      </w:r>
      <w:r w:rsidR="001D3CC0">
        <w:rPr>
          <w:rFonts w:ascii="Times New Roman" w:hAnsi="Times New Roman" w:cs="Times New Roman"/>
          <w:sz w:val="28"/>
          <w:szCs w:val="28"/>
          <w:lang w:val="de-DE"/>
        </w:rPr>
        <w:lastRenderedPageBreak/>
        <w:t>Kraus</w:t>
      </w:r>
      <w:r w:rsidRPr="001B3FE1">
        <w:rPr>
          <w:rFonts w:ascii="Times New Roman" w:hAnsi="Times New Roman" w:cs="Times New Roman"/>
          <w:sz w:val="28"/>
          <w:szCs w:val="28"/>
          <w:lang w:val="de-DE"/>
        </w:rPr>
        <w:t xml:space="preserve"> </w:t>
      </w:r>
      <w:r w:rsidR="0009359F">
        <w:rPr>
          <w:rFonts w:ascii="Times New Roman" w:eastAsia="Times New Roman" w:hAnsi="Times New Roman" w:cs="Times New Roman"/>
          <w:color w:val="000000"/>
          <w:sz w:val="28"/>
          <w:szCs w:val="28"/>
          <w:lang w:val="de-DE" w:eastAsia="ru-RU"/>
        </w:rPr>
        <w:t>[13</w:t>
      </w:r>
      <w:r w:rsidRPr="001B3FE1">
        <w:rPr>
          <w:rFonts w:ascii="Times New Roman" w:eastAsia="Times New Roman" w:hAnsi="Times New Roman" w:cs="Times New Roman"/>
          <w:color w:val="000000"/>
          <w:sz w:val="28"/>
          <w:szCs w:val="28"/>
          <w:lang w:val="de-DE" w:eastAsia="ru-RU"/>
        </w:rPr>
        <w:t>]</w:t>
      </w:r>
      <w:r w:rsidRPr="001B3FE1">
        <w:rPr>
          <w:rFonts w:ascii="Times New Roman" w:hAnsi="Times New Roman" w:cs="Times New Roman"/>
          <w:sz w:val="28"/>
          <w:szCs w:val="28"/>
          <w:lang w:val="de-DE"/>
        </w:rPr>
        <w:t xml:space="preserve">) haben wir beobachtet, wie oft, wann und </w:t>
      </w:r>
      <w:r w:rsidR="0009359F">
        <w:rPr>
          <w:rFonts w:ascii="Times New Roman" w:hAnsi="Times New Roman" w:cs="Times New Roman"/>
          <w:sz w:val="28"/>
          <w:szCs w:val="28"/>
          <w:lang w:val="de-DE"/>
        </w:rPr>
        <w:t>wie man die Austriazismen in der</w:t>
      </w:r>
      <w:r w:rsidRPr="001B3FE1">
        <w:rPr>
          <w:rFonts w:ascii="Times New Roman" w:hAnsi="Times New Roman" w:cs="Times New Roman"/>
          <w:sz w:val="28"/>
          <w:szCs w:val="28"/>
          <w:lang w:val="de-DE"/>
        </w:rPr>
        <w:t xml:space="preserve"> österreichischen </w:t>
      </w:r>
      <w:r w:rsidR="0009359F">
        <w:rPr>
          <w:rFonts w:ascii="Times New Roman" w:hAnsi="Times New Roman" w:cs="Times New Roman"/>
          <w:sz w:val="28"/>
          <w:szCs w:val="28"/>
          <w:lang w:val="de-DE"/>
        </w:rPr>
        <w:t>Literatur</w:t>
      </w:r>
      <w:r w:rsidRPr="001B3FE1">
        <w:rPr>
          <w:rFonts w:ascii="Times New Roman" w:hAnsi="Times New Roman" w:cs="Times New Roman"/>
          <w:sz w:val="28"/>
          <w:szCs w:val="28"/>
          <w:lang w:val="de-DE"/>
        </w:rPr>
        <w:t xml:space="preserve"> verwendet. Unsere Intention war,</w:t>
      </w:r>
      <w:r w:rsidR="0009359F">
        <w:rPr>
          <w:rFonts w:ascii="Times New Roman" w:hAnsi="Times New Roman" w:cs="Times New Roman"/>
          <w:sz w:val="28"/>
          <w:szCs w:val="28"/>
          <w:lang w:val="de-DE"/>
        </w:rPr>
        <w:t xml:space="preserve"> </w:t>
      </w:r>
      <w:r>
        <w:rPr>
          <w:rFonts w:ascii="Times New Roman" w:hAnsi="Times New Roman" w:cs="Times New Roman"/>
          <w:sz w:val="28"/>
          <w:szCs w:val="28"/>
          <w:lang w:val="de-DE"/>
        </w:rPr>
        <w:t>spezifisch österreichische Wörter aus</w:t>
      </w:r>
      <w:r w:rsidR="0009359F">
        <w:rPr>
          <w:rFonts w:ascii="Times New Roman" w:hAnsi="Times New Roman" w:cs="Times New Roman"/>
          <w:sz w:val="28"/>
          <w:szCs w:val="28"/>
          <w:lang w:val="de-DE"/>
        </w:rPr>
        <w:t>zu</w:t>
      </w:r>
      <w:r>
        <w:rPr>
          <w:rFonts w:ascii="Times New Roman" w:hAnsi="Times New Roman" w:cs="Times New Roman"/>
          <w:sz w:val="28"/>
          <w:szCs w:val="28"/>
          <w:lang w:val="de-DE"/>
        </w:rPr>
        <w:t xml:space="preserve">suchen, sie in Kategorien aufzulisten, ihre Bedeutungen sowie spezifische Züge im Zusammenhang mit dem Standarddeutsch </w:t>
      </w:r>
      <w:r w:rsidRPr="00594633">
        <w:rPr>
          <w:rFonts w:ascii="Times New Roman" w:hAnsi="Times New Roman" w:cs="Times New Roman"/>
          <w:sz w:val="28"/>
          <w:szCs w:val="28"/>
          <w:lang w:val="de-DE"/>
        </w:rPr>
        <w:t>an</w:t>
      </w:r>
      <w:r w:rsidR="0009359F">
        <w:rPr>
          <w:rFonts w:ascii="Times New Roman" w:hAnsi="Times New Roman" w:cs="Times New Roman"/>
          <w:sz w:val="28"/>
          <w:szCs w:val="28"/>
          <w:lang w:val="de-DE"/>
        </w:rPr>
        <w:t>zu</w:t>
      </w:r>
      <w:r w:rsidRPr="00594633">
        <w:rPr>
          <w:rFonts w:ascii="Times New Roman" w:hAnsi="Times New Roman" w:cs="Times New Roman"/>
          <w:sz w:val="28"/>
          <w:szCs w:val="28"/>
          <w:lang w:val="de-DE"/>
        </w:rPr>
        <w:t>f</w:t>
      </w:r>
      <w:r>
        <w:rPr>
          <w:rFonts w:ascii="Times New Roman" w:hAnsi="Times New Roman" w:cs="Times New Roman"/>
          <w:sz w:val="28"/>
          <w:szCs w:val="28"/>
          <w:lang w:val="de-DE"/>
        </w:rPr>
        <w:t>ühren. Wir haben auch die Austriazismen aus die</w:t>
      </w:r>
      <w:r w:rsidR="0009359F">
        <w:rPr>
          <w:rFonts w:ascii="Times New Roman" w:hAnsi="Times New Roman" w:cs="Times New Roman"/>
          <w:sz w:val="28"/>
          <w:szCs w:val="28"/>
          <w:lang w:val="de-DE"/>
        </w:rPr>
        <w:t>sen Werken gegenübergestellt,</w:t>
      </w:r>
      <w:r>
        <w:rPr>
          <w:rFonts w:ascii="Times New Roman" w:hAnsi="Times New Roman" w:cs="Times New Roman"/>
          <w:sz w:val="28"/>
          <w:szCs w:val="28"/>
          <w:lang w:val="de-DE"/>
        </w:rPr>
        <w:t xml:space="preserve"> verglichen</w:t>
      </w:r>
      <w:r w:rsidR="0009359F">
        <w:rPr>
          <w:rFonts w:ascii="Times New Roman" w:hAnsi="Times New Roman" w:cs="Times New Roman"/>
          <w:sz w:val="28"/>
          <w:szCs w:val="28"/>
          <w:lang w:val="de-DE"/>
        </w:rPr>
        <w:t xml:space="preserve"> und festgestellt</w:t>
      </w:r>
      <w:r>
        <w:rPr>
          <w:rFonts w:ascii="Times New Roman" w:hAnsi="Times New Roman" w:cs="Times New Roman"/>
          <w:sz w:val="28"/>
          <w:szCs w:val="28"/>
          <w:lang w:val="de-DE"/>
        </w:rPr>
        <w:t xml:space="preserve">, wo sie am meisten vorkommen. </w:t>
      </w:r>
      <w:r>
        <w:rPr>
          <w:rFonts w:ascii="Times New Roman" w:hAnsi="Times New Roman" w:cs="Times New Roman"/>
          <w:color w:val="000000" w:themeColor="text1"/>
          <w:sz w:val="28"/>
          <w:szCs w:val="28"/>
          <w:lang w:val="de-DE"/>
        </w:rPr>
        <w:t xml:space="preserve">Um die Analyse zu verwirklichen und sich zu vergewissern, dass es wirklich um die Wörter geht, die für Österreich typisch sind, haben wir vor allem das Wörterbuch „Duden online“ </w:t>
      </w:r>
      <w:r w:rsidR="0009359F">
        <w:rPr>
          <w:rFonts w:ascii="Times New Roman" w:eastAsia="Times New Roman" w:hAnsi="Times New Roman" w:cs="Times New Roman"/>
          <w:color w:val="000000"/>
          <w:sz w:val="28"/>
          <w:szCs w:val="28"/>
          <w:lang w:val="de-DE" w:eastAsia="ru-RU"/>
        </w:rPr>
        <w:t>[40</w:t>
      </w:r>
      <w:r>
        <w:rPr>
          <w:rFonts w:ascii="Times New Roman" w:eastAsia="Times New Roman" w:hAnsi="Times New Roman" w:cs="Times New Roman"/>
          <w:color w:val="000000"/>
          <w:sz w:val="28"/>
          <w:szCs w:val="28"/>
          <w:lang w:val="de-DE" w:eastAsia="ru-RU"/>
        </w:rPr>
        <w:t>]</w:t>
      </w:r>
      <w:r w:rsidRPr="00547820">
        <w:rPr>
          <w:rFonts w:ascii="Times New Roman" w:hAnsi="Times New Roman" w:cs="Times New Roman"/>
          <w:sz w:val="28"/>
          <w:szCs w:val="28"/>
          <w:lang w:val="de-DE"/>
        </w:rPr>
        <w:t xml:space="preserve"> </w:t>
      </w:r>
      <w:r>
        <w:rPr>
          <w:rFonts w:ascii="Times New Roman" w:hAnsi="Times New Roman" w:cs="Times New Roman"/>
          <w:color w:val="000000" w:themeColor="text1"/>
          <w:sz w:val="28"/>
          <w:szCs w:val="28"/>
          <w:lang w:val="de-DE"/>
        </w:rPr>
        <w:t xml:space="preserve">benutzt, das 2011 erschienen ist. Es beinhaltet Duden-Wörterbuchinhalte und ermöglicht eine schnelle, kostenlose Suche. Eine weitere Analyse haben wir anhand der </w:t>
      </w:r>
      <w:r w:rsidRPr="003B2D01">
        <w:rPr>
          <w:rFonts w:ascii="Times New Roman" w:hAnsi="Times New Roman" w:cs="Times New Roman"/>
          <w:color w:val="000000" w:themeColor="text1"/>
          <w:sz w:val="28"/>
          <w:szCs w:val="28"/>
          <w:lang w:val="de-DE"/>
        </w:rPr>
        <w:t xml:space="preserve">Werke von Jakob Ebner „Österreichisches Deutsch“ </w:t>
      </w:r>
      <w:r w:rsidR="0009359F">
        <w:rPr>
          <w:rFonts w:ascii="Times New Roman" w:eastAsia="Times New Roman" w:hAnsi="Times New Roman" w:cs="Times New Roman"/>
          <w:color w:val="000000"/>
          <w:sz w:val="28"/>
          <w:szCs w:val="28"/>
          <w:lang w:val="de-DE" w:eastAsia="ru-RU"/>
        </w:rPr>
        <w:t>[10</w:t>
      </w:r>
      <w:r w:rsidRPr="003B2D01">
        <w:rPr>
          <w:rFonts w:ascii="Times New Roman" w:eastAsia="Times New Roman" w:hAnsi="Times New Roman" w:cs="Times New Roman"/>
          <w:color w:val="000000"/>
          <w:sz w:val="28"/>
          <w:szCs w:val="28"/>
          <w:lang w:val="de-DE" w:eastAsia="ru-RU"/>
        </w:rPr>
        <w:t>]</w:t>
      </w:r>
      <w:r w:rsidRPr="003B2D01">
        <w:rPr>
          <w:rFonts w:ascii="Times New Roman" w:hAnsi="Times New Roman" w:cs="Times New Roman"/>
          <w:color w:val="000000" w:themeColor="text1"/>
          <w:sz w:val="28"/>
          <w:szCs w:val="28"/>
          <w:lang w:val="de-DE"/>
        </w:rPr>
        <w:t xml:space="preserve">, Rudolf </w:t>
      </w:r>
      <w:proofErr w:type="spellStart"/>
      <w:r w:rsidRPr="003B2D01">
        <w:rPr>
          <w:rFonts w:ascii="Times New Roman" w:hAnsi="Times New Roman" w:cs="Times New Roman"/>
          <w:color w:val="000000" w:themeColor="text1"/>
          <w:sz w:val="28"/>
          <w:szCs w:val="28"/>
          <w:lang w:val="de-DE"/>
        </w:rPr>
        <w:t>Muhr</w:t>
      </w:r>
      <w:proofErr w:type="spellEnd"/>
      <w:r w:rsidRPr="003B2D01">
        <w:rPr>
          <w:rFonts w:ascii="Times New Roman" w:hAnsi="Times New Roman" w:cs="Times New Roman"/>
          <w:color w:val="000000" w:themeColor="text1"/>
          <w:sz w:val="28"/>
          <w:szCs w:val="28"/>
          <w:lang w:val="de-DE"/>
        </w:rPr>
        <w:t xml:space="preserve"> „</w:t>
      </w:r>
      <w:r w:rsidRPr="003B2D01">
        <w:rPr>
          <w:rFonts w:ascii="Times New Roman" w:hAnsi="Times New Roman" w:cs="Times New Roman"/>
          <w:sz w:val="28"/>
          <w:szCs w:val="28"/>
          <w:lang w:val="de-DE"/>
        </w:rPr>
        <w:t xml:space="preserve">Grammatische und pragmatische Merkmale des Österreichischen Deutsch“ </w:t>
      </w:r>
      <w:r w:rsidR="0009359F">
        <w:rPr>
          <w:rFonts w:ascii="Times New Roman" w:eastAsia="Times New Roman" w:hAnsi="Times New Roman" w:cs="Times New Roman"/>
          <w:color w:val="000000"/>
          <w:sz w:val="28"/>
          <w:szCs w:val="28"/>
          <w:lang w:val="de-DE" w:eastAsia="ru-RU"/>
        </w:rPr>
        <w:t>[18</w:t>
      </w:r>
      <w:r w:rsidRPr="003B2D01">
        <w:rPr>
          <w:rFonts w:ascii="Times New Roman" w:eastAsia="Times New Roman" w:hAnsi="Times New Roman" w:cs="Times New Roman"/>
          <w:color w:val="000000"/>
          <w:sz w:val="28"/>
          <w:szCs w:val="28"/>
          <w:lang w:val="de-DE" w:eastAsia="ru-RU"/>
        </w:rPr>
        <w:t>]</w:t>
      </w:r>
      <w:r w:rsidRPr="003B2D01">
        <w:rPr>
          <w:rFonts w:ascii="Times New Roman" w:hAnsi="Times New Roman" w:cs="Times New Roman"/>
          <w:sz w:val="28"/>
          <w:szCs w:val="28"/>
          <w:lang w:val="de-DE"/>
        </w:rPr>
        <w:t xml:space="preserve">, </w:t>
      </w:r>
      <w:proofErr w:type="spellStart"/>
      <w:r w:rsidRPr="003B2D01">
        <w:rPr>
          <w:rFonts w:ascii="Times New Roman" w:hAnsi="Times New Roman" w:cs="Times New Roman"/>
          <w:color w:val="000000"/>
          <w:sz w:val="28"/>
          <w:szCs w:val="28"/>
          <w:lang w:val="de-DE"/>
        </w:rPr>
        <w:t>Libuše</w:t>
      </w:r>
      <w:proofErr w:type="spellEnd"/>
      <w:r w:rsidRPr="003B2D01">
        <w:rPr>
          <w:rFonts w:ascii="Times New Roman" w:hAnsi="Times New Roman" w:cs="Times New Roman"/>
          <w:color w:val="000000"/>
          <w:sz w:val="28"/>
          <w:szCs w:val="28"/>
          <w:lang w:val="de-DE"/>
        </w:rPr>
        <w:t xml:space="preserve"> </w:t>
      </w:r>
      <w:proofErr w:type="spellStart"/>
      <w:r w:rsidRPr="003B2D01">
        <w:rPr>
          <w:rFonts w:ascii="Times New Roman" w:hAnsi="Times New Roman" w:cs="Times New Roman"/>
          <w:color w:val="000000"/>
          <w:sz w:val="28"/>
          <w:szCs w:val="28"/>
          <w:lang w:val="de-DE"/>
        </w:rPr>
        <w:t>Spáčilová</w:t>
      </w:r>
      <w:proofErr w:type="spellEnd"/>
      <w:r w:rsidRPr="003B2D01">
        <w:rPr>
          <w:rFonts w:ascii="Times New Roman" w:hAnsi="Times New Roman" w:cs="Times New Roman"/>
          <w:sz w:val="28"/>
          <w:szCs w:val="28"/>
          <w:lang w:val="de-DE"/>
        </w:rPr>
        <w:t xml:space="preserve"> „Der gegenseitige Einfluss des Tschechischen und des Österreichischen Deutsch in näherer Geschichte und Gegenwart“ </w:t>
      </w:r>
      <w:r w:rsidR="00D16087">
        <w:rPr>
          <w:rFonts w:ascii="Times New Roman" w:eastAsia="Times New Roman" w:hAnsi="Times New Roman" w:cs="Times New Roman"/>
          <w:color w:val="000000"/>
          <w:sz w:val="28"/>
          <w:szCs w:val="28"/>
          <w:lang w:val="de-DE" w:eastAsia="ru-RU"/>
        </w:rPr>
        <w:t>[28</w:t>
      </w:r>
      <w:r w:rsidRPr="003B2D01">
        <w:rPr>
          <w:rFonts w:ascii="Times New Roman" w:eastAsia="Times New Roman" w:hAnsi="Times New Roman" w:cs="Times New Roman"/>
          <w:color w:val="000000"/>
          <w:sz w:val="28"/>
          <w:szCs w:val="28"/>
          <w:lang w:val="de-DE" w:eastAsia="ru-RU"/>
        </w:rPr>
        <w:t>]</w:t>
      </w:r>
      <w:r w:rsidRPr="003B2D01">
        <w:rPr>
          <w:rFonts w:ascii="Times New Roman" w:hAnsi="Times New Roman" w:cs="Times New Roman"/>
          <w:sz w:val="28"/>
          <w:szCs w:val="28"/>
          <w:lang w:val="de-DE"/>
        </w:rPr>
        <w:t xml:space="preserve"> durchgeführt. </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Das Ziel unserer Arbeit </w:t>
      </w:r>
      <w:r w:rsidR="00D16087">
        <w:rPr>
          <w:rFonts w:ascii="Times New Roman" w:hAnsi="Times New Roman" w:cs="Times New Roman"/>
          <w:sz w:val="28"/>
          <w:szCs w:val="28"/>
          <w:lang w:val="de-DE"/>
        </w:rPr>
        <w:t>ist</w:t>
      </w:r>
      <w:r>
        <w:rPr>
          <w:rFonts w:ascii="Times New Roman" w:hAnsi="Times New Roman" w:cs="Times New Roman"/>
          <w:sz w:val="28"/>
          <w:szCs w:val="28"/>
          <w:lang w:val="de-DE"/>
        </w:rPr>
        <w:t xml:space="preserve"> das österreichische Deutsch und seiner Verwendung in den Werken der österreichischen Autoren zu erforschen. Vor allem beschäftigten wir uns mit der Schriftsprache. Wir untersuchten die Austriazismen und typische Wörter und Ausdrücke, die in Österreich benutzt werden. Wir haben auch beobachtet, wie sie in der Literatur auftauchen und von deutschen, österreichischen und ausländischen Lesern wahrgenommen werden. Wir haben das Thema der mündlichen Sprache fast nicht berührt, denn da sollen vollkommen andere Accente gesetzt werden. </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Aktualität der Arbeit ist dadurch erklärbar, dass die </w:t>
      </w:r>
      <w:r w:rsidR="00D16087">
        <w:rPr>
          <w:rFonts w:ascii="Times New Roman" w:hAnsi="Times New Roman" w:cs="Times New Roman"/>
          <w:sz w:val="28"/>
          <w:szCs w:val="28"/>
          <w:lang w:val="de-DE"/>
        </w:rPr>
        <w:t xml:space="preserve">sprachliche </w:t>
      </w:r>
      <w:r>
        <w:rPr>
          <w:rFonts w:ascii="Times New Roman" w:hAnsi="Times New Roman" w:cs="Times New Roman"/>
          <w:sz w:val="28"/>
          <w:szCs w:val="28"/>
          <w:lang w:val="de-DE"/>
        </w:rPr>
        <w:t xml:space="preserve">Frage bis jetzt in Österreich unlösbar bleibt. Österreicher sprechen miteinander Dialekt oder Umgangssprache, doch man hört in den Medien, im Radio, in der Schule und Kirche Standarddeutsch. Im Unterschied zu der Schweiz, wo man auch in den offiziellen Nachrichten Schweizer Deutsch spricht, sieht die Situation in Österreich anders aus. Außerdem unterscheidet sich die Schriftsprache gewältig von der mündlichen Sprache. Für uns war es ganz wichtig zu verstehen, wie sich das österreichische Deutsch sogar da zum Ausdruck bringt, wo es normalerweise Standarddeutsch </w:t>
      </w:r>
      <w:r w:rsidR="005E625A">
        <w:rPr>
          <w:rFonts w:ascii="Times New Roman" w:hAnsi="Times New Roman" w:cs="Times New Roman"/>
          <w:sz w:val="28"/>
          <w:szCs w:val="28"/>
          <w:lang w:val="de-DE"/>
        </w:rPr>
        <w:lastRenderedPageBreak/>
        <w:t>benutzt</w:t>
      </w:r>
      <w:r>
        <w:rPr>
          <w:rFonts w:ascii="Times New Roman" w:hAnsi="Times New Roman" w:cs="Times New Roman"/>
          <w:sz w:val="28"/>
          <w:szCs w:val="28"/>
          <w:lang w:val="de-DE"/>
        </w:rPr>
        <w:t xml:space="preserve"> wird. Das wichtigste Mittel dafür sind die Austriazismen. </w:t>
      </w:r>
      <w:r w:rsidR="00D16087">
        <w:rPr>
          <w:rFonts w:ascii="Times New Roman" w:hAnsi="Times New Roman" w:cs="Times New Roman"/>
          <w:sz w:val="28"/>
          <w:szCs w:val="28"/>
          <w:lang w:val="de-DE"/>
        </w:rPr>
        <w:t>Wir haben sie untersucht</w:t>
      </w:r>
      <w:r>
        <w:rPr>
          <w:rFonts w:ascii="Times New Roman" w:hAnsi="Times New Roman" w:cs="Times New Roman"/>
          <w:sz w:val="28"/>
          <w:szCs w:val="28"/>
          <w:lang w:val="de-DE"/>
        </w:rPr>
        <w:t xml:space="preserve"> und anhand der ausgewählten W</w:t>
      </w:r>
      <w:r w:rsidR="00D16087">
        <w:rPr>
          <w:rFonts w:ascii="Times New Roman" w:hAnsi="Times New Roman" w:cs="Times New Roman"/>
          <w:sz w:val="28"/>
          <w:szCs w:val="28"/>
          <w:lang w:val="de-DE"/>
        </w:rPr>
        <w:t>erke der Literatur demonstriert</w:t>
      </w:r>
      <w:r>
        <w:rPr>
          <w:rFonts w:ascii="Times New Roman" w:hAnsi="Times New Roman" w:cs="Times New Roman"/>
          <w:sz w:val="28"/>
          <w:szCs w:val="28"/>
          <w:lang w:val="de-DE"/>
        </w:rPr>
        <w:t xml:space="preserve">, inwiefern sie die Sprache der Österreicher (auch geschriebener) beeinflussen. </w:t>
      </w:r>
    </w:p>
    <w:p w:rsidR="00277EA5"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Unsere Fragestellung ist, wie die Austriazismen und typisch österreichische Wörter und Ausdrücke in der Literatur verwendet werden, wir oft sie vorkommen und inwiefern sie die Sprache der </w:t>
      </w:r>
      <w:r w:rsidR="00D16087">
        <w:rPr>
          <w:rFonts w:ascii="Times New Roman" w:hAnsi="Times New Roman" w:cs="Times New Roman"/>
          <w:sz w:val="28"/>
          <w:szCs w:val="28"/>
          <w:lang w:val="de-DE"/>
        </w:rPr>
        <w:t>Literatur</w:t>
      </w:r>
      <w:r>
        <w:rPr>
          <w:rFonts w:ascii="Times New Roman" w:hAnsi="Times New Roman" w:cs="Times New Roman"/>
          <w:sz w:val="28"/>
          <w:szCs w:val="28"/>
          <w:lang w:val="de-DE"/>
        </w:rPr>
        <w:t xml:space="preserve"> beeinflussen. Wir werden feststellen, ob die Austriazismen eine entscheidende Rolle bei den österreichischen Schriftstellern spielen und ob österreichische Literatur ohne Austriazismen überhaupt vorstellbar ist. Wir werden auch näher auf den Punkt eingehen, ob die Austriazismen ausschließlich für Österreich typisch sind, welche Wörter und Ausdrücke, die besonders </w:t>
      </w:r>
      <w:r w:rsidR="00D16087">
        <w:rPr>
          <w:rFonts w:ascii="Times New Roman" w:hAnsi="Times New Roman" w:cs="Times New Roman"/>
          <w:sz w:val="28"/>
          <w:szCs w:val="28"/>
          <w:lang w:val="de-DE"/>
        </w:rPr>
        <w:t xml:space="preserve">in Österreich verwendbar sind, auch im süddeutschen und bayerischen </w:t>
      </w:r>
      <w:r>
        <w:rPr>
          <w:rFonts w:ascii="Times New Roman" w:hAnsi="Times New Roman" w:cs="Times New Roman"/>
          <w:sz w:val="28"/>
          <w:szCs w:val="28"/>
          <w:lang w:val="de-DE"/>
        </w:rPr>
        <w:t>Wortschatz häufig erscheinen. Anschließend werden wir untersuchen, welche Austriazismen bei den Werken der ausgewählten Autoren am meisten vorkommen, wieso genau diese Austriazismen so oft verwendet werden und ob die Autoren, deren Werke wir erforschen, auch die standarddeutschen Bezeichnungen</w:t>
      </w:r>
      <w:r w:rsidR="00D16087">
        <w:rPr>
          <w:rFonts w:ascii="Times New Roman" w:hAnsi="Times New Roman" w:cs="Times New Roman"/>
          <w:sz w:val="28"/>
          <w:szCs w:val="28"/>
          <w:lang w:val="de-DE"/>
        </w:rPr>
        <w:t>, die durch die österreichischen ersetzt werden könnten,</w:t>
      </w:r>
      <w:r>
        <w:rPr>
          <w:rFonts w:ascii="Times New Roman" w:hAnsi="Times New Roman" w:cs="Times New Roman"/>
          <w:sz w:val="28"/>
          <w:szCs w:val="28"/>
          <w:lang w:val="de-DE"/>
        </w:rPr>
        <w:t xml:space="preserve"> überhaupt in Betracht nehmen. </w:t>
      </w: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277EA5" w:rsidRDefault="00277EA5" w:rsidP="0018268B">
      <w:pPr>
        <w:autoSpaceDE w:val="0"/>
        <w:autoSpaceDN w:val="0"/>
        <w:adjustRightInd w:val="0"/>
        <w:spacing w:after="0" w:line="360" w:lineRule="auto"/>
        <w:jc w:val="both"/>
        <w:rPr>
          <w:rFonts w:ascii="Times New Roman" w:hAnsi="Times New Roman" w:cs="Times New Roman"/>
          <w:sz w:val="28"/>
          <w:szCs w:val="28"/>
          <w:lang w:val="de-DE"/>
        </w:rPr>
      </w:pPr>
    </w:p>
    <w:p w:rsidR="0018268B" w:rsidRDefault="0018268B" w:rsidP="0018268B">
      <w:pPr>
        <w:autoSpaceDE w:val="0"/>
        <w:autoSpaceDN w:val="0"/>
        <w:adjustRightInd w:val="0"/>
        <w:spacing w:after="0" w:line="360" w:lineRule="auto"/>
        <w:jc w:val="both"/>
        <w:rPr>
          <w:rFonts w:ascii="Times New Roman" w:hAnsi="Times New Roman" w:cs="Times New Roman"/>
          <w:b/>
          <w:sz w:val="28"/>
          <w:szCs w:val="28"/>
          <w:lang w:val="de-DE"/>
        </w:rPr>
      </w:pPr>
    </w:p>
    <w:p w:rsidR="00277EA5" w:rsidRPr="00046F93" w:rsidRDefault="00046F93" w:rsidP="00046F93">
      <w:pPr>
        <w:spacing w:after="0" w:line="360" w:lineRule="auto"/>
        <w:ind w:firstLine="709"/>
        <w:jc w:val="center"/>
        <w:rPr>
          <w:rFonts w:ascii="Times New Roman" w:hAnsi="Times New Roman" w:cs="Times New Roman"/>
          <w:b/>
          <w:color w:val="000000"/>
          <w:sz w:val="28"/>
          <w:szCs w:val="28"/>
          <w:lang w:val="de-DE"/>
        </w:rPr>
      </w:pPr>
      <w:bookmarkStart w:id="0" w:name="_GoBack"/>
      <w:bookmarkEnd w:id="0"/>
      <w:r w:rsidRPr="00046F93">
        <w:rPr>
          <w:rFonts w:ascii="Times New Roman" w:hAnsi="Times New Roman" w:cs="Times New Roman"/>
          <w:b/>
          <w:color w:val="000000"/>
          <w:sz w:val="28"/>
          <w:szCs w:val="28"/>
          <w:lang w:val="de-DE"/>
        </w:rPr>
        <w:lastRenderedPageBreak/>
        <w:t>IV.</w:t>
      </w:r>
      <w:r>
        <w:rPr>
          <w:rFonts w:ascii="Times New Roman" w:hAnsi="Times New Roman" w:cs="Times New Roman"/>
          <w:b/>
          <w:color w:val="000000"/>
          <w:sz w:val="28"/>
          <w:szCs w:val="28"/>
          <w:lang w:val="de-DE"/>
        </w:rPr>
        <w:t xml:space="preserve"> </w:t>
      </w:r>
      <w:r w:rsidR="004518DB" w:rsidRPr="00046F93">
        <w:rPr>
          <w:rFonts w:ascii="Times New Roman" w:hAnsi="Times New Roman" w:cs="Times New Roman"/>
          <w:b/>
          <w:color w:val="000000"/>
          <w:sz w:val="28"/>
          <w:szCs w:val="28"/>
          <w:lang w:val="de-DE"/>
        </w:rPr>
        <w:t>Zusammenfassung</w:t>
      </w:r>
    </w:p>
    <w:p w:rsidR="00277EA5" w:rsidRDefault="00277EA5" w:rsidP="0018268B">
      <w:pPr>
        <w:spacing w:after="0" w:line="360" w:lineRule="auto"/>
        <w:ind w:firstLine="709"/>
        <w:jc w:val="both"/>
        <w:rPr>
          <w:rFonts w:ascii="Times New Roman" w:hAnsi="Times New Roman" w:cs="Times New Roman"/>
          <w:sz w:val="28"/>
          <w:szCs w:val="28"/>
          <w:lang w:val="de-DE"/>
        </w:rPr>
      </w:pPr>
      <w:r w:rsidRPr="0020163F">
        <w:rPr>
          <w:rFonts w:ascii="Times New Roman" w:hAnsi="Times New Roman" w:cs="Times New Roman"/>
          <w:color w:val="000000"/>
          <w:sz w:val="28"/>
          <w:szCs w:val="28"/>
          <w:lang w:val="de-DE"/>
        </w:rPr>
        <w:t xml:space="preserve">In der vorliegenden Arbeit haben wir die deutsche Sprache in Österreich betrachtet. </w:t>
      </w:r>
      <w:r>
        <w:rPr>
          <w:rFonts w:ascii="Times New Roman" w:hAnsi="Times New Roman" w:cs="Times New Roman"/>
          <w:sz w:val="28"/>
          <w:szCs w:val="28"/>
          <w:lang w:val="de-DE"/>
        </w:rPr>
        <w:t>Z</w:t>
      </w:r>
      <w:r w:rsidRPr="0020163F">
        <w:rPr>
          <w:rFonts w:ascii="Times New Roman" w:hAnsi="Times New Roman" w:cs="Times New Roman"/>
          <w:sz w:val="28"/>
          <w:szCs w:val="28"/>
          <w:lang w:val="de-DE"/>
        </w:rPr>
        <w:t xml:space="preserve">uerst haben </w:t>
      </w:r>
      <w:r>
        <w:rPr>
          <w:rFonts w:ascii="Times New Roman" w:hAnsi="Times New Roman" w:cs="Times New Roman"/>
          <w:sz w:val="28"/>
          <w:szCs w:val="28"/>
          <w:lang w:val="de-DE"/>
        </w:rPr>
        <w:t>w</w:t>
      </w:r>
      <w:r w:rsidRPr="0020163F">
        <w:rPr>
          <w:rFonts w:ascii="Times New Roman" w:hAnsi="Times New Roman" w:cs="Times New Roman"/>
          <w:sz w:val="28"/>
          <w:szCs w:val="28"/>
          <w:lang w:val="de-DE"/>
        </w:rPr>
        <w:t xml:space="preserve">ir die Problematik theoretisch untersucht. </w:t>
      </w:r>
      <w:r>
        <w:rPr>
          <w:rFonts w:ascii="Times New Roman" w:hAnsi="Times New Roman" w:cs="Times New Roman"/>
          <w:sz w:val="28"/>
          <w:szCs w:val="28"/>
          <w:lang w:val="de-DE"/>
        </w:rPr>
        <w:t>Wir haben die Geschichte des österreichischen Deutsch erforscht und die Stellung des österreichischen Deutsch</w:t>
      </w:r>
      <w:r w:rsidR="002823A8">
        <w:rPr>
          <w:rFonts w:ascii="Times New Roman" w:hAnsi="Times New Roman" w:cs="Times New Roman"/>
          <w:sz w:val="28"/>
          <w:szCs w:val="28"/>
          <w:lang w:val="de-DE"/>
        </w:rPr>
        <w:t xml:space="preserve"> als eine Varietät der </w:t>
      </w:r>
      <w:proofErr w:type="spellStart"/>
      <w:r w:rsidR="002823A8">
        <w:rPr>
          <w:rFonts w:ascii="Times New Roman" w:hAnsi="Times New Roman" w:cs="Times New Roman"/>
          <w:sz w:val="28"/>
          <w:szCs w:val="28"/>
          <w:lang w:val="de-DE"/>
        </w:rPr>
        <w:t>plurizentrischen</w:t>
      </w:r>
      <w:proofErr w:type="spellEnd"/>
      <w:r w:rsidR="002823A8">
        <w:rPr>
          <w:rFonts w:ascii="Times New Roman" w:hAnsi="Times New Roman" w:cs="Times New Roman"/>
          <w:sz w:val="28"/>
          <w:szCs w:val="28"/>
          <w:lang w:val="de-DE"/>
        </w:rPr>
        <w:t xml:space="preserve"> deutschen Sprache</w:t>
      </w:r>
      <w:r>
        <w:rPr>
          <w:rFonts w:ascii="Times New Roman" w:hAnsi="Times New Roman" w:cs="Times New Roman"/>
          <w:sz w:val="28"/>
          <w:szCs w:val="28"/>
          <w:lang w:val="de-DE"/>
        </w:rPr>
        <w:t xml:space="preserve"> im modernen deutschsprachigen Raum beschrieben. Wir haben uns bemüht, die Austriazismen im Allgemeinen zu charakterisieren. </w:t>
      </w:r>
    </w:p>
    <w:p w:rsidR="00277EA5" w:rsidRPr="00A11621" w:rsidRDefault="00277EA5"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Geschichte des österreichischen Deutsch hat ganz deutlich gezeigt, dass alle sprachliche </w:t>
      </w:r>
      <w:r w:rsidRPr="00A11621">
        <w:rPr>
          <w:rFonts w:ascii="Times New Roman" w:hAnsi="Times New Roman" w:cs="Times New Roman"/>
          <w:sz w:val="28"/>
          <w:szCs w:val="28"/>
          <w:lang w:val="de-DE"/>
        </w:rPr>
        <w:t xml:space="preserve">Unifikationsversuche nicht ganz erfolgreich </w:t>
      </w:r>
      <w:proofErr w:type="gramStart"/>
      <w:r w:rsidRPr="00A11621">
        <w:rPr>
          <w:rFonts w:ascii="Times New Roman" w:hAnsi="Times New Roman" w:cs="Times New Roman"/>
          <w:sz w:val="28"/>
          <w:szCs w:val="28"/>
          <w:lang w:val="de-DE"/>
        </w:rPr>
        <w:t>waren</w:t>
      </w:r>
      <w:proofErr w:type="gramEnd"/>
      <w:r w:rsidRPr="00A11621">
        <w:rPr>
          <w:rFonts w:ascii="Times New Roman" w:hAnsi="Times New Roman" w:cs="Times New Roman"/>
          <w:sz w:val="28"/>
          <w:szCs w:val="28"/>
          <w:lang w:val="de-DE"/>
        </w:rPr>
        <w:t xml:space="preserve">. Besonders hat es bei der mündlichen Sprache nicht geklappt. In unserer Arbeit haben wir </w:t>
      </w:r>
      <w:r w:rsidR="002823A8">
        <w:rPr>
          <w:rFonts w:ascii="Times New Roman" w:hAnsi="Times New Roman" w:cs="Times New Roman"/>
          <w:sz w:val="28"/>
          <w:szCs w:val="28"/>
          <w:lang w:val="de-DE"/>
        </w:rPr>
        <w:t xml:space="preserve">uns </w:t>
      </w:r>
      <w:r w:rsidRPr="00A11621">
        <w:rPr>
          <w:rFonts w:ascii="Times New Roman" w:hAnsi="Times New Roman" w:cs="Times New Roman"/>
          <w:sz w:val="28"/>
          <w:szCs w:val="28"/>
          <w:lang w:val="de-DE"/>
        </w:rPr>
        <w:t xml:space="preserve">wenig mit der Mundsprache </w:t>
      </w:r>
      <w:r w:rsidR="002823A8">
        <w:rPr>
          <w:rFonts w:ascii="Times New Roman" w:hAnsi="Times New Roman" w:cs="Times New Roman"/>
          <w:sz w:val="28"/>
          <w:szCs w:val="28"/>
          <w:lang w:val="de-DE"/>
        </w:rPr>
        <w:t>beschäftigt</w:t>
      </w:r>
      <w:r w:rsidRPr="00A11621">
        <w:rPr>
          <w:rFonts w:ascii="Times New Roman" w:hAnsi="Times New Roman" w:cs="Times New Roman"/>
          <w:sz w:val="28"/>
          <w:szCs w:val="28"/>
          <w:lang w:val="de-DE"/>
        </w:rPr>
        <w:t>, sondern auf die Schriftsprache konzentriert. Die Sprache der österreichischen Literatur weist wenige Unterschiede zu der Standardsprache</w:t>
      </w:r>
      <w:r w:rsidR="006A72FD">
        <w:rPr>
          <w:rFonts w:ascii="Times New Roman" w:hAnsi="Times New Roman" w:cs="Times New Roman"/>
          <w:sz w:val="28"/>
          <w:szCs w:val="28"/>
          <w:lang w:val="de-DE"/>
        </w:rPr>
        <w:t xml:space="preserve"> auf</w:t>
      </w:r>
      <w:r w:rsidRPr="00A11621">
        <w:rPr>
          <w:rFonts w:ascii="Times New Roman" w:hAnsi="Times New Roman" w:cs="Times New Roman"/>
          <w:sz w:val="28"/>
          <w:szCs w:val="28"/>
          <w:lang w:val="de-DE"/>
        </w:rPr>
        <w:t>, jedoch finden wir bei den österreichischen Schriftstellern typisch österreichische Ausdrücke, die ziemlich oft vorkommen.</w:t>
      </w:r>
      <w:r>
        <w:rPr>
          <w:sz w:val="28"/>
          <w:szCs w:val="28"/>
          <w:lang w:val="de-DE"/>
        </w:rPr>
        <w:t xml:space="preserve"> </w:t>
      </w:r>
    </w:p>
    <w:p w:rsidR="00277EA5" w:rsidRPr="0018268B" w:rsidRDefault="00277EA5" w:rsidP="0018268B">
      <w:pPr>
        <w:spacing w:after="0" w:line="360" w:lineRule="auto"/>
        <w:ind w:firstLine="708"/>
        <w:jc w:val="both"/>
        <w:rPr>
          <w:rFonts w:ascii="Times New Roman" w:hAnsi="Times New Roman" w:cs="Times New Roman"/>
          <w:sz w:val="28"/>
          <w:szCs w:val="28"/>
          <w:lang w:val="de-AT"/>
        </w:rPr>
      </w:pPr>
      <w:r>
        <w:rPr>
          <w:rFonts w:ascii="Times New Roman" w:hAnsi="Times New Roman" w:cs="Times New Roman"/>
          <w:sz w:val="28"/>
          <w:szCs w:val="28"/>
          <w:lang w:val="de-DE"/>
        </w:rPr>
        <w:t xml:space="preserve">Im theoretischen Teil haben wir österreichisches Deutsch als eine nationale Varietät der </w:t>
      </w:r>
      <w:proofErr w:type="spellStart"/>
      <w:r>
        <w:rPr>
          <w:rFonts w:ascii="Times New Roman" w:hAnsi="Times New Roman" w:cs="Times New Roman"/>
          <w:sz w:val="28"/>
          <w:szCs w:val="28"/>
          <w:lang w:val="de-DE"/>
        </w:rPr>
        <w:t>plurizentrischen</w:t>
      </w:r>
      <w:proofErr w:type="spellEnd"/>
      <w:r>
        <w:rPr>
          <w:rFonts w:ascii="Times New Roman" w:hAnsi="Times New Roman" w:cs="Times New Roman"/>
          <w:sz w:val="28"/>
          <w:szCs w:val="28"/>
          <w:lang w:val="de-DE"/>
        </w:rPr>
        <w:t xml:space="preserve"> deutschen Sprache betrachtet. </w:t>
      </w:r>
      <w:r w:rsidR="002823A8">
        <w:rPr>
          <w:rFonts w:ascii="Times New Roman" w:hAnsi="Times New Roman" w:cs="Times New Roman"/>
          <w:sz w:val="28"/>
          <w:szCs w:val="28"/>
          <w:lang w:val="de-DE"/>
        </w:rPr>
        <w:t>D</w:t>
      </w:r>
      <w:r>
        <w:rPr>
          <w:rFonts w:ascii="Times New Roman" w:hAnsi="Times New Roman" w:cs="Times New Roman"/>
          <w:sz w:val="28"/>
          <w:szCs w:val="28"/>
          <w:lang w:val="de-DE"/>
        </w:rPr>
        <w:t xml:space="preserve">ie </w:t>
      </w:r>
      <w:proofErr w:type="spellStart"/>
      <w:r>
        <w:rPr>
          <w:rFonts w:ascii="Times New Roman" w:hAnsi="Times New Roman" w:cs="Times New Roman"/>
          <w:sz w:val="28"/>
          <w:szCs w:val="28"/>
          <w:lang w:val="de-DE"/>
        </w:rPr>
        <w:t>plurizentrischen</w:t>
      </w:r>
      <w:proofErr w:type="spellEnd"/>
      <w:r>
        <w:rPr>
          <w:rFonts w:ascii="Times New Roman" w:hAnsi="Times New Roman" w:cs="Times New Roman"/>
          <w:sz w:val="28"/>
          <w:szCs w:val="28"/>
          <w:lang w:val="de-DE"/>
        </w:rPr>
        <w:t xml:space="preserve"> Spra</w:t>
      </w:r>
      <w:r w:rsidR="002823A8">
        <w:rPr>
          <w:rFonts w:ascii="Times New Roman" w:hAnsi="Times New Roman" w:cs="Times New Roman"/>
          <w:sz w:val="28"/>
          <w:szCs w:val="28"/>
          <w:lang w:val="de-DE"/>
        </w:rPr>
        <w:t xml:space="preserve">chen sind einheitlich in Vielfalt. </w:t>
      </w:r>
      <w:r>
        <w:rPr>
          <w:rFonts w:ascii="Times New Roman" w:hAnsi="Times New Roman" w:cs="Times New Roman"/>
          <w:sz w:val="28"/>
          <w:szCs w:val="28"/>
          <w:lang w:val="de-DE"/>
        </w:rPr>
        <w:t xml:space="preserve">Als </w:t>
      </w:r>
      <w:r w:rsidR="004E435C">
        <w:rPr>
          <w:rFonts w:ascii="Times New Roman" w:hAnsi="Times New Roman" w:cs="Times New Roman"/>
          <w:sz w:val="28"/>
          <w:szCs w:val="28"/>
          <w:lang w:val="de-DE"/>
        </w:rPr>
        <w:t xml:space="preserve">eine nationale Varietät besitzt österreichisches Deutsch </w:t>
      </w:r>
      <w:r>
        <w:rPr>
          <w:rFonts w:ascii="Times New Roman" w:hAnsi="Times New Roman" w:cs="Times New Roman"/>
          <w:sz w:val="28"/>
          <w:szCs w:val="28"/>
          <w:lang w:val="de-DE"/>
        </w:rPr>
        <w:t xml:space="preserve">eigene lexikalische, grammatische und aussprachliche Besonderheiten. </w:t>
      </w:r>
    </w:p>
    <w:p w:rsidR="00277EA5" w:rsidRDefault="00277EA5" w:rsidP="0018268B">
      <w:pPr>
        <w:spacing w:after="0" w:line="360" w:lineRule="auto"/>
        <w:ind w:firstLine="709"/>
        <w:jc w:val="both"/>
        <w:rPr>
          <w:rFonts w:ascii="Times New Roman" w:hAnsi="Times New Roman" w:cs="Times New Roman"/>
          <w:sz w:val="28"/>
          <w:szCs w:val="28"/>
          <w:lang w:val="de-DE"/>
        </w:rPr>
      </w:pPr>
      <w:r w:rsidRPr="00A11621">
        <w:rPr>
          <w:rFonts w:ascii="Times New Roman" w:hAnsi="Times New Roman" w:cs="Times New Roman"/>
          <w:sz w:val="28"/>
          <w:szCs w:val="28"/>
          <w:lang w:val="de-DE"/>
        </w:rPr>
        <w:t xml:space="preserve">Im praktischen Teil haben wir die Untersuchung durchgeführt, die die Verwendung der Austriazismen in der Literatur betrifft. Wir haben uns </w:t>
      </w:r>
      <w:r w:rsidRPr="00A11621">
        <w:rPr>
          <w:rFonts w:ascii="Times New Roman" w:hAnsi="Times New Roman" w:cs="Times New Roman"/>
          <w:color w:val="000000"/>
          <w:sz w:val="28"/>
          <w:szCs w:val="28"/>
          <w:lang w:val="de-DE"/>
        </w:rPr>
        <w:t>auf dem Gebiet der Besonderhe</w:t>
      </w:r>
      <w:r>
        <w:rPr>
          <w:rFonts w:ascii="Times New Roman" w:hAnsi="Times New Roman" w:cs="Times New Roman"/>
          <w:color w:val="000000"/>
          <w:sz w:val="28"/>
          <w:szCs w:val="28"/>
          <w:lang w:val="de-DE"/>
        </w:rPr>
        <w:t xml:space="preserve">iten im Wortschatz konzentriert und diese Besonderheiten anhand der Büchern „Wir pfeifen auf den Gurkenkönig“ und „Die Ilse ist weg“ von Christine </w:t>
      </w:r>
      <w:proofErr w:type="spellStart"/>
      <w:r>
        <w:rPr>
          <w:rFonts w:ascii="Times New Roman" w:hAnsi="Times New Roman" w:cs="Times New Roman"/>
          <w:color w:val="000000"/>
          <w:sz w:val="28"/>
          <w:szCs w:val="28"/>
          <w:lang w:val="de-DE"/>
        </w:rPr>
        <w:t>Nöstlinger</w:t>
      </w:r>
      <w:proofErr w:type="spellEnd"/>
      <w:r>
        <w:rPr>
          <w:rFonts w:ascii="Times New Roman" w:hAnsi="Times New Roman" w:cs="Times New Roman"/>
          <w:color w:val="000000"/>
          <w:sz w:val="28"/>
          <w:szCs w:val="28"/>
          <w:lang w:val="de-DE"/>
        </w:rPr>
        <w:t xml:space="preserve"> sowie des Werkes „Die Fackel“ von </w:t>
      </w:r>
      <w:r w:rsidR="001D3CC0">
        <w:rPr>
          <w:rFonts w:ascii="Times New Roman" w:hAnsi="Times New Roman" w:cs="Times New Roman"/>
          <w:color w:val="000000"/>
          <w:sz w:val="28"/>
          <w:szCs w:val="28"/>
          <w:lang w:val="de-DE"/>
        </w:rPr>
        <w:t>Karl Kraus</w:t>
      </w:r>
      <w:r>
        <w:rPr>
          <w:rFonts w:ascii="Times New Roman" w:hAnsi="Times New Roman" w:cs="Times New Roman"/>
          <w:color w:val="000000"/>
          <w:sz w:val="28"/>
          <w:szCs w:val="28"/>
          <w:lang w:val="de-DE"/>
        </w:rPr>
        <w:t xml:space="preserve"> untersucht</w:t>
      </w:r>
      <w:r w:rsidRPr="00A11621">
        <w:rPr>
          <w:rFonts w:ascii="Times New Roman" w:hAnsi="Times New Roman" w:cs="Times New Roman"/>
          <w:color w:val="000000"/>
          <w:sz w:val="28"/>
          <w:szCs w:val="28"/>
          <w:lang w:val="de-DE"/>
        </w:rPr>
        <w:t>.</w:t>
      </w:r>
      <w:r w:rsidR="004E435C">
        <w:rPr>
          <w:rFonts w:ascii="Times New Roman" w:hAnsi="Times New Roman" w:cs="Times New Roman"/>
          <w:color w:val="000000"/>
          <w:sz w:val="28"/>
          <w:szCs w:val="28"/>
          <w:lang w:val="de-DE"/>
        </w:rPr>
        <w:t xml:space="preserve"> Wir haben die Austriazismen in</w:t>
      </w:r>
      <w:r>
        <w:rPr>
          <w:rFonts w:ascii="Times New Roman" w:hAnsi="Times New Roman" w:cs="Times New Roman"/>
          <w:color w:val="000000"/>
          <w:sz w:val="28"/>
          <w:szCs w:val="28"/>
          <w:lang w:val="de-DE"/>
        </w:rPr>
        <w:t xml:space="preserve"> den</w:t>
      </w:r>
      <w:r w:rsidR="004E435C">
        <w:rPr>
          <w:rFonts w:ascii="Times New Roman" w:hAnsi="Times New Roman" w:cs="Times New Roman"/>
          <w:color w:val="000000"/>
          <w:sz w:val="28"/>
          <w:szCs w:val="28"/>
          <w:lang w:val="de-DE"/>
        </w:rPr>
        <w:t xml:space="preserve"> erwähnten Werken aussucht und s</w:t>
      </w:r>
      <w:r>
        <w:rPr>
          <w:rFonts w:ascii="Times New Roman" w:hAnsi="Times New Roman" w:cs="Times New Roman"/>
          <w:color w:val="000000"/>
          <w:sz w:val="28"/>
          <w:szCs w:val="28"/>
          <w:lang w:val="de-DE"/>
        </w:rPr>
        <w:t xml:space="preserve">ie </w:t>
      </w:r>
      <w:r>
        <w:rPr>
          <w:rFonts w:ascii="Times New Roman" w:hAnsi="Times New Roman" w:cs="Times New Roman"/>
          <w:sz w:val="28"/>
          <w:szCs w:val="28"/>
          <w:lang w:val="de-DE"/>
        </w:rPr>
        <w:t xml:space="preserve">in den Kategorien behandelt. Somit konnten wir die Fragestellung, die in der Einleitung unserer Arbeit angegeben wurde, ausgiebig bearbeiten. </w:t>
      </w:r>
    </w:p>
    <w:p w:rsidR="00277EA5" w:rsidRDefault="00277EA5" w:rsidP="0018268B">
      <w:pPr>
        <w:spacing w:after="0" w:line="360" w:lineRule="auto"/>
        <w:ind w:firstLine="709"/>
        <w:jc w:val="both"/>
        <w:rPr>
          <w:rFonts w:ascii="Times New Roman" w:eastAsia="Times New Roman" w:hAnsi="Times New Roman" w:cs="Times New Roman"/>
          <w:color w:val="000000"/>
          <w:sz w:val="28"/>
          <w:szCs w:val="28"/>
          <w:lang w:val="de-DE" w:eastAsia="ru-RU"/>
        </w:rPr>
      </w:pPr>
      <w:r>
        <w:rPr>
          <w:rFonts w:ascii="Times New Roman" w:eastAsia="Times New Roman" w:hAnsi="Times New Roman" w:cs="Times New Roman"/>
          <w:color w:val="000000"/>
          <w:sz w:val="28"/>
          <w:szCs w:val="28"/>
          <w:lang w:val="de-DE" w:eastAsia="ru-RU"/>
        </w:rPr>
        <w:t>Die Austriazismen wer</w:t>
      </w:r>
      <w:r w:rsidR="004E435C">
        <w:rPr>
          <w:rFonts w:ascii="Times New Roman" w:eastAsia="Times New Roman" w:hAnsi="Times New Roman" w:cs="Times New Roman"/>
          <w:color w:val="000000"/>
          <w:sz w:val="28"/>
          <w:szCs w:val="28"/>
          <w:lang w:val="de-DE" w:eastAsia="ru-RU"/>
        </w:rPr>
        <w:t xml:space="preserve">den in der Literatur verwendet und </w:t>
      </w:r>
      <w:r>
        <w:rPr>
          <w:rFonts w:ascii="Times New Roman" w:eastAsia="Times New Roman" w:hAnsi="Times New Roman" w:cs="Times New Roman"/>
          <w:color w:val="000000"/>
          <w:sz w:val="28"/>
          <w:szCs w:val="28"/>
          <w:lang w:val="de-DE" w:eastAsia="ru-RU"/>
        </w:rPr>
        <w:t>beeinflussen die Sp</w:t>
      </w:r>
      <w:r w:rsidR="004E435C">
        <w:rPr>
          <w:rFonts w:ascii="Times New Roman" w:eastAsia="Times New Roman" w:hAnsi="Times New Roman" w:cs="Times New Roman"/>
          <w:color w:val="000000"/>
          <w:sz w:val="28"/>
          <w:szCs w:val="28"/>
          <w:lang w:val="de-DE" w:eastAsia="ru-RU"/>
        </w:rPr>
        <w:t>rache der Literatur, inde</w:t>
      </w:r>
      <w:r w:rsidR="00FD5DEE">
        <w:rPr>
          <w:rFonts w:ascii="Times New Roman" w:eastAsia="Times New Roman" w:hAnsi="Times New Roman" w:cs="Times New Roman"/>
          <w:color w:val="000000"/>
          <w:sz w:val="28"/>
          <w:szCs w:val="28"/>
          <w:lang w:val="de-DE" w:eastAsia="ru-RU"/>
        </w:rPr>
        <w:t>m sie unserer Meinung nach die</w:t>
      </w:r>
      <w:r w:rsidR="004E435C">
        <w:rPr>
          <w:rFonts w:ascii="Times New Roman" w:eastAsia="Times New Roman" w:hAnsi="Times New Roman" w:cs="Times New Roman"/>
          <w:color w:val="000000"/>
          <w:sz w:val="28"/>
          <w:szCs w:val="28"/>
          <w:lang w:val="de-DE" w:eastAsia="ru-RU"/>
        </w:rPr>
        <w:t xml:space="preserve"> Sprache</w:t>
      </w:r>
      <w:r>
        <w:rPr>
          <w:rFonts w:ascii="Times New Roman" w:eastAsia="Times New Roman" w:hAnsi="Times New Roman" w:cs="Times New Roman"/>
          <w:color w:val="000000"/>
          <w:sz w:val="28"/>
          <w:szCs w:val="28"/>
          <w:lang w:val="de-DE" w:eastAsia="ru-RU"/>
        </w:rPr>
        <w:t xml:space="preserve"> viel lebendiger machen. Die Austriazismen spielen jedoch keine entscheidende Rolle in der </w:t>
      </w:r>
      <w:r>
        <w:rPr>
          <w:rFonts w:ascii="Times New Roman" w:eastAsia="Times New Roman" w:hAnsi="Times New Roman" w:cs="Times New Roman"/>
          <w:color w:val="000000"/>
          <w:sz w:val="28"/>
          <w:szCs w:val="28"/>
          <w:lang w:val="de-DE" w:eastAsia="ru-RU"/>
        </w:rPr>
        <w:lastRenderedPageBreak/>
        <w:t xml:space="preserve">österreichischen Literatur, denn sie sind kein wichtigstes Merkmal, das österreichische Literatur ausmacht. Doch ohne sie ist österreichische Literatur nicht vorstellbar, weil sie ihr eine besondere Atmosphäre verleihen. Viele Wörter und Ausdrücke, die in Österreich verwendet werden, sind auch für Bayern und für den ganzen süddeutschen Sprachraum typisch. Es gibt nicht so viele Austriazismen, die in Österreich benutzt werden, in Bayern aber unbekannt sind. </w:t>
      </w:r>
    </w:p>
    <w:p w:rsidR="00277EA5" w:rsidRDefault="00277EA5" w:rsidP="0018268B">
      <w:pPr>
        <w:spacing w:after="0" w:line="360" w:lineRule="auto"/>
        <w:ind w:firstLine="709"/>
        <w:jc w:val="both"/>
        <w:rPr>
          <w:rFonts w:ascii="Times New Roman" w:eastAsia="Times New Roman" w:hAnsi="Times New Roman" w:cs="Times New Roman"/>
          <w:color w:val="000000"/>
          <w:sz w:val="28"/>
          <w:szCs w:val="28"/>
          <w:lang w:val="de-DE" w:eastAsia="ru-RU"/>
        </w:rPr>
      </w:pPr>
      <w:r>
        <w:rPr>
          <w:rFonts w:ascii="Times New Roman" w:eastAsia="Times New Roman" w:hAnsi="Times New Roman" w:cs="Times New Roman"/>
          <w:color w:val="000000"/>
          <w:sz w:val="28"/>
          <w:szCs w:val="28"/>
          <w:lang w:val="de-DE" w:eastAsia="ru-RU"/>
        </w:rPr>
        <w:t>Wir haben feststellen können, dass die Austriazismen aus der Küchenlexik (der Knödel, das Nachtmahl, die Marmelade, die Marille, die Zwetschke, der Powidl, das Kaffeehaus, der Eissalon, der Kaffeesieder</w:t>
      </w:r>
      <w:r w:rsidR="00C029D7">
        <w:rPr>
          <w:rFonts w:ascii="Times New Roman" w:eastAsia="Times New Roman" w:hAnsi="Times New Roman" w:cs="Times New Roman"/>
          <w:color w:val="000000"/>
          <w:sz w:val="28"/>
          <w:szCs w:val="28"/>
          <w:lang w:val="de-DE" w:eastAsia="ru-RU"/>
        </w:rPr>
        <w:t>)</w:t>
      </w:r>
      <w:r>
        <w:rPr>
          <w:rFonts w:ascii="Times New Roman" w:eastAsia="Times New Roman" w:hAnsi="Times New Roman" w:cs="Times New Roman"/>
          <w:color w:val="000000"/>
          <w:sz w:val="28"/>
          <w:szCs w:val="28"/>
          <w:lang w:val="de-DE" w:eastAsia="ru-RU"/>
        </w:rPr>
        <w:t>, und dem Alltagsleben (das Backrohr, die Füllfeder, der Kasten, der Mistkübel, die Lade</w:t>
      </w:r>
      <w:r w:rsidR="00C029D7">
        <w:rPr>
          <w:rFonts w:ascii="Times New Roman" w:eastAsia="Times New Roman" w:hAnsi="Times New Roman" w:cs="Times New Roman"/>
          <w:color w:val="000000"/>
          <w:sz w:val="28"/>
          <w:szCs w:val="28"/>
          <w:lang w:val="de-DE" w:eastAsia="ru-RU"/>
        </w:rPr>
        <w:t>)</w:t>
      </w:r>
      <w:r>
        <w:rPr>
          <w:rFonts w:ascii="Times New Roman" w:eastAsia="Times New Roman" w:hAnsi="Times New Roman" w:cs="Times New Roman"/>
          <w:color w:val="000000"/>
          <w:sz w:val="28"/>
          <w:szCs w:val="28"/>
          <w:lang w:val="de-DE" w:eastAsia="ru-RU"/>
        </w:rPr>
        <w:t xml:space="preserve"> bei den ausgewählten Werken am meisten vorkommen. Was uns noch aufgefallen hat, wird das Perfekt statt Präteritums benutzt (besonders im Buch „Wir pfeifen auf den Gurkenkönig“ von Christine </w:t>
      </w:r>
      <w:proofErr w:type="spellStart"/>
      <w:r>
        <w:rPr>
          <w:rFonts w:ascii="Times New Roman" w:eastAsia="Times New Roman" w:hAnsi="Times New Roman" w:cs="Times New Roman"/>
          <w:color w:val="000000"/>
          <w:sz w:val="28"/>
          <w:szCs w:val="28"/>
          <w:lang w:val="de-DE" w:eastAsia="ru-RU"/>
        </w:rPr>
        <w:t>Nöstlinger</w:t>
      </w:r>
      <w:proofErr w:type="spellEnd"/>
      <w:r>
        <w:rPr>
          <w:rFonts w:ascii="Times New Roman" w:eastAsia="Times New Roman" w:hAnsi="Times New Roman" w:cs="Times New Roman"/>
          <w:color w:val="000000"/>
          <w:sz w:val="28"/>
          <w:szCs w:val="28"/>
          <w:lang w:val="de-DE" w:eastAsia="ru-RU"/>
        </w:rPr>
        <w:t xml:space="preserve">) und die Eigennamen werden mit dem bestimmten Artikel verwendet (es kommt in allen drei Werken vor). </w:t>
      </w:r>
      <w:r w:rsidR="00BC2158">
        <w:rPr>
          <w:rFonts w:ascii="Times New Roman" w:eastAsia="Times New Roman" w:hAnsi="Times New Roman" w:cs="Times New Roman"/>
          <w:color w:val="000000"/>
          <w:sz w:val="28"/>
          <w:szCs w:val="28"/>
          <w:lang w:val="de-DE" w:eastAsia="ru-RU"/>
        </w:rPr>
        <w:t>Das Perfekt mancher</w:t>
      </w:r>
      <w:r>
        <w:rPr>
          <w:rFonts w:ascii="Times New Roman" w:eastAsia="Times New Roman" w:hAnsi="Times New Roman" w:cs="Times New Roman"/>
          <w:color w:val="000000"/>
          <w:sz w:val="28"/>
          <w:szCs w:val="28"/>
          <w:lang w:val="de-DE" w:eastAsia="ru-RU"/>
        </w:rPr>
        <w:t xml:space="preserve"> </w:t>
      </w:r>
      <w:r w:rsidRPr="00C029D7">
        <w:rPr>
          <w:rStyle w:val="ae"/>
          <w:rFonts w:ascii="Times New Roman" w:hAnsi="Times New Roman" w:cs="Times New Roman"/>
          <w:b w:val="0"/>
          <w:sz w:val="28"/>
          <w:szCs w:val="28"/>
          <w:lang w:val="de-DE"/>
        </w:rPr>
        <w:t xml:space="preserve">Verben, die eine </w:t>
      </w:r>
      <w:r w:rsidR="00BC2158">
        <w:rPr>
          <w:rStyle w:val="ae"/>
          <w:rFonts w:ascii="Times New Roman" w:hAnsi="Times New Roman" w:cs="Times New Roman"/>
          <w:b w:val="0"/>
          <w:sz w:val="28"/>
          <w:szCs w:val="28"/>
          <w:lang w:val="de-DE"/>
        </w:rPr>
        <w:t>Körperhaltung ausdrücken, wird</w:t>
      </w:r>
      <w:r w:rsidRPr="00C029D7">
        <w:rPr>
          <w:rStyle w:val="ae"/>
          <w:rFonts w:ascii="Times New Roman" w:hAnsi="Times New Roman" w:cs="Times New Roman"/>
          <w:b w:val="0"/>
          <w:sz w:val="28"/>
          <w:szCs w:val="28"/>
          <w:lang w:val="de-DE"/>
        </w:rPr>
        <w:t xml:space="preserve"> nicht mit „haben“, sondern mit </w:t>
      </w:r>
      <w:r w:rsidR="00FD5DEE">
        <w:rPr>
          <w:rStyle w:val="ae"/>
          <w:rFonts w:ascii="Times New Roman" w:hAnsi="Times New Roman" w:cs="Times New Roman"/>
          <w:b w:val="0"/>
          <w:sz w:val="28"/>
          <w:szCs w:val="28"/>
          <w:lang w:val="de-DE"/>
        </w:rPr>
        <w:t>„</w:t>
      </w:r>
      <w:r w:rsidRPr="00C029D7">
        <w:rPr>
          <w:rStyle w:val="ae"/>
          <w:rFonts w:ascii="Times New Roman" w:hAnsi="Times New Roman" w:cs="Times New Roman"/>
          <w:b w:val="0"/>
          <w:sz w:val="28"/>
          <w:szCs w:val="28"/>
          <w:lang w:val="de-DE"/>
        </w:rPr>
        <w:t>sein</w:t>
      </w:r>
      <w:r w:rsidR="00FD5DEE">
        <w:rPr>
          <w:rStyle w:val="ae"/>
          <w:rFonts w:ascii="Times New Roman" w:hAnsi="Times New Roman" w:cs="Times New Roman"/>
          <w:b w:val="0"/>
          <w:sz w:val="28"/>
          <w:szCs w:val="28"/>
          <w:lang w:val="de-DE"/>
        </w:rPr>
        <w:t>“</w:t>
      </w:r>
      <w:r w:rsidR="00BC2158">
        <w:rPr>
          <w:rStyle w:val="ae"/>
          <w:rFonts w:ascii="Times New Roman" w:hAnsi="Times New Roman" w:cs="Times New Roman"/>
          <w:b w:val="0"/>
          <w:sz w:val="28"/>
          <w:szCs w:val="28"/>
          <w:lang w:val="de-DE"/>
        </w:rPr>
        <w:t xml:space="preserve"> </w:t>
      </w:r>
      <w:r w:rsidRPr="00C029D7">
        <w:rPr>
          <w:rStyle w:val="ae"/>
          <w:rFonts w:ascii="Times New Roman" w:hAnsi="Times New Roman" w:cs="Times New Roman"/>
          <w:b w:val="0"/>
          <w:sz w:val="28"/>
          <w:szCs w:val="28"/>
          <w:lang w:val="de-DE"/>
        </w:rPr>
        <w:t>gebildet (ein Beispiel davon</w:t>
      </w:r>
      <w:r w:rsidR="00FD5DEE">
        <w:rPr>
          <w:rStyle w:val="ae"/>
          <w:rFonts w:ascii="Times New Roman" w:hAnsi="Times New Roman" w:cs="Times New Roman"/>
          <w:b w:val="0"/>
          <w:sz w:val="28"/>
          <w:szCs w:val="28"/>
          <w:lang w:val="de-DE"/>
        </w:rPr>
        <w:t>, das wir gefunden haben,</w:t>
      </w:r>
      <w:r w:rsidRPr="00C029D7">
        <w:rPr>
          <w:rStyle w:val="ae"/>
          <w:rFonts w:ascii="Times New Roman" w:hAnsi="Times New Roman" w:cs="Times New Roman"/>
          <w:b w:val="0"/>
          <w:sz w:val="28"/>
          <w:szCs w:val="28"/>
          <w:lang w:val="de-DE"/>
        </w:rPr>
        <w:t xml:space="preserve"> ist das Verb „hocken“</w:t>
      </w:r>
      <w:r>
        <w:rPr>
          <w:rFonts w:ascii="Times New Roman" w:eastAsia="Times New Roman" w:hAnsi="Times New Roman" w:cs="Times New Roman"/>
          <w:color w:val="000000"/>
          <w:sz w:val="28"/>
          <w:szCs w:val="28"/>
          <w:lang w:val="de-DE" w:eastAsia="ru-RU"/>
        </w:rPr>
        <w:t>). Ganz auffällig sind morphologische Unterschiede und vor allem die Verkl</w:t>
      </w:r>
      <w:r w:rsidR="00FD5DEE">
        <w:rPr>
          <w:rFonts w:ascii="Times New Roman" w:eastAsia="Times New Roman" w:hAnsi="Times New Roman" w:cs="Times New Roman"/>
          <w:color w:val="000000"/>
          <w:sz w:val="28"/>
          <w:szCs w:val="28"/>
          <w:lang w:val="de-DE" w:eastAsia="ru-RU"/>
        </w:rPr>
        <w:t>einerungssilben (-</w:t>
      </w:r>
      <w:proofErr w:type="spellStart"/>
      <w:r w:rsidR="00FD5DEE">
        <w:rPr>
          <w:rFonts w:ascii="Times New Roman" w:eastAsia="Times New Roman" w:hAnsi="Times New Roman" w:cs="Times New Roman"/>
          <w:color w:val="000000"/>
          <w:sz w:val="28"/>
          <w:szCs w:val="28"/>
          <w:lang w:val="de-DE" w:eastAsia="ru-RU"/>
        </w:rPr>
        <w:t>el</w:t>
      </w:r>
      <w:proofErr w:type="spellEnd"/>
      <w:r w:rsidR="00FD5DEE">
        <w:rPr>
          <w:rFonts w:ascii="Times New Roman" w:eastAsia="Times New Roman" w:hAnsi="Times New Roman" w:cs="Times New Roman"/>
          <w:color w:val="000000"/>
          <w:sz w:val="28"/>
          <w:szCs w:val="28"/>
          <w:lang w:val="de-DE" w:eastAsia="ru-RU"/>
        </w:rPr>
        <w:t>, -</w:t>
      </w:r>
      <w:proofErr w:type="spellStart"/>
      <w:r w:rsidR="00FD5DEE">
        <w:rPr>
          <w:rFonts w:ascii="Times New Roman" w:eastAsia="Times New Roman" w:hAnsi="Times New Roman" w:cs="Times New Roman"/>
          <w:color w:val="000000"/>
          <w:sz w:val="28"/>
          <w:szCs w:val="28"/>
          <w:lang w:val="de-DE" w:eastAsia="ru-RU"/>
        </w:rPr>
        <w:t>erl</w:t>
      </w:r>
      <w:proofErr w:type="spellEnd"/>
      <w:r w:rsidR="00FD5DEE">
        <w:rPr>
          <w:rFonts w:ascii="Times New Roman" w:eastAsia="Times New Roman" w:hAnsi="Times New Roman" w:cs="Times New Roman"/>
          <w:color w:val="000000"/>
          <w:sz w:val="28"/>
          <w:szCs w:val="28"/>
          <w:lang w:val="de-DE" w:eastAsia="ru-RU"/>
        </w:rPr>
        <w:t>, -l)</w:t>
      </w:r>
      <w:r>
        <w:rPr>
          <w:rFonts w:ascii="Times New Roman" w:eastAsia="Times New Roman" w:hAnsi="Times New Roman" w:cs="Times New Roman"/>
          <w:color w:val="000000"/>
          <w:sz w:val="28"/>
          <w:szCs w:val="28"/>
          <w:lang w:val="de-DE" w:eastAsia="ru-RU"/>
        </w:rPr>
        <w:t xml:space="preserve">. </w:t>
      </w:r>
      <w:r w:rsidR="00C029D7">
        <w:rPr>
          <w:rFonts w:ascii="Times New Roman" w:eastAsia="Times New Roman" w:hAnsi="Times New Roman" w:cs="Times New Roman"/>
          <w:color w:val="000000"/>
          <w:sz w:val="28"/>
          <w:szCs w:val="28"/>
          <w:lang w:val="de-DE" w:eastAsia="ru-RU"/>
        </w:rPr>
        <w:t>Unter</w:t>
      </w:r>
      <w:r>
        <w:rPr>
          <w:rFonts w:ascii="Times New Roman" w:eastAsia="Times New Roman" w:hAnsi="Times New Roman" w:cs="Times New Roman"/>
          <w:color w:val="000000"/>
          <w:sz w:val="28"/>
          <w:szCs w:val="28"/>
          <w:lang w:val="de-DE" w:eastAsia="ru-RU"/>
        </w:rPr>
        <w:t xml:space="preserve"> den ausgewählten Werken haben wir </w:t>
      </w:r>
      <w:r w:rsidR="00C029D7">
        <w:rPr>
          <w:rFonts w:ascii="Times New Roman" w:eastAsia="Times New Roman" w:hAnsi="Times New Roman" w:cs="Times New Roman"/>
          <w:color w:val="000000"/>
          <w:sz w:val="28"/>
          <w:szCs w:val="28"/>
          <w:lang w:val="de-DE" w:eastAsia="ru-RU"/>
        </w:rPr>
        <w:t>die meisten Austriazismen i</w:t>
      </w:r>
      <w:r>
        <w:rPr>
          <w:rFonts w:ascii="Times New Roman" w:eastAsia="Times New Roman" w:hAnsi="Times New Roman" w:cs="Times New Roman"/>
          <w:color w:val="000000"/>
          <w:sz w:val="28"/>
          <w:szCs w:val="28"/>
          <w:lang w:val="de-DE" w:eastAsia="ru-RU"/>
        </w:rPr>
        <w:t xml:space="preserve">m Kinderbuch „Wir pfeifen auf den Gurkenkönig“ von Christine </w:t>
      </w:r>
      <w:proofErr w:type="spellStart"/>
      <w:r>
        <w:rPr>
          <w:rFonts w:ascii="Times New Roman" w:eastAsia="Times New Roman" w:hAnsi="Times New Roman" w:cs="Times New Roman"/>
          <w:color w:val="000000"/>
          <w:sz w:val="28"/>
          <w:szCs w:val="28"/>
          <w:lang w:val="de-DE" w:eastAsia="ru-RU"/>
        </w:rPr>
        <w:t>Nöstlinger</w:t>
      </w:r>
      <w:proofErr w:type="spellEnd"/>
      <w:r>
        <w:rPr>
          <w:rFonts w:ascii="Times New Roman" w:eastAsia="Times New Roman" w:hAnsi="Times New Roman" w:cs="Times New Roman"/>
          <w:color w:val="000000"/>
          <w:sz w:val="28"/>
          <w:szCs w:val="28"/>
          <w:lang w:val="de-DE" w:eastAsia="ru-RU"/>
        </w:rPr>
        <w:t xml:space="preserve"> gefunden. Beim </w:t>
      </w:r>
      <w:r w:rsidR="00C029D7">
        <w:rPr>
          <w:rFonts w:ascii="Times New Roman" w:eastAsia="Times New Roman" w:hAnsi="Times New Roman" w:cs="Times New Roman"/>
          <w:color w:val="000000"/>
          <w:sz w:val="28"/>
          <w:szCs w:val="28"/>
          <w:lang w:val="de-DE" w:eastAsia="ru-RU"/>
        </w:rPr>
        <w:t xml:space="preserve">Roman „Die Fackel“ von </w:t>
      </w:r>
      <w:r w:rsidR="001D3CC0">
        <w:rPr>
          <w:rFonts w:ascii="Times New Roman" w:eastAsia="Times New Roman" w:hAnsi="Times New Roman" w:cs="Times New Roman"/>
          <w:color w:val="000000"/>
          <w:sz w:val="28"/>
          <w:szCs w:val="28"/>
          <w:lang w:val="de-DE" w:eastAsia="ru-RU"/>
        </w:rPr>
        <w:t>Karl Kraus</w:t>
      </w:r>
      <w:r>
        <w:rPr>
          <w:rFonts w:ascii="Times New Roman" w:eastAsia="Times New Roman" w:hAnsi="Times New Roman" w:cs="Times New Roman"/>
          <w:color w:val="000000"/>
          <w:sz w:val="28"/>
          <w:szCs w:val="28"/>
          <w:lang w:val="de-DE" w:eastAsia="ru-RU"/>
        </w:rPr>
        <w:t xml:space="preserve"> tauchen sie sowie die umgangssprachlichen Wörter auch ganz häufig auf. Aber bei ihm finden wir auch viele standarddeutsche Wörter, die nicht durch die Austriazismen ersetzt wurden (z.B. der Junge). </w:t>
      </w:r>
    </w:p>
    <w:p w:rsidR="00277EA5" w:rsidRDefault="00277EA5" w:rsidP="0018268B">
      <w:pPr>
        <w:spacing w:after="0" w:line="360" w:lineRule="auto"/>
        <w:ind w:firstLine="709"/>
        <w:jc w:val="both"/>
        <w:rPr>
          <w:rFonts w:ascii="Times New Roman" w:hAnsi="Times New Roman" w:cs="Times New Roman"/>
          <w:sz w:val="28"/>
          <w:szCs w:val="28"/>
          <w:lang w:val="de-DE"/>
        </w:rPr>
      </w:pPr>
      <w:r w:rsidRPr="006A18DC">
        <w:rPr>
          <w:rFonts w:ascii="Times New Roman" w:eastAsia="Times New Roman" w:hAnsi="Times New Roman" w:cs="Times New Roman"/>
          <w:color w:val="000000"/>
          <w:sz w:val="28"/>
          <w:szCs w:val="28"/>
          <w:lang w:val="de-DE" w:eastAsia="ru-RU"/>
        </w:rPr>
        <w:t> </w:t>
      </w:r>
      <w:r w:rsidR="007A0D99">
        <w:rPr>
          <w:rFonts w:ascii="Times New Roman" w:hAnsi="Times New Roman" w:cs="Times New Roman"/>
          <w:sz w:val="28"/>
          <w:szCs w:val="28"/>
          <w:lang w:val="de-DE"/>
        </w:rPr>
        <w:t>In unserer Arbeit ko</w:t>
      </w:r>
      <w:r>
        <w:rPr>
          <w:rFonts w:ascii="Times New Roman" w:hAnsi="Times New Roman" w:cs="Times New Roman"/>
          <w:sz w:val="28"/>
          <w:szCs w:val="28"/>
          <w:lang w:val="de-DE"/>
        </w:rPr>
        <w:t>nn</w:t>
      </w:r>
      <w:r w:rsidR="007A0D99">
        <w:rPr>
          <w:rFonts w:ascii="Times New Roman" w:hAnsi="Times New Roman" w:cs="Times New Roman"/>
          <w:sz w:val="28"/>
          <w:szCs w:val="28"/>
          <w:lang w:val="de-DE"/>
        </w:rPr>
        <w:t>t</w:t>
      </w:r>
      <w:r>
        <w:rPr>
          <w:rFonts w:ascii="Times New Roman" w:hAnsi="Times New Roman" w:cs="Times New Roman"/>
          <w:sz w:val="28"/>
          <w:szCs w:val="28"/>
          <w:lang w:val="de-DE"/>
        </w:rPr>
        <w:t xml:space="preserve">en wir die These bestätigen, dass die Austriazismen ein wichtiger Teil des österreichischen Deutsch </w:t>
      </w:r>
      <w:r w:rsidR="007A0D99">
        <w:rPr>
          <w:rFonts w:ascii="Times New Roman" w:hAnsi="Times New Roman" w:cs="Times New Roman"/>
          <w:sz w:val="28"/>
          <w:szCs w:val="28"/>
          <w:lang w:val="de-DE"/>
        </w:rPr>
        <w:t>und der österreichischen Literatur sind</w:t>
      </w:r>
      <w:r>
        <w:rPr>
          <w:rFonts w:ascii="Times New Roman" w:hAnsi="Times New Roman" w:cs="Times New Roman"/>
          <w:sz w:val="28"/>
          <w:szCs w:val="28"/>
          <w:lang w:val="de-DE"/>
        </w:rPr>
        <w:t>. In der mündlichen Sprache kommen sie öfter vor. Die Literatursprache orientiert sich auf den deutschen Büchermarkt, der viel größer als der österreichische ist, deswegen werden die scharfen lokalen Besonderheiten, die im Gespräch auftauchen, vermieden. Doch die österreichischen Sch</w:t>
      </w:r>
      <w:r w:rsidR="00C029D7">
        <w:rPr>
          <w:rFonts w:ascii="Times New Roman" w:hAnsi="Times New Roman" w:cs="Times New Roman"/>
          <w:sz w:val="28"/>
          <w:szCs w:val="28"/>
          <w:lang w:val="de-DE"/>
        </w:rPr>
        <w:t>riftsteller verzichten nicht auf</w:t>
      </w:r>
      <w:r>
        <w:rPr>
          <w:rFonts w:ascii="Times New Roman" w:hAnsi="Times New Roman" w:cs="Times New Roman"/>
          <w:sz w:val="28"/>
          <w:szCs w:val="28"/>
          <w:lang w:val="de-DE"/>
        </w:rPr>
        <w:t xml:space="preserve"> die Austriazismen, die </w:t>
      </w:r>
      <w:r>
        <w:rPr>
          <w:rFonts w:ascii="Times New Roman" w:hAnsi="Times New Roman" w:cs="Times New Roman"/>
          <w:sz w:val="28"/>
          <w:szCs w:val="28"/>
          <w:lang w:val="de-DE"/>
        </w:rPr>
        <w:lastRenderedPageBreak/>
        <w:t xml:space="preserve">ihre Werke lebendiger und aus der sprachwissenschaftlicher Sicht </w:t>
      </w:r>
      <w:r w:rsidR="00C029D7">
        <w:rPr>
          <w:rFonts w:ascii="Times New Roman" w:hAnsi="Times New Roman" w:cs="Times New Roman"/>
          <w:sz w:val="28"/>
          <w:szCs w:val="28"/>
          <w:lang w:val="de-DE"/>
        </w:rPr>
        <w:t>interessanter machen</w:t>
      </w:r>
      <w:r>
        <w:rPr>
          <w:rFonts w:ascii="Times New Roman" w:hAnsi="Times New Roman" w:cs="Times New Roman"/>
          <w:sz w:val="28"/>
          <w:szCs w:val="28"/>
          <w:lang w:val="de-DE"/>
        </w:rPr>
        <w:t xml:space="preserve">.   </w:t>
      </w:r>
    </w:p>
    <w:p w:rsidR="00FA7CD2" w:rsidRDefault="00FA7CD2" w:rsidP="0018268B">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Wir finden, die modernen Autoren dürfen nicht auf die Verwendung der Austriazismen verzichten, sogar wenn sie dabei Angst haben, den breiten Lesekreis zu verlieren. Die sprachliche Problematik soll nicht aus der national-chauvinistischen Sicht betrachtet werden, die Entwicklung der Sprache ka</w:t>
      </w:r>
      <w:r w:rsidR="00D245D8">
        <w:rPr>
          <w:rFonts w:ascii="Times New Roman" w:hAnsi="Times New Roman" w:cs="Times New Roman"/>
          <w:sz w:val="28"/>
          <w:szCs w:val="28"/>
          <w:lang w:val="de-DE"/>
        </w:rPr>
        <w:t xml:space="preserve">nn auch einen </w:t>
      </w:r>
      <w:r>
        <w:rPr>
          <w:rFonts w:ascii="Times New Roman" w:hAnsi="Times New Roman" w:cs="Times New Roman"/>
          <w:sz w:val="28"/>
          <w:szCs w:val="28"/>
          <w:lang w:val="de-DE"/>
        </w:rPr>
        <w:t>evolutionären Weg gehen, indem man sich von den Besonderheiten eigener Sprache nicht schämt, die Austri</w:t>
      </w:r>
      <w:r w:rsidR="00D245D8">
        <w:rPr>
          <w:rFonts w:ascii="Times New Roman" w:hAnsi="Times New Roman" w:cs="Times New Roman"/>
          <w:sz w:val="28"/>
          <w:szCs w:val="28"/>
          <w:lang w:val="de-DE"/>
        </w:rPr>
        <w:t>a</w:t>
      </w:r>
      <w:r>
        <w:rPr>
          <w:rFonts w:ascii="Times New Roman" w:hAnsi="Times New Roman" w:cs="Times New Roman"/>
          <w:sz w:val="28"/>
          <w:szCs w:val="28"/>
          <w:lang w:val="de-DE"/>
        </w:rPr>
        <w:t xml:space="preserve">zismen in die Literatur integriert und dabei zeigt, wie die Standardsprache ganz harmonisch mit den österreichischen Ausprägungen verbunden werden kann. </w:t>
      </w:r>
    </w:p>
    <w:p w:rsidR="00277EA5" w:rsidRDefault="00277EA5"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D245D8" w:rsidRDefault="00D245D8" w:rsidP="0018268B">
      <w:pPr>
        <w:spacing w:before="100" w:after="0" w:line="360" w:lineRule="auto"/>
        <w:jc w:val="both"/>
        <w:rPr>
          <w:rStyle w:val="None"/>
          <w:rFonts w:ascii="Times New Roman" w:eastAsia="Times New Roman" w:hAnsi="Times New Roman" w:cs="Times New Roman"/>
          <w:sz w:val="28"/>
          <w:szCs w:val="28"/>
          <w:lang w:val="de-DE"/>
        </w:rPr>
      </w:pPr>
    </w:p>
    <w:p w:rsidR="00743B4C" w:rsidRPr="00277EA5" w:rsidRDefault="00743B4C" w:rsidP="0018268B">
      <w:pPr>
        <w:spacing w:before="100" w:after="0" w:line="360" w:lineRule="auto"/>
        <w:jc w:val="both"/>
        <w:rPr>
          <w:rStyle w:val="None"/>
          <w:rFonts w:ascii="Times New Roman" w:eastAsia="Times New Roman" w:hAnsi="Times New Roman" w:cs="Times New Roman"/>
          <w:sz w:val="28"/>
          <w:szCs w:val="28"/>
          <w:lang w:val="de-DE"/>
        </w:rPr>
      </w:pPr>
    </w:p>
    <w:p w:rsidR="00F22E0F" w:rsidRPr="000C400A" w:rsidRDefault="00F22E0F" w:rsidP="00F22E0F">
      <w:pPr>
        <w:spacing w:after="0" w:line="360" w:lineRule="auto"/>
        <w:ind w:firstLine="709"/>
        <w:jc w:val="center"/>
        <w:rPr>
          <w:rFonts w:ascii="Times New Roman" w:hAnsi="Times New Roman" w:cs="Times New Roman"/>
          <w:b/>
          <w:sz w:val="28"/>
          <w:szCs w:val="28"/>
          <w:lang w:val="uk-UA"/>
        </w:rPr>
      </w:pPr>
      <w:r w:rsidRPr="000C400A">
        <w:rPr>
          <w:rFonts w:ascii="Times New Roman" w:hAnsi="Times New Roman" w:cs="Times New Roman"/>
          <w:b/>
          <w:sz w:val="28"/>
          <w:szCs w:val="28"/>
          <w:lang w:val="uk-UA"/>
        </w:rPr>
        <w:lastRenderedPageBreak/>
        <w:t>Резюме</w:t>
      </w:r>
    </w:p>
    <w:p w:rsidR="00F22E0F" w:rsidRDefault="00F22E0F" w:rsidP="00F22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наданій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розглядаються</w:t>
      </w:r>
      <w:proofErr w:type="spellEnd"/>
      <w:r>
        <w:rPr>
          <w:rFonts w:ascii="Times New Roman" w:hAnsi="Times New Roman" w:cs="Times New Roman"/>
          <w:sz w:val="28"/>
          <w:szCs w:val="28"/>
          <w:lang w:val="uk-UA"/>
        </w:rPr>
        <w:t xml:space="preserve"> особливості</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н</w:t>
      </w:r>
      <w:proofErr w:type="spellStart"/>
      <w:r>
        <w:rPr>
          <w:rFonts w:ascii="Times New Roman" w:hAnsi="Times New Roman" w:cs="Times New Roman"/>
          <w:sz w:val="28"/>
          <w:szCs w:val="28"/>
        </w:rPr>
        <w:t>імецької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Австрії</w:t>
      </w:r>
      <w:proofErr w:type="spellEnd"/>
      <w:r>
        <w:rPr>
          <w:rFonts w:ascii="Times New Roman" w:hAnsi="Times New Roman" w:cs="Times New Roman"/>
          <w:sz w:val="28"/>
          <w:szCs w:val="28"/>
          <w:lang w:val="uk-UA"/>
        </w:rPr>
        <w:t xml:space="preserve">. Досліджується історія становлення австрійської німецької мови та її положення як варіанту поліцентричної мови у сучасному німецькомовному просторі, характеризуються </w:t>
      </w:r>
      <w:proofErr w:type="spellStart"/>
      <w:r>
        <w:rPr>
          <w:rFonts w:ascii="Times New Roman" w:hAnsi="Times New Roman" w:cs="Times New Roman"/>
          <w:sz w:val="28"/>
          <w:szCs w:val="28"/>
          <w:lang w:val="uk-UA"/>
        </w:rPr>
        <w:t>австріяцизми</w:t>
      </w:r>
      <w:proofErr w:type="spellEnd"/>
      <w:r>
        <w:rPr>
          <w:rFonts w:ascii="Times New Roman" w:hAnsi="Times New Roman" w:cs="Times New Roman"/>
          <w:sz w:val="28"/>
          <w:szCs w:val="28"/>
          <w:lang w:val="uk-UA"/>
        </w:rPr>
        <w:t>.</w:t>
      </w:r>
    </w:p>
    <w:p w:rsidR="00F22E0F" w:rsidRDefault="00F22E0F" w:rsidP="00F22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австрійської німецької мови показала, що усі спроби мовної уніфікації не були цілком успішними, особливо стосовно усної мови. Мова австрійської літератури майже не відрізняється від стандартної німецької мови, але у творах австрійських письменників досить часто зустрічаються типові для Австрії слова та вислови. </w:t>
      </w:r>
    </w:p>
    <w:p w:rsidR="00F22E0F" w:rsidRPr="000A00C8" w:rsidRDefault="00F22E0F" w:rsidP="00F22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теоретичній частині розглядається австрійська мова як національний варіант поліцентричної німецької мови. Поліцентричні мови єдині у своєму різноманітті. Як національний варіант, австрійська німецька мова має свої лексичні, граматичні і вимовні особливості. </w:t>
      </w:r>
    </w:p>
    <w:p w:rsidR="00F22E0F" w:rsidRDefault="00F22E0F" w:rsidP="00F22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практичній частині проводиться аналіз використання </w:t>
      </w:r>
      <w:proofErr w:type="spellStart"/>
      <w:r>
        <w:rPr>
          <w:rFonts w:ascii="Times New Roman" w:hAnsi="Times New Roman" w:cs="Times New Roman"/>
          <w:sz w:val="28"/>
          <w:szCs w:val="28"/>
          <w:lang w:val="uk-UA"/>
        </w:rPr>
        <w:t>австріяцизмів</w:t>
      </w:r>
      <w:proofErr w:type="spellEnd"/>
      <w:r>
        <w:rPr>
          <w:rFonts w:ascii="Times New Roman" w:hAnsi="Times New Roman" w:cs="Times New Roman"/>
          <w:sz w:val="28"/>
          <w:szCs w:val="28"/>
          <w:lang w:val="uk-UA"/>
        </w:rPr>
        <w:t xml:space="preserve"> у літературі. Була зосереджена увага на лексичних особливостях, які були розглянуті на </w:t>
      </w:r>
      <w:r w:rsidRPr="00340821">
        <w:rPr>
          <w:rFonts w:ascii="Times New Roman" w:hAnsi="Times New Roman" w:cs="Times New Roman"/>
          <w:sz w:val="28"/>
          <w:szCs w:val="28"/>
          <w:lang w:val="uk-UA"/>
        </w:rPr>
        <w:t xml:space="preserve">прикладі </w:t>
      </w:r>
      <w:r>
        <w:rPr>
          <w:rFonts w:ascii="Times New Roman" w:hAnsi="Times New Roman" w:cs="Times New Roman"/>
          <w:sz w:val="28"/>
          <w:szCs w:val="28"/>
          <w:lang w:val="uk-UA"/>
        </w:rPr>
        <w:t>творів</w:t>
      </w:r>
      <w:r w:rsidRPr="00340821">
        <w:rPr>
          <w:rFonts w:ascii="Times New Roman" w:hAnsi="Times New Roman" w:cs="Times New Roman"/>
          <w:sz w:val="28"/>
          <w:szCs w:val="28"/>
          <w:lang w:val="uk-UA"/>
        </w:rPr>
        <w:t xml:space="preserve"> «Нам байдужий огірковий король», та «</w:t>
      </w:r>
      <w:proofErr w:type="spellStart"/>
      <w:r w:rsidRPr="00340821">
        <w:rPr>
          <w:rFonts w:ascii="Times New Roman" w:hAnsi="Times New Roman" w:cs="Times New Roman"/>
          <w:sz w:val="28"/>
          <w:szCs w:val="28"/>
          <w:lang w:val="uk-UA"/>
        </w:rPr>
        <w:t>Ільзе</w:t>
      </w:r>
      <w:proofErr w:type="spellEnd"/>
      <w:r w:rsidRPr="00340821">
        <w:rPr>
          <w:rFonts w:ascii="Times New Roman" w:hAnsi="Times New Roman" w:cs="Times New Roman"/>
          <w:sz w:val="28"/>
          <w:szCs w:val="28"/>
          <w:lang w:val="uk-UA"/>
        </w:rPr>
        <w:t xml:space="preserve"> </w:t>
      </w:r>
      <w:proofErr w:type="spellStart"/>
      <w:r w:rsidRPr="00340821">
        <w:rPr>
          <w:rFonts w:ascii="Times New Roman" w:hAnsi="Times New Roman" w:cs="Times New Roman"/>
          <w:sz w:val="28"/>
          <w:szCs w:val="28"/>
          <w:lang w:val="uk-UA"/>
        </w:rPr>
        <w:t>Янда</w:t>
      </w:r>
      <w:proofErr w:type="spellEnd"/>
      <w:r w:rsidRPr="00340821">
        <w:rPr>
          <w:rFonts w:ascii="Times New Roman" w:hAnsi="Times New Roman" w:cs="Times New Roman"/>
          <w:sz w:val="28"/>
          <w:szCs w:val="28"/>
          <w:lang w:val="uk-UA"/>
        </w:rPr>
        <w:t xml:space="preserve">, 14» </w:t>
      </w:r>
      <w:proofErr w:type="spellStart"/>
      <w:r w:rsidRPr="00340821">
        <w:rPr>
          <w:rFonts w:ascii="Times New Roman" w:hAnsi="Times New Roman" w:cs="Times New Roman"/>
          <w:sz w:val="28"/>
          <w:szCs w:val="28"/>
          <w:lang w:val="uk-UA"/>
        </w:rPr>
        <w:t>Крістине</w:t>
      </w:r>
      <w:proofErr w:type="spellEnd"/>
      <w:r w:rsidRPr="00340821">
        <w:rPr>
          <w:rFonts w:ascii="Times New Roman" w:hAnsi="Times New Roman" w:cs="Times New Roman"/>
          <w:sz w:val="28"/>
          <w:szCs w:val="28"/>
          <w:lang w:val="uk-UA"/>
        </w:rPr>
        <w:t xml:space="preserve"> </w:t>
      </w:r>
      <w:proofErr w:type="spellStart"/>
      <w:r w:rsidRPr="00340821">
        <w:rPr>
          <w:rFonts w:ascii="Times New Roman" w:hAnsi="Times New Roman" w:cs="Times New Roman"/>
          <w:sz w:val="28"/>
          <w:szCs w:val="28"/>
          <w:lang w:val="uk-UA"/>
        </w:rPr>
        <w:t>Нестлін</w:t>
      </w:r>
      <w:r w:rsidRPr="00340821">
        <w:rPr>
          <w:rFonts w:ascii="Times New Roman" w:hAnsi="Times New Roman" w:cs="Times New Roman"/>
          <w:bCs/>
          <w:color w:val="222222"/>
          <w:sz w:val="28"/>
          <w:szCs w:val="28"/>
          <w:shd w:val="clear" w:color="auto" w:fill="FFFFFF"/>
          <w:lang w:val="uk-UA"/>
        </w:rPr>
        <w:t>ґ</w:t>
      </w:r>
      <w:r w:rsidRPr="00340821">
        <w:rPr>
          <w:rFonts w:ascii="Times New Roman" w:hAnsi="Times New Roman" w:cs="Times New Roman"/>
          <w:sz w:val="28"/>
          <w:szCs w:val="28"/>
          <w:lang w:val="uk-UA"/>
        </w:rPr>
        <w:t>ер</w:t>
      </w:r>
      <w:proofErr w:type="spellEnd"/>
      <w:r w:rsidRPr="00340821">
        <w:rPr>
          <w:rFonts w:ascii="Times New Roman" w:hAnsi="Times New Roman" w:cs="Times New Roman"/>
          <w:sz w:val="28"/>
          <w:szCs w:val="28"/>
          <w:lang w:val="uk-UA"/>
        </w:rPr>
        <w:t xml:space="preserve"> та «Факел» Карла </w:t>
      </w:r>
      <w:proofErr w:type="spellStart"/>
      <w:r w:rsidR="00815D90">
        <w:rPr>
          <w:rFonts w:ascii="Times New Roman" w:hAnsi="Times New Roman" w:cs="Times New Roman"/>
          <w:sz w:val="28"/>
          <w:szCs w:val="28"/>
          <w:lang w:val="uk-UA"/>
        </w:rPr>
        <w:t>Кр</w:t>
      </w:r>
      <w:r w:rsidRPr="00340821">
        <w:rPr>
          <w:rFonts w:ascii="Times New Roman" w:hAnsi="Times New Roman" w:cs="Times New Roman"/>
          <w:sz w:val="28"/>
          <w:szCs w:val="28"/>
          <w:lang w:val="uk-UA"/>
        </w:rPr>
        <w:t>ауса</w:t>
      </w:r>
      <w:proofErr w:type="spellEnd"/>
      <w:r>
        <w:rPr>
          <w:rFonts w:ascii="Times New Roman" w:hAnsi="Times New Roman" w:cs="Times New Roman"/>
          <w:sz w:val="28"/>
          <w:szCs w:val="28"/>
          <w:lang w:val="uk-UA"/>
        </w:rPr>
        <w:t xml:space="preserve">. Були знайдені </w:t>
      </w:r>
      <w:proofErr w:type="spellStart"/>
      <w:r>
        <w:rPr>
          <w:rFonts w:ascii="Times New Roman" w:hAnsi="Times New Roman" w:cs="Times New Roman"/>
          <w:sz w:val="28"/>
          <w:szCs w:val="28"/>
          <w:lang w:val="uk-UA"/>
        </w:rPr>
        <w:t>австріяцизми</w:t>
      </w:r>
      <w:proofErr w:type="spellEnd"/>
      <w:r>
        <w:rPr>
          <w:rFonts w:ascii="Times New Roman" w:hAnsi="Times New Roman" w:cs="Times New Roman"/>
          <w:sz w:val="28"/>
          <w:szCs w:val="28"/>
          <w:lang w:val="uk-UA"/>
        </w:rPr>
        <w:t xml:space="preserve"> у цих творах, класифіковані по категоріям та проаналізовані. </w:t>
      </w:r>
    </w:p>
    <w:p w:rsidR="00A52610" w:rsidRDefault="00F22E0F" w:rsidP="00A526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 початку роботи були поставленні питання, які вирішувалися у ході дослідження та привели до наступних висновк</w:t>
      </w:r>
      <w:r w:rsidR="00A52610">
        <w:rPr>
          <w:rFonts w:ascii="Times New Roman" w:hAnsi="Times New Roman" w:cs="Times New Roman"/>
          <w:sz w:val="28"/>
          <w:szCs w:val="28"/>
          <w:lang w:val="uk-UA"/>
        </w:rPr>
        <w:t>ів:</w:t>
      </w:r>
      <w:r w:rsidR="00A52610">
        <w:rPr>
          <w:rFonts w:ascii="Times New Roman" w:hAnsi="Times New Roman" w:cs="Times New Roman"/>
          <w:sz w:val="28"/>
          <w:szCs w:val="28"/>
        </w:rPr>
        <w:t xml:space="preserve"> </w:t>
      </w:r>
    </w:p>
    <w:p w:rsidR="00F22E0F" w:rsidRPr="00F17FC1" w:rsidRDefault="00F22E0F" w:rsidP="00A52610">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Австріяцизми</w:t>
      </w:r>
      <w:proofErr w:type="spellEnd"/>
      <w:r>
        <w:rPr>
          <w:rFonts w:ascii="Times New Roman" w:hAnsi="Times New Roman" w:cs="Times New Roman"/>
          <w:sz w:val="28"/>
          <w:szCs w:val="28"/>
          <w:lang w:val="uk-UA"/>
        </w:rPr>
        <w:t xml:space="preserve"> впливають на мову австрійської літератури, роблять її більш живою та яскравою, придають їй особливу атмосферу. Без них складно уявити австрійську літературу. Багато слів та висловів, які використовуються в Австрії, є також типовими для Баварії і навіть всієї південної Германії. Було встановлено, що </w:t>
      </w:r>
      <w:proofErr w:type="spellStart"/>
      <w:r>
        <w:rPr>
          <w:rFonts w:ascii="Times New Roman" w:hAnsi="Times New Roman" w:cs="Times New Roman"/>
          <w:sz w:val="28"/>
          <w:szCs w:val="28"/>
          <w:lang w:val="uk-UA"/>
        </w:rPr>
        <w:t>австріяцизми</w:t>
      </w:r>
      <w:proofErr w:type="spellEnd"/>
      <w:r>
        <w:rPr>
          <w:rFonts w:ascii="Times New Roman" w:hAnsi="Times New Roman" w:cs="Times New Roman"/>
          <w:sz w:val="28"/>
          <w:szCs w:val="28"/>
          <w:lang w:val="uk-UA"/>
        </w:rPr>
        <w:t xml:space="preserve"> з галузі кулінарії</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de-DE" w:eastAsia="ru-RU"/>
        </w:rPr>
        <w:t>Kn</w:t>
      </w:r>
      <w:proofErr w:type="spellEnd"/>
      <w:r w:rsidRPr="00E558FF">
        <w:rPr>
          <w:rFonts w:ascii="Times New Roman" w:eastAsia="Times New Roman" w:hAnsi="Times New Roman" w:cs="Times New Roman"/>
          <w:color w:val="000000"/>
          <w:sz w:val="28"/>
          <w:szCs w:val="28"/>
          <w:lang w:val="uk-UA" w:eastAsia="ru-RU"/>
        </w:rPr>
        <w:t>ö</w:t>
      </w:r>
      <w:r>
        <w:rPr>
          <w:rFonts w:ascii="Times New Roman" w:eastAsia="Times New Roman" w:hAnsi="Times New Roman" w:cs="Times New Roman"/>
          <w:color w:val="000000"/>
          <w:sz w:val="28"/>
          <w:szCs w:val="28"/>
          <w:lang w:val="de-DE" w:eastAsia="ru-RU"/>
        </w:rPr>
        <w:t>del</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das</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Nachtmahl</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die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Marmelade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die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Marille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die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Zwetschke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Powidl</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das</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Kaffeehaus</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Eissalon</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Kaffeesieder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та повсякденного життя</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das</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Backrohr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die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F</w:t>
      </w:r>
      <w:r w:rsidRPr="00E558FF">
        <w:rPr>
          <w:rFonts w:ascii="Times New Roman" w:eastAsia="Times New Roman" w:hAnsi="Times New Roman" w:cs="Times New Roman"/>
          <w:color w:val="000000"/>
          <w:sz w:val="28"/>
          <w:szCs w:val="28"/>
          <w:lang w:val="uk-UA" w:eastAsia="ru-RU"/>
        </w:rPr>
        <w:t>ü</w:t>
      </w:r>
      <w:proofErr w:type="spellStart"/>
      <w:r>
        <w:rPr>
          <w:rFonts w:ascii="Times New Roman" w:eastAsia="Times New Roman" w:hAnsi="Times New Roman" w:cs="Times New Roman"/>
          <w:color w:val="000000"/>
          <w:sz w:val="28"/>
          <w:szCs w:val="28"/>
          <w:lang w:val="de-DE" w:eastAsia="ru-RU"/>
        </w:rPr>
        <w:t>llfeder</w:t>
      </w:r>
      <w:proofErr w:type="spellEnd"/>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Kasten</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der</w:t>
      </w:r>
      <w:r w:rsidRPr="00E558FF">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de-DE" w:eastAsia="ru-RU"/>
        </w:rPr>
        <w:t>Mistk</w:t>
      </w:r>
      <w:proofErr w:type="spellEnd"/>
      <w:r w:rsidRPr="00E558FF">
        <w:rPr>
          <w:rFonts w:ascii="Times New Roman" w:eastAsia="Times New Roman" w:hAnsi="Times New Roman" w:cs="Times New Roman"/>
          <w:color w:val="000000"/>
          <w:sz w:val="28"/>
          <w:szCs w:val="28"/>
          <w:lang w:val="uk-UA" w:eastAsia="ru-RU"/>
        </w:rPr>
        <w:t>ü</w:t>
      </w:r>
      <w:proofErr w:type="spellStart"/>
      <w:r>
        <w:rPr>
          <w:rFonts w:ascii="Times New Roman" w:eastAsia="Times New Roman" w:hAnsi="Times New Roman" w:cs="Times New Roman"/>
          <w:color w:val="000000"/>
          <w:sz w:val="28"/>
          <w:szCs w:val="28"/>
          <w:lang w:val="de-DE" w:eastAsia="ru-RU"/>
        </w:rPr>
        <w:t>bel</w:t>
      </w:r>
      <w:proofErr w:type="spellEnd"/>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die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DE" w:eastAsia="ru-RU"/>
        </w:rPr>
        <w:t>Lade</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найчастіше зустрічаються у обраних творах. В роботі також було зазначено, що складний минулий час </w:t>
      </w:r>
      <w:r w:rsidRPr="00E558FF">
        <w:rPr>
          <w:rFonts w:ascii="Times New Roman" w:eastAsia="Times New Roman" w:hAnsi="Times New Roman" w:cs="Times New Roman"/>
          <w:color w:val="000000"/>
          <w:sz w:val="28"/>
          <w:szCs w:val="28"/>
          <w:lang w:val="uk-UA" w:eastAsia="ru-RU"/>
        </w:rPr>
        <w:t>(</w:t>
      </w:r>
      <w:r w:rsidR="00A52610">
        <w:rPr>
          <w:rFonts w:ascii="Times New Roman" w:eastAsia="Times New Roman" w:hAnsi="Times New Roman" w:cs="Times New Roman"/>
          <w:color w:val="000000"/>
          <w:sz w:val="28"/>
          <w:szCs w:val="28"/>
          <w:lang w:val="de-AT" w:eastAsia="ru-RU"/>
        </w:rPr>
        <w:t>das</w:t>
      </w:r>
      <w:r w:rsidR="00A52610" w:rsidRPr="00A52610">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de-AT" w:eastAsia="ru-RU"/>
        </w:rPr>
        <w:t>Perfekt</w:t>
      </w:r>
      <w:r w:rsidRPr="00E558F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використовується </w:t>
      </w:r>
      <w:r>
        <w:rPr>
          <w:rFonts w:ascii="Times New Roman" w:eastAsia="Times New Roman" w:hAnsi="Times New Roman" w:cs="Times New Roman"/>
          <w:color w:val="000000"/>
          <w:sz w:val="28"/>
          <w:szCs w:val="28"/>
          <w:lang w:val="uk-UA" w:eastAsia="ru-RU"/>
        </w:rPr>
        <w:lastRenderedPageBreak/>
        <w:t>частіше простого минулого часу (</w:t>
      </w:r>
      <w:r w:rsidR="00A52610">
        <w:rPr>
          <w:rFonts w:ascii="Times New Roman" w:eastAsia="Times New Roman" w:hAnsi="Times New Roman" w:cs="Times New Roman"/>
          <w:color w:val="000000"/>
          <w:sz w:val="28"/>
          <w:szCs w:val="28"/>
          <w:lang w:val="de-AT" w:eastAsia="ru-RU"/>
        </w:rPr>
        <w:t>das</w:t>
      </w:r>
      <w:r w:rsidR="00A52610" w:rsidRPr="00A52610">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de-AT" w:eastAsia="ru-RU"/>
        </w:rPr>
        <w:t>Pr</w:t>
      </w:r>
      <w:proofErr w:type="spellEnd"/>
      <w:r w:rsidRPr="00E558FF">
        <w:rPr>
          <w:rFonts w:ascii="Times New Roman" w:eastAsia="Times New Roman" w:hAnsi="Times New Roman" w:cs="Times New Roman"/>
          <w:color w:val="000000"/>
          <w:sz w:val="28"/>
          <w:szCs w:val="28"/>
          <w:lang w:val="uk-UA" w:eastAsia="ru-RU"/>
        </w:rPr>
        <w:t>ä</w:t>
      </w:r>
      <w:proofErr w:type="spellStart"/>
      <w:r>
        <w:rPr>
          <w:rFonts w:ascii="Times New Roman" w:eastAsia="Times New Roman" w:hAnsi="Times New Roman" w:cs="Times New Roman"/>
          <w:color w:val="000000"/>
          <w:sz w:val="28"/>
          <w:szCs w:val="28"/>
          <w:lang w:val="de-AT" w:eastAsia="ru-RU"/>
        </w:rPr>
        <w:t>teritum</w:t>
      </w:r>
      <w:proofErr w:type="spellEnd"/>
      <w:r w:rsidR="00A52610">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Дея</w:t>
      </w:r>
      <w:r w:rsidRPr="00E63EAB">
        <w:rPr>
          <w:rFonts w:ascii="Times New Roman" w:hAnsi="Times New Roman" w:cs="Times New Roman"/>
          <w:sz w:val="28"/>
          <w:szCs w:val="28"/>
          <w:lang w:val="uk-UA"/>
        </w:rPr>
        <w:t>кі дієслова, які виражають стан</w:t>
      </w:r>
      <w:r w:rsidR="000B516F">
        <w:rPr>
          <w:rFonts w:ascii="Times New Roman" w:hAnsi="Times New Roman" w:cs="Times New Roman"/>
          <w:sz w:val="28"/>
          <w:szCs w:val="28"/>
          <w:lang w:val="uk-UA"/>
        </w:rPr>
        <w:t xml:space="preserve"> тіла</w:t>
      </w:r>
      <w:r w:rsidRPr="00E63EAB">
        <w:rPr>
          <w:rFonts w:ascii="Times New Roman" w:hAnsi="Times New Roman" w:cs="Times New Roman"/>
          <w:sz w:val="28"/>
          <w:szCs w:val="28"/>
          <w:lang w:val="uk-UA"/>
        </w:rPr>
        <w:t xml:space="preserve">, у складному </w:t>
      </w:r>
      <w:r>
        <w:rPr>
          <w:rFonts w:ascii="Times New Roman" w:hAnsi="Times New Roman" w:cs="Times New Roman"/>
          <w:sz w:val="28"/>
          <w:szCs w:val="28"/>
          <w:lang w:val="uk-UA"/>
        </w:rPr>
        <w:t>минулому часі формуються з допоміжним дієсловом «</w:t>
      </w:r>
      <w:r>
        <w:rPr>
          <w:rFonts w:ascii="Times New Roman" w:hAnsi="Times New Roman" w:cs="Times New Roman"/>
          <w:sz w:val="28"/>
          <w:szCs w:val="28"/>
          <w:lang w:val="de-AT"/>
        </w:rPr>
        <w:t>haben</w:t>
      </w:r>
      <w:r>
        <w:rPr>
          <w:rFonts w:ascii="Times New Roman" w:hAnsi="Times New Roman" w:cs="Times New Roman"/>
          <w:sz w:val="28"/>
          <w:szCs w:val="28"/>
          <w:lang w:val="uk-UA"/>
        </w:rPr>
        <w:t>», а не «</w:t>
      </w:r>
      <w:r>
        <w:rPr>
          <w:rFonts w:ascii="Times New Roman" w:hAnsi="Times New Roman" w:cs="Times New Roman"/>
          <w:sz w:val="28"/>
          <w:szCs w:val="28"/>
          <w:lang w:val="de-AT"/>
        </w:rPr>
        <w:t>sein</w:t>
      </w:r>
      <w:r>
        <w:rPr>
          <w:rFonts w:ascii="Times New Roman" w:hAnsi="Times New Roman" w:cs="Times New Roman"/>
          <w:sz w:val="28"/>
          <w:szCs w:val="28"/>
          <w:lang w:val="uk-UA"/>
        </w:rPr>
        <w:t>» (приклад цього, знайдений у наданих творах, – дієслово «</w:t>
      </w:r>
      <w:proofErr w:type="spellStart"/>
      <w:r>
        <w:rPr>
          <w:rFonts w:ascii="Times New Roman" w:hAnsi="Times New Roman" w:cs="Times New Roman"/>
          <w:sz w:val="28"/>
          <w:szCs w:val="28"/>
          <w:lang w:val="en-US"/>
        </w:rPr>
        <w:t>hocken</w:t>
      </w:r>
      <w:proofErr w:type="spellEnd"/>
      <w:r>
        <w:rPr>
          <w:rFonts w:ascii="Times New Roman" w:hAnsi="Times New Roman" w:cs="Times New Roman"/>
          <w:sz w:val="28"/>
          <w:szCs w:val="28"/>
          <w:lang w:val="uk-UA"/>
        </w:rPr>
        <w:t xml:space="preserve">»). Також проводилось дослідження щодо морфологічних особливостей австрійської німецької мови. </w:t>
      </w:r>
    </w:p>
    <w:p w:rsidR="00F22E0F" w:rsidRPr="008E1D01" w:rsidRDefault="00F22E0F" w:rsidP="00F22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підтверджується теза, що </w:t>
      </w:r>
      <w:proofErr w:type="spellStart"/>
      <w:r>
        <w:rPr>
          <w:rFonts w:ascii="Times New Roman" w:hAnsi="Times New Roman" w:cs="Times New Roman"/>
          <w:sz w:val="28"/>
          <w:szCs w:val="28"/>
          <w:lang w:val="uk-UA"/>
        </w:rPr>
        <w:t>австріяцизми</w:t>
      </w:r>
      <w:proofErr w:type="spellEnd"/>
      <w:r>
        <w:rPr>
          <w:rFonts w:ascii="Times New Roman" w:hAnsi="Times New Roman" w:cs="Times New Roman"/>
          <w:sz w:val="28"/>
          <w:szCs w:val="28"/>
          <w:lang w:val="uk-UA"/>
        </w:rPr>
        <w:t xml:space="preserve"> є важливою частиною австрійської німецької мови і австрійської літератури. В усній мові вони зустрічаються частіше. Мова літератури орієнтується на німецький книжковий ринок, який значно ширший за австрійський, тому письменники прагнуть уникати гострих мовних локальних особливостей. Але, в той же час, вони не відмовляються цілком від </w:t>
      </w:r>
      <w:proofErr w:type="spellStart"/>
      <w:r>
        <w:rPr>
          <w:rFonts w:ascii="Times New Roman" w:hAnsi="Times New Roman" w:cs="Times New Roman"/>
          <w:sz w:val="28"/>
          <w:szCs w:val="28"/>
          <w:lang w:val="uk-UA"/>
        </w:rPr>
        <w:t>австріяцизмів</w:t>
      </w:r>
      <w:proofErr w:type="spellEnd"/>
      <w:r>
        <w:rPr>
          <w:rFonts w:ascii="Times New Roman" w:hAnsi="Times New Roman" w:cs="Times New Roman"/>
          <w:sz w:val="28"/>
          <w:szCs w:val="28"/>
          <w:lang w:val="uk-UA"/>
        </w:rPr>
        <w:t xml:space="preserve">, які роблять їх твори більш яскравими та цікавими, а гармонічно інтегрують їх в свої книги, доводячи, що стандартну німецьку мову можна з успіхом поєднувати з типовими австрійськими словами та висловами. </w:t>
      </w: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F22E0F" w:rsidRDefault="00F22E0F" w:rsidP="0018268B">
      <w:pPr>
        <w:spacing w:after="0" w:line="360" w:lineRule="auto"/>
        <w:jc w:val="center"/>
        <w:rPr>
          <w:rFonts w:ascii="Times New Roman" w:hAnsi="Times New Roman" w:cs="Times New Roman"/>
          <w:b/>
          <w:sz w:val="28"/>
          <w:szCs w:val="28"/>
          <w:lang w:val="uk-UA"/>
        </w:rPr>
      </w:pPr>
    </w:p>
    <w:p w:rsidR="000B516F" w:rsidRDefault="000B516F" w:rsidP="0018268B">
      <w:pPr>
        <w:spacing w:after="0" w:line="360" w:lineRule="auto"/>
        <w:jc w:val="center"/>
        <w:rPr>
          <w:rFonts w:ascii="Times New Roman" w:hAnsi="Times New Roman" w:cs="Times New Roman"/>
          <w:b/>
          <w:sz w:val="28"/>
          <w:szCs w:val="28"/>
          <w:lang w:val="uk-UA"/>
        </w:rPr>
      </w:pPr>
    </w:p>
    <w:p w:rsidR="00F22E0F" w:rsidRPr="00F17FC1" w:rsidRDefault="00F22E0F" w:rsidP="0018268B">
      <w:pPr>
        <w:spacing w:after="0" w:line="360" w:lineRule="auto"/>
        <w:jc w:val="center"/>
        <w:rPr>
          <w:rFonts w:ascii="Times New Roman" w:hAnsi="Times New Roman" w:cs="Times New Roman"/>
          <w:b/>
          <w:sz w:val="28"/>
          <w:szCs w:val="28"/>
          <w:lang w:val="uk-UA"/>
        </w:rPr>
      </w:pPr>
    </w:p>
    <w:p w:rsidR="00F22E0F" w:rsidRPr="00F22E0F" w:rsidRDefault="00F22E0F" w:rsidP="0018268B">
      <w:pPr>
        <w:spacing w:after="0" w:line="360" w:lineRule="auto"/>
        <w:jc w:val="center"/>
        <w:rPr>
          <w:rFonts w:ascii="Times New Roman" w:hAnsi="Times New Roman" w:cs="Times New Roman"/>
          <w:b/>
          <w:sz w:val="28"/>
          <w:szCs w:val="28"/>
          <w:lang w:val="uk-UA"/>
        </w:rPr>
      </w:pPr>
    </w:p>
    <w:p w:rsidR="00316BD6" w:rsidRPr="00046F93" w:rsidRDefault="00046F93" w:rsidP="00046F93">
      <w:pPr>
        <w:spacing w:after="0" w:line="360" w:lineRule="auto"/>
        <w:jc w:val="center"/>
        <w:rPr>
          <w:lang w:val="de-DE"/>
        </w:rPr>
      </w:pPr>
      <w:r w:rsidRPr="00046F93">
        <w:rPr>
          <w:rFonts w:ascii="Times New Roman" w:hAnsi="Times New Roman" w:cs="Times New Roman"/>
          <w:b/>
          <w:sz w:val="28"/>
          <w:szCs w:val="28"/>
          <w:lang w:val="de-DE"/>
        </w:rPr>
        <w:lastRenderedPageBreak/>
        <w:t>V.</w:t>
      </w:r>
      <w:r>
        <w:rPr>
          <w:rFonts w:ascii="Times New Roman" w:hAnsi="Times New Roman" w:cs="Times New Roman"/>
          <w:b/>
          <w:sz w:val="28"/>
          <w:szCs w:val="28"/>
          <w:lang w:val="de-DE"/>
        </w:rPr>
        <w:t xml:space="preserve"> </w:t>
      </w:r>
      <w:r w:rsidR="00316BD6" w:rsidRPr="00046F93">
        <w:rPr>
          <w:rFonts w:ascii="Times New Roman" w:hAnsi="Times New Roman" w:cs="Times New Roman"/>
          <w:b/>
          <w:sz w:val="28"/>
          <w:szCs w:val="28"/>
          <w:lang w:val="de-DE"/>
        </w:rPr>
        <w:t>Literaturverzeichnis</w:t>
      </w:r>
    </w:p>
    <w:p w:rsidR="00316BD6" w:rsidRPr="00896B56" w:rsidRDefault="00316BD6" w:rsidP="0018268B">
      <w:pPr>
        <w:pStyle w:val="a8"/>
        <w:numPr>
          <w:ilvl w:val="0"/>
          <w:numId w:val="42"/>
        </w:numPr>
        <w:spacing w:before="0" w:beforeAutospacing="0" w:after="0" w:afterAutospacing="0" w:line="360" w:lineRule="auto"/>
        <w:jc w:val="both"/>
        <w:rPr>
          <w:sz w:val="28"/>
          <w:szCs w:val="28"/>
        </w:rPr>
      </w:pPr>
      <w:r>
        <w:rPr>
          <w:sz w:val="28"/>
          <w:szCs w:val="28"/>
        </w:rPr>
        <w:t xml:space="preserve">Домашнев, Анатолий. Очерк современного немецкого языка в Австрии. </w:t>
      </w:r>
      <w:r w:rsidRPr="00453F08">
        <w:rPr>
          <w:sz w:val="28"/>
          <w:szCs w:val="28"/>
        </w:rPr>
        <w:t>– Москва, 1967. – 180 с.</w:t>
      </w:r>
    </w:p>
    <w:p w:rsidR="00316BD6" w:rsidRPr="00277EA5" w:rsidRDefault="00316BD6" w:rsidP="0018268B">
      <w:pPr>
        <w:pStyle w:val="a8"/>
        <w:numPr>
          <w:ilvl w:val="0"/>
          <w:numId w:val="42"/>
        </w:numPr>
        <w:spacing w:before="0" w:beforeAutospacing="0" w:after="0" w:afterAutospacing="0" w:line="360" w:lineRule="auto"/>
        <w:jc w:val="both"/>
        <w:rPr>
          <w:color w:val="000000"/>
          <w:sz w:val="28"/>
          <w:szCs w:val="28"/>
        </w:rPr>
      </w:pPr>
      <w:proofErr w:type="spellStart"/>
      <w:r>
        <w:rPr>
          <w:color w:val="000000"/>
          <w:sz w:val="28"/>
          <w:szCs w:val="28"/>
        </w:rPr>
        <w:t>Жирмунский</w:t>
      </w:r>
      <w:proofErr w:type="spellEnd"/>
      <w:r w:rsidRPr="00277EA5">
        <w:rPr>
          <w:color w:val="000000"/>
          <w:sz w:val="28"/>
          <w:szCs w:val="28"/>
        </w:rPr>
        <w:t xml:space="preserve">, </w:t>
      </w:r>
      <w:r>
        <w:rPr>
          <w:color w:val="000000"/>
          <w:sz w:val="28"/>
          <w:szCs w:val="28"/>
        </w:rPr>
        <w:t>Виктор</w:t>
      </w:r>
      <w:r w:rsidRPr="00277EA5">
        <w:rPr>
          <w:color w:val="000000"/>
          <w:sz w:val="28"/>
          <w:szCs w:val="28"/>
        </w:rPr>
        <w:t xml:space="preserve">. </w:t>
      </w:r>
      <w:r w:rsidRPr="006D20D1">
        <w:rPr>
          <w:color w:val="000000"/>
          <w:sz w:val="28"/>
          <w:szCs w:val="28"/>
        </w:rPr>
        <w:t>История</w:t>
      </w:r>
      <w:r w:rsidRPr="00277EA5">
        <w:rPr>
          <w:color w:val="000000"/>
          <w:sz w:val="28"/>
          <w:szCs w:val="28"/>
        </w:rPr>
        <w:t xml:space="preserve"> </w:t>
      </w:r>
      <w:r w:rsidRPr="006D20D1">
        <w:rPr>
          <w:color w:val="000000"/>
          <w:sz w:val="28"/>
          <w:szCs w:val="28"/>
        </w:rPr>
        <w:t>немецкого</w:t>
      </w:r>
      <w:r w:rsidRPr="00277EA5">
        <w:rPr>
          <w:color w:val="000000"/>
          <w:sz w:val="28"/>
          <w:szCs w:val="28"/>
        </w:rPr>
        <w:t xml:space="preserve"> </w:t>
      </w:r>
      <w:r w:rsidRPr="006D20D1">
        <w:rPr>
          <w:color w:val="000000"/>
          <w:sz w:val="28"/>
          <w:szCs w:val="28"/>
        </w:rPr>
        <w:t>языка</w:t>
      </w:r>
      <w:r w:rsidRPr="00277EA5">
        <w:rPr>
          <w:color w:val="000000"/>
          <w:sz w:val="28"/>
          <w:szCs w:val="28"/>
        </w:rPr>
        <w:t xml:space="preserve">. – </w:t>
      </w:r>
      <w:r>
        <w:rPr>
          <w:color w:val="000000"/>
          <w:sz w:val="28"/>
          <w:szCs w:val="28"/>
        </w:rPr>
        <w:t>Москва</w:t>
      </w:r>
      <w:r w:rsidRPr="00277EA5">
        <w:rPr>
          <w:color w:val="000000"/>
          <w:sz w:val="28"/>
          <w:szCs w:val="28"/>
        </w:rPr>
        <w:t xml:space="preserve">, 1965. – 408 </w:t>
      </w:r>
      <w:r>
        <w:rPr>
          <w:color w:val="000000"/>
          <w:sz w:val="28"/>
          <w:szCs w:val="28"/>
          <w:lang w:val="de-DE"/>
        </w:rPr>
        <w:t>c</w:t>
      </w:r>
      <w:r w:rsidRPr="00277EA5">
        <w:rPr>
          <w:color w:val="000000"/>
          <w:sz w:val="28"/>
          <w:szCs w:val="28"/>
        </w:rPr>
        <w:t xml:space="preserve">. </w:t>
      </w:r>
    </w:p>
    <w:p w:rsidR="00316BD6" w:rsidRDefault="00316BD6" w:rsidP="0018268B">
      <w:pPr>
        <w:pStyle w:val="a8"/>
        <w:numPr>
          <w:ilvl w:val="0"/>
          <w:numId w:val="42"/>
        </w:numPr>
        <w:spacing w:before="0" w:beforeAutospacing="0" w:after="0" w:afterAutospacing="0" w:line="360" w:lineRule="auto"/>
        <w:jc w:val="both"/>
        <w:rPr>
          <w:color w:val="000000"/>
          <w:sz w:val="28"/>
          <w:szCs w:val="28"/>
        </w:rPr>
      </w:pPr>
      <w:proofErr w:type="spellStart"/>
      <w:r w:rsidRPr="006D20D1">
        <w:rPr>
          <w:color w:val="000000"/>
          <w:sz w:val="28"/>
          <w:szCs w:val="28"/>
        </w:rPr>
        <w:t>Жирмун</w:t>
      </w:r>
      <w:r>
        <w:rPr>
          <w:color w:val="000000"/>
          <w:sz w:val="28"/>
          <w:szCs w:val="28"/>
        </w:rPr>
        <w:t>ский</w:t>
      </w:r>
      <w:proofErr w:type="spellEnd"/>
      <w:r>
        <w:rPr>
          <w:color w:val="000000"/>
          <w:sz w:val="28"/>
          <w:szCs w:val="28"/>
        </w:rPr>
        <w:t>, Виктор. Немецкая диалектология. – Москва</w:t>
      </w:r>
      <w:r w:rsidRPr="000E16B9">
        <w:rPr>
          <w:color w:val="000000"/>
          <w:sz w:val="28"/>
          <w:szCs w:val="28"/>
        </w:rPr>
        <w:t>,</w:t>
      </w:r>
      <w:r w:rsidRPr="0078151E">
        <w:rPr>
          <w:color w:val="000000"/>
          <w:sz w:val="28"/>
          <w:szCs w:val="28"/>
        </w:rPr>
        <w:t xml:space="preserve"> </w:t>
      </w:r>
      <w:r>
        <w:rPr>
          <w:color w:val="000000"/>
          <w:sz w:val="28"/>
          <w:szCs w:val="28"/>
        </w:rPr>
        <w:t xml:space="preserve">1956. – 636 с. </w:t>
      </w:r>
    </w:p>
    <w:p w:rsidR="00316BD6" w:rsidRPr="00896B56" w:rsidRDefault="00316BD6" w:rsidP="0018268B">
      <w:pPr>
        <w:pStyle w:val="1"/>
        <w:numPr>
          <w:ilvl w:val="0"/>
          <w:numId w:val="42"/>
        </w:numPr>
        <w:spacing w:after="0" w:line="360" w:lineRule="auto"/>
        <w:jc w:val="both"/>
        <w:rPr>
          <w:rFonts w:ascii="Times New Roman" w:hAnsi="Times New Roman"/>
          <w:sz w:val="28"/>
          <w:szCs w:val="28"/>
          <w:lang w:val="ru-RU"/>
        </w:rPr>
      </w:pPr>
      <w:proofErr w:type="spellStart"/>
      <w:r>
        <w:rPr>
          <w:rStyle w:val="None"/>
          <w:rFonts w:ascii="Times New Roman" w:hAnsi="Times New Roman"/>
          <w:sz w:val="28"/>
          <w:szCs w:val="28"/>
          <w:lang w:val="ru-RU"/>
        </w:rPr>
        <w:t>Ярнатовская</w:t>
      </w:r>
      <w:proofErr w:type="spellEnd"/>
      <w:r>
        <w:rPr>
          <w:rStyle w:val="None"/>
          <w:rFonts w:ascii="Times New Roman" w:hAnsi="Times New Roman"/>
          <w:sz w:val="28"/>
          <w:szCs w:val="28"/>
          <w:lang w:val="ru-RU"/>
        </w:rPr>
        <w:t>, Домашнев, Помазан. Австрия и Швейцария: Люди, земли, города. – Москва, 1989. – 160 с.</w:t>
      </w:r>
    </w:p>
    <w:p w:rsidR="00316BD6" w:rsidRPr="00896B56" w:rsidRDefault="00316BD6" w:rsidP="0018268B">
      <w:pPr>
        <w:pStyle w:val="a8"/>
        <w:numPr>
          <w:ilvl w:val="0"/>
          <w:numId w:val="42"/>
        </w:numPr>
        <w:spacing w:before="0" w:beforeAutospacing="0" w:after="0" w:afterAutospacing="0" w:line="360" w:lineRule="auto"/>
        <w:jc w:val="both"/>
        <w:rPr>
          <w:color w:val="000000"/>
          <w:sz w:val="28"/>
          <w:szCs w:val="28"/>
          <w:lang w:val="de-DE"/>
        </w:rPr>
      </w:pPr>
      <w:r>
        <w:rPr>
          <w:color w:val="000000"/>
          <w:sz w:val="28"/>
          <w:szCs w:val="28"/>
          <w:lang w:val="de-DE"/>
        </w:rPr>
        <w:t>Ammon, Ulrich.</w:t>
      </w:r>
      <w:r w:rsidRPr="006D20D1">
        <w:rPr>
          <w:color w:val="000000"/>
          <w:sz w:val="28"/>
          <w:szCs w:val="28"/>
          <w:lang w:val="de-DE"/>
        </w:rPr>
        <w:t xml:space="preserve"> Vorschläge zur Typologie nationaler Zentren und nationaler Varianten bei </w:t>
      </w:r>
      <w:proofErr w:type="spellStart"/>
      <w:r w:rsidRPr="006D20D1">
        <w:rPr>
          <w:color w:val="000000"/>
          <w:sz w:val="28"/>
          <w:szCs w:val="28"/>
          <w:lang w:val="de-DE"/>
        </w:rPr>
        <w:t>plurinationalen</w:t>
      </w:r>
      <w:proofErr w:type="spellEnd"/>
      <w:r w:rsidRPr="006D20D1">
        <w:rPr>
          <w:color w:val="000000"/>
          <w:sz w:val="28"/>
          <w:szCs w:val="28"/>
          <w:lang w:val="de-DE"/>
        </w:rPr>
        <w:t xml:space="preserve"> Sprachen – am Beispiel des Deutschen, 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nat</w:t>
      </w:r>
      <w:r>
        <w:rPr>
          <w:color w:val="000000"/>
          <w:sz w:val="28"/>
          <w:szCs w:val="28"/>
          <w:lang w:val="de-DE"/>
        </w:rPr>
        <w:t>ionalen Variante des Deutschen. – Wien, 1995. –</w:t>
      </w:r>
      <w:r w:rsidRPr="006D20D1">
        <w:rPr>
          <w:color w:val="000000"/>
          <w:sz w:val="28"/>
          <w:szCs w:val="28"/>
          <w:lang w:val="de-DE"/>
        </w:rPr>
        <w:t xml:space="preserve"> S. 110-121.</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Clyne</w:t>
      </w:r>
      <w:proofErr w:type="spellEnd"/>
      <w:r>
        <w:rPr>
          <w:color w:val="000000"/>
          <w:sz w:val="28"/>
          <w:szCs w:val="28"/>
          <w:lang w:val="de-DE"/>
        </w:rPr>
        <w:t>, Michael.</w:t>
      </w:r>
      <w:r w:rsidRPr="006D20D1">
        <w:rPr>
          <w:color w:val="000000"/>
          <w:sz w:val="28"/>
          <w:szCs w:val="28"/>
          <w:lang w:val="de-DE"/>
        </w:rPr>
        <w:t xml:space="preserve"> Sprachplanung in einer </w:t>
      </w:r>
      <w:proofErr w:type="spellStart"/>
      <w:r w:rsidRPr="006D20D1">
        <w:rPr>
          <w:color w:val="000000"/>
          <w:sz w:val="28"/>
          <w:szCs w:val="28"/>
          <w:lang w:val="de-DE"/>
        </w:rPr>
        <w:t>plurizentrischen</w:t>
      </w:r>
      <w:proofErr w:type="spellEnd"/>
      <w:r w:rsidRPr="006D20D1">
        <w:rPr>
          <w:color w:val="000000"/>
          <w:sz w:val="28"/>
          <w:szCs w:val="28"/>
          <w:lang w:val="de-DE"/>
        </w:rPr>
        <w:t xml:space="preserve"> Sprache. Überlegungen zu einer österreichischen Sprachpolitik aus internationaler Sicht, 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Richard, Wiesinger, Peter (Hgg.)</w:t>
      </w:r>
      <w:r>
        <w:rPr>
          <w:color w:val="000000"/>
          <w:sz w:val="28"/>
          <w:szCs w:val="28"/>
          <w:lang w:val="de-DE"/>
        </w:rPr>
        <w:t>.</w:t>
      </w:r>
      <w:r w:rsidRPr="006D20D1">
        <w:rPr>
          <w:color w:val="000000"/>
          <w:sz w:val="28"/>
          <w:szCs w:val="28"/>
          <w:lang w:val="de-DE"/>
        </w:rPr>
        <w:t xml:space="preserve"> Österreichisches Deutsch, Linguistische, soziopsychologische und Sprachpolitische Aspekte einer nationalen Variante </w:t>
      </w:r>
      <w:r>
        <w:rPr>
          <w:color w:val="000000"/>
          <w:sz w:val="28"/>
          <w:szCs w:val="28"/>
          <w:lang w:val="de-DE"/>
        </w:rPr>
        <w:t>des Deutschen. – Wien, 1995. – S.</w:t>
      </w:r>
      <w:r w:rsidRPr="006D20D1">
        <w:rPr>
          <w:color w:val="000000"/>
          <w:sz w:val="28"/>
          <w:szCs w:val="28"/>
          <w:lang w:val="de-DE"/>
        </w:rPr>
        <w:t xml:space="preserve"> 7-17.</w:t>
      </w:r>
    </w:p>
    <w:p w:rsidR="00316BD6" w:rsidRPr="00896B56"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Conrad, Rudi (</w:t>
      </w:r>
      <w:proofErr w:type="spellStart"/>
      <w:r>
        <w:rPr>
          <w:sz w:val="28"/>
          <w:szCs w:val="28"/>
          <w:lang w:val="de-DE"/>
        </w:rPr>
        <w:t>Hg</w:t>
      </w:r>
      <w:proofErr w:type="spellEnd"/>
      <w:r>
        <w:rPr>
          <w:sz w:val="28"/>
          <w:szCs w:val="28"/>
          <w:lang w:val="de-DE"/>
        </w:rPr>
        <w:t xml:space="preserve">.). </w:t>
      </w:r>
      <w:r w:rsidRPr="00725673">
        <w:rPr>
          <w:color w:val="000000"/>
          <w:sz w:val="28"/>
          <w:szCs w:val="28"/>
          <w:lang w:val="de-DE"/>
        </w:rPr>
        <w:t>Lexikon sprachwissenschaftlicher Termini</w:t>
      </w:r>
      <w:r>
        <w:rPr>
          <w:color w:val="000000"/>
          <w:sz w:val="28"/>
          <w:szCs w:val="28"/>
          <w:lang w:val="de-DE"/>
        </w:rPr>
        <w:t>.</w:t>
      </w:r>
      <w:r w:rsidR="005E101F">
        <w:rPr>
          <w:color w:val="000000"/>
          <w:sz w:val="28"/>
          <w:szCs w:val="28"/>
          <w:lang w:val="de-DE"/>
        </w:rPr>
        <w:t xml:space="preserve"> – Leipzig, 1985. – 281 S. </w:t>
      </w:r>
    </w:p>
    <w:p w:rsidR="00316BD6" w:rsidRPr="00896B56" w:rsidRDefault="00316BD6" w:rsidP="0018268B">
      <w:pPr>
        <w:pStyle w:val="a8"/>
        <w:numPr>
          <w:ilvl w:val="0"/>
          <w:numId w:val="42"/>
        </w:numPr>
        <w:spacing w:before="0" w:beforeAutospacing="0" w:after="0" w:afterAutospacing="0" w:line="360" w:lineRule="auto"/>
        <w:jc w:val="both"/>
        <w:rPr>
          <w:sz w:val="28"/>
          <w:szCs w:val="28"/>
          <w:lang w:val="de-DE"/>
        </w:rPr>
      </w:pPr>
      <w:r w:rsidRPr="000607CC">
        <w:rPr>
          <w:sz w:val="28"/>
          <w:szCs w:val="28"/>
          <w:lang w:val="es-ES_tradnl"/>
        </w:rPr>
        <w:t xml:space="preserve">De Cillia, Rudolf, Wodak, Ruth. </w:t>
      </w:r>
      <w:r w:rsidRPr="00DC341A">
        <w:rPr>
          <w:sz w:val="28"/>
          <w:szCs w:val="28"/>
          <w:lang w:val="de-DE"/>
        </w:rPr>
        <w:t xml:space="preserve">Ist Österreich ein “deutsches” Land? </w:t>
      </w:r>
      <w:r>
        <w:rPr>
          <w:sz w:val="28"/>
          <w:szCs w:val="28"/>
          <w:lang w:val="de-DE"/>
        </w:rPr>
        <w:t>Sprachenpolitik und Identität in der Zweiten Republik. – Innsbruck, Wien, Bozen, 2006. – 94 S.</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r>
        <w:rPr>
          <w:sz w:val="28"/>
          <w:szCs w:val="28"/>
          <w:lang w:val="de-DE"/>
        </w:rPr>
        <w:t>D</w:t>
      </w:r>
      <w:r w:rsidRPr="00547820">
        <w:rPr>
          <w:sz w:val="28"/>
          <w:szCs w:val="28"/>
          <w:lang w:val="de-DE"/>
        </w:rPr>
        <w:t xml:space="preserve">e </w:t>
      </w:r>
      <w:proofErr w:type="spellStart"/>
      <w:r w:rsidRPr="00547820">
        <w:rPr>
          <w:sz w:val="28"/>
          <w:szCs w:val="28"/>
          <w:lang w:val="de-DE"/>
        </w:rPr>
        <w:t>Cillia</w:t>
      </w:r>
      <w:proofErr w:type="spellEnd"/>
      <w:r>
        <w:rPr>
          <w:sz w:val="28"/>
          <w:szCs w:val="28"/>
          <w:lang w:val="de-DE"/>
        </w:rPr>
        <w:t>, Rudolf.</w:t>
      </w:r>
      <w:r w:rsidRPr="00547820">
        <w:rPr>
          <w:sz w:val="28"/>
          <w:szCs w:val="28"/>
          <w:lang w:val="de-DE"/>
        </w:rPr>
        <w:t xml:space="preserve"> </w:t>
      </w:r>
      <w:proofErr w:type="spellStart"/>
      <w:r>
        <w:rPr>
          <w:sz w:val="28"/>
          <w:szCs w:val="28"/>
          <w:lang w:val="de-DE"/>
        </w:rPr>
        <w:t>Erdä</w:t>
      </w:r>
      <w:r w:rsidRPr="00547820">
        <w:rPr>
          <w:sz w:val="28"/>
          <w:szCs w:val="28"/>
          <w:lang w:val="de-DE"/>
        </w:rPr>
        <w:t>pfel</w:t>
      </w:r>
      <w:r>
        <w:rPr>
          <w:sz w:val="28"/>
          <w:szCs w:val="28"/>
          <w:lang w:val="de-DE"/>
        </w:rPr>
        <w:t>salat</w:t>
      </w:r>
      <w:proofErr w:type="spellEnd"/>
      <w:r w:rsidRPr="00547820">
        <w:rPr>
          <w:sz w:val="28"/>
          <w:szCs w:val="28"/>
          <w:lang w:val="de-DE"/>
        </w:rPr>
        <w:t xml:space="preserve"> bleibt </w:t>
      </w:r>
      <w:proofErr w:type="spellStart"/>
      <w:r w:rsidRPr="00547820">
        <w:rPr>
          <w:sz w:val="28"/>
          <w:szCs w:val="28"/>
          <w:lang w:val="de-DE"/>
        </w:rPr>
        <w:t>Erd</w:t>
      </w:r>
      <w:r>
        <w:rPr>
          <w:sz w:val="28"/>
          <w:szCs w:val="28"/>
          <w:lang w:val="de-DE"/>
        </w:rPr>
        <w:t>ä</w:t>
      </w:r>
      <w:r w:rsidRPr="00547820">
        <w:rPr>
          <w:sz w:val="28"/>
          <w:szCs w:val="28"/>
          <w:lang w:val="de-DE"/>
        </w:rPr>
        <w:t>pfel</w:t>
      </w:r>
      <w:r>
        <w:rPr>
          <w:sz w:val="28"/>
          <w:szCs w:val="28"/>
          <w:lang w:val="de-DE"/>
        </w:rPr>
        <w:t>salat</w:t>
      </w:r>
      <w:proofErr w:type="spellEnd"/>
      <w:r>
        <w:rPr>
          <w:sz w:val="28"/>
          <w:szCs w:val="28"/>
          <w:lang w:val="de-DE"/>
        </w:rPr>
        <w:t>: Österreichisches Deutsch und EU-Beitritt,</w:t>
      </w:r>
      <w:r w:rsidRPr="001E1C0E">
        <w:rPr>
          <w:color w:val="000000"/>
          <w:sz w:val="28"/>
          <w:szCs w:val="28"/>
          <w:lang w:val="de-DE"/>
        </w:rPr>
        <w:t xml:space="preserve"> </w:t>
      </w:r>
      <w:r w:rsidRPr="006D20D1">
        <w:rPr>
          <w:color w:val="000000"/>
          <w:sz w:val="28"/>
          <w:szCs w:val="28"/>
          <w:lang w:val="de-DE"/>
        </w:rPr>
        <w:t xml:space="preserve">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nat</w:t>
      </w:r>
      <w:r>
        <w:rPr>
          <w:color w:val="000000"/>
          <w:sz w:val="28"/>
          <w:szCs w:val="28"/>
          <w:lang w:val="de-DE"/>
        </w:rPr>
        <w:t>ionalen Variante des Deutschen. – Wien, 1995. –</w:t>
      </w:r>
      <w:r w:rsidRPr="006D20D1">
        <w:rPr>
          <w:color w:val="000000"/>
          <w:sz w:val="28"/>
          <w:szCs w:val="28"/>
          <w:lang w:val="de-DE"/>
        </w:rPr>
        <w:t xml:space="preserve"> S. </w:t>
      </w:r>
      <w:r>
        <w:rPr>
          <w:color w:val="000000"/>
          <w:sz w:val="28"/>
          <w:szCs w:val="28"/>
          <w:lang w:val="de-DE"/>
        </w:rPr>
        <w:t>121-132</w:t>
      </w:r>
      <w:r w:rsidRPr="006D20D1">
        <w:rPr>
          <w:color w:val="000000"/>
          <w:sz w:val="28"/>
          <w:szCs w:val="28"/>
          <w:lang w:val="de-DE"/>
        </w:rPr>
        <w:t>.</w:t>
      </w:r>
    </w:p>
    <w:p w:rsidR="00316BD6" w:rsidRPr="00CA0790" w:rsidRDefault="00316BD6" w:rsidP="0018268B">
      <w:pPr>
        <w:pStyle w:val="a8"/>
        <w:numPr>
          <w:ilvl w:val="0"/>
          <w:numId w:val="42"/>
        </w:numPr>
        <w:spacing w:before="0" w:beforeAutospacing="0" w:after="0" w:afterAutospacing="0" w:line="360" w:lineRule="auto"/>
        <w:jc w:val="both"/>
        <w:rPr>
          <w:color w:val="000000"/>
          <w:sz w:val="28"/>
          <w:szCs w:val="28"/>
          <w:lang w:val="de-DE"/>
        </w:rPr>
      </w:pPr>
      <w:r>
        <w:rPr>
          <w:color w:val="000000"/>
          <w:sz w:val="28"/>
          <w:szCs w:val="28"/>
          <w:lang w:val="de-DE"/>
        </w:rPr>
        <w:t xml:space="preserve">Ebner, Jakob. </w:t>
      </w:r>
      <w:r w:rsidRPr="00CA0790">
        <w:rPr>
          <w:color w:val="000000"/>
          <w:sz w:val="28"/>
          <w:szCs w:val="28"/>
          <w:lang w:val="de-DE"/>
        </w:rPr>
        <w:t>Duden. Österreichisches Deutsch. E</w:t>
      </w:r>
      <w:r>
        <w:rPr>
          <w:color w:val="000000"/>
          <w:sz w:val="28"/>
          <w:szCs w:val="28"/>
          <w:lang w:val="de-DE"/>
        </w:rPr>
        <w:t>ine Einführung von Jakob Ebner. – Mannheim, Leipzig, Wien, Zürich, 2008. –</w:t>
      </w:r>
      <w:r w:rsidRPr="00CA0790">
        <w:rPr>
          <w:color w:val="000000"/>
          <w:sz w:val="28"/>
          <w:szCs w:val="28"/>
          <w:lang w:val="de-DE"/>
        </w:rPr>
        <w:t xml:space="preserve"> </w:t>
      </w:r>
      <w:r>
        <w:rPr>
          <w:color w:val="000000"/>
          <w:sz w:val="28"/>
          <w:szCs w:val="28"/>
          <w:lang w:val="de-DE"/>
        </w:rPr>
        <w:t>48 S</w:t>
      </w:r>
      <w:r w:rsidRPr="00CA0790">
        <w:rPr>
          <w:color w:val="000000"/>
          <w:sz w:val="28"/>
          <w:szCs w:val="28"/>
          <w:lang w:val="de-DE"/>
        </w:rPr>
        <w:t>.</w:t>
      </w:r>
    </w:p>
    <w:p w:rsidR="00316BD6" w:rsidRPr="00237BEE"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Glück, Helmut (</w:t>
      </w:r>
      <w:proofErr w:type="spellStart"/>
      <w:r>
        <w:rPr>
          <w:sz w:val="28"/>
          <w:szCs w:val="28"/>
          <w:lang w:val="de-DE"/>
        </w:rPr>
        <w:t>Hg</w:t>
      </w:r>
      <w:proofErr w:type="spellEnd"/>
      <w:r>
        <w:rPr>
          <w:sz w:val="28"/>
          <w:szCs w:val="28"/>
          <w:lang w:val="de-DE"/>
        </w:rPr>
        <w:t xml:space="preserve">.). </w:t>
      </w:r>
      <w:r w:rsidRPr="00725673">
        <w:rPr>
          <w:color w:val="000000"/>
          <w:sz w:val="28"/>
          <w:szCs w:val="28"/>
          <w:lang w:val="de-DE"/>
        </w:rPr>
        <w:t>Metzler Lexikon Sprache</w:t>
      </w:r>
      <w:r>
        <w:rPr>
          <w:color w:val="000000"/>
          <w:sz w:val="28"/>
          <w:szCs w:val="28"/>
          <w:lang w:val="de-DE"/>
        </w:rPr>
        <w:t xml:space="preserve">. – Stuttgart, 1993. – 711 S. </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r w:rsidRPr="006D20D1">
        <w:rPr>
          <w:color w:val="000000"/>
          <w:sz w:val="28"/>
          <w:szCs w:val="28"/>
          <w:lang w:val="de-DE"/>
        </w:rPr>
        <w:lastRenderedPageBreak/>
        <w:t>H</w:t>
      </w:r>
      <w:r>
        <w:rPr>
          <w:color w:val="000000"/>
          <w:sz w:val="28"/>
          <w:szCs w:val="28"/>
          <w:lang w:val="de-DE"/>
        </w:rPr>
        <w:t xml:space="preserve">ornung, Maria, </w:t>
      </w:r>
      <w:proofErr w:type="spellStart"/>
      <w:r>
        <w:rPr>
          <w:color w:val="000000"/>
          <w:sz w:val="28"/>
          <w:szCs w:val="28"/>
          <w:lang w:val="de-DE"/>
        </w:rPr>
        <w:t>Roitinger</w:t>
      </w:r>
      <w:proofErr w:type="spellEnd"/>
      <w:r>
        <w:rPr>
          <w:color w:val="000000"/>
          <w:sz w:val="28"/>
          <w:szCs w:val="28"/>
          <w:lang w:val="de-DE"/>
        </w:rPr>
        <w:t>, Franz.</w:t>
      </w:r>
      <w:r w:rsidRPr="006D20D1">
        <w:rPr>
          <w:color w:val="000000"/>
          <w:sz w:val="28"/>
          <w:szCs w:val="28"/>
          <w:lang w:val="de-DE"/>
        </w:rPr>
        <w:t xml:space="preserve"> Unsere </w:t>
      </w:r>
      <w:r>
        <w:rPr>
          <w:color w:val="000000"/>
          <w:sz w:val="28"/>
          <w:szCs w:val="28"/>
          <w:lang w:val="de-DE"/>
        </w:rPr>
        <w:t>Mundarten. –</w:t>
      </w:r>
      <w:r w:rsidRPr="006D20D1">
        <w:rPr>
          <w:color w:val="000000"/>
          <w:sz w:val="28"/>
          <w:szCs w:val="28"/>
          <w:lang w:val="de-DE"/>
        </w:rPr>
        <w:t xml:space="preserve"> </w:t>
      </w:r>
      <w:r>
        <w:rPr>
          <w:color w:val="000000"/>
          <w:sz w:val="28"/>
          <w:szCs w:val="28"/>
          <w:lang w:val="de-DE"/>
        </w:rPr>
        <w:t xml:space="preserve">Wien, 1950. – 132 S. </w:t>
      </w:r>
    </w:p>
    <w:p w:rsidR="00316BD6" w:rsidRPr="00791AB9" w:rsidRDefault="001D3CC0" w:rsidP="0018268B">
      <w:pPr>
        <w:pStyle w:val="a8"/>
        <w:numPr>
          <w:ilvl w:val="0"/>
          <w:numId w:val="42"/>
        </w:numPr>
        <w:spacing w:before="0" w:beforeAutospacing="0" w:after="0" w:afterAutospacing="0" w:line="360" w:lineRule="auto"/>
        <w:jc w:val="both"/>
        <w:rPr>
          <w:color w:val="000000"/>
          <w:sz w:val="28"/>
          <w:szCs w:val="28"/>
          <w:lang w:val="de-DE"/>
        </w:rPr>
      </w:pPr>
      <w:r>
        <w:rPr>
          <w:sz w:val="28"/>
          <w:szCs w:val="28"/>
          <w:lang w:val="de-DE"/>
        </w:rPr>
        <w:t>Kr</w:t>
      </w:r>
      <w:r w:rsidR="00316BD6">
        <w:rPr>
          <w:sz w:val="28"/>
          <w:szCs w:val="28"/>
          <w:lang w:val="de-DE"/>
        </w:rPr>
        <w:t xml:space="preserve">aus, Karl. Die Fackel. </w:t>
      </w:r>
      <w:r w:rsidR="005E101F">
        <w:rPr>
          <w:sz w:val="28"/>
          <w:szCs w:val="28"/>
          <w:lang w:val="de-DE"/>
        </w:rPr>
        <w:t xml:space="preserve">– </w:t>
      </w:r>
      <w:r w:rsidR="00316BD6" w:rsidRPr="000E16B9">
        <w:rPr>
          <w:sz w:val="28"/>
          <w:szCs w:val="28"/>
          <w:lang w:val="de-DE"/>
        </w:rPr>
        <w:t xml:space="preserve">№ </w:t>
      </w:r>
      <w:r w:rsidR="00316BD6">
        <w:rPr>
          <w:sz w:val="28"/>
          <w:szCs w:val="28"/>
          <w:lang w:val="de-DE"/>
        </w:rPr>
        <w:t xml:space="preserve">363/364/365. – Wien, 1912. – 56 S. </w:t>
      </w:r>
    </w:p>
    <w:p w:rsidR="00316BD6"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Koppensteiner</w:t>
      </w:r>
      <w:proofErr w:type="spellEnd"/>
      <w:r>
        <w:rPr>
          <w:color w:val="000000"/>
          <w:sz w:val="28"/>
          <w:szCs w:val="28"/>
          <w:lang w:val="de-DE"/>
        </w:rPr>
        <w:t xml:space="preserve">, Jürgen. Österreich. Ein landeskundliches Lesebuch. – Wien, 2010. – S. </w:t>
      </w:r>
    </w:p>
    <w:p w:rsidR="00316BD6" w:rsidRPr="00896B56" w:rsidRDefault="00316BD6" w:rsidP="0018268B">
      <w:pPr>
        <w:pStyle w:val="a8"/>
        <w:numPr>
          <w:ilvl w:val="0"/>
          <w:numId w:val="42"/>
        </w:numPr>
        <w:spacing w:before="0" w:beforeAutospacing="0" w:after="0" w:afterAutospacing="0" w:line="360" w:lineRule="auto"/>
        <w:jc w:val="both"/>
        <w:rPr>
          <w:color w:val="000000"/>
          <w:sz w:val="28"/>
          <w:szCs w:val="28"/>
          <w:lang w:val="de-DE"/>
        </w:rPr>
      </w:pPr>
      <w:r w:rsidRPr="00547820">
        <w:rPr>
          <w:sz w:val="28"/>
          <w:szCs w:val="28"/>
          <w:lang w:val="de-DE"/>
        </w:rPr>
        <w:t>Lang</w:t>
      </w:r>
      <w:r>
        <w:rPr>
          <w:sz w:val="28"/>
          <w:szCs w:val="28"/>
          <w:lang w:val="de-DE"/>
        </w:rPr>
        <w:t xml:space="preserve">, Ulrike. </w:t>
      </w:r>
      <w:r w:rsidRPr="00547820">
        <w:rPr>
          <w:sz w:val="28"/>
          <w:szCs w:val="28"/>
          <w:lang w:val="de-DE"/>
        </w:rPr>
        <w:t xml:space="preserve">Mordshetz und </w:t>
      </w:r>
      <w:proofErr w:type="spellStart"/>
      <w:r w:rsidRPr="00547820">
        <w:rPr>
          <w:sz w:val="28"/>
          <w:szCs w:val="28"/>
          <w:lang w:val="de-DE"/>
        </w:rPr>
        <w:t>Pahöl</w:t>
      </w:r>
      <w:proofErr w:type="spellEnd"/>
      <w:r w:rsidRPr="00547820">
        <w:rPr>
          <w:sz w:val="28"/>
          <w:szCs w:val="28"/>
          <w:lang w:val="de-DE"/>
        </w:rPr>
        <w:t>. Austriazisme</w:t>
      </w:r>
      <w:r>
        <w:rPr>
          <w:sz w:val="28"/>
          <w:szCs w:val="28"/>
          <w:lang w:val="de-DE"/>
        </w:rPr>
        <w:t xml:space="preserve">n als Stilmittel bei </w:t>
      </w:r>
      <w:r w:rsidR="001D3CC0">
        <w:rPr>
          <w:sz w:val="28"/>
          <w:szCs w:val="28"/>
          <w:lang w:val="de-DE"/>
        </w:rPr>
        <w:t>Karl Kraus</w:t>
      </w:r>
      <w:r>
        <w:rPr>
          <w:sz w:val="28"/>
          <w:szCs w:val="28"/>
          <w:lang w:val="de-DE"/>
        </w:rPr>
        <w:t xml:space="preserve">. Eine Analyse ausgewählter polemischer Schriften mit einem Wörterbuch. – Innsbruck, 1992. – 178 S. </w:t>
      </w:r>
    </w:p>
    <w:p w:rsidR="00316BD6" w:rsidRPr="00896B56" w:rsidRDefault="00316BD6" w:rsidP="0018268B">
      <w:pPr>
        <w:pStyle w:val="a8"/>
        <w:numPr>
          <w:ilvl w:val="0"/>
          <w:numId w:val="42"/>
        </w:numPr>
        <w:spacing w:before="0" w:beforeAutospacing="0" w:after="0" w:afterAutospacing="0" w:line="360" w:lineRule="auto"/>
        <w:jc w:val="both"/>
        <w:rPr>
          <w:sz w:val="28"/>
          <w:szCs w:val="28"/>
          <w:lang w:val="de-DE"/>
        </w:rPr>
      </w:pPr>
      <w:r>
        <w:rPr>
          <w:color w:val="000000"/>
          <w:sz w:val="28"/>
          <w:szCs w:val="28"/>
          <w:lang w:val="de-DE"/>
        </w:rPr>
        <w:t xml:space="preserve">Leslie, </w:t>
      </w:r>
      <w:proofErr w:type="spellStart"/>
      <w:r>
        <w:rPr>
          <w:color w:val="000000"/>
          <w:sz w:val="28"/>
          <w:szCs w:val="28"/>
          <w:lang w:val="de-DE"/>
        </w:rPr>
        <w:t>Bodie</w:t>
      </w:r>
      <w:proofErr w:type="spellEnd"/>
      <w:r>
        <w:rPr>
          <w:color w:val="000000"/>
          <w:sz w:val="28"/>
          <w:szCs w:val="28"/>
          <w:lang w:val="de-DE"/>
        </w:rPr>
        <w:t xml:space="preserve">. </w:t>
      </w:r>
      <w:r w:rsidRPr="006D20D1">
        <w:rPr>
          <w:color w:val="000000"/>
          <w:sz w:val="28"/>
          <w:szCs w:val="28"/>
          <w:lang w:val="de-DE"/>
        </w:rPr>
        <w:t xml:space="preserve">Traditionen des österreichischen Deutsch im Schnittpunkt von Staatsräson und Sprachnation (Vom Reformationsabsolutismus bis zur </w:t>
      </w:r>
      <w:r w:rsidRPr="00A8476F">
        <w:rPr>
          <w:sz w:val="28"/>
          <w:szCs w:val="28"/>
          <w:lang w:val="de-DE"/>
        </w:rPr>
        <w:t xml:space="preserve">Gegenwart), in: </w:t>
      </w:r>
      <w:proofErr w:type="spellStart"/>
      <w:r w:rsidRPr="00A8476F">
        <w:rPr>
          <w:sz w:val="28"/>
          <w:szCs w:val="28"/>
          <w:lang w:val="de-DE"/>
        </w:rPr>
        <w:t>Muhr</w:t>
      </w:r>
      <w:proofErr w:type="spellEnd"/>
      <w:r w:rsidRPr="00A8476F">
        <w:rPr>
          <w:sz w:val="28"/>
          <w:szCs w:val="28"/>
          <w:lang w:val="de-DE"/>
        </w:rPr>
        <w:t xml:space="preserve">, Rudolf, </w:t>
      </w:r>
      <w:proofErr w:type="spellStart"/>
      <w:r w:rsidRPr="00A8476F">
        <w:rPr>
          <w:sz w:val="28"/>
          <w:szCs w:val="28"/>
          <w:lang w:val="de-DE"/>
        </w:rPr>
        <w:t>Schrodt</w:t>
      </w:r>
      <w:proofErr w:type="spellEnd"/>
      <w:r w:rsidRPr="00A8476F">
        <w:rPr>
          <w:sz w:val="28"/>
          <w:szCs w:val="28"/>
          <w:lang w:val="de-DE"/>
        </w:rPr>
        <w:t>, Richard, Wiesinger, Peter (Hgg.), Österreichisches Deutsch, Linguistische, soziopsychologische und Sprachpolitische Aspekte einer nationalen Variante des Deutschen. – Wien 1995. – S. 17-38.</w:t>
      </w:r>
    </w:p>
    <w:p w:rsidR="00316BD6" w:rsidRPr="00453F08" w:rsidRDefault="00316BD6" w:rsidP="0018268B">
      <w:pPr>
        <w:pStyle w:val="a8"/>
        <w:numPr>
          <w:ilvl w:val="0"/>
          <w:numId w:val="42"/>
        </w:numPr>
        <w:spacing w:before="0" w:beforeAutospacing="0" w:after="0" w:afterAutospacing="0" w:line="360" w:lineRule="auto"/>
        <w:jc w:val="both"/>
        <w:rPr>
          <w:sz w:val="28"/>
          <w:szCs w:val="28"/>
          <w:lang w:val="de-DE"/>
        </w:rPr>
      </w:pPr>
      <w:r w:rsidRPr="00453F08">
        <w:rPr>
          <w:color w:val="000000"/>
          <w:sz w:val="28"/>
          <w:szCs w:val="28"/>
          <w:lang w:val="de-DE"/>
        </w:rPr>
        <w:t xml:space="preserve">Lutz, Fabian. Das </w:t>
      </w:r>
      <w:proofErr w:type="spellStart"/>
      <w:r w:rsidRPr="00453F08">
        <w:rPr>
          <w:color w:val="000000"/>
          <w:sz w:val="28"/>
          <w:szCs w:val="28"/>
          <w:lang w:val="de-DE"/>
        </w:rPr>
        <w:t>Austriazismenprotokoll</w:t>
      </w:r>
      <w:proofErr w:type="spellEnd"/>
      <w:r w:rsidRPr="00453F08">
        <w:rPr>
          <w:color w:val="000000"/>
          <w:sz w:val="28"/>
          <w:szCs w:val="28"/>
          <w:lang w:val="de-DE"/>
        </w:rPr>
        <w:t xml:space="preserve"> im EU-Beitrittsvertrag, in: </w:t>
      </w:r>
      <w:proofErr w:type="spellStart"/>
      <w:r w:rsidRPr="00453F08">
        <w:rPr>
          <w:color w:val="000000"/>
          <w:sz w:val="28"/>
          <w:szCs w:val="28"/>
          <w:lang w:val="de-DE"/>
        </w:rPr>
        <w:t>ecolex</w:t>
      </w:r>
      <w:proofErr w:type="spellEnd"/>
      <w:r w:rsidRPr="00453F08">
        <w:rPr>
          <w:color w:val="000000"/>
          <w:sz w:val="28"/>
          <w:szCs w:val="28"/>
          <w:lang w:val="de-DE"/>
        </w:rPr>
        <w:t xml:space="preserve">. Fachzeitschrift für Wirtschaftsrecht. – Wien, 1994. </w:t>
      </w:r>
      <w:r>
        <w:rPr>
          <w:color w:val="000000"/>
          <w:sz w:val="28"/>
          <w:szCs w:val="28"/>
          <w:lang w:val="de-DE"/>
        </w:rPr>
        <w:t xml:space="preserve">– </w:t>
      </w:r>
      <w:r w:rsidRPr="00453F08">
        <w:rPr>
          <w:color w:val="000000"/>
          <w:sz w:val="28"/>
          <w:szCs w:val="28"/>
          <w:lang w:val="de-DE"/>
        </w:rPr>
        <w:t>S. 880-883.</w:t>
      </w:r>
    </w:p>
    <w:p w:rsidR="00316BD6" w:rsidRPr="00896B56"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Muhr</w:t>
      </w:r>
      <w:proofErr w:type="spellEnd"/>
      <w:r>
        <w:rPr>
          <w:color w:val="000000"/>
          <w:sz w:val="28"/>
          <w:szCs w:val="28"/>
          <w:lang w:val="de-DE"/>
        </w:rPr>
        <w:t xml:space="preserve">, Rudolf. Grammatische und pragmatische Merkmale </w:t>
      </w:r>
      <w:r w:rsidRPr="002778AB">
        <w:rPr>
          <w:sz w:val="28"/>
          <w:szCs w:val="28"/>
          <w:lang w:val="de-DE"/>
        </w:rPr>
        <w:t>des Österreichischen Deutsch</w:t>
      </w:r>
      <w:r>
        <w:rPr>
          <w:color w:val="000000"/>
          <w:sz w:val="28"/>
          <w:szCs w:val="28"/>
          <w:lang w:val="de-DE"/>
        </w:rPr>
        <w:t xml:space="preserve">, </w:t>
      </w:r>
      <w:r w:rsidRPr="006D20D1">
        <w:rPr>
          <w:color w:val="000000"/>
          <w:sz w:val="28"/>
          <w:szCs w:val="28"/>
          <w:lang w:val="de-DE"/>
        </w:rPr>
        <w:t xml:space="preserve">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nat</w:t>
      </w:r>
      <w:r>
        <w:rPr>
          <w:color w:val="000000"/>
          <w:sz w:val="28"/>
          <w:szCs w:val="28"/>
          <w:lang w:val="de-DE"/>
        </w:rPr>
        <w:t>ionalen Variante des Deutschen. – Wien, 1995. –</w:t>
      </w:r>
      <w:r w:rsidRPr="006D20D1">
        <w:rPr>
          <w:color w:val="000000"/>
          <w:sz w:val="28"/>
          <w:szCs w:val="28"/>
          <w:lang w:val="de-DE"/>
        </w:rPr>
        <w:t xml:space="preserve"> S. </w:t>
      </w:r>
      <w:r>
        <w:rPr>
          <w:color w:val="000000"/>
          <w:sz w:val="28"/>
          <w:szCs w:val="28"/>
          <w:lang w:val="de-DE"/>
        </w:rPr>
        <w:t>208-235</w:t>
      </w:r>
      <w:r w:rsidRPr="006D20D1">
        <w:rPr>
          <w:color w:val="000000"/>
          <w:sz w:val="28"/>
          <w:szCs w:val="28"/>
          <w:lang w:val="de-DE"/>
        </w:rPr>
        <w:t>.</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Muhr</w:t>
      </w:r>
      <w:proofErr w:type="spellEnd"/>
      <w:r>
        <w:rPr>
          <w:color w:val="000000"/>
          <w:sz w:val="28"/>
          <w:szCs w:val="28"/>
          <w:lang w:val="de-DE"/>
        </w:rPr>
        <w:t>, Rudolf.</w:t>
      </w:r>
      <w:r w:rsidRPr="006D20D1">
        <w:rPr>
          <w:color w:val="000000"/>
          <w:sz w:val="28"/>
          <w:szCs w:val="28"/>
          <w:lang w:val="de-DE"/>
        </w:rPr>
        <w:t xml:space="preserve"> Zur Sprachsituation in Österreich und zum Begriff „Standardsprache“ in </w:t>
      </w:r>
      <w:proofErr w:type="spellStart"/>
      <w:r w:rsidRPr="006D20D1">
        <w:rPr>
          <w:color w:val="000000"/>
          <w:sz w:val="28"/>
          <w:szCs w:val="28"/>
          <w:lang w:val="de-DE"/>
        </w:rPr>
        <w:t>plurizentrischen</w:t>
      </w:r>
      <w:proofErr w:type="spellEnd"/>
      <w:r w:rsidRPr="006D20D1">
        <w:rPr>
          <w:color w:val="000000"/>
          <w:sz w:val="28"/>
          <w:szCs w:val="28"/>
          <w:lang w:val="de-DE"/>
        </w:rPr>
        <w:t xml:space="preserve"> Sprachen. Sprache und Identität in Österreich, 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nat</w:t>
      </w:r>
      <w:r>
        <w:rPr>
          <w:color w:val="000000"/>
          <w:sz w:val="28"/>
          <w:szCs w:val="28"/>
          <w:lang w:val="de-DE"/>
        </w:rPr>
        <w:t>ionalen Variante des Deutschen. – Wien, 1995. –</w:t>
      </w:r>
      <w:r w:rsidRPr="006D20D1">
        <w:rPr>
          <w:color w:val="000000"/>
          <w:sz w:val="28"/>
          <w:szCs w:val="28"/>
          <w:lang w:val="de-DE"/>
        </w:rPr>
        <w:t xml:space="preserve"> S. 75-110.</w:t>
      </w:r>
    </w:p>
    <w:p w:rsidR="00316BD6" w:rsidRPr="00764925"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sz w:val="28"/>
          <w:szCs w:val="28"/>
          <w:lang w:val="de-DE"/>
        </w:rPr>
        <w:t>Nöstlinger</w:t>
      </w:r>
      <w:proofErr w:type="spellEnd"/>
      <w:r>
        <w:rPr>
          <w:sz w:val="28"/>
          <w:szCs w:val="28"/>
          <w:lang w:val="de-DE"/>
        </w:rPr>
        <w:t xml:space="preserve">, Christine. Die Ilse ist weg. – Hamburg, 1974. – 102 S. </w:t>
      </w:r>
    </w:p>
    <w:p w:rsidR="00316BD6" w:rsidRPr="00764925"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Nöstlinger</w:t>
      </w:r>
      <w:proofErr w:type="spellEnd"/>
      <w:r>
        <w:rPr>
          <w:color w:val="000000"/>
          <w:sz w:val="28"/>
          <w:szCs w:val="28"/>
          <w:lang w:val="de-DE"/>
        </w:rPr>
        <w:t xml:space="preserve">, Christine. </w:t>
      </w:r>
      <w:r>
        <w:rPr>
          <w:sz w:val="28"/>
          <w:szCs w:val="28"/>
          <w:lang w:val="de-DE"/>
        </w:rPr>
        <w:t xml:space="preserve">Wir pfeifen auf den Gurkenkönig. – Weinheim, Basel, 1972. – 143 S. </w:t>
      </w:r>
    </w:p>
    <w:p w:rsidR="00316BD6" w:rsidRPr="009D635E" w:rsidRDefault="00316BD6" w:rsidP="0018268B">
      <w:pPr>
        <w:pStyle w:val="a8"/>
        <w:numPr>
          <w:ilvl w:val="0"/>
          <w:numId w:val="42"/>
        </w:numPr>
        <w:spacing w:before="0" w:beforeAutospacing="0" w:after="0" w:afterAutospacing="0" w:line="360" w:lineRule="auto"/>
        <w:jc w:val="both"/>
        <w:rPr>
          <w:sz w:val="28"/>
          <w:szCs w:val="28"/>
          <w:lang w:val="de-DE"/>
        </w:rPr>
      </w:pPr>
      <w:proofErr w:type="spellStart"/>
      <w:r w:rsidRPr="00342DC9">
        <w:rPr>
          <w:rStyle w:val="None"/>
          <w:sz w:val="28"/>
          <w:szCs w:val="28"/>
          <w:lang w:val="de-DE"/>
        </w:rPr>
        <w:lastRenderedPageBreak/>
        <w:t>Papsanov</w:t>
      </w:r>
      <w:r>
        <w:rPr>
          <w:rStyle w:val="None"/>
          <w:sz w:val="28"/>
          <w:szCs w:val="28"/>
          <w:lang w:val="de-DE"/>
        </w:rPr>
        <w:t>á</w:t>
      </w:r>
      <w:proofErr w:type="spellEnd"/>
      <w:r w:rsidRPr="00342DC9">
        <w:rPr>
          <w:rStyle w:val="None"/>
          <w:sz w:val="28"/>
          <w:szCs w:val="28"/>
          <w:lang w:val="de-DE"/>
        </w:rPr>
        <w:t xml:space="preserve">, </w:t>
      </w:r>
      <w:proofErr w:type="spellStart"/>
      <w:r w:rsidRPr="00342DC9">
        <w:rPr>
          <w:rStyle w:val="None"/>
          <w:sz w:val="28"/>
          <w:szCs w:val="28"/>
          <w:lang w:val="de-DE"/>
        </w:rPr>
        <w:t>M</w:t>
      </w:r>
      <w:r>
        <w:rPr>
          <w:rStyle w:val="None"/>
          <w:sz w:val="28"/>
          <w:szCs w:val="28"/>
          <w:lang w:val="de-DE"/>
        </w:rPr>
        <w:t>á</w:t>
      </w:r>
      <w:r w:rsidRPr="00342DC9">
        <w:rPr>
          <w:rStyle w:val="None"/>
          <w:sz w:val="28"/>
          <w:szCs w:val="28"/>
          <w:lang w:val="de-DE"/>
        </w:rPr>
        <w:t>ria</w:t>
      </w:r>
      <w:proofErr w:type="spellEnd"/>
      <w:r w:rsidRPr="00342DC9">
        <w:rPr>
          <w:rStyle w:val="None"/>
          <w:sz w:val="28"/>
          <w:szCs w:val="28"/>
          <w:lang w:val="de-DE"/>
        </w:rPr>
        <w:t xml:space="preserve">. Zum gegenseitigen Einfluss des österreichischen Deutsch und des Slowakischen, </w:t>
      </w:r>
      <w:r w:rsidRPr="006D20D1">
        <w:rPr>
          <w:color w:val="000000"/>
          <w:sz w:val="28"/>
          <w:szCs w:val="28"/>
          <w:lang w:val="de-DE"/>
        </w:rPr>
        <w:t xml:space="preserve">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nat</w:t>
      </w:r>
      <w:r>
        <w:rPr>
          <w:color w:val="000000"/>
          <w:sz w:val="28"/>
          <w:szCs w:val="28"/>
          <w:lang w:val="de-DE"/>
        </w:rPr>
        <w:t xml:space="preserve">ionalen Variante des Deutschen. – Wien, 1995. – S. </w:t>
      </w:r>
      <w:r w:rsidRPr="00342DC9">
        <w:rPr>
          <w:rStyle w:val="None"/>
          <w:sz w:val="28"/>
          <w:szCs w:val="28"/>
          <w:lang w:val="de-DE"/>
        </w:rPr>
        <w:t>31</w:t>
      </w:r>
      <w:r>
        <w:rPr>
          <w:rStyle w:val="None"/>
          <w:sz w:val="28"/>
          <w:szCs w:val="28"/>
          <w:lang w:val="de-DE"/>
        </w:rPr>
        <w:t>3-326</w:t>
      </w:r>
      <w:r w:rsidRPr="00342DC9">
        <w:rPr>
          <w:rStyle w:val="None"/>
          <w:sz w:val="28"/>
          <w:szCs w:val="28"/>
          <w:lang w:val="de-DE"/>
        </w:rPr>
        <w:t>.</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Pr>
          <w:color w:val="000000"/>
          <w:sz w:val="28"/>
          <w:szCs w:val="28"/>
          <w:lang w:val="de-DE"/>
        </w:rPr>
        <w:t>Polenz</w:t>
      </w:r>
      <w:proofErr w:type="spellEnd"/>
      <w:r>
        <w:rPr>
          <w:color w:val="000000"/>
          <w:sz w:val="28"/>
          <w:szCs w:val="28"/>
          <w:lang w:val="de-DE"/>
        </w:rPr>
        <w:t xml:space="preserve">, Peter. </w:t>
      </w:r>
      <w:r w:rsidRPr="006D20D1">
        <w:rPr>
          <w:color w:val="000000"/>
          <w:sz w:val="28"/>
          <w:szCs w:val="28"/>
          <w:lang w:val="de-DE"/>
        </w:rPr>
        <w:t>Nationale V</w:t>
      </w:r>
      <w:r>
        <w:rPr>
          <w:color w:val="000000"/>
          <w:sz w:val="28"/>
          <w:szCs w:val="28"/>
          <w:lang w:val="de-DE"/>
        </w:rPr>
        <w:t xml:space="preserve">arietäten der deutschen Sprache, in: International Journal </w:t>
      </w:r>
      <w:proofErr w:type="spellStart"/>
      <w:r>
        <w:rPr>
          <w:color w:val="000000"/>
          <w:sz w:val="28"/>
          <w:szCs w:val="28"/>
          <w:lang w:val="de-DE"/>
        </w:rPr>
        <w:t>of</w:t>
      </w:r>
      <w:proofErr w:type="spellEnd"/>
      <w:r>
        <w:rPr>
          <w:color w:val="000000"/>
          <w:sz w:val="28"/>
          <w:szCs w:val="28"/>
          <w:lang w:val="de-DE"/>
        </w:rPr>
        <w:t xml:space="preserve"> </w:t>
      </w:r>
      <w:proofErr w:type="spellStart"/>
      <w:r>
        <w:rPr>
          <w:color w:val="000000"/>
          <w:sz w:val="28"/>
          <w:szCs w:val="28"/>
          <w:lang w:val="de-DE"/>
        </w:rPr>
        <w:t>the</w:t>
      </w:r>
      <w:proofErr w:type="spellEnd"/>
      <w:r>
        <w:rPr>
          <w:color w:val="000000"/>
          <w:sz w:val="28"/>
          <w:szCs w:val="28"/>
          <w:lang w:val="de-DE"/>
        </w:rPr>
        <w:t xml:space="preserve"> </w:t>
      </w:r>
      <w:proofErr w:type="spellStart"/>
      <w:r>
        <w:rPr>
          <w:color w:val="000000"/>
          <w:sz w:val="28"/>
          <w:szCs w:val="28"/>
          <w:lang w:val="de-DE"/>
        </w:rPr>
        <w:t>Sociology</w:t>
      </w:r>
      <w:proofErr w:type="spellEnd"/>
      <w:r>
        <w:rPr>
          <w:color w:val="000000"/>
          <w:sz w:val="28"/>
          <w:szCs w:val="28"/>
          <w:lang w:val="de-DE"/>
        </w:rPr>
        <w:t xml:space="preserve"> </w:t>
      </w:r>
      <w:proofErr w:type="spellStart"/>
      <w:r>
        <w:rPr>
          <w:color w:val="000000"/>
          <w:sz w:val="28"/>
          <w:szCs w:val="28"/>
          <w:lang w:val="de-DE"/>
        </w:rPr>
        <w:t>of</w:t>
      </w:r>
      <w:proofErr w:type="spellEnd"/>
      <w:r>
        <w:rPr>
          <w:color w:val="000000"/>
          <w:sz w:val="28"/>
          <w:szCs w:val="28"/>
          <w:lang w:val="de-DE"/>
        </w:rPr>
        <w:t xml:space="preserve"> Language 83. –</w:t>
      </w:r>
      <w:r w:rsidRPr="006D20D1">
        <w:rPr>
          <w:color w:val="000000"/>
          <w:sz w:val="28"/>
          <w:szCs w:val="28"/>
          <w:lang w:val="de-DE"/>
        </w:rPr>
        <w:t xml:space="preserve"> </w:t>
      </w:r>
      <w:r>
        <w:rPr>
          <w:color w:val="000000"/>
          <w:sz w:val="28"/>
          <w:szCs w:val="28"/>
          <w:lang w:val="de-DE"/>
        </w:rPr>
        <w:t xml:space="preserve">Trier, </w:t>
      </w:r>
      <w:r w:rsidRPr="006D20D1">
        <w:rPr>
          <w:color w:val="000000"/>
          <w:sz w:val="28"/>
          <w:szCs w:val="28"/>
          <w:lang w:val="de-DE"/>
        </w:rPr>
        <w:t>1990</w:t>
      </w:r>
      <w:r>
        <w:rPr>
          <w:color w:val="000000"/>
          <w:sz w:val="28"/>
          <w:szCs w:val="28"/>
          <w:lang w:val="de-DE"/>
        </w:rPr>
        <w:t xml:space="preserve">. – S. 5-38. </w:t>
      </w:r>
    </w:p>
    <w:p w:rsidR="00316BD6" w:rsidRPr="000441FE"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 xml:space="preserve">Pollak, Wolfgang. Identität durch </w:t>
      </w:r>
      <w:proofErr w:type="spellStart"/>
      <w:r>
        <w:rPr>
          <w:sz w:val="28"/>
          <w:szCs w:val="28"/>
          <w:lang w:val="de-DE"/>
        </w:rPr>
        <w:t>Grammelschmalz</w:t>
      </w:r>
      <w:proofErr w:type="spellEnd"/>
      <w:r>
        <w:rPr>
          <w:sz w:val="28"/>
          <w:szCs w:val="28"/>
          <w:lang w:val="de-DE"/>
        </w:rPr>
        <w:t xml:space="preserve">, in: </w:t>
      </w:r>
      <w:r>
        <w:rPr>
          <w:color w:val="000000"/>
          <w:sz w:val="28"/>
          <w:szCs w:val="28"/>
          <w:lang w:val="de-DE"/>
        </w:rPr>
        <w:t>Standard v.</w:t>
      </w:r>
      <w:r w:rsidRPr="003D1C66">
        <w:rPr>
          <w:color w:val="000000"/>
          <w:sz w:val="28"/>
          <w:szCs w:val="28"/>
          <w:lang w:val="de-DE"/>
        </w:rPr>
        <w:t xml:space="preserve"> 28.4.94</w:t>
      </w:r>
      <w:r>
        <w:rPr>
          <w:color w:val="000000"/>
          <w:sz w:val="28"/>
          <w:szCs w:val="28"/>
          <w:lang w:val="de-DE"/>
        </w:rPr>
        <w:t>. – Wien, 1994.</w:t>
      </w:r>
      <w:r w:rsidR="005E101F">
        <w:rPr>
          <w:color w:val="000000"/>
          <w:sz w:val="28"/>
          <w:szCs w:val="28"/>
          <w:lang w:val="de-DE"/>
        </w:rPr>
        <w:t xml:space="preserve"> – 24-30 S. </w:t>
      </w:r>
    </w:p>
    <w:p w:rsidR="00316BD6" w:rsidRPr="006D20D1" w:rsidRDefault="00316BD6" w:rsidP="0018268B">
      <w:pPr>
        <w:pStyle w:val="a8"/>
        <w:numPr>
          <w:ilvl w:val="0"/>
          <w:numId w:val="42"/>
        </w:numPr>
        <w:spacing w:before="0" w:beforeAutospacing="0" w:after="0" w:afterAutospacing="0" w:line="360" w:lineRule="auto"/>
        <w:jc w:val="both"/>
        <w:rPr>
          <w:color w:val="000000" w:themeColor="text1"/>
          <w:sz w:val="28"/>
          <w:szCs w:val="28"/>
          <w:lang w:val="de-DE"/>
        </w:rPr>
      </w:pPr>
      <w:proofErr w:type="spellStart"/>
      <w:r>
        <w:rPr>
          <w:color w:val="000000"/>
          <w:sz w:val="28"/>
          <w:szCs w:val="28"/>
          <w:lang w:val="de-DE"/>
        </w:rPr>
        <w:t>Reutner</w:t>
      </w:r>
      <w:proofErr w:type="spellEnd"/>
      <w:r>
        <w:rPr>
          <w:color w:val="000000"/>
          <w:sz w:val="28"/>
          <w:szCs w:val="28"/>
          <w:lang w:val="de-DE"/>
        </w:rPr>
        <w:t xml:space="preserve">, Richard. </w:t>
      </w:r>
      <w:r w:rsidRPr="006D20D1">
        <w:rPr>
          <w:color w:val="000000"/>
          <w:sz w:val="28"/>
          <w:szCs w:val="28"/>
          <w:lang w:val="de-DE"/>
        </w:rPr>
        <w:t>Zur Geschichte der Bezeichnung „österreichisches Deutsch“, in: Ernst, Peter (</w:t>
      </w:r>
      <w:proofErr w:type="spellStart"/>
      <w:r w:rsidRPr="006D20D1">
        <w:rPr>
          <w:color w:val="000000"/>
          <w:sz w:val="28"/>
          <w:szCs w:val="28"/>
          <w:lang w:val="de-DE"/>
        </w:rPr>
        <w:t>Hg</w:t>
      </w:r>
      <w:proofErr w:type="spellEnd"/>
      <w:r w:rsidRPr="006D20D1">
        <w:rPr>
          <w:color w:val="000000"/>
          <w:sz w:val="28"/>
          <w:szCs w:val="28"/>
          <w:lang w:val="de-DE"/>
        </w:rPr>
        <w:t xml:space="preserve">.), Bausteine zur Wissenschaftsgeschichte von </w:t>
      </w:r>
      <w:r w:rsidRPr="006D20D1">
        <w:rPr>
          <w:color w:val="000000" w:themeColor="text1"/>
          <w:sz w:val="28"/>
          <w:szCs w:val="28"/>
          <w:lang w:val="de-DE"/>
        </w:rPr>
        <w:t xml:space="preserve">Dialektologie/Germanistischer Sprachwissenschaft im 19. und 20. Jahrhundert. </w:t>
      </w:r>
      <w:r w:rsidRPr="006D20D1">
        <w:rPr>
          <w:color w:val="000000" w:themeColor="text1"/>
          <w:sz w:val="28"/>
          <w:szCs w:val="28"/>
          <w:shd w:val="clear" w:color="auto" w:fill="FFFFFF"/>
          <w:lang w:val="de-DE"/>
        </w:rPr>
        <w:t xml:space="preserve">Beiträge zum 2. Kongress der Internationalen Gesellschaft für Dialektologie des Deutschen, Wien, 20.-23. </w:t>
      </w:r>
      <w:proofErr w:type="spellStart"/>
      <w:r w:rsidRPr="0039238A">
        <w:rPr>
          <w:color w:val="000000" w:themeColor="text1"/>
          <w:sz w:val="28"/>
          <w:szCs w:val="28"/>
          <w:shd w:val="clear" w:color="auto" w:fill="FFFFFF"/>
          <w:lang w:val="de-DE"/>
        </w:rPr>
        <w:t>Septembe</w:t>
      </w:r>
      <w:proofErr w:type="spellEnd"/>
      <w:r w:rsidRPr="006D20D1">
        <w:rPr>
          <w:color w:val="000000" w:themeColor="text1"/>
          <w:sz w:val="28"/>
          <w:szCs w:val="28"/>
          <w:shd w:val="clear" w:color="auto" w:fill="FFFFFF"/>
        </w:rPr>
        <w:t>r 2006</w:t>
      </w:r>
      <w:r>
        <w:rPr>
          <w:color w:val="000000" w:themeColor="text1"/>
          <w:sz w:val="28"/>
          <w:szCs w:val="28"/>
          <w:lang w:val="de-DE"/>
        </w:rPr>
        <w:t>. – Wien, 2006</w:t>
      </w:r>
      <w:r w:rsidR="005E101F">
        <w:rPr>
          <w:color w:val="000000" w:themeColor="text1"/>
          <w:sz w:val="28"/>
          <w:szCs w:val="28"/>
          <w:lang w:val="de-DE"/>
        </w:rPr>
        <w:t xml:space="preserve">, S. 23-49. </w:t>
      </w:r>
    </w:p>
    <w:p w:rsidR="00316BD6" w:rsidRDefault="00316BD6" w:rsidP="0018268B">
      <w:pPr>
        <w:pStyle w:val="a8"/>
        <w:numPr>
          <w:ilvl w:val="0"/>
          <w:numId w:val="42"/>
        </w:numPr>
        <w:spacing w:before="0" w:beforeAutospacing="0" w:after="0" w:afterAutospacing="0" w:line="360" w:lineRule="auto"/>
        <w:jc w:val="both"/>
        <w:rPr>
          <w:sz w:val="28"/>
          <w:szCs w:val="28"/>
          <w:lang w:val="de-DE"/>
        </w:rPr>
      </w:pPr>
      <w:proofErr w:type="spellStart"/>
      <w:r w:rsidRPr="00DC341A">
        <w:rPr>
          <w:sz w:val="28"/>
          <w:szCs w:val="28"/>
          <w:lang w:val="de-DE"/>
        </w:rPr>
        <w:t>Rowley</w:t>
      </w:r>
      <w:proofErr w:type="spellEnd"/>
      <w:r w:rsidRPr="00DC341A">
        <w:rPr>
          <w:sz w:val="28"/>
          <w:szCs w:val="28"/>
          <w:lang w:val="de-DE"/>
        </w:rPr>
        <w:t xml:space="preserve">, Anthony R. </w:t>
      </w:r>
      <w:proofErr w:type="spellStart"/>
      <w:r w:rsidRPr="00DC341A">
        <w:rPr>
          <w:sz w:val="28"/>
          <w:szCs w:val="28"/>
          <w:lang w:val="de-DE"/>
        </w:rPr>
        <w:t>Bav</w:t>
      </w:r>
      <w:r w:rsidR="006644D2">
        <w:rPr>
          <w:sz w:val="28"/>
          <w:szCs w:val="28"/>
          <w:lang w:val="de-DE"/>
        </w:rPr>
        <w:t>arismen</w:t>
      </w:r>
      <w:proofErr w:type="spellEnd"/>
      <w:r w:rsidR="006644D2">
        <w:rPr>
          <w:sz w:val="28"/>
          <w:szCs w:val="28"/>
          <w:lang w:val="de-DE"/>
        </w:rPr>
        <w:t>. Das Bayerische Deutsch,</w:t>
      </w:r>
      <w:r w:rsidRPr="00DC341A">
        <w:rPr>
          <w:sz w:val="28"/>
          <w:szCs w:val="28"/>
          <w:lang w:val="de-DE"/>
        </w:rPr>
        <w:t xml:space="preserve"> in: </w:t>
      </w:r>
      <w:proofErr w:type="spellStart"/>
      <w:r w:rsidRPr="00DC341A">
        <w:rPr>
          <w:sz w:val="28"/>
          <w:szCs w:val="28"/>
          <w:lang w:val="de-DE"/>
        </w:rPr>
        <w:t>Muhr</w:t>
      </w:r>
      <w:proofErr w:type="spellEnd"/>
      <w:r w:rsidRPr="00DC341A">
        <w:rPr>
          <w:sz w:val="28"/>
          <w:szCs w:val="28"/>
          <w:lang w:val="de-DE"/>
        </w:rPr>
        <w:t xml:space="preserve">, Rudolf, </w:t>
      </w:r>
      <w:proofErr w:type="spellStart"/>
      <w:r w:rsidRPr="00DC341A">
        <w:rPr>
          <w:sz w:val="28"/>
          <w:szCs w:val="28"/>
          <w:lang w:val="de-DE"/>
        </w:rPr>
        <w:t>Schrodt</w:t>
      </w:r>
      <w:proofErr w:type="spellEnd"/>
      <w:r w:rsidRPr="00DC341A">
        <w:rPr>
          <w:sz w:val="28"/>
          <w:szCs w:val="28"/>
          <w:lang w:val="de-DE"/>
        </w:rPr>
        <w:t xml:space="preserve">, Richard, Wiesinger, Peter (Hgg.), Österreichisches Deutsch, Linguistische, soziopsychologische und Sprachpolitische Aspekte einer nationalen Variante des Deutschen. – Wien 1995. – S. </w:t>
      </w:r>
      <w:r>
        <w:rPr>
          <w:sz w:val="28"/>
          <w:szCs w:val="28"/>
          <w:lang w:val="de-DE"/>
        </w:rPr>
        <w:t>305-313</w:t>
      </w:r>
      <w:r w:rsidRPr="00DC341A">
        <w:rPr>
          <w:sz w:val="28"/>
          <w:szCs w:val="28"/>
          <w:lang w:val="de-DE"/>
        </w:rPr>
        <w:t>.</w:t>
      </w:r>
    </w:p>
    <w:p w:rsidR="00316BD6" w:rsidRPr="00223407" w:rsidRDefault="00316BD6" w:rsidP="0018268B">
      <w:pPr>
        <w:pStyle w:val="a8"/>
        <w:numPr>
          <w:ilvl w:val="0"/>
          <w:numId w:val="42"/>
        </w:numPr>
        <w:spacing w:before="0" w:beforeAutospacing="0" w:after="0" w:afterAutospacing="0" w:line="360" w:lineRule="auto"/>
        <w:jc w:val="both"/>
        <w:rPr>
          <w:sz w:val="28"/>
          <w:szCs w:val="28"/>
          <w:lang w:val="de-DE"/>
        </w:rPr>
      </w:pPr>
      <w:r>
        <w:rPr>
          <w:color w:val="000000"/>
          <w:sz w:val="28"/>
          <w:szCs w:val="28"/>
          <w:lang w:val="de-DE"/>
        </w:rPr>
        <w:t xml:space="preserve">Scheuringer, Hermann. Geschichte der deutschen Rechtschreibung: Ein Überblick. Mit einer Einführung zur Neuregelung ab 1988. – Wien, 1996. – </w:t>
      </w:r>
      <w:r w:rsidRPr="00223407">
        <w:rPr>
          <w:sz w:val="28"/>
          <w:szCs w:val="28"/>
          <w:lang w:val="de-DE"/>
        </w:rPr>
        <w:t xml:space="preserve">142 S. </w:t>
      </w:r>
    </w:p>
    <w:p w:rsidR="00316BD6"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sidRPr="005061BD">
        <w:rPr>
          <w:color w:val="000000"/>
          <w:sz w:val="28"/>
          <w:szCs w:val="28"/>
          <w:lang w:val="de-DE"/>
        </w:rPr>
        <w:t>Spáčilová</w:t>
      </w:r>
      <w:proofErr w:type="spellEnd"/>
      <w:r>
        <w:rPr>
          <w:color w:val="000000"/>
          <w:sz w:val="28"/>
          <w:szCs w:val="28"/>
          <w:lang w:val="de-DE"/>
        </w:rPr>
        <w:t xml:space="preserve">, </w:t>
      </w:r>
      <w:proofErr w:type="spellStart"/>
      <w:r w:rsidRPr="005061BD">
        <w:rPr>
          <w:color w:val="000000"/>
          <w:sz w:val="28"/>
          <w:szCs w:val="28"/>
          <w:lang w:val="de-DE"/>
        </w:rPr>
        <w:t>Libuše</w:t>
      </w:r>
      <w:proofErr w:type="spellEnd"/>
      <w:r>
        <w:rPr>
          <w:color w:val="000000"/>
          <w:sz w:val="28"/>
          <w:szCs w:val="28"/>
          <w:lang w:val="de-DE"/>
        </w:rPr>
        <w:t xml:space="preserve">. </w:t>
      </w:r>
      <w:r w:rsidRPr="005061BD">
        <w:rPr>
          <w:sz w:val="28"/>
          <w:szCs w:val="28"/>
          <w:lang w:val="de-DE"/>
        </w:rPr>
        <w:t xml:space="preserve">Der gegenseitige Einfluss des Tschechischen und des </w:t>
      </w:r>
      <w:proofErr w:type="spellStart"/>
      <w:r w:rsidRPr="005061BD">
        <w:rPr>
          <w:sz w:val="28"/>
          <w:szCs w:val="28"/>
          <w:lang w:val="de-DE"/>
        </w:rPr>
        <w:t>Österreichischen</w:t>
      </w:r>
      <w:r>
        <w:rPr>
          <w:sz w:val="28"/>
          <w:szCs w:val="28"/>
          <w:lang w:val="de-DE"/>
        </w:rPr>
        <w:t>mari</w:t>
      </w:r>
      <w:proofErr w:type="spellEnd"/>
      <w:r w:rsidRPr="005061BD">
        <w:rPr>
          <w:sz w:val="28"/>
          <w:szCs w:val="28"/>
          <w:lang w:val="de-DE"/>
        </w:rPr>
        <w:t xml:space="preserve"> Deutsch in näherer Geschichte und Gegenwart, </w:t>
      </w:r>
      <w:r w:rsidRPr="005061BD">
        <w:rPr>
          <w:color w:val="000000"/>
          <w:sz w:val="28"/>
          <w:szCs w:val="28"/>
          <w:lang w:val="de-DE"/>
        </w:rPr>
        <w:t xml:space="preserve">in: </w:t>
      </w:r>
      <w:proofErr w:type="spellStart"/>
      <w:r w:rsidRPr="005061BD">
        <w:rPr>
          <w:color w:val="000000"/>
          <w:sz w:val="28"/>
          <w:szCs w:val="28"/>
          <w:lang w:val="de-DE"/>
        </w:rPr>
        <w:t>Muhr</w:t>
      </w:r>
      <w:proofErr w:type="spellEnd"/>
      <w:r w:rsidRPr="005061BD">
        <w:rPr>
          <w:color w:val="000000"/>
          <w:sz w:val="28"/>
          <w:szCs w:val="28"/>
          <w:lang w:val="de-DE"/>
        </w:rPr>
        <w:t xml:space="preserve">, Rudolf, </w:t>
      </w:r>
      <w:proofErr w:type="spellStart"/>
      <w:r w:rsidRPr="005061BD">
        <w:rPr>
          <w:color w:val="000000"/>
          <w:sz w:val="28"/>
          <w:szCs w:val="28"/>
          <w:lang w:val="de-DE"/>
        </w:rPr>
        <w:t>Schrodt</w:t>
      </w:r>
      <w:proofErr w:type="spellEnd"/>
      <w:r w:rsidRPr="005061BD">
        <w:rPr>
          <w:color w:val="000000"/>
          <w:sz w:val="28"/>
          <w:szCs w:val="28"/>
          <w:lang w:val="de-DE"/>
        </w:rPr>
        <w:t>, Richard, Wiesinger, Peter (Hgg.). Österreichisches Deutsch, Linguistische, soziopsychologische und Sprachpolitische Aspekte einer nationalen Variante des Deutschen. – Wien, 1995. – S. 326-354.</w:t>
      </w:r>
    </w:p>
    <w:p w:rsidR="00316BD6" w:rsidRPr="00277EA5" w:rsidRDefault="00316BD6" w:rsidP="0018268B">
      <w:pPr>
        <w:pStyle w:val="a8"/>
        <w:numPr>
          <w:ilvl w:val="0"/>
          <w:numId w:val="42"/>
        </w:numPr>
        <w:spacing w:before="0" w:beforeAutospacing="0" w:after="0" w:afterAutospacing="0" w:line="360" w:lineRule="auto"/>
        <w:jc w:val="both"/>
        <w:rPr>
          <w:sz w:val="28"/>
          <w:szCs w:val="28"/>
          <w:lang w:val="de-DE"/>
        </w:rPr>
      </w:pPr>
      <w:proofErr w:type="spellStart"/>
      <w:r w:rsidRPr="00277EA5">
        <w:rPr>
          <w:color w:val="000000"/>
          <w:sz w:val="28"/>
          <w:szCs w:val="28"/>
          <w:lang w:val="de-DE"/>
        </w:rPr>
        <w:t>Tatzreiter</w:t>
      </w:r>
      <w:proofErr w:type="spellEnd"/>
      <w:r w:rsidRPr="00277EA5">
        <w:rPr>
          <w:color w:val="000000"/>
          <w:sz w:val="28"/>
          <w:szCs w:val="28"/>
          <w:lang w:val="de-DE"/>
        </w:rPr>
        <w:t xml:space="preserve">, Herbert. Besonderheiten in der Morphologie der deutschen Sprache in Österreich, in: Wiesinger, Peter. Das österreichische Deutsch (Schriften zur deutschen Sprache in Österreich, 12. - Wien, Böhlau, 1988. </w:t>
      </w:r>
      <w:r w:rsidR="005E101F">
        <w:rPr>
          <w:color w:val="000000"/>
          <w:sz w:val="28"/>
          <w:szCs w:val="28"/>
          <w:lang w:val="de-DE"/>
        </w:rPr>
        <w:t>–</w:t>
      </w:r>
      <w:r w:rsidRPr="00277EA5">
        <w:rPr>
          <w:color w:val="000000"/>
          <w:sz w:val="28"/>
          <w:szCs w:val="28"/>
          <w:lang w:val="de-DE"/>
        </w:rPr>
        <w:t xml:space="preserve"> S. 71-98. </w:t>
      </w:r>
    </w:p>
    <w:p w:rsidR="00316BD6" w:rsidRPr="00DC341A" w:rsidRDefault="00316BD6" w:rsidP="0018268B">
      <w:pPr>
        <w:pStyle w:val="a8"/>
        <w:numPr>
          <w:ilvl w:val="0"/>
          <w:numId w:val="42"/>
        </w:numPr>
        <w:spacing w:before="0" w:beforeAutospacing="0" w:after="0" w:afterAutospacing="0" w:line="360" w:lineRule="auto"/>
        <w:jc w:val="both"/>
        <w:rPr>
          <w:sz w:val="28"/>
          <w:szCs w:val="28"/>
          <w:lang w:val="de-DE"/>
        </w:rPr>
      </w:pPr>
      <w:r w:rsidRPr="00DC341A">
        <w:rPr>
          <w:rFonts w:cstheme="minorHAnsi"/>
          <w:sz w:val="28"/>
          <w:szCs w:val="28"/>
          <w:lang w:val="de-DE"/>
        </w:rPr>
        <w:lastRenderedPageBreak/>
        <w:t>Von Groote, Wolfgang (</w:t>
      </w:r>
      <w:proofErr w:type="spellStart"/>
      <w:r w:rsidRPr="00DC341A">
        <w:rPr>
          <w:rFonts w:cstheme="minorHAnsi"/>
          <w:sz w:val="28"/>
          <w:szCs w:val="28"/>
          <w:lang w:val="de-DE"/>
        </w:rPr>
        <w:t>Hg</w:t>
      </w:r>
      <w:proofErr w:type="spellEnd"/>
      <w:r w:rsidRPr="00DC341A">
        <w:rPr>
          <w:rFonts w:cstheme="minorHAnsi"/>
          <w:sz w:val="28"/>
          <w:szCs w:val="28"/>
          <w:lang w:val="de-DE"/>
        </w:rPr>
        <w:t>.). Entscheidung 1866: Der Krieg zwischen Österreich und Preußen. – Stuttgart, 1966. – 354 S.</w:t>
      </w:r>
    </w:p>
    <w:p w:rsidR="00316BD6" w:rsidRPr="003A3651" w:rsidRDefault="00316BD6" w:rsidP="0018268B">
      <w:pPr>
        <w:pStyle w:val="a8"/>
        <w:numPr>
          <w:ilvl w:val="0"/>
          <w:numId w:val="42"/>
        </w:numPr>
        <w:spacing w:before="0" w:beforeAutospacing="0" w:after="0" w:afterAutospacing="0" w:line="360" w:lineRule="auto"/>
        <w:jc w:val="both"/>
        <w:rPr>
          <w:sz w:val="28"/>
          <w:szCs w:val="28"/>
          <w:lang w:val="de-DE"/>
        </w:rPr>
      </w:pPr>
      <w:r w:rsidRPr="000E16B9">
        <w:rPr>
          <w:color w:val="000000"/>
          <w:sz w:val="28"/>
          <w:szCs w:val="28"/>
          <w:lang w:val="de-DE"/>
        </w:rPr>
        <w:t xml:space="preserve">Walla, Fred. Vatersprache Deutsch: Überlegungen zur Sprache des Österreichers, in: Österreich in Geschichte und Literatur 36. </w:t>
      </w:r>
      <w:r>
        <w:rPr>
          <w:color w:val="000000"/>
          <w:sz w:val="28"/>
          <w:szCs w:val="28"/>
          <w:lang w:val="de-DE"/>
        </w:rPr>
        <w:t>–</w:t>
      </w:r>
      <w:r w:rsidRPr="000E16B9">
        <w:rPr>
          <w:color w:val="000000"/>
          <w:sz w:val="28"/>
          <w:szCs w:val="28"/>
          <w:lang w:val="de-DE"/>
        </w:rPr>
        <w:t xml:space="preserve"> Wien, 1992. </w:t>
      </w:r>
      <w:r>
        <w:rPr>
          <w:color w:val="000000"/>
          <w:sz w:val="28"/>
          <w:szCs w:val="28"/>
          <w:lang w:val="de-DE"/>
        </w:rPr>
        <w:t>–</w:t>
      </w:r>
      <w:r w:rsidRPr="000E16B9">
        <w:rPr>
          <w:color w:val="000000"/>
          <w:sz w:val="28"/>
          <w:szCs w:val="28"/>
          <w:lang w:val="de-DE"/>
        </w:rPr>
        <w:t xml:space="preserve"> S. 173-181. (Institut für Österreichkunde)</w:t>
      </w:r>
    </w:p>
    <w:p w:rsidR="00316BD6" w:rsidRPr="00223407" w:rsidRDefault="00316BD6" w:rsidP="0018268B">
      <w:pPr>
        <w:pStyle w:val="a8"/>
        <w:numPr>
          <w:ilvl w:val="0"/>
          <w:numId w:val="42"/>
        </w:numPr>
        <w:spacing w:before="0" w:beforeAutospacing="0" w:after="0" w:afterAutospacing="0" w:line="360" w:lineRule="auto"/>
        <w:jc w:val="both"/>
        <w:rPr>
          <w:sz w:val="28"/>
          <w:szCs w:val="28"/>
          <w:lang w:val="de-DE"/>
        </w:rPr>
      </w:pPr>
      <w:proofErr w:type="spellStart"/>
      <w:r w:rsidRPr="00223407">
        <w:rPr>
          <w:sz w:val="28"/>
          <w:szCs w:val="28"/>
          <w:lang w:val="de-DE"/>
        </w:rPr>
        <w:t>Wehler</w:t>
      </w:r>
      <w:proofErr w:type="spellEnd"/>
      <w:r w:rsidRPr="00223407">
        <w:rPr>
          <w:sz w:val="28"/>
          <w:szCs w:val="28"/>
          <w:lang w:val="de-DE"/>
        </w:rPr>
        <w:t xml:space="preserve">, Hans-Ulrich. Deutsche Gesellschaftsgeschichte. </w:t>
      </w:r>
      <w:r w:rsidRPr="00223407">
        <w:rPr>
          <w:sz w:val="28"/>
          <w:szCs w:val="28"/>
          <w:shd w:val="clear" w:color="auto" w:fill="FFFFFF"/>
          <w:lang w:val="de-DE"/>
        </w:rPr>
        <w:t xml:space="preserve">1. Vom Feudalismus des alten Reiches bis zur defensiven Modernisierung der Reformära: 1700-1815. – München, 2008. – 676 S. </w:t>
      </w:r>
    </w:p>
    <w:p w:rsidR="00316BD6" w:rsidRPr="00C22B5F"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 xml:space="preserve">Wendelin, Schmidt-Dengler. Vom Staat, der keiner war, zur Literatur, die keine ist. Zur Leidensgeschichte der österreichischen Literaturgeschichte, </w:t>
      </w:r>
      <w:r w:rsidRPr="005061BD">
        <w:rPr>
          <w:color w:val="000000"/>
          <w:sz w:val="28"/>
          <w:szCs w:val="28"/>
          <w:lang w:val="de-DE"/>
        </w:rPr>
        <w:t xml:space="preserve">in: </w:t>
      </w:r>
      <w:proofErr w:type="spellStart"/>
      <w:r w:rsidRPr="005061BD">
        <w:rPr>
          <w:color w:val="000000"/>
          <w:sz w:val="28"/>
          <w:szCs w:val="28"/>
          <w:lang w:val="de-DE"/>
        </w:rPr>
        <w:t>Muhr</w:t>
      </w:r>
      <w:proofErr w:type="spellEnd"/>
      <w:r w:rsidRPr="005061BD">
        <w:rPr>
          <w:color w:val="000000"/>
          <w:sz w:val="28"/>
          <w:szCs w:val="28"/>
          <w:lang w:val="de-DE"/>
        </w:rPr>
        <w:t xml:space="preserve">, Rudolf, </w:t>
      </w:r>
      <w:proofErr w:type="spellStart"/>
      <w:r w:rsidRPr="005061BD">
        <w:rPr>
          <w:color w:val="000000"/>
          <w:sz w:val="28"/>
          <w:szCs w:val="28"/>
          <w:lang w:val="de-DE"/>
        </w:rPr>
        <w:t>Schrodt</w:t>
      </w:r>
      <w:proofErr w:type="spellEnd"/>
      <w:r w:rsidRPr="005061BD">
        <w:rPr>
          <w:color w:val="000000"/>
          <w:sz w:val="28"/>
          <w:szCs w:val="28"/>
          <w:lang w:val="de-DE"/>
        </w:rPr>
        <w:t xml:space="preserve">, Richard, Wiesinger, Peter (Hgg.). Österreichisches Deutsch, Linguistische, soziopsychologische und Sprachpolitische Aspekte einer nationalen Variante des Deutschen. – Wien, 1995. – S. </w:t>
      </w:r>
      <w:r>
        <w:rPr>
          <w:color w:val="000000"/>
          <w:sz w:val="28"/>
          <w:szCs w:val="28"/>
          <w:lang w:val="de-DE"/>
        </w:rPr>
        <w:t>38-52</w:t>
      </w:r>
      <w:r w:rsidRPr="005061BD">
        <w:rPr>
          <w:color w:val="000000"/>
          <w:sz w:val="28"/>
          <w:szCs w:val="28"/>
          <w:lang w:val="de-DE"/>
        </w:rPr>
        <w:t>.</w:t>
      </w:r>
    </w:p>
    <w:p w:rsidR="00316BD6" w:rsidRPr="006D20D1" w:rsidRDefault="00316BD6" w:rsidP="0018268B">
      <w:pPr>
        <w:pStyle w:val="a8"/>
        <w:numPr>
          <w:ilvl w:val="0"/>
          <w:numId w:val="42"/>
        </w:numPr>
        <w:spacing w:before="0" w:beforeAutospacing="0" w:after="0" w:afterAutospacing="0" w:line="360" w:lineRule="auto"/>
        <w:jc w:val="both"/>
        <w:rPr>
          <w:color w:val="000000"/>
          <w:sz w:val="28"/>
          <w:szCs w:val="28"/>
          <w:lang w:val="de-DE"/>
        </w:rPr>
      </w:pPr>
      <w:r>
        <w:rPr>
          <w:color w:val="000000"/>
          <w:sz w:val="28"/>
          <w:szCs w:val="28"/>
          <w:lang w:val="de-DE"/>
        </w:rPr>
        <w:t xml:space="preserve">Wiesinger, Peter. </w:t>
      </w:r>
      <w:r w:rsidRPr="006D20D1">
        <w:rPr>
          <w:color w:val="000000"/>
          <w:sz w:val="28"/>
          <w:szCs w:val="28"/>
          <w:lang w:val="de-DE"/>
        </w:rPr>
        <w:t xml:space="preserve">Das Österreichische Deutsch in der Diskussion, in: </w:t>
      </w:r>
      <w:proofErr w:type="spellStart"/>
      <w:r w:rsidRPr="006D20D1">
        <w:rPr>
          <w:color w:val="000000"/>
          <w:sz w:val="28"/>
          <w:szCs w:val="28"/>
          <w:lang w:val="de-DE"/>
        </w:rPr>
        <w:t>Muhr</w:t>
      </w:r>
      <w:proofErr w:type="spellEnd"/>
      <w:r w:rsidRPr="006D20D1">
        <w:rPr>
          <w:color w:val="000000"/>
          <w:sz w:val="28"/>
          <w:szCs w:val="28"/>
          <w:lang w:val="de-DE"/>
        </w:rPr>
        <w:t xml:space="preserve">, Rudolf, </w:t>
      </w:r>
      <w:proofErr w:type="spellStart"/>
      <w:r w:rsidRPr="006D20D1">
        <w:rPr>
          <w:color w:val="000000"/>
          <w:sz w:val="28"/>
          <w:szCs w:val="28"/>
          <w:lang w:val="de-DE"/>
        </w:rPr>
        <w:t>Schrodt</w:t>
      </w:r>
      <w:proofErr w:type="spellEnd"/>
      <w:r w:rsidRPr="006D20D1">
        <w:rPr>
          <w:color w:val="000000"/>
          <w:sz w:val="28"/>
          <w:szCs w:val="28"/>
          <w:lang w:val="de-DE"/>
        </w:rPr>
        <w:t>, R</w:t>
      </w:r>
      <w:r>
        <w:rPr>
          <w:color w:val="000000"/>
          <w:sz w:val="28"/>
          <w:szCs w:val="28"/>
          <w:lang w:val="de-DE"/>
        </w:rPr>
        <w:t>ichard, Wiesinger, Peter (Hgg.).</w:t>
      </w:r>
      <w:r w:rsidRPr="006D20D1">
        <w:rPr>
          <w:color w:val="000000"/>
          <w:sz w:val="28"/>
          <w:szCs w:val="28"/>
          <w:lang w:val="de-DE"/>
        </w:rPr>
        <w:t xml:space="preserve"> Österreichisches Deutsch, Linguistische, soziopsychologische und Sprachpolitische Aspekte einer na</w:t>
      </w:r>
      <w:r>
        <w:rPr>
          <w:color w:val="000000"/>
          <w:sz w:val="28"/>
          <w:szCs w:val="28"/>
          <w:lang w:val="de-DE"/>
        </w:rPr>
        <w:t>tionalen Variante des Deutschen. – Wien, 1995. –</w:t>
      </w:r>
      <w:r w:rsidRPr="006D20D1">
        <w:rPr>
          <w:color w:val="000000"/>
          <w:sz w:val="28"/>
          <w:szCs w:val="28"/>
          <w:lang w:val="de-DE"/>
        </w:rPr>
        <w:t xml:space="preserve"> S. 59-75.</w:t>
      </w:r>
    </w:p>
    <w:p w:rsidR="00316BD6" w:rsidRPr="00A8476F" w:rsidRDefault="00316BD6" w:rsidP="0018268B">
      <w:pPr>
        <w:pStyle w:val="a8"/>
        <w:numPr>
          <w:ilvl w:val="0"/>
          <w:numId w:val="42"/>
        </w:numPr>
        <w:spacing w:before="0" w:beforeAutospacing="0" w:after="0" w:afterAutospacing="0" w:line="360" w:lineRule="auto"/>
        <w:jc w:val="both"/>
        <w:rPr>
          <w:color w:val="000000"/>
          <w:sz w:val="28"/>
          <w:szCs w:val="28"/>
          <w:lang w:val="de-DE"/>
        </w:rPr>
      </w:pPr>
      <w:r w:rsidRPr="00A8476F">
        <w:rPr>
          <w:rFonts w:eastAsia="TimesNewRoman" w:cstheme="minorHAnsi"/>
          <w:color w:val="000000" w:themeColor="text1"/>
          <w:sz w:val="28"/>
          <w:szCs w:val="28"/>
          <w:lang w:val="de-DE"/>
        </w:rPr>
        <w:t>Wiesinger, Peter. Das österreichische Deutsch in Gegenwart und Geschichte. – Wien, 2006. – 428 S.</w:t>
      </w:r>
    </w:p>
    <w:p w:rsidR="00316BD6" w:rsidRPr="00CA0790" w:rsidRDefault="00316BD6" w:rsidP="0018268B">
      <w:pPr>
        <w:pStyle w:val="a8"/>
        <w:numPr>
          <w:ilvl w:val="0"/>
          <w:numId w:val="42"/>
        </w:numPr>
        <w:spacing w:before="0" w:beforeAutospacing="0" w:after="0" w:afterAutospacing="0" w:line="360" w:lineRule="auto"/>
        <w:jc w:val="both"/>
        <w:rPr>
          <w:color w:val="000000"/>
          <w:sz w:val="28"/>
          <w:szCs w:val="28"/>
          <w:lang w:val="de-DE"/>
        </w:rPr>
      </w:pPr>
      <w:r>
        <w:rPr>
          <w:color w:val="000000"/>
          <w:sz w:val="28"/>
          <w:szCs w:val="28"/>
          <w:lang w:val="de-DE"/>
        </w:rPr>
        <w:t xml:space="preserve">Wiesinger, Peter. Die deutsche Sprache in Österreich. Eine Einführung, in: </w:t>
      </w:r>
      <w:r w:rsidRPr="00CA0790">
        <w:rPr>
          <w:color w:val="000000"/>
          <w:sz w:val="28"/>
          <w:szCs w:val="28"/>
          <w:lang w:val="de-DE"/>
        </w:rPr>
        <w:t>Wiesinger,</w:t>
      </w:r>
      <w:r>
        <w:rPr>
          <w:color w:val="000000"/>
          <w:sz w:val="28"/>
          <w:szCs w:val="28"/>
          <w:lang w:val="de-DE"/>
        </w:rPr>
        <w:t xml:space="preserve"> Peter </w:t>
      </w:r>
      <w:r w:rsidRPr="00CA0790">
        <w:rPr>
          <w:color w:val="000000"/>
          <w:sz w:val="28"/>
          <w:szCs w:val="28"/>
          <w:lang w:val="de-DE"/>
        </w:rPr>
        <w:t>(</w:t>
      </w:r>
      <w:proofErr w:type="spellStart"/>
      <w:r w:rsidRPr="00CA0790">
        <w:rPr>
          <w:color w:val="000000"/>
          <w:sz w:val="28"/>
          <w:szCs w:val="28"/>
          <w:lang w:val="de-DE"/>
        </w:rPr>
        <w:t>Hg</w:t>
      </w:r>
      <w:proofErr w:type="spellEnd"/>
      <w:r>
        <w:rPr>
          <w:color w:val="000000"/>
          <w:sz w:val="28"/>
          <w:szCs w:val="28"/>
          <w:lang w:val="de-DE"/>
        </w:rPr>
        <w:t>.). Das Österreichische Deutsch. –</w:t>
      </w:r>
      <w:r w:rsidRPr="00CA0790">
        <w:rPr>
          <w:color w:val="000000"/>
          <w:sz w:val="28"/>
          <w:szCs w:val="28"/>
          <w:lang w:val="de-DE"/>
        </w:rPr>
        <w:t xml:space="preserve"> </w:t>
      </w:r>
      <w:r>
        <w:rPr>
          <w:color w:val="000000"/>
          <w:sz w:val="28"/>
          <w:szCs w:val="28"/>
          <w:lang w:val="de-DE"/>
        </w:rPr>
        <w:t xml:space="preserve">Wien, Graz, </w:t>
      </w:r>
      <w:r w:rsidRPr="00CA0790">
        <w:rPr>
          <w:color w:val="000000"/>
          <w:sz w:val="28"/>
          <w:szCs w:val="28"/>
          <w:lang w:val="de-DE"/>
        </w:rPr>
        <w:t>1988</w:t>
      </w:r>
      <w:r>
        <w:rPr>
          <w:color w:val="000000"/>
          <w:sz w:val="28"/>
          <w:szCs w:val="28"/>
          <w:lang w:val="de-DE"/>
        </w:rPr>
        <w:t xml:space="preserve">. –  281 S. </w:t>
      </w:r>
    </w:p>
    <w:p w:rsidR="00316BD6" w:rsidRPr="00896B56" w:rsidRDefault="006454D4" w:rsidP="0018268B">
      <w:pPr>
        <w:pStyle w:val="a8"/>
        <w:numPr>
          <w:ilvl w:val="0"/>
          <w:numId w:val="42"/>
        </w:numPr>
        <w:spacing w:before="0" w:beforeAutospacing="0" w:after="0" w:afterAutospacing="0" w:line="360" w:lineRule="auto"/>
        <w:jc w:val="both"/>
        <w:rPr>
          <w:color w:val="000000"/>
          <w:sz w:val="28"/>
          <w:szCs w:val="28"/>
          <w:lang w:val="de-DE"/>
        </w:rPr>
      </w:pPr>
      <w:hyperlink r:id="rId9" w:history="1">
        <w:r w:rsidR="00316BD6" w:rsidRPr="002F1EDD">
          <w:rPr>
            <w:rStyle w:val="a6"/>
            <w:color w:val="000000" w:themeColor="text1"/>
            <w:sz w:val="28"/>
            <w:szCs w:val="28"/>
            <w:u w:val="none"/>
            <w:lang w:val="de-DE"/>
          </w:rPr>
          <w:t>Wiesinger,</w:t>
        </w:r>
      </w:hyperlink>
      <w:r w:rsidR="00316BD6" w:rsidRPr="00781808">
        <w:rPr>
          <w:color w:val="000000" w:themeColor="text1"/>
          <w:sz w:val="28"/>
          <w:szCs w:val="28"/>
          <w:lang w:val="de-DE"/>
        </w:rPr>
        <w:t xml:space="preserve"> </w:t>
      </w:r>
      <w:r w:rsidR="00316BD6">
        <w:rPr>
          <w:color w:val="000000" w:themeColor="text1"/>
          <w:sz w:val="28"/>
          <w:szCs w:val="28"/>
          <w:lang w:val="de-DE"/>
        </w:rPr>
        <w:t xml:space="preserve">Peter. </w:t>
      </w:r>
      <w:r w:rsidR="00316BD6" w:rsidRPr="00781808">
        <w:rPr>
          <w:bCs/>
          <w:color w:val="000000" w:themeColor="text1"/>
          <w:sz w:val="28"/>
          <w:szCs w:val="28"/>
          <w:lang w:val="de-DE"/>
        </w:rPr>
        <w:t>Die Entwicklung der deutschen Schriftsprache</w:t>
      </w:r>
      <w:r w:rsidR="00316BD6" w:rsidRPr="00781808">
        <w:rPr>
          <w:color w:val="000000" w:themeColor="text1"/>
          <w:sz w:val="28"/>
          <w:szCs w:val="28"/>
          <w:lang w:val="de-DE"/>
        </w:rPr>
        <w:t xml:space="preserve"> </w:t>
      </w:r>
      <w:r w:rsidR="00316BD6" w:rsidRPr="00781808">
        <w:rPr>
          <w:bCs/>
          <w:color w:val="000000" w:themeColor="text1"/>
          <w:sz w:val="28"/>
          <w:szCs w:val="28"/>
          <w:lang w:val="de-DE"/>
        </w:rPr>
        <w:t xml:space="preserve">vom 16. bis </w:t>
      </w:r>
      <w:r w:rsidR="00316BD6" w:rsidRPr="00A8476F">
        <w:rPr>
          <w:bCs/>
          <w:color w:val="000000" w:themeColor="text1"/>
          <w:sz w:val="28"/>
          <w:szCs w:val="28"/>
          <w:lang w:val="de-DE"/>
        </w:rPr>
        <w:t>18. Jahrhundert unter dem Einfluss der Konfessionen, in: Zeitschrift der Germanisten Rumänien</w:t>
      </w:r>
      <w:r w:rsidR="00316BD6" w:rsidRPr="00A8476F">
        <w:rPr>
          <w:bCs/>
          <w:sz w:val="28"/>
          <w:szCs w:val="28"/>
          <w:lang w:val="de-DE"/>
        </w:rPr>
        <w:t xml:space="preserve">s </w:t>
      </w:r>
      <w:r w:rsidR="00316BD6" w:rsidRPr="00A8476F">
        <w:rPr>
          <w:bCs/>
          <w:sz w:val="28"/>
          <w:szCs w:val="28"/>
          <w:shd w:val="clear" w:color="auto" w:fill="FFFFFF"/>
          <w:lang w:val="de-DE"/>
        </w:rPr>
        <w:t>(ZGR), 9. Jg., Heft 17-18. – 2000. – S. 155-162</w:t>
      </w:r>
      <w:r w:rsidR="00316BD6" w:rsidRPr="00A8476F">
        <w:rPr>
          <w:bCs/>
          <w:sz w:val="28"/>
          <w:szCs w:val="28"/>
          <w:lang w:val="de-DE"/>
        </w:rPr>
        <w:t>.</w:t>
      </w:r>
    </w:p>
    <w:p w:rsidR="00316BD6" w:rsidRDefault="00316BD6" w:rsidP="0018268B">
      <w:pPr>
        <w:pStyle w:val="1"/>
        <w:numPr>
          <w:ilvl w:val="0"/>
          <w:numId w:val="42"/>
        </w:numPr>
        <w:spacing w:after="0" w:line="360" w:lineRule="auto"/>
        <w:jc w:val="both"/>
        <w:rPr>
          <w:rFonts w:ascii="Times New Roman" w:hAnsi="Times New Roman"/>
          <w:sz w:val="28"/>
          <w:szCs w:val="28"/>
        </w:rPr>
      </w:pPr>
      <w:r>
        <w:rPr>
          <w:rStyle w:val="Hyperlink3"/>
          <w:rFonts w:ascii="Times New Roman" w:hAnsi="Times New Roman"/>
          <w:sz w:val="28"/>
          <w:szCs w:val="28"/>
        </w:rPr>
        <w:t xml:space="preserve">Dein Dialekt – Dein Wörterbuch – </w:t>
      </w:r>
      <w:r>
        <w:rPr>
          <w:rFonts w:ascii="Times New Roman" w:hAnsi="Times New Roman"/>
          <w:sz w:val="28"/>
          <w:szCs w:val="28"/>
        </w:rPr>
        <w:t>[</w:t>
      </w:r>
      <w:r>
        <w:rPr>
          <w:rStyle w:val="Hyperlink3"/>
          <w:rFonts w:ascii="Times New Roman" w:hAnsi="Times New Roman"/>
          <w:sz w:val="28"/>
          <w:szCs w:val="28"/>
        </w:rPr>
        <w:t>Internetquelle</w:t>
      </w:r>
      <w:r>
        <w:rPr>
          <w:rFonts w:ascii="Times New Roman" w:hAnsi="Times New Roman"/>
          <w:sz w:val="28"/>
          <w:szCs w:val="28"/>
        </w:rPr>
        <w:t>]</w:t>
      </w:r>
      <w:r w:rsidR="00D65E34">
        <w:rPr>
          <w:rFonts w:ascii="Times New Roman" w:hAnsi="Times New Roman"/>
          <w:sz w:val="28"/>
          <w:szCs w:val="28"/>
        </w:rPr>
        <w:t xml:space="preserve">. </w:t>
      </w:r>
      <w:r w:rsidR="000B516F">
        <w:rPr>
          <w:rFonts w:ascii="Times New Roman" w:hAnsi="Times New Roman"/>
          <w:sz w:val="28"/>
          <w:szCs w:val="28"/>
          <w:lang w:val="de-AT"/>
        </w:rPr>
        <w:t xml:space="preserve">– </w:t>
      </w:r>
      <w:r w:rsidR="00D65E34">
        <w:rPr>
          <w:rFonts w:ascii="Times New Roman" w:hAnsi="Times New Roman"/>
          <w:sz w:val="28"/>
          <w:szCs w:val="28"/>
        </w:rPr>
        <w:t>Zugriffsmodus:</w:t>
      </w:r>
      <w:r w:rsidR="000B516F">
        <w:rPr>
          <w:rStyle w:val="Hyperlink3"/>
          <w:rFonts w:ascii="Times New Roman" w:hAnsi="Times New Roman"/>
          <w:sz w:val="28"/>
          <w:szCs w:val="28"/>
        </w:rPr>
        <w:t xml:space="preserve"> </w:t>
      </w:r>
      <w:r>
        <w:rPr>
          <w:rStyle w:val="Hyperlink3"/>
          <w:rFonts w:ascii="Times New Roman" w:hAnsi="Times New Roman"/>
          <w:sz w:val="28"/>
          <w:szCs w:val="28"/>
        </w:rPr>
        <w:t xml:space="preserve">  </w:t>
      </w:r>
      <w:r>
        <w:rPr>
          <w:rFonts w:ascii="Times New Roman" w:hAnsi="Times New Roman"/>
          <w:sz w:val="28"/>
          <w:szCs w:val="28"/>
        </w:rPr>
        <w:t>http://www.ostarrichi.org/.</w:t>
      </w:r>
    </w:p>
    <w:p w:rsidR="00316BD6" w:rsidRPr="00A8476F" w:rsidRDefault="00316BD6" w:rsidP="0018268B">
      <w:pPr>
        <w:pStyle w:val="a8"/>
        <w:numPr>
          <w:ilvl w:val="0"/>
          <w:numId w:val="42"/>
        </w:numPr>
        <w:spacing w:before="0" w:beforeAutospacing="0" w:after="0" w:afterAutospacing="0" w:line="360" w:lineRule="auto"/>
        <w:jc w:val="both"/>
        <w:rPr>
          <w:sz w:val="28"/>
          <w:szCs w:val="28"/>
          <w:lang w:val="de-DE"/>
        </w:rPr>
      </w:pPr>
      <w:r w:rsidRPr="00A8476F">
        <w:rPr>
          <w:rFonts w:cstheme="minorHAnsi"/>
          <w:sz w:val="28"/>
          <w:szCs w:val="28"/>
          <w:lang w:val="de-DE"/>
        </w:rPr>
        <w:t xml:space="preserve">Die Sprachreform der Maria Theresia </w:t>
      </w:r>
      <w:r w:rsidRPr="00A8476F">
        <w:rPr>
          <w:sz w:val="28"/>
          <w:szCs w:val="28"/>
          <w:lang w:val="de-DE"/>
        </w:rPr>
        <w:t>[Internetquelle]</w:t>
      </w:r>
      <w:r>
        <w:rPr>
          <w:rFonts w:cstheme="minorHAnsi"/>
          <w:sz w:val="28"/>
          <w:szCs w:val="28"/>
          <w:lang w:val="de-DE"/>
        </w:rPr>
        <w:t xml:space="preserve"> </w:t>
      </w:r>
      <w:r>
        <w:rPr>
          <w:color w:val="000000"/>
          <w:sz w:val="28"/>
          <w:szCs w:val="28"/>
          <w:lang w:val="de-DE"/>
        </w:rPr>
        <w:t xml:space="preserve">// Die Presse. </w:t>
      </w:r>
      <w:r w:rsidRPr="00A8476F">
        <w:rPr>
          <w:rFonts w:cstheme="minorHAnsi"/>
          <w:sz w:val="28"/>
          <w:szCs w:val="28"/>
          <w:lang w:val="de-DE"/>
        </w:rPr>
        <w:t xml:space="preserve">– 2008. </w:t>
      </w:r>
      <w:r w:rsidR="00D65E34">
        <w:rPr>
          <w:rFonts w:cstheme="minorHAnsi"/>
          <w:sz w:val="28"/>
          <w:szCs w:val="28"/>
          <w:lang w:val="de-DE"/>
        </w:rPr>
        <w:t>–</w:t>
      </w:r>
      <w:r w:rsidR="00D65E34" w:rsidRPr="00D65E34">
        <w:rPr>
          <w:sz w:val="28"/>
          <w:szCs w:val="28"/>
          <w:lang w:val="de-AT"/>
        </w:rPr>
        <w:t>Zugriffsmodus:</w:t>
      </w:r>
      <w:r w:rsidR="00D65E34">
        <w:rPr>
          <w:rStyle w:val="Hyperlink3"/>
          <w:sz w:val="28"/>
          <w:szCs w:val="28"/>
        </w:rPr>
        <w:t xml:space="preserve"> </w:t>
      </w:r>
      <w:hyperlink r:id="rId10" w:history="1">
        <w:r w:rsidRPr="00A8476F">
          <w:rPr>
            <w:rStyle w:val="a6"/>
            <w:rFonts w:cstheme="minorHAnsi"/>
            <w:kern w:val="36"/>
            <w:sz w:val="28"/>
            <w:szCs w:val="28"/>
            <w:lang w:val="de-DE"/>
          </w:rPr>
          <w:t>https://diepresse.com/home/science/389906/Die-Sprachreform-der-Maria-Theresia</w:t>
        </w:r>
      </w:hyperlink>
      <w:r w:rsidRPr="00A8476F">
        <w:rPr>
          <w:rFonts w:cstheme="minorHAnsi"/>
          <w:kern w:val="36"/>
          <w:sz w:val="28"/>
          <w:szCs w:val="28"/>
          <w:lang w:val="de-DE"/>
        </w:rPr>
        <w:t>.</w:t>
      </w:r>
    </w:p>
    <w:p w:rsidR="00316BD6" w:rsidRDefault="00316BD6" w:rsidP="0018268B">
      <w:pPr>
        <w:pStyle w:val="a7"/>
        <w:numPr>
          <w:ilvl w:val="0"/>
          <w:numId w:val="42"/>
        </w:numPr>
        <w:spacing w:after="0" w:line="360" w:lineRule="auto"/>
        <w:jc w:val="both"/>
        <w:rPr>
          <w:rFonts w:ascii="Times New Roman" w:hAnsi="Times New Roman" w:cs="Times New Roman"/>
          <w:sz w:val="28"/>
          <w:szCs w:val="28"/>
          <w:lang w:val="de-DE"/>
        </w:rPr>
      </w:pPr>
      <w:r w:rsidRPr="002778AB">
        <w:rPr>
          <w:rFonts w:ascii="Times New Roman" w:hAnsi="Times New Roman" w:cs="Times New Roman"/>
          <w:sz w:val="28"/>
          <w:szCs w:val="28"/>
          <w:lang w:val="de-DE"/>
        </w:rPr>
        <w:lastRenderedPageBreak/>
        <w:t xml:space="preserve">Duden – </w:t>
      </w:r>
      <w:r w:rsidRPr="00277EA5">
        <w:rPr>
          <w:rFonts w:ascii="Times New Roman" w:hAnsi="Times New Roman" w:cs="Times New Roman"/>
          <w:sz w:val="28"/>
          <w:szCs w:val="28"/>
          <w:lang w:val="de-DE"/>
        </w:rPr>
        <w:t>[</w:t>
      </w:r>
      <w:r w:rsidRPr="002778AB">
        <w:rPr>
          <w:rFonts w:ascii="Times New Roman" w:eastAsia="Times New Roman" w:hAnsi="Times New Roman" w:cs="Times New Roman"/>
          <w:sz w:val="28"/>
          <w:szCs w:val="28"/>
          <w:lang w:val="de-DE" w:eastAsia="ru-RU"/>
        </w:rPr>
        <w:t>Internetquelle</w:t>
      </w:r>
      <w:r w:rsidRPr="00277EA5">
        <w:rPr>
          <w:rFonts w:ascii="Times New Roman" w:hAnsi="Times New Roman" w:cs="Times New Roman"/>
          <w:sz w:val="28"/>
          <w:szCs w:val="28"/>
          <w:lang w:val="de-DE"/>
        </w:rPr>
        <w:t>]</w:t>
      </w:r>
      <w:r w:rsidR="00D65E34">
        <w:rPr>
          <w:rFonts w:ascii="Times New Roman" w:hAnsi="Times New Roman" w:cs="Times New Roman"/>
          <w:sz w:val="28"/>
          <w:szCs w:val="28"/>
          <w:lang w:val="de-DE"/>
        </w:rPr>
        <w:t>.</w:t>
      </w:r>
      <w:r w:rsidR="00D65E34" w:rsidRPr="00D65E34">
        <w:rPr>
          <w:rFonts w:ascii="Times New Roman" w:hAnsi="Times New Roman"/>
          <w:sz w:val="28"/>
          <w:szCs w:val="28"/>
          <w:lang w:val="de-AT"/>
        </w:rPr>
        <w:t xml:space="preserve"> </w:t>
      </w:r>
      <w:r w:rsidR="00FD5A12">
        <w:rPr>
          <w:rFonts w:ascii="Times New Roman" w:hAnsi="Times New Roman"/>
          <w:sz w:val="28"/>
          <w:szCs w:val="28"/>
          <w:lang w:val="de-AT"/>
        </w:rPr>
        <w:t xml:space="preserve">– </w:t>
      </w:r>
      <w:r w:rsidR="00D65E34" w:rsidRPr="00D65E34">
        <w:rPr>
          <w:rFonts w:ascii="Times New Roman" w:hAnsi="Times New Roman"/>
          <w:sz w:val="28"/>
          <w:szCs w:val="28"/>
          <w:lang w:val="de-AT"/>
        </w:rPr>
        <w:t>Zugriffsmodus:</w:t>
      </w:r>
      <w:r w:rsidR="00D65E34">
        <w:rPr>
          <w:rStyle w:val="Hyperlink3"/>
          <w:rFonts w:ascii="Times New Roman" w:hAnsi="Times New Roman"/>
          <w:sz w:val="28"/>
          <w:szCs w:val="28"/>
        </w:rPr>
        <w:t xml:space="preserve"> </w:t>
      </w:r>
      <w:r w:rsidRPr="00277EA5">
        <w:rPr>
          <w:rFonts w:ascii="Times New Roman" w:hAnsi="Times New Roman" w:cs="Times New Roman"/>
          <w:sz w:val="28"/>
          <w:szCs w:val="28"/>
          <w:lang w:val="de-DE"/>
        </w:rPr>
        <w:t xml:space="preserve"> </w:t>
      </w:r>
      <w:hyperlink r:id="rId11" w:history="1">
        <w:r w:rsidRPr="004553FC">
          <w:rPr>
            <w:rStyle w:val="a6"/>
            <w:rFonts w:ascii="Times New Roman" w:hAnsi="Times New Roman" w:cs="Times New Roman"/>
            <w:sz w:val="28"/>
            <w:szCs w:val="28"/>
            <w:lang w:val="de-DE"/>
          </w:rPr>
          <w:t>https://www.duden.de/</w:t>
        </w:r>
      </w:hyperlink>
      <w:r>
        <w:rPr>
          <w:rFonts w:ascii="Times New Roman" w:hAnsi="Times New Roman" w:cs="Times New Roman"/>
          <w:sz w:val="28"/>
          <w:szCs w:val="28"/>
          <w:lang w:val="de-DE"/>
        </w:rPr>
        <w:t>.</w:t>
      </w:r>
    </w:p>
    <w:p w:rsidR="00316BD6" w:rsidRPr="002029C3" w:rsidRDefault="00316BD6" w:rsidP="0018268B">
      <w:pPr>
        <w:pStyle w:val="1"/>
        <w:numPr>
          <w:ilvl w:val="0"/>
          <w:numId w:val="42"/>
        </w:numPr>
        <w:spacing w:after="0" w:line="360" w:lineRule="auto"/>
        <w:jc w:val="both"/>
        <w:rPr>
          <w:rFonts w:ascii="Times New Roman" w:hAnsi="Times New Roman"/>
          <w:sz w:val="28"/>
          <w:szCs w:val="28"/>
        </w:rPr>
      </w:pPr>
      <w:proofErr w:type="spellStart"/>
      <w:r w:rsidRPr="00B576E0">
        <w:rPr>
          <w:rStyle w:val="None"/>
          <w:rFonts w:ascii="Times New Roman" w:hAnsi="Times New Roman"/>
          <w:sz w:val="28"/>
          <w:szCs w:val="28"/>
        </w:rPr>
        <w:t>Educalingo</w:t>
      </w:r>
      <w:proofErr w:type="spellEnd"/>
      <w:r w:rsidRPr="00B576E0">
        <w:rPr>
          <w:rStyle w:val="None"/>
          <w:rFonts w:ascii="Times New Roman" w:hAnsi="Times New Roman"/>
          <w:sz w:val="28"/>
          <w:szCs w:val="28"/>
        </w:rPr>
        <w:t xml:space="preserve">. Das Wörterbuch für neugierige Menschen – </w:t>
      </w:r>
      <w:r w:rsidRPr="00B576E0">
        <w:rPr>
          <w:rFonts w:ascii="Times New Roman" w:hAnsi="Times New Roman"/>
          <w:sz w:val="28"/>
          <w:szCs w:val="28"/>
        </w:rPr>
        <w:t>[</w:t>
      </w:r>
      <w:r w:rsidRPr="00B576E0">
        <w:rPr>
          <w:rStyle w:val="None"/>
          <w:rFonts w:ascii="Times New Roman" w:hAnsi="Times New Roman"/>
          <w:sz w:val="28"/>
          <w:szCs w:val="28"/>
        </w:rPr>
        <w:t>Internetquelle</w:t>
      </w:r>
      <w:r w:rsidRPr="00B576E0">
        <w:rPr>
          <w:rFonts w:ascii="Times New Roman" w:hAnsi="Times New Roman"/>
          <w:sz w:val="28"/>
          <w:szCs w:val="28"/>
        </w:rPr>
        <w:t>]</w:t>
      </w:r>
      <w:r w:rsidR="00D65E34">
        <w:rPr>
          <w:rFonts w:ascii="Times New Roman" w:hAnsi="Times New Roman"/>
          <w:sz w:val="28"/>
          <w:szCs w:val="28"/>
        </w:rPr>
        <w:t xml:space="preserve">. </w:t>
      </w:r>
      <w:r w:rsidR="000B516F">
        <w:rPr>
          <w:rFonts w:ascii="Times New Roman" w:hAnsi="Times New Roman"/>
          <w:sz w:val="28"/>
          <w:szCs w:val="28"/>
        </w:rPr>
        <w:t>–</w:t>
      </w:r>
      <w:r w:rsidR="00D65E34">
        <w:rPr>
          <w:rFonts w:ascii="Times New Roman" w:hAnsi="Times New Roman"/>
          <w:sz w:val="28"/>
          <w:szCs w:val="28"/>
        </w:rPr>
        <w:t>Zugriffsmodus:</w:t>
      </w:r>
      <w:r w:rsidR="00D65E34">
        <w:rPr>
          <w:rStyle w:val="Hyperlink3"/>
          <w:rFonts w:ascii="Times New Roman" w:hAnsi="Times New Roman"/>
          <w:sz w:val="28"/>
          <w:szCs w:val="28"/>
        </w:rPr>
        <w:t xml:space="preserve"> </w:t>
      </w:r>
      <w:r w:rsidR="00D65E34">
        <w:rPr>
          <w:rStyle w:val="None"/>
          <w:rFonts w:ascii="Times New Roman" w:hAnsi="Times New Roman"/>
          <w:sz w:val="28"/>
          <w:szCs w:val="28"/>
        </w:rPr>
        <w:t xml:space="preserve"> </w:t>
      </w:r>
      <w:r w:rsidRPr="009D635E">
        <w:rPr>
          <w:rStyle w:val="Hyperlink8"/>
          <w:rFonts w:ascii="Times New Roman" w:hAnsi="Times New Roman"/>
          <w:sz w:val="28"/>
          <w:szCs w:val="28"/>
          <w:lang w:val="de-AT"/>
        </w:rPr>
        <w:t>https://educalingo.com/de</w:t>
      </w:r>
      <w:r w:rsidRPr="00B576E0">
        <w:rPr>
          <w:rFonts w:ascii="Times New Roman" w:eastAsia="Times New Roman" w:hAnsi="Times New Roman" w:cs="Times New Roman"/>
          <w:sz w:val="28"/>
          <w:szCs w:val="28"/>
        </w:rPr>
        <w:t>.</w:t>
      </w:r>
    </w:p>
    <w:p w:rsidR="00316BD6" w:rsidRPr="00342DC9"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 xml:space="preserve">Grußformeln im deutschsprachigen Raum </w:t>
      </w:r>
      <w:r w:rsidRPr="0039238A">
        <w:rPr>
          <w:sz w:val="28"/>
          <w:szCs w:val="28"/>
          <w:lang w:val="de-DE"/>
        </w:rPr>
        <w:t>[</w:t>
      </w:r>
      <w:r w:rsidRPr="002778AB">
        <w:rPr>
          <w:sz w:val="28"/>
          <w:szCs w:val="28"/>
          <w:lang w:val="de-DE"/>
        </w:rPr>
        <w:t>Internetquelle</w:t>
      </w:r>
      <w:r w:rsidRPr="0039238A">
        <w:rPr>
          <w:sz w:val="28"/>
          <w:szCs w:val="28"/>
          <w:lang w:val="de-DE"/>
        </w:rPr>
        <w:t>]</w:t>
      </w:r>
      <w:r>
        <w:rPr>
          <w:sz w:val="28"/>
          <w:szCs w:val="28"/>
          <w:lang w:val="de-DE"/>
        </w:rPr>
        <w:t xml:space="preserve"> </w:t>
      </w:r>
      <w:r>
        <w:rPr>
          <w:color w:val="000000"/>
          <w:sz w:val="28"/>
          <w:szCs w:val="28"/>
          <w:lang w:val="de-DE"/>
        </w:rPr>
        <w:t xml:space="preserve">// </w:t>
      </w:r>
      <w:proofErr w:type="spellStart"/>
      <w:r>
        <w:rPr>
          <w:color w:val="000000"/>
          <w:sz w:val="28"/>
          <w:szCs w:val="28"/>
          <w:lang w:val="de-DE"/>
        </w:rPr>
        <w:t>Mapes</w:t>
      </w:r>
      <w:proofErr w:type="spellEnd"/>
      <w:r>
        <w:rPr>
          <w:color w:val="000000"/>
          <w:sz w:val="28"/>
          <w:szCs w:val="28"/>
          <w:lang w:val="de-DE"/>
        </w:rPr>
        <w:t xml:space="preserve"> </w:t>
      </w:r>
      <w:proofErr w:type="spellStart"/>
      <w:r>
        <w:rPr>
          <w:color w:val="000000"/>
          <w:sz w:val="28"/>
          <w:szCs w:val="28"/>
          <w:lang w:val="de-DE"/>
        </w:rPr>
        <w:t>Colorides</w:t>
      </w:r>
      <w:proofErr w:type="spellEnd"/>
      <w:r>
        <w:rPr>
          <w:color w:val="000000"/>
          <w:sz w:val="28"/>
          <w:szCs w:val="28"/>
          <w:lang w:val="de-DE"/>
        </w:rPr>
        <w:t>. – 2016.</w:t>
      </w:r>
      <w:r w:rsidR="00D65E34">
        <w:rPr>
          <w:color w:val="000000"/>
          <w:sz w:val="28"/>
          <w:szCs w:val="28"/>
          <w:lang w:val="de-DE"/>
        </w:rPr>
        <w:t xml:space="preserve"> –</w:t>
      </w:r>
      <w:r>
        <w:rPr>
          <w:color w:val="000000"/>
          <w:sz w:val="28"/>
          <w:szCs w:val="28"/>
          <w:lang w:val="de-DE"/>
        </w:rPr>
        <w:t xml:space="preserve"> </w:t>
      </w:r>
      <w:r w:rsidR="00D65E34" w:rsidRPr="00D65E34">
        <w:rPr>
          <w:sz w:val="28"/>
          <w:szCs w:val="28"/>
          <w:lang w:val="de-AT"/>
        </w:rPr>
        <w:t>Zugriffsmodus:</w:t>
      </w:r>
      <w:r w:rsidR="00D65E34">
        <w:rPr>
          <w:rStyle w:val="Hyperlink3"/>
          <w:sz w:val="28"/>
          <w:szCs w:val="28"/>
        </w:rPr>
        <w:t xml:space="preserve"> </w:t>
      </w:r>
      <w:r>
        <w:rPr>
          <w:color w:val="000000"/>
          <w:sz w:val="28"/>
          <w:szCs w:val="28"/>
          <w:lang w:val="de-DE"/>
        </w:rPr>
        <w:t xml:space="preserve"> </w:t>
      </w:r>
      <w:hyperlink r:id="rId12" w:history="1">
        <w:r w:rsidRPr="00342DC9">
          <w:rPr>
            <w:rStyle w:val="a6"/>
            <w:sz w:val="28"/>
            <w:szCs w:val="28"/>
            <w:lang w:val="de-DE"/>
          </w:rPr>
          <w:t>https://kristianmitk.wordpress.com/2016/03/01/grusformeln-im-deutschsprachigen-raum/</w:t>
        </w:r>
      </w:hyperlink>
      <w:r>
        <w:rPr>
          <w:sz w:val="28"/>
          <w:szCs w:val="28"/>
          <w:lang w:val="de-DE"/>
        </w:rPr>
        <w:t>.</w:t>
      </w:r>
    </w:p>
    <w:p w:rsidR="00316BD6" w:rsidRPr="00AE77A6"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 xml:space="preserve">Krug, Dietmar. </w:t>
      </w:r>
      <w:r w:rsidRPr="00AE77A6">
        <w:rPr>
          <w:sz w:val="28"/>
          <w:szCs w:val="28"/>
          <w:lang w:val="de-DE"/>
        </w:rPr>
        <w:t>Was die Österreicher und die Deutschen trennt</w:t>
      </w:r>
      <w:r>
        <w:rPr>
          <w:sz w:val="28"/>
          <w:szCs w:val="28"/>
          <w:lang w:val="de-DE"/>
        </w:rPr>
        <w:t xml:space="preserve"> </w:t>
      </w:r>
      <w:r w:rsidRPr="0039238A">
        <w:rPr>
          <w:sz w:val="28"/>
          <w:szCs w:val="28"/>
          <w:lang w:val="de-DE"/>
        </w:rPr>
        <w:t>[</w:t>
      </w:r>
      <w:r w:rsidRPr="002778AB">
        <w:rPr>
          <w:sz w:val="28"/>
          <w:szCs w:val="28"/>
          <w:lang w:val="de-DE"/>
        </w:rPr>
        <w:t>Internetquelle</w:t>
      </w:r>
      <w:r w:rsidRPr="0039238A">
        <w:rPr>
          <w:sz w:val="28"/>
          <w:szCs w:val="28"/>
          <w:lang w:val="de-DE"/>
        </w:rPr>
        <w:t>]</w:t>
      </w:r>
      <w:r>
        <w:rPr>
          <w:sz w:val="28"/>
          <w:szCs w:val="28"/>
          <w:lang w:val="de-DE"/>
        </w:rPr>
        <w:t xml:space="preserve"> </w:t>
      </w:r>
      <w:r>
        <w:rPr>
          <w:color w:val="000000"/>
          <w:sz w:val="28"/>
          <w:szCs w:val="28"/>
          <w:lang w:val="de-DE"/>
        </w:rPr>
        <w:t xml:space="preserve">// Die Presse. – 2012. – </w:t>
      </w:r>
      <w:r w:rsidR="00D65E34" w:rsidRPr="00D65E34">
        <w:rPr>
          <w:sz w:val="28"/>
          <w:szCs w:val="28"/>
          <w:lang w:val="de-AT"/>
        </w:rPr>
        <w:t>Zugriffsmodus:</w:t>
      </w:r>
      <w:r w:rsidR="00D65E34">
        <w:rPr>
          <w:rStyle w:val="Hyperlink3"/>
          <w:sz w:val="28"/>
          <w:szCs w:val="28"/>
        </w:rPr>
        <w:t xml:space="preserve"> </w:t>
      </w:r>
      <w:hyperlink r:id="rId13" w:history="1">
        <w:r w:rsidRPr="003C7AD0">
          <w:rPr>
            <w:rStyle w:val="a6"/>
            <w:sz w:val="28"/>
            <w:szCs w:val="28"/>
            <w:lang w:val="de-DE"/>
          </w:rPr>
          <w:t>https://diepresse.com/home/meinung/diesedeutschen/1313957/Was-die-Oesterreicher-und-die-Deutschen-trennt</w:t>
        </w:r>
      </w:hyperlink>
      <w:r>
        <w:rPr>
          <w:color w:val="000000"/>
          <w:sz w:val="28"/>
          <w:szCs w:val="28"/>
          <w:lang w:val="de-DE"/>
        </w:rPr>
        <w:t>.</w:t>
      </w:r>
    </w:p>
    <w:p w:rsidR="00316BD6" w:rsidRPr="00AE77A6" w:rsidRDefault="00316BD6" w:rsidP="0018268B">
      <w:pPr>
        <w:pStyle w:val="a8"/>
        <w:numPr>
          <w:ilvl w:val="0"/>
          <w:numId w:val="42"/>
        </w:numPr>
        <w:spacing w:before="0" w:beforeAutospacing="0" w:after="0" w:afterAutospacing="0" w:line="360" w:lineRule="auto"/>
        <w:jc w:val="both"/>
        <w:rPr>
          <w:sz w:val="28"/>
          <w:szCs w:val="28"/>
          <w:lang w:val="de-DE"/>
        </w:rPr>
      </w:pPr>
      <w:r>
        <w:rPr>
          <w:sz w:val="28"/>
          <w:szCs w:val="28"/>
          <w:lang w:val="de-DE"/>
        </w:rPr>
        <w:t xml:space="preserve">Krug, Dietmar. </w:t>
      </w:r>
      <w:r>
        <w:rPr>
          <w:color w:val="000000"/>
          <w:sz w:val="28"/>
          <w:szCs w:val="28"/>
          <w:u w:color="000000"/>
          <w:lang w:val="de-DE"/>
        </w:rPr>
        <w:t xml:space="preserve">Was nicht im Duden steht </w:t>
      </w:r>
      <w:r w:rsidRPr="0039238A">
        <w:rPr>
          <w:sz w:val="28"/>
          <w:szCs w:val="28"/>
          <w:lang w:val="de-DE"/>
        </w:rPr>
        <w:t>[</w:t>
      </w:r>
      <w:r w:rsidRPr="002778AB">
        <w:rPr>
          <w:sz w:val="28"/>
          <w:szCs w:val="28"/>
          <w:lang w:val="de-DE"/>
        </w:rPr>
        <w:t>Internetquelle</w:t>
      </w:r>
      <w:r w:rsidRPr="0039238A">
        <w:rPr>
          <w:sz w:val="28"/>
          <w:szCs w:val="28"/>
          <w:lang w:val="de-DE"/>
        </w:rPr>
        <w:t>]</w:t>
      </w:r>
      <w:r>
        <w:rPr>
          <w:color w:val="000000"/>
          <w:sz w:val="28"/>
          <w:szCs w:val="28"/>
          <w:lang w:val="de-DE"/>
        </w:rPr>
        <w:t xml:space="preserve"> // Zeit online. – 2014. – </w:t>
      </w:r>
      <w:r w:rsidR="00D65E34" w:rsidRPr="00D65E34">
        <w:rPr>
          <w:sz w:val="28"/>
          <w:szCs w:val="28"/>
          <w:lang w:val="de-AT"/>
        </w:rPr>
        <w:t>Zugriffsmodus:</w:t>
      </w:r>
      <w:r w:rsidR="00D65E34">
        <w:rPr>
          <w:rStyle w:val="Hyperlink3"/>
          <w:sz w:val="28"/>
          <w:szCs w:val="28"/>
        </w:rPr>
        <w:t xml:space="preserve"> </w:t>
      </w:r>
      <w:hyperlink r:id="rId14" w:history="1">
        <w:r w:rsidRPr="003C7AD0">
          <w:rPr>
            <w:rStyle w:val="a6"/>
            <w:sz w:val="28"/>
            <w:szCs w:val="28"/>
            <w:lang w:val="de-DE"/>
          </w:rPr>
          <w:t>https://www.zeit.de/2014/18/oesterreich-sprache-aussterben</w:t>
        </w:r>
      </w:hyperlink>
      <w:r>
        <w:rPr>
          <w:color w:val="000000"/>
          <w:sz w:val="28"/>
          <w:szCs w:val="28"/>
          <w:lang w:val="de-DE"/>
        </w:rPr>
        <w:t>.</w:t>
      </w:r>
    </w:p>
    <w:p w:rsidR="00277EA5" w:rsidRPr="00316BD6" w:rsidRDefault="00316BD6" w:rsidP="0018268B">
      <w:pPr>
        <w:pStyle w:val="a8"/>
        <w:numPr>
          <w:ilvl w:val="0"/>
          <w:numId w:val="42"/>
        </w:numPr>
        <w:spacing w:before="0" w:beforeAutospacing="0" w:after="0" w:afterAutospacing="0" w:line="360" w:lineRule="auto"/>
        <w:jc w:val="both"/>
        <w:rPr>
          <w:color w:val="000000"/>
          <w:sz w:val="28"/>
          <w:szCs w:val="28"/>
          <w:lang w:val="de-DE"/>
        </w:rPr>
      </w:pPr>
      <w:proofErr w:type="spellStart"/>
      <w:r w:rsidRPr="006D20D1">
        <w:rPr>
          <w:color w:val="000000"/>
          <w:sz w:val="28"/>
          <w:szCs w:val="28"/>
          <w:lang w:val="de-DE"/>
        </w:rPr>
        <w:t>Sedlaczek</w:t>
      </w:r>
      <w:proofErr w:type="spellEnd"/>
      <w:r w:rsidRPr="006D20D1">
        <w:rPr>
          <w:color w:val="000000"/>
          <w:sz w:val="28"/>
          <w:szCs w:val="28"/>
          <w:lang w:val="de-DE"/>
        </w:rPr>
        <w:t>, Robert</w:t>
      </w:r>
      <w:r>
        <w:rPr>
          <w:color w:val="000000"/>
          <w:sz w:val="28"/>
          <w:szCs w:val="28"/>
          <w:lang w:val="de-DE"/>
        </w:rPr>
        <w:t>.</w:t>
      </w:r>
      <w:r w:rsidRPr="006D20D1">
        <w:rPr>
          <w:color w:val="000000"/>
          <w:sz w:val="28"/>
          <w:szCs w:val="28"/>
          <w:lang w:val="de-DE"/>
        </w:rPr>
        <w:t xml:space="preserve"> Wiesinger: Das österreichische Deutsch</w:t>
      </w:r>
      <w:r>
        <w:rPr>
          <w:color w:val="000000"/>
          <w:sz w:val="28"/>
          <w:szCs w:val="28"/>
          <w:lang w:val="de-DE"/>
        </w:rPr>
        <w:t xml:space="preserve"> </w:t>
      </w:r>
      <w:r w:rsidRPr="0039238A">
        <w:rPr>
          <w:sz w:val="28"/>
          <w:szCs w:val="28"/>
          <w:lang w:val="de-DE"/>
        </w:rPr>
        <w:t>[</w:t>
      </w:r>
      <w:r w:rsidRPr="002778AB">
        <w:rPr>
          <w:sz w:val="28"/>
          <w:szCs w:val="28"/>
          <w:lang w:val="de-DE"/>
        </w:rPr>
        <w:t>Internetquelle</w:t>
      </w:r>
      <w:r w:rsidRPr="0039238A">
        <w:rPr>
          <w:sz w:val="28"/>
          <w:szCs w:val="28"/>
          <w:lang w:val="de-DE"/>
        </w:rPr>
        <w:t>]</w:t>
      </w:r>
      <w:r>
        <w:rPr>
          <w:color w:val="000000"/>
          <w:sz w:val="28"/>
          <w:szCs w:val="28"/>
          <w:lang w:val="de-DE"/>
        </w:rPr>
        <w:t xml:space="preserve"> // Wiener Zeitung. – 2007. –</w:t>
      </w:r>
      <w:r w:rsidR="00D65E34">
        <w:rPr>
          <w:color w:val="000000"/>
          <w:sz w:val="28"/>
          <w:szCs w:val="28"/>
          <w:lang w:val="de-DE"/>
        </w:rPr>
        <w:t xml:space="preserve"> </w:t>
      </w:r>
      <w:r w:rsidR="00D65E34" w:rsidRPr="00D65E34">
        <w:rPr>
          <w:sz w:val="28"/>
          <w:szCs w:val="28"/>
          <w:lang w:val="de-AT"/>
        </w:rPr>
        <w:t>Zugriffsmodus:</w:t>
      </w:r>
      <w:r w:rsidR="00D65E34">
        <w:rPr>
          <w:rStyle w:val="Hyperlink3"/>
          <w:sz w:val="28"/>
          <w:szCs w:val="28"/>
        </w:rPr>
        <w:t xml:space="preserve"> </w:t>
      </w:r>
      <w:hyperlink r:id="rId15" w:tgtFrame="_blank" w:history="1">
        <w:r w:rsidRPr="006D20D1">
          <w:rPr>
            <w:rStyle w:val="a6"/>
            <w:sz w:val="28"/>
            <w:szCs w:val="28"/>
            <w:lang w:val="de-DE"/>
          </w:rPr>
          <w:t>https://www.wienerzeitung.at/themen_channel/literatur/buecher_aktuell/272814_Wiesinger-Das-oesterreichische-Deutsch.html</w:t>
        </w:r>
      </w:hyperlink>
      <w:r w:rsidRPr="006D20D1">
        <w:rPr>
          <w:color w:val="000000"/>
          <w:sz w:val="28"/>
          <w:szCs w:val="28"/>
          <w:lang w:val="de-DE"/>
        </w:rPr>
        <w:t>.</w:t>
      </w:r>
    </w:p>
    <w:sectPr w:rsidR="00277EA5" w:rsidRPr="00316BD6" w:rsidSect="007710EB">
      <w:footerReference w:type="default" r:id="rId16"/>
      <w:pgSz w:w="11906" w:h="16838" w:code="9"/>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A1A" w:rsidRDefault="00983A1A" w:rsidP="00277EA5">
      <w:pPr>
        <w:spacing w:after="0" w:line="240" w:lineRule="auto"/>
      </w:pPr>
      <w:r>
        <w:separator/>
      </w:r>
    </w:p>
  </w:endnote>
  <w:endnote w:type="continuationSeparator" w:id="0">
    <w:p w:rsidR="00983A1A" w:rsidRDefault="00983A1A" w:rsidP="00277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 w:name="Segoe UI">
    <w:panose1 w:val="020B0502040204020203"/>
    <w:charset w:val="CC"/>
    <w:family w:val="swiss"/>
    <w:pitch w:val="variable"/>
    <w:sig w:usb0="E10022FF" w:usb1="C000E47F" w:usb2="00000029" w:usb3="00000000" w:csb0="000001D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altName w:val="Calibri"/>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9747178"/>
      <w:docPartObj>
        <w:docPartGallery w:val="Page Numbers (Bottom of Page)"/>
        <w:docPartUnique/>
      </w:docPartObj>
    </w:sdtPr>
    <w:sdtEndPr/>
    <w:sdtContent>
      <w:p w:rsidR="00F22E0F" w:rsidRDefault="00F22E0F">
        <w:pPr>
          <w:pStyle w:val="ab"/>
          <w:jc w:val="right"/>
        </w:pPr>
        <w:r>
          <w:fldChar w:fldCharType="begin"/>
        </w:r>
        <w:r>
          <w:instrText>PAGE   \* MERGEFORMAT</w:instrText>
        </w:r>
        <w:r>
          <w:fldChar w:fldCharType="separate"/>
        </w:r>
        <w:r w:rsidR="006454D4">
          <w:rPr>
            <w:noProof/>
          </w:rPr>
          <w:t>9</w:t>
        </w:r>
        <w:r>
          <w:fldChar w:fldCharType="end"/>
        </w:r>
      </w:p>
    </w:sdtContent>
  </w:sdt>
  <w:p w:rsidR="00F22E0F" w:rsidRDefault="00F22E0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A1A" w:rsidRDefault="00983A1A" w:rsidP="00277EA5">
      <w:pPr>
        <w:spacing w:after="0" w:line="240" w:lineRule="auto"/>
      </w:pPr>
      <w:r>
        <w:separator/>
      </w:r>
    </w:p>
  </w:footnote>
  <w:footnote w:type="continuationSeparator" w:id="0">
    <w:p w:rsidR="00983A1A" w:rsidRDefault="00983A1A" w:rsidP="00277EA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98F44D50"/>
    <w:numStyleLink w:val="ImportedStyle2"/>
  </w:abstractNum>
  <w:abstractNum w:abstractNumId="1">
    <w:nsid w:val="00000003"/>
    <w:multiLevelType w:val="hybridMultilevel"/>
    <w:tmpl w:val="894EE875"/>
    <w:styleLink w:val="ImportedStyle11"/>
    <w:lvl w:ilvl="0" w:tplc="FFFFFFFF">
      <w:start w:val="1"/>
      <w:numFmt w:val="bullet"/>
      <w:lvlText w:val="-"/>
      <w:lvlJc w:val="left"/>
      <w:pPr>
        <w:tabs>
          <w:tab w:val="num" w:pos="1068"/>
        </w:tabs>
        <w:ind w:left="106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1" w:tplc="FFFFFFFF">
      <w:start w:val="1"/>
      <w:numFmt w:val="bullet"/>
      <w:lvlText w:val="o"/>
      <w:lvlJc w:val="left"/>
      <w:pPr>
        <w:tabs>
          <w:tab w:val="num" w:pos="1788"/>
        </w:tabs>
        <w:ind w:left="178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2" w:tplc="FFFFFFFF">
      <w:start w:val="1"/>
      <w:numFmt w:val="bullet"/>
      <w:lvlText w:val="▪"/>
      <w:lvlJc w:val="left"/>
      <w:pPr>
        <w:tabs>
          <w:tab w:val="num" w:pos="2508"/>
        </w:tabs>
        <w:ind w:left="250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3" w:tplc="FFFFFFFF">
      <w:start w:val="1"/>
      <w:numFmt w:val="bullet"/>
      <w:lvlText w:val="•"/>
      <w:lvlJc w:val="left"/>
      <w:pPr>
        <w:tabs>
          <w:tab w:val="num" w:pos="3228"/>
        </w:tabs>
        <w:ind w:left="322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4" w:tplc="FFFFFFFF">
      <w:start w:val="1"/>
      <w:numFmt w:val="bullet"/>
      <w:lvlText w:val="o"/>
      <w:lvlJc w:val="left"/>
      <w:pPr>
        <w:tabs>
          <w:tab w:val="num" w:pos="3948"/>
        </w:tabs>
        <w:ind w:left="394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5" w:tplc="FFFFFFFF">
      <w:start w:val="1"/>
      <w:numFmt w:val="bullet"/>
      <w:lvlText w:val="▪"/>
      <w:lvlJc w:val="left"/>
      <w:pPr>
        <w:tabs>
          <w:tab w:val="num" w:pos="4668"/>
        </w:tabs>
        <w:ind w:left="466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6" w:tplc="FFFFFFFF">
      <w:start w:val="1"/>
      <w:numFmt w:val="bullet"/>
      <w:lvlText w:val="•"/>
      <w:lvlJc w:val="left"/>
      <w:pPr>
        <w:tabs>
          <w:tab w:val="num" w:pos="5388"/>
        </w:tabs>
        <w:ind w:left="538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7" w:tplc="FFFFFFFF">
      <w:start w:val="1"/>
      <w:numFmt w:val="bullet"/>
      <w:lvlText w:val="o"/>
      <w:lvlJc w:val="left"/>
      <w:pPr>
        <w:tabs>
          <w:tab w:val="num" w:pos="6108"/>
        </w:tabs>
        <w:ind w:left="610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lvl w:ilvl="8" w:tplc="FFFFFFFF">
      <w:start w:val="1"/>
      <w:numFmt w:val="bullet"/>
      <w:lvlText w:val="▪"/>
      <w:lvlJc w:val="left"/>
      <w:pPr>
        <w:tabs>
          <w:tab w:val="num" w:pos="6828"/>
        </w:tabs>
        <w:ind w:left="6828"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em w:val="none"/>
      </w:rPr>
    </w:lvl>
  </w:abstractNum>
  <w:abstractNum w:abstractNumId="2">
    <w:nsid w:val="00000004"/>
    <w:multiLevelType w:val="hybridMultilevel"/>
    <w:tmpl w:val="894EE877"/>
    <w:styleLink w:val="ImportedStyle17"/>
    <w:lvl w:ilvl="0" w:tplc="FFFFFFFF">
      <w:start w:val="1"/>
      <w:numFmt w:val="upperRoman"/>
      <w:lvlText w:val="%1."/>
      <w:lvlJc w:val="left"/>
      <w:pPr>
        <w:tabs>
          <w:tab w:val="num" w:pos="1428"/>
        </w:tabs>
        <w:ind w:left="1428"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788"/>
        </w:tabs>
        <w:ind w:left="178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508"/>
        </w:tabs>
        <w:ind w:left="250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3228"/>
        </w:tabs>
        <w:ind w:left="322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948"/>
        </w:tabs>
        <w:ind w:left="394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668"/>
        </w:tabs>
        <w:ind w:left="466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388"/>
        </w:tabs>
        <w:ind w:left="538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6108"/>
        </w:tabs>
        <w:ind w:left="610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828"/>
        </w:tabs>
        <w:ind w:left="682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abstractNum>
  <w:abstractNum w:abstractNumId="3">
    <w:nsid w:val="00000005"/>
    <w:multiLevelType w:val="hybridMultilevel"/>
    <w:tmpl w:val="894EE877"/>
    <w:styleLink w:val="ImportedStyle12"/>
    <w:lvl w:ilvl="0" w:tplc="FFFFFFFF">
      <w:start w:val="1"/>
      <w:numFmt w:val="upperRoman"/>
      <w:lvlText w:val="%1."/>
      <w:lvlJc w:val="left"/>
      <w:pPr>
        <w:tabs>
          <w:tab w:val="num" w:pos="1428"/>
        </w:tabs>
        <w:ind w:left="1428"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788"/>
        </w:tabs>
        <w:ind w:left="178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508"/>
        </w:tabs>
        <w:ind w:left="250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3228"/>
        </w:tabs>
        <w:ind w:left="322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948"/>
        </w:tabs>
        <w:ind w:left="394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668"/>
        </w:tabs>
        <w:ind w:left="466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388"/>
        </w:tabs>
        <w:ind w:left="538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6108"/>
        </w:tabs>
        <w:ind w:left="6108" w:hanging="3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828"/>
        </w:tabs>
        <w:ind w:left="6828" w:hanging="3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abstractNum>
  <w:abstractNum w:abstractNumId="4">
    <w:nsid w:val="00000006"/>
    <w:multiLevelType w:val="multilevel"/>
    <w:tmpl w:val="DBEA4AE0"/>
    <w:numStyleLink w:val="ImportedStyle4"/>
  </w:abstractNum>
  <w:abstractNum w:abstractNumId="5">
    <w:nsid w:val="00000007"/>
    <w:multiLevelType w:val="multilevel"/>
    <w:tmpl w:val="F6908086"/>
    <w:styleLink w:val="ImportedStyle13"/>
    <w:lvl w:ilvl="0">
      <w:start w:val="1"/>
      <w:numFmt w:val="decimal"/>
      <w:lvlText w:val="%1."/>
      <w:lvlJc w:val="left"/>
      <w:pPr>
        <w:tabs>
          <w:tab w:val="num" w:pos="1068"/>
        </w:tabs>
        <w:ind w:left="106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1">
      <w:start w:val="1"/>
      <w:numFmt w:val="decimal"/>
      <w:lvlText w:val="%1.%2."/>
      <w:lvlJc w:val="left"/>
      <w:pPr>
        <w:tabs>
          <w:tab w:val="num" w:pos="1428"/>
        </w:tabs>
        <w:ind w:left="1428" w:hanging="7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2">
      <w:start w:val="1"/>
      <w:numFmt w:val="decimal"/>
      <w:lvlText w:val="%1.%2.%3."/>
      <w:lvlJc w:val="left"/>
      <w:pPr>
        <w:tabs>
          <w:tab w:val="num" w:pos="1428"/>
        </w:tabs>
        <w:ind w:left="1428" w:hanging="7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3">
      <w:start w:val="1"/>
      <w:numFmt w:val="decimal"/>
      <w:lvlText w:val="%1.%2.%3.%4."/>
      <w:lvlJc w:val="left"/>
      <w:pPr>
        <w:tabs>
          <w:tab w:val="num" w:pos="1788"/>
        </w:tabs>
        <w:ind w:left="1788" w:hanging="108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4">
      <w:start w:val="1"/>
      <w:numFmt w:val="decimal"/>
      <w:lvlText w:val="%1.%2.%3.%4.%5."/>
      <w:lvlJc w:val="left"/>
      <w:pPr>
        <w:tabs>
          <w:tab w:val="num" w:pos="1788"/>
        </w:tabs>
        <w:ind w:left="1788" w:hanging="108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5">
      <w:start w:val="1"/>
      <w:numFmt w:val="decimal"/>
      <w:lvlText w:val="%1.%2.%3.%4.%5.%6."/>
      <w:lvlJc w:val="left"/>
      <w:pPr>
        <w:tabs>
          <w:tab w:val="num" w:pos="2148"/>
        </w:tabs>
        <w:ind w:left="2148" w:hanging="144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6">
      <w:start w:val="1"/>
      <w:numFmt w:val="decimal"/>
      <w:lvlText w:val="%1.%2.%3.%4.%5.%6.%7."/>
      <w:lvlJc w:val="left"/>
      <w:pPr>
        <w:tabs>
          <w:tab w:val="num" w:pos="2508"/>
        </w:tabs>
        <w:ind w:left="2508" w:hanging="180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7">
      <w:start w:val="1"/>
      <w:numFmt w:val="decimal"/>
      <w:lvlText w:val="%1.%2.%3.%4.%5.%6.%7.%8."/>
      <w:lvlJc w:val="left"/>
      <w:pPr>
        <w:tabs>
          <w:tab w:val="num" w:pos="2508"/>
        </w:tabs>
        <w:ind w:left="2508" w:hanging="180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8">
      <w:start w:val="1"/>
      <w:numFmt w:val="decimal"/>
      <w:lvlText w:val="%1.%2.%3.%4.%5.%6.%7.%8.%9."/>
      <w:lvlJc w:val="left"/>
      <w:pPr>
        <w:tabs>
          <w:tab w:val="num" w:pos="2868"/>
        </w:tabs>
        <w:ind w:left="2868" w:hanging="21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abstractNum>
  <w:abstractNum w:abstractNumId="6">
    <w:nsid w:val="00000008"/>
    <w:multiLevelType w:val="hybridMultilevel"/>
    <w:tmpl w:val="A2BA4436"/>
    <w:numStyleLink w:val="ImportedStyle5"/>
  </w:abstractNum>
  <w:abstractNum w:abstractNumId="7">
    <w:nsid w:val="00000009"/>
    <w:multiLevelType w:val="hybridMultilevel"/>
    <w:tmpl w:val="894EE87B"/>
    <w:styleLink w:val="ImportedStyle14"/>
    <w:lvl w:ilvl="0" w:tplc="FFFFFFFF">
      <w:start w:val="1"/>
      <w:numFmt w:val="decimal"/>
      <w:lvlText w:val="%1."/>
      <w:lvlJc w:val="left"/>
      <w:pPr>
        <w:tabs>
          <w:tab w:val="num" w:pos="1080"/>
        </w:tabs>
        <w:ind w:left="108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800"/>
        </w:tabs>
        <w:ind w:left="180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520"/>
        </w:tabs>
        <w:ind w:left="252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3240"/>
        </w:tabs>
        <w:ind w:left="324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960"/>
        </w:tabs>
        <w:ind w:left="396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680"/>
        </w:tabs>
        <w:ind w:left="468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400"/>
        </w:tabs>
        <w:ind w:left="540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6120"/>
        </w:tabs>
        <w:ind w:left="612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840"/>
        </w:tabs>
        <w:ind w:left="684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abstractNum>
  <w:abstractNum w:abstractNumId="8">
    <w:nsid w:val="0000000A"/>
    <w:multiLevelType w:val="multilevel"/>
    <w:tmpl w:val="9A5E8D44"/>
    <w:numStyleLink w:val="ImportedStyle6"/>
  </w:abstractNum>
  <w:abstractNum w:abstractNumId="9">
    <w:nsid w:val="0000000C"/>
    <w:multiLevelType w:val="multilevel"/>
    <w:tmpl w:val="335EF43C"/>
    <w:numStyleLink w:val="ImportedStyle7"/>
  </w:abstractNum>
  <w:abstractNum w:abstractNumId="10">
    <w:nsid w:val="0000000E"/>
    <w:multiLevelType w:val="hybridMultilevel"/>
    <w:tmpl w:val="894EE895"/>
    <w:numStyleLink w:val="ImportedStyle8"/>
  </w:abstractNum>
  <w:abstractNum w:abstractNumId="11">
    <w:nsid w:val="00000010"/>
    <w:multiLevelType w:val="hybridMultilevel"/>
    <w:tmpl w:val="894EE883"/>
    <w:styleLink w:val="ImportedStyle19"/>
    <w:lvl w:ilvl="0" w:tplc="FFFFFFFF">
      <w:start w:val="1"/>
      <w:numFmt w:val="decimal"/>
      <w:lvlText w:val="%1."/>
      <w:lvlJc w:val="left"/>
      <w:pPr>
        <w:tabs>
          <w:tab w:val="num" w:pos="1069"/>
        </w:tabs>
        <w:ind w:left="106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789"/>
        </w:tabs>
        <w:ind w:left="178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509"/>
        </w:tabs>
        <w:ind w:left="2509"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3229"/>
        </w:tabs>
        <w:ind w:left="322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949"/>
        </w:tabs>
        <w:ind w:left="394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669"/>
        </w:tabs>
        <w:ind w:left="4669"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389"/>
        </w:tabs>
        <w:ind w:left="538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6109"/>
        </w:tabs>
        <w:ind w:left="6109"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829"/>
        </w:tabs>
        <w:ind w:left="6829"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abstractNum>
  <w:abstractNum w:abstractNumId="12">
    <w:nsid w:val="00000015"/>
    <w:multiLevelType w:val="hybridMultilevel"/>
    <w:tmpl w:val="894EE887"/>
    <w:styleLink w:val="ImportedStyle20"/>
    <w:lvl w:ilvl="0" w:tplc="FFFFFFFF">
      <w:start w:val="1"/>
      <w:numFmt w:val="upperRoman"/>
      <w:lvlText w:val="%1."/>
      <w:lvlJc w:val="left"/>
      <w:pPr>
        <w:tabs>
          <w:tab w:val="num" w:pos="1080"/>
        </w:tabs>
        <w:ind w:left="1080" w:hanging="7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440"/>
        </w:tabs>
        <w:ind w:left="144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160"/>
        </w:tabs>
        <w:ind w:left="216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2880"/>
        </w:tabs>
        <w:ind w:left="288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600"/>
        </w:tabs>
        <w:ind w:left="360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320"/>
        </w:tabs>
        <w:ind w:left="432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040"/>
        </w:tabs>
        <w:ind w:left="504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5760"/>
        </w:tabs>
        <w:ind w:left="5760"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480"/>
        </w:tabs>
        <w:ind w:left="6480"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abstractNum>
  <w:abstractNum w:abstractNumId="13">
    <w:nsid w:val="00000016"/>
    <w:multiLevelType w:val="hybridMultilevel"/>
    <w:tmpl w:val="894EE877"/>
    <w:numStyleLink w:val="ImportedStyle12"/>
  </w:abstractNum>
  <w:abstractNum w:abstractNumId="14">
    <w:nsid w:val="00000017"/>
    <w:multiLevelType w:val="hybridMultilevel"/>
    <w:tmpl w:val="894EE889"/>
    <w:styleLink w:val="ImportedStyle21"/>
    <w:lvl w:ilvl="0" w:tplc="FFFFFFFF">
      <w:start w:val="1"/>
      <w:numFmt w:val="decimal"/>
      <w:lvlText w:val="%1."/>
      <w:lvlJc w:val="left"/>
      <w:pPr>
        <w:tabs>
          <w:tab w:val="num" w:pos="1068"/>
        </w:tabs>
        <w:ind w:left="106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1" w:tplc="FFFFFFFF">
      <w:start w:val="1"/>
      <w:numFmt w:val="lowerLetter"/>
      <w:lvlText w:val="%2."/>
      <w:lvlJc w:val="left"/>
      <w:pPr>
        <w:tabs>
          <w:tab w:val="num" w:pos="1788"/>
        </w:tabs>
        <w:ind w:left="178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2" w:tplc="FFFFFFFF">
      <w:start w:val="1"/>
      <w:numFmt w:val="lowerRoman"/>
      <w:lvlText w:val="%3."/>
      <w:lvlJc w:val="left"/>
      <w:pPr>
        <w:tabs>
          <w:tab w:val="num" w:pos="2508"/>
        </w:tabs>
        <w:ind w:left="2508"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3" w:tplc="FFFFFFFF">
      <w:start w:val="1"/>
      <w:numFmt w:val="decimal"/>
      <w:lvlText w:val="%4."/>
      <w:lvlJc w:val="left"/>
      <w:pPr>
        <w:tabs>
          <w:tab w:val="num" w:pos="3228"/>
        </w:tabs>
        <w:ind w:left="322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4" w:tplc="FFFFFFFF">
      <w:start w:val="1"/>
      <w:numFmt w:val="lowerLetter"/>
      <w:lvlText w:val="%5."/>
      <w:lvlJc w:val="left"/>
      <w:pPr>
        <w:tabs>
          <w:tab w:val="num" w:pos="3948"/>
        </w:tabs>
        <w:ind w:left="394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5" w:tplc="FFFFFFFF">
      <w:start w:val="1"/>
      <w:numFmt w:val="lowerRoman"/>
      <w:lvlText w:val="%6."/>
      <w:lvlJc w:val="left"/>
      <w:pPr>
        <w:tabs>
          <w:tab w:val="num" w:pos="4668"/>
        </w:tabs>
        <w:ind w:left="4668"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6" w:tplc="FFFFFFFF">
      <w:start w:val="1"/>
      <w:numFmt w:val="decimal"/>
      <w:lvlText w:val="%7."/>
      <w:lvlJc w:val="left"/>
      <w:pPr>
        <w:tabs>
          <w:tab w:val="num" w:pos="5388"/>
        </w:tabs>
        <w:ind w:left="538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7" w:tplc="FFFFFFFF">
      <w:start w:val="1"/>
      <w:numFmt w:val="lowerLetter"/>
      <w:lvlText w:val="%8."/>
      <w:lvlJc w:val="left"/>
      <w:pPr>
        <w:tabs>
          <w:tab w:val="num" w:pos="6108"/>
        </w:tabs>
        <w:ind w:left="6108" w:hanging="36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lvl w:ilvl="8" w:tplc="FFFFFFFF">
      <w:start w:val="1"/>
      <w:numFmt w:val="lowerRoman"/>
      <w:lvlText w:val="%9."/>
      <w:lvlJc w:val="left"/>
      <w:pPr>
        <w:tabs>
          <w:tab w:val="num" w:pos="6828"/>
        </w:tabs>
        <w:ind w:left="6828" w:hanging="320"/>
      </w:pPr>
      <w:rPr>
        <w:rFonts w:hAnsi="Arial Unicode MS" w:hint="default"/>
        <w:caps w:val="0"/>
        <w:smallCaps w:val="0"/>
        <w:strike w:val="0"/>
        <w:dstrike w:val="0"/>
        <w:outline w:val="0"/>
        <w:emboss w:val="0"/>
        <w:imprint w:val="0"/>
        <w:spacing w:val="0"/>
        <w:w w:val="100"/>
        <w:kern w:val="0"/>
        <w:position w:val="0"/>
        <w:highlight w:val="none"/>
        <w:vertAlign w:val="baseline"/>
        <w:em w:val="none"/>
      </w:rPr>
    </w:lvl>
  </w:abstractNum>
  <w:abstractNum w:abstractNumId="15">
    <w:nsid w:val="0000001A"/>
    <w:multiLevelType w:val="hybridMultilevel"/>
    <w:tmpl w:val="894EE87B"/>
    <w:numStyleLink w:val="ImportedStyle14"/>
  </w:abstractNum>
  <w:abstractNum w:abstractNumId="16">
    <w:nsid w:val="0000001C"/>
    <w:multiLevelType w:val="hybridMultilevel"/>
    <w:tmpl w:val="894EE877"/>
    <w:lvl w:ilvl="0" w:tplc="E1369054">
      <w:numFmt w:val="decimal"/>
      <w:lvlText w:val=""/>
      <w:lvlJc w:val="left"/>
    </w:lvl>
    <w:lvl w:ilvl="1" w:tplc="650034CE">
      <w:numFmt w:val="decimal"/>
      <w:lvlText w:val=""/>
      <w:lvlJc w:val="left"/>
    </w:lvl>
    <w:lvl w:ilvl="2" w:tplc="470C2BEC">
      <w:numFmt w:val="decimal"/>
      <w:lvlText w:val=""/>
      <w:lvlJc w:val="left"/>
    </w:lvl>
    <w:lvl w:ilvl="3" w:tplc="44FE4C76">
      <w:numFmt w:val="decimal"/>
      <w:lvlText w:val=""/>
      <w:lvlJc w:val="left"/>
    </w:lvl>
    <w:lvl w:ilvl="4" w:tplc="AB66FE16">
      <w:numFmt w:val="decimal"/>
      <w:lvlText w:val=""/>
      <w:lvlJc w:val="left"/>
    </w:lvl>
    <w:lvl w:ilvl="5" w:tplc="2DB0FED4">
      <w:numFmt w:val="decimal"/>
      <w:lvlText w:val=""/>
      <w:lvlJc w:val="left"/>
    </w:lvl>
    <w:lvl w:ilvl="6" w:tplc="D402D90E">
      <w:numFmt w:val="decimal"/>
      <w:lvlText w:val=""/>
      <w:lvlJc w:val="left"/>
    </w:lvl>
    <w:lvl w:ilvl="7" w:tplc="82241A1E">
      <w:numFmt w:val="decimal"/>
      <w:lvlText w:val=""/>
      <w:lvlJc w:val="left"/>
    </w:lvl>
    <w:lvl w:ilvl="8" w:tplc="433A7B2C">
      <w:numFmt w:val="decimal"/>
      <w:lvlText w:val=""/>
      <w:lvlJc w:val="left"/>
    </w:lvl>
  </w:abstractNum>
  <w:abstractNum w:abstractNumId="17">
    <w:nsid w:val="0000001E"/>
    <w:multiLevelType w:val="hybridMultilevel"/>
    <w:tmpl w:val="894EE877"/>
    <w:lvl w:ilvl="0" w:tplc="29027FA0">
      <w:numFmt w:val="decimal"/>
      <w:lvlText w:val=""/>
      <w:lvlJc w:val="left"/>
    </w:lvl>
    <w:lvl w:ilvl="1" w:tplc="93FCAF3A">
      <w:numFmt w:val="decimal"/>
      <w:lvlText w:val=""/>
      <w:lvlJc w:val="left"/>
    </w:lvl>
    <w:lvl w:ilvl="2" w:tplc="C2AA7086">
      <w:numFmt w:val="decimal"/>
      <w:lvlText w:val=""/>
      <w:lvlJc w:val="left"/>
    </w:lvl>
    <w:lvl w:ilvl="3" w:tplc="520E5468">
      <w:numFmt w:val="decimal"/>
      <w:lvlText w:val=""/>
      <w:lvlJc w:val="left"/>
    </w:lvl>
    <w:lvl w:ilvl="4" w:tplc="7AFEECA4">
      <w:numFmt w:val="decimal"/>
      <w:lvlText w:val=""/>
      <w:lvlJc w:val="left"/>
    </w:lvl>
    <w:lvl w:ilvl="5" w:tplc="0FC66224">
      <w:numFmt w:val="decimal"/>
      <w:lvlText w:val=""/>
      <w:lvlJc w:val="left"/>
    </w:lvl>
    <w:lvl w:ilvl="6" w:tplc="5B8435BC">
      <w:numFmt w:val="decimal"/>
      <w:lvlText w:val=""/>
      <w:lvlJc w:val="left"/>
    </w:lvl>
    <w:lvl w:ilvl="7" w:tplc="E5A6C348">
      <w:numFmt w:val="decimal"/>
      <w:lvlText w:val=""/>
      <w:lvlJc w:val="left"/>
    </w:lvl>
    <w:lvl w:ilvl="8" w:tplc="5E58C132">
      <w:numFmt w:val="decimal"/>
      <w:lvlText w:val=""/>
      <w:lvlJc w:val="left"/>
    </w:lvl>
  </w:abstractNum>
  <w:abstractNum w:abstractNumId="18">
    <w:nsid w:val="00000020"/>
    <w:multiLevelType w:val="hybridMultilevel"/>
    <w:tmpl w:val="894EE877"/>
    <w:lvl w:ilvl="0" w:tplc="CA7C70FA">
      <w:numFmt w:val="decimal"/>
      <w:lvlText w:val=""/>
      <w:lvlJc w:val="left"/>
    </w:lvl>
    <w:lvl w:ilvl="1" w:tplc="9544F196">
      <w:numFmt w:val="decimal"/>
      <w:lvlText w:val=""/>
      <w:lvlJc w:val="left"/>
    </w:lvl>
    <w:lvl w:ilvl="2" w:tplc="B8B8D9D2">
      <w:numFmt w:val="decimal"/>
      <w:lvlText w:val=""/>
      <w:lvlJc w:val="left"/>
    </w:lvl>
    <w:lvl w:ilvl="3" w:tplc="01C88D92">
      <w:numFmt w:val="decimal"/>
      <w:lvlText w:val=""/>
      <w:lvlJc w:val="left"/>
    </w:lvl>
    <w:lvl w:ilvl="4" w:tplc="C6B0F844">
      <w:numFmt w:val="decimal"/>
      <w:lvlText w:val=""/>
      <w:lvlJc w:val="left"/>
    </w:lvl>
    <w:lvl w:ilvl="5" w:tplc="EB5CB7C6">
      <w:numFmt w:val="decimal"/>
      <w:lvlText w:val=""/>
      <w:lvlJc w:val="left"/>
    </w:lvl>
    <w:lvl w:ilvl="6" w:tplc="DBA4B826">
      <w:numFmt w:val="decimal"/>
      <w:lvlText w:val=""/>
      <w:lvlJc w:val="left"/>
    </w:lvl>
    <w:lvl w:ilvl="7" w:tplc="F84C02C4">
      <w:numFmt w:val="decimal"/>
      <w:lvlText w:val=""/>
      <w:lvlJc w:val="left"/>
    </w:lvl>
    <w:lvl w:ilvl="8" w:tplc="538C79D6">
      <w:numFmt w:val="decimal"/>
      <w:lvlText w:val=""/>
      <w:lvlJc w:val="left"/>
    </w:lvl>
  </w:abstractNum>
  <w:abstractNum w:abstractNumId="19">
    <w:nsid w:val="00000022"/>
    <w:multiLevelType w:val="hybridMultilevel"/>
    <w:tmpl w:val="894EE895"/>
    <w:styleLink w:val="ImportedStyle8"/>
    <w:lvl w:ilvl="0" w:tplc="A7AC1D3E">
      <w:numFmt w:val="decimal"/>
      <w:lvlText w:val=""/>
      <w:lvlJc w:val="left"/>
    </w:lvl>
    <w:lvl w:ilvl="1" w:tplc="57DE6190">
      <w:numFmt w:val="decimal"/>
      <w:lvlText w:val=""/>
      <w:lvlJc w:val="left"/>
    </w:lvl>
    <w:lvl w:ilvl="2" w:tplc="45E24D66">
      <w:numFmt w:val="decimal"/>
      <w:lvlText w:val=""/>
      <w:lvlJc w:val="left"/>
    </w:lvl>
    <w:lvl w:ilvl="3" w:tplc="D0609C9C">
      <w:numFmt w:val="decimal"/>
      <w:lvlText w:val=""/>
      <w:lvlJc w:val="left"/>
    </w:lvl>
    <w:lvl w:ilvl="4" w:tplc="A83A28A0">
      <w:numFmt w:val="decimal"/>
      <w:lvlText w:val=""/>
      <w:lvlJc w:val="left"/>
    </w:lvl>
    <w:lvl w:ilvl="5" w:tplc="E20C824C">
      <w:numFmt w:val="decimal"/>
      <w:lvlText w:val=""/>
      <w:lvlJc w:val="left"/>
    </w:lvl>
    <w:lvl w:ilvl="6" w:tplc="128CCC3E">
      <w:numFmt w:val="decimal"/>
      <w:lvlText w:val=""/>
      <w:lvlJc w:val="left"/>
    </w:lvl>
    <w:lvl w:ilvl="7" w:tplc="130E4362">
      <w:numFmt w:val="decimal"/>
      <w:lvlText w:val=""/>
      <w:lvlJc w:val="left"/>
    </w:lvl>
    <w:lvl w:ilvl="8" w:tplc="98FC8E26">
      <w:numFmt w:val="decimal"/>
      <w:lvlText w:val=""/>
      <w:lvlJc w:val="left"/>
    </w:lvl>
  </w:abstractNum>
  <w:abstractNum w:abstractNumId="20">
    <w:nsid w:val="00000024"/>
    <w:multiLevelType w:val="hybridMultilevel"/>
    <w:tmpl w:val="894EE883"/>
    <w:lvl w:ilvl="0" w:tplc="3F0C0450">
      <w:numFmt w:val="decimal"/>
      <w:lvlText w:val=""/>
      <w:lvlJc w:val="left"/>
    </w:lvl>
    <w:lvl w:ilvl="1" w:tplc="BC826138">
      <w:numFmt w:val="decimal"/>
      <w:lvlText w:val=""/>
      <w:lvlJc w:val="left"/>
    </w:lvl>
    <w:lvl w:ilvl="2" w:tplc="333C02C2">
      <w:numFmt w:val="decimal"/>
      <w:lvlText w:val=""/>
      <w:lvlJc w:val="left"/>
    </w:lvl>
    <w:lvl w:ilvl="3" w:tplc="47CCE7A6">
      <w:numFmt w:val="decimal"/>
      <w:lvlText w:val=""/>
      <w:lvlJc w:val="left"/>
    </w:lvl>
    <w:lvl w:ilvl="4" w:tplc="892E09B4">
      <w:numFmt w:val="decimal"/>
      <w:lvlText w:val=""/>
      <w:lvlJc w:val="left"/>
    </w:lvl>
    <w:lvl w:ilvl="5" w:tplc="C3EEF414">
      <w:numFmt w:val="decimal"/>
      <w:lvlText w:val=""/>
      <w:lvlJc w:val="left"/>
    </w:lvl>
    <w:lvl w:ilvl="6" w:tplc="5C40680E">
      <w:numFmt w:val="decimal"/>
      <w:lvlText w:val=""/>
      <w:lvlJc w:val="left"/>
    </w:lvl>
    <w:lvl w:ilvl="7" w:tplc="6AACB6F4">
      <w:numFmt w:val="decimal"/>
      <w:lvlText w:val=""/>
      <w:lvlJc w:val="left"/>
    </w:lvl>
    <w:lvl w:ilvl="8" w:tplc="30383924">
      <w:numFmt w:val="decimal"/>
      <w:lvlText w:val=""/>
      <w:lvlJc w:val="left"/>
    </w:lvl>
  </w:abstractNum>
  <w:abstractNum w:abstractNumId="21">
    <w:nsid w:val="00000026"/>
    <w:multiLevelType w:val="hybridMultilevel"/>
    <w:tmpl w:val="894EE887"/>
    <w:lvl w:ilvl="0" w:tplc="B9C42478">
      <w:numFmt w:val="decimal"/>
      <w:lvlText w:val=""/>
      <w:lvlJc w:val="left"/>
    </w:lvl>
    <w:lvl w:ilvl="1" w:tplc="84CAE122">
      <w:numFmt w:val="decimal"/>
      <w:lvlText w:val=""/>
      <w:lvlJc w:val="left"/>
    </w:lvl>
    <w:lvl w:ilvl="2" w:tplc="81D409AE">
      <w:numFmt w:val="decimal"/>
      <w:lvlText w:val=""/>
      <w:lvlJc w:val="left"/>
    </w:lvl>
    <w:lvl w:ilvl="3" w:tplc="BBB6D4DE">
      <w:numFmt w:val="decimal"/>
      <w:lvlText w:val=""/>
      <w:lvlJc w:val="left"/>
    </w:lvl>
    <w:lvl w:ilvl="4" w:tplc="F9ACE1D0">
      <w:numFmt w:val="decimal"/>
      <w:lvlText w:val=""/>
      <w:lvlJc w:val="left"/>
    </w:lvl>
    <w:lvl w:ilvl="5" w:tplc="771CD908">
      <w:numFmt w:val="decimal"/>
      <w:lvlText w:val=""/>
      <w:lvlJc w:val="left"/>
    </w:lvl>
    <w:lvl w:ilvl="6" w:tplc="83E0CF0A">
      <w:numFmt w:val="decimal"/>
      <w:lvlText w:val=""/>
      <w:lvlJc w:val="left"/>
    </w:lvl>
    <w:lvl w:ilvl="7" w:tplc="3F6EE376">
      <w:numFmt w:val="decimal"/>
      <w:lvlText w:val=""/>
      <w:lvlJc w:val="left"/>
    </w:lvl>
    <w:lvl w:ilvl="8" w:tplc="D706BC1E">
      <w:numFmt w:val="decimal"/>
      <w:lvlText w:val=""/>
      <w:lvlJc w:val="left"/>
    </w:lvl>
  </w:abstractNum>
  <w:abstractNum w:abstractNumId="22">
    <w:nsid w:val="0BD179B2"/>
    <w:multiLevelType w:val="hybridMultilevel"/>
    <w:tmpl w:val="6D0AA408"/>
    <w:lvl w:ilvl="0" w:tplc="35A08F3C">
      <w:start w:val="1"/>
      <w:numFmt w:val="upperRoman"/>
      <w:lvlText w:val="%1."/>
      <w:lvlJc w:val="left"/>
      <w:pPr>
        <w:ind w:left="180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3">
    <w:nsid w:val="199803FA"/>
    <w:multiLevelType w:val="hybridMultilevel"/>
    <w:tmpl w:val="878EE67C"/>
    <w:lvl w:ilvl="0" w:tplc="F7C8793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4">
    <w:nsid w:val="1C2D12D3"/>
    <w:multiLevelType w:val="hybridMultilevel"/>
    <w:tmpl w:val="D8EC64AE"/>
    <w:styleLink w:val="ImportedStyle1"/>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CBB787F"/>
    <w:multiLevelType w:val="multilevel"/>
    <w:tmpl w:val="FA0A039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6">
    <w:nsid w:val="1E46288C"/>
    <w:multiLevelType w:val="hybridMultilevel"/>
    <w:tmpl w:val="98F44D50"/>
    <w:styleLink w:val="ImportedStyl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253521CD"/>
    <w:multiLevelType w:val="hybridMultilevel"/>
    <w:tmpl w:val="D25837F0"/>
    <w:styleLink w:val="ImportedStyle3"/>
    <w:lvl w:ilvl="0" w:tplc="8572C9BC">
      <w:start w:val="1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nsid w:val="349903A8"/>
    <w:multiLevelType w:val="hybridMultilevel"/>
    <w:tmpl w:val="D756B64A"/>
    <w:lvl w:ilvl="0" w:tplc="92CAC366">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36202AE9"/>
    <w:multiLevelType w:val="hybridMultilevel"/>
    <w:tmpl w:val="DEC49070"/>
    <w:lvl w:ilvl="0" w:tplc="A2204DD2">
      <w:start w:val="1"/>
      <w:numFmt w:val="upp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36C5646D"/>
    <w:multiLevelType w:val="multilevel"/>
    <w:tmpl w:val="DBEA4AE0"/>
    <w:styleLink w:val="ImportedStyl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3C6E0AC3"/>
    <w:multiLevelType w:val="hybridMultilevel"/>
    <w:tmpl w:val="07C676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39B4C38"/>
    <w:multiLevelType w:val="multilevel"/>
    <w:tmpl w:val="675EF0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4FC047BE"/>
    <w:multiLevelType w:val="hybridMultilevel"/>
    <w:tmpl w:val="6C22BAB6"/>
    <w:lvl w:ilvl="0" w:tplc="92DEFA2C">
      <w:start w:val="1"/>
      <w:numFmt w:val="upperRoman"/>
      <w:lvlText w:val="%1."/>
      <w:lvlJc w:val="left"/>
      <w:pPr>
        <w:ind w:left="720" w:hanging="360"/>
      </w:pPr>
      <w:rPr>
        <w:rFonts w:ascii="Times New Roman" w:eastAsiaTheme="minorHAnsi"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062128A"/>
    <w:multiLevelType w:val="hybridMultilevel"/>
    <w:tmpl w:val="A2BA4436"/>
    <w:styleLink w:val="ImportedStyle5"/>
    <w:lvl w:ilvl="0" w:tplc="8D70A814">
      <w:start w:val="1"/>
      <w:numFmt w:val="upperRoman"/>
      <w:lvlText w:val="%1."/>
      <w:lvlJc w:val="left"/>
      <w:pPr>
        <w:ind w:left="1800" w:hanging="720"/>
      </w:pPr>
      <w:rPr>
        <w:rFonts w:cstheme="minorBidi" w:hint="default"/>
      </w:r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5">
    <w:nsid w:val="54016BB8"/>
    <w:multiLevelType w:val="multilevel"/>
    <w:tmpl w:val="9A5E8D44"/>
    <w:styleLink w:val="ImportedStyle6"/>
    <w:lvl w:ilvl="0">
      <w:start w:val="1"/>
      <w:numFmt w:val="decimal"/>
      <w:lvlText w:val="%1."/>
      <w:lvlJc w:val="left"/>
      <w:pPr>
        <w:tabs>
          <w:tab w:val="num" w:pos="573"/>
        </w:tabs>
        <w:ind w:left="573" w:hanging="573"/>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1">
      <w:start w:val="1"/>
      <w:numFmt w:val="decimal"/>
      <w:lvlText w:val="%2."/>
      <w:lvlJc w:val="left"/>
      <w:pPr>
        <w:tabs>
          <w:tab w:val="num" w:pos="1428"/>
        </w:tabs>
        <w:ind w:left="1428"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2">
      <w:start w:val="1"/>
      <w:numFmt w:val="decimal"/>
      <w:lvlText w:val="%2.%3."/>
      <w:lvlJc w:val="left"/>
      <w:pPr>
        <w:tabs>
          <w:tab w:val="num" w:pos="2136"/>
        </w:tabs>
        <w:ind w:left="2136"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3">
      <w:start w:val="1"/>
      <w:numFmt w:val="decimal"/>
      <w:lvlText w:val="%2.%3.%4."/>
      <w:lvlJc w:val="left"/>
      <w:pPr>
        <w:tabs>
          <w:tab w:val="num" w:pos="3204"/>
        </w:tabs>
        <w:ind w:left="3204" w:hanging="108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4">
      <w:start w:val="1"/>
      <w:numFmt w:val="decimal"/>
      <w:lvlText w:val="%2.%3.%4.%5."/>
      <w:lvlJc w:val="left"/>
      <w:pPr>
        <w:tabs>
          <w:tab w:val="num" w:pos="3912"/>
        </w:tabs>
        <w:ind w:left="3912" w:hanging="108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5">
      <w:start w:val="1"/>
      <w:numFmt w:val="decimal"/>
      <w:lvlText w:val="%2.%3.%4.%5.%6."/>
      <w:lvlJc w:val="left"/>
      <w:pPr>
        <w:tabs>
          <w:tab w:val="num" w:pos="4980"/>
        </w:tabs>
        <w:ind w:left="4980" w:hanging="144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6">
      <w:start w:val="1"/>
      <w:numFmt w:val="decimal"/>
      <w:lvlText w:val="%2.%3.%4.%5.%6.%7."/>
      <w:lvlJc w:val="left"/>
      <w:pPr>
        <w:tabs>
          <w:tab w:val="num" w:pos="6048"/>
        </w:tabs>
        <w:ind w:left="6048" w:hanging="180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7">
      <w:start w:val="1"/>
      <w:numFmt w:val="decimal"/>
      <w:lvlText w:val="%2.%3.%4.%5.%6.%7.%8."/>
      <w:lvlJc w:val="left"/>
      <w:pPr>
        <w:tabs>
          <w:tab w:val="num" w:pos="6756"/>
        </w:tabs>
        <w:ind w:left="6756" w:hanging="180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8">
      <w:start w:val="1"/>
      <w:numFmt w:val="decimal"/>
      <w:lvlText w:val="%2.%3.%4.%5.%6.%7.%8.%9."/>
      <w:lvlJc w:val="left"/>
      <w:pPr>
        <w:tabs>
          <w:tab w:val="num" w:pos="7824"/>
        </w:tabs>
        <w:ind w:left="7824" w:hanging="21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abstractNum>
  <w:abstractNum w:abstractNumId="36">
    <w:nsid w:val="5A7B6630"/>
    <w:multiLevelType w:val="hybridMultilevel"/>
    <w:tmpl w:val="99D4010A"/>
    <w:styleLink w:val="ImportedStyle9"/>
    <w:lvl w:ilvl="0" w:tplc="45E03862">
      <w:start w:val="1"/>
      <w:numFmt w:val="upperRoman"/>
      <w:lvlText w:val="%1."/>
      <w:lvlJc w:val="left"/>
      <w:pPr>
        <w:ind w:left="180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7">
    <w:nsid w:val="5E7C06BF"/>
    <w:multiLevelType w:val="hybridMultilevel"/>
    <w:tmpl w:val="335EF43C"/>
    <w:styleLink w:val="ImportedStyle7"/>
    <w:lvl w:ilvl="0" w:tplc="DC647508">
      <w:start w:val="1"/>
      <w:numFmt w:val="upperRoman"/>
      <w:lvlText w:val="%1."/>
      <w:lvlJc w:val="left"/>
      <w:pPr>
        <w:ind w:left="1428" w:hanging="72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nsid w:val="75D40D8F"/>
    <w:multiLevelType w:val="multilevel"/>
    <w:tmpl w:val="9A5E8D44"/>
    <w:lvl w:ilvl="0">
      <w:start w:val="1"/>
      <w:numFmt w:val="decimal"/>
      <w:lvlText w:val="%1."/>
      <w:lvlJc w:val="left"/>
      <w:pPr>
        <w:tabs>
          <w:tab w:val="num" w:pos="573"/>
        </w:tabs>
        <w:ind w:left="573" w:hanging="573"/>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1">
      <w:start w:val="1"/>
      <w:numFmt w:val="decimal"/>
      <w:lvlText w:val="%2."/>
      <w:lvlJc w:val="left"/>
      <w:pPr>
        <w:tabs>
          <w:tab w:val="num" w:pos="1428"/>
        </w:tabs>
        <w:ind w:left="1428"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2">
      <w:start w:val="1"/>
      <w:numFmt w:val="decimal"/>
      <w:lvlText w:val="%2.%3."/>
      <w:lvlJc w:val="left"/>
      <w:pPr>
        <w:tabs>
          <w:tab w:val="num" w:pos="2136"/>
        </w:tabs>
        <w:ind w:left="2136" w:hanging="72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3">
      <w:start w:val="1"/>
      <w:numFmt w:val="decimal"/>
      <w:lvlText w:val="%2.%3.%4."/>
      <w:lvlJc w:val="left"/>
      <w:pPr>
        <w:tabs>
          <w:tab w:val="num" w:pos="3204"/>
        </w:tabs>
        <w:ind w:left="3204" w:hanging="108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4">
      <w:start w:val="1"/>
      <w:numFmt w:val="decimal"/>
      <w:lvlText w:val="%2.%3.%4.%5."/>
      <w:lvlJc w:val="left"/>
      <w:pPr>
        <w:tabs>
          <w:tab w:val="num" w:pos="3912"/>
        </w:tabs>
        <w:ind w:left="3912" w:hanging="108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5">
      <w:start w:val="1"/>
      <w:numFmt w:val="decimal"/>
      <w:lvlText w:val="%2.%3.%4.%5.%6."/>
      <w:lvlJc w:val="left"/>
      <w:pPr>
        <w:tabs>
          <w:tab w:val="num" w:pos="4980"/>
        </w:tabs>
        <w:ind w:left="4980" w:hanging="144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6">
      <w:start w:val="1"/>
      <w:numFmt w:val="decimal"/>
      <w:lvlText w:val="%2.%3.%4.%5.%6.%7."/>
      <w:lvlJc w:val="left"/>
      <w:pPr>
        <w:tabs>
          <w:tab w:val="num" w:pos="6048"/>
        </w:tabs>
        <w:ind w:left="6048" w:hanging="180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7">
      <w:start w:val="1"/>
      <w:numFmt w:val="decimal"/>
      <w:lvlText w:val="%2.%3.%4.%5.%6.%7.%8."/>
      <w:lvlJc w:val="left"/>
      <w:pPr>
        <w:tabs>
          <w:tab w:val="num" w:pos="6756"/>
        </w:tabs>
        <w:ind w:left="6756" w:hanging="180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lvl w:ilvl="8">
      <w:start w:val="1"/>
      <w:numFmt w:val="decimal"/>
      <w:lvlText w:val="%2.%3.%4.%5.%6.%7.%8.%9."/>
      <w:lvlJc w:val="left"/>
      <w:pPr>
        <w:tabs>
          <w:tab w:val="num" w:pos="7824"/>
        </w:tabs>
        <w:ind w:left="7824" w:hanging="2160"/>
      </w:pPr>
      <w:rPr>
        <w:rFonts w:hAnsi="Arial Unicode MS" w:hint="default"/>
        <w:b/>
        <w:bCs/>
        <w:caps w:val="0"/>
        <w:smallCaps w:val="0"/>
        <w:strike w:val="0"/>
        <w:dstrike w:val="0"/>
        <w:outline w:val="0"/>
        <w:emboss w:val="0"/>
        <w:imprint w:val="0"/>
        <w:spacing w:val="0"/>
        <w:w w:val="100"/>
        <w:kern w:val="0"/>
        <w:position w:val="0"/>
        <w:highlight w:val="none"/>
        <w:vertAlign w:val="baseline"/>
        <w:em w:val="none"/>
      </w:rPr>
    </w:lvl>
  </w:abstractNum>
  <w:abstractNum w:abstractNumId="39">
    <w:nsid w:val="7E166FB1"/>
    <w:multiLevelType w:val="multilevel"/>
    <w:tmpl w:val="7FD6964A"/>
    <w:lvl w:ilvl="0">
      <w:start w:val="4"/>
      <w:numFmt w:val="upperRoman"/>
      <w:lvlText w:val="%1."/>
      <w:lvlJc w:val="left"/>
      <w:pPr>
        <w:ind w:left="1080" w:hanging="720"/>
      </w:pPr>
      <w:rPr>
        <w:rFonts w:hint="default"/>
      </w:rPr>
    </w:lvl>
    <w:lvl w:ilvl="1">
      <w:start w:val="4"/>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4"/>
  </w:num>
  <w:num w:numId="2">
    <w:abstractNumId w:val="26"/>
  </w:num>
  <w:num w:numId="3">
    <w:abstractNumId w:val="25"/>
  </w:num>
  <w:num w:numId="4">
    <w:abstractNumId w:val="27"/>
  </w:num>
  <w:num w:numId="5">
    <w:abstractNumId w:val="30"/>
  </w:num>
  <w:num w:numId="6">
    <w:abstractNumId w:val="32"/>
  </w:num>
  <w:num w:numId="7">
    <w:abstractNumId w:val="34"/>
  </w:num>
  <w:num w:numId="8">
    <w:abstractNumId w:val="35"/>
  </w:num>
  <w:num w:numId="9">
    <w:abstractNumId w:val="22"/>
  </w:num>
  <w:num w:numId="10">
    <w:abstractNumId w:val="37"/>
  </w:num>
  <w:num w:numId="11">
    <w:abstractNumId w:val="19"/>
  </w:num>
  <w:num w:numId="12">
    <w:abstractNumId w:val="36"/>
  </w:num>
  <w:num w:numId="13">
    <w:abstractNumId w:val="38"/>
  </w:num>
  <w:num w:numId="14">
    <w:abstractNumId w:val="1"/>
  </w:num>
  <w:num w:numId="15">
    <w:abstractNumId w:val="0"/>
  </w:num>
  <w:num w:numId="16">
    <w:abstractNumId w:val="3"/>
  </w:num>
  <w:num w:numId="17">
    <w:abstractNumId w:val="2"/>
  </w:num>
  <w:num w:numId="18">
    <w:abstractNumId w:val="5"/>
  </w:num>
  <w:num w:numId="19">
    <w:abstractNumId w:val="4"/>
  </w:num>
  <w:num w:numId="20">
    <w:abstractNumId w:val="2"/>
    <w:lvlOverride w:ilvl="0">
      <w:startOverride w:val="2"/>
    </w:lvlOverride>
  </w:num>
  <w:num w:numId="21">
    <w:abstractNumId w:val="7"/>
  </w:num>
  <w:num w:numId="22">
    <w:abstractNumId w:val="6"/>
  </w:num>
  <w:num w:numId="23">
    <w:abstractNumId w:val="2"/>
    <w:lvlOverride w:ilvl="0">
      <w:startOverride w:val="3"/>
    </w:lvlOverride>
  </w:num>
  <w:num w:numId="24">
    <w:abstractNumId w:val="8"/>
  </w:num>
  <w:num w:numId="25">
    <w:abstractNumId w:val="2"/>
    <w:lvlOverride w:ilvl="0">
      <w:startOverride w:val="4"/>
    </w:lvlOverride>
  </w:num>
  <w:num w:numId="26">
    <w:abstractNumId w:val="9"/>
  </w:num>
  <w:num w:numId="27">
    <w:abstractNumId w:val="2"/>
    <w:lvlOverride w:ilvl="0">
      <w:startOverride w:val="5"/>
    </w:lvlOverride>
  </w:num>
  <w:num w:numId="28">
    <w:abstractNumId w:val="10"/>
  </w:num>
  <w:num w:numId="29">
    <w:abstractNumId w:val="2"/>
    <w:lvlOverride w:ilvl="0">
      <w:startOverride w:val="6"/>
    </w:lvlOverride>
  </w:num>
  <w:num w:numId="30">
    <w:abstractNumId w:val="11"/>
  </w:num>
  <w:num w:numId="31">
    <w:abstractNumId w:val="12"/>
  </w:num>
  <w:num w:numId="32">
    <w:abstractNumId w:val="14"/>
  </w:num>
  <w:num w:numId="33">
    <w:abstractNumId w:val="13"/>
  </w:num>
  <w:num w:numId="34">
    <w:abstractNumId w:val="15"/>
  </w:num>
  <w:num w:numId="35">
    <w:abstractNumId w:val="16"/>
  </w:num>
  <w:num w:numId="36">
    <w:abstractNumId w:val="15"/>
    <w:lvlOverride w:ilvl="0">
      <w:startOverride w:val="2"/>
    </w:lvlOverride>
  </w:num>
  <w:num w:numId="37">
    <w:abstractNumId w:val="17"/>
  </w:num>
  <w:num w:numId="38">
    <w:abstractNumId w:val="15"/>
    <w:lvlOverride w:ilvl="0">
      <w:startOverride w:val="3"/>
    </w:lvlOverride>
  </w:num>
  <w:num w:numId="39">
    <w:abstractNumId w:val="18"/>
  </w:num>
  <w:num w:numId="40">
    <w:abstractNumId w:val="20"/>
  </w:num>
  <w:num w:numId="41">
    <w:abstractNumId w:val="21"/>
  </w:num>
  <w:num w:numId="42">
    <w:abstractNumId w:val="31"/>
  </w:num>
  <w:num w:numId="43">
    <w:abstractNumId w:val="23"/>
  </w:num>
  <w:num w:numId="44">
    <w:abstractNumId w:val="33"/>
  </w:num>
  <w:num w:numId="45">
    <w:abstractNumId w:val="39"/>
  </w:num>
  <w:num w:numId="46">
    <w:abstractNumId w:val="28"/>
  </w:num>
  <w:num w:numId="47">
    <w:abstractNumId w:val="2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EFD"/>
    <w:rsid w:val="00046F93"/>
    <w:rsid w:val="000607CC"/>
    <w:rsid w:val="00080682"/>
    <w:rsid w:val="0009359F"/>
    <w:rsid w:val="000B516F"/>
    <w:rsid w:val="000D35D1"/>
    <w:rsid w:val="000F0259"/>
    <w:rsid w:val="000F3C6B"/>
    <w:rsid w:val="00117820"/>
    <w:rsid w:val="0018268B"/>
    <w:rsid w:val="001D3CC0"/>
    <w:rsid w:val="001E6803"/>
    <w:rsid w:val="001F09A0"/>
    <w:rsid w:val="002609FE"/>
    <w:rsid w:val="00277027"/>
    <w:rsid w:val="00277EA5"/>
    <w:rsid w:val="002823A8"/>
    <w:rsid w:val="00291708"/>
    <w:rsid w:val="0029319B"/>
    <w:rsid w:val="002A7715"/>
    <w:rsid w:val="002F1EDD"/>
    <w:rsid w:val="002F2A0A"/>
    <w:rsid w:val="00307174"/>
    <w:rsid w:val="00316BD6"/>
    <w:rsid w:val="00424256"/>
    <w:rsid w:val="004518DB"/>
    <w:rsid w:val="004863D5"/>
    <w:rsid w:val="00494711"/>
    <w:rsid w:val="004B0E0B"/>
    <w:rsid w:val="004D4BB5"/>
    <w:rsid w:val="004E435C"/>
    <w:rsid w:val="00587158"/>
    <w:rsid w:val="00593504"/>
    <w:rsid w:val="005941C2"/>
    <w:rsid w:val="005A1E35"/>
    <w:rsid w:val="005B4964"/>
    <w:rsid w:val="005D27D4"/>
    <w:rsid w:val="005E101F"/>
    <w:rsid w:val="005E625A"/>
    <w:rsid w:val="00605C35"/>
    <w:rsid w:val="006454D4"/>
    <w:rsid w:val="0066126C"/>
    <w:rsid w:val="006644D2"/>
    <w:rsid w:val="00690A34"/>
    <w:rsid w:val="006A72FD"/>
    <w:rsid w:val="00707DEB"/>
    <w:rsid w:val="00743B4C"/>
    <w:rsid w:val="007710EB"/>
    <w:rsid w:val="007850E5"/>
    <w:rsid w:val="007A0D99"/>
    <w:rsid w:val="007F3EE7"/>
    <w:rsid w:val="00815D90"/>
    <w:rsid w:val="0085449A"/>
    <w:rsid w:val="008B0D9B"/>
    <w:rsid w:val="008F3272"/>
    <w:rsid w:val="009325C6"/>
    <w:rsid w:val="009365A1"/>
    <w:rsid w:val="00954610"/>
    <w:rsid w:val="00970BA1"/>
    <w:rsid w:val="00983A1A"/>
    <w:rsid w:val="009D68F2"/>
    <w:rsid w:val="009F7965"/>
    <w:rsid w:val="00A10786"/>
    <w:rsid w:val="00A52610"/>
    <w:rsid w:val="00A60AF3"/>
    <w:rsid w:val="00AA0037"/>
    <w:rsid w:val="00AA22EC"/>
    <w:rsid w:val="00AF5964"/>
    <w:rsid w:val="00B14FD5"/>
    <w:rsid w:val="00B5532B"/>
    <w:rsid w:val="00B71F96"/>
    <w:rsid w:val="00B76466"/>
    <w:rsid w:val="00B811FB"/>
    <w:rsid w:val="00BB4511"/>
    <w:rsid w:val="00BC2158"/>
    <w:rsid w:val="00BC35D1"/>
    <w:rsid w:val="00C029D7"/>
    <w:rsid w:val="00C04B39"/>
    <w:rsid w:val="00C07753"/>
    <w:rsid w:val="00C51E64"/>
    <w:rsid w:val="00C85546"/>
    <w:rsid w:val="00D16087"/>
    <w:rsid w:val="00D245D8"/>
    <w:rsid w:val="00D61622"/>
    <w:rsid w:val="00D65E34"/>
    <w:rsid w:val="00DF2EFD"/>
    <w:rsid w:val="00E16506"/>
    <w:rsid w:val="00E213A7"/>
    <w:rsid w:val="00E87564"/>
    <w:rsid w:val="00ED5584"/>
    <w:rsid w:val="00F17FC1"/>
    <w:rsid w:val="00F22E0F"/>
    <w:rsid w:val="00F92C05"/>
    <w:rsid w:val="00FA1BCA"/>
    <w:rsid w:val="00FA7CD2"/>
    <w:rsid w:val="00FB5D64"/>
    <w:rsid w:val="00FC292E"/>
    <w:rsid w:val="00FD5A12"/>
    <w:rsid w:val="00FD5D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7EA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77EA5"/>
    <w:pPr>
      <w:spacing w:after="0" w:line="240" w:lineRule="auto"/>
    </w:pPr>
    <w:rPr>
      <w:sz w:val="20"/>
      <w:szCs w:val="20"/>
    </w:rPr>
  </w:style>
  <w:style w:type="character" w:customStyle="1" w:styleId="a4">
    <w:name w:val="Текст сноски Знак"/>
    <w:basedOn w:val="a0"/>
    <w:link w:val="a3"/>
    <w:uiPriority w:val="99"/>
    <w:semiHidden/>
    <w:rsid w:val="00277EA5"/>
    <w:rPr>
      <w:sz w:val="20"/>
      <w:szCs w:val="20"/>
    </w:rPr>
  </w:style>
  <w:style w:type="character" w:styleId="a5">
    <w:name w:val="footnote reference"/>
    <w:basedOn w:val="a0"/>
    <w:uiPriority w:val="99"/>
    <w:semiHidden/>
    <w:unhideWhenUsed/>
    <w:rsid w:val="00277EA5"/>
    <w:rPr>
      <w:vertAlign w:val="superscript"/>
    </w:rPr>
  </w:style>
  <w:style w:type="character" w:styleId="a6">
    <w:name w:val="Hyperlink"/>
    <w:basedOn w:val="a0"/>
    <w:unhideWhenUsed/>
    <w:rsid w:val="00277EA5"/>
    <w:rPr>
      <w:color w:val="0563C1" w:themeColor="hyperlink"/>
      <w:u w:val="single"/>
    </w:rPr>
  </w:style>
  <w:style w:type="paragraph" w:styleId="a7">
    <w:name w:val="List Paragraph"/>
    <w:basedOn w:val="a"/>
    <w:uiPriority w:val="34"/>
    <w:qFormat/>
    <w:rsid w:val="00277EA5"/>
    <w:pPr>
      <w:ind w:left="720"/>
      <w:contextualSpacing/>
    </w:pPr>
  </w:style>
  <w:style w:type="paragraph" w:styleId="a8">
    <w:name w:val="Normal (Web)"/>
    <w:basedOn w:val="a"/>
    <w:uiPriority w:val="99"/>
    <w:unhideWhenUsed/>
    <w:rsid w:val="00277E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277EA5"/>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77EA5"/>
  </w:style>
  <w:style w:type="paragraph" w:styleId="ab">
    <w:name w:val="footer"/>
    <w:basedOn w:val="a"/>
    <w:link w:val="ac"/>
    <w:uiPriority w:val="99"/>
    <w:unhideWhenUsed/>
    <w:rsid w:val="00277EA5"/>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77EA5"/>
  </w:style>
  <w:style w:type="character" w:styleId="ad">
    <w:name w:val="FollowedHyperlink"/>
    <w:basedOn w:val="a0"/>
    <w:uiPriority w:val="99"/>
    <w:semiHidden/>
    <w:unhideWhenUsed/>
    <w:rsid w:val="00277EA5"/>
    <w:rPr>
      <w:color w:val="954F72" w:themeColor="followedHyperlink"/>
      <w:u w:val="single"/>
    </w:rPr>
  </w:style>
  <w:style w:type="paragraph" w:customStyle="1" w:styleId="1">
    <w:name w:val="Абзац списка1"/>
    <w:rsid w:val="00277EA5"/>
    <w:pPr>
      <w:ind w:left="720"/>
    </w:pPr>
    <w:rPr>
      <w:rFonts w:ascii="Calibri" w:eastAsia="Calibri" w:hAnsi="Calibri" w:cs="Calibri"/>
      <w:color w:val="000000"/>
      <w:u w:color="000000"/>
      <w:lang w:val="de-DE" w:eastAsia="ru-RU"/>
    </w:rPr>
  </w:style>
  <w:style w:type="character" w:customStyle="1" w:styleId="None">
    <w:name w:val="None"/>
    <w:rsid w:val="00277EA5"/>
  </w:style>
  <w:style w:type="numbering" w:customStyle="1" w:styleId="ImportedStyle10">
    <w:name w:val="Imported Style 10"/>
    <w:rsid w:val="00277EA5"/>
  </w:style>
  <w:style w:type="character" w:customStyle="1" w:styleId="Hyperlink2">
    <w:name w:val="Hyperlink.2"/>
    <w:basedOn w:val="None"/>
    <w:rsid w:val="00277EA5"/>
    <w:rPr>
      <w:color w:val="000000"/>
      <w:u w:color="000000"/>
      <w:lang w:val="de-DE"/>
    </w:rPr>
  </w:style>
  <w:style w:type="numbering" w:customStyle="1" w:styleId="ImportedStyle18">
    <w:name w:val="Imported Style 18"/>
    <w:rsid w:val="00277EA5"/>
  </w:style>
  <w:style w:type="character" w:customStyle="1" w:styleId="Hyperlink3">
    <w:name w:val="Hyperlink.3"/>
    <w:basedOn w:val="None"/>
    <w:rsid w:val="00277EA5"/>
    <w:rPr>
      <w:lang w:val="de-DE"/>
    </w:rPr>
  </w:style>
  <w:style w:type="paragraph" w:customStyle="1" w:styleId="HeaderFooter">
    <w:name w:val="Header &amp; Footer"/>
    <w:rsid w:val="00277EA5"/>
    <w:pPr>
      <w:tabs>
        <w:tab w:val="right" w:pos="9020"/>
      </w:tabs>
      <w:spacing w:after="0" w:line="240" w:lineRule="auto"/>
    </w:pPr>
    <w:rPr>
      <w:rFonts w:ascii="Helvetica Neue" w:eastAsia="Arial Unicode MS" w:hAnsi="Helvetica Neue" w:cs="Arial Unicode MS"/>
      <w:color w:val="000000"/>
      <w:sz w:val="24"/>
      <w:szCs w:val="24"/>
      <w:lang w:eastAsia="ru-RU"/>
    </w:rPr>
  </w:style>
  <w:style w:type="paragraph" w:customStyle="1" w:styleId="2">
    <w:name w:val="Абзац списка2"/>
    <w:rsid w:val="00277EA5"/>
    <w:pPr>
      <w:ind w:left="720"/>
    </w:pPr>
    <w:rPr>
      <w:rFonts w:ascii="Calibri" w:eastAsia="Calibri" w:hAnsi="Calibri" w:cs="Calibri"/>
      <w:color w:val="000000"/>
      <w:u w:color="000000"/>
      <w:lang w:val="de-DE" w:eastAsia="ru-RU"/>
    </w:rPr>
  </w:style>
  <w:style w:type="numbering" w:customStyle="1" w:styleId="ImportedStyle1">
    <w:name w:val="Imported Style 1"/>
    <w:rsid w:val="00277EA5"/>
    <w:pPr>
      <w:numPr>
        <w:numId w:val="1"/>
      </w:numPr>
    </w:pPr>
  </w:style>
  <w:style w:type="numbering" w:customStyle="1" w:styleId="ImportedStyle2">
    <w:name w:val="Imported Style 2"/>
    <w:rsid w:val="00277EA5"/>
    <w:pPr>
      <w:numPr>
        <w:numId w:val="2"/>
      </w:numPr>
    </w:pPr>
  </w:style>
  <w:style w:type="paragraph" w:customStyle="1" w:styleId="10">
    <w:name w:val="Обычный (веб)1"/>
    <w:rsid w:val="00277EA5"/>
    <w:pPr>
      <w:spacing w:before="100" w:after="100" w:line="240" w:lineRule="auto"/>
    </w:pPr>
    <w:rPr>
      <w:rFonts w:ascii="Times New Roman" w:eastAsia="Arial Unicode MS" w:hAnsi="Times New Roman" w:cs="Arial Unicode MS"/>
      <w:color w:val="000000"/>
      <w:sz w:val="24"/>
      <w:szCs w:val="24"/>
      <w:u w:color="000000"/>
      <w:lang w:eastAsia="ru-RU"/>
    </w:rPr>
  </w:style>
  <w:style w:type="paragraph" w:customStyle="1" w:styleId="11">
    <w:name w:val="Текст сноски1"/>
    <w:rsid w:val="00277EA5"/>
    <w:pPr>
      <w:spacing w:after="0" w:line="240" w:lineRule="auto"/>
    </w:pPr>
    <w:rPr>
      <w:rFonts w:ascii="Calibri" w:eastAsia="Calibri" w:hAnsi="Calibri" w:cs="Calibri"/>
      <w:color w:val="000000"/>
      <w:sz w:val="20"/>
      <w:szCs w:val="20"/>
      <w:u w:color="000000"/>
      <w:lang w:eastAsia="ru-RU"/>
    </w:rPr>
  </w:style>
  <w:style w:type="character" w:customStyle="1" w:styleId="Link">
    <w:name w:val="Link"/>
    <w:rsid w:val="00277EA5"/>
    <w:rPr>
      <w:color w:val="0000FF"/>
      <w:u w:val="single" w:color="0000FF"/>
    </w:rPr>
  </w:style>
  <w:style w:type="character" w:customStyle="1" w:styleId="Hyperlink0">
    <w:name w:val="Hyperlink.0"/>
    <w:basedOn w:val="Link"/>
    <w:rsid w:val="00277EA5"/>
    <w:rPr>
      <w:rFonts w:ascii="Calibri" w:eastAsia="Calibri" w:hAnsi="Calibri" w:cs="Calibri"/>
      <w:color w:val="0000FF"/>
      <w:sz w:val="20"/>
      <w:szCs w:val="20"/>
      <w:u w:val="single" w:color="0000FF"/>
      <w:lang w:val="de-DE"/>
    </w:rPr>
  </w:style>
  <w:style w:type="numbering" w:customStyle="1" w:styleId="ImportedStyle3">
    <w:name w:val="Imported Style 3"/>
    <w:rsid w:val="00277EA5"/>
    <w:pPr>
      <w:numPr>
        <w:numId w:val="4"/>
      </w:numPr>
    </w:pPr>
  </w:style>
  <w:style w:type="numbering" w:customStyle="1" w:styleId="ImportedStyle4">
    <w:name w:val="Imported Style 4"/>
    <w:rsid w:val="00277EA5"/>
    <w:pPr>
      <w:numPr>
        <w:numId w:val="5"/>
      </w:numPr>
    </w:pPr>
  </w:style>
  <w:style w:type="numbering" w:customStyle="1" w:styleId="ImportedStyle5">
    <w:name w:val="Imported Style 5"/>
    <w:rsid w:val="00277EA5"/>
    <w:pPr>
      <w:numPr>
        <w:numId w:val="7"/>
      </w:numPr>
    </w:pPr>
  </w:style>
  <w:style w:type="character" w:customStyle="1" w:styleId="Hyperlink1">
    <w:name w:val="Hyperlink.1"/>
    <w:basedOn w:val="Link"/>
    <w:rsid w:val="00277EA5"/>
    <w:rPr>
      <w:color w:val="000000"/>
      <w:u w:val="none" w:color="000000"/>
      <w:lang w:val="de-DE"/>
    </w:rPr>
  </w:style>
  <w:style w:type="numbering" w:customStyle="1" w:styleId="ImportedStyle6">
    <w:name w:val="Imported Style 6"/>
    <w:rsid w:val="00277EA5"/>
    <w:pPr>
      <w:numPr>
        <w:numId w:val="8"/>
      </w:numPr>
    </w:pPr>
  </w:style>
  <w:style w:type="numbering" w:customStyle="1" w:styleId="ImportedStyle7">
    <w:name w:val="Imported Style 7"/>
    <w:rsid w:val="00277EA5"/>
    <w:pPr>
      <w:numPr>
        <w:numId w:val="10"/>
      </w:numPr>
    </w:pPr>
  </w:style>
  <w:style w:type="numbering" w:customStyle="1" w:styleId="ImportedStyle8">
    <w:name w:val="Imported Style 8"/>
    <w:rsid w:val="00277EA5"/>
    <w:pPr>
      <w:numPr>
        <w:numId w:val="11"/>
      </w:numPr>
    </w:pPr>
  </w:style>
  <w:style w:type="numbering" w:customStyle="1" w:styleId="ImportedStyle9">
    <w:name w:val="Imported Style 9"/>
    <w:rsid w:val="00277EA5"/>
    <w:pPr>
      <w:numPr>
        <w:numId w:val="12"/>
      </w:numPr>
    </w:pPr>
  </w:style>
  <w:style w:type="numbering" w:customStyle="1" w:styleId="ImportedStyle11">
    <w:name w:val="Imported Style 11"/>
    <w:rsid w:val="00277EA5"/>
    <w:pPr>
      <w:numPr>
        <w:numId w:val="14"/>
      </w:numPr>
    </w:pPr>
  </w:style>
  <w:style w:type="numbering" w:customStyle="1" w:styleId="ImportedStyle12">
    <w:name w:val="Imported Style 12"/>
    <w:rsid w:val="00277EA5"/>
    <w:pPr>
      <w:numPr>
        <w:numId w:val="16"/>
      </w:numPr>
    </w:pPr>
  </w:style>
  <w:style w:type="numbering" w:customStyle="1" w:styleId="ImportedStyle13">
    <w:name w:val="Imported Style 13"/>
    <w:rsid w:val="00277EA5"/>
    <w:pPr>
      <w:numPr>
        <w:numId w:val="18"/>
      </w:numPr>
    </w:pPr>
  </w:style>
  <w:style w:type="numbering" w:customStyle="1" w:styleId="ImportedStyle14">
    <w:name w:val="Imported Style 14"/>
    <w:rsid w:val="00277EA5"/>
    <w:pPr>
      <w:numPr>
        <w:numId w:val="21"/>
      </w:numPr>
    </w:pPr>
  </w:style>
  <w:style w:type="numbering" w:customStyle="1" w:styleId="ImportedStyle15">
    <w:name w:val="Imported Style 15"/>
    <w:rsid w:val="00277EA5"/>
  </w:style>
  <w:style w:type="numbering" w:customStyle="1" w:styleId="ImportedStyle16">
    <w:name w:val="Imported Style 16"/>
    <w:rsid w:val="00277EA5"/>
  </w:style>
  <w:style w:type="numbering" w:customStyle="1" w:styleId="ImportedStyle17">
    <w:name w:val="Imported Style 17"/>
    <w:rsid w:val="00277EA5"/>
    <w:pPr>
      <w:numPr>
        <w:numId w:val="17"/>
      </w:numPr>
    </w:pPr>
  </w:style>
  <w:style w:type="character" w:customStyle="1" w:styleId="Hyperlink4">
    <w:name w:val="Hyperlink.4"/>
    <w:basedOn w:val="Link"/>
    <w:rsid w:val="00277EA5"/>
    <w:rPr>
      <w:rFonts w:ascii="Times New Roman" w:eastAsia="Times New Roman" w:hAnsi="Times New Roman" w:cs="Times New Roman"/>
      <w:color w:val="000000"/>
      <w:sz w:val="28"/>
      <w:szCs w:val="28"/>
      <w:u w:val="none" w:color="000000"/>
    </w:rPr>
  </w:style>
  <w:style w:type="character" w:customStyle="1" w:styleId="Hyperlink5">
    <w:name w:val="Hyperlink.5"/>
    <w:basedOn w:val="Link"/>
    <w:rsid w:val="00277EA5"/>
    <w:rPr>
      <w:color w:val="000000"/>
      <w:u w:val="none" w:color="000000"/>
      <w:shd w:val="clear" w:color="auto" w:fill="FFFFFF"/>
      <w:lang w:val="de-DE"/>
    </w:rPr>
  </w:style>
  <w:style w:type="numbering" w:customStyle="1" w:styleId="ImportedStyle19">
    <w:name w:val="Imported Style 19"/>
    <w:rsid w:val="00277EA5"/>
    <w:pPr>
      <w:numPr>
        <w:numId w:val="30"/>
      </w:numPr>
    </w:pPr>
  </w:style>
  <w:style w:type="numbering" w:customStyle="1" w:styleId="ImportedStyle20">
    <w:name w:val="Imported Style 20"/>
    <w:rsid w:val="00277EA5"/>
    <w:pPr>
      <w:numPr>
        <w:numId w:val="31"/>
      </w:numPr>
    </w:pPr>
  </w:style>
  <w:style w:type="numbering" w:customStyle="1" w:styleId="ImportedStyle21">
    <w:name w:val="Imported Style 21"/>
    <w:rsid w:val="00277EA5"/>
    <w:pPr>
      <w:numPr>
        <w:numId w:val="32"/>
      </w:numPr>
    </w:pPr>
  </w:style>
  <w:style w:type="character" w:customStyle="1" w:styleId="Hyperlink6">
    <w:name w:val="Hyperlink.6"/>
    <w:basedOn w:val="Link"/>
    <w:rsid w:val="00277EA5"/>
    <w:rPr>
      <w:color w:val="000000"/>
      <w:u w:val="none" w:color="000000"/>
    </w:rPr>
  </w:style>
  <w:style w:type="character" w:customStyle="1" w:styleId="Hyperlink7">
    <w:name w:val="Hyperlink.7"/>
    <w:basedOn w:val="Link"/>
    <w:rsid w:val="00277EA5"/>
    <w:rPr>
      <w:color w:val="0000FF"/>
      <w:u w:val="single" w:color="0000FF"/>
      <w:lang w:val="de-DE"/>
    </w:rPr>
  </w:style>
  <w:style w:type="character" w:customStyle="1" w:styleId="Hyperlink8">
    <w:name w:val="Hyperlink.8"/>
    <w:basedOn w:val="Link"/>
    <w:rsid w:val="00277EA5"/>
    <w:rPr>
      <w:color w:val="000000"/>
      <w:u w:val="none" w:color="000000"/>
      <w:lang w:val="en-US"/>
    </w:rPr>
  </w:style>
  <w:style w:type="character" w:styleId="ae">
    <w:name w:val="Strong"/>
    <w:basedOn w:val="a0"/>
    <w:uiPriority w:val="22"/>
    <w:qFormat/>
    <w:rsid w:val="00277EA5"/>
    <w:rPr>
      <w:b/>
      <w:bCs/>
    </w:rPr>
  </w:style>
  <w:style w:type="paragraph" w:styleId="af">
    <w:name w:val="Balloon Text"/>
    <w:basedOn w:val="a"/>
    <w:link w:val="af0"/>
    <w:uiPriority w:val="99"/>
    <w:semiHidden/>
    <w:unhideWhenUsed/>
    <w:rsid w:val="00FA1BCA"/>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FA1BCA"/>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7EA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77EA5"/>
    <w:pPr>
      <w:spacing w:after="0" w:line="240" w:lineRule="auto"/>
    </w:pPr>
    <w:rPr>
      <w:sz w:val="20"/>
      <w:szCs w:val="20"/>
    </w:rPr>
  </w:style>
  <w:style w:type="character" w:customStyle="1" w:styleId="a4">
    <w:name w:val="Текст сноски Знак"/>
    <w:basedOn w:val="a0"/>
    <w:link w:val="a3"/>
    <w:uiPriority w:val="99"/>
    <w:semiHidden/>
    <w:rsid w:val="00277EA5"/>
    <w:rPr>
      <w:sz w:val="20"/>
      <w:szCs w:val="20"/>
    </w:rPr>
  </w:style>
  <w:style w:type="character" w:styleId="a5">
    <w:name w:val="footnote reference"/>
    <w:basedOn w:val="a0"/>
    <w:uiPriority w:val="99"/>
    <w:semiHidden/>
    <w:unhideWhenUsed/>
    <w:rsid w:val="00277EA5"/>
    <w:rPr>
      <w:vertAlign w:val="superscript"/>
    </w:rPr>
  </w:style>
  <w:style w:type="character" w:styleId="a6">
    <w:name w:val="Hyperlink"/>
    <w:basedOn w:val="a0"/>
    <w:unhideWhenUsed/>
    <w:rsid w:val="00277EA5"/>
    <w:rPr>
      <w:color w:val="0563C1" w:themeColor="hyperlink"/>
      <w:u w:val="single"/>
    </w:rPr>
  </w:style>
  <w:style w:type="paragraph" w:styleId="a7">
    <w:name w:val="List Paragraph"/>
    <w:basedOn w:val="a"/>
    <w:uiPriority w:val="34"/>
    <w:qFormat/>
    <w:rsid w:val="00277EA5"/>
    <w:pPr>
      <w:ind w:left="720"/>
      <w:contextualSpacing/>
    </w:pPr>
  </w:style>
  <w:style w:type="paragraph" w:styleId="a8">
    <w:name w:val="Normal (Web)"/>
    <w:basedOn w:val="a"/>
    <w:uiPriority w:val="99"/>
    <w:unhideWhenUsed/>
    <w:rsid w:val="00277E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277EA5"/>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77EA5"/>
  </w:style>
  <w:style w:type="paragraph" w:styleId="ab">
    <w:name w:val="footer"/>
    <w:basedOn w:val="a"/>
    <w:link w:val="ac"/>
    <w:uiPriority w:val="99"/>
    <w:unhideWhenUsed/>
    <w:rsid w:val="00277EA5"/>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77EA5"/>
  </w:style>
  <w:style w:type="character" w:styleId="ad">
    <w:name w:val="FollowedHyperlink"/>
    <w:basedOn w:val="a0"/>
    <w:uiPriority w:val="99"/>
    <w:semiHidden/>
    <w:unhideWhenUsed/>
    <w:rsid w:val="00277EA5"/>
    <w:rPr>
      <w:color w:val="954F72" w:themeColor="followedHyperlink"/>
      <w:u w:val="single"/>
    </w:rPr>
  </w:style>
  <w:style w:type="paragraph" w:customStyle="1" w:styleId="1">
    <w:name w:val="Абзац списка1"/>
    <w:rsid w:val="00277EA5"/>
    <w:pPr>
      <w:ind w:left="720"/>
    </w:pPr>
    <w:rPr>
      <w:rFonts w:ascii="Calibri" w:eastAsia="Calibri" w:hAnsi="Calibri" w:cs="Calibri"/>
      <w:color w:val="000000"/>
      <w:u w:color="000000"/>
      <w:lang w:val="de-DE" w:eastAsia="ru-RU"/>
    </w:rPr>
  </w:style>
  <w:style w:type="character" w:customStyle="1" w:styleId="None">
    <w:name w:val="None"/>
    <w:rsid w:val="00277EA5"/>
  </w:style>
  <w:style w:type="numbering" w:customStyle="1" w:styleId="ImportedStyle10">
    <w:name w:val="Imported Style 10"/>
    <w:rsid w:val="00277EA5"/>
  </w:style>
  <w:style w:type="character" w:customStyle="1" w:styleId="Hyperlink2">
    <w:name w:val="Hyperlink.2"/>
    <w:basedOn w:val="None"/>
    <w:rsid w:val="00277EA5"/>
    <w:rPr>
      <w:color w:val="000000"/>
      <w:u w:color="000000"/>
      <w:lang w:val="de-DE"/>
    </w:rPr>
  </w:style>
  <w:style w:type="numbering" w:customStyle="1" w:styleId="ImportedStyle18">
    <w:name w:val="Imported Style 18"/>
    <w:rsid w:val="00277EA5"/>
  </w:style>
  <w:style w:type="character" w:customStyle="1" w:styleId="Hyperlink3">
    <w:name w:val="Hyperlink.3"/>
    <w:basedOn w:val="None"/>
    <w:rsid w:val="00277EA5"/>
    <w:rPr>
      <w:lang w:val="de-DE"/>
    </w:rPr>
  </w:style>
  <w:style w:type="paragraph" w:customStyle="1" w:styleId="HeaderFooter">
    <w:name w:val="Header &amp; Footer"/>
    <w:rsid w:val="00277EA5"/>
    <w:pPr>
      <w:tabs>
        <w:tab w:val="right" w:pos="9020"/>
      </w:tabs>
      <w:spacing w:after="0" w:line="240" w:lineRule="auto"/>
    </w:pPr>
    <w:rPr>
      <w:rFonts w:ascii="Helvetica Neue" w:eastAsia="Arial Unicode MS" w:hAnsi="Helvetica Neue" w:cs="Arial Unicode MS"/>
      <w:color w:val="000000"/>
      <w:sz w:val="24"/>
      <w:szCs w:val="24"/>
      <w:lang w:eastAsia="ru-RU"/>
    </w:rPr>
  </w:style>
  <w:style w:type="paragraph" w:customStyle="1" w:styleId="2">
    <w:name w:val="Абзац списка2"/>
    <w:rsid w:val="00277EA5"/>
    <w:pPr>
      <w:ind w:left="720"/>
    </w:pPr>
    <w:rPr>
      <w:rFonts w:ascii="Calibri" w:eastAsia="Calibri" w:hAnsi="Calibri" w:cs="Calibri"/>
      <w:color w:val="000000"/>
      <w:u w:color="000000"/>
      <w:lang w:val="de-DE" w:eastAsia="ru-RU"/>
    </w:rPr>
  </w:style>
  <w:style w:type="numbering" w:customStyle="1" w:styleId="ImportedStyle1">
    <w:name w:val="Imported Style 1"/>
    <w:rsid w:val="00277EA5"/>
    <w:pPr>
      <w:numPr>
        <w:numId w:val="1"/>
      </w:numPr>
    </w:pPr>
  </w:style>
  <w:style w:type="numbering" w:customStyle="1" w:styleId="ImportedStyle2">
    <w:name w:val="Imported Style 2"/>
    <w:rsid w:val="00277EA5"/>
    <w:pPr>
      <w:numPr>
        <w:numId w:val="2"/>
      </w:numPr>
    </w:pPr>
  </w:style>
  <w:style w:type="paragraph" w:customStyle="1" w:styleId="10">
    <w:name w:val="Обычный (веб)1"/>
    <w:rsid w:val="00277EA5"/>
    <w:pPr>
      <w:spacing w:before="100" w:after="100" w:line="240" w:lineRule="auto"/>
    </w:pPr>
    <w:rPr>
      <w:rFonts w:ascii="Times New Roman" w:eastAsia="Arial Unicode MS" w:hAnsi="Times New Roman" w:cs="Arial Unicode MS"/>
      <w:color w:val="000000"/>
      <w:sz w:val="24"/>
      <w:szCs w:val="24"/>
      <w:u w:color="000000"/>
      <w:lang w:eastAsia="ru-RU"/>
    </w:rPr>
  </w:style>
  <w:style w:type="paragraph" w:customStyle="1" w:styleId="11">
    <w:name w:val="Текст сноски1"/>
    <w:rsid w:val="00277EA5"/>
    <w:pPr>
      <w:spacing w:after="0" w:line="240" w:lineRule="auto"/>
    </w:pPr>
    <w:rPr>
      <w:rFonts w:ascii="Calibri" w:eastAsia="Calibri" w:hAnsi="Calibri" w:cs="Calibri"/>
      <w:color w:val="000000"/>
      <w:sz w:val="20"/>
      <w:szCs w:val="20"/>
      <w:u w:color="000000"/>
      <w:lang w:eastAsia="ru-RU"/>
    </w:rPr>
  </w:style>
  <w:style w:type="character" w:customStyle="1" w:styleId="Link">
    <w:name w:val="Link"/>
    <w:rsid w:val="00277EA5"/>
    <w:rPr>
      <w:color w:val="0000FF"/>
      <w:u w:val="single" w:color="0000FF"/>
    </w:rPr>
  </w:style>
  <w:style w:type="character" w:customStyle="1" w:styleId="Hyperlink0">
    <w:name w:val="Hyperlink.0"/>
    <w:basedOn w:val="Link"/>
    <w:rsid w:val="00277EA5"/>
    <w:rPr>
      <w:rFonts w:ascii="Calibri" w:eastAsia="Calibri" w:hAnsi="Calibri" w:cs="Calibri"/>
      <w:color w:val="0000FF"/>
      <w:sz w:val="20"/>
      <w:szCs w:val="20"/>
      <w:u w:val="single" w:color="0000FF"/>
      <w:lang w:val="de-DE"/>
    </w:rPr>
  </w:style>
  <w:style w:type="numbering" w:customStyle="1" w:styleId="ImportedStyle3">
    <w:name w:val="Imported Style 3"/>
    <w:rsid w:val="00277EA5"/>
    <w:pPr>
      <w:numPr>
        <w:numId w:val="4"/>
      </w:numPr>
    </w:pPr>
  </w:style>
  <w:style w:type="numbering" w:customStyle="1" w:styleId="ImportedStyle4">
    <w:name w:val="Imported Style 4"/>
    <w:rsid w:val="00277EA5"/>
    <w:pPr>
      <w:numPr>
        <w:numId w:val="5"/>
      </w:numPr>
    </w:pPr>
  </w:style>
  <w:style w:type="numbering" w:customStyle="1" w:styleId="ImportedStyle5">
    <w:name w:val="Imported Style 5"/>
    <w:rsid w:val="00277EA5"/>
    <w:pPr>
      <w:numPr>
        <w:numId w:val="7"/>
      </w:numPr>
    </w:pPr>
  </w:style>
  <w:style w:type="character" w:customStyle="1" w:styleId="Hyperlink1">
    <w:name w:val="Hyperlink.1"/>
    <w:basedOn w:val="Link"/>
    <w:rsid w:val="00277EA5"/>
    <w:rPr>
      <w:color w:val="000000"/>
      <w:u w:val="none" w:color="000000"/>
      <w:lang w:val="de-DE"/>
    </w:rPr>
  </w:style>
  <w:style w:type="numbering" w:customStyle="1" w:styleId="ImportedStyle6">
    <w:name w:val="Imported Style 6"/>
    <w:rsid w:val="00277EA5"/>
    <w:pPr>
      <w:numPr>
        <w:numId w:val="8"/>
      </w:numPr>
    </w:pPr>
  </w:style>
  <w:style w:type="numbering" w:customStyle="1" w:styleId="ImportedStyle7">
    <w:name w:val="Imported Style 7"/>
    <w:rsid w:val="00277EA5"/>
    <w:pPr>
      <w:numPr>
        <w:numId w:val="10"/>
      </w:numPr>
    </w:pPr>
  </w:style>
  <w:style w:type="numbering" w:customStyle="1" w:styleId="ImportedStyle8">
    <w:name w:val="Imported Style 8"/>
    <w:rsid w:val="00277EA5"/>
    <w:pPr>
      <w:numPr>
        <w:numId w:val="11"/>
      </w:numPr>
    </w:pPr>
  </w:style>
  <w:style w:type="numbering" w:customStyle="1" w:styleId="ImportedStyle9">
    <w:name w:val="Imported Style 9"/>
    <w:rsid w:val="00277EA5"/>
    <w:pPr>
      <w:numPr>
        <w:numId w:val="12"/>
      </w:numPr>
    </w:pPr>
  </w:style>
  <w:style w:type="numbering" w:customStyle="1" w:styleId="ImportedStyle11">
    <w:name w:val="Imported Style 11"/>
    <w:rsid w:val="00277EA5"/>
    <w:pPr>
      <w:numPr>
        <w:numId w:val="14"/>
      </w:numPr>
    </w:pPr>
  </w:style>
  <w:style w:type="numbering" w:customStyle="1" w:styleId="ImportedStyle12">
    <w:name w:val="Imported Style 12"/>
    <w:rsid w:val="00277EA5"/>
    <w:pPr>
      <w:numPr>
        <w:numId w:val="16"/>
      </w:numPr>
    </w:pPr>
  </w:style>
  <w:style w:type="numbering" w:customStyle="1" w:styleId="ImportedStyle13">
    <w:name w:val="Imported Style 13"/>
    <w:rsid w:val="00277EA5"/>
    <w:pPr>
      <w:numPr>
        <w:numId w:val="18"/>
      </w:numPr>
    </w:pPr>
  </w:style>
  <w:style w:type="numbering" w:customStyle="1" w:styleId="ImportedStyle14">
    <w:name w:val="Imported Style 14"/>
    <w:rsid w:val="00277EA5"/>
    <w:pPr>
      <w:numPr>
        <w:numId w:val="21"/>
      </w:numPr>
    </w:pPr>
  </w:style>
  <w:style w:type="numbering" w:customStyle="1" w:styleId="ImportedStyle15">
    <w:name w:val="Imported Style 15"/>
    <w:rsid w:val="00277EA5"/>
  </w:style>
  <w:style w:type="numbering" w:customStyle="1" w:styleId="ImportedStyle16">
    <w:name w:val="Imported Style 16"/>
    <w:rsid w:val="00277EA5"/>
  </w:style>
  <w:style w:type="numbering" w:customStyle="1" w:styleId="ImportedStyle17">
    <w:name w:val="Imported Style 17"/>
    <w:rsid w:val="00277EA5"/>
    <w:pPr>
      <w:numPr>
        <w:numId w:val="17"/>
      </w:numPr>
    </w:pPr>
  </w:style>
  <w:style w:type="character" w:customStyle="1" w:styleId="Hyperlink4">
    <w:name w:val="Hyperlink.4"/>
    <w:basedOn w:val="Link"/>
    <w:rsid w:val="00277EA5"/>
    <w:rPr>
      <w:rFonts w:ascii="Times New Roman" w:eastAsia="Times New Roman" w:hAnsi="Times New Roman" w:cs="Times New Roman"/>
      <w:color w:val="000000"/>
      <w:sz w:val="28"/>
      <w:szCs w:val="28"/>
      <w:u w:val="none" w:color="000000"/>
    </w:rPr>
  </w:style>
  <w:style w:type="character" w:customStyle="1" w:styleId="Hyperlink5">
    <w:name w:val="Hyperlink.5"/>
    <w:basedOn w:val="Link"/>
    <w:rsid w:val="00277EA5"/>
    <w:rPr>
      <w:color w:val="000000"/>
      <w:u w:val="none" w:color="000000"/>
      <w:shd w:val="clear" w:color="auto" w:fill="FFFFFF"/>
      <w:lang w:val="de-DE"/>
    </w:rPr>
  </w:style>
  <w:style w:type="numbering" w:customStyle="1" w:styleId="ImportedStyle19">
    <w:name w:val="Imported Style 19"/>
    <w:rsid w:val="00277EA5"/>
    <w:pPr>
      <w:numPr>
        <w:numId w:val="30"/>
      </w:numPr>
    </w:pPr>
  </w:style>
  <w:style w:type="numbering" w:customStyle="1" w:styleId="ImportedStyle20">
    <w:name w:val="Imported Style 20"/>
    <w:rsid w:val="00277EA5"/>
    <w:pPr>
      <w:numPr>
        <w:numId w:val="31"/>
      </w:numPr>
    </w:pPr>
  </w:style>
  <w:style w:type="numbering" w:customStyle="1" w:styleId="ImportedStyle21">
    <w:name w:val="Imported Style 21"/>
    <w:rsid w:val="00277EA5"/>
    <w:pPr>
      <w:numPr>
        <w:numId w:val="32"/>
      </w:numPr>
    </w:pPr>
  </w:style>
  <w:style w:type="character" w:customStyle="1" w:styleId="Hyperlink6">
    <w:name w:val="Hyperlink.6"/>
    <w:basedOn w:val="Link"/>
    <w:rsid w:val="00277EA5"/>
    <w:rPr>
      <w:color w:val="000000"/>
      <w:u w:val="none" w:color="000000"/>
    </w:rPr>
  </w:style>
  <w:style w:type="character" w:customStyle="1" w:styleId="Hyperlink7">
    <w:name w:val="Hyperlink.7"/>
    <w:basedOn w:val="Link"/>
    <w:rsid w:val="00277EA5"/>
    <w:rPr>
      <w:color w:val="0000FF"/>
      <w:u w:val="single" w:color="0000FF"/>
      <w:lang w:val="de-DE"/>
    </w:rPr>
  </w:style>
  <w:style w:type="character" w:customStyle="1" w:styleId="Hyperlink8">
    <w:name w:val="Hyperlink.8"/>
    <w:basedOn w:val="Link"/>
    <w:rsid w:val="00277EA5"/>
    <w:rPr>
      <w:color w:val="000000"/>
      <w:u w:val="none" w:color="000000"/>
      <w:lang w:val="en-US"/>
    </w:rPr>
  </w:style>
  <w:style w:type="character" w:styleId="ae">
    <w:name w:val="Strong"/>
    <w:basedOn w:val="a0"/>
    <w:uiPriority w:val="22"/>
    <w:qFormat/>
    <w:rsid w:val="00277EA5"/>
    <w:rPr>
      <w:b/>
      <w:bCs/>
    </w:rPr>
  </w:style>
  <w:style w:type="paragraph" w:styleId="af">
    <w:name w:val="Balloon Text"/>
    <w:basedOn w:val="a"/>
    <w:link w:val="af0"/>
    <w:uiPriority w:val="99"/>
    <w:semiHidden/>
    <w:unhideWhenUsed/>
    <w:rsid w:val="00FA1BCA"/>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FA1BC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iepresse.com/home/meinung/diesedeutschen/1313957/Was-die-Oesterreicher-und-die-Deutschen-trenn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kristianmitk.wordpress.com/2016/03/01/grusformeln-im-deutschsprachigen-rau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uden.de/" TargetMode="External"/><Relationship Id="rId5" Type="http://schemas.openxmlformats.org/officeDocument/2006/relationships/settings" Target="settings.xml"/><Relationship Id="rId15" Type="http://schemas.openxmlformats.org/officeDocument/2006/relationships/hyperlink" Target="https://deref-gmx.net/mail/client/9hS4BwCHpRw/dereferrer/?redirectUrl=https%3A%2F%2Fwww.wienerzeitung.at%2Fthemen_channel%2Fliteratur%2Fbuecher_aktuell%2F272814_Wiesinger-Das-oesterreichische-Deutsch.html" TargetMode="External"/><Relationship Id="rId10" Type="http://schemas.openxmlformats.org/officeDocument/2006/relationships/hyperlink" Target="https://diepresse.com/home/science/389906/Die-Sprachreform-der-Maria-Theresia" TargetMode="External"/><Relationship Id="rId4" Type="http://schemas.microsoft.com/office/2007/relationships/stylesWithEffects" Target="stylesWithEffects.xml"/><Relationship Id="rId9" Type="http://schemas.openxmlformats.org/officeDocument/2006/relationships/hyperlink" Target="http://www.e-scoala.ro/germana/peter_wiesinger.html" TargetMode="External"/><Relationship Id="rId14" Type="http://schemas.openxmlformats.org/officeDocument/2006/relationships/hyperlink" Target="https://www.zeit.de/2014/18/oesterreich-sprache-aussterb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B5BCF6-56E1-40C7-A5E2-73F357CB3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19159</Words>
  <Characters>10921</Characters>
  <Application>Microsoft Office Word</Application>
  <DocSecurity>0</DocSecurity>
  <Lines>91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30020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Толкаченко</dc:creator>
  <cp:lastModifiedBy>admin</cp:lastModifiedBy>
  <cp:revision>2</cp:revision>
  <cp:lastPrinted>2018-06-20T11:54:00Z</cp:lastPrinted>
  <dcterms:created xsi:type="dcterms:W3CDTF">2019-02-18T09:57:00Z</dcterms:created>
  <dcterms:modified xsi:type="dcterms:W3CDTF">2019-02-18T09:57:00Z</dcterms:modified>
</cp:coreProperties>
</file>