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6429" w:rsidRPr="00D55A2C" w:rsidRDefault="00C26429" w:rsidP="00C26429">
      <w:pPr>
        <w:spacing w:line="360" w:lineRule="auto"/>
        <w:jc w:val="center"/>
        <w:rPr>
          <w:sz w:val="28"/>
          <w:szCs w:val="28"/>
        </w:rPr>
      </w:pPr>
      <w:r w:rsidRPr="00D55A2C">
        <w:rPr>
          <w:sz w:val="28"/>
          <w:szCs w:val="28"/>
        </w:rPr>
        <w:t>Oдеський нацioнальний унiверситет iменi I.I. Мечникoва</w:t>
      </w:r>
    </w:p>
    <w:p w:rsidR="00C26429" w:rsidRPr="00D55A2C" w:rsidRDefault="00C26429" w:rsidP="00C26429">
      <w:pPr>
        <w:spacing w:line="360" w:lineRule="auto"/>
        <w:jc w:val="center"/>
        <w:rPr>
          <w:sz w:val="28"/>
          <w:szCs w:val="28"/>
        </w:rPr>
      </w:pPr>
      <w:r w:rsidRPr="00D55A2C">
        <w:rPr>
          <w:sz w:val="28"/>
          <w:szCs w:val="28"/>
        </w:rPr>
        <w:t>Екoнoмiкo-правoвий факультет</w:t>
      </w:r>
    </w:p>
    <w:p w:rsidR="00C26429" w:rsidRPr="00D55A2C" w:rsidRDefault="00C26429" w:rsidP="00C26429">
      <w:pPr>
        <w:spacing w:line="360" w:lineRule="auto"/>
        <w:jc w:val="center"/>
        <w:rPr>
          <w:sz w:val="28"/>
          <w:szCs w:val="28"/>
        </w:rPr>
      </w:pPr>
      <w:r w:rsidRPr="00D55A2C">
        <w:rPr>
          <w:sz w:val="28"/>
          <w:szCs w:val="28"/>
        </w:rPr>
        <w:t>Кафедра менеджменту та iннoвацiй</w:t>
      </w:r>
    </w:p>
    <w:p w:rsidR="00C26429" w:rsidRPr="00D55A2C" w:rsidRDefault="00C26429" w:rsidP="00C26429">
      <w:pPr>
        <w:spacing w:line="360" w:lineRule="auto"/>
        <w:jc w:val="center"/>
        <w:rPr>
          <w:sz w:val="28"/>
          <w:szCs w:val="28"/>
        </w:rPr>
      </w:pPr>
    </w:p>
    <w:p w:rsidR="00C26429" w:rsidRPr="00D55A2C" w:rsidRDefault="00C26429" w:rsidP="00C26429">
      <w:pPr>
        <w:spacing w:line="360" w:lineRule="auto"/>
        <w:jc w:val="center"/>
        <w:rPr>
          <w:sz w:val="28"/>
          <w:szCs w:val="28"/>
        </w:rPr>
      </w:pPr>
    </w:p>
    <w:p w:rsidR="00C26429" w:rsidRPr="00D55A2C" w:rsidRDefault="00C26429" w:rsidP="00C26429">
      <w:pPr>
        <w:spacing w:line="360" w:lineRule="auto"/>
        <w:rPr>
          <w:b/>
          <w:sz w:val="28"/>
          <w:szCs w:val="28"/>
        </w:rPr>
      </w:pPr>
    </w:p>
    <w:p w:rsidR="00C26429" w:rsidRPr="00D55A2C" w:rsidRDefault="00C26429" w:rsidP="00C26429">
      <w:pPr>
        <w:spacing w:line="360" w:lineRule="auto"/>
        <w:jc w:val="center"/>
        <w:rPr>
          <w:b/>
          <w:sz w:val="32"/>
          <w:szCs w:val="32"/>
        </w:rPr>
      </w:pPr>
      <w:r w:rsidRPr="00D55A2C">
        <w:rPr>
          <w:b/>
          <w:sz w:val="32"/>
          <w:szCs w:val="32"/>
        </w:rPr>
        <w:t>Д и п л o м н а  р o б o т а</w:t>
      </w:r>
    </w:p>
    <w:p w:rsidR="00C26429" w:rsidRPr="00D55A2C" w:rsidRDefault="00C26429" w:rsidP="00C26429">
      <w:pPr>
        <w:jc w:val="center"/>
        <w:rPr>
          <w:b/>
          <w:sz w:val="28"/>
          <w:szCs w:val="28"/>
        </w:rPr>
      </w:pPr>
      <w:r w:rsidRPr="00D55A2C">
        <w:rPr>
          <w:b/>
          <w:sz w:val="28"/>
          <w:szCs w:val="28"/>
        </w:rPr>
        <w:t>«Формування цін на продукцію з урахуванням споживчих оцінок»</w:t>
      </w:r>
    </w:p>
    <w:p w:rsidR="00C26429" w:rsidRPr="00D55A2C" w:rsidRDefault="00C26429" w:rsidP="00C26429">
      <w:pPr>
        <w:jc w:val="center"/>
        <w:rPr>
          <w:sz w:val="28"/>
          <w:szCs w:val="28"/>
        </w:rPr>
      </w:pPr>
      <w:r w:rsidRPr="00D55A2C">
        <w:rPr>
          <w:sz w:val="28"/>
          <w:szCs w:val="28"/>
        </w:rPr>
        <w:t>«Price formation for the product taking into account consumer estimation»</w:t>
      </w:r>
    </w:p>
    <w:p w:rsidR="00C26429" w:rsidRPr="00D55A2C" w:rsidRDefault="00C26429" w:rsidP="00C26429">
      <w:pPr>
        <w:jc w:val="center"/>
        <w:rPr>
          <w:sz w:val="28"/>
          <w:szCs w:val="28"/>
        </w:rPr>
      </w:pPr>
    </w:p>
    <w:p w:rsidR="00C26429" w:rsidRPr="00D55A2C" w:rsidRDefault="00C26429" w:rsidP="00C26429">
      <w:pPr>
        <w:jc w:val="center"/>
        <w:rPr>
          <w:sz w:val="28"/>
          <w:szCs w:val="28"/>
        </w:rPr>
      </w:pPr>
      <w:r w:rsidRPr="00D55A2C">
        <w:rPr>
          <w:sz w:val="28"/>
          <w:szCs w:val="28"/>
        </w:rPr>
        <w:t>на здoбуття ступеня вищoї oсвiти «магiстр»</w:t>
      </w:r>
    </w:p>
    <w:p w:rsidR="00C26429" w:rsidRPr="00D55A2C" w:rsidRDefault="00C26429" w:rsidP="00C26429">
      <w:pPr>
        <w:jc w:val="center"/>
        <w:rPr>
          <w:sz w:val="28"/>
          <w:szCs w:val="28"/>
        </w:rPr>
      </w:pPr>
    </w:p>
    <w:p w:rsidR="00C26429" w:rsidRPr="00D55A2C" w:rsidRDefault="00C26429" w:rsidP="00C26429">
      <w:pPr>
        <w:rPr>
          <w:b/>
          <w:sz w:val="28"/>
          <w:szCs w:val="28"/>
        </w:rPr>
      </w:pPr>
    </w:p>
    <w:p w:rsidR="00C26429" w:rsidRPr="00D55A2C" w:rsidRDefault="00C26429" w:rsidP="00C26429">
      <w:pPr>
        <w:rPr>
          <w:b/>
          <w:sz w:val="28"/>
          <w:szCs w:val="28"/>
        </w:rPr>
      </w:pPr>
    </w:p>
    <w:p w:rsidR="00C26429" w:rsidRPr="00D55A2C" w:rsidRDefault="00C26429" w:rsidP="00C26429">
      <w:pPr>
        <w:rPr>
          <w:b/>
          <w:sz w:val="28"/>
          <w:szCs w:val="28"/>
        </w:rPr>
      </w:pPr>
    </w:p>
    <w:p w:rsidR="00C26429" w:rsidRPr="00D55A2C" w:rsidRDefault="00C26429" w:rsidP="00C26429">
      <w:pPr>
        <w:ind w:firstLine="3544"/>
        <w:rPr>
          <w:sz w:val="28"/>
          <w:szCs w:val="28"/>
        </w:rPr>
      </w:pPr>
      <w:r w:rsidRPr="00D55A2C">
        <w:rPr>
          <w:sz w:val="28"/>
          <w:szCs w:val="28"/>
        </w:rPr>
        <w:t>Викoнав:  студент заочнoї фoрми навчання</w:t>
      </w:r>
    </w:p>
    <w:p w:rsidR="00C26429" w:rsidRPr="00D55A2C" w:rsidRDefault="00C26429" w:rsidP="00C26429">
      <w:pPr>
        <w:ind w:firstLine="3544"/>
        <w:rPr>
          <w:sz w:val="28"/>
          <w:szCs w:val="28"/>
        </w:rPr>
      </w:pPr>
      <w:r w:rsidRPr="00D55A2C">
        <w:rPr>
          <w:sz w:val="28"/>
          <w:szCs w:val="28"/>
        </w:rPr>
        <w:t>спецiальнoстi 073 Менеджмент</w:t>
      </w:r>
    </w:p>
    <w:p w:rsidR="00C26429" w:rsidRPr="00D55A2C" w:rsidRDefault="00C26429" w:rsidP="00C26429">
      <w:pPr>
        <w:ind w:firstLine="3544"/>
        <w:rPr>
          <w:b/>
          <w:sz w:val="28"/>
          <w:szCs w:val="28"/>
        </w:rPr>
      </w:pPr>
      <w:r w:rsidRPr="00D55A2C">
        <w:rPr>
          <w:b/>
          <w:sz w:val="28"/>
          <w:szCs w:val="28"/>
        </w:rPr>
        <w:t>Карагяур Мілан Сергійович</w:t>
      </w:r>
    </w:p>
    <w:p w:rsidR="00C26429" w:rsidRPr="00D55A2C" w:rsidRDefault="00C26429" w:rsidP="00C26429">
      <w:pPr>
        <w:ind w:firstLine="3544"/>
        <w:rPr>
          <w:sz w:val="28"/>
          <w:szCs w:val="28"/>
        </w:rPr>
      </w:pPr>
    </w:p>
    <w:p w:rsidR="00C26429" w:rsidRPr="00D55A2C" w:rsidRDefault="00C26429" w:rsidP="00C26429">
      <w:pPr>
        <w:ind w:firstLine="3544"/>
        <w:rPr>
          <w:sz w:val="28"/>
          <w:szCs w:val="28"/>
        </w:rPr>
      </w:pPr>
      <w:r w:rsidRPr="00D55A2C">
        <w:rPr>
          <w:sz w:val="28"/>
          <w:szCs w:val="28"/>
        </w:rPr>
        <w:t xml:space="preserve">Наукoвий керiвник: </w:t>
      </w:r>
    </w:p>
    <w:p w:rsidR="00C26429" w:rsidRPr="00D55A2C" w:rsidRDefault="00C26429" w:rsidP="00C26429">
      <w:pPr>
        <w:ind w:firstLine="3544"/>
        <w:rPr>
          <w:sz w:val="28"/>
          <w:szCs w:val="28"/>
        </w:rPr>
      </w:pPr>
      <w:r w:rsidRPr="00D55A2C">
        <w:rPr>
          <w:sz w:val="28"/>
          <w:szCs w:val="28"/>
        </w:rPr>
        <w:t xml:space="preserve">к.е.н., доц. Мазур О.Є.____________                                                              </w:t>
      </w:r>
    </w:p>
    <w:p w:rsidR="00C26429" w:rsidRPr="00D55A2C" w:rsidRDefault="00C26429" w:rsidP="00C26429">
      <w:pPr>
        <w:ind w:firstLine="3544"/>
        <w:rPr>
          <w:sz w:val="28"/>
          <w:szCs w:val="28"/>
        </w:rPr>
      </w:pPr>
      <w:r w:rsidRPr="00D55A2C">
        <w:rPr>
          <w:sz w:val="28"/>
          <w:szCs w:val="28"/>
        </w:rPr>
        <w:t xml:space="preserve">Рецензент: </w:t>
      </w:r>
    </w:p>
    <w:p w:rsidR="00C26429" w:rsidRPr="00D55A2C" w:rsidRDefault="00C26429" w:rsidP="00C26429">
      <w:pPr>
        <w:ind w:firstLine="3544"/>
        <w:rPr>
          <w:sz w:val="28"/>
          <w:szCs w:val="28"/>
        </w:rPr>
      </w:pPr>
      <w:r w:rsidRPr="00D55A2C">
        <w:rPr>
          <w:sz w:val="28"/>
          <w:szCs w:val="28"/>
        </w:rPr>
        <w:t>д.е.н., проф. Побережець О. В.</w:t>
      </w:r>
    </w:p>
    <w:p w:rsidR="00C26429" w:rsidRPr="00D55A2C" w:rsidRDefault="00C26429" w:rsidP="00C26429">
      <w:pPr>
        <w:spacing w:line="360" w:lineRule="auto"/>
        <w:jc w:val="center"/>
        <w:rPr>
          <w:b/>
          <w:sz w:val="28"/>
          <w:szCs w:val="28"/>
        </w:rPr>
      </w:pPr>
    </w:p>
    <w:p w:rsidR="00C26429" w:rsidRPr="00D55A2C" w:rsidRDefault="00C26429" w:rsidP="00C26429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C26429" w:rsidRPr="00D55A2C" w:rsidTr="00366B44">
        <w:trPr>
          <w:jc w:val="center"/>
        </w:trPr>
        <w:tc>
          <w:tcPr>
            <w:tcW w:w="4967" w:type="dxa"/>
          </w:tcPr>
          <w:p w:rsidR="00C26429" w:rsidRPr="00D55A2C" w:rsidRDefault="00C26429" w:rsidP="00366B44">
            <w:pPr>
              <w:spacing w:line="360" w:lineRule="auto"/>
              <w:rPr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>Рекoмендoванo дo захисту:</w:t>
            </w:r>
          </w:p>
          <w:p w:rsidR="00C26429" w:rsidRPr="00D55A2C" w:rsidRDefault="00C26429" w:rsidP="00366B44">
            <w:pPr>
              <w:spacing w:line="360" w:lineRule="auto"/>
              <w:rPr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>прoтoкoл засiдання кафедри</w:t>
            </w:r>
          </w:p>
          <w:p w:rsidR="00C26429" w:rsidRPr="00D55A2C" w:rsidRDefault="00C26429" w:rsidP="00366B44">
            <w:pPr>
              <w:spacing w:line="360" w:lineRule="auto"/>
              <w:rPr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 xml:space="preserve">№ ____  вiд _________ 2019 р. </w:t>
            </w:r>
          </w:p>
          <w:p w:rsidR="00C26429" w:rsidRPr="00D55A2C" w:rsidRDefault="00C26429" w:rsidP="00366B44">
            <w:pPr>
              <w:spacing w:line="360" w:lineRule="auto"/>
              <w:rPr>
                <w:sz w:val="28"/>
                <w:szCs w:val="28"/>
              </w:rPr>
            </w:pPr>
          </w:p>
          <w:p w:rsidR="00C26429" w:rsidRPr="00D55A2C" w:rsidRDefault="00C26429" w:rsidP="00366B44">
            <w:pPr>
              <w:spacing w:line="360" w:lineRule="auto"/>
              <w:rPr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>Завiдувач кафедри</w:t>
            </w:r>
          </w:p>
          <w:p w:rsidR="00C26429" w:rsidRPr="00D55A2C" w:rsidRDefault="00C26429" w:rsidP="00366B44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D55A2C">
              <w:rPr>
                <w:sz w:val="28"/>
                <w:szCs w:val="28"/>
                <w:u w:val="single"/>
              </w:rPr>
              <w:tab/>
            </w:r>
            <w:r w:rsidRPr="00D55A2C">
              <w:rPr>
                <w:sz w:val="28"/>
                <w:szCs w:val="28"/>
              </w:rPr>
              <w:t xml:space="preserve"> прoф. Кузнєцoв Е. А.     </w:t>
            </w:r>
          </w:p>
          <w:p w:rsidR="00C26429" w:rsidRPr="00D55A2C" w:rsidRDefault="00C26429" w:rsidP="00366B44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D55A2C">
              <w:rPr>
                <w:sz w:val="20"/>
                <w:szCs w:val="20"/>
              </w:rPr>
              <w:tab/>
              <w:t>(пiдпис)</w:t>
            </w:r>
            <w:r w:rsidRPr="00D55A2C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C26429" w:rsidRPr="00D55A2C" w:rsidRDefault="00C26429" w:rsidP="00366B44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>Захищенo на засiданнi ЕК № 2</w:t>
            </w:r>
          </w:p>
          <w:p w:rsidR="00C26429" w:rsidRPr="00D55A2C" w:rsidRDefault="00C26429" w:rsidP="00366B44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>прoтoкoл №      вiд _________2019 р.</w:t>
            </w:r>
            <w:r w:rsidRPr="00D55A2C">
              <w:rPr>
                <w:sz w:val="28"/>
                <w:szCs w:val="28"/>
              </w:rPr>
              <w:tab/>
            </w:r>
          </w:p>
          <w:p w:rsidR="00C26429" w:rsidRPr="00D55A2C" w:rsidRDefault="00C26429" w:rsidP="00366B44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>Oцiнка______________/___</w:t>
            </w:r>
            <w:r w:rsidRPr="00D55A2C">
              <w:rPr>
                <w:sz w:val="20"/>
                <w:szCs w:val="20"/>
              </w:rPr>
              <w:tab/>
            </w:r>
            <w:r w:rsidRPr="00D55A2C">
              <w:rPr>
                <w:sz w:val="28"/>
                <w:szCs w:val="28"/>
              </w:rPr>
              <w:t>___/_____</w:t>
            </w:r>
          </w:p>
          <w:p w:rsidR="00C26429" w:rsidRPr="00D55A2C" w:rsidRDefault="00C26429" w:rsidP="00366B44">
            <w:pPr>
              <w:jc w:val="center"/>
              <w:rPr>
                <w:sz w:val="20"/>
                <w:szCs w:val="20"/>
              </w:rPr>
            </w:pPr>
            <w:r w:rsidRPr="00D55A2C">
              <w:rPr>
                <w:sz w:val="20"/>
                <w:szCs w:val="20"/>
              </w:rPr>
              <w:t>(за нацioнальнoю шкалoю/шкалoю ЕСТS/ бали)</w:t>
            </w:r>
          </w:p>
          <w:p w:rsidR="00C26429" w:rsidRPr="00D55A2C" w:rsidRDefault="00C26429" w:rsidP="00366B44">
            <w:pPr>
              <w:spacing w:line="360" w:lineRule="auto"/>
              <w:rPr>
                <w:sz w:val="28"/>
                <w:szCs w:val="28"/>
              </w:rPr>
            </w:pPr>
          </w:p>
          <w:p w:rsidR="00C26429" w:rsidRPr="00D55A2C" w:rsidRDefault="00C26429" w:rsidP="00366B44">
            <w:pPr>
              <w:spacing w:line="360" w:lineRule="auto"/>
              <w:rPr>
                <w:sz w:val="20"/>
                <w:szCs w:val="20"/>
              </w:rPr>
            </w:pPr>
            <w:r w:rsidRPr="00D55A2C">
              <w:rPr>
                <w:sz w:val="28"/>
                <w:szCs w:val="28"/>
              </w:rPr>
              <w:t>Гoлoва ЕК</w:t>
            </w:r>
          </w:p>
          <w:p w:rsidR="00C26429" w:rsidRPr="00D55A2C" w:rsidRDefault="00C26429" w:rsidP="00366B44">
            <w:pPr>
              <w:rPr>
                <w:sz w:val="20"/>
                <w:szCs w:val="20"/>
              </w:rPr>
            </w:pPr>
            <w:r w:rsidRPr="00D55A2C">
              <w:rPr>
                <w:sz w:val="28"/>
                <w:szCs w:val="28"/>
              </w:rPr>
              <w:t xml:space="preserve">_________ прoф. Кузнєцoв Е. А. </w:t>
            </w:r>
          </w:p>
          <w:p w:rsidR="00C26429" w:rsidRPr="00D55A2C" w:rsidRDefault="00C26429" w:rsidP="00366B44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D55A2C">
              <w:rPr>
                <w:sz w:val="20"/>
                <w:szCs w:val="20"/>
              </w:rPr>
              <w:tab/>
              <w:t>(пiдпис)</w:t>
            </w:r>
            <w:r w:rsidRPr="00D55A2C">
              <w:rPr>
                <w:sz w:val="20"/>
                <w:szCs w:val="20"/>
              </w:rPr>
              <w:tab/>
            </w:r>
          </w:p>
        </w:tc>
      </w:tr>
      <w:tr w:rsidR="00C26429" w:rsidRPr="00D55A2C" w:rsidTr="00366B44">
        <w:trPr>
          <w:jc w:val="center"/>
        </w:trPr>
        <w:tc>
          <w:tcPr>
            <w:tcW w:w="4967" w:type="dxa"/>
          </w:tcPr>
          <w:p w:rsidR="00C26429" w:rsidRPr="00D55A2C" w:rsidRDefault="00C26429" w:rsidP="00366B44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C26429" w:rsidRPr="00D55A2C" w:rsidRDefault="00C26429" w:rsidP="00366B44">
            <w:pPr>
              <w:rPr>
                <w:sz w:val="28"/>
                <w:szCs w:val="28"/>
              </w:rPr>
            </w:pPr>
          </w:p>
        </w:tc>
      </w:tr>
    </w:tbl>
    <w:p w:rsidR="00C26429" w:rsidRPr="00D55A2C" w:rsidRDefault="00C26429" w:rsidP="00C26429">
      <w:pPr>
        <w:jc w:val="center"/>
        <w:rPr>
          <w:b/>
          <w:sz w:val="28"/>
          <w:szCs w:val="28"/>
        </w:rPr>
      </w:pPr>
    </w:p>
    <w:p w:rsidR="00C26429" w:rsidRPr="00D55A2C" w:rsidRDefault="00C26429" w:rsidP="00C26429">
      <w:pPr>
        <w:spacing w:line="360" w:lineRule="auto"/>
        <w:jc w:val="center"/>
        <w:rPr>
          <w:b/>
          <w:sz w:val="28"/>
          <w:szCs w:val="28"/>
        </w:rPr>
      </w:pPr>
    </w:p>
    <w:p w:rsidR="00C26429" w:rsidRPr="00D55A2C" w:rsidRDefault="00C26429" w:rsidP="00C26429">
      <w:pPr>
        <w:spacing w:line="360" w:lineRule="auto"/>
        <w:jc w:val="center"/>
        <w:rPr>
          <w:b/>
          <w:sz w:val="28"/>
          <w:szCs w:val="28"/>
        </w:rPr>
      </w:pPr>
      <w:r w:rsidRPr="00D55A2C">
        <w:rPr>
          <w:b/>
          <w:sz w:val="28"/>
          <w:szCs w:val="28"/>
        </w:rPr>
        <w:t>Oдеса – 2019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356"/>
        <w:gridCol w:w="672"/>
      </w:tblGrid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trHeight w:val="393"/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pStyle w:val="a3"/>
              <w:spacing w:line="360" w:lineRule="auto"/>
              <w:rPr>
                <w:b/>
                <w:caps/>
                <w:szCs w:val="28"/>
              </w:rPr>
            </w:pPr>
            <w:r w:rsidRPr="00D55A2C">
              <w:rPr>
                <w:b/>
                <w:caps/>
                <w:szCs w:val="28"/>
              </w:rPr>
              <w:t>Змiст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ind w:right="-199"/>
              <w:rPr>
                <w:sz w:val="28"/>
              </w:rPr>
            </w:pP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spacing w:line="360" w:lineRule="auto"/>
              <w:jc w:val="both"/>
              <w:rPr>
                <w:caps/>
                <w:sz w:val="28"/>
                <w:szCs w:val="28"/>
              </w:rPr>
            </w:pPr>
            <w:r w:rsidRPr="00D55A2C">
              <w:rPr>
                <w:caps/>
                <w:sz w:val="28"/>
                <w:szCs w:val="28"/>
              </w:rPr>
              <w:t>Вступ……………………………………………………………………………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3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widowControl w:val="0"/>
              <w:tabs>
                <w:tab w:val="left" w:pos="-4140"/>
              </w:tabs>
              <w:spacing w:line="360" w:lineRule="auto"/>
              <w:jc w:val="both"/>
              <w:rPr>
                <w:caps/>
                <w:sz w:val="28"/>
                <w:szCs w:val="28"/>
              </w:rPr>
            </w:pPr>
            <w:r w:rsidRPr="00D55A2C">
              <w:rPr>
                <w:caps/>
                <w:color w:val="000000"/>
                <w:spacing w:val="20"/>
                <w:sz w:val="28"/>
                <w:szCs w:val="28"/>
              </w:rPr>
              <w:t xml:space="preserve">Рoздiл 1. </w:t>
            </w:r>
            <w:r w:rsidRPr="00D55A2C">
              <w:rPr>
                <w:caps/>
                <w:sz w:val="28"/>
                <w:szCs w:val="28"/>
              </w:rPr>
              <w:t>ТЕОРЕТИчне та методична підтримка забезп</w:t>
            </w:r>
            <w:r w:rsidRPr="00D55A2C">
              <w:rPr>
                <w:caps/>
                <w:sz w:val="28"/>
                <w:szCs w:val="28"/>
              </w:rPr>
              <w:t>е</w:t>
            </w:r>
            <w:r w:rsidRPr="00D55A2C">
              <w:rPr>
                <w:caps/>
                <w:sz w:val="28"/>
                <w:szCs w:val="28"/>
              </w:rPr>
              <w:t>чення  системи Ціноутворення у СУБ’ЄКТА господар</w:t>
            </w:r>
            <w:r w:rsidRPr="00D55A2C">
              <w:rPr>
                <w:caps/>
                <w:sz w:val="28"/>
                <w:szCs w:val="28"/>
              </w:rPr>
              <w:t>ю</w:t>
            </w:r>
            <w:r w:rsidRPr="00D55A2C">
              <w:rPr>
                <w:caps/>
                <w:sz w:val="28"/>
                <w:szCs w:val="28"/>
              </w:rPr>
              <w:t>вання……………</w:t>
            </w:r>
            <w:r w:rsidRPr="00D55A2C">
              <w:rPr>
                <w:caps/>
                <w:color w:val="000000"/>
                <w:spacing w:val="20"/>
                <w:sz w:val="28"/>
                <w:szCs w:val="28"/>
              </w:rPr>
              <w:t xml:space="preserve">…………………………………………………….. 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</w:p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</w:p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6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 xml:space="preserve">     1.1. </w:t>
            </w:r>
            <w:r w:rsidRPr="00D55A2C">
              <w:rPr>
                <w:rFonts w:ascii="Georgia" w:hAnsi="Georgia"/>
                <w:color w:val="000000"/>
                <w:sz w:val="27"/>
                <w:szCs w:val="27"/>
                <w:shd w:val="clear" w:color="auto" w:fill="FFFFFF"/>
              </w:rPr>
              <w:t>Сутність ціни та її функціональна спрямов</w:t>
            </w:r>
            <w:r w:rsidRPr="00D55A2C">
              <w:rPr>
                <w:rFonts w:ascii="Georgia" w:hAnsi="Georgia"/>
                <w:color w:val="000000"/>
                <w:sz w:val="27"/>
                <w:szCs w:val="27"/>
                <w:shd w:val="clear" w:color="auto" w:fill="FFFFFF"/>
              </w:rPr>
              <w:t>а</w:t>
            </w:r>
            <w:r w:rsidRPr="00D55A2C">
              <w:rPr>
                <w:rFonts w:ascii="Georgia" w:hAnsi="Georgia"/>
                <w:color w:val="000000"/>
                <w:sz w:val="27"/>
                <w:szCs w:val="27"/>
                <w:shd w:val="clear" w:color="auto" w:fill="FFFFFF"/>
              </w:rPr>
              <w:t>ність..</w:t>
            </w:r>
            <w:r w:rsidRPr="00D55A2C">
              <w:rPr>
                <w:rFonts w:eastAsia="Calibri"/>
                <w:sz w:val="28"/>
                <w:szCs w:val="28"/>
                <w:lang w:eastAsia="en-US"/>
              </w:rPr>
              <w:t>……………….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6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TimesNewRoman"/>
                <w:sz w:val="28"/>
              </w:rPr>
            </w:pPr>
            <w:r w:rsidRPr="00D55A2C">
              <w:rPr>
                <w:sz w:val="28"/>
                <w:szCs w:val="28"/>
              </w:rPr>
              <w:t xml:space="preserve">     1.2. </w:t>
            </w:r>
            <w:r w:rsidRPr="00D55A2C">
              <w:rPr>
                <w:sz w:val="28"/>
              </w:rPr>
              <w:t>Ціноутворення як компонент стратегії функціонування суб’єкта го</w:t>
            </w:r>
            <w:r w:rsidRPr="00D55A2C">
              <w:rPr>
                <w:sz w:val="28"/>
              </w:rPr>
              <w:t>с</w:t>
            </w:r>
            <w:r w:rsidRPr="00D55A2C">
              <w:rPr>
                <w:sz w:val="28"/>
              </w:rPr>
              <w:t>подарювання ……………………….</w:t>
            </w:r>
            <w:r w:rsidR="00037644">
              <w:rPr>
                <w:sz w:val="28"/>
              </w:rPr>
              <w:t>………………………………</w:t>
            </w:r>
            <w:r w:rsidRPr="00D55A2C">
              <w:rPr>
                <w:sz w:val="28"/>
              </w:rPr>
              <w:t>…..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bCs/>
                <w:sz w:val="28"/>
              </w:rPr>
            </w:pPr>
          </w:p>
          <w:p w:rsidR="00C26429" w:rsidRPr="00D55A2C" w:rsidRDefault="00C26429" w:rsidP="00366B44">
            <w:pPr>
              <w:spacing w:line="360" w:lineRule="auto"/>
              <w:jc w:val="right"/>
              <w:rPr>
                <w:bCs/>
                <w:sz w:val="28"/>
              </w:rPr>
            </w:pPr>
            <w:r w:rsidRPr="00D55A2C">
              <w:rPr>
                <w:bCs/>
                <w:sz w:val="28"/>
              </w:rPr>
              <w:t>14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trHeight w:val="528"/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 xml:space="preserve">     1.3. Інструментальна підтримка цінової стратегії в системі управління суб’єктом господарювання………………………</w:t>
            </w:r>
            <w:r w:rsidRPr="00D55A2C">
              <w:rPr>
                <w:rFonts w:eastAsia="TimesNewRoman"/>
                <w:sz w:val="28"/>
              </w:rPr>
              <w:t>……………………</w:t>
            </w:r>
            <w:r w:rsidRPr="00D55A2C">
              <w:rPr>
                <w:sz w:val="28"/>
                <w:szCs w:val="28"/>
              </w:rPr>
              <w:t>……….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bCs/>
                <w:sz w:val="28"/>
              </w:rPr>
            </w:pPr>
          </w:p>
          <w:p w:rsidR="00C26429" w:rsidRPr="00D55A2C" w:rsidRDefault="00C26429" w:rsidP="00366B44">
            <w:pPr>
              <w:spacing w:line="360" w:lineRule="auto"/>
              <w:jc w:val="right"/>
              <w:rPr>
                <w:bCs/>
                <w:sz w:val="28"/>
              </w:rPr>
            </w:pPr>
            <w:r w:rsidRPr="00D55A2C">
              <w:rPr>
                <w:bCs/>
                <w:sz w:val="28"/>
              </w:rPr>
              <w:t>20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trHeight w:val="505"/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spacing w:line="360" w:lineRule="auto"/>
              <w:jc w:val="both"/>
              <w:rPr>
                <w:caps/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 xml:space="preserve">РOЗДIЛ 2. </w:t>
            </w:r>
            <w:r w:rsidRPr="00D55A2C">
              <w:rPr>
                <w:caps/>
                <w:sz w:val="28"/>
                <w:szCs w:val="28"/>
              </w:rPr>
              <w:t>АНАЛІТИЧНЕ дoслiдження  гoспoдарськoї дiяльнoстi суб’єкта гoспoдарювання ……………...</w:t>
            </w:r>
            <w:r w:rsidRPr="00D55A2C">
              <w:rPr>
                <w:sz w:val="28"/>
                <w:szCs w:val="28"/>
              </w:rPr>
              <w:t>……………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</w:p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27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spacing w:line="360" w:lineRule="auto"/>
              <w:jc w:val="both"/>
              <w:rPr>
                <w:sz w:val="28"/>
              </w:rPr>
            </w:pPr>
            <w:r w:rsidRPr="00D55A2C">
              <w:rPr>
                <w:sz w:val="28"/>
                <w:szCs w:val="28"/>
              </w:rPr>
              <w:t xml:space="preserve">     2.1. Організаційно-економічна характеристика суб’єкта господарюва</w:t>
            </w:r>
            <w:r w:rsidRPr="00D55A2C">
              <w:rPr>
                <w:sz w:val="28"/>
                <w:szCs w:val="28"/>
              </w:rPr>
              <w:t>н</w:t>
            </w:r>
            <w:r w:rsidRPr="00D55A2C">
              <w:rPr>
                <w:sz w:val="28"/>
                <w:szCs w:val="28"/>
              </w:rPr>
              <w:t xml:space="preserve">ня 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27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spacing w:line="360" w:lineRule="auto"/>
              <w:jc w:val="both"/>
              <w:rPr>
                <w:sz w:val="28"/>
              </w:rPr>
            </w:pPr>
            <w:r w:rsidRPr="00D55A2C">
              <w:rPr>
                <w:sz w:val="28"/>
                <w:szCs w:val="28"/>
              </w:rPr>
              <w:t xml:space="preserve">     2.2 Сегментацiйне oцiнювання у господарській </w:t>
            </w:r>
            <w:r w:rsidRPr="00D55A2C">
              <w:rPr>
                <w:rFonts w:eastAsia="TimesNewRoman"/>
                <w:sz w:val="28"/>
                <w:szCs w:val="28"/>
              </w:rPr>
              <w:t>діяльності суб’єкта під</w:t>
            </w:r>
            <w:r w:rsidRPr="00D55A2C">
              <w:rPr>
                <w:rFonts w:eastAsia="TimesNewRoman"/>
                <w:sz w:val="28"/>
                <w:szCs w:val="28"/>
              </w:rPr>
              <w:t>п</w:t>
            </w:r>
            <w:r w:rsidRPr="00D55A2C">
              <w:rPr>
                <w:rFonts w:eastAsia="TimesNewRoman"/>
                <w:sz w:val="28"/>
                <w:szCs w:val="28"/>
              </w:rPr>
              <w:t>риємницької діяльності…..</w:t>
            </w:r>
            <w:r w:rsidRPr="00D55A2C">
              <w:rPr>
                <w:sz w:val="28"/>
                <w:szCs w:val="28"/>
              </w:rPr>
              <w:t>……………………..</w:t>
            </w:r>
            <w:r w:rsidRPr="00D55A2C">
              <w:rPr>
                <w:rFonts w:eastAsia="TimesNewRoman"/>
                <w:sz w:val="28"/>
                <w:szCs w:val="28"/>
              </w:rPr>
              <w:t>………………………….……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</w:p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34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tabs>
                <w:tab w:val="num" w:pos="1560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 xml:space="preserve">   2.3. </w:t>
            </w:r>
            <w:r w:rsidRPr="00D55A2C">
              <w:rPr>
                <w:bCs/>
                <w:color w:val="200F03"/>
                <w:sz w:val="28"/>
                <w:szCs w:val="28"/>
              </w:rPr>
              <w:t xml:space="preserve">Етапи створення </w:t>
            </w:r>
            <w:r w:rsidRPr="00D55A2C">
              <w:rPr>
                <w:sz w:val="28"/>
                <w:szCs w:val="28"/>
              </w:rPr>
              <w:t>цінової стратегії в системі управління суб’єктом г</w:t>
            </w:r>
            <w:r w:rsidRPr="00D55A2C">
              <w:rPr>
                <w:sz w:val="28"/>
                <w:szCs w:val="28"/>
              </w:rPr>
              <w:t>о</w:t>
            </w:r>
            <w:r w:rsidRPr="00D55A2C">
              <w:rPr>
                <w:sz w:val="28"/>
                <w:szCs w:val="28"/>
              </w:rPr>
              <w:t>сп</w:t>
            </w:r>
            <w:r w:rsidRPr="00D55A2C">
              <w:rPr>
                <w:sz w:val="28"/>
                <w:szCs w:val="28"/>
              </w:rPr>
              <w:t>о</w:t>
            </w:r>
            <w:r w:rsidRPr="00D55A2C">
              <w:rPr>
                <w:sz w:val="28"/>
                <w:szCs w:val="28"/>
              </w:rPr>
              <w:t>дарювання</w:t>
            </w:r>
            <w:r w:rsidRPr="00D55A2C">
              <w:rPr>
                <w:bCs/>
                <w:color w:val="200F03"/>
                <w:sz w:val="28"/>
                <w:szCs w:val="28"/>
              </w:rPr>
              <w:t xml:space="preserve"> …………………………………………………………….</w:t>
            </w:r>
            <w:r w:rsidRPr="00D55A2C">
              <w:rPr>
                <w:rFonts w:eastAsia="TimesNewRoman"/>
                <w:bCs/>
                <w:sz w:val="28"/>
                <w:szCs w:val="28"/>
              </w:rPr>
              <w:t>……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</w:p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45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widowControl w:val="0"/>
              <w:tabs>
                <w:tab w:val="left" w:pos="360"/>
                <w:tab w:val="left" w:pos="2880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D55A2C">
              <w:rPr>
                <w:caps/>
                <w:color w:val="000000"/>
                <w:spacing w:val="20"/>
                <w:sz w:val="28"/>
                <w:szCs w:val="28"/>
              </w:rPr>
              <w:t>Рoздiл</w:t>
            </w:r>
            <w:r w:rsidRPr="00D55A2C">
              <w:rPr>
                <w:caps/>
                <w:color w:val="000000"/>
                <w:sz w:val="28"/>
                <w:szCs w:val="28"/>
              </w:rPr>
              <w:t xml:space="preserve"> 3. </w:t>
            </w:r>
            <w:r w:rsidRPr="00D55A2C">
              <w:rPr>
                <w:caps/>
                <w:sz w:val="28"/>
                <w:szCs w:val="28"/>
              </w:rPr>
              <w:t>Удосконалення забезпечення системи упра</w:t>
            </w:r>
            <w:r w:rsidRPr="00D55A2C">
              <w:rPr>
                <w:caps/>
                <w:sz w:val="28"/>
                <w:szCs w:val="28"/>
              </w:rPr>
              <w:t>в</w:t>
            </w:r>
            <w:r w:rsidRPr="00D55A2C">
              <w:rPr>
                <w:caps/>
                <w:sz w:val="28"/>
                <w:szCs w:val="28"/>
              </w:rPr>
              <w:t>ління Формування цін на продукцію з урахува</w:t>
            </w:r>
            <w:r w:rsidRPr="00D55A2C">
              <w:rPr>
                <w:caps/>
                <w:sz w:val="28"/>
                <w:szCs w:val="28"/>
              </w:rPr>
              <w:t>н</w:t>
            </w:r>
            <w:r w:rsidRPr="00D55A2C">
              <w:rPr>
                <w:caps/>
                <w:sz w:val="28"/>
                <w:szCs w:val="28"/>
              </w:rPr>
              <w:t>ням споживчих оцінок</w:t>
            </w:r>
            <w:r w:rsidRPr="00D55A2C">
              <w:rPr>
                <w:caps/>
                <w:color w:val="000000"/>
                <w:sz w:val="28"/>
                <w:szCs w:val="28"/>
              </w:rPr>
              <w:t xml:space="preserve"> ………………………...……</w:t>
            </w:r>
            <w:r w:rsidRPr="00D55A2C">
              <w:rPr>
                <w:caps/>
                <w:sz w:val="28"/>
                <w:szCs w:val="28"/>
              </w:rPr>
              <w:t>….……………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</w:p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</w:p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50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tabs>
                <w:tab w:val="left" w:pos="2880"/>
              </w:tabs>
              <w:spacing w:line="360" w:lineRule="auto"/>
              <w:jc w:val="both"/>
              <w:rPr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 xml:space="preserve">     3.1 Інституційна  цінова політика та її вплив на економічні процеси</w:t>
            </w:r>
            <w:r w:rsidRPr="00D55A2C">
              <w:rPr>
                <w:bCs/>
                <w:color w:val="000000"/>
                <w:sz w:val="28"/>
                <w:szCs w:val="28"/>
                <w:lang w:eastAsia="uk-UA"/>
              </w:rPr>
              <w:t xml:space="preserve"> ……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50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pStyle w:val="a5"/>
              <w:spacing w:before="0" w:beforeAutospacing="0" w:after="0" w:afterAutospacing="0" w:line="360" w:lineRule="auto"/>
              <w:jc w:val="both"/>
              <w:rPr>
                <w:bCs/>
                <w:sz w:val="28"/>
                <w:szCs w:val="28"/>
                <w:lang w:val="uk-UA"/>
              </w:rPr>
            </w:pPr>
            <w:r w:rsidRPr="00D55A2C">
              <w:rPr>
                <w:bCs/>
                <w:color w:val="000000"/>
                <w:sz w:val="28"/>
                <w:szCs w:val="28"/>
                <w:lang w:val="uk-UA"/>
              </w:rPr>
              <w:t xml:space="preserve">     3.2.  Удосконалення калькуляції собівартості продукції </w:t>
            </w:r>
            <w:r w:rsidRPr="00D55A2C">
              <w:rPr>
                <w:sz w:val="28"/>
                <w:szCs w:val="28"/>
                <w:lang w:val="uk-UA"/>
              </w:rPr>
              <w:t>…...…………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57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 xml:space="preserve">     </w:t>
            </w:r>
            <w:r w:rsidRPr="00D55A2C">
              <w:rPr>
                <w:bCs/>
                <w:color w:val="000000"/>
                <w:sz w:val="28"/>
                <w:szCs w:val="28"/>
                <w:lang w:eastAsia="uk-UA"/>
              </w:rPr>
              <w:t xml:space="preserve">3.3.  </w:t>
            </w:r>
            <w:r w:rsidRPr="00D55A2C">
              <w:rPr>
                <w:sz w:val="28"/>
                <w:szCs w:val="28"/>
              </w:rPr>
              <w:t>Оптимізація поточної цінової стратегії та шляхи мінімізації собіва</w:t>
            </w:r>
            <w:r w:rsidRPr="00D55A2C">
              <w:rPr>
                <w:sz w:val="28"/>
                <w:szCs w:val="28"/>
              </w:rPr>
              <w:t>р</w:t>
            </w:r>
            <w:r w:rsidRPr="00D55A2C">
              <w:rPr>
                <w:sz w:val="28"/>
                <w:szCs w:val="28"/>
              </w:rPr>
              <w:t>тості продукції………………………………………………………………….</w:t>
            </w:r>
            <w:r w:rsidRPr="00D55A2C">
              <w:rPr>
                <w:bCs/>
                <w:color w:val="000000"/>
                <w:sz w:val="28"/>
                <w:szCs w:val="28"/>
                <w:lang w:eastAsia="uk-UA"/>
              </w:rPr>
              <w:t xml:space="preserve"> 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</w:p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64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spacing w:line="360" w:lineRule="auto"/>
              <w:jc w:val="both"/>
              <w:rPr>
                <w:caps/>
                <w:sz w:val="28"/>
                <w:szCs w:val="28"/>
              </w:rPr>
            </w:pPr>
            <w:r w:rsidRPr="00D55A2C">
              <w:rPr>
                <w:caps/>
                <w:sz w:val="28"/>
                <w:szCs w:val="28"/>
              </w:rPr>
              <w:t>ВИСНОВКИ …………………….……………………………………...……..…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73</w:t>
            </w:r>
          </w:p>
        </w:tc>
      </w:tr>
      <w:tr w:rsidR="00C26429" w:rsidRPr="00D55A2C" w:rsidTr="00366B4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56" w:type="dxa"/>
          </w:tcPr>
          <w:p w:rsidR="00C26429" w:rsidRPr="00D55A2C" w:rsidRDefault="00C26429" w:rsidP="00366B44">
            <w:pPr>
              <w:spacing w:line="360" w:lineRule="auto"/>
              <w:jc w:val="both"/>
              <w:rPr>
                <w:caps/>
                <w:sz w:val="28"/>
                <w:szCs w:val="28"/>
              </w:rPr>
            </w:pPr>
            <w:r w:rsidRPr="00D55A2C">
              <w:rPr>
                <w:sz w:val="28"/>
                <w:szCs w:val="28"/>
              </w:rPr>
              <w:t>СПИСОК ВИКОРИСТАНИХ ДЖЕРЕЛ</w:t>
            </w:r>
            <w:r w:rsidRPr="00D55A2C">
              <w:rPr>
                <w:caps/>
                <w:sz w:val="28"/>
                <w:szCs w:val="28"/>
              </w:rPr>
              <w:t xml:space="preserve"> ..…………………………………….</w:t>
            </w:r>
          </w:p>
        </w:tc>
        <w:tc>
          <w:tcPr>
            <w:tcW w:w="672" w:type="dxa"/>
          </w:tcPr>
          <w:p w:rsidR="00C26429" w:rsidRPr="00D55A2C" w:rsidRDefault="00C26429" w:rsidP="00366B44">
            <w:pPr>
              <w:spacing w:line="360" w:lineRule="auto"/>
              <w:jc w:val="right"/>
              <w:rPr>
                <w:sz w:val="28"/>
              </w:rPr>
            </w:pPr>
            <w:r w:rsidRPr="00D55A2C">
              <w:rPr>
                <w:sz w:val="28"/>
              </w:rPr>
              <w:t>76</w:t>
            </w:r>
          </w:p>
        </w:tc>
      </w:tr>
    </w:tbl>
    <w:p w:rsidR="00C26429" w:rsidRPr="00D55A2C" w:rsidRDefault="00C26429" w:rsidP="00C26429">
      <w:pPr>
        <w:spacing w:line="360" w:lineRule="auto"/>
        <w:jc w:val="center"/>
        <w:rPr>
          <w:b/>
          <w:sz w:val="28"/>
          <w:szCs w:val="28"/>
        </w:rPr>
      </w:pPr>
    </w:p>
    <w:p w:rsidR="00C26429" w:rsidRPr="00D55A2C" w:rsidRDefault="00C26429" w:rsidP="00C26429">
      <w:pPr>
        <w:spacing w:line="360" w:lineRule="auto"/>
        <w:jc w:val="center"/>
        <w:rPr>
          <w:b/>
          <w:sz w:val="28"/>
          <w:szCs w:val="28"/>
        </w:rPr>
      </w:pPr>
    </w:p>
    <w:p w:rsidR="00C26429" w:rsidRPr="00D55A2C" w:rsidRDefault="00C26429" w:rsidP="00C26429">
      <w:pPr>
        <w:spacing w:line="360" w:lineRule="auto"/>
        <w:jc w:val="center"/>
        <w:rPr>
          <w:b/>
          <w:sz w:val="28"/>
          <w:szCs w:val="28"/>
        </w:rPr>
      </w:pPr>
    </w:p>
    <w:p w:rsidR="00C26429" w:rsidRPr="00D55A2C" w:rsidRDefault="00C26429" w:rsidP="00C26429">
      <w:pPr>
        <w:spacing w:line="360" w:lineRule="auto"/>
        <w:jc w:val="center"/>
        <w:rPr>
          <w:b/>
          <w:sz w:val="28"/>
          <w:szCs w:val="28"/>
        </w:rPr>
      </w:pPr>
    </w:p>
    <w:p w:rsidR="00C26429" w:rsidRPr="00D55A2C" w:rsidRDefault="00C26429" w:rsidP="00C26429">
      <w:pPr>
        <w:jc w:val="center"/>
        <w:rPr>
          <w:b/>
          <w:sz w:val="28"/>
          <w:szCs w:val="28"/>
        </w:rPr>
      </w:pPr>
      <w:r w:rsidRPr="00D55A2C">
        <w:rPr>
          <w:b/>
          <w:sz w:val="28"/>
          <w:szCs w:val="28"/>
        </w:rPr>
        <w:t>ВСТУП</w:t>
      </w:r>
    </w:p>
    <w:p w:rsidR="00C26429" w:rsidRPr="00D55A2C" w:rsidRDefault="00C26429" w:rsidP="00C26429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C26429" w:rsidRPr="00D55A2C" w:rsidRDefault="00C26429" w:rsidP="00C26429">
      <w:pPr>
        <w:spacing w:line="360" w:lineRule="auto"/>
        <w:jc w:val="both"/>
        <w:rPr>
          <w:sz w:val="28"/>
          <w:szCs w:val="28"/>
        </w:rPr>
      </w:pPr>
    </w:p>
    <w:p w:rsidR="00C26429" w:rsidRPr="00D55A2C" w:rsidRDefault="00C26429" w:rsidP="00C26429">
      <w:pPr>
        <w:spacing w:after="120" w:line="360" w:lineRule="auto"/>
        <w:contextualSpacing/>
        <w:jc w:val="both"/>
        <w:rPr>
          <w:sz w:val="28"/>
          <w:szCs w:val="28"/>
        </w:rPr>
      </w:pPr>
      <w:r w:rsidRPr="00D55A2C">
        <w:rPr>
          <w:rFonts w:eastAsia="TimesNewRoman"/>
          <w:b/>
          <w:sz w:val="28"/>
          <w:szCs w:val="28"/>
        </w:rPr>
        <w:t>Актуальнiсть.</w:t>
      </w:r>
      <w:r w:rsidRPr="00D55A2C">
        <w:rPr>
          <w:rFonts w:eastAsia="TimesNewRoman"/>
          <w:sz w:val="28"/>
          <w:szCs w:val="28"/>
        </w:rPr>
        <w:t xml:space="preserve"> </w:t>
      </w:r>
      <w:r w:rsidRPr="00D55A2C">
        <w:rPr>
          <w:sz w:val="28"/>
          <w:szCs w:val="28"/>
        </w:rPr>
        <w:t>Ознайомлення з тією роллю, яку відіграє ціна в умовах ринкової економіки, дозволяє дійти висновку, що ціна – провідна економічна категорія ринкової системи. Сутність цієї категорії полягає в тому, що вона відбиває вз</w:t>
      </w:r>
      <w:r w:rsidRPr="00D55A2C">
        <w:rPr>
          <w:sz w:val="28"/>
          <w:szCs w:val="28"/>
        </w:rPr>
        <w:t>а</w:t>
      </w:r>
      <w:r w:rsidRPr="00D55A2C">
        <w:rPr>
          <w:sz w:val="28"/>
          <w:szCs w:val="28"/>
        </w:rPr>
        <w:t>ємовідносини між товаровиробниками в процесі виробництва і реалізації вир</w:t>
      </w:r>
      <w:r w:rsidRPr="00D55A2C">
        <w:rPr>
          <w:sz w:val="28"/>
          <w:szCs w:val="28"/>
        </w:rPr>
        <w:t>о</w:t>
      </w:r>
      <w:r w:rsidRPr="00D55A2C">
        <w:rPr>
          <w:sz w:val="28"/>
          <w:szCs w:val="28"/>
        </w:rPr>
        <w:t>бленої продукції (наданні послуг) з приводу формування витрат, що мають мі</w:t>
      </w:r>
      <w:r w:rsidRPr="00D55A2C">
        <w:rPr>
          <w:sz w:val="28"/>
          <w:szCs w:val="28"/>
        </w:rPr>
        <w:t>с</w:t>
      </w:r>
      <w:r w:rsidRPr="00D55A2C">
        <w:rPr>
          <w:sz w:val="28"/>
          <w:szCs w:val="28"/>
        </w:rPr>
        <w:t>це в процесі виробництва і реалізації продукції, витрат, які повинні врахов</w:t>
      </w:r>
      <w:r w:rsidRPr="00D55A2C">
        <w:rPr>
          <w:sz w:val="28"/>
          <w:szCs w:val="28"/>
        </w:rPr>
        <w:t>у</w:t>
      </w:r>
      <w:r w:rsidRPr="00D55A2C">
        <w:rPr>
          <w:sz w:val="28"/>
          <w:szCs w:val="28"/>
        </w:rPr>
        <w:t>вати рівень попиту і пропозиції на ринку, їх взаємозв’язок, а також вплив т.з. нец</w:t>
      </w:r>
      <w:r w:rsidRPr="00D55A2C">
        <w:rPr>
          <w:sz w:val="28"/>
          <w:szCs w:val="28"/>
        </w:rPr>
        <w:t>і</w:t>
      </w:r>
      <w:r w:rsidRPr="00D55A2C">
        <w:rPr>
          <w:sz w:val="28"/>
          <w:szCs w:val="28"/>
        </w:rPr>
        <w:t>нових факторів. Інакше кажучи, ціна, як явище досить складне і динамічне, має враховувати цілий комплекс факторів, під впливом яких відбувається пр</w:t>
      </w:r>
      <w:r w:rsidRPr="00D55A2C">
        <w:rPr>
          <w:sz w:val="28"/>
          <w:szCs w:val="28"/>
        </w:rPr>
        <w:t>о</w:t>
      </w:r>
      <w:r w:rsidRPr="00D55A2C">
        <w:rPr>
          <w:sz w:val="28"/>
          <w:szCs w:val="28"/>
        </w:rPr>
        <w:t>цес її формування. Проте, тривалий час у нашій вітчизняній економічній літературі визнавалась точка зору, що ціна – це грошовий вираз вартості товару. Таке уя</w:t>
      </w:r>
      <w:r w:rsidRPr="00D55A2C">
        <w:rPr>
          <w:sz w:val="28"/>
          <w:szCs w:val="28"/>
        </w:rPr>
        <w:t>в</w:t>
      </w:r>
      <w:r w:rsidRPr="00D55A2C">
        <w:rPr>
          <w:sz w:val="28"/>
          <w:szCs w:val="28"/>
        </w:rPr>
        <w:t>лення про сутність ціни складалося в умовах, коли єдино правильною доктр</w:t>
      </w:r>
      <w:r w:rsidRPr="00D55A2C">
        <w:rPr>
          <w:sz w:val="28"/>
          <w:szCs w:val="28"/>
        </w:rPr>
        <w:t>и</w:t>
      </w:r>
      <w:r w:rsidRPr="00D55A2C">
        <w:rPr>
          <w:sz w:val="28"/>
          <w:szCs w:val="28"/>
        </w:rPr>
        <w:t>ною визнавалось вчення К.Маркса, що ціна формується на основі лише вартості товару (теорія трудової вартості), вартість товару, в свою чергу, визначається суспільно необхідними витратами праці, які складаються в сфері виробництва, а ринок лише коригує рівень цих витрат, порівнюючи їх з індивідуальними. Це вчення вважалося вершиною економічної думки, єдино правильним і безпере</w:t>
      </w:r>
      <w:r w:rsidRPr="00D55A2C">
        <w:rPr>
          <w:sz w:val="28"/>
          <w:szCs w:val="28"/>
        </w:rPr>
        <w:t>ч</w:t>
      </w:r>
      <w:r w:rsidRPr="00D55A2C">
        <w:rPr>
          <w:sz w:val="28"/>
          <w:szCs w:val="28"/>
        </w:rPr>
        <w:t>ним, що, безумовно, гальмувало розвиток нашої економічної науки, яка факт</w:t>
      </w:r>
      <w:r w:rsidRPr="00D55A2C">
        <w:rPr>
          <w:sz w:val="28"/>
          <w:szCs w:val="28"/>
        </w:rPr>
        <w:t>и</w:t>
      </w:r>
      <w:r w:rsidRPr="00D55A2C">
        <w:rPr>
          <w:sz w:val="28"/>
          <w:szCs w:val="28"/>
        </w:rPr>
        <w:t>чно була ізольована від світової. В умовах командно-адміністративної сист</w:t>
      </w:r>
      <w:r w:rsidRPr="00D55A2C">
        <w:rPr>
          <w:sz w:val="28"/>
          <w:szCs w:val="28"/>
        </w:rPr>
        <w:t>е</w:t>
      </w:r>
      <w:r w:rsidRPr="00D55A2C">
        <w:rPr>
          <w:sz w:val="28"/>
          <w:szCs w:val="28"/>
        </w:rPr>
        <w:t>ми держава, спираючись на доктрину К.Маркса, здійснювала повний, тоталітарний контроль за цінами на всіх рівнях господ</w:t>
      </w:r>
      <w:r w:rsidRPr="00D55A2C">
        <w:rPr>
          <w:sz w:val="28"/>
          <w:szCs w:val="28"/>
        </w:rPr>
        <w:t>а</w:t>
      </w:r>
      <w:r w:rsidRPr="00D55A2C">
        <w:rPr>
          <w:sz w:val="28"/>
          <w:szCs w:val="28"/>
        </w:rPr>
        <w:t>рювання.</w:t>
      </w:r>
    </w:p>
    <w:p w:rsidR="00C26429" w:rsidRPr="00D55A2C" w:rsidRDefault="00C26429" w:rsidP="00C26429">
      <w:pPr>
        <w:spacing w:after="120" w:line="360" w:lineRule="auto"/>
        <w:ind w:firstLine="709"/>
        <w:contextualSpacing/>
        <w:jc w:val="both"/>
        <w:rPr>
          <w:sz w:val="28"/>
          <w:szCs w:val="28"/>
        </w:rPr>
      </w:pPr>
      <w:r w:rsidRPr="00D55A2C">
        <w:rPr>
          <w:sz w:val="28"/>
          <w:szCs w:val="28"/>
        </w:rPr>
        <w:t>Між іншим, зміни, які відбувались в економічному розвитку більшості країн світу і за часів К.Маркса, і особливо після нього, вимагали аналітично-критичного підходу до оцінки цих змін, зокрема, до з’ясування процесу форм</w:t>
      </w:r>
      <w:r w:rsidRPr="00D55A2C">
        <w:rPr>
          <w:sz w:val="28"/>
          <w:szCs w:val="28"/>
        </w:rPr>
        <w:t>у</w:t>
      </w:r>
      <w:r w:rsidRPr="00D55A2C">
        <w:rPr>
          <w:sz w:val="28"/>
          <w:szCs w:val="28"/>
        </w:rPr>
        <w:t>вання цін.</w:t>
      </w:r>
    </w:p>
    <w:p w:rsidR="00C26429" w:rsidRPr="00D55A2C" w:rsidRDefault="00C26429" w:rsidP="00C26429">
      <w:pPr>
        <w:spacing w:after="120" w:line="360" w:lineRule="auto"/>
        <w:ind w:firstLine="709"/>
        <w:contextualSpacing/>
        <w:jc w:val="both"/>
        <w:rPr>
          <w:sz w:val="28"/>
        </w:rPr>
      </w:pPr>
      <w:r w:rsidRPr="00D55A2C">
        <w:rPr>
          <w:sz w:val="28"/>
        </w:rPr>
        <w:t>Питання ціноутворення є актуальним для топ-менеджменту на сьогодн</w:t>
      </w:r>
      <w:r w:rsidRPr="00D55A2C">
        <w:rPr>
          <w:sz w:val="28"/>
        </w:rPr>
        <w:t>і</w:t>
      </w:r>
      <w:r w:rsidRPr="00D55A2C">
        <w:rPr>
          <w:sz w:val="28"/>
        </w:rPr>
        <w:t>шній день і потребує подальшого фундаментального вивчення.</w:t>
      </w:r>
    </w:p>
    <w:p w:rsidR="00C26429" w:rsidRPr="00D55A2C" w:rsidRDefault="00C26429" w:rsidP="00C26429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>Питанням розробки стратегії та програми ціноутворення підприємства присвячені праці українських та зарубіжних учених: О. Мазур, Е. Кузнєцов, В. Борщ, Е. Альтмана, І. Ансоффа, Є. Масленнікова, О. Побережець  та інших.</w:t>
      </w:r>
    </w:p>
    <w:p w:rsidR="00C26429" w:rsidRPr="00D55A2C" w:rsidRDefault="00C26429" w:rsidP="00C26429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b/>
          <w:sz w:val="28"/>
          <w:szCs w:val="28"/>
        </w:rPr>
        <w:t>Зв’язoк магiстерськoї рoбoти з наукoвими прoграмами, планами, т</w:t>
      </w:r>
      <w:r w:rsidRPr="00D55A2C">
        <w:rPr>
          <w:b/>
          <w:sz w:val="28"/>
          <w:szCs w:val="28"/>
        </w:rPr>
        <w:t>е</w:t>
      </w:r>
      <w:r w:rsidRPr="00D55A2C">
        <w:rPr>
          <w:b/>
          <w:sz w:val="28"/>
          <w:szCs w:val="28"/>
        </w:rPr>
        <w:t>мами</w:t>
      </w:r>
      <w:r w:rsidRPr="00D55A2C">
        <w:rPr>
          <w:sz w:val="28"/>
          <w:szCs w:val="28"/>
        </w:rPr>
        <w:t>. Магiстерська рoбoта викoнана на кафедрi менеджменту та iннoвацiй Oдеськoгo нацioнальнoгo унiверситету iменi I.I. Мечникoва вiдпoвiднo дo пл</w:t>
      </w:r>
      <w:r w:rsidRPr="00D55A2C">
        <w:rPr>
          <w:sz w:val="28"/>
          <w:szCs w:val="28"/>
        </w:rPr>
        <w:t>а</w:t>
      </w:r>
      <w:r w:rsidRPr="00D55A2C">
        <w:rPr>
          <w:sz w:val="28"/>
          <w:szCs w:val="28"/>
        </w:rPr>
        <w:t xml:space="preserve">ну наукoвих дoслiджень кафедри у прoцесi викoнання держбюджетних тем:  </w:t>
      </w:r>
      <w:r w:rsidRPr="00D55A2C">
        <w:rPr>
          <w:iCs/>
          <w:sz w:val="28"/>
          <w:szCs w:val="28"/>
        </w:rPr>
        <w:t>«</w:t>
      </w:r>
      <w:r w:rsidRPr="00D55A2C">
        <w:rPr>
          <w:sz w:val="28"/>
          <w:szCs w:val="28"/>
        </w:rPr>
        <w:t>Сoцiальна вiдпoвiдальнiсть бiзнесу та iнституцioнальнi нoвацiї» (нoмер де</w:t>
      </w:r>
      <w:r w:rsidRPr="00D55A2C">
        <w:rPr>
          <w:sz w:val="28"/>
          <w:szCs w:val="28"/>
        </w:rPr>
        <w:t>р</w:t>
      </w:r>
      <w:r w:rsidRPr="00D55A2C">
        <w:rPr>
          <w:sz w:val="28"/>
          <w:szCs w:val="28"/>
        </w:rPr>
        <w:t>жавнoї реєстрацiї 0114U001555, 2014-2018 рр.) – досліджено теоретичні аспе</w:t>
      </w:r>
      <w:r w:rsidRPr="00D55A2C">
        <w:rPr>
          <w:sz w:val="28"/>
          <w:szCs w:val="28"/>
        </w:rPr>
        <w:t>к</w:t>
      </w:r>
      <w:r w:rsidRPr="00D55A2C">
        <w:rPr>
          <w:sz w:val="28"/>
          <w:szCs w:val="28"/>
        </w:rPr>
        <w:t>ти ціноутворення у суб’єкта господарювання..</w:t>
      </w:r>
    </w:p>
    <w:p w:rsidR="00C26429" w:rsidRPr="00D55A2C" w:rsidRDefault="00C26429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  <w:r w:rsidRPr="00D55A2C">
        <w:rPr>
          <w:b/>
          <w:sz w:val="28"/>
          <w:szCs w:val="28"/>
        </w:rPr>
        <w:t xml:space="preserve">Мета i завдання. </w:t>
      </w:r>
      <w:r w:rsidRPr="00D55A2C">
        <w:rPr>
          <w:rFonts w:eastAsia="TimesNewRoman"/>
          <w:sz w:val="28"/>
          <w:szCs w:val="28"/>
        </w:rPr>
        <w:t xml:space="preserve">Метoю дoслiдження є рoзрoбка та oбґрунтування </w:t>
      </w:r>
      <w:r w:rsidRPr="00D55A2C">
        <w:rPr>
          <w:sz w:val="28"/>
          <w:szCs w:val="28"/>
        </w:rPr>
        <w:t>те</w:t>
      </w:r>
      <w:r w:rsidRPr="00D55A2C">
        <w:rPr>
          <w:sz w:val="28"/>
          <w:szCs w:val="28"/>
        </w:rPr>
        <w:t>о</w:t>
      </w:r>
      <w:r w:rsidRPr="00D55A2C">
        <w:rPr>
          <w:sz w:val="28"/>
          <w:szCs w:val="28"/>
        </w:rPr>
        <w:t>ретико-методичного забезпечення формування цін на продукцію з урахува</w:t>
      </w:r>
      <w:r w:rsidRPr="00D55A2C">
        <w:rPr>
          <w:sz w:val="28"/>
          <w:szCs w:val="28"/>
        </w:rPr>
        <w:t>н</w:t>
      </w:r>
      <w:r w:rsidRPr="00D55A2C">
        <w:rPr>
          <w:sz w:val="28"/>
          <w:szCs w:val="28"/>
        </w:rPr>
        <w:t>ням споживчих оцінок</w:t>
      </w:r>
      <w:r w:rsidRPr="00D55A2C">
        <w:rPr>
          <w:rFonts w:eastAsia="TimesNewRoman"/>
          <w:sz w:val="28"/>
          <w:szCs w:val="28"/>
        </w:rPr>
        <w:t xml:space="preserve">. </w:t>
      </w:r>
    </w:p>
    <w:p w:rsidR="00C26429" w:rsidRPr="00D55A2C" w:rsidRDefault="00C26429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  <w:r w:rsidRPr="00D55A2C">
        <w:rPr>
          <w:rFonts w:eastAsia="TimesNewRoman"/>
          <w:sz w:val="28"/>
          <w:szCs w:val="28"/>
        </w:rPr>
        <w:t xml:space="preserve">Дoсягнення мети рoбoти oбумoвилo неoбхiднiсть вирiшення наступних задач: </w:t>
      </w:r>
    </w:p>
    <w:p w:rsidR="00C26429" w:rsidRPr="00D55A2C" w:rsidRDefault="00C26429" w:rsidP="00C2642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720"/>
        <w:jc w:val="both"/>
        <w:rPr>
          <w:rFonts w:eastAsia="TimesNewRoman"/>
          <w:sz w:val="28"/>
          <w:szCs w:val="28"/>
        </w:rPr>
      </w:pPr>
      <w:r w:rsidRPr="00D55A2C">
        <w:rPr>
          <w:rFonts w:eastAsia="Calibri"/>
          <w:sz w:val="28"/>
          <w:szCs w:val="28"/>
          <w:lang w:eastAsia="en-US"/>
        </w:rPr>
        <w:t>дослідити теоретичну та методичну підтримка забезпечення  сист</w:t>
      </w:r>
      <w:r w:rsidRPr="00D55A2C">
        <w:rPr>
          <w:rFonts w:eastAsia="Calibri"/>
          <w:sz w:val="28"/>
          <w:szCs w:val="28"/>
          <w:lang w:eastAsia="en-US"/>
        </w:rPr>
        <w:t>е</w:t>
      </w:r>
      <w:r w:rsidRPr="00D55A2C">
        <w:rPr>
          <w:rFonts w:eastAsia="Calibri"/>
          <w:sz w:val="28"/>
          <w:szCs w:val="28"/>
          <w:lang w:eastAsia="en-US"/>
        </w:rPr>
        <w:t>ми ціноутворення у суб’єкта господарювання</w:t>
      </w:r>
      <w:r w:rsidRPr="00D55A2C">
        <w:rPr>
          <w:rFonts w:eastAsia="TimesNewRoman"/>
          <w:sz w:val="28"/>
          <w:szCs w:val="28"/>
        </w:rPr>
        <w:t>;</w:t>
      </w:r>
    </w:p>
    <w:p w:rsidR="00C26429" w:rsidRPr="00D55A2C" w:rsidRDefault="00C26429" w:rsidP="00C2642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720"/>
        <w:jc w:val="both"/>
        <w:rPr>
          <w:rFonts w:eastAsia="TimesNewRoman"/>
          <w:sz w:val="28"/>
          <w:szCs w:val="28"/>
        </w:rPr>
      </w:pPr>
      <w:r w:rsidRPr="00D55A2C">
        <w:rPr>
          <w:sz w:val="28"/>
          <w:szCs w:val="28"/>
        </w:rPr>
        <w:t>проаналізувати ц</w:t>
      </w:r>
      <w:r w:rsidRPr="00D55A2C">
        <w:rPr>
          <w:sz w:val="28"/>
        </w:rPr>
        <w:t>іноутворення як компонент стратегії функціон</w:t>
      </w:r>
      <w:r w:rsidRPr="00D55A2C">
        <w:rPr>
          <w:sz w:val="28"/>
        </w:rPr>
        <w:t>у</w:t>
      </w:r>
      <w:r w:rsidRPr="00D55A2C">
        <w:rPr>
          <w:sz w:val="28"/>
        </w:rPr>
        <w:t>вання суб’єкта го</w:t>
      </w:r>
      <w:r w:rsidRPr="00D55A2C">
        <w:rPr>
          <w:sz w:val="28"/>
        </w:rPr>
        <w:t>с</w:t>
      </w:r>
      <w:r w:rsidRPr="00D55A2C">
        <w:rPr>
          <w:sz w:val="28"/>
        </w:rPr>
        <w:t>подарювання</w:t>
      </w:r>
      <w:r w:rsidRPr="00D55A2C">
        <w:rPr>
          <w:rFonts w:eastAsia="TimesNewRoman"/>
          <w:sz w:val="28"/>
          <w:szCs w:val="28"/>
        </w:rPr>
        <w:t xml:space="preserve">; </w:t>
      </w:r>
    </w:p>
    <w:p w:rsidR="00C26429" w:rsidRPr="00D55A2C" w:rsidRDefault="00C26429" w:rsidP="00C2642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720"/>
        <w:jc w:val="both"/>
        <w:rPr>
          <w:rFonts w:eastAsia="TimesNewRoman"/>
          <w:sz w:val="28"/>
          <w:szCs w:val="28"/>
        </w:rPr>
      </w:pPr>
      <w:r w:rsidRPr="00D55A2C">
        <w:rPr>
          <w:sz w:val="28"/>
          <w:szCs w:val="28"/>
        </w:rPr>
        <w:t>обґрунтувати інструментальну підтримка цінової стратегії в системі управління суб’єктом господарювання</w:t>
      </w:r>
      <w:r w:rsidRPr="00D55A2C">
        <w:rPr>
          <w:rFonts w:eastAsia="TimesNewRoman"/>
          <w:sz w:val="28"/>
          <w:szCs w:val="28"/>
        </w:rPr>
        <w:t xml:space="preserve">; </w:t>
      </w:r>
    </w:p>
    <w:p w:rsidR="00C26429" w:rsidRPr="00D55A2C" w:rsidRDefault="00C26429" w:rsidP="00C2642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720"/>
        <w:jc w:val="both"/>
        <w:rPr>
          <w:rFonts w:eastAsia="TimesNewRoman"/>
          <w:sz w:val="28"/>
          <w:szCs w:val="28"/>
        </w:rPr>
      </w:pPr>
      <w:r w:rsidRPr="00D55A2C">
        <w:rPr>
          <w:sz w:val="28"/>
          <w:szCs w:val="28"/>
        </w:rPr>
        <w:t>запропонувати е</w:t>
      </w:r>
      <w:r w:rsidRPr="00D55A2C">
        <w:rPr>
          <w:bCs/>
          <w:color w:val="200F03"/>
          <w:sz w:val="28"/>
          <w:szCs w:val="28"/>
        </w:rPr>
        <w:t xml:space="preserve">тапи створення </w:t>
      </w:r>
      <w:r w:rsidRPr="00D55A2C">
        <w:rPr>
          <w:sz w:val="28"/>
          <w:szCs w:val="28"/>
        </w:rPr>
        <w:t>цінової стратегії в системі упра</w:t>
      </w:r>
      <w:r w:rsidRPr="00D55A2C">
        <w:rPr>
          <w:sz w:val="28"/>
          <w:szCs w:val="28"/>
        </w:rPr>
        <w:t>в</w:t>
      </w:r>
      <w:r w:rsidRPr="00D55A2C">
        <w:rPr>
          <w:sz w:val="28"/>
          <w:szCs w:val="28"/>
        </w:rPr>
        <w:t>ління суб’єктом г</w:t>
      </w:r>
      <w:r w:rsidRPr="00D55A2C">
        <w:rPr>
          <w:sz w:val="28"/>
          <w:szCs w:val="28"/>
        </w:rPr>
        <w:t>о</w:t>
      </w:r>
      <w:r w:rsidRPr="00D55A2C">
        <w:rPr>
          <w:sz w:val="28"/>
          <w:szCs w:val="28"/>
        </w:rPr>
        <w:t>сподарювання</w:t>
      </w:r>
      <w:r w:rsidRPr="00D55A2C">
        <w:rPr>
          <w:rFonts w:eastAsia="TimesNewRoman"/>
          <w:sz w:val="28"/>
          <w:szCs w:val="28"/>
        </w:rPr>
        <w:t>;</w:t>
      </w:r>
    </w:p>
    <w:p w:rsidR="00C26429" w:rsidRPr="00D55A2C" w:rsidRDefault="00C26429" w:rsidP="00C2642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720"/>
        <w:jc w:val="both"/>
        <w:rPr>
          <w:rFonts w:eastAsia="TimesNewRoman"/>
          <w:sz w:val="28"/>
          <w:szCs w:val="28"/>
        </w:rPr>
      </w:pPr>
      <w:r w:rsidRPr="00D55A2C">
        <w:rPr>
          <w:bCs/>
          <w:color w:val="000000"/>
          <w:sz w:val="28"/>
          <w:szCs w:val="28"/>
        </w:rPr>
        <w:t>удосконалити калькуляцію собівартості продукції;</w:t>
      </w:r>
    </w:p>
    <w:p w:rsidR="00C26429" w:rsidRPr="00D55A2C" w:rsidRDefault="00C26429" w:rsidP="00C2642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720"/>
        <w:jc w:val="both"/>
        <w:rPr>
          <w:rFonts w:eastAsia="TimesNewRoman"/>
          <w:sz w:val="28"/>
          <w:szCs w:val="28"/>
        </w:rPr>
      </w:pPr>
      <w:r w:rsidRPr="00D55A2C">
        <w:rPr>
          <w:sz w:val="28"/>
          <w:szCs w:val="28"/>
        </w:rPr>
        <w:t>запропонувати оптимізацію поточної цінової стратегії та шляхи м</w:t>
      </w:r>
      <w:r w:rsidRPr="00D55A2C">
        <w:rPr>
          <w:sz w:val="28"/>
          <w:szCs w:val="28"/>
        </w:rPr>
        <w:t>і</w:t>
      </w:r>
      <w:r w:rsidRPr="00D55A2C">
        <w:rPr>
          <w:sz w:val="28"/>
          <w:szCs w:val="28"/>
        </w:rPr>
        <w:t>німізації собівартості продукції.</w:t>
      </w:r>
    </w:p>
    <w:p w:rsidR="00C26429" w:rsidRPr="00D55A2C" w:rsidRDefault="00C26429" w:rsidP="00C264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TimesNewRoman"/>
          <w:sz w:val="28"/>
          <w:szCs w:val="28"/>
        </w:rPr>
      </w:pPr>
      <w:r w:rsidRPr="00D55A2C">
        <w:rPr>
          <w:rFonts w:eastAsia="TimesNewRoman"/>
          <w:b/>
          <w:sz w:val="28"/>
          <w:szCs w:val="28"/>
        </w:rPr>
        <w:t>Oб’єкт дoслiдження</w:t>
      </w:r>
      <w:r w:rsidRPr="00D55A2C">
        <w:rPr>
          <w:rFonts w:eastAsia="TimesNewRoman"/>
          <w:sz w:val="28"/>
          <w:szCs w:val="28"/>
        </w:rPr>
        <w:t xml:space="preserve"> – процес ф</w:t>
      </w:r>
      <w:r w:rsidRPr="00D55A2C">
        <w:rPr>
          <w:sz w:val="28"/>
          <w:szCs w:val="28"/>
        </w:rPr>
        <w:t>ормування цін на продукцію з урахува</w:t>
      </w:r>
      <w:r w:rsidRPr="00D55A2C">
        <w:rPr>
          <w:sz w:val="28"/>
          <w:szCs w:val="28"/>
        </w:rPr>
        <w:t>н</w:t>
      </w:r>
      <w:r w:rsidRPr="00D55A2C">
        <w:rPr>
          <w:sz w:val="28"/>
          <w:szCs w:val="28"/>
        </w:rPr>
        <w:t>ням споживчих оцінок</w:t>
      </w:r>
      <w:r w:rsidRPr="00D55A2C">
        <w:rPr>
          <w:rFonts w:eastAsia="TimesNewRoman"/>
          <w:sz w:val="28"/>
          <w:szCs w:val="28"/>
        </w:rPr>
        <w:t>.</w:t>
      </w:r>
    </w:p>
    <w:p w:rsidR="00C26429" w:rsidRPr="00D55A2C" w:rsidRDefault="00C26429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  <w:r w:rsidRPr="00D55A2C">
        <w:rPr>
          <w:rFonts w:eastAsia="TimesNewRoman"/>
          <w:b/>
          <w:sz w:val="28"/>
          <w:szCs w:val="28"/>
        </w:rPr>
        <w:t>Предметoм дoслiдження</w:t>
      </w:r>
      <w:r w:rsidRPr="00D55A2C">
        <w:rPr>
          <w:rFonts w:eastAsia="TimesNewRoman"/>
          <w:sz w:val="28"/>
          <w:szCs w:val="28"/>
        </w:rPr>
        <w:t xml:space="preserve"> є теoретикo-метoдичнi засади </w:t>
      </w:r>
      <w:r w:rsidRPr="00D55A2C">
        <w:rPr>
          <w:sz w:val="28"/>
          <w:szCs w:val="28"/>
        </w:rPr>
        <w:t>системи упра</w:t>
      </w:r>
      <w:r w:rsidRPr="00D55A2C">
        <w:rPr>
          <w:sz w:val="28"/>
          <w:szCs w:val="28"/>
        </w:rPr>
        <w:t>в</w:t>
      </w:r>
      <w:r w:rsidRPr="00D55A2C">
        <w:rPr>
          <w:sz w:val="28"/>
          <w:szCs w:val="28"/>
        </w:rPr>
        <w:t xml:space="preserve">ління </w:t>
      </w:r>
      <w:r w:rsidRPr="00D55A2C">
        <w:rPr>
          <w:rFonts w:eastAsia="TimesNewRoman"/>
          <w:sz w:val="28"/>
          <w:szCs w:val="28"/>
        </w:rPr>
        <w:t>процесу ф</w:t>
      </w:r>
      <w:r w:rsidRPr="00D55A2C">
        <w:rPr>
          <w:sz w:val="28"/>
          <w:szCs w:val="28"/>
        </w:rPr>
        <w:t>ормування цін на продукцію з урахува</w:t>
      </w:r>
      <w:r w:rsidRPr="00D55A2C">
        <w:rPr>
          <w:sz w:val="28"/>
          <w:szCs w:val="28"/>
        </w:rPr>
        <w:t>н</w:t>
      </w:r>
      <w:r w:rsidRPr="00D55A2C">
        <w:rPr>
          <w:sz w:val="28"/>
          <w:szCs w:val="28"/>
        </w:rPr>
        <w:t>ням споживчих оцінок</w:t>
      </w:r>
      <w:r w:rsidRPr="00D55A2C">
        <w:rPr>
          <w:rFonts w:eastAsia="TimesNewRoman"/>
          <w:sz w:val="28"/>
          <w:szCs w:val="28"/>
        </w:rPr>
        <w:t>.</w:t>
      </w:r>
    </w:p>
    <w:p w:rsidR="00C26429" w:rsidRPr="00D55A2C" w:rsidRDefault="00C26429" w:rsidP="00C26429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b/>
          <w:sz w:val="28"/>
          <w:szCs w:val="28"/>
        </w:rPr>
        <w:t>Метoди дoслiдження.</w:t>
      </w:r>
      <w:r w:rsidRPr="00D55A2C">
        <w:rPr>
          <w:sz w:val="28"/>
          <w:szCs w:val="28"/>
        </w:rPr>
        <w:t xml:space="preserve"> Для вирiшення пoставлених завдань були викoристаннi наступнi метoди дoслiдження: дoслiдження, пoрiвняння, узагал</w:t>
      </w:r>
      <w:r w:rsidRPr="00D55A2C">
        <w:rPr>
          <w:sz w:val="28"/>
          <w:szCs w:val="28"/>
        </w:rPr>
        <w:t>ь</w:t>
      </w:r>
      <w:r w:rsidRPr="00D55A2C">
        <w:rPr>
          <w:sz w:val="28"/>
          <w:szCs w:val="28"/>
        </w:rPr>
        <w:t>нення, систематизацiї, причинo-наслiдкoвих зв’язкiв, пoрiвняльнoгo, стати</w:t>
      </w:r>
      <w:r w:rsidRPr="00D55A2C">
        <w:rPr>
          <w:sz w:val="28"/>
          <w:szCs w:val="28"/>
        </w:rPr>
        <w:t>с</w:t>
      </w:r>
      <w:r w:rsidRPr="00D55A2C">
        <w:rPr>
          <w:sz w:val="28"/>
          <w:szCs w:val="28"/>
        </w:rPr>
        <w:t xml:space="preserve">тичнoгo i фiнансoвoгo аналiзу та математичнi метoди. Всi рoзрахунки викoнанi за дoпoмoгoю засoбiв Microsoft Excel, який iнтегрoваний дo пакету Microsoft Office для Windows. </w:t>
      </w:r>
    </w:p>
    <w:p w:rsidR="00C26429" w:rsidRPr="00D55A2C" w:rsidRDefault="00C26429" w:rsidP="00C26429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eastAsia="uk-UA"/>
        </w:rPr>
      </w:pPr>
      <w:r w:rsidRPr="00D55A2C">
        <w:rPr>
          <w:b/>
          <w:sz w:val="28"/>
          <w:szCs w:val="28"/>
          <w:lang w:eastAsia="uk-UA"/>
        </w:rPr>
        <w:t xml:space="preserve">Iнфoрмацiйна база рoбoти </w:t>
      </w:r>
      <w:r w:rsidRPr="00D55A2C">
        <w:rPr>
          <w:sz w:val="28"/>
          <w:szCs w:val="28"/>
          <w:lang w:eastAsia="uk-UA"/>
        </w:rPr>
        <w:t>склали</w:t>
      </w:r>
      <w:r w:rsidRPr="00D55A2C">
        <w:rPr>
          <w:i/>
          <w:sz w:val="28"/>
          <w:szCs w:val="28"/>
          <w:lang w:eastAsia="uk-UA"/>
        </w:rPr>
        <w:t xml:space="preserve"> </w:t>
      </w:r>
      <w:r w:rsidRPr="00D55A2C">
        <w:rPr>
          <w:sz w:val="28"/>
          <w:szCs w:val="28"/>
          <w:lang w:eastAsia="uk-UA"/>
        </w:rPr>
        <w:t>чиннi нoрмативнo-правoвi дoкументи центральних i мiсцевих oрганiв влади, oфiцiйнo oпублiкoвана статистична iнфoрмацiя Державнoї служби статистики України, Мiнiстерства фiнансiв України, Мiнiстерства iнфраструктури України, звiтнiсть суб’єктiв гoспoдарювання України, н</w:t>
      </w:r>
      <w:r w:rsidRPr="00D55A2C">
        <w:rPr>
          <w:sz w:val="28"/>
          <w:szCs w:val="28"/>
          <w:lang w:eastAsia="uk-UA"/>
        </w:rPr>
        <w:t>а</w:t>
      </w:r>
      <w:r w:rsidRPr="00D55A2C">
        <w:rPr>
          <w:sz w:val="28"/>
          <w:szCs w:val="28"/>
          <w:lang w:eastAsia="uk-UA"/>
        </w:rPr>
        <w:t>укoвi рoбoти та рoзрoбки прoвiдних вiтчизняних та зарубiжних вчених i фахiвцiв-практикiв iз питань управлiння результатами дiяльнoстi суб’єктiв гoспoдарювання, результати власних аналiтичних рoзрахункiв, oфiцiйнi публiкацiї мiжнарoдних oрганiзацiй, Iнтернет-ресурси.</w:t>
      </w:r>
    </w:p>
    <w:p w:rsidR="00C26429" w:rsidRPr="00D55A2C" w:rsidRDefault="00C26429" w:rsidP="00C26429">
      <w:pPr>
        <w:spacing w:line="360" w:lineRule="auto"/>
        <w:ind w:firstLine="709"/>
        <w:jc w:val="both"/>
        <w:rPr>
          <w:iCs/>
          <w:sz w:val="28"/>
          <w:szCs w:val="28"/>
          <w:lang w:eastAsia="uk-UA"/>
        </w:rPr>
      </w:pPr>
      <w:r w:rsidRPr="00D55A2C">
        <w:rPr>
          <w:b/>
          <w:bCs/>
          <w:sz w:val="28"/>
          <w:szCs w:val="28"/>
          <w:lang w:eastAsia="uk-UA"/>
        </w:rPr>
        <w:t xml:space="preserve">Апрoбацiя результатiв дoслiдження та публiкацiї. </w:t>
      </w:r>
      <w:r w:rsidRPr="00D55A2C">
        <w:rPr>
          <w:rFonts w:eastAsia="Calibri"/>
          <w:sz w:val="28"/>
          <w:szCs w:val="28"/>
        </w:rPr>
        <w:t>Матерiали магiстерськoї рoбoти апрoбoванi на Мiжнарoднoму круглoму стoлi «Акт</w:t>
      </w:r>
      <w:r w:rsidRPr="00D55A2C">
        <w:rPr>
          <w:rFonts w:eastAsia="Calibri"/>
          <w:sz w:val="28"/>
          <w:szCs w:val="28"/>
        </w:rPr>
        <w:t>у</w:t>
      </w:r>
      <w:r w:rsidRPr="00D55A2C">
        <w:rPr>
          <w:rFonts w:eastAsia="Calibri"/>
          <w:sz w:val="28"/>
          <w:szCs w:val="28"/>
        </w:rPr>
        <w:t xml:space="preserve">альнi сoцiальнo-екoнoмiчнi та правoвi прoблеми рoзвитку України та її регioнiв» (10 травня 2019 року, м. Одеса). </w:t>
      </w:r>
      <w:r w:rsidRPr="00D55A2C">
        <w:rPr>
          <w:iCs/>
          <w:sz w:val="28"/>
          <w:szCs w:val="28"/>
          <w:lang w:eastAsia="uk-UA"/>
        </w:rPr>
        <w:t>За результатами дoслiдження підготовлено доп</w:t>
      </w:r>
      <w:r w:rsidRPr="00D55A2C">
        <w:rPr>
          <w:iCs/>
          <w:sz w:val="28"/>
          <w:szCs w:val="28"/>
          <w:lang w:eastAsia="uk-UA"/>
        </w:rPr>
        <w:t>о</w:t>
      </w:r>
      <w:r w:rsidRPr="00D55A2C">
        <w:rPr>
          <w:iCs/>
          <w:sz w:val="28"/>
          <w:szCs w:val="28"/>
          <w:lang w:eastAsia="uk-UA"/>
        </w:rPr>
        <w:t>відь:  Управлінський персонал суб’єктів зовнішньоекономічної діяльності.</w:t>
      </w:r>
    </w:p>
    <w:p w:rsidR="00C26429" w:rsidRPr="00D55A2C" w:rsidRDefault="00C26429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  <w:r w:rsidRPr="00D55A2C">
        <w:rPr>
          <w:rFonts w:eastAsia="TimesNewRoman"/>
          <w:sz w:val="28"/>
          <w:szCs w:val="28"/>
        </w:rPr>
        <w:t xml:space="preserve">У першoму рoздiлi досліджено </w:t>
      </w:r>
      <w:r w:rsidRPr="00D55A2C">
        <w:rPr>
          <w:rFonts w:eastAsia="Calibri"/>
          <w:sz w:val="28"/>
          <w:szCs w:val="28"/>
          <w:lang w:eastAsia="en-US"/>
        </w:rPr>
        <w:t>дослідити теоретичну та методичну під</w:t>
      </w:r>
      <w:r w:rsidRPr="00D55A2C">
        <w:rPr>
          <w:rFonts w:eastAsia="Calibri"/>
          <w:sz w:val="28"/>
          <w:szCs w:val="28"/>
          <w:lang w:eastAsia="en-US"/>
        </w:rPr>
        <w:t>т</w:t>
      </w:r>
      <w:r w:rsidRPr="00D55A2C">
        <w:rPr>
          <w:rFonts w:eastAsia="Calibri"/>
          <w:sz w:val="28"/>
          <w:szCs w:val="28"/>
          <w:lang w:eastAsia="en-US"/>
        </w:rPr>
        <w:t>римка забезпечення  сист</w:t>
      </w:r>
      <w:r w:rsidRPr="00D55A2C">
        <w:rPr>
          <w:rFonts w:eastAsia="Calibri"/>
          <w:sz w:val="28"/>
          <w:szCs w:val="28"/>
          <w:lang w:eastAsia="en-US"/>
        </w:rPr>
        <w:t>е</w:t>
      </w:r>
      <w:r w:rsidRPr="00D55A2C">
        <w:rPr>
          <w:rFonts w:eastAsia="Calibri"/>
          <w:sz w:val="28"/>
          <w:szCs w:val="28"/>
          <w:lang w:eastAsia="en-US"/>
        </w:rPr>
        <w:t>ми ціноутворення у суб’єкта господарювання</w:t>
      </w:r>
      <w:r w:rsidRPr="00D55A2C">
        <w:rPr>
          <w:rFonts w:eastAsia="TimesNewRoman"/>
          <w:sz w:val="28"/>
          <w:szCs w:val="28"/>
        </w:rPr>
        <w:t>.</w:t>
      </w:r>
    </w:p>
    <w:p w:rsidR="00C26429" w:rsidRPr="00D55A2C" w:rsidRDefault="00C26429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  <w:r w:rsidRPr="00D55A2C">
        <w:rPr>
          <w:rFonts w:eastAsia="TimesNewRoman"/>
          <w:sz w:val="28"/>
          <w:szCs w:val="28"/>
        </w:rPr>
        <w:t xml:space="preserve">У другoму рoздiлi прoведенo аналiтичне дoслiдження гoспoдарськoї  дiяльнoстi суб’єкта гoспoдарювання. </w:t>
      </w:r>
    </w:p>
    <w:p w:rsidR="00C26429" w:rsidRDefault="00C26429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  <w:r w:rsidRPr="00D55A2C">
        <w:rPr>
          <w:rFonts w:eastAsia="TimesNewRoman"/>
          <w:sz w:val="28"/>
          <w:szCs w:val="28"/>
        </w:rPr>
        <w:t>Удосконалення забезпечення системи управління формування цін на пр</w:t>
      </w:r>
      <w:r w:rsidRPr="00D55A2C">
        <w:rPr>
          <w:rFonts w:eastAsia="TimesNewRoman"/>
          <w:sz w:val="28"/>
          <w:szCs w:val="28"/>
        </w:rPr>
        <w:t>о</w:t>
      </w:r>
      <w:r w:rsidRPr="00D55A2C">
        <w:rPr>
          <w:rFonts w:eastAsia="TimesNewRoman"/>
          <w:sz w:val="28"/>
          <w:szCs w:val="28"/>
        </w:rPr>
        <w:t xml:space="preserve">дукцію з урахуванням споживчих оцінок наведенo у третьoму рoздiлi. </w:t>
      </w: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627794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314996" w:rsidRPr="00D55A2C" w:rsidRDefault="00314996" w:rsidP="00314996">
      <w:pPr>
        <w:jc w:val="center"/>
        <w:rPr>
          <w:sz w:val="28"/>
        </w:rPr>
      </w:pPr>
      <w:r w:rsidRPr="00D55A2C">
        <w:rPr>
          <w:sz w:val="28"/>
        </w:rPr>
        <w:t>ВИСНOВКИ</w:t>
      </w:r>
    </w:p>
    <w:p w:rsidR="00314996" w:rsidRPr="00D55A2C" w:rsidRDefault="00314996" w:rsidP="00314996">
      <w:pPr>
        <w:ind w:firstLine="708"/>
        <w:jc w:val="both"/>
        <w:rPr>
          <w:sz w:val="28"/>
        </w:rPr>
      </w:pPr>
    </w:p>
    <w:p w:rsidR="00314996" w:rsidRPr="00D55A2C" w:rsidRDefault="00314996" w:rsidP="00314996">
      <w:pPr>
        <w:ind w:firstLine="708"/>
        <w:jc w:val="both"/>
        <w:rPr>
          <w:sz w:val="28"/>
        </w:rPr>
      </w:pPr>
    </w:p>
    <w:p w:rsidR="00314996" w:rsidRPr="00D55A2C" w:rsidRDefault="00314996" w:rsidP="00314996">
      <w:pPr>
        <w:spacing w:line="336" w:lineRule="auto"/>
        <w:ind w:firstLine="720"/>
        <w:jc w:val="both"/>
        <w:rPr>
          <w:sz w:val="28"/>
          <w:szCs w:val="28"/>
        </w:rPr>
      </w:pPr>
      <w:r w:rsidRPr="00D55A2C">
        <w:rPr>
          <w:sz w:val="28"/>
          <w:szCs w:val="28"/>
        </w:rPr>
        <w:t>Виконання кваліфікаційної ї роботи дозволило сформувати наступні ко</w:t>
      </w:r>
      <w:r w:rsidRPr="00D55A2C">
        <w:rPr>
          <w:sz w:val="28"/>
          <w:szCs w:val="28"/>
        </w:rPr>
        <w:t>м</w:t>
      </w:r>
      <w:r w:rsidRPr="00D55A2C">
        <w:rPr>
          <w:sz w:val="28"/>
          <w:szCs w:val="28"/>
        </w:rPr>
        <w:t>петентні висновки.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 xml:space="preserve">Сьогодні національна економіка переживає не найкращі часи. Далися взнаки політична нестабільність, проблеми у банківській сфері, війна на сході України та інші фактори, які послабили позиції багатьох підприємств на ринку нашої держави. 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>Ціна як економічна категорія визначає взаємовідносини між товаровир</w:t>
      </w:r>
      <w:r w:rsidRPr="00D55A2C">
        <w:rPr>
          <w:sz w:val="28"/>
          <w:szCs w:val="28"/>
        </w:rPr>
        <w:t>о</w:t>
      </w:r>
      <w:r w:rsidRPr="00D55A2C">
        <w:rPr>
          <w:sz w:val="28"/>
          <w:szCs w:val="28"/>
        </w:rPr>
        <w:t>бниками в процесі виробництва та реалізації; це – кількість грошей або інших товарів і послуг, що сплачуються і отримуються за одиницю товару (п</w:t>
      </w:r>
      <w:r w:rsidRPr="00D55A2C">
        <w:rPr>
          <w:sz w:val="28"/>
          <w:szCs w:val="28"/>
        </w:rPr>
        <w:t>о</w:t>
      </w:r>
      <w:r w:rsidRPr="00D55A2C">
        <w:rPr>
          <w:sz w:val="28"/>
          <w:szCs w:val="28"/>
        </w:rPr>
        <w:t>слуги). Ціна виконує такі функції: обліково-аналітичну, стимулюючу, розподільчу, р</w:t>
      </w:r>
      <w:r w:rsidRPr="00D55A2C">
        <w:rPr>
          <w:sz w:val="28"/>
          <w:szCs w:val="28"/>
        </w:rPr>
        <w:t>е</w:t>
      </w:r>
      <w:r w:rsidRPr="00D55A2C">
        <w:rPr>
          <w:sz w:val="28"/>
          <w:szCs w:val="28"/>
        </w:rPr>
        <w:t>гулюючу і соціальну.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>За результатами дослідження, зроблені наступні висновки і пропозиції: запропонувати наступне визначення: ціна – це показник кон'юнктури ринку, що є чинником рівня, структури і співвідношення попиту і пропозиції, та інстр</w:t>
      </w:r>
      <w:r w:rsidRPr="00D55A2C">
        <w:rPr>
          <w:sz w:val="28"/>
          <w:szCs w:val="28"/>
        </w:rPr>
        <w:t>у</w:t>
      </w:r>
      <w:r w:rsidRPr="00D55A2C">
        <w:rPr>
          <w:sz w:val="28"/>
          <w:szCs w:val="28"/>
        </w:rPr>
        <w:t>ментом забезпечення прибутку і управління ефективністю господарюючого суб’єкта та показує рівень життя, впливаючи на ринок праці, обсяг і структуру споживання, рівень реальних доходів населення; маркетингова цінова політика – це маркетингова діяльність підпр</w:t>
      </w:r>
      <w:r w:rsidRPr="00D55A2C">
        <w:rPr>
          <w:sz w:val="28"/>
          <w:szCs w:val="28"/>
        </w:rPr>
        <w:t>и</w:t>
      </w:r>
      <w:r w:rsidRPr="00D55A2C">
        <w:rPr>
          <w:sz w:val="28"/>
          <w:szCs w:val="28"/>
        </w:rPr>
        <w:t>ємства, метою якої є задоволення потреб споживача та інтересів виробника, як наслідок одержання прибутку, що оріє</w:t>
      </w:r>
      <w:r w:rsidRPr="00D55A2C">
        <w:rPr>
          <w:sz w:val="28"/>
          <w:szCs w:val="28"/>
        </w:rPr>
        <w:t>н</w:t>
      </w:r>
      <w:r w:rsidRPr="00D55A2C">
        <w:rPr>
          <w:sz w:val="28"/>
          <w:szCs w:val="28"/>
        </w:rPr>
        <w:t>тується на споживача та використовує комплекс заходів з встановлення рівня ціни (знижок, надбавок), визначення умов оплати за продукцію, управління та контролю за цінами.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>Заходи щодо обґрунтування, затвердження та перегляду цін, їх рівня та структури отримали назву «ціноутворення». Такий процес слід розглядати як систему обліку ціноутворюючих факторів. Правовою базою цього процесу є Закон України «Про ціни і ціноутворення».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>Залежно від процесу ціноутворення, порядку використання, структури ц</w:t>
      </w:r>
      <w:r w:rsidRPr="00D55A2C">
        <w:rPr>
          <w:sz w:val="28"/>
          <w:szCs w:val="28"/>
        </w:rPr>
        <w:t>і</w:t>
      </w:r>
      <w:r w:rsidRPr="00D55A2C">
        <w:rPr>
          <w:sz w:val="28"/>
          <w:szCs w:val="28"/>
        </w:rPr>
        <w:t>ни поділяються на: 1) вільні, регульовані та фіксовані; 2) оптові та роздрібні; 3) договірні (контрактні); 4) ціни внутрішнього ринку та світові. Провідну роль в процесі ціноутворення відіграють підприємстві (фірмі), які застосовують при цьому різні методи утворення (формування) цін. Проте, і держава не повинна стояти осторонь процесу ціноутворення, а має здійснювати регулюючу фун</w:t>
      </w:r>
      <w:r w:rsidRPr="00D55A2C">
        <w:rPr>
          <w:sz w:val="28"/>
          <w:szCs w:val="28"/>
        </w:rPr>
        <w:t>к</w:t>
      </w:r>
      <w:r w:rsidRPr="00D55A2C">
        <w:rPr>
          <w:sz w:val="28"/>
          <w:szCs w:val="28"/>
        </w:rPr>
        <w:t>цію, особливо в умовах соціально орієнтованої ринкової економіки.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>Одним із пріоритетних напрямків забезпечення стійкого високого конк</w:t>
      </w:r>
      <w:r w:rsidRPr="00D55A2C">
        <w:rPr>
          <w:sz w:val="28"/>
          <w:szCs w:val="28"/>
        </w:rPr>
        <w:t>у</w:t>
      </w:r>
      <w:r w:rsidRPr="00D55A2C">
        <w:rPr>
          <w:sz w:val="28"/>
          <w:szCs w:val="28"/>
        </w:rPr>
        <w:t>рентного положення на ринку є ефективна стратегія та програма ціноутворення продукції підприємства, які допоможуть покращити результативність підпр</w:t>
      </w:r>
      <w:r w:rsidRPr="00D55A2C">
        <w:rPr>
          <w:sz w:val="28"/>
          <w:szCs w:val="28"/>
        </w:rPr>
        <w:t>и</w:t>
      </w:r>
      <w:r w:rsidRPr="00D55A2C">
        <w:rPr>
          <w:sz w:val="28"/>
          <w:szCs w:val="28"/>
        </w:rPr>
        <w:t xml:space="preserve">ємства. 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 xml:space="preserve">Ціноутворення – це процес розробки, ухвалення і практичної реалізації цінових рішень. Цінова політика або політика ціноутворення підприємства – це комплекс заходів щодо встановлення цін для досягнення мети підприємства. 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>Основними мотивами для перегляду цінової стратегії є створення нового продукту, зміна конкурентного середовища, розвиток власного продукту (в з</w:t>
      </w:r>
      <w:r w:rsidRPr="00D55A2C">
        <w:rPr>
          <w:sz w:val="28"/>
          <w:szCs w:val="28"/>
        </w:rPr>
        <w:t>а</w:t>
      </w:r>
      <w:r w:rsidRPr="00D55A2C">
        <w:rPr>
          <w:sz w:val="28"/>
          <w:szCs w:val="28"/>
        </w:rPr>
        <w:t xml:space="preserve">лежності від його находження по осі ЖЦТ), зміна цінової політики конкурентів, зміни в нормативно-правовій базі держави та інші. 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>У дипломній  роботі було розглянуто компоненти ціни, визначено при</w:t>
      </w:r>
      <w:r w:rsidRPr="00D55A2C">
        <w:rPr>
          <w:sz w:val="28"/>
          <w:szCs w:val="28"/>
        </w:rPr>
        <w:t>н</w:t>
      </w:r>
      <w:r w:rsidRPr="00D55A2C">
        <w:rPr>
          <w:sz w:val="28"/>
          <w:szCs w:val="28"/>
        </w:rPr>
        <w:t>ципи ціноутворення, а також досліджена класифікація цінових стратегій. Окрім того, б</w:t>
      </w:r>
      <w:r w:rsidRPr="00D55A2C">
        <w:rPr>
          <w:sz w:val="28"/>
          <w:szCs w:val="28"/>
        </w:rPr>
        <w:t>у</w:t>
      </w:r>
      <w:r w:rsidRPr="00D55A2C">
        <w:rPr>
          <w:sz w:val="28"/>
          <w:szCs w:val="28"/>
        </w:rPr>
        <w:t>ли виділені методи формування програми ціноутворення, розписаний спосіб розрахунку та дана характеристика.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>У дослідженні запропоновані рекомендації щодо оптимізації цінової стратегії та програми ціноутворення на підприємстві. Були визначені спос</w:t>
      </w:r>
      <w:r w:rsidRPr="00D55A2C">
        <w:rPr>
          <w:sz w:val="28"/>
          <w:szCs w:val="28"/>
        </w:rPr>
        <w:t>о</w:t>
      </w:r>
      <w:r w:rsidRPr="00D55A2C">
        <w:rPr>
          <w:sz w:val="28"/>
          <w:szCs w:val="28"/>
        </w:rPr>
        <w:t>би мінімізації собівартості продукції та її кінцевої ціни. Показані шляхи зн</w:t>
      </w:r>
      <w:r w:rsidRPr="00D55A2C">
        <w:rPr>
          <w:sz w:val="28"/>
          <w:szCs w:val="28"/>
        </w:rPr>
        <w:t>и</w:t>
      </w:r>
      <w:r w:rsidRPr="00D55A2C">
        <w:rPr>
          <w:sz w:val="28"/>
          <w:szCs w:val="28"/>
        </w:rPr>
        <w:t>ження вартості витрат. Виділена важливість процесу підвищення кваліфікації перс</w:t>
      </w:r>
      <w:r w:rsidRPr="00D55A2C">
        <w:rPr>
          <w:sz w:val="28"/>
          <w:szCs w:val="28"/>
        </w:rPr>
        <w:t>о</w:t>
      </w:r>
      <w:r w:rsidRPr="00D55A2C">
        <w:rPr>
          <w:sz w:val="28"/>
          <w:szCs w:val="28"/>
        </w:rPr>
        <w:t>налу. Запропоновані дії щодо визначення програми ціноутворення на підприє</w:t>
      </w:r>
      <w:r w:rsidRPr="00D55A2C">
        <w:rPr>
          <w:sz w:val="28"/>
          <w:szCs w:val="28"/>
        </w:rPr>
        <w:t>м</w:t>
      </w:r>
      <w:r w:rsidRPr="00D55A2C">
        <w:rPr>
          <w:sz w:val="28"/>
          <w:szCs w:val="28"/>
        </w:rPr>
        <w:t>стві: сегментація, соціально-демографічний портрет споживача продукції, п</w:t>
      </w:r>
      <w:r w:rsidRPr="00D55A2C">
        <w:rPr>
          <w:sz w:val="28"/>
          <w:szCs w:val="28"/>
        </w:rPr>
        <w:t>о</w:t>
      </w:r>
      <w:r w:rsidRPr="00D55A2C">
        <w:rPr>
          <w:sz w:val="28"/>
          <w:szCs w:val="28"/>
        </w:rPr>
        <w:t>зиціонування. Створено опитування для потенційних клієнтів. Показана унік</w:t>
      </w:r>
      <w:r w:rsidRPr="00D55A2C">
        <w:rPr>
          <w:sz w:val="28"/>
          <w:szCs w:val="28"/>
        </w:rPr>
        <w:t>а</w:t>
      </w:r>
      <w:r w:rsidRPr="00D55A2C">
        <w:rPr>
          <w:sz w:val="28"/>
          <w:szCs w:val="28"/>
        </w:rPr>
        <w:t>льні конкурентні переваги продукції. Виділена найбільш конкурентозда</w:t>
      </w:r>
      <w:r w:rsidRPr="00D55A2C">
        <w:rPr>
          <w:sz w:val="28"/>
          <w:szCs w:val="28"/>
        </w:rPr>
        <w:t>т</w:t>
      </w:r>
      <w:r w:rsidRPr="00D55A2C">
        <w:rPr>
          <w:sz w:val="28"/>
          <w:szCs w:val="28"/>
        </w:rPr>
        <w:t xml:space="preserve">на та прибуткова продукція. 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>Здійснення моніторингу ціноутворення сприятиме зниженню собіварто</w:t>
      </w:r>
      <w:r w:rsidRPr="00D55A2C">
        <w:rPr>
          <w:sz w:val="28"/>
          <w:szCs w:val="28"/>
        </w:rPr>
        <w:t>с</w:t>
      </w:r>
      <w:r w:rsidRPr="00D55A2C">
        <w:rPr>
          <w:sz w:val="28"/>
          <w:szCs w:val="28"/>
        </w:rPr>
        <w:t>ті, зростанню прибутковості, оптимізує залучення нових клієнтів, дозволить о</w:t>
      </w:r>
      <w:r w:rsidRPr="00D55A2C">
        <w:rPr>
          <w:sz w:val="28"/>
          <w:szCs w:val="28"/>
        </w:rPr>
        <w:t>р</w:t>
      </w:r>
      <w:r w:rsidRPr="00D55A2C">
        <w:rPr>
          <w:sz w:val="28"/>
          <w:szCs w:val="28"/>
        </w:rPr>
        <w:t>ганізації швидко адаптуватися до змін і прогнозувати розвиток ринку, забезп</w:t>
      </w:r>
      <w:r w:rsidRPr="00D55A2C">
        <w:rPr>
          <w:sz w:val="28"/>
          <w:szCs w:val="28"/>
        </w:rPr>
        <w:t>е</w:t>
      </w:r>
      <w:r w:rsidRPr="00D55A2C">
        <w:rPr>
          <w:sz w:val="28"/>
          <w:szCs w:val="28"/>
        </w:rPr>
        <w:t>чуючи таким чином ефективну свою діяльність.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  <w:r w:rsidRPr="00D55A2C">
        <w:rPr>
          <w:sz w:val="28"/>
          <w:szCs w:val="28"/>
        </w:rPr>
        <w:t>Незважаючи на те, що економісти-теоретики ретельно і всебічно вивчали економічну сутність ціни з метою пошуку можливостей керувати нею для еф</w:t>
      </w:r>
      <w:r w:rsidRPr="00D55A2C">
        <w:rPr>
          <w:sz w:val="28"/>
          <w:szCs w:val="28"/>
        </w:rPr>
        <w:t>е</w:t>
      </w:r>
      <w:r w:rsidRPr="00D55A2C">
        <w:rPr>
          <w:sz w:val="28"/>
          <w:szCs w:val="28"/>
        </w:rPr>
        <w:t>ктивного розвитку виробництва, остаточно сутність ціни не виявлено ні в одній з теорій, що призвело до розриву теорії і практики ціноутворення та відсутності повноцінних рекомендацій щодо способів управління цінами в умовах ринк</w:t>
      </w:r>
      <w:r w:rsidRPr="00D55A2C">
        <w:rPr>
          <w:sz w:val="28"/>
          <w:szCs w:val="28"/>
        </w:rPr>
        <w:t>о</w:t>
      </w:r>
      <w:r w:rsidRPr="00D55A2C">
        <w:rPr>
          <w:sz w:val="28"/>
          <w:szCs w:val="28"/>
        </w:rPr>
        <w:t>вого ціноутворення. На основі проведеного дослідження понять «ціни» і «цін</w:t>
      </w:r>
      <w:r w:rsidRPr="00D55A2C">
        <w:rPr>
          <w:sz w:val="28"/>
          <w:szCs w:val="28"/>
        </w:rPr>
        <w:t>о</w:t>
      </w:r>
      <w:r w:rsidRPr="00D55A2C">
        <w:rPr>
          <w:sz w:val="28"/>
          <w:szCs w:val="28"/>
        </w:rPr>
        <w:t>утворення» можна стверджувати, що ціна – це складна економічна категорія, що виступає індикатором ринку й посередником товарно-грошових відносин, що виникають серед учасників ринку, є важливим чинником впливу на розв</w:t>
      </w:r>
      <w:r w:rsidRPr="00D55A2C">
        <w:rPr>
          <w:sz w:val="28"/>
          <w:szCs w:val="28"/>
        </w:rPr>
        <w:t>и</w:t>
      </w:r>
      <w:r w:rsidRPr="00D55A2C">
        <w:rPr>
          <w:sz w:val="28"/>
          <w:szCs w:val="28"/>
        </w:rPr>
        <w:t>ток економіки й повинна бути предметом спеціальних маркетингових досл</w:t>
      </w:r>
      <w:r w:rsidRPr="00D55A2C">
        <w:rPr>
          <w:sz w:val="28"/>
          <w:szCs w:val="28"/>
        </w:rPr>
        <w:t>і</w:t>
      </w:r>
      <w:r w:rsidRPr="00D55A2C">
        <w:rPr>
          <w:sz w:val="28"/>
          <w:szCs w:val="28"/>
        </w:rPr>
        <w:t>джень.</w:t>
      </w: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</w:p>
    <w:p w:rsidR="00314996" w:rsidRPr="00D55A2C" w:rsidRDefault="00314996" w:rsidP="00314996">
      <w:pPr>
        <w:spacing w:line="360" w:lineRule="auto"/>
        <w:ind w:firstLine="709"/>
        <w:jc w:val="both"/>
        <w:rPr>
          <w:sz w:val="28"/>
          <w:szCs w:val="28"/>
        </w:rPr>
      </w:pPr>
    </w:p>
    <w:p w:rsidR="00314996" w:rsidRPr="00D55A2C" w:rsidRDefault="00314996" w:rsidP="00314996">
      <w:pPr>
        <w:tabs>
          <w:tab w:val="left" w:pos="-1620"/>
          <w:tab w:val="left" w:pos="1080"/>
          <w:tab w:val="left" w:pos="1260"/>
        </w:tabs>
        <w:spacing w:line="336" w:lineRule="auto"/>
        <w:ind w:firstLine="720"/>
        <w:jc w:val="both"/>
        <w:rPr>
          <w:b/>
          <w:sz w:val="28"/>
          <w:szCs w:val="28"/>
        </w:rPr>
      </w:pPr>
    </w:p>
    <w:p w:rsidR="00314996" w:rsidRPr="00D55A2C" w:rsidRDefault="00314996" w:rsidP="00314996">
      <w:pPr>
        <w:spacing w:line="360" w:lineRule="auto"/>
        <w:ind w:firstLine="709"/>
        <w:jc w:val="both"/>
        <w:rPr>
          <w:rFonts w:eastAsia="Calibri"/>
          <w:iCs/>
          <w:sz w:val="28"/>
          <w:szCs w:val="28"/>
          <w:lang w:eastAsia="en-US"/>
        </w:rPr>
      </w:pPr>
    </w:p>
    <w:p w:rsidR="00314996" w:rsidRPr="00D55A2C" w:rsidRDefault="00314996" w:rsidP="00314996">
      <w:pPr>
        <w:tabs>
          <w:tab w:val="left" w:pos="1134"/>
        </w:tabs>
        <w:spacing w:line="360" w:lineRule="auto"/>
        <w:jc w:val="both"/>
        <w:rPr>
          <w:sz w:val="28"/>
        </w:rPr>
      </w:pPr>
    </w:p>
    <w:p w:rsidR="00314996" w:rsidRPr="00D55A2C" w:rsidRDefault="00314996" w:rsidP="00314996">
      <w:pPr>
        <w:jc w:val="center"/>
        <w:rPr>
          <w:caps/>
          <w:sz w:val="28"/>
          <w:szCs w:val="28"/>
        </w:rPr>
      </w:pPr>
      <w:r w:rsidRPr="00D55A2C">
        <w:rPr>
          <w:sz w:val="28"/>
          <w:szCs w:val="28"/>
        </w:rPr>
        <w:br w:type="page"/>
        <w:t>СПИСOК ВИКOРИСТАНИХ ДЖЕРЕЛ</w:t>
      </w:r>
    </w:p>
    <w:p w:rsidR="00314996" w:rsidRPr="00D55A2C" w:rsidRDefault="00314996" w:rsidP="00314996">
      <w:pPr>
        <w:jc w:val="center"/>
        <w:rPr>
          <w:sz w:val="28"/>
          <w:szCs w:val="28"/>
        </w:rPr>
      </w:pPr>
    </w:p>
    <w:p w:rsidR="00314996" w:rsidRPr="00D55A2C" w:rsidRDefault="00314996" w:rsidP="00314996">
      <w:pPr>
        <w:jc w:val="both"/>
        <w:rPr>
          <w:sz w:val="28"/>
          <w:szCs w:val="28"/>
        </w:rPr>
      </w:pP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Ансофф И. Новая корпоративная стратегия. СПб. : Изд-во «Питер», 1999.  416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Ансофф И. Стратегический менеджмент : классическое издание [пер. с англ.. О. Литун ; ред. А. Н. Петров]. СПб. : Питер, 2009. 343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Ансофф И. Стратегическое управление /Пер. с англ. М.: Прогресс, 1989. 519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Ансофф И. Стратегическое управление. Пер. с англ.М.: Прогресс, 1989. 519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Анчишкин А.И. Паука, техника, экономика. М., 1986.  С. 70-71,136.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Артус М. М. Державна політика та фінансовий механізм ціноутв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рення на сільськогосподарську продукцію: автореф. дис. на здобуття наук. ст</w:t>
      </w:r>
      <w:r w:rsidRPr="00D55A2C">
        <w:rPr>
          <w:rFonts w:eastAsia="Calibri"/>
          <w:iCs/>
          <w:sz w:val="28"/>
          <w:szCs w:val="28"/>
          <w:lang w:eastAsia="en-US"/>
        </w:rPr>
        <w:t>у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пеня доктора екон. наук.  К., 2011. 38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 Артус М.М. Формування механізму ціноутворення в умовах ри</w:t>
      </w:r>
      <w:r w:rsidRPr="00D55A2C">
        <w:rPr>
          <w:rFonts w:eastAsia="Calibri"/>
          <w:iCs/>
          <w:sz w:val="28"/>
          <w:szCs w:val="28"/>
          <w:lang w:eastAsia="en-US"/>
        </w:rPr>
        <w:t>н</w:t>
      </w:r>
      <w:r w:rsidRPr="00D55A2C">
        <w:rPr>
          <w:rFonts w:eastAsia="Calibri"/>
          <w:iCs/>
          <w:sz w:val="28"/>
          <w:szCs w:val="28"/>
          <w:lang w:eastAsia="en-US"/>
        </w:rPr>
        <w:t>кової економіки. Монографія.- Тернопіль: Економічна думка, 2002. 354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Бабенко Н. И. Организация интегрированного риск-менеджмента в промышленном холдинге // Актуальные вопросы экономики и управления: м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териалы Междунар. науч. конф. (г. Москва, апрель </w:t>
      </w:r>
      <w:smartTag w:uri="urn:schemas-microsoft-com:office:smarttags" w:element="metricconverter">
        <w:smartTagPr>
          <w:attr w:name="ProductID" w:val="2011 г"/>
        </w:smartTagPr>
        <w:r w:rsidRPr="00D55A2C">
          <w:rPr>
            <w:rFonts w:eastAsia="Calibri"/>
            <w:iCs/>
            <w:sz w:val="28"/>
            <w:szCs w:val="28"/>
            <w:lang w:eastAsia="en-US"/>
          </w:rPr>
          <w:t>2011 г</w:t>
        </w:r>
      </w:smartTag>
      <w:r w:rsidRPr="00D55A2C">
        <w:rPr>
          <w:rFonts w:eastAsia="Calibri"/>
          <w:iCs/>
          <w:sz w:val="28"/>
          <w:szCs w:val="28"/>
          <w:lang w:eastAsia="en-US"/>
        </w:rPr>
        <w:t>.).Т. II. М.: РИОР, 2011. С. 73-76.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Бабич О.Б., Кобякова С.М. Оцінка ефективності управлінської ді</w:t>
      </w:r>
      <w:r w:rsidRPr="00D55A2C">
        <w:rPr>
          <w:rFonts w:eastAsia="Calibri"/>
          <w:iCs/>
          <w:sz w:val="28"/>
          <w:szCs w:val="28"/>
          <w:lang w:eastAsia="en-US"/>
        </w:rPr>
        <w:t>я</w:t>
      </w:r>
      <w:r w:rsidRPr="00D55A2C">
        <w:rPr>
          <w:rFonts w:eastAsia="Calibri"/>
          <w:iCs/>
          <w:sz w:val="28"/>
          <w:szCs w:val="28"/>
          <w:lang w:eastAsia="en-US"/>
        </w:rPr>
        <w:t>льності організацією : Соціально-гуманітарні проблеми менеджменту: матері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ли IV Міжнар. наук.-практ. конференції, 23 жовтня 2009 р., м. Донецьк. Донец. держ. ун-т управління; Редкол. Поважний О.С. та ін. Донецьк: «Східний Вид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вничій Дім», 2009. 482 с. С.60-61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Багрова І.В.. Складові та фактори конкурентоспроможності. На</w:t>
      </w:r>
      <w:r w:rsidRPr="00D55A2C">
        <w:rPr>
          <w:rFonts w:eastAsia="Calibri"/>
          <w:iCs/>
          <w:sz w:val="28"/>
          <w:szCs w:val="28"/>
          <w:lang w:eastAsia="en-US"/>
        </w:rPr>
        <w:t>у</w:t>
      </w:r>
      <w:r w:rsidRPr="00D55A2C">
        <w:rPr>
          <w:rFonts w:eastAsia="Calibri"/>
          <w:iCs/>
          <w:sz w:val="28"/>
          <w:szCs w:val="28"/>
          <w:lang w:eastAsia="en-US"/>
        </w:rPr>
        <w:t>ковий журнал „Вісник економічної науки України”. 2007. № 1(11). С. 11–16.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Барна М. Ю. Методи дослідження економічних явищ і процесів. Комп’ютерне моделювання та інформаційні технології в науці, економіці і освіті : зб. наук. праць. VIII Всеукр. наук.-практ. конф.; Черкаси-Одеса, 25-27 травня 2011 р. Черкаси : Видавець Вовчок О. Ю., 2011. С. 113-115.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Бартащук Т.П. Механізми інформаційного забезпечення зовні</w:t>
      </w:r>
      <w:r w:rsidRPr="00D55A2C">
        <w:rPr>
          <w:rFonts w:eastAsia="Calibri"/>
          <w:iCs/>
          <w:sz w:val="28"/>
          <w:szCs w:val="28"/>
          <w:lang w:eastAsia="en-US"/>
        </w:rPr>
        <w:t>ш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ньоекономічної діяльності в умовах сучасної міжнародної конкуренції : дис. ... канд. екон. наук : 08.05.01. К., 2003. 211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Басанцов І.В. Впровадження системи державного фінансового ко</w:t>
      </w:r>
      <w:r w:rsidRPr="00D55A2C">
        <w:rPr>
          <w:rFonts w:eastAsia="Calibri"/>
          <w:iCs/>
          <w:sz w:val="28"/>
          <w:szCs w:val="28"/>
          <w:lang w:eastAsia="en-US"/>
        </w:rPr>
        <w:t>н</w:t>
      </w:r>
      <w:r w:rsidRPr="00D55A2C">
        <w:rPr>
          <w:rFonts w:eastAsia="Calibri"/>
          <w:iCs/>
          <w:sz w:val="28"/>
          <w:szCs w:val="28"/>
          <w:lang w:eastAsia="en-US"/>
        </w:rPr>
        <w:t>тролінгу на стратегічних суб’єкта господарюваннях України. Механізм рег</w:t>
      </w:r>
      <w:r w:rsidRPr="00D55A2C">
        <w:rPr>
          <w:rFonts w:eastAsia="Calibri"/>
          <w:iCs/>
          <w:sz w:val="28"/>
          <w:szCs w:val="28"/>
          <w:lang w:eastAsia="en-US"/>
        </w:rPr>
        <w:t>у</w:t>
      </w:r>
      <w:r w:rsidRPr="00D55A2C">
        <w:rPr>
          <w:rFonts w:eastAsia="Calibri"/>
          <w:iCs/>
          <w:sz w:val="28"/>
          <w:szCs w:val="28"/>
          <w:lang w:eastAsia="en-US"/>
        </w:rPr>
        <w:t>лювання ек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номіки. 2011. № 2/(52). С. 106-112.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Белоус О.П., Панченко  Е.Г. Менеджмент: конкурентоспособность эффективность. К.: "Знание Украины", 1992. 40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Белявцев М.І. Маркетингова цінова політика: навч. посіб. К.: Центр навчальної літератури, 2005. 332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Борщ В.И. Аналитический инструментарий оценки эффективности системы управления предприятием в инновационной экономике : Труды Оде</w:t>
      </w:r>
      <w:r w:rsidRPr="00D55A2C">
        <w:rPr>
          <w:rFonts w:eastAsia="Calibri"/>
          <w:iCs/>
          <w:sz w:val="28"/>
          <w:szCs w:val="28"/>
          <w:lang w:eastAsia="en-US"/>
        </w:rPr>
        <w:t>с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кого политехнического университета. Економіка. Управління: Зб. наук. праць Одеса, 2012. Вип. 2 (39).   С. 318-325.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Бутинець Ф. Ф. Економічний аналіз: Навч. посіб. Житомир: ПП «Рута», 2003. 680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Войтович Р.  Глобалізаційні виклики національної безпеки: геоп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літичний аспект. URL. :   </w:t>
      </w:r>
      <w:hyperlink r:id="rId5" w:history="1">
        <w:r w:rsidRPr="00D55A2C">
          <w:rPr>
            <w:rFonts w:eastAsia="Calibri"/>
            <w:iCs/>
            <w:sz w:val="28"/>
            <w:szCs w:val="28"/>
            <w:lang w:eastAsia="en-US"/>
          </w:rPr>
          <w:t>http://dspace.nbuv.gov.ua/bitstream/handle/ 123456789/26716/30-Voitovich.pdf?sequence=1</w:t>
        </w:r>
      </w:hyperlink>
      <w:r w:rsidRPr="00D55A2C">
        <w:rPr>
          <w:rFonts w:eastAsia="Calibri"/>
          <w:iCs/>
          <w:sz w:val="28"/>
          <w:szCs w:val="28"/>
          <w:lang w:eastAsia="en-US"/>
        </w:rPr>
        <w:t xml:space="preserve"> (дата звернення 15.12.2018).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Волощук Л. О., Кірсанова В. В. ,  Філиппова С. В. Аналітичні і</w:t>
      </w:r>
      <w:r w:rsidRPr="00D55A2C">
        <w:rPr>
          <w:rFonts w:eastAsia="Calibri"/>
          <w:iCs/>
          <w:sz w:val="28"/>
          <w:szCs w:val="28"/>
          <w:lang w:eastAsia="en-US"/>
        </w:rPr>
        <w:t>н</w:t>
      </w:r>
      <w:r w:rsidRPr="00D55A2C">
        <w:rPr>
          <w:rFonts w:eastAsia="Calibri"/>
          <w:iCs/>
          <w:sz w:val="28"/>
          <w:szCs w:val="28"/>
          <w:lang w:eastAsia="en-US"/>
        </w:rPr>
        <w:t>струменти управління інноваційним розвитком промислового суб’єкта госп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дарювання : [моногр.] Одеса: ФОП Бондаренко М. О., 2014. 180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Волощук Л.О. Інноваційний розвиток та економічна безпека пр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мислових підприємств: проблеми комплексного управління : [моногр.] Одеса: ФОП Бондаренко М.О., 2015. 396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Воротін В.Є. Макроекономічне регулювання в умовах глобальних трансформацій: монографія. К.: УАДУ, 2002. 392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Гальцова О.Л. Стратегічні орієнтири розвиту зовнішньоекономі</w:t>
      </w:r>
      <w:r w:rsidRPr="00D55A2C">
        <w:rPr>
          <w:rFonts w:eastAsia="Calibri"/>
          <w:iCs/>
          <w:sz w:val="28"/>
          <w:szCs w:val="28"/>
          <w:lang w:eastAsia="en-US"/>
        </w:rPr>
        <w:t>ч</w:t>
      </w:r>
      <w:r w:rsidRPr="00D55A2C">
        <w:rPr>
          <w:rFonts w:eastAsia="Calibri"/>
          <w:iCs/>
          <w:sz w:val="28"/>
          <w:szCs w:val="28"/>
          <w:lang w:eastAsia="en-US"/>
        </w:rPr>
        <w:t>ної діяльності промисловості Украйни в контексті евроінтеграційних процесів : Приазовський економічний вісник: електронне наукове видання. 2018. Вип. 6 (11). С. 120-123.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Геец В. М. Трансформационные преобразования в Украине: пер</w:t>
      </w:r>
      <w:r w:rsidRPr="00D55A2C">
        <w:rPr>
          <w:rFonts w:eastAsia="Calibri"/>
          <w:iCs/>
          <w:sz w:val="28"/>
          <w:szCs w:val="28"/>
          <w:lang w:eastAsia="en-US"/>
        </w:rPr>
        <w:t>е</w:t>
      </w:r>
      <w:r w:rsidRPr="00D55A2C">
        <w:rPr>
          <w:rFonts w:eastAsia="Calibri"/>
          <w:iCs/>
          <w:sz w:val="28"/>
          <w:szCs w:val="28"/>
          <w:lang w:eastAsia="en-US"/>
        </w:rPr>
        <w:t>осмысливая пройденное и думая о будущем. Общество и экономика. 2006. № 3. С. 23-53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Геєць В. М. Пріоритети національного економічного розвитку в контексті глобалізаційних викликів: [моногр.] [за ред. В. М. Гейця,  А. А. М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заракі]. К. : Київ. нац. торг.-екон. ун-т, 2008. Ч. 1/2. 389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Геєць В. М. Стратегічні виклики XXI століття суспільству та ек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номіці України  [За ред. В. М. Гейця, В. П. Семиноженка, Б. Є. Кваснюка]. в 3 т. К.: Фенікс, 2007. 539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Геєць В. М., Семиноженко В. П.  Інноваційні перспективи України. Харків: Константа, 2006. 272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Григор'єв Г. С. Теоретико-методологічні засади державного рег</w:t>
      </w:r>
      <w:r w:rsidRPr="00D55A2C">
        <w:rPr>
          <w:rFonts w:eastAsia="Calibri"/>
          <w:iCs/>
          <w:sz w:val="28"/>
          <w:szCs w:val="28"/>
          <w:lang w:eastAsia="en-US"/>
        </w:rPr>
        <w:t>у</w:t>
      </w:r>
      <w:r w:rsidRPr="00D55A2C">
        <w:rPr>
          <w:rFonts w:eastAsia="Calibri"/>
          <w:iCs/>
          <w:sz w:val="28"/>
          <w:szCs w:val="28"/>
          <w:lang w:eastAsia="en-US"/>
        </w:rPr>
        <w:t>лювання фінансово-економічних процесів в умовах глобалізації : монографія. Херсон : Олді-плюс, 2017. 380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Дафт Р.Л. Менеджмент. СПб.: Питер, 2002. 832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Демешок О. Механізм формування та реалізація промислової пол</w:t>
      </w:r>
      <w:r w:rsidRPr="00D55A2C">
        <w:rPr>
          <w:rFonts w:eastAsia="Calibri"/>
          <w:iCs/>
          <w:sz w:val="28"/>
          <w:szCs w:val="28"/>
          <w:lang w:eastAsia="en-US"/>
        </w:rPr>
        <w:t>і</w:t>
      </w:r>
      <w:r w:rsidRPr="00D55A2C">
        <w:rPr>
          <w:rFonts w:eastAsia="Calibri"/>
          <w:iCs/>
          <w:sz w:val="28"/>
          <w:szCs w:val="28"/>
          <w:lang w:eastAsia="en-US"/>
        </w:rPr>
        <w:t>тики: концепт та системоутворюючі регулятори. Глобальні та національні пр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блеми економіки: Миколаївський національний університет імені В. О. Сухо</w:t>
      </w:r>
      <w:r w:rsidRPr="00D55A2C">
        <w:rPr>
          <w:rFonts w:eastAsia="Calibri"/>
          <w:iCs/>
          <w:sz w:val="28"/>
          <w:szCs w:val="28"/>
          <w:lang w:eastAsia="en-US"/>
        </w:rPr>
        <w:t>м</w:t>
      </w:r>
      <w:r w:rsidRPr="00D55A2C">
        <w:rPr>
          <w:rFonts w:eastAsia="Calibri"/>
          <w:iCs/>
          <w:sz w:val="28"/>
          <w:szCs w:val="28"/>
          <w:lang w:eastAsia="en-US"/>
        </w:rPr>
        <w:t>линського, 2014. Вип. 2.  С. 190-194.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Друкер П. Практика менеджмента. Пер. с англ. М.: ИД Вильямс, 2007. 400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Друкер П. Управління у час глибоких змін : Аналітичний журнал з менеджменту «Синергія». 2001. № 1, (2). С. 3-7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Економіка інноваційно-активного суб’єкта господарювання: Пі</w:t>
      </w:r>
      <w:r w:rsidRPr="00D55A2C">
        <w:rPr>
          <w:rFonts w:eastAsia="Calibri"/>
          <w:iCs/>
          <w:sz w:val="28"/>
          <w:szCs w:val="28"/>
          <w:lang w:eastAsia="en-US"/>
        </w:rPr>
        <w:t>д</w:t>
      </w:r>
      <w:r w:rsidRPr="00D55A2C">
        <w:rPr>
          <w:rFonts w:eastAsia="Calibri"/>
          <w:iCs/>
          <w:sz w:val="28"/>
          <w:szCs w:val="28"/>
          <w:lang w:eastAsia="en-US"/>
        </w:rPr>
        <w:t>ручник / За заг. ред. С.Ф. Покропівн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го. К.: КНЕУ, 2003. 230 c.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Економічна динаміка: сучасні досягнення та перспективи розвитку : Постанова Президії Національної академії наук України від 24.10.2008 р. № 264.  URL.: </w:t>
      </w:r>
      <w:hyperlink r:id="rId6" w:history="1">
        <w:r w:rsidRPr="00D55A2C">
          <w:rPr>
            <w:rFonts w:eastAsia="Calibri"/>
            <w:iCs/>
            <w:sz w:val="28"/>
            <w:szCs w:val="28"/>
            <w:lang w:eastAsia="en-US"/>
          </w:rPr>
          <w:t>http://zakon.rada.gov.ua/rada/show/v0264550-08</w:t>
        </w:r>
      </w:hyperlink>
      <w:r w:rsidRPr="00D55A2C">
        <w:rPr>
          <w:rFonts w:eastAsia="Calibri"/>
          <w:iCs/>
          <w:sz w:val="28"/>
          <w:szCs w:val="28"/>
          <w:lang w:eastAsia="en-US"/>
        </w:rPr>
        <w:t xml:space="preserve"> (дата звернення: 10.10.2018).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  Зав'ялова Е.С. Облік витрат за центрами відповідальності. Пр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блеми сучасної економіки. 2014. № 18. С. 174–177.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Зав'ялова Е.С. Управління витратами в системі контролінгу на пі</w:t>
      </w:r>
      <w:r w:rsidRPr="00D55A2C">
        <w:rPr>
          <w:rFonts w:eastAsia="Calibri"/>
          <w:iCs/>
          <w:sz w:val="28"/>
          <w:szCs w:val="28"/>
          <w:lang w:eastAsia="en-US"/>
        </w:rPr>
        <w:t>д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приємствах АПК. Наука і світ. 2015. Т. 1. № 10 (14). С. 153–154.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Зав'ялова Е.С. Формування внутрішнього контролю в системі управління підприємствами АПК. Актуальні питання сучасної науки. 2014. № 2. С. 50–53.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Заєць М. А., Коваленко А.М., Станіславік Е.В. Ключові аспекти з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безпечення міжнародної конкурентоспроможності вітчизняних підприємств. Науковий журнал.  Економіка: реалії часу № 3(8) 2013. С.50-55.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  Заруба Ю.Б. Конкурентоспроможність інноваційно-активного суб’єкта господарювання. Фінанси Укр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їни. 2001. № 2.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Иваненко В.В. Ценообразование: Учебное пособие. – изд. 2-е, п</w:t>
      </w:r>
      <w:r w:rsidRPr="00D55A2C">
        <w:rPr>
          <w:rFonts w:eastAsia="Calibri"/>
          <w:iCs/>
          <w:sz w:val="28"/>
          <w:szCs w:val="28"/>
          <w:lang w:eastAsia="en-US"/>
        </w:rPr>
        <w:t>е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реработанное и дополненное.  Х.: Издательский Дом «ИНЖЭК», 2003.  152 с. 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Інноваційна економіка: теоретичні та практичні аспекти : [моногр.] ; Вип. 1 / за ред. д.е.н., доц. Є.І. Масленнікова. ерсон: Гринь Д.С., 2016. Вип. 1. 854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Інноваційна економіка: теоретичні та практичні аспекти : моногр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фія. Вип. 2. За ред. д.е.н., доц. Ковтуненко К.В., д.е.н., доц. Є.І. Масленнікова. Херсон: Грінь Д.С., 2017. 906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Інноваційна економіка: теоретичні та практичні аспекти : моногр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фія. Вип. 3 Інноваційна економіка: теоретичні та практичні аспекти : моногр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фія. Вип. 3 / за ред. д.е.н., доц. Коваленко О. М., д.е.н., проф. Є.І. Масленнік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ва. Херсон: ОЛДІ-ПЛЮС, 2018.  634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Керімов В.Е. Облік витрат, калькулювання та бюджетування в окремих галузях виробничої сфери: навч. посіб для вузів; 6-е вид. М., 2013.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Коваленко О. Ю. Цінова конкурентоспроможність та особливості ціноутворення на ринку сільськогосподарської продукції. Інноваційна економ</w:t>
      </w:r>
      <w:r w:rsidRPr="00D55A2C">
        <w:rPr>
          <w:rFonts w:eastAsia="Calibri"/>
          <w:iCs/>
          <w:sz w:val="28"/>
          <w:szCs w:val="28"/>
          <w:lang w:eastAsia="en-US"/>
        </w:rPr>
        <w:t>і</w:t>
      </w:r>
      <w:r w:rsidRPr="00D55A2C">
        <w:rPr>
          <w:rFonts w:eastAsia="Calibri"/>
          <w:iCs/>
          <w:sz w:val="28"/>
          <w:szCs w:val="28"/>
          <w:lang w:eastAsia="en-US"/>
        </w:rPr>
        <w:t>ка. 2013. №3. С. 218-226.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 Колесников О. Ціноутворення. К.: Центр навч. літ-ри, 2006. 144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Кузнецoв Э.А. Кoнкурентoспoсoбная система менеджмента: иде</w:t>
      </w:r>
      <w:r w:rsidRPr="00D55A2C">
        <w:rPr>
          <w:rFonts w:eastAsia="Calibri"/>
          <w:iCs/>
          <w:sz w:val="28"/>
          <w:szCs w:val="28"/>
          <w:lang w:eastAsia="en-US"/>
        </w:rPr>
        <w:t>н</w:t>
      </w:r>
      <w:r w:rsidRPr="00D55A2C">
        <w:rPr>
          <w:rFonts w:eastAsia="Calibri"/>
          <w:iCs/>
          <w:sz w:val="28"/>
          <w:szCs w:val="28"/>
          <w:lang w:eastAsia="en-US"/>
        </w:rPr>
        <w:t>тификация научных трактoвoк и практических пoдхoдoв. Актуальные прoблемы экoнoмики и менеджмента: теoрия, иннoвации и сoвременная пра</w:t>
      </w:r>
      <w:r w:rsidRPr="00D55A2C">
        <w:rPr>
          <w:rFonts w:eastAsia="Calibri"/>
          <w:iCs/>
          <w:sz w:val="28"/>
          <w:szCs w:val="28"/>
          <w:lang w:eastAsia="en-US"/>
        </w:rPr>
        <w:t>к</w:t>
      </w:r>
      <w:r w:rsidRPr="00D55A2C">
        <w:rPr>
          <w:rFonts w:eastAsia="Calibri"/>
          <w:iCs/>
          <w:sz w:val="28"/>
          <w:szCs w:val="28"/>
          <w:lang w:eastAsia="en-US"/>
        </w:rPr>
        <w:t>тика: [Мoнoграфия]; 2-я книга; пoд ред. Э.А. Кузнецoв.  Херсoн: Гринь Д.С., 2014. 500 с. С. 176-203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Кузнецoв Э.А. Некoтoрые метoдoлoгические и междисциплина</w:t>
      </w:r>
      <w:r w:rsidRPr="00D55A2C">
        <w:rPr>
          <w:rFonts w:eastAsia="Calibri"/>
          <w:iCs/>
          <w:sz w:val="28"/>
          <w:szCs w:val="28"/>
          <w:lang w:eastAsia="en-US"/>
        </w:rPr>
        <w:t>р</w:t>
      </w:r>
      <w:r w:rsidRPr="00D55A2C">
        <w:rPr>
          <w:rFonts w:eastAsia="Calibri"/>
          <w:iCs/>
          <w:sz w:val="28"/>
          <w:szCs w:val="28"/>
          <w:lang w:eastAsia="en-US"/>
        </w:rPr>
        <w:t>ные  прoблемы фoрмирoвания кoнкурентoспoсoбнoй системы менеджмента.  Истoрик-экoнoмист С.Я. Бoрoвoй и прoблемы сoвременнoй истoрии экoнoмики: к 110-летию сo дня рoждения С.Я. Бoрoвoгo: [мoнoгр.] / пoд ред. М.И. Зверякoва, Н.А. Уперенкo.  Oдесса: Бахва, 2013. 276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Кузнецов Е. А.  Актуальные проблемы экономики и менеджмента: теория, инновации и современная практика : [моногр.] ; в 3 т. Херсон: Гринь Д. С., 2014. Т. 3. 584 с. 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Кузнецов Э.А. Введение в специальность менеджмент: учебно-методическое пособие.  Херсон: Гринь Д.С., 2012. 80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Кузнецов Э.А. Инновационный менеджмент: учебно-методическое пособие. Херсон: Гринь Д.С., 2013. 50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Кузнєцов Е.А. Методологія професіоналізації управлінської діял</w:t>
      </w:r>
      <w:r w:rsidRPr="00D55A2C">
        <w:rPr>
          <w:rFonts w:eastAsia="Calibri"/>
          <w:iCs/>
          <w:sz w:val="28"/>
          <w:szCs w:val="28"/>
          <w:lang w:eastAsia="en-US"/>
        </w:rPr>
        <w:t>ь</w:t>
      </w:r>
      <w:r w:rsidRPr="00D55A2C">
        <w:rPr>
          <w:rFonts w:eastAsia="Calibri"/>
          <w:iCs/>
          <w:sz w:val="28"/>
          <w:szCs w:val="28"/>
          <w:lang w:eastAsia="en-US"/>
        </w:rPr>
        <w:t>ності в Україні. Монографія. Херсон: ОЛДІ ПЛЮС, 2017. 382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Кузьміна М.С. Облік витрат, калькулювання та бюджетування в окремих галузях виробничої сфери: навч. посіб. М.: КНОРУС, 2017.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Лoмачинська I.А. Бюджетнo-пoдаткoве регулювання сoцiальних аспектiв екoнoмiчнoгo рoзвитку. Вiсник Oдеськoгo нацioнальнoгo унiверситету. Екoнoмiка.  2016. тoм 21, вип. 4 (46).  С. 188-191.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Мазур О.Є. Ціноутворення: теорія і практикум: навчальний посі</w:t>
      </w:r>
      <w:r w:rsidRPr="00D55A2C">
        <w:rPr>
          <w:rFonts w:eastAsia="Calibri"/>
          <w:iCs/>
          <w:sz w:val="28"/>
          <w:szCs w:val="28"/>
          <w:lang w:eastAsia="en-US"/>
        </w:rPr>
        <w:t>б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ник. Одеса: Удача, 2015. 125 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Макконнелл К.Р. Экономикс: принципы, проблема и политика / К.Р. Макконнелл, С.Л. Брю; Пер. с 14-го англ. изд. М.: ИНФРА-М, 2005. ХХХVI, 972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Маргасова В.Г. Державна підтримка інноваційного розвитку пр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мисловості України . Інноваційний розвиток економіки: процеси та явища: </w:t>
      </w:r>
      <w:r w:rsidRPr="00D55A2C">
        <w:rPr>
          <w:rFonts w:eastAsia="Calibri"/>
          <w:iCs/>
          <w:sz w:val="28"/>
          <w:szCs w:val="28"/>
          <w:lang w:eastAsia="en-US"/>
        </w:rPr>
        <w:sym w:font="Symbol" w:char="F05B"/>
      </w:r>
      <w:r w:rsidRPr="00D55A2C">
        <w:rPr>
          <w:rFonts w:eastAsia="Calibri"/>
          <w:iCs/>
          <w:sz w:val="28"/>
          <w:szCs w:val="28"/>
          <w:lang w:eastAsia="en-US"/>
        </w:rPr>
        <w:t>к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лективна монографія</w:t>
      </w:r>
      <w:r w:rsidRPr="00D55A2C">
        <w:rPr>
          <w:rFonts w:eastAsia="Calibri"/>
          <w:iCs/>
          <w:sz w:val="28"/>
          <w:szCs w:val="28"/>
          <w:lang w:eastAsia="en-US"/>
        </w:rPr>
        <w:sym w:font="Symbol" w:char="F05D"/>
      </w:r>
      <w:r w:rsidRPr="00D55A2C">
        <w:rPr>
          <w:rFonts w:eastAsia="Calibri"/>
          <w:iCs/>
          <w:sz w:val="28"/>
          <w:szCs w:val="28"/>
          <w:lang w:eastAsia="en-US"/>
        </w:rPr>
        <w:t>; під за ред. В.Я. Швеця, М.С. Пашкевич; М-во освіти і науки України, Національний гірничий університет.  Д.: НГУ, 2016.  612 с. С. 83-96.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Масленников В. В. Форсайт развития теории и технологии мен</w:t>
      </w:r>
      <w:r w:rsidRPr="00D55A2C">
        <w:rPr>
          <w:rFonts w:eastAsia="Calibri"/>
          <w:iCs/>
          <w:sz w:val="28"/>
          <w:szCs w:val="28"/>
          <w:lang w:eastAsia="en-US"/>
        </w:rPr>
        <w:t>е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джмента: основы методологии : монографія. М. : Русайнс, 2014. 128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Масленніков Є. І.  Забезпечення системи управління фінансовою стійкістю промислового суб’єкта господарювання: теорія і методологія : авт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реф. дис. ...д-ра екон. наук: 08.00.04; ПВНЗ "Європейський ун-т".  К., 2015. 41 с. 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Масленніков Є. І. Забезпечення системи управління фінансовою стійкістю промислового суб’єкта господарювання: теорія і методологія: д</w:t>
      </w:r>
      <w:r w:rsidRPr="00D55A2C">
        <w:rPr>
          <w:rFonts w:eastAsia="Calibri"/>
          <w:iCs/>
          <w:sz w:val="28"/>
          <w:szCs w:val="28"/>
          <w:lang w:eastAsia="en-US"/>
        </w:rPr>
        <w:t>и</w:t>
      </w:r>
      <w:r w:rsidRPr="00D55A2C">
        <w:rPr>
          <w:rFonts w:eastAsia="Calibri"/>
          <w:iCs/>
          <w:sz w:val="28"/>
          <w:szCs w:val="28"/>
          <w:lang w:eastAsia="en-US"/>
        </w:rPr>
        <w:t>серт. на здобуття наук. ступеня докт. екон. наук: спец. 08.00.04 / Є.І. Масленн</w:t>
      </w:r>
      <w:r w:rsidRPr="00D55A2C">
        <w:rPr>
          <w:rFonts w:eastAsia="Calibri"/>
          <w:iCs/>
          <w:sz w:val="28"/>
          <w:szCs w:val="28"/>
          <w:lang w:eastAsia="en-US"/>
        </w:rPr>
        <w:t>і</w:t>
      </w:r>
      <w:r w:rsidRPr="00D55A2C">
        <w:rPr>
          <w:rFonts w:eastAsia="Calibri"/>
          <w:iCs/>
          <w:sz w:val="28"/>
          <w:szCs w:val="28"/>
          <w:lang w:eastAsia="en-US"/>
        </w:rPr>
        <w:t>ков. Київ, 2015. 443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Масленніков Є.І. Методологічні та практичні засади дослідження системи управління фінансовою стійкістю промислового суб’єкта господар</w:t>
      </w:r>
      <w:r w:rsidRPr="00D55A2C">
        <w:rPr>
          <w:rFonts w:eastAsia="Calibri"/>
          <w:iCs/>
          <w:sz w:val="28"/>
          <w:szCs w:val="28"/>
          <w:lang w:eastAsia="en-US"/>
        </w:rPr>
        <w:t>ю</w:t>
      </w:r>
      <w:r w:rsidRPr="00D55A2C">
        <w:rPr>
          <w:rFonts w:eastAsia="Calibri"/>
          <w:iCs/>
          <w:sz w:val="28"/>
          <w:szCs w:val="28"/>
          <w:lang w:eastAsia="en-US"/>
        </w:rPr>
        <w:t>вання : мон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графія. Одеса : Прес-кур’єр, 2015. 316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Масленніков Є.І. Механізм управління фінансовою стійкістю пр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мислового суб’єкта господарювання : Ефективна економіка: наук. журн. 2015.  № 1. URL :http://www.economy.nayka.com.ua/?op=1&amp;z=3928.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Масленніков Є.І., Кравченко В.І. Фактори трансформації націон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льної економіки в умовах європейської інтеграції. Економіка. Фінанси. Право. 2017. № 4/2. С. 4-6.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Масленніков Є.І., Харькова Н. С.  Грошово-кредитні інструменти державного регулювання попиту у національному макроекономічному серед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вищі. Економіка. Фінанси. Право. 2017. № 11/2. С. 31-34.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Масленніков Є.І., Якубовський С.О., Белякова В.В.  Принципи державного регулювання  національної економіки в умовах глобалізації. Ві</w:t>
      </w:r>
      <w:r w:rsidRPr="00D55A2C">
        <w:rPr>
          <w:rFonts w:eastAsia="Calibri"/>
          <w:iCs/>
          <w:sz w:val="28"/>
          <w:szCs w:val="28"/>
          <w:lang w:eastAsia="en-US"/>
        </w:rPr>
        <w:t>с</w:t>
      </w:r>
      <w:r w:rsidRPr="00D55A2C">
        <w:rPr>
          <w:rFonts w:eastAsia="Calibri"/>
          <w:iCs/>
          <w:sz w:val="28"/>
          <w:szCs w:val="28"/>
          <w:lang w:eastAsia="en-US"/>
        </w:rPr>
        <w:t>ник Одеського національного університету.  Серія: Економіка. 2017. Том 22. Випуск 2(55). С. 65-69.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Мельник Ю. М. Теоретико-методологічні засади регулювання ро</w:t>
      </w:r>
      <w:r w:rsidRPr="00D55A2C">
        <w:rPr>
          <w:rFonts w:eastAsia="Calibri"/>
          <w:iCs/>
          <w:sz w:val="28"/>
          <w:szCs w:val="28"/>
          <w:lang w:eastAsia="en-US"/>
        </w:rPr>
        <w:t>з</w:t>
      </w:r>
      <w:r w:rsidRPr="00D55A2C">
        <w:rPr>
          <w:rFonts w:eastAsia="Calibri"/>
          <w:iCs/>
          <w:sz w:val="28"/>
          <w:szCs w:val="28"/>
          <w:lang w:eastAsia="en-US"/>
        </w:rPr>
        <w:t>витку промисловості у національній економіці : монографія.  Херсон : ОЛДІ-ПЛЮС, 2019. 365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Міжнародний стандарт якості ISO 9000 менеджменту якості. Осн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вні положення і словник» URL: http://khoda.gov.ua/image/catalog/files/%209000.pdf (дата звернення 18.11.2018).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Мізюк Б. М. Системне управління : монографія. Львів: Коопосвіта ЛКА, 2004. 363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Мізюк Б. М. Системні основи теорії та інструментарій менеджме</w:t>
      </w:r>
      <w:r w:rsidRPr="00D55A2C">
        <w:rPr>
          <w:rFonts w:eastAsia="Calibri"/>
          <w:iCs/>
          <w:sz w:val="28"/>
          <w:szCs w:val="28"/>
          <w:lang w:eastAsia="en-US"/>
        </w:rPr>
        <w:t>н</w:t>
      </w:r>
      <w:r w:rsidRPr="00D55A2C">
        <w:rPr>
          <w:rFonts w:eastAsia="Calibri"/>
          <w:iCs/>
          <w:sz w:val="28"/>
          <w:szCs w:val="28"/>
          <w:lang w:eastAsia="en-US"/>
        </w:rPr>
        <w:t>ту суб’єкта господарювання : монографія. Львів: Коопосвіта, 2000. 417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Мізюк Б. М., Тучковська І. І., Артищук І. В.  Стратегічний менед</w:t>
      </w:r>
      <w:r w:rsidRPr="00D55A2C">
        <w:rPr>
          <w:rFonts w:eastAsia="Calibri"/>
          <w:iCs/>
          <w:sz w:val="28"/>
          <w:szCs w:val="28"/>
          <w:lang w:eastAsia="en-US"/>
        </w:rPr>
        <w:t>ж</w:t>
      </w:r>
      <w:r w:rsidRPr="00D55A2C">
        <w:rPr>
          <w:rFonts w:eastAsia="Calibri"/>
          <w:iCs/>
          <w:sz w:val="28"/>
          <w:szCs w:val="28"/>
          <w:lang w:eastAsia="en-US"/>
        </w:rPr>
        <w:t>мент: навчальний посібник. Львів : Вид-во «Магнолія 2006», 2013. 376 с. 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Мізюк Б.М. Стратегічне управління : підручник. Вид. 2-ге, [ерероб. та доп. Львів : Вид-во «Магнолія плюс», 2006. 392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Нэгл Т.Т., Холден Р.К. Стратегия и тактика ценообразования. – СПб: Питер, 2001. 544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Омельяненко Т.В., Барабань Д.О., Вакуленко А.В. Управління ко</w:t>
      </w:r>
      <w:r w:rsidRPr="00D55A2C">
        <w:rPr>
          <w:rFonts w:eastAsia="Calibri"/>
          <w:iCs/>
          <w:sz w:val="28"/>
          <w:szCs w:val="28"/>
          <w:lang w:eastAsia="en-US"/>
        </w:rPr>
        <w:t>н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курентоспроможністю інноваційно-активного суб’єкта господарювання:  Навч. – метод. посібник для самост. вивч. дисц. К.: КНЕУ, 2006. 272 с. 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 Осипов В.Н., Диленко В.А., Стрелец А.А. Оценка конкурентосп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собности продукции производственного назначения. Одесса: Ин–т проблем рынка и экономико-экологических исследований НАН У</w:t>
      </w:r>
      <w:r w:rsidRPr="00D55A2C">
        <w:rPr>
          <w:rFonts w:eastAsia="Calibri"/>
          <w:iCs/>
          <w:sz w:val="28"/>
          <w:szCs w:val="28"/>
          <w:lang w:eastAsia="en-US"/>
        </w:rPr>
        <w:t>к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раины, 2001. 152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 Пoбережець O.В. Структура метoдoлoгии управления текущей л</w:t>
      </w:r>
      <w:r w:rsidRPr="00D55A2C">
        <w:rPr>
          <w:rFonts w:eastAsia="Calibri"/>
          <w:iCs/>
          <w:sz w:val="28"/>
          <w:szCs w:val="28"/>
          <w:lang w:eastAsia="en-US"/>
        </w:rPr>
        <w:t>и</w:t>
      </w:r>
      <w:r w:rsidRPr="00D55A2C">
        <w:rPr>
          <w:rFonts w:eastAsia="Calibri"/>
          <w:iCs/>
          <w:sz w:val="28"/>
          <w:szCs w:val="28"/>
          <w:lang w:eastAsia="en-US"/>
        </w:rPr>
        <w:t>квиднoстью предприятия. Наукoвий вiсник OДЕУ – Oдеса: OДЕУ. – № 19 (97). 2009. С. 37-42.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Пінішко В.С. Ціни і ціноутворення. Навчальний посібник. – Львів:  «Інтелект-Захід», 2006. 488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Побережець О. В. Управління результатами діяльності промисл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вого суб’єкта господарювання: теорія і методологія: дисерт. на здобуття наук. ступеня докт. екон. наук: спец. 08.00.04. Київ, 2016. 513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Побережець О. В. Управління результатами діяльності промисл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вого суб’єкта господарювання: теорія і методологія : автореф. дис. ...д-ра екон. наук: 08.00.04; ПВНЗ "Європейський ун-т". К., 2016. 40 с. 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Побережець О.В Організація контролю та ревізії нематеріальних активів на суб’єкта господарюваннях: Зб. Матеріалів V міжнар. наук.-практ. конф. ["Сучасні технології управління підприємством та можливості викори</w:t>
      </w:r>
      <w:r w:rsidRPr="00D55A2C">
        <w:rPr>
          <w:rFonts w:eastAsia="Calibri"/>
          <w:iCs/>
          <w:sz w:val="28"/>
          <w:szCs w:val="28"/>
          <w:lang w:eastAsia="en-US"/>
        </w:rPr>
        <w:t>с</w:t>
      </w:r>
      <w:r w:rsidRPr="00D55A2C">
        <w:rPr>
          <w:rFonts w:eastAsia="Calibri"/>
          <w:iCs/>
          <w:sz w:val="28"/>
          <w:szCs w:val="28"/>
          <w:lang w:eastAsia="en-US"/>
        </w:rPr>
        <w:t>тання інформаційних систем: стан, проблеми, перспективи"], (Україна, м. Од</w:t>
      </w:r>
      <w:r w:rsidRPr="00D55A2C">
        <w:rPr>
          <w:rFonts w:eastAsia="Calibri"/>
          <w:iCs/>
          <w:sz w:val="28"/>
          <w:szCs w:val="28"/>
          <w:lang w:eastAsia="en-US"/>
        </w:rPr>
        <w:t>е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са, 31.03.-01.04.2010 р.). Одеса:  ОНУ ім. І.І. Мечникова, 2010. С. 254-257.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Побережець О.В Предварительный контроль в системе управле</w:t>
      </w:r>
      <w:r w:rsidRPr="00D55A2C">
        <w:rPr>
          <w:rFonts w:eastAsia="Calibri"/>
          <w:iCs/>
          <w:sz w:val="28"/>
          <w:szCs w:val="28"/>
          <w:lang w:eastAsia="en-US"/>
        </w:rPr>
        <w:t>н</w:t>
      </w:r>
      <w:r w:rsidRPr="00D55A2C">
        <w:rPr>
          <w:rFonts w:eastAsia="Calibri"/>
          <w:iCs/>
          <w:sz w:val="28"/>
          <w:szCs w:val="28"/>
          <w:lang w:eastAsia="en-US"/>
        </w:rPr>
        <w:t>ческого учета на промышленном предприятии : Зб. Матеріалів VIII міжнар. н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ук.-практ. конф. ["Сучасні технології управління підприємством та можливості використання інформаційних систем: стан, проблеми, перспективи "], (Україна, м. Одеса, 29-30.03.2013 р.). Одеса:  ОНУ ім. І.І. Мечникова, 2013. С. 190-194.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Побережець О.В.  Оценка риска при инвестициях в персонал : Ри</w:t>
      </w:r>
      <w:r w:rsidRPr="00D55A2C">
        <w:rPr>
          <w:rFonts w:eastAsia="Calibri"/>
          <w:iCs/>
          <w:sz w:val="28"/>
          <w:szCs w:val="28"/>
          <w:lang w:eastAsia="en-US"/>
        </w:rPr>
        <w:t>н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кова економіка: сучасна теорія і практика.: ОНУ І.І. Мечникова.  2008.  Вип. 21, т. 11. – С. 53-58.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Побережець О.В.  Финансовый потенциал человеческого капитала : Ринкова економіка: сучасна теорія і практика.: ОНУ І.І. Мечникова. 2008. Вип. 20, т. 11. С. 79-87.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Побережець О.В. Аналітичне забезпечення дослідження результ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тів діяльності промислового суб’єкта господарювання: Матеріали доповідей   міжнар. н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ук.-практ. конф. ["Сучасні наукові погляди на економічний розвиток країни: теорія та пропозиції"], (Україна, м. Ужгород, 11-12 грудня 2015р.). У</w:t>
      </w:r>
      <w:r w:rsidRPr="00D55A2C">
        <w:rPr>
          <w:rFonts w:eastAsia="Calibri"/>
          <w:iCs/>
          <w:sz w:val="28"/>
          <w:szCs w:val="28"/>
          <w:lang w:eastAsia="en-US"/>
        </w:rPr>
        <w:t>ж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город: Видавничий дім «Гельветика», 2015. Ч. 1. С. 107-110.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Побережець О.В. Теоретико-методологічні та практичні засади д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слідження системи управління результатами діяльності промислового суб’єкта господарювання : монографія. Херсон : Видавництво : Грінь Д.С., 2016. 500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Пономаренко В.С., Піддубна Л.І. Конкурентоспроможність як і</w:t>
      </w:r>
      <w:r w:rsidRPr="00D55A2C">
        <w:rPr>
          <w:rFonts w:eastAsia="Calibri"/>
          <w:iCs/>
          <w:sz w:val="28"/>
          <w:szCs w:val="28"/>
          <w:lang w:eastAsia="en-US"/>
        </w:rPr>
        <w:t>м</w:t>
      </w:r>
      <w:r w:rsidRPr="00D55A2C">
        <w:rPr>
          <w:rFonts w:eastAsia="Calibri"/>
          <w:iCs/>
          <w:sz w:val="28"/>
          <w:szCs w:val="28"/>
          <w:lang w:eastAsia="en-US"/>
        </w:rPr>
        <w:t>ператив функціонування та розвитку сучасних економічних систем. Конкуре</w:t>
      </w:r>
      <w:r w:rsidRPr="00D55A2C">
        <w:rPr>
          <w:rFonts w:eastAsia="Calibri"/>
          <w:iCs/>
          <w:sz w:val="28"/>
          <w:szCs w:val="28"/>
          <w:lang w:eastAsia="en-US"/>
        </w:rPr>
        <w:t>н</w:t>
      </w:r>
      <w:r w:rsidRPr="00D55A2C">
        <w:rPr>
          <w:rFonts w:eastAsia="Calibri"/>
          <w:iCs/>
          <w:sz w:val="28"/>
          <w:szCs w:val="28"/>
          <w:lang w:eastAsia="en-US"/>
        </w:rPr>
        <w:t>тоспроможність: проблеми науки та практики: Моногр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фія.  Х.: ВД „ІНЖЕК”, 2007. 264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 Портер М. Стратегія конкуренції. К.: Основи, 1998. 390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Сафонов  Ю.М., Григор’єв Г. С. Теоретико-методологічне забезп</w:t>
      </w:r>
      <w:r w:rsidRPr="00D55A2C">
        <w:rPr>
          <w:rFonts w:eastAsia="Calibri"/>
          <w:iCs/>
          <w:sz w:val="28"/>
          <w:szCs w:val="28"/>
          <w:lang w:eastAsia="en-US"/>
        </w:rPr>
        <w:t>е</w:t>
      </w:r>
      <w:r w:rsidRPr="00D55A2C">
        <w:rPr>
          <w:rFonts w:eastAsia="Calibri"/>
          <w:iCs/>
          <w:sz w:val="28"/>
          <w:szCs w:val="28"/>
          <w:lang w:eastAsia="en-US"/>
        </w:rPr>
        <w:t>чення стратегічного оцінювання національної економіки в умовах глобаліз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ції.Менеджмент ХХІ століття : глобалізаційні виклики: [монографія] / за ред. І. А. Маркіної. Полтава: Видавництво «Сімон», 2017. С.  107-156.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Сафонов Ю. М. Інжиніринг інструментів державного регулювання господарських процесів. Вчені записки університету “КРОК” / Ун-т економіки та права “КРОК”. К.:, 2011. Вип. 26, Т. 2. Конкурентоспроможність економіки та управління інноваційними процесами (глобальний, національний та регіон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льні рівні).  С. 110 - 114.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Сафонов Ю. М. Масленніков Є. І. Управління потенціалом суб’єкта господарювання: [підручник]. 2-е вид., доп. і перероб. Одеса: Прес-кур’єр, 2015  244 с.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Сафонов Ю. М. Побережець О.В. Аналітичне забезпечення опер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>тивного та стратегічного планування економічних результатів діяльності пр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мислового суб’єкта господарювання : Економічний вісник університету. ДВНЗ «Переяслав-Хмельницький державний педагогічний університет імені   Г. Ск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вороди. 2016. № 28/1. С. 67-77.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Сафонов Ю. М., Ленська Н.І.  Класифікація ризиків у державному регулюванні пасажирського автомобільного транспортного комплексу. Прич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рноморські економічні студії. 2017. Вип. 14. С. 47-53.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Сафонов Ю.М., Мельник Ю.М. Пріоритетні цілі та завдання інн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ваційно-інвестиційної політики і стратегії в промисловості. Інноваційна екон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міка: теоретичні та практичні аспекти: монографія Вип. 2 за ред. д.е.н., доц. Ковтуненко К.В., д.е.н., доц. Є.І. Масленнікова. Херсон: Видавець ФОП Грінь Д.С. 2017. С. 33-45.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Солодка О.В. Логістична складова конкурентоспроможності пр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мислового інноваційно-активного суб’єкта господарювання. URL : </w:t>
      </w:r>
      <w:hyperlink r:id="rId7" w:history="1">
        <w:r w:rsidRPr="00D55A2C">
          <w:rPr>
            <w:rFonts w:eastAsia="Calibri"/>
            <w:iCs/>
            <w:sz w:val="28"/>
            <w:szCs w:val="28"/>
            <w:lang w:eastAsia="en-US"/>
          </w:rPr>
          <w:t>http://www.nbuv.gov.ua/portal/natural/Vnulp/Ekonomika/2009_640/57.pdf</w:t>
        </w:r>
      </w:hyperlink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Стратегія інноваційного розвитку України на 2010–2020 роки в умовах глобалізаційних викликів від 17.06.2009 : [За заг. ред. проф. В.І. Пол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хала].  Матеріали парламентських слухань у ВРУ. – Оф. вид. – Київ: Парлам</w:t>
      </w:r>
      <w:r w:rsidRPr="00D55A2C">
        <w:rPr>
          <w:rFonts w:eastAsia="Calibri"/>
          <w:iCs/>
          <w:sz w:val="28"/>
          <w:szCs w:val="28"/>
          <w:lang w:eastAsia="en-US"/>
        </w:rPr>
        <w:t>е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нтське видання. 2009.  628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>Стратегія реформування державного управління України на 2016-2020 роки : Розпорядження Кабінету Міністрів України від 24 червня 2016 р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ку № 474-р. URL : </w:t>
      </w:r>
      <w:hyperlink r:id="rId8" w:anchor="n9" w:history="1">
        <w:r w:rsidRPr="00D55A2C">
          <w:rPr>
            <w:rFonts w:eastAsia="Calibri"/>
            <w:iCs/>
            <w:sz w:val="28"/>
            <w:szCs w:val="28"/>
            <w:lang w:eastAsia="en-US"/>
          </w:rPr>
          <w:t>http://zakon2.rada.gov.ua/laws/show/ru/474-2016-%D1%80#n9</w:t>
        </w:r>
      </w:hyperlink>
      <w:r w:rsidRPr="00D55A2C">
        <w:rPr>
          <w:rFonts w:eastAsia="Calibri"/>
          <w:iCs/>
          <w:sz w:val="28"/>
          <w:szCs w:val="28"/>
          <w:lang w:eastAsia="en-US"/>
        </w:rPr>
        <w:t xml:space="preserve"> (дата звернення 10.12.2018).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Стратегія сталого розвитку «Україна – 2020» : Указ Президента України від 12 січня 2015 року № 5/2015. URL :  </w:t>
      </w:r>
      <w:hyperlink r:id="rId9" w:history="1">
        <w:r w:rsidRPr="00D55A2C">
          <w:rPr>
            <w:rFonts w:eastAsia="Calibri"/>
            <w:iCs/>
            <w:sz w:val="28"/>
            <w:szCs w:val="28"/>
            <w:lang w:eastAsia="en-US"/>
          </w:rPr>
          <w:t>http://zakon4.rada.gov.ua/laws/show/5/2015</w:t>
        </w:r>
      </w:hyperlink>
      <w:r w:rsidRPr="00D55A2C">
        <w:rPr>
          <w:rFonts w:eastAsia="Calibri"/>
          <w:iCs/>
          <w:sz w:val="28"/>
          <w:szCs w:val="28"/>
          <w:lang w:eastAsia="en-US"/>
        </w:rPr>
        <w:t xml:space="preserve"> (дата звернення 15.12.2018).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 Сумець О.М., Сомова О.Є. Пєліхов Є.Ф. Оцінка конкурентоспр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>можності сучасного промислового інноваційно-активного суб’єкта господар</w:t>
      </w:r>
      <w:r w:rsidRPr="00D55A2C">
        <w:rPr>
          <w:rFonts w:eastAsia="Calibri"/>
          <w:iCs/>
          <w:sz w:val="28"/>
          <w:szCs w:val="28"/>
          <w:lang w:eastAsia="en-US"/>
        </w:rPr>
        <w:t>ю</w:t>
      </w:r>
      <w:r w:rsidRPr="00D55A2C">
        <w:rPr>
          <w:rFonts w:eastAsia="Calibri"/>
          <w:iCs/>
          <w:sz w:val="28"/>
          <w:szCs w:val="28"/>
          <w:lang w:eastAsia="en-US"/>
        </w:rPr>
        <w:t>вання: Навч. п</w:t>
      </w:r>
      <w:r w:rsidRPr="00D55A2C">
        <w:rPr>
          <w:rFonts w:eastAsia="Calibri"/>
          <w:iCs/>
          <w:sz w:val="28"/>
          <w:szCs w:val="28"/>
          <w:lang w:eastAsia="en-US"/>
        </w:rPr>
        <w:t>о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сібник  К.: Видавничий дім „Професіонал”, 2009. 279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 Суха І.В.  Вибір стратегій для забезпечення конкурентоспромо</w:t>
      </w:r>
      <w:r w:rsidRPr="00D55A2C">
        <w:rPr>
          <w:rFonts w:eastAsia="Calibri"/>
          <w:iCs/>
          <w:sz w:val="28"/>
          <w:szCs w:val="28"/>
          <w:lang w:eastAsia="en-US"/>
        </w:rPr>
        <w:t>ж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ності підприємств молочної промисловості / Автореф. дис. канд. екон. наук: 08.00.04.  Національний університет харчових технологій.  К., 2008. 22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  Фатхутдинов Р.А. Конкурентоспособность организации в услов</w:t>
      </w:r>
      <w:r w:rsidRPr="00D55A2C">
        <w:rPr>
          <w:rFonts w:eastAsia="Calibri"/>
          <w:iCs/>
          <w:sz w:val="28"/>
          <w:szCs w:val="28"/>
          <w:lang w:eastAsia="en-US"/>
        </w:rPr>
        <w:t>и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ях кризиса: экономика, маркетинг, менеджмент.  М.: Маркетинг, 2002. 886 с. </w:t>
      </w:r>
    </w:p>
    <w:p w:rsidR="00314996" w:rsidRPr="00D55A2C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D55A2C">
        <w:rPr>
          <w:rFonts w:eastAsia="Calibri"/>
          <w:iCs/>
          <w:sz w:val="28"/>
          <w:szCs w:val="28"/>
          <w:lang w:eastAsia="en-US"/>
        </w:rPr>
        <w:t xml:space="preserve"> Фатхутдинов Р.А. Управление конкурентоспособностью организ</w:t>
      </w:r>
      <w:r w:rsidRPr="00D55A2C">
        <w:rPr>
          <w:rFonts w:eastAsia="Calibri"/>
          <w:iCs/>
          <w:sz w:val="28"/>
          <w:szCs w:val="28"/>
          <w:lang w:eastAsia="en-US"/>
        </w:rPr>
        <w:t>а</w:t>
      </w:r>
      <w:r w:rsidRPr="00D55A2C">
        <w:rPr>
          <w:rFonts w:eastAsia="Calibri"/>
          <w:iCs/>
          <w:sz w:val="28"/>
          <w:szCs w:val="28"/>
          <w:lang w:eastAsia="en-US"/>
        </w:rPr>
        <w:t xml:space="preserve">ции : 2-е изд., испр. и доп. М.: Эксмо, 2005. ..– 544 с. </w:t>
      </w:r>
    </w:p>
    <w:p w:rsidR="00314996" w:rsidRPr="00E57C24" w:rsidRDefault="00314996" w:rsidP="00314996">
      <w:pPr>
        <w:numPr>
          <w:ilvl w:val="0"/>
          <w:numId w:val="2"/>
        </w:numPr>
        <w:spacing w:line="360" w:lineRule="auto"/>
        <w:ind w:left="0" w:right="57" w:firstLine="709"/>
        <w:contextualSpacing/>
        <w:jc w:val="both"/>
        <w:rPr>
          <w:sz w:val="28"/>
          <w:szCs w:val="28"/>
        </w:rPr>
      </w:pPr>
      <w:r w:rsidRPr="00E57C24">
        <w:rPr>
          <w:rFonts w:eastAsia="Calibri"/>
          <w:iCs/>
          <w:sz w:val="28"/>
          <w:szCs w:val="28"/>
          <w:lang w:eastAsia="en-US"/>
        </w:rPr>
        <w:t>Шумпетер Й. Теория экономического развития (Исследование пр</w:t>
      </w:r>
      <w:r w:rsidRPr="00E57C24">
        <w:rPr>
          <w:rFonts w:eastAsia="Calibri"/>
          <w:iCs/>
          <w:sz w:val="28"/>
          <w:szCs w:val="28"/>
          <w:lang w:eastAsia="en-US"/>
        </w:rPr>
        <w:t>е</w:t>
      </w:r>
      <w:r w:rsidRPr="00E57C24">
        <w:rPr>
          <w:rFonts w:eastAsia="Calibri"/>
          <w:iCs/>
          <w:sz w:val="28"/>
          <w:szCs w:val="28"/>
          <w:lang w:eastAsia="en-US"/>
        </w:rPr>
        <w:t>дпринимательской прибыли, капитала, кредита, процента и цикла конъюнкт</w:t>
      </w:r>
      <w:r w:rsidRPr="00E57C24">
        <w:rPr>
          <w:rFonts w:eastAsia="Calibri"/>
          <w:iCs/>
          <w:sz w:val="28"/>
          <w:szCs w:val="28"/>
          <w:lang w:eastAsia="en-US"/>
        </w:rPr>
        <w:t>у</w:t>
      </w:r>
      <w:r w:rsidRPr="00E57C24">
        <w:rPr>
          <w:rFonts w:eastAsia="Calibri"/>
          <w:iCs/>
          <w:sz w:val="28"/>
          <w:szCs w:val="28"/>
          <w:lang w:eastAsia="en-US"/>
        </w:rPr>
        <w:t>ры); [пер.с англ.].  М. : Прогресс, 1982. 455 с.</w:t>
      </w:r>
    </w:p>
    <w:p w:rsidR="00627794" w:rsidRPr="00D55A2C" w:rsidRDefault="00627794" w:rsidP="00C2642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  <w:bookmarkStart w:id="0" w:name="_GoBack"/>
      <w:bookmarkEnd w:id="0"/>
    </w:p>
    <w:p w:rsidR="00C26429" w:rsidRPr="00D55A2C" w:rsidRDefault="00C26429" w:rsidP="00C26429">
      <w:pPr>
        <w:pStyle w:val="a5"/>
        <w:spacing w:before="0" w:beforeAutospacing="0" w:after="0" w:afterAutospacing="0" w:line="360" w:lineRule="auto"/>
        <w:jc w:val="both"/>
        <w:rPr>
          <w:b/>
          <w:caps/>
          <w:color w:val="000000"/>
          <w:spacing w:val="20"/>
          <w:sz w:val="28"/>
          <w:szCs w:val="28"/>
          <w:lang w:val="uk-UA"/>
        </w:rPr>
      </w:pPr>
    </w:p>
    <w:p w:rsidR="00C26429" w:rsidRPr="00D55A2C" w:rsidRDefault="00C26429" w:rsidP="00C26429">
      <w:pPr>
        <w:pStyle w:val="a5"/>
        <w:spacing w:before="0" w:beforeAutospacing="0" w:after="0" w:afterAutospacing="0" w:line="360" w:lineRule="auto"/>
        <w:jc w:val="both"/>
        <w:rPr>
          <w:b/>
          <w:caps/>
          <w:color w:val="000000"/>
          <w:spacing w:val="20"/>
          <w:sz w:val="28"/>
          <w:szCs w:val="28"/>
          <w:lang w:val="uk-UA"/>
        </w:rPr>
      </w:pPr>
    </w:p>
    <w:p w:rsidR="00D03700" w:rsidRDefault="00D03700"/>
    <w:sectPr w:rsidR="00D037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E22186"/>
    <w:multiLevelType w:val="hybridMultilevel"/>
    <w:tmpl w:val="45E82120"/>
    <w:lvl w:ilvl="0" w:tplc="04190001">
      <w:start w:val="1"/>
      <w:numFmt w:val="bullet"/>
      <w:lvlText w:val=""/>
      <w:lvlJc w:val="left"/>
      <w:pPr>
        <w:tabs>
          <w:tab w:val="num" w:pos="707"/>
        </w:tabs>
        <w:ind w:left="1070" w:hanging="360"/>
      </w:pPr>
      <w:rPr>
        <w:rFonts w:ascii="Symbol" w:hAnsi="Symbol" w:hint="default"/>
      </w:rPr>
    </w:lvl>
    <w:lvl w:ilvl="1" w:tplc="04190003">
      <w:numFmt w:val="bullet"/>
      <w:lvlText w:val="-"/>
      <w:lvlJc w:val="left"/>
      <w:pPr>
        <w:tabs>
          <w:tab w:val="num" w:pos="1995"/>
        </w:tabs>
        <w:ind w:left="1995" w:hanging="915"/>
      </w:pPr>
      <w:rPr>
        <w:rFonts w:ascii="Times New Roman" w:eastAsia="TimesNew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906A03"/>
    <w:multiLevelType w:val="hybridMultilevel"/>
    <w:tmpl w:val="A2DC7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923"/>
    <w:rsid w:val="00037644"/>
    <w:rsid w:val="00314996"/>
    <w:rsid w:val="00627794"/>
    <w:rsid w:val="006567F0"/>
    <w:rsid w:val="006F0923"/>
    <w:rsid w:val="00A2710E"/>
    <w:rsid w:val="00C26429"/>
    <w:rsid w:val="00D03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420CAC-EDB3-4324-B1C5-EE7C1BDF7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64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C26429"/>
    <w:pPr>
      <w:jc w:val="center"/>
    </w:pPr>
    <w:rPr>
      <w:spacing w:val="30"/>
      <w:sz w:val="28"/>
      <w:szCs w:val="20"/>
    </w:rPr>
  </w:style>
  <w:style w:type="character" w:customStyle="1" w:styleId="a4">
    <w:name w:val="Название Знак"/>
    <w:basedOn w:val="a0"/>
    <w:link w:val="a3"/>
    <w:rsid w:val="00C26429"/>
    <w:rPr>
      <w:rFonts w:ascii="Times New Roman" w:eastAsia="Times New Roman" w:hAnsi="Times New Roman" w:cs="Times New Roman"/>
      <w:spacing w:val="30"/>
      <w:sz w:val="28"/>
      <w:szCs w:val="20"/>
      <w:lang w:val="uk-UA" w:eastAsia="ru-RU"/>
    </w:rPr>
  </w:style>
  <w:style w:type="paragraph" w:styleId="a5">
    <w:name w:val="Normal (Web)"/>
    <w:basedOn w:val="a"/>
    <w:uiPriority w:val="99"/>
    <w:rsid w:val="00C26429"/>
    <w:pPr>
      <w:spacing w:before="100" w:beforeAutospacing="1" w:after="100" w:afterAutospacing="1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2.rada.gov.ua/laws/show/ru/474-2016-%D1%8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buv.gov.ua/portal/natural/Vnulp/Ekonomika/2009_640/57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.rada.gov.ua/rada/show/v0264550-08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dspace.nbuv.gov.ua/bitstream/handle/%20123456789/26716/30-Voitovich.pdf?sequence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zakon4.rada.gov.ua/laws/show/5/201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4553</Words>
  <Characters>25957</Characters>
  <Application>Microsoft Office Word</Application>
  <DocSecurity>0</DocSecurity>
  <Lines>216</Lines>
  <Paragraphs>60</Paragraphs>
  <ScaleCrop>false</ScaleCrop>
  <Company>SPecialiST RePack</Company>
  <LinksUpToDate>false</LinksUpToDate>
  <CharactersWithSpaces>30450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2021-02-05T12:35:00Z</dcterms:created>
  <dcterms:modified xsi:type="dcterms:W3CDTF">2021-02-05T12:37:00Z</dcterms:modified>
</cp:coreProperties>
</file>