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34F8DF" w14:textId="719F7C77" w:rsidR="00B92EA7" w:rsidRPr="00016250" w:rsidRDefault="00072063" w:rsidP="00B92EA7">
      <w:pPr>
        <w:spacing w:line="360" w:lineRule="auto"/>
        <w:rPr>
          <w:rFonts w:ascii="Times New Roman" w:eastAsia="Times New Roman" w:hAnsi="Times New Roman" w:cs="Times New Roman"/>
          <w:caps/>
          <w:sz w:val="28"/>
          <w:szCs w:val="28"/>
          <w:lang w:eastAsia="ru-RU"/>
        </w:rPr>
      </w:pPr>
      <w:r w:rsidRPr="00016250">
        <w:rPr>
          <w:rFonts w:ascii="Times New Roman" w:eastAsia="Times New Roman" w:hAnsi="Times New Roman" w:cs="Times New Roman"/>
          <w:caps/>
          <w:sz w:val="28"/>
          <w:szCs w:val="28"/>
          <w:lang w:eastAsia="ru-RU"/>
        </w:rPr>
        <w:t xml:space="preserve"> </w:t>
      </w:r>
      <w:r w:rsidR="00B92EA7" w:rsidRPr="00016250">
        <w:rPr>
          <w:rFonts w:ascii="Times New Roman" w:eastAsia="Times New Roman" w:hAnsi="Times New Roman" w:cs="Times New Roman"/>
          <w:caps/>
          <w:sz w:val="28"/>
          <w:szCs w:val="28"/>
          <w:lang w:eastAsia="ru-RU"/>
        </w:rPr>
        <w:t>Одеський національний університет iменi I.I. Мечникова</w:t>
      </w:r>
    </w:p>
    <w:p w14:paraId="5E3C798C" w14:textId="77777777" w:rsidR="00B92EA7" w:rsidRPr="00016250" w:rsidRDefault="00B92EA7" w:rsidP="00B92EA7">
      <w:pPr>
        <w:spacing w:line="360" w:lineRule="auto"/>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Екoнoмiкo-правoвий факультет</w:t>
      </w:r>
    </w:p>
    <w:p w14:paraId="510FD77C" w14:textId="77777777" w:rsidR="00B92EA7" w:rsidRPr="00016250" w:rsidRDefault="00B92EA7" w:rsidP="00B92EA7">
      <w:pPr>
        <w:spacing w:line="360" w:lineRule="auto"/>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Кафедра менеджменту та інновацій</w:t>
      </w:r>
    </w:p>
    <w:p w14:paraId="67CA91E7" w14:textId="77777777" w:rsidR="00B92EA7" w:rsidRPr="00016250" w:rsidRDefault="00B92EA7" w:rsidP="00B92EA7">
      <w:pPr>
        <w:spacing w:line="360" w:lineRule="auto"/>
        <w:rPr>
          <w:rFonts w:ascii="Times New Roman" w:eastAsia="Times New Roman" w:hAnsi="Times New Roman" w:cs="Times New Roman"/>
          <w:sz w:val="28"/>
          <w:szCs w:val="28"/>
          <w:lang w:eastAsia="ru-RU"/>
        </w:rPr>
      </w:pPr>
    </w:p>
    <w:p w14:paraId="614C2D4C" w14:textId="77777777" w:rsidR="00B92EA7" w:rsidRPr="00016250" w:rsidRDefault="00B92EA7" w:rsidP="00B92EA7">
      <w:pPr>
        <w:spacing w:line="360" w:lineRule="auto"/>
        <w:rPr>
          <w:rFonts w:ascii="Times New Roman" w:eastAsia="Times New Roman" w:hAnsi="Times New Roman" w:cs="Times New Roman"/>
          <w:sz w:val="28"/>
          <w:szCs w:val="28"/>
          <w:lang w:eastAsia="ru-RU"/>
        </w:rPr>
      </w:pPr>
    </w:p>
    <w:p w14:paraId="43D9CABB" w14:textId="77777777" w:rsidR="00B92EA7" w:rsidRPr="00016250" w:rsidRDefault="00B92EA7" w:rsidP="00B92EA7">
      <w:pPr>
        <w:spacing w:line="360" w:lineRule="auto"/>
        <w:jc w:val="left"/>
        <w:rPr>
          <w:rFonts w:ascii="Times New Roman" w:eastAsia="Times New Roman" w:hAnsi="Times New Roman" w:cs="Times New Roman"/>
          <w:b/>
          <w:sz w:val="28"/>
          <w:szCs w:val="28"/>
          <w:lang w:eastAsia="ru-RU"/>
        </w:rPr>
      </w:pPr>
    </w:p>
    <w:p w14:paraId="15433A82" w14:textId="77777777" w:rsidR="00B92EA7" w:rsidRPr="00016250" w:rsidRDefault="00B92EA7" w:rsidP="00B92EA7">
      <w:pPr>
        <w:spacing w:line="360" w:lineRule="auto"/>
        <w:rPr>
          <w:rFonts w:ascii="Times New Roman" w:eastAsia="Times New Roman" w:hAnsi="Times New Roman" w:cs="Times New Roman"/>
          <w:b/>
          <w:sz w:val="32"/>
          <w:szCs w:val="32"/>
          <w:lang w:eastAsia="ru-RU"/>
        </w:rPr>
      </w:pPr>
      <w:r w:rsidRPr="00016250">
        <w:rPr>
          <w:rFonts w:ascii="Times New Roman" w:eastAsia="Times New Roman" w:hAnsi="Times New Roman" w:cs="Times New Roman"/>
          <w:b/>
          <w:sz w:val="32"/>
          <w:szCs w:val="32"/>
          <w:lang w:eastAsia="ru-RU"/>
        </w:rPr>
        <w:t>Кваліфікаційна робота</w:t>
      </w:r>
    </w:p>
    <w:p w14:paraId="4F284725" w14:textId="77777777" w:rsidR="00B92EA7" w:rsidRPr="00016250" w:rsidRDefault="00B92EA7" w:rsidP="00B92EA7">
      <w:pPr>
        <w:spacing w:line="360" w:lineRule="auto"/>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на здобуття ступеня вищої освіти «бакалавр»</w:t>
      </w:r>
    </w:p>
    <w:p w14:paraId="573E3FF0" w14:textId="22FA20CC" w:rsidR="00B92EA7" w:rsidRPr="00016250" w:rsidRDefault="00B92EA7" w:rsidP="00B92EA7">
      <w:pPr>
        <w:rPr>
          <w:rFonts w:ascii="Times New Roman" w:eastAsia="Times New Roman" w:hAnsi="Times New Roman" w:cs="Times New Roman"/>
          <w:b/>
          <w:sz w:val="28"/>
          <w:szCs w:val="28"/>
          <w:lang w:eastAsia="ru-RU"/>
        </w:rPr>
      </w:pPr>
      <w:r w:rsidRPr="00016250">
        <w:rPr>
          <w:rFonts w:ascii="Times New Roman" w:eastAsia="Times New Roman" w:hAnsi="Times New Roman" w:cs="Times New Roman"/>
          <w:b/>
          <w:sz w:val="28"/>
          <w:szCs w:val="28"/>
          <w:lang w:eastAsia="ru-RU"/>
        </w:rPr>
        <w:t>«</w:t>
      </w:r>
      <w:r w:rsidR="00072063" w:rsidRPr="00016250">
        <w:rPr>
          <w:rFonts w:ascii="Times New Roman" w:eastAsia="Times New Roman" w:hAnsi="Times New Roman" w:cs="Times New Roman"/>
          <w:b/>
          <w:sz w:val="28"/>
          <w:szCs w:val="28"/>
          <w:lang w:eastAsia="ru-RU"/>
        </w:rPr>
        <w:t>Структура і розвиток методів управлінської діяльності</w:t>
      </w:r>
      <w:r w:rsidR="007361F5" w:rsidRPr="00016250">
        <w:rPr>
          <w:rFonts w:ascii="Times New Roman" w:eastAsia="Times New Roman" w:hAnsi="Times New Roman" w:cs="Times New Roman"/>
          <w:b/>
          <w:sz w:val="28"/>
          <w:szCs w:val="28"/>
          <w:lang w:eastAsia="ru-RU"/>
        </w:rPr>
        <w:t xml:space="preserve"> </w:t>
      </w:r>
      <w:r w:rsidRPr="00016250">
        <w:rPr>
          <w:rFonts w:ascii="Times New Roman" w:eastAsia="Times New Roman" w:hAnsi="Times New Roman" w:cs="Times New Roman"/>
          <w:b/>
          <w:sz w:val="28"/>
          <w:szCs w:val="28"/>
          <w:lang w:eastAsia="ru-RU"/>
        </w:rPr>
        <w:t>»</w:t>
      </w:r>
    </w:p>
    <w:p w14:paraId="0A27D0CD" w14:textId="6B197BF2" w:rsidR="00B92EA7" w:rsidRPr="00016250" w:rsidRDefault="00B92EA7" w:rsidP="00B92EA7">
      <w:pPr>
        <w:rPr>
          <w:rFonts w:ascii="Times New Roman" w:eastAsia="Times New Roman" w:hAnsi="Times New Roman" w:cs="Times New Roman"/>
          <w:i/>
          <w:iCs/>
          <w:sz w:val="28"/>
          <w:szCs w:val="28"/>
          <w:lang w:eastAsia="ru-RU"/>
        </w:rPr>
      </w:pPr>
      <w:r w:rsidRPr="00016250">
        <w:rPr>
          <w:rFonts w:ascii="Times New Roman" w:eastAsia="Times New Roman" w:hAnsi="Times New Roman" w:cs="Times New Roman"/>
          <w:i/>
          <w:iCs/>
          <w:sz w:val="28"/>
          <w:szCs w:val="28"/>
          <w:lang w:eastAsia="ru-RU"/>
        </w:rPr>
        <w:t>«</w:t>
      </w:r>
      <w:r w:rsidR="00072063" w:rsidRPr="00016250">
        <w:rPr>
          <w:rFonts w:ascii="Times New Roman" w:eastAsia="Times New Roman" w:hAnsi="Times New Roman" w:cs="Times New Roman"/>
          <w:i/>
          <w:iCs/>
          <w:sz w:val="28"/>
          <w:szCs w:val="28"/>
          <w:lang w:eastAsia="ru-RU"/>
        </w:rPr>
        <w:t>The structure and development of</w:t>
      </w:r>
      <w:r w:rsidRPr="00016250">
        <w:rPr>
          <w:rFonts w:ascii="Times New Roman" w:eastAsia="Times New Roman" w:hAnsi="Times New Roman" w:cs="Times New Roman"/>
          <w:i/>
          <w:iCs/>
          <w:sz w:val="28"/>
          <w:szCs w:val="28"/>
          <w:lang w:eastAsia="ru-RU"/>
        </w:rPr>
        <w:t xml:space="preserve"> management </w:t>
      </w:r>
      <w:r w:rsidR="00072063" w:rsidRPr="00016250">
        <w:rPr>
          <w:rFonts w:ascii="Times New Roman" w:eastAsia="Times New Roman" w:hAnsi="Times New Roman" w:cs="Times New Roman"/>
          <w:i/>
          <w:iCs/>
          <w:sz w:val="28"/>
          <w:szCs w:val="28"/>
          <w:lang w:eastAsia="ru-RU"/>
        </w:rPr>
        <w:t>methods</w:t>
      </w:r>
      <w:r w:rsidRPr="00016250">
        <w:rPr>
          <w:rFonts w:ascii="Times New Roman" w:eastAsia="Times New Roman" w:hAnsi="Times New Roman" w:cs="Times New Roman"/>
          <w:i/>
          <w:iCs/>
          <w:sz w:val="28"/>
          <w:szCs w:val="28"/>
          <w:lang w:eastAsia="ru-RU"/>
        </w:rPr>
        <w:t>»</w:t>
      </w:r>
    </w:p>
    <w:p w14:paraId="3482108E" w14:textId="77777777" w:rsidR="00B92EA7" w:rsidRPr="00016250" w:rsidRDefault="00B92EA7" w:rsidP="00B92EA7">
      <w:pPr>
        <w:rPr>
          <w:rFonts w:ascii="Times New Roman" w:eastAsia="Times New Roman" w:hAnsi="Times New Roman" w:cs="Times New Roman"/>
          <w:sz w:val="28"/>
          <w:szCs w:val="28"/>
          <w:lang w:eastAsia="ru-RU"/>
        </w:rPr>
      </w:pPr>
    </w:p>
    <w:p w14:paraId="7CC1E762" w14:textId="77777777" w:rsidR="00B92EA7" w:rsidRPr="00016250" w:rsidRDefault="00B92EA7" w:rsidP="00B92EA7">
      <w:pPr>
        <w:jc w:val="left"/>
        <w:rPr>
          <w:rFonts w:ascii="Times New Roman" w:eastAsia="Times New Roman" w:hAnsi="Times New Roman" w:cs="Times New Roman"/>
          <w:b/>
          <w:sz w:val="28"/>
          <w:szCs w:val="28"/>
          <w:lang w:eastAsia="ru-RU"/>
        </w:rPr>
      </w:pPr>
    </w:p>
    <w:p w14:paraId="35D6859A" w14:textId="77777777" w:rsidR="00B92EA7" w:rsidRPr="00016250" w:rsidRDefault="00B92EA7" w:rsidP="00B92EA7">
      <w:pPr>
        <w:jc w:val="left"/>
        <w:rPr>
          <w:rFonts w:ascii="Times New Roman" w:eastAsia="Times New Roman" w:hAnsi="Times New Roman" w:cs="Times New Roman"/>
          <w:b/>
          <w:sz w:val="28"/>
          <w:szCs w:val="28"/>
          <w:lang w:eastAsia="ru-RU"/>
        </w:rPr>
      </w:pPr>
    </w:p>
    <w:p w14:paraId="01D0271C" w14:textId="51D060EA" w:rsidR="00B92EA7" w:rsidRPr="00016250" w:rsidRDefault="00B92EA7" w:rsidP="00B92EA7">
      <w:pPr>
        <w:ind w:firstLine="3544"/>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Виконала:  здобувачка заочної форми навчання</w:t>
      </w:r>
    </w:p>
    <w:p w14:paraId="29791F8F" w14:textId="77777777" w:rsidR="00B92EA7" w:rsidRPr="00016250" w:rsidRDefault="00B92EA7" w:rsidP="00B92EA7">
      <w:pPr>
        <w:ind w:firstLine="3544"/>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спеціальності 073 Менеджмент</w:t>
      </w:r>
    </w:p>
    <w:p w14:paraId="26BC883F" w14:textId="77777777" w:rsidR="00B92EA7" w:rsidRPr="00016250" w:rsidRDefault="00B92EA7" w:rsidP="00B92EA7">
      <w:pPr>
        <w:ind w:firstLine="3544"/>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освітня програма «Менеджмент»</w:t>
      </w:r>
    </w:p>
    <w:p w14:paraId="29C39475" w14:textId="78A12ADB" w:rsidR="00B92EA7" w:rsidRPr="00016250" w:rsidRDefault="00B92EA7" w:rsidP="00B92EA7">
      <w:pPr>
        <w:ind w:firstLine="3544"/>
        <w:jc w:val="left"/>
        <w:rPr>
          <w:rFonts w:ascii="Times New Roman" w:eastAsia="Times New Roman" w:hAnsi="Times New Roman" w:cs="Times New Roman"/>
          <w:b/>
          <w:sz w:val="28"/>
          <w:szCs w:val="28"/>
          <w:lang w:eastAsia="ru-RU"/>
        </w:rPr>
      </w:pPr>
      <w:r w:rsidRPr="00016250">
        <w:rPr>
          <w:rFonts w:ascii="Times New Roman" w:eastAsia="Times New Roman" w:hAnsi="Times New Roman" w:cs="Times New Roman"/>
          <w:b/>
          <w:sz w:val="28"/>
          <w:szCs w:val="28"/>
          <w:lang w:eastAsia="ru-RU"/>
        </w:rPr>
        <w:t xml:space="preserve">Лапай Анастасія </w:t>
      </w:r>
      <w:r w:rsidR="007124AA" w:rsidRPr="00016250">
        <w:rPr>
          <w:rFonts w:ascii="Times New Roman" w:eastAsia="Times New Roman" w:hAnsi="Times New Roman" w:cs="Times New Roman"/>
          <w:b/>
          <w:sz w:val="28"/>
          <w:szCs w:val="28"/>
          <w:lang w:eastAsia="ru-RU"/>
        </w:rPr>
        <w:t>Олександрівна</w:t>
      </w:r>
    </w:p>
    <w:p w14:paraId="4F230F7D" w14:textId="77777777" w:rsidR="00B92EA7" w:rsidRPr="00016250" w:rsidRDefault="00B92EA7" w:rsidP="00B92EA7">
      <w:pPr>
        <w:ind w:firstLine="3544"/>
        <w:jc w:val="left"/>
        <w:rPr>
          <w:rFonts w:ascii="Times New Roman" w:eastAsia="Times New Roman" w:hAnsi="Times New Roman" w:cs="Times New Roman"/>
          <w:sz w:val="28"/>
          <w:szCs w:val="28"/>
          <w:lang w:eastAsia="ru-RU"/>
        </w:rPr>
      </w:pPr>
    </w:p>
    <w:p w14:paraId="0F161717" w14:textId="77777777" w:rsidR="00B92EA7" w:rsidRPr="00016250" w:rsidRDefault="00B92EA7" w:rsidP="00B92EA7">
      <w:pPr>
        <w:ind w:firstLine="3544"/>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Керівник: д.е.н., доц. Чуркіна І.Є.__________</w:t>
      </w:r>
    </w:p>
    <w:p w14:paraId="5D807750" w14:textId="77777777" w:rsidR="00B92EA7" w:rsidRPr="00016250" w:rsidRDefault="00B92EA7" w:rsidP="00B92EA7">
      <w:pPr>
        <w:ind w:firstLine="3544"/>
        <w:jc w:val="left"/>
        <w:rPr>
          <w:rFonts w:ascii="Times New Roman" w:eastAsia="Times New Roman" w:hAnsi="Times New Roman" w:cs="Times New Roman"/>
          <w:b/>
          <w:sz w:val="28"/>
          <w:szCs w:val="28"/>
          <w:lang w:eastAsia="ru-RU"/>
        </w:rPr>
      </w:pPr>
      <w:r w:rsidRPr="00016250">
        <w:rPr>
          <w:rFonts w:ascii="Times New Roman" w:eastAsia="Times New Roman" w:hAnsi="Times New Roman" w:cs="Times New Roman"/>
          <w:sz w:val="28"/>
          <w:szCs w:val="28"/>
          <w:lang w:eastAsia="ru-RU"/>
        </w:rPr>
        <w:t>Рецензент: д.е.н., доц. Кошельок Г.В.</w:t>
      </w:r>
    </w:p>
    <w:p w14:paraId="246E2D7A" w14:textId="77777777" w:rsidR="00B92EA7" w:rsidRPr="00016250" w:rsidRDefault="00B92EA7" w:rsidP="00B92EA7">
      <w:pPr>
        <w:spacing w:line="360" w:lineRule="auto"/>
        <w:jc w:val="both"/>
        <w:rPr>
          <w:rFonts w:ascii="Times New Roman" w:eastAsia="Times New Roman" w:hAnsi="Times New Roman" w:cs="Times New Roman"/>
          <w:b/>
          <w:sz w:val="28"/>
          <w:szCs w:val="28"/>
          <w:lang w:eastAsia="ru-RU"/>
        </w:rPr>
      </w:pPr>
    </w:p>
    <w:p w14:paraId="31D36D00" w14:textId="77777777" w:rsidR="00B92EA7" w:rsidRPr="00016250" w:rsidRDefault="00B92EA7" w:rsidP="00B92EA7">
      <w:pPr>
        <w:spacing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016250" w:rsidRPr="00016250" w14:paraId="07899AEF" w14:textId="77777777" w:rsidTr="00C33ED5">
        <w:trPr>
          <w:jc w:val="center"/>
        </w:trPr>
        <w:tc>
          <w:tcPr>
            <w:tcW w:w="4967" w:type="dxa"/>
          </w:tcPr>
          <w:p w14:paraId="17095E03" w14:textId="77777777" w:rsidR="00B92EA7" w:rsidRPr="00016250" w:rsidRDefault="00B92EA7" w:rsidP="00C33ED5">
            <w:pPr>
              <w:spacing w:line="360" w:lineRule="auto"/>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Рекомендовано до захисту:</w:t>
            </w:r>
          </w:p>
          <w:p w14:paraId="5D6857BA" w14:textId="77777777" w:rsidR="00B92EA7" w:rsidRPr="00016250" w:rsidRDefault="00B92EA7" w:rsidP="00C33ED5">
            <w:pPr>
              <w:spacing w:line="360" w:lineRule="auto"/>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протокол засідання кафедри</w:t>
            </w:r>
          </w:p>
          <w:p w14:paraId="06FA7515" w14:textId="77777777" w:rsidR="00B92EA7" w:rsidRPr="00016250" w:rsidRDefault="00B92EA7" w:rsidP="00C33ED5">
            <w:pPr>
              <w:spacing w:line="360" w:lineRule="auto"/>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___   від ____._____. 2023  р.</w:t>
            </w:r>
          </w:p>
          <w:p w14:paraId="516A596E" w14:textId="77777777" w:rsidR="00B92EA7" w:rsidRPr="00016250" w:rsidRDefault="00B92EA7" w:rsidP="00C33ED5">
            <w:pPr>
              <w:spacing w:line="360" w:lineRule="auto"/>
              <w:jc w:val="left"/>
              <w:rPr>
                <w:rFonts w:ascii="Times New Roman" w:eastAsia="Times New Roman" w:hAnsi="Times New Roman" w:cs="Times New Roman"/>
                <w:sz w:val="28"/>
                <w:szCs w:val="28"/>
                <w:lang w:eastAsia="ru-RU"/>
              </w:rPr>
            </w:pPr>
          </w:p>
          <w:p w14:paraId="77F5B0A4" w14:textId="77777777" w:rsidR="00B92EA7" w:rsidRPr="00016250" w:rsidRDefault="00B92EA7" w:rsidP="00C33ED5">
            <w:pPr>
              <w:spacing w:line="360" w:lineRule="auto"/>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Завідувач кафедри</w:t>
            </w:r>
          </w:p>
          <w:p w14:paraId="2786820F" w14:textId="77777777" w:rsidR="00B92EA7" w:rsidRPr="00016250" w:rsidRDefault="00B92EA7" w:rsidP="00C33ED5">
            <w:pPr>
              <w:tabs>
                <w:tab w:val="left" w:pos="1168"/>
                <w:tab w:val="left" w:pos="3861"/>
              </w:tabs>
              <w:jc w:val="left"/>
              <w:rPr>
                <w:rFonts w:ascii="Times New Roman" w:eastAsia="Times New Roman" w:hAnsi="Times New Roman" w:cs="Times New Roman"/>
                <w:sz w:val="28"/>
                <w:szCs w:val="28"/>
                <w:u w:val="single"/>
                <w:lang w:eastAsia="ru-RU"/>
              </w:rPr>
            </w:pPr>
            <w:r w:rsidRPr="00016250">
              <w:rPr>
                <w:rFonts w:ascii="Times New Roman" w:eastAsia="Times New Roman" w:hAnsi="Times New Roman" w:cs="Times New Roman"/>
                <w:sz w:val="28"/>
                <w:szCs w:val="28"/>
                <w:u w:val="single"/>
                <w:lang w:eastAsia="ru-RU"/>
              </w:rPr>
              <w:tab/>
            </w:r>
            <w:r w:rsidRPr="00016250">
              <w:rPr>
                <w:rFonts w:ascii="Times New Roman" w:eastAsia="Times New Roman" w:hAnsi="Times New Roman" w:cs="Times New Roman"/>
                <w:sz w:val="28"/>
                <w:szCs w:val="28"/>
                <w:lang w:eastAsia="ru-RU"/>
              </w:rPr>
              <w:t xml:space="preserve"> прoф. Едуард КУЗНЄЦОВ</w:t>
            </w:r>
          </w:p>
          <w:p w14:paraId="6E38444D" w14:textId="77777777" w:rsidR="00B92EA7" w:rsidRPr="00016250" w:rsidRDefault="00B92EA7" w:rsidP="00C33ED5">
            <w:pPr>
              <w:tabs>
                <w:tab w:val="left" w:pos="284"/>
                <w:tab w:val="left" w:pos="1767"/>
              </w:tabs>
              <w:jc w:val="left"/>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ab/>
              <w:t>(підпис)</w:t>
            </w:r>
            <w:r w:rsidRPr="00016250">
              <w:rPr>
                <w:rFonts w:ascii="Times New Roman" w:eastAsia="Times New Roman" w:hAnsi="Times New Roman" w:cs="Times New Roman"/>
                <w:sz w:val="20"/>
                <w:szCs w:val="20"/>
                <w:lang w:eastAsia="ru-RU"/>
              </w:rPr>
              <w:tab/>
            </w:r>
          </w:p>
        </w:tc>
        <w:tc>
          <w:tcPr>
            <w:tcW w:w="4678" w:type="dxa"/>
          </w:tcPr>
          <w:p w14:paraId="7FA1296B" w14:textId="77777777" w:rsidR="00B92EA7" w:rsidRPr="00016250" w:rsidRDefault="00B92EA7" w:rsidP="00C33ED5">
            <w:pPr>
              <w:tabs>
                <w:tab w:val="right" w:pos="4462"/>
              </w:tabs>
              <w:spacing w:line="360" w:lineRule="auto"/>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Захищено на засіданні ЕК № __</w:t>
            </w:r>
          </w:p>
          <w:p w14:paraId="64BED9FE" w14:textId="77777777" w:rsidR="00B92EA7" w:rsidRPr="00016250" w:rsidRDefault="00B92EA7" w:rsidP="00C33ED5">
            <w:pPr>
              <w:spacing w:before="120"/>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протокол № ____від ____.06.2023 р. </w:t>
            </w:r>
          </w:p>
          <w:p w14:paraId="08BDC350" w14:textId="77777777" w:rsidR="00B92EA7" w:rsidRPr="00016250" w:rsidRDefault="00B92EA7" w:rsidP="00C33ED5">
            <w:pPr>
              <w:tabs>
                <w:tab w:val="right" w:pos="4462"/>
              </w:tabs>
              <w:jc w:val="left"/>
              <w:rPr>
                <w:rFonts w:ascii="Times New Roman" w:eastAsia="Times New Roman" w:hAnsi="Times New Roman" w:cs="Times New Roman"/>
                <w:sz w:val="28"/>
                <w:szCs w:val="28"/>
                <w:lang w:eastAsia="ru-RU"/>
              </w:rPr>
            </w:pPr>
          </w:p>
          <w:p w14:paraId="72FA85F6" w14:textId="77777777" w:rsidR="00B92EA7" w:rsidRPr="00016250" w:rsidRDefault="00B92EA7" w:rsidP="00C33ED5">
            <w:pPr>
              <w:tabs>
                <w:tab w:val="right" w:pos="4462"/>
              </w:tabs>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Оцінка______________/___</w:t>
            </w:r>
            <w:r w:rsidRPr="00016250">
              <w:rPr>
                <w:rFonts w:ascii="Times New Roman" w:eastAsia="Times New Roman" w:hAnsi="Times New Roman" w:cs="Times New Roman"/>
                <w:sz w:val="20"/>
                <w:szCs w:val="20"/>
                <w:lang w:eastAsia="ru-RU"/>
              </w:rPr>
              <w:tab/>
            </w:r>
            <w:r w:rsidRPr="00016250">
              <w:rPr>
                <w:rFonts w:ascii="Times New Roman" w:eastAsia="Times New Roman" w:hAnsi="Times New Roman" w:cs="Times New Roman"/>
                <w:sz w:val="28"/>
                <w:szCs w:val="28"/>
                <w:lang w:eastAsia="ru-RU"/>
              </w:rPr>
              <w:t>___/_____</w:t>
            </w:r>
          </w:p>
          <w:p w14:paraId="0FF22D86" w14:textId="77777777" w:rsidR="00B92EA7" w:rsidRPr="00016250" w:rsidRDefault="00B92EA7" w:rsidP="00C33ED5">
            <w:pPr>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(за національною шкалою/шкалою ЕСТS/ бали)</w:t>
            </w:r>
          </w:p>
          <w:p w14:paraId="58C92A98" w14:textId="77777777" w:rsidR="00B92EA7" w:rsidRPr="00016250" w:rsidRDefault="00B92EA7" w:rsidP="00C33ED5">
            <w:pPr>
              <w:spacing w:line="360" w:lineRule="auto"/>
              <w:jc w:val="left"/>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8"/>
                <w:szCs w:val="28"/>
                <w:lang w:eastAsia="ru-RU"/>
              </w:rPr>
              <w:t>Голова ЕК</w:t>
            </w:r>
          </w:p>
          <w:p w14:paraId="3873FCE9" w14:textId="7D1572C6" w:rsidR="00B92EA7" w:rsidRPr="00016250" w:rsidRDefault="00B92EA7" w:rsidP="00C33ED5">
            <w:pPr>
              <w:jc w:val="left"/>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8"/>
                <w:szCs w:val="28"/>
                <w:lang w:eastAsia="ru-RU"/>
              </w:rPr>
              <w:t xml:space="preserve">_____ прoф. Євген </w:t>
            </w:r>
            <w:r w:rsidR="007361F5" w:rsidRPr="00016250">
              <w:rPr>
                <w:rFonts w:ascii="Times New Roman" w:eastAsia="Times New Roman" w:hAnsi="Times New Roman" w:cs="Times New Roman"/>
                <w:sz w:val="28"/>
                <w:szCs w:val="28"/>
                <w:lang w:eastAsia="ru-RU"/>
              </w:rPr>
              <w:t>М</w:t>
            </w:r>
            <w:r w:rsidRPr="00016250">
              <w:rPr>
                <w:rFonts w:ascii="Times New Roman" w:eastAsia="Times New Roman" w:hAnsi="Times New Roman" w:cs="Times New Roman"/>
                <w:sz w:val="28"/>
                <w:szCs w:val="28"/>
                <w:lang w:eastAsia="ru-RU"/>
              </w:rPr>
              <w:t>АСЛЕННІКОВ</w:t>
            </w:r>
          </w:p>
          <w:p w14:paraId="54BA3B81" w14:textId="77777777" w:rsidR="00B92EA7" w:rsidRPr="00016250" w:rsidRDefault="00B92EA7" w:rsidP="00C33ED5">
            <w:pPr>
              <w:tabs>
                <w:tab w:val="left" w:pos="454"/>
                <w:tab w:val="left" w:pos="2155"/>
              </w:tabs>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0"/>
                <w:szCs w:val="20"/>
                <w:lang w:eastAsia="ru-RU"/>
              </w:rPr>
              <w:t>(підпис)</w:t>
            </w:r>
            <w:r w:rsidRPr="00016250">
              <w:rPr>
                <w:rFonts w:ascii="Times New Roman" w:eastAsia="Times New Roman" w:hAnsi="Times New Roman" w:cs="Times New Roman"/>
                <w:sz w:val="20"/>
                <w:szCs w:val="20"/>
                <w:lang w:eastAsia="ru-RU"/>
              </w:rPr>
              <w:tab/>
            </w:r>
          </w:p>
        </w:tc>
      </w:tr>
      <w:tr w:rsidR="009B7E26" w:rsidRPr="00016250" w14:paraId="7066589C" w14:textId="77777777" w:rsidTr="00C33ED5">
        <w:trPr>
          <w:jc w:val="center"/>
        </w:trPr>
        <w:tc>
          <w:tcPr>
            <w:tcW w:w="4967" w:type="dxa"/>
          </w:tcPr>
          <w:p w14:paraId="450978D9" w14:textId="77777777" w:rsidR="00B92EA7" w:rsidRPr="00016250" w:rsidRDefault="00B92EA7" w:rsidP="00C33ED5">
            <w:pPr>
              <w:jc w:val="left"/>
              <w:rPr>
                <w:rFonts w:ascii="Times New Roman" w:eastAsia="Times New Roman" w:hAnsi="Times New Roman" w:cs="Times New Roman"/>
                <w:sz w:val="28"/>
                <w:szCs w:val="28"/>
                <w:lang w:eastAsia="ru-RU"/>
              </w:rPr>
            </w:pPr>
          </w:p>
        </w:tc>
        <w:tc>
          <w:tcPr>
            <w:tcW w:w="4678" w:type="dxa"/>
          </w:tcPr>
          <w:p w14:paraId="176DF540" w14:textId="77777777" w:rsidR="00B92EA7" w:rsidRPr="00016250" w:rsidRDefault="00B92EA7" w:rsidP="00C33ED5">
            <w:pPr>
              <w:jc w:val="left"/>
              <w:rPr>
                <w:rFonts w:ascii="Times New Roman" w:eastAsia="Times New Roman" w:hAnsi="Times New Roman" w:cs="Times New Roman"/>
                <w:sz w:val="28"/>
                <w:szCs w:val="28"/>
                <w:lang w:eastAsia="ru-RU"/>
              </w:rPr>
            </w:pPr>
          </w:p>
        </w:tc>
      </w:tr>
    </w:tbl>
    <w:p w14:paraId="21625A00" w14:textId="77777777" w:rsidR="00B92EA7" w:rsidRPr="00016250" w:rsidRDefault="00B92EA7" w:rsidP="00B92EA7">
      <w:pPr>
        <w:spacing w:line="360" w:lineRule="auto"/>
        <w:rPr>
          <w:rFonts w:ascii="Times New Roman" w:eastAsia="Times New Roman" w:hAnsi="Times New Roman" w:cs="Times New Roman"/>
          <w:b/>
          <w:sz w:val="28"/>
          <w:szCs w:val="28"/>
          <w:lang w:eastAsia="ru-RU"/>
        </w:rPr>
      </w:pPr>
    </w:p>
    <w:p w14:paraId="55237941" w14:textId="77777777" w:rsidR="00B92EA7" w:rsidRPr="00016250" w:rsidRDefault="00B92EA7" w:rsidP="00B92EA7">
      <w:pPr>
        <w:spacing w:line="360" w:lineRule="auto"/>
        <w:rPr>
          <w:rFonts w:ascii="Times New Roman" w:eastAsia="Times New Roman" w:hAnsi="Times New Roman" w:cs="Times New Roman"/>
          <w:b/>
          <w:sz w:val="28"/>
          <w:szCs w:val="28"/>
          <w:lang w:eastAsia="ru-RU"/>
        </w:rPr>
      </w:pPr>
    </w:p>
    <w:p w14:paraId="4CEFA8DA" w14:textId="77777777" w:rsidR="00B92EA7" w:rsidRPr="00016250" w:rsidRDefault="00B92EA7" w:rsidP="00B92EA7">
      <w:pPr>
        <w:spacing w:line="360" w:lineRule="auto"/>
        <w:rPr>
          <w:rFonts w:ascii="Times New Roman" w:eastAsia="Times New Roman" w:hAnsi="Times New Roman" w:cs="Times New Roman"/>
          <w:b/>
          <w:sz w:val="28"/>
          <w:szCs w:val="28"/>
          <w:lang w:eastAsia="ru-RU"/>
        </w:rPr>
      </w:pPr>
    </w:p>
    <w:p w14:paraId="212D7ECD" w14:textId="77777777" w:rsidR="00B92EA7" w:rsidRPr="00016250" w:rsidRDefault="00B92EA7" w:rsidP="00B92EA7">
      <w:pPr>
        <w:spacing w:line="360" w:lineRule="auto"/>
        <w:rPr>
          <w:rFonts w:ascii="Times New Roman" w:eastAsia="Times New Roman" w:hAnsi="Times New Roman" w:cs="Times New Roman"/>
          <w:b/>
          <w:sz w:val="28"/>
          <w:szCs w:val="28"/>
          <w:lang w:eastAsia="ru-RU"/>
        </w:rPr>
      </w:pPr>
      <w:r w:rsidRPr="00016250">
        <w:rPr>
          <w:rFonts w:ascii="Times New Roman" w:eastAsia="Times New Roman" w:hAnsi="Times New Roman" w:cs="Times New Roman"/>
          <w:b/>
          <w:sz w:val="28"/>
          <w:szCs w:val="28"/>
          <w:lang w:eastAsia="ru-RU"/>
        </w:rPr>
        <w:t>Одеса 2023</w:t>
      </w:r>
    </w:p>
    <w:p w14:paraId="15DBC37F" w14:textId="77777777" w:rsidR="00E937DF" w:rsidRDefault="00E937DF" w:rsidP="00B92EA7">
      <w:pPr>
        <w:spacing w:line="360" w:lineRule="auto"/>
        <w:ind w:firstLine="709"/>
        <w:rPr>
          <w:rFonts w:ascii="Times New Roman" w:hAnsi="Times New Roman" w:cs="Times New Roman"/>
          <w:sz w:val="28"/>
          <w:szCs w:val="28"/>
        </w:rPr>
      </w:pPr>
    </w:p>
    <w:p w14:paraId="69663C83" w14:textId="77777777" w:rsidR="00B92EA7" w:rsidRPr="00016250" w:rsidRDefault="00B92EA7" w:rsidP="00B92EA7">
      <w:pPr>
        <w:spacing w:line="360" w:lineRule="auto"/>
        <w:ind w:firstLine="709"/>
        <w:rPr>
          <w:rFonts w:ascii="Times New Roman" w:hAnsi="Times New Roman" w:cs="Times New Roman"/>
          <w:sz w:val="28"/>
          <w:szCs w:val="28"/>
        </w:rPr>
      </w:pPr>
      <w:bookmarkStart w:id="0" w:name="_GoBack"/>
      <w:bookmarkEnd w:id="0"/>
      <w:r w:rsidRPr="00016250">
        <w:rPr>
          <w:rFonts w:ascii="Times New Roman" w:hAnsi="Times New Roman" w:cs="Times New Roman"/>
          <w:sz w:val="28"/>
          <w:szCs w:val="28"/>
        </w:rPr>
        <w:t>ЗМІСТ</w:t>
      </w:r>
    </w:p>
    <w:p w14:paraId="122C56B8" w14:textId="77777777" w:rsidR="00B92EA7" w:rsidRPr="00016250" w:rsidRDefault="00B92EA7" w:rsidP="00B92EA7">
      <w:pPr>
        <w:tabs>
          <w:tab w:val="right" w:leader="dot" w:pos="9356"/>
        </w:tabs>
        <w:autoSpaceDE w:val="0"/>
        <w:autoSpaceDN w:val="0"/>
        <w:adjustRightInd w:val="0"/>
        <w:spacing w:line="360" w:lineRule="auto"/>
        <w:jc w:val="both"/>
        <w:rPr>
          <w:rFonts w:ascii="Times New Roman" w:eastAsia="Times New Roman" w:hAnsi="Times New Roman" w:cs="Times New Roman"/>
          <w:b/>
          <w:sz w:val="28"/>
          <w:szCs w:val="28"/>
          <w:lang w:eastAsia="ru-RU"/>
        </w:rPr>
      </w:pPr>
    </w:p>
    <w:p w14:paraId="4A077E40" w14:textId="77777777"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ВСТУП</w:t>
      </w:r>
      <w:r w:rsidRPr="00016250">
        <w:rPr>
          <w:rFonts w:ascii="Times New Roman" w:eastAsia="Times New Roman" w:hAnsi="Times New Roman" w:cs="Times New Roman"/>
          <w:bCs/>
          <w:sz w:val="28"/>
          <w:szCs w:val="28"/>
          <w:lang w:eastAsia="ru-RU"/>
        </w:rPr>
        <w:tab/>
        <w:t>3</w:t>
      </w:r>
    </w:p>
    <w:p w14:paraId="1C8339F0" w14:textId="3D524519" w:rsidR="00B92EA7" w:rsidRPr="00016250" w:rsidRDefault="00B92EA7" w:rsidP="003143AA">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1" w:name="_Hlk136264923"/>
      <w:r w:rsidRPr="00016250">
        <w:rPr>
          <w:rFonts w:ascii="Times New Roman" w:eastAsia="Times New Roman" w:hAnsi="Times New Roman" w:cs="Times New Roman"/>
          <w:bCs/>
          <w:sz w:val="28"/>
          <w:szCs w:val="28"/>
          <w:lang w:eastAsia="ru-RU"/>
        </w:rPr>
        <w:t>РОЗДІЛ 1. ТЕОРЕТИЧНІ ТА ОРГАНІЗАЦІЙНІ ОСНОВИ УПРАВЛІНСЬКО</w:t>
      </w:r>
      <w:r w:rsidR="003143AA" w:rsidRPr="00016250">
        <w:rPr>
          <w:rFonts w:ascii="Times New Roman" w:eastAsia="Times New Roman" w:hAnsi="Times New Roman" w:cs="Times New Roman"/>
          <w:bCs/>
          <w:sz w:val="28"/>
          <w:szCs w:val="28"/>
          <w:lang w:eastAsia="ru-RU"/>
        </w:rPr>
        <w:t>Ї ДІЯЛЬНОСТІ</w:t>
      </w:r>
      <w:r w:rsidRPr="00016250">
        <w:rPr>
          <w:rFonts w:ascii="Times New Roman" w:eastAsia="Times New Roman" w:hAnsi="Times New Roman" w:cs="Times New Roman"/>
          <w:bCs/>
          <w:sz w:val="28"/>
          <w:szCs w:val="28"/>
          <w:lang w:eastAsia="ru-RU"/>
        </w:rPr>
        <w:tab/>
        <w:t>6</w:t>
      </w:r>
    </w:p>
    <w:p w14:paraId="71527A1C" w14:textId="1C3E4D02"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1.1. Сутність </w:t>
      </w:r>
      <w:r w:rsidR="003143AA" w:rsidRPr="00016250">
        <w:rPr>
          <w:rFonts w:ascii="Times New Roman" w:eastAsia="Times New Roman" w:hAnsi="Times New Roman" w:cs="Times New Roman"/>
          <w:bCs/>
          <w:sz w:val="28"/>
          <w:szCs w:val="28"/>
          <w:lang w:eastAsia="ru-RU"/>
        </w:rPr>
        <w:t xml:space="preserve">та </w:t>
      </w:r>
      <w:r w:rsidR="00A82972" w:rsidRPr="00016250">
        <w:rPr>
          <w:rFonts w:ascii="Times New Roman" w:eastAsia="Times New Roman" w:hAnsi="Times New Roman" w:cs="Times New Roman"/>
          <w:bCs/>
          <w:sz w:val="28"/>
          <w:szCs w:val="28"/>
          <w:lang w:eastAsia="ru-RU"/>
        </w:rPr>
        <w:t>функції</w:t>
      </w:r>
      <w:r w:rsidR="003143AA" w:rsidRPr="00016250">
        <w:rPr>
          <w:rFonts w:ascii="Times New Roman" w:eastAsia="Times New Roman" w:hAnsi="Times New Roman" w:cs="Times New Roman"/>
          <w:bCs/>
          <w:sz w:val="28"/>
          <w:szCs w:val="28"/>
          <w:lang w:eastAsia="ru-RU"/>
        </w:rPr>
        <w:t xml:space="preserve"> управлінської діяльності</w:t>
      </w:r>
      <w:r w:rsidRPr="00016250">
        <w:rPr>
          <w:rFonts w:ascii="Times New Roman" w:eastAsia="Times New Roman" w:hAnsi="Times New Roman" w:cs="Times New Roman"/>
          <w:bCs/>
          <w:sz w:val="28"/>
          <w:szCs w:val="28"/>
          <w:lang w:eastAsia="ru-RU"/>
        </w:rPr>
        <w:tab/>
        <w:t>6</w:t>
      </w:r>
    </w:p>
    <w:p w14:paraId="042380C8" w14:textId="55BA16B5"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2" w:name="_Hlk136521698"/>
      <w:bookmarkEnd w:id="1"/>
      <w:r w:rsidRPr="00016250">
        <w:rPr>
          <w:rFonts w:ascii="Times New Roman" w:eastAsia="Times New Roman" w:hAnsi="Times New Roman" w:cs="Times New Roman"/>
          <w:bCs/>
          <w:sz w:val="28"/>
          <w:szCs w:val="28"/>
          <w:lang w:eastAsia="ru-RU"/>
        </w:rPr>
        <w:t>1.2.</w:t>
      </w:r>
      <w:r w:rsidR="00A82972" w:rsidRPr="00016250">
        <w:rPr>
          <w:rFonts w:ascii="Times New Roman" w:eastAsia="Times New Roman" w:hAnsi="Times New Roman" w:cs="Times New Roman"/>
          <w:sz w:val="28"/>
          <w:szCs w:val="28"/>
          <w:lang w:eastAsia="ru-RU"/>
        </w:rPr>
        <w:t xml:space="preserve"> </w:t>
      </w:r>
      <w:bookmarkStart w:id="3" w:name="_Hlk138304887"/>
      <w:r w:rsidR="00A82972" w:rsidRPr="00016250">
        <w:rPr>
          <w:rFonts w:ascii="Times New Roman" w:eastAsia="Times New Roman" w:hAnsi="Times New Roman" w:cs="Times New Roman"/>
          <w:sz w:val="28"/>
          <w:szCs w:val="28"/>
          <w:lang w:eastAsia="ru-RU"/>
        </w:rPr>
        <w:t xml:space="preserve">Сучасна </w:t>
      </w:r>
      <w:r w:rsidR="009E7B03" w:rsidRPr="00016250">
        <w:rPr>
          <w:rFonts w:ascii="Times New Roman" w:eastAsia="Times New Roman" w:hAnsi="Times New Roman" w:cs="Times New Roman"/>
          <w:sz w:val="28"/>
          <w:szCs w:val="28"/>
          <w:lang w:eastAsia="ru-RU"/>
        </w:rPr>
        <w:t>структура</w:t>
      </w:r>
      <w:r w:rsidR="00A82972" w:rsidRPr="00016250">
        <w:rPr>
          <w:rFonts w:ascii="Times New Roman" w:eastAsia="Times New Roman" w:hAnsi="Times New Roman" w:cs="Times New Roman"/>
          <w:sz w:val="28"/>
          <w:szCs w:val="28"/>
          <w:lang w:eastAsia="ru-RU"/>
        </w:rPr>
        <w:t xml:space="preserve"> методів управлінської діяльності</w:t>
      </w:r>
      <w:bookmarkEnd w:id="3"/>
      <w:r w:rsidRPr="00016250">
        <w:rPr>
          <w:rFonts w:ascii="Times New Roman" w:eastAsia="Times New Roman" w:hAnsi="Times New Roman" w:cs="Times New Roman"/>
          <w:bCs/>
          <w:sz w:val="28"/>
          <w:szCs w:val="28"/>
          <w:lang w:eastAsia="ru-RU"/>
        </w:rPr>
        <w:tab/>
      </w:r>
      <w:r w:rsidR="007807FA">
        <w:rPr>
          <w:rFonts w:ascii="Times New Roman" w:eastAsia="Times New Roman" w:hAnsi="Times New Roman" w:cs="Times New Roman"/>
          <w:bCs/>
          <w:sz w:val="28"/>
          <w:szCs w:val="28"/>
          <w:lang w:eastAsia="ru-RU"/>
        </w:rPr>
        <w:t>13</w:t>
      </w:r>
    </w:p>
    <w:p w14:paraId="19BF2A34" w14:textId="05625817" w:rsidR="003143AA" w:rsidRPr="00016250" w:rsidRDefault="00B92EA7" w:rsidP="003143AA">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4" w:name="_Hlk137525883"/>
      <w:bookmarkStart w:id="5" w:name="_Hlk137622309"/>
      <w:bookmarkEnd w:id="2"/>
      <w:r w:rsidRPr="00016250">
        <w:rPr>
          <w:rFonts w:ascii="Times New Roman" w:eastAsia="Times New Roman" w:hAnsi="Times New Roman" w:cs="Times New Roman"/>
          <w:bCs/>
          <w:sz w:val="28"/>
          <w:szCs w:val="28"/>
          <w:lang w:eastAsia="ru-RU"/>
        </w:rPr>
        <w:t xml:space="preserve">РОЗДІЛ 2.  </w:t>
      </w:r>
      <w:r w:rsidR="008663BE" w:rsidRPr="00016250">
        <w:rPr>
          <w:rFonts w:ascii="Times New Roman" w:eastAsia="Times New Roman" w:hAnsi="Times New Roman" w:cs="Times New Roman"/>
          <w:bCs/>
          <w:sz w:val="28"/>
          <w:szCs w:val="28"/>
          <w:lang w:eastAsia="ru-RU"/>
        </w:rPr>
        <w:t>АНАЛІТИЧНЕ ДОСЛІДЖЕННЯ</w:t>
      </w:r>
      <w:r w:rsidRPr="00016250">
        <w:rPr>
          <w:rFonts w:ascii="Times New Roman" w:eastAsia="Times New Roman" w:hAnsi="Times New Roman" w:cs="Times New Roman"/>
          <w:bCs/>
          <w:sz w:val="28"/>
          <w:szCs w:val="28"/>
          <w:lang w:eastAsia="ru-RU"/>
        </w:rPr>
        <w:t xml:space="preserve"> </w:t>
      </w:r>
      <w:r w:rsidR="003143AA" w:rsidRPr="00016250">
        <w:rPr>
          <w:rFonts w:ascii="Times New Roman" w:eastAsia="Times New Roman" w:hAnsi="Times New Roman" w:cs="Times New Roman"/>
          <w:bCs/>
          <w:sz w:val="28"/>
          <w:szCs w:val="28"/>
          <w:lang w:eastAsia="ru-RU"/>
        </w:rPr>
        <w:t xml:space="preserve">МЕТОДІВ УПРАВЛІНСЬКОЇ ДІЯЛЬНОСТІ  </w:t>
      </w:r>
      <w:bookmarkStart w:id="6" w:name="_Hlk138363333"/>
      <w:r w:rsidR="003143AA" w:rsidRPr="00016250">
        <w:rPr>
          <w:rFonts w:ascii="Times New Roman" w:eastAsia="Times New Roman" w:hAnsi="Times New Roman" w:cs="Times New Roman"/>
          <w:bCs/>
          <w:sz w:val="28"/>
          <w:szCs w:val="28"/>
          <w:lang w:eastAsia="ru-RU"/>
        </w:rPr>
        <w:t>ТОВ «ДРУЖБА СВК»</w:t>
      </w:r>
      <w:bookmarkEnd w:id="6"/>
      <w:r w:rsidR="003143AA" w:rsidRPr="00016250">
        <w:rPr>
          <w:rFonts w:ascii="Times New Roman" w:eastAsia="Times New Roman" w:hAnsi="Times New Roman" w:cs="Times New Roman"/>
          <w:bCs/>
          <w:sz w:val="28"/>
          <w:szCs w:val="28"/>
          <w:lang w:eastAsia="ru-RU"/>
        </w:rPr>
        <w:tab/>
      </w:r>
      <w:r w:rsidR="007807FA">
        <w:rPr>
          <w:rFonts w:ascii="Times New Roman" w:eastAsia="Times New Roman" w:hAnsi="Times New Roman" w:cs="Times New Roman"/>
          <w:bCs/>
          <w:sz w:val="28"/>
          <w:szCs w:val="28"/>
          <w:lang w:eastAsia="ru-RU"/>
        </w:rPr>
        <w:t>23</w:t>
      </w:r>
    </w:p>
    <w:bookmarkEnd w:id="4"/>
    <w:p w14:paraId="44E1615E" w14:textId="52192D2A"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2.1. </w:t>
      </w:r>
      <w:bookmarkStart w:id="7" w:name="_Hlk138398309"/>
      <w:bookmarkEnd w:id="5"/>
      <w:r w:rsidR="003143AA" w:rsidRPr="00016250">
        <w:rPr>
          <w:rFonts w:ascii="Times New Roman" w:eastAsia="Times New Roman" w:hAnsi="Times New Roman" w:cs="Times New Roman"/>
          <w:sz w:val="28"/>
          <w:szCs w:val="28"/>
          <w:lang w:eastAsia="ru-RU"/>
        </w:rPr>
        <w:t xml:space="preserve">Характеристика </w:t>
      </w:r>
      <w:bookmarkStart w:id="8" w:name="_Hlk138347357"/>
      <w:r w:rsidR="003143AA" w:rsidRPr="00016250">
        <w:rPr>
          <w:rFonts w:ascii="Times New Roman" w:eastAsia="Times New Roman" w:hAnsi="Times New Roman" w:cs="Times New Roman"/>
          <w:sz w:val="28"/>
          <w:szCs w:val="28"/>
          <w:lang w:eastAsia="ru-RU"/>
        </w:rPr>
        <w:t xml:space="preserve">ТОВ «ДРУЖБА СВК» </w:t>
      </w:r>
      <w:bookmarkEnd w:id="8"/>
      <w:r w:rsidR="003143AA" w:rsidRPr="00016250">
        <w:rPr>
          <w:rFonts w:ascii="Times New Roman" w:eastAsia="Times New Roman" w:hAnsi="Times New Roman" w:cs="Times New Roman"/>
          <w:sz w:val="28"/>
          <w:szCs w:val="28"/>
          <w:lang w:eastAsia="ru-RU"/>
        </w:rPr>
        <w:t>і основних показників його діяльності</w:t>
      </w:r>
      <w:r w:rsidRPr="00016250">
        <w:rPr>
          <w:rFonts w:ascii="Times New Roman" w:eastAsia="Times New Roman" w:hAnsi="Times New Roman" w:cs="Times New Roman"/>
          <w:sz w:val="28"/>
          <w:szCs w:val="28"/>
          <w:lang w:eastAsia="ru-RU"/>
        </w:rPr>
        <w:tab/>
      </w:r>
      <w:r w:rsidR="007807FA">
        <w:rPr>
          <w:rFonts w:ascii="Times New Roman" w:eastAsia="Times New Roman" w:hAnsi="Times New Roman" w:cs="Times New Roman"/>
          <w:sz w:val="28"/>
          <w:szCs w:val="28"/>
          <w:lang w:eastAsia="ru-RU"/>
        </w:rPr>
        <w:t>23</w:t>
      </w:r>
    </w:p>
    <w:p w14:paraId="156131A3" w14:textId="66E7FD9B" w:rsidR="00B92EA7" w:rsidRPr="00016250" w:rsidRDefault="00B92EA7" w:rsidP="00E313B1">
      <w:pPr>
        <w:tabs>
          <w:tab w:val="right" w:leader="dot" w:pos="9356"/>
        </w:tabs>
        <w:autoSpaceDE w:val="0"/>
        <w:autoSpaceDN w:val="0"/>
        <w:adjustRightInd w:val="0"/>
        <w:spacing w:line="360" w:lineRule="auto"/>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sz w:val="28"/>
          <w:szCs w:val="28"/>
          <w:lang w:eastAsia="ru-RU"/>
        </w:rPr>
        <w:t>2.2</w:t>
      </w:r>
      <w:r w:rsidRPr="00016250">
        <w:rPr>
          <w:rFonts w:ascii="Times New Roman" w:eastAsia="Times New Roman" w:hAnsi="Times New Roman" w:cs="Times New Roman"/>
          <w:bCs/>
          <w:sz w:val="28"/>
          <w:szCs w:val="28"/>
          <w:lang w:eastAsia="ru-RU"/>
        </w:rPr>
        <w:t xml:space="preserve">. </w:t>
      </w:r>
      <w:bookmarkStart w:id="9" w:name="_Hlk138363246"/>
      <w:r w:rsidR="00E313B1" w:rsidRPr="00016250">
        <w:rPr>
          <w:rFonts w:ascii="Times New Roman" w:eastAsia="Times New Roman" w:hAnsi="Times New Roman" w:cs="Times New Roman"/>
          <w:bCs/>
          <w:sz w:val="28"/>
          <w:szCs w:val="28"/>
          <w:lang w:eastAsia="ru-RU"/>
        </w:rPr>
        <w:t>Аналіз методів впливу на управлінську діяльність</w:t>
      </w:r>
      <w:r w:rsidRPr="00016250">
        <w:rPr>
          <w:rFonts w:ascii="Times New Roman" w:eastAsia="Times New Roman" w:hAnsi="Times New Roman" w:cs="Times New Roman"/>
          <w:bCs/>
          <w:sz w:val="28"/>
          <w:szCs w:val="28"/>
          <w:lang w:eastAsia="ru-RU"/>
        </w:rPr>
        <w:tab/>
      </w:r>
      <w:r w:rsidR="007807FA">
        <w:rPr>
          <w:rFonts w:ascii="Times New Roman" w:eastAsia="Times New Roman" w:hAnsi="Times New Roman" w:cs="Times New Roman"/>
          <w:bCs/>
          <w:sz w:val="28"/>
          <w:szCs w:val="28"/>
          <w:lang w:eastAsia="ru-RU"/>
        </w:rPr>
        <w:t>31</w:t>
      </w:r>
    </w:p>
    <w:p w14:paraId="3C311912" w14:textId="2AFF9F58" w:rsidR="00E313B1" w:rsidRPr="00016250" w:rsidRDefault="00E313B1" w:rsidP="00E313B1">
      <w:pPr>
        <w:tabs>
          <w:tab w:val="right" w:leader="dot" w:pos="9356"/>
        </w:tabs>
        <w:autoSpaceDE w:val="0"/>
        <w:autoSpaceDN w:val="0"/>
        <w:adjustRightInd w:val="0"/>
        <w:spacing w:line="360" w:lineRule="auto"/>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2.3. Оцінка комплексного впливу методів управління на рівень управлінської діяльності</w:t>
      </w:r>
      <w:bookmarkEnd w:id="9"/>
      <w:r w:rsidRPr="00016250">
        <w:rPr>
          <w:rFonts w:ascii="Times New Roman" w:eastAsia="Times New Roman" w:hAnsi="Times New Roman" w:cs="Times New Roman"/>
          <w:sz w:val="28"/>
          <w:szCs w:val="28"/>
          <w:lang w:eastAsia="ru-RU"/>
        </w:rPr>
        <w:tab/>
      </w:r>
      <w:bookmarkEnd w:id="7"/>
      <w:r w:rsidR="007807FA">
        <w:rPr>
          <w:rFonts w:ascii="Times New Roman" w:eastAsia="Times New Roman" w:hAnsi="Times New Roman" w:cs="Times New Roman"/>
          <w:sz w:val="28"/>
          <w:szCs w:val="28"/>
          <w:lang w:eastAsia="ru-RU"/>
        </w:rPr>
        <w:t>39</w:t>
      </w:r>
    </w:p>
    <w:p w14:paraId="4CB9EF90" w14:textId="6860F028"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РОЗДІЛ 3.  </w:t>
      </w:r>
      <w:bookmarkStart w:id="10" w:name="_Hlk138391860"/>
      <w:r w:rsidR="00917053">
        <w:rPr>
          <w:rFonts w:ascii="Times New Roman" w:eastAsia="Times New Roman" w:hAnsi="Times New Roman" w:cs="Times New Roman"/>
          <w:caps/>
          <w:sz w:val="28"/>
          <w:szCs w:val="28"/>
          <w:lang w:eastAsia="ru-RU"/>
        </w:rPr>
        <w:t>РОЗВИТОК МЕТОДІВ УПРАВЛІНСЬКОЇ  ДІЯЛЬНОСТІ</w:t>
      </w:r>
      <w:bookmarkEnd w:id="10"/>
      <w:r w:rsidRPr="00016250">
        <w:rPr>
          <w:rFonts w:ascii="Times New Roman" w:eastAsia="Times New Roman" w:hAnsi="Times New Roman" w:cs="Times New Roman"/>
          <w:bCs/>
          <w:sz w:val="28"/>
          <w:szCs w:val="28"/>
          <w:lang w:eastAsia="ru-RU"/>
        </w:rPr>
        <w:tab/>
      </w:r>
      <w:r w:rsidR="007807FA">
        <w:rPr>
          <w:rFonts w:ascii="Times New Roman" w:eastAsia="Times New Roman" w:hAnsi="Times New Roman" w:cs="Times New Roman"/>
          <w:bCs/>
          <w:sz w:val="28"/>
          <w:szCs w:val="28"/>
          <w:lang w:eastAsia="ru-RU"/>
        </w:rPr>
        <w:t>45</w:t>
      </w:r>
    </w:p>
    <w:p w14:paraId="05E7BE91" w14:textId="064FBFBD" w:rsidR="00545C3C" w:rsidRPr="00016250" w:rsidRDefault="00B92EA7" w:rsidP="007807FA">
      <w:pPr>
        <w:tabs>
          <w:tab w:val="right" w:leader="dot" w:pos="9356"/>
        </w:tabs>
        <w:autoSpaceDE w:val="0"/>
        <w:autoSpaceDN w:val="0"/>
        <w:adjustRightInd w:val="0"/>
        <w:spacing w:line="360" w:lineRule="auto"/>
        <w:jc w:val="both"/>
        <w:rPr>
          <w:rFonts w:ascii="Times New Roman" w:eastAsia="Times New Roman" w:hAnsi="Times New Roman" w:cs="Times New Roman"/>
          <w:sz w:val="28"/>
          <w:szCs w:val="28"/>
          <w:lang w:eastAsia="ru-RU"/>
        </w:rPr>
      </w:pPr>
      <w:r w:rsidRPr="007807FA">
        <w:rPr>
          <w:rFonts w:ascii="Times New Roman" w:eastAsia="Times New Roman" w:hAnsi="Times New Roman" w:cs="Times New Roman"/>
          <w:sz w:val="28"/>
          <w:szCs w:val="28"/>
          <w:lang w:eastAsia="ru-RU"/>
        </w:rPr>
        <w:t>3.</w:t>
      </w:r>
      <w:r w:rsidR="007807FA" w:rsidRPr="007807FA">
        <w:rPr>
          <w:rFonts w:ascii="Times New Roman" w:eastAsia="Times New Roman" w:hAnsi="Times New Roman" w:cs="Times New Roman"/>
          <w:sz w:val="28"/>
          <w:szCs w:val="28"/>
          <w:lang w:eastAsia="ru-RU"/>
        </w:rPr>
        <w:t>1</w:t>
      </w:r>
      <w:r w:rsidR="00545C3C" w:rsidRPr="00016250">
        <w:rPr>
          <w:rFonts w:ascii="Times New Roman" w:eastAsia="Times New Roman" w:hAnsi="Times New Roman" w:cs="Times New Roman"/>
          <w:sz w:val="28"/>
          <w:szCs w:val="28"/>
          <w:lang w:eastAsia="ru-RU"/>
        </w:rPr>
        <w:t>.</w:t>
      </w:r>
      <w:r w:rsidR="00545C3C">
        <w:rPr>
          <w:rFonts w:ascii="Times New Roman" w:eastAsia="Times New Roman" w:hAnsi="Times New Roman" w:cs="Times New Roman"/>
          <w:sz w:val="28"/>
          <w:szCs w:val="28"/>
          <w:lang w:eastAsia="ru-RU"/>
        </w:rPr>
        <w:t xml:space="preserve"> Розвиток в</w:t>
      </w:r>
      <w:r w:rsidR="00545C3C" w:rsidRPr="00016250">
        <w:rPr>
          <w:rFonts w:ascii="Times New Roman" w:eastAsia="Times New Roman" w:hAnsi="Times New Roman" w:cs="Times New Roman"/>
          <w:sz w:val="28"/>
          <w:szCs w:val="28"/>
          <w:lang w:eastAsia="ru-RU"/>
        </w:rPr>
        <w:t>заємозв’язк</w:t>
      </w:r>
      <w:r w:rsidR="00545C3C">
        <w:rPr>
          <w:rFonts w:ascii="Times New Roman" w:eastAsia="Times New Roman" w:hAnsi="Times New Roman" w:cs="Times New Roman"/>
          <w:sz w:val="28"/>
          <w:szCs w:val="28"/>
          <w:lang w:eastAsia="ru-RU"/>
        </w:rPr>
        <w:t>ів</w:t>
      </w:r>
      <w:r w:rsidR="00545C3C" w:rsidRPr="00016250">
        <w:rPr>
          <w:rFonts w:ascii="Times New Roman" w:eastAsia="Times New Roman" w:hAnsi="Times New Roman" w:cs="Times New Roman"/>
          <w:sz w:val="28"/>
          <w:szCs w:val="28"/>
          <w:lang w:eastAsia="ru-RU"/>
        </w:rPr>
        <w:t xml:space="preserve"> методів управління з потребами та інтересами персоналу підприємства</w:t>
      </w:r>
      <w:r w:rsidR="007807FA">
        <w:rPr>
          <w:rFonts w:ascii="Times New Roman" w:eastAsia="Times New Roman" w:hAnsi="Times New Roman" w:cs="Times New Roman"/>
          <w:sz w:val="28"/>
          <w:szCs w:val="28"/>
          <w:lang w:eastAsia="ru-RU"/>
        </w:rPr>
        <w:tab/>
        <w:t>45</w:t>
      </w:r>
    </w:p>
    <w:p w14:paraId="693B311C" w14:textId="1070812A"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3.2. </w:t>
      </w:r>
      <w:bookmarkStart w:id="11" w:name="_Hlk137618869"/>
      <w:bookmarkStart w:id="12" w:name="_Hlk138396603"/>
      <w:r w:rsidR="0079186D">
        <w:rPr>
          <w:rFonts w:ascii="Times New Roman" w:eastAsia="Times New Roman" w:hAnsi="Times New Roman" w:cs="Times New Roman"/>
          <w:bCs/>
          <w:sz w:val="28"/>
          <w:szCs w:val="28"/>
          <w:lang w:eastAsia="ru-RU"/>
        </w:rPr>
        <w:t>Інноваційний</w:t>
      </w:r>
      <w:r w:rsidRPr="00016250">
        <w:rPr>
          <w:rFonts w:ascii="Times New Roman" w:eastAsia="Times New Roman" w:hAnsi="Times New Roman" w:cs="Times New Roman"/>
          <w:bCs/>
          <w:sz w:val="28"/>
          <w:szCs w:val="28"/>
          <w:lang w:eastAsia="ru-RU"/>
        </w:rPr>
        <w:t xml:space="preserve"> розвит</w:t>
      </w:r>
      <w:r w:rsidR="0079186D">
        <w:rPr>
          <w:rFonts w:ascii="Times New Roman" w:eastAsia="Times New Roman" w:hAnsi="Times New Roman" w:cs="Times New Roman"/>
          <w:bCs/>
          <w:sz w:val="28"/>
          <w:szCs w:val="28"/>
          <w:lang w:eastAsia="ru-RU"/>
        </w:rPr>
        <w:t>о</w:t>
      </w:r>
      <w:r w:rsidRPr="00016250">
        <w:rPr>
          <w:rFonts w:ascii="Times New Roman" w:eastAsia="Times New Roman" w:hAnsi="Times New Roman" w:cs="Times New Roman"/>
          <w:bCs/>
          <w:sz w:val="28"/>
          <w:szCs w:val="28"/>
          <w:lang w:eastAsia="ru-RU"/>
        </w:rPr>
        <w:t>к управлінсько</w:t>
      </w:r>
      <w:r w:rsidR="0079186D">
        <w:rPr>
          <w:rFonts w:ascii="Times New Roman" w:eastAsia="Times New Roman" w:hAnsi="Times New Roman" w:cs="Times New Roman"/>
          <w:bCs/>
          <w:sz w:val="28"/>
          <w:szCs w:val="28"/>
          <w:lang w:eastAsia="ru-RU"/>
        </w:rPr>
        <w:t>ї</w:t>
      </w:r>
      <w:r w:rsidRPr="00016250">
        <w:rPr>
          <w:rFonts w:ascii="Times New Roman" w:eastAsia="Times New Roman" w:hAnsi="Times New Roman" w:cs="Times New Roman"/>
          <w:bCs/>
          <w:sz w:val="28"/>
          <w:szCs w:val="28"/>
          <w:lang w:eastAsia="ru-RU"/>
        </w:rPr>
        <w:t xml:space="preserve"> </w:t>
      </w:r>
      <w:bookmarkEnd w:id="11"/>
      <w:r w:rsidR="0079186D">
        <w:rPr>
          <w:rFonts w:ascii="Times New Roman" w:eastAsia="Times New Roman" w:hAnsi="Times New Roman" w:cs="Times New Roman"/>
          <w:bCs/>
          <w:sz w:val="28"/>
          <w:szCs w:val="28"/>
          <w:lang w:eastAsia="ru-RU"/>
        </w:rPr>
        <w:t>діяльності</w:t>
      </w:r>
      <w:bookmarkEnd w:id="12"/>
      <w:r w:rsidRPr="00016250">
        <w:rPr>
          <w:rFonts w:ascii="Times New Roman" w:eastAsia="Times New Roman" w:hAnsi="Times New Roman" w:cs="Times New Roman"/>
          <w:bCs/>
          <w:sz w:val="28"/>
          <w:szCs w:val="28"/>
          <w:lang w:eastAsia="ru-RU"/>
        </w:rPr>
        <w:tab/>
      </w:r>
      <w:r w:rsidR="00B45FDA">
        <w:rPr>
          <w:rFonts w:ascii="Times New Roman" w:eastAsia="Times New Roman" w:hAnsi="Times New Roman" w:cs="Times New Roman"/>
          <w:bCs/>
          <w:sz w:val="28"/>
          <w:szCs w:val="28"/>
          <w:lang w:eastAsia="ru-RU"/>
        </w:rPr>
        <w:t>51</w:t>
      </w:r>
    </w:p>
    <w:p w14:paraId="1ED7FD21" w14:textId="09C0B43F"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ВИСНОВКИ</w:t>
      </w:r>
      <w:r w:rsidRPr="00016250">
        <w:rPr>
          <w:rFonts w:ascii="Times New Roman" w:eastAsia="Times New Roman" w:hAnsi="Times New Roman" w:cs="Times New Roman"/>
          <w:bCs/>
          <w:sz w:val="28"/>
          <w:szCs w:val="28"/>
          <w:lang w:eastAsia="ru-RU"/>
        </w:rPr>
        <w:tab/>
      </w:r>
      <w:r w:rsidR="00BB529E">
        <w:rPr>
          <w:rFonts w:ascii="Times New Roman" w:eastAsia="Times New Roman" w:hAnsi="Times New Roman" w:cs="Times New Roman"/>
          <w:bCs/>
          <w:sz w:val="28"/>
          <w:szCs w:val="28"/>
          <w:lang w:eastAsia="ru-RU"/>
        </w:rPr>
        <w:t>58</w:t>
      </w:r>
    </w:p>
    <w:p w14:paraId="5F169B6D" w14:textId="5E5FBF8D" w:rsidR="00B92EA7" w:rsidRPr="00016250" w:rsidRDefault="00B92EA7" w:rsidP="00B92EA7">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СПИСОК ВИКОРИСТАНИХ ДЖЕРЕЛ</w:t>
      </w:r>
      <w:r w:rsidRPr="00016250">
        <w:rPr>
          <w:rFonts w:ascii="Times New Roman" w:eastAsia="Times New Roman" w:hAnsi="Times New Roman" w:cs="Times New Roman"/>
          <w:bCs/>
          <w:sz w:val="28"/>
          <w:szCs w:val="28"/>
          <w:lang w:eastAsia="ru-RU"/>
        </w:rPr>
        <w:tab/>
      </w:r>
      <w:r w:rsidR="0079186D">
        <w:rPr>
          <w:rFonts w:ascii="Times New Roman" w:eastAsia="Times New Roman" w:hAnsi="Times New Roman" w:cs="Times New Roman"/>
          <w:bCs/>
          <w:sz w:val="28"/>
          <w:szCs w:val="28"/>
          <w:lang w:eastAsia="ru-RU"/>
        </w:rPr>
        <w:t>62</w:t>
      </w:r>
    </w:p>
    <w:p w14:paraId="4916D264" w14:textId="77777777" w:rsidR="00B92EA7" w:rsidRPr="00016250" w:rsidRDefault="00B92EA7" w:rsidP="00B92EA7">
      <w:pPr>
        <w:spacing w:line="360" w:lineRule="auto"/>
        <w:ind w:firstLine="709"/>
        <w:rPr>
          <w:rFonts w:ascii="Times New Roman" w:hAnsi="Times New Roman" w:cs="Times New Roman"/>
          <w:b/>
          <w:bCs/>
          <w:sz w:val="28"/>
          <w:szCs w:val="28"/>
        </w:rPr>
      </w:pPr>
    </w:p>
    <w:p w14:paraId="63EA4564" w14:textId="3F2444A1" w:rsidR="008D3E43" w:rsidRPr="00016250" w:rsidRDefault="008D3E43"/>
    <w:p w14:paraId="6D69A34F" w14:textId="08AB1134" w:rsidR="006D3131" w:rsidRPr="00016250" w:rsidRDefault="006D3131"/>
    <w:p w14:paraId="25BFA2FA" w14:textId="43DC154E" w:rsidR="006D3131" w:rsidRPr="00016250" w:rsidRDefault="006D3131"/>
    <w:p w14:paraId="6D2A2BEC" w14:textId="05E3EDBB" w:rsidR="006D3131" w:rsidRPr="00016250" w:rsidRDefault="006D3131"/>
    <w:p w14:paraId="1423CF1E" w14:textId="3CCD5D82" w:rsidR="006D3131" w:rsidRPr="00016250" w:rsidRDefault="006D3131"/>
    <w:p w14:paraId="2D891321" w14:textId="7EAF96BA" w:rsidR="006D3131" w:rsidRPr="00016250" w:rsidRDefault="006D3131"/>
    <w:p w14:paraId="31365130" w14:textId="0BD55C68" w:rsidR="006D3131" w:rsidRPr="00016250" w:rsidRDefault="006D3131"/>
    <w:p w14:paraId="1346BD94" w14:textId="1BE3884C" w:rsidR="006D3131" w:rsidRPr="00016250" w:rsidRDefault="006D3131"/>
    <w:p w14:paraId="02F08190" w14:textId="5FA71C65" w:rsidR="006D3131" w:rsidRPr="00016250" w:rsidRDefault="006D3131"/>
    <w:p w14:paraId="28F9398B" w14:textId="7C2154B9" w:rsidR="006D3131" w:rsidRPr="00016250" w:rsidRDefault="006D3131"/>
    <w:p w14:paraId="25BC2522" w14:textId="3DE960CB" w:rsidR="006D3131" w:rsidRPr="00016250" w:rsidRDefault="006D3131"/>
    <w:p w14:paraId="3D33249D" w14:textId="6E105ED8" w:rsidR="006D3131" w:rsidRPr="00016250" w:rsidRDefault="006D3131"/>
    <w:p w14:paraId="05136D13" w14:textId="554C14E5" w:rsidR="006D3131" w:rsidRPr="00016250" w:rsidRDefault="006D3131"/>
    <w:p w14:paraId="62CA685C" w14:textId="0A128317" w:rsidR="006D3131" w:rsidRPr="00016250" w:rsidRDefault="006D3131"/>
    <w:p w14:paraId="2FE85285" w14:textId="77777777" w:rsidR="007928DC" w:rsidRDefault="007928DC" w:rsidP="00245DAA">
      <w:pPr>
        <w:spacing w:line="360" w:lineRule="auto"/>
        <w:ind w:firstLine="709"/>
        <w:rPr>
          <w:rFonts w:ascii="Times New Roman" w:hAnsi="Times New Roman" w:cs="Times New Roman"/>
          <w:sz w:val="28"/>
          <w:szCs w:val="28"/>
        </w:rPr>
      </w:pPr>
    </w:p>
    <w:p w14:paraId="38708B84" w14:textId="3F796A1B" w:rsidR="00245DAA" w:rsidRPr="00016250" w:rsidRDefault="00245DAA" w:rsidP="00245DAA">
      <w:pPr>
        <w:spacing w:line="360" w:lineRule="auto"/>
        <w:ind w:firstLine="709"/>
        <w:rPr>
          <w:rFonts w:ascii="Times New Roman" w:hAnsi="Times New Roman" w:cs="Times New Roman"/>
          <w:sz w:val="28"/>
          <w:szCs w:val="28"/>
        </w:rPr>
      </w:pPr>
      <w:r w:rsidRPr="00016250">
        <w:rPr>
          <w:rFonts w:ascii="Times New Roman" w:hAnsi="Times New Roman" w:cs="Times New Roman"/>
          <w:sz w:val="28"/>
          <w:szCs w:val="28"/>
        </w:rPr>
        <w:lastRenderedPageBreak/>
        <w:t>ВСТУП</w:t>
      </w:r>
    </w:p>
    <w:p w14:paraId="50A51A93" w14:textId="77777777" w:rsidR="00245DAA" w:rsidRPr="00016250" w:rsidRDefault="00245DAA" w:rsidP="00245DAA">
      <w:pPr>
        <w:spacing w:line="360" w:lineRule="auto"/>
        <w:ind w:firstLine="709"/>
        <w:jc w:val="both"/>
        <w:rPr>
          <w:rFonts w:ascii="Times New Roman" w:hAnsi="Times New Roman" w:cs="Times New Roman"/>
          <w:sz w:val="28"/>
          <w:szCs w:val="28"/>
        </w:rPr>
      </w:pPr>
    </w:p>
    <w:p w14:paraId="616B9882" w14:textId="44900F02" w:rsidR="00600151" w:rsidRPr="00D46468" w:rsidRDefault="00245DAA" w:rsidP="00D46468">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NewRoman" w:hAnsi="Times New Roman" w:cs="Times New Roman"/>
          <w:bCs/>
          <w:i/>
          <w:iCs/>
          <w:sz w:val="28"/>
          <w:szCs w:val="28"/>
          <w:lang w:eastAsia="ru-RU"/>
        </w:rPr>
        <w:t>Актуальність.</w:t>
      </w:r>
      <w:r w:rsidRPr="00016250">
        <w:rPr>
          <w:rFonts w:ascii="Times New Roman" w:eastAsia="TimesNewRoman" w:hAnsi="Times New Roman" w:cs="Times New Roman"/>
          <w:b/>
          <w:sz w:val="28"/>
          <w:szCs w:val="28"/>
          <w:lang w:eastAsia="ru-RU"/>
        </w:rPr>
        <w:t xml:space="preserve"> </w:t>
      </w:r>
      <w:r w:rsidR="00D46468" w:rsidRPr="00D46468">
        <w:rPr>
          <w:rFonts w:ascii="Times New Roman" w:eastAsia="Times New Roman" w:hAnsi="Times New Roman" w:cs="Times New Roman"/>
          <w:sz w:val="28"/>
          <w:szCs w:val="28"/>
          <w:lang w:eastAsia="ru-RU"/>
        </w:rPr>
        <w:t xml:space="preserve">Показники ефективності господарської діяльності є важливими характеристиками процесу управління підприємством. Успіх підприємства на ринку товарів та послуг та його конкурентоспроможність залежать від професійної організації процесу управління, особливо в умовах трансформації національної економіки України. У сучасних умовах ринкового конкурентного середовища особливе значення набувають сучасні методи управління, які сприяють підвищенню ефективності підприємства і досягненню загальних соціально-економічних цілей. Вдосконалення засобів впливу органів управління на </w:t>
      </w:r>
      <w:r w:rsidR="00127F1B" w:rsidRPr="00D46468">
        <w:rPr>
          <w:rFonts w:ascii="Times New Roman" w:eastAsia="Times New Roman" w:hAnsi="Times New Roman" w:cs="Times New Roman"/>
          <w:sz w:val="28"/>
          <w:szCs w:val="28"/>
          <w:lang w:eastAsia="ru-RU"/>
        </w:rPr>
        <w:t>об’єкти</w:t>
      </w:r>
      <w:r w:rsidR="00D46468" w:rsidRPr="00D46468">
        <w:rPr>
          <w:rFonts w:ascii="Times New Roman" w:eastAsia="Times New Roman" w:hAnsi="Times New Roman" w:cs="Times New Roman"/>
          <w:sz w:val="28"/>
          <w:szCs w:val="28"/>
          <w:lang w:eastAsia="ru-RU"/>
        </w:rPr>
        <w:t xml:space="preserve"> управління стає необхідним для успішної діяльності підприємства в умовах ринкової конкуренції.</w:t>
      </w:r>
    </w:p>
    <w:p w14:paraId="234F518F" w14:textId="57C9C1E1" w:rsidR="00D46468" w:rsidRPr="00D46468" w:rsidRDefault="00D46468" w:rsidP="00D46468">
      <w:pPr>
        <w:spacing w:line="360" w:lineRule="auto"/>
        <w:ind w:firstLine="709"/>
        <w:jc w:val="both"/>
        <w:rPr>
          <w:rFonts w:ascii="Times New Roman" w:eastAsia="Times New Roman" w:hAnsi="Times New Roman" w:cs="Times New Roman"/>
          <w:sz w:val="28"/>
          <w:szCs w:val="28"/>
          <w:lang w:eastAsia="ru-RU"/>
        </w:rPr>
      </w:pPr>
      <w:r w:rsidRPr="00D46468">
        <w:rPr>
          <w:rFonts w:ascii="Times New Roman" w:eastAsia="Times New Roman" w:hAnsi="Times New Roman" w:cs="Times New Roman"/>
          <w:sz w:val="28"/>
          <w:szCs w:val="28"/>
          <w:lang w:eastAsia="ru-RU"/>
        </w:rPr>
        <w:t>Сучасні методи управління, такі як стратегічне управління, управління якістю, управління інноваціями, управління ризиками та інші, дозволяють підприємствам більш ефективно впливати на свою діяльність, підвищувати якість продукції і послуг, забезпечувати задоволення потреб клієнтів, знижувати ризики та досягати конкурентних переваг</w:t>
      </w:r>
      <w:r>
        <w:rPr>
          <w:rFonts w:ascii="Times New Roman" w:eastAsia="Times New Roman" w:hAnsi="Times New Roman" w:cs="Times New Roman"/>
          <w:sz w:val="28"/>
          <w:szCs w:val="28"/>
          <w:lang w:eastAsia="ru-RU"/>
        </w:rPr>
        <w:t>.</w:t>
      </w:r>
      <w:r w:rsidRPr="00D46468">
        <w:rPr>
          <w:rFonts w:ascii="Segoe UI" w:hAnsi="Segoe UI" w:cs="Segoe UI"/>
          <w:color w:val="374151"/>
          <w:shd w:val="clear" w:color="auto" w:fill="F7F7F8"/>
        </w:rPr>
        <w:t xml:space="preserve"> </w:t>
      </w:r>
      <w:r w:rsidRPr="00D46468">
        <w:rPr>
          <w:rFonts w:ascii="Times New Roman" w:eastAsia="Times New Roman" w:hAnsi="Times New Roman" w:cs="Times New Roman"/>
          <w:sz w:val="28"/>
          <w:szCs w:val="28"/>
          <w:lang w:eastAsia="ru-RU"/>
        </w:rPr>
        <w:t>Професійна організація процесу управління підприємством з використанням сучасних методів управління є ключовим фактором для досягнення успіху та стійкого розвитку в умовах трансформації економіки.</w:t>
      </w:r>
    </w:p>
    <w:p w14:paraId="72EA8706" w14:textId="469426E8" w:rsidR="00D46468" w:rsidRPr="00D46468" w:rsidRDefault="00245DAA" w:rsidP="00D46468">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i/>
          <w:iCs/>
          <w:sz w:val="28"/>
          <w:szCs w:val="28"/>
          <w:lang w:eastAsia="ru-RU"/>
        </w:rPr>
        <w:t>Аналіз останніх досліджень і публікацій.</w:t>
      </w:r>
      <w:r w:rsidRPr="00016250">
        <w:rPr>
          <w:rFonts w:ascii="Times New Roman" w:eastAsia="Times New Roman" w:hAnsi="Times New Roman" w:cs="Times New Roman"/>
          <w:sz w:val="28"/>
          <w:szCs w:val="28"/>
          <w:lang w:eastAsia="ru-RU"/>
        </w:rPr>
        <w:t xml:space="preserve"> </w:t>
      </w:r>
      <w:r w:rsidR="00D46468" w:rsidRPr="00D46468">
        <w:rPr>
          <w:rFonts w:ascii="Times New Roman" w:eastAsia="Times New Roman" w:hAnsi="Times New Roman" w:cs="Times New Roman"/>
          <w:sz w:val="28"/>
          <w:szCs w:val="28"/>
          <w:lang w:eastAsia="ru-RU"/>
        </w:rPr>
        <w:t xml:space="preserve">Теоретико-методичні та практичні аспекти </w:t>
      </w:r>
      <w:r w:rsidR="00D46468">
        <w:rPr>
          <w:rFonts w:ascii="Times New Roman" w:eastAsia="Times New Roman" w:hAnsi="Times New Roman" w:cs="Times New Roman"/>
          <w:sz w:val="28"/>
          <w:szCs w:val="28"/>
          <w:lang w:eastAsia="ru-RU"/>
        </w:rPr>
        <w:t>управлінської діяльності</w:t>
      </w:r>
      <w:r w:rsidR="00D46468" w:rsidRPr="00D46468">
        <w:rPr>
          <w:rFonts w:ascii="Times New Roman" w:eastAsia="Times New Roman" w:hAnsi="Times New Roman" w:cs="Times New Roman"/>
          <w:sz w:val="28"/>
          <w:szCs w:val="28"/>
          <w:lang w:eastAsia="ru-RU"/>
        </w:rPr>
        <w:t xml:space="preserve"> досліджували</w:t>
      </w:r>
      <w:r w:rsidR="00D46468" w:rsidRPr="00D46468">
        <w:rPr>
          <w:rFonts w:ascii="Times New Roman" w:eastAsia="Times New Roman" w:hAnsi="Times New Roman" w:cs="Times New Roman"/>
          <w:color w:val="200F03"/>
          <w:sz w:val="28"/>
          <w:szCs w:val="28"/>
          <w:lang w:eastAsia="ru-RU"/>
        </w:rPr>
        <w:t xml:space="preserve">:  </w:t>
      </w:r>
      <w:r w:rsidR="00D46468" w:rsidRPr="00D46468">
        <w:rPr>
          <w:rFonts w:ascii="Times New Roman" w:eastAsia="Times New Roman" w:hAnsi="Times New Roman" w:cs="Times New Roman"/>
          <w:sz w:val="28"/>
          <w:szCs w:val="28"/>
          <w:lang w:eastAsia="ru-RU"/>
        </w:rPr>
        <w:t xml:space="preserve">Т. Васильців, З. Варналій, О. Власюк, В. Гейц, </w:t>
      </w:r>
      <w:r w:rsidR="00127F1B">
        <w:rPr>
          <w:rFonts w:ascii="Times New Roman" w:eastAsia="Times New Roman" w:hAnsi="Times New Roman" w:cs="Times New Roman"/>
          <w:sz w:val="28"/>
          <w:szCs w:val="28"/>
          <w:lang w:eastAsia="ru-RU"/>
        </w:rPr>
        <w:t xml:space="preserve">Е. Кузнєцов, А. Мазаракі, </w:t>
      </w:r>
      <w:r w:rsidR="00D46468" w:rsidRPr="00D46468">
        <w:rPr>
          <w:rFonts w:ascii="Times New Roman" w:eastAsia="Times New Roman" w:hAnsi="Times New Roman" w:cs="Times New Roman"/>
          <w:sz w:val="28"/>
          <w:szCs w:val="28"/>
          <w:lang w:eastAsia="ru-RU"/>
        </w:rPr>
        <w:t xml:space="preserve">В. Горбулін, О. Ілляшенко, </w:t>
      </w:r>
      <w:r w:rsidR="00D46468" w:rsidRPr="00D46468">
        <w:rPr>
          <w:rFonts w:ascii="Times New Roman" w:eastAsia="Times New Roman" w:hAnsi="Times New Roman" w:cs="Times New Roman"/>
          <w:color w:val="200F03"/>
          <w:sz w:val="28"/>
          <w:szCs w:val="28"/>
          <w:lang w:eastAsia="ru-RU"/>
        </w:rPr>
        <w:t xml:space="preserve">О. Побережець, І. Чуркіна, О. Садченко, І. Нєнно, Є. Масленніков, Ю. Грінченко та ін. </w:t>
      </w:r>
      <w:r w:rsidR="00D46468" w:rsidRPr="00D46468">
        <w:rPr>
          <w:rFonts w:ascii="Times New Roman" w:eastAsia="Times New Roman" w:hAnsi="Times New Roman" w:cs="Times New Roman"/>
          <w:sz w:val="28"/>
          <w:szCs w:val="28"/>
          <w:lang w:eastAsia="ru-RU"/>
        </w:rPr>
        <w:t xml:space="preserve">Фундаментальні засади </w:t>
      </w:r>
      <w:r w:rsidR="00127F1B">
        <w:rPr>
          <w:rFonts w:ascii="Times New Roman" w:eastAsia="Times New Roman" w:hAnsi="Times New Roman" w:cs="Times New Roman"/>
          <w:sz w:val="28"/>
          <w:szCs w:val="28"/>
          <w:lang w:eastAsia="ru-RU"/>
        </w:rPr>
        <w:t>впровадження методів управління</w:t>
      </w:r>
      <w:r w:rsidR="00D46468" w:rsidRPr="00D46468">
        <w:rPr>
          <w:rFonts w:ascii="Times New Roman" w:eastAsia="Times New Roman" w:hAnsi="Times New Roman" w:cs="Times New Roman"/>
          <w:sz w:val="28"/>
          <w:szCs w:val="28"/>
          <w:lang w:eastAsia="ru-RU"/>
        </w:rPr>
        <w:t xml:space="preserve"> були закладені у наукових працях </w:t>
      </w:r>
      <w:r w:rsidR="00127F1B" w:rsidRPr="00127F1B">
        <w:rPr>
          <w:rFonts w:ascii="Times New Roman" w:eastAsia="Times New Roman" w:hAnsi="Times New Roman" w:cs="Times New Roman"/>
          <w:sz w:val="28"/>
          <w:szCs w:val="28"/>
          <w:lang w:eastAsia="ru-RU"/>
        </w:rPr>
        <w:t xml:space="preserve">Дж. Стігліц, Ф. Тейлор, А. Файоль, Г. Форд </w:t>
      </w:r>
      <w:r w:rsidR="00D46468" w:rsidRPr="00D46468">
        <w:rPr>
          <w:rFonts w:ascii="Times New Roman" w:eastAsia="Times New Roman" w:hAnsi="Times New Roman" w:cs="Times New Roman"/>
          <w:sz w:val="28"/>
          <w:szCs w:val="28"/>
          <w:lang w:eastAsia="ru-RU"/>
        </w:rPr>
        <w:t xml:space="preserve">та ін. </w:t>
      </w:r>
    </w:p>
    <w:p w14:paraId="2309732C" w14:textId="2A4AED1D" w:rsidR="00245DAA" w:rsidRPr="00016250" w:rsidRDefault="00245DAA" w:rsidP="00245DAA">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bCs/>
          <w:i/>
          <w:iCs/>
          <w:sz w:val="28"/>
          <w:szCs w:val="28"/>
          <w:lang w:eastAsia="ru-RU"/>
        </w:rPr>
        <w:t>Зв’язок кваліфікаційної роботи з науковими програмами, планами, темами.</w:t>
      </w:r>
      <w:r w:rsidRPr="00016250">
        <w:rPr>
          <w:rFonts w:ascii="Times New Roman" w:eastAsia="Times New Roman" w:hAnsi="Times New Roman" w:cs="Times New Roman"/>
          <w:sz w:val="28"/>
          <w:szCs w:val="28"/>
          <w:lang w:eastAsia="ru-RU"/>
        </w:rPr>
        <w:t xml:space="preserve"> Кваліфікаційна  рoбoта  бакалавра викoнана на кафедрi менеджменту та iннoвацiй Oдеськoгo нацioнальнoгo унiверситету iменi I.I. Мечникова </w:t>
      </w:r>
      <w:r w:rsidRPr="00016250">
        <w:rPr>
          <w:rFonts w:ascii="Times New Roman" w:eastAsia="Times New Roman" w:hAnsi="Times New Roman" w:cs="Times New Roman"/>
          <w:sz w:val="28"/>
          <w:szCs w:val="28"/>
          <w:lang w:eastAsia="ru-RU"/>
        </w:rPr>
        <w:lastRenderedPageBreak/>
        <w:t xml:space="preserve">вiдпoвiднo дo плану наукoвих дoслiджень кафедри у прoцесi викoнання держбюджетної теми:  </w:t>
      </w:r>
      <w:r w:rsidRPr="00016250">
        <w:rPr>
          <w:rFonts w:ascii="Times New Roman" w:eastAsia="Times New Roman" w:hAnsi="Times New Roman" w:cs="Times New Roman"/>
          <w:iCs/>
          <w:sz w:val="28"/>
          <w:szCs w:val="28"/>
          <w:lang w:eastAsia="ru-RU"/>
        </w:rPr>
        <w:t>«Інноваційно-інвестиційні орієнтири модернізації національної економіки в умовах глобалізації</w:t>
      </w:r>
      <w:r w:rsidRPr="00016250">
        <w:rPr>
          <w:rFonts w:ascii="Times New Roman" w:eastAsia="Times New Roman" w:hAnsi="Times New Roman" w:cs="Times New Roman"/>
          <w:sz w:val="28"/>
          <w:szCs w:val="28"/>
          <w:lang w:eastAsia="ru-RU"/>
        </w:rPr>
        <w:t xml:space="preserve">» (нoмер державнoї реєстрацiї 0121U109469, 2021-2025 рр.) - досліджено теоретичні аспекти </w:t>
      </w:r>
      <w:r w:rsidRPr="00016250">
        <w:rPr>
          <w:rFonts w:ascii="Times New Roman" w:eastAsia="TimesNewRoman" w:hAnsi="Times New Roman" w:cs="Times New Roman"/>
          <w:bCs/>
          <w:sz w:val="28"/>
          <w:szCs w:val="28"/>
          <w:lang w:eastAsia="ru-RU"/>
        </w:rPr>
        <w:t>управлінського обліку в системі менеджменту як необхідного інструменту управління підприємством</w:t>
      </w:r>
      <w:r w:rsidRPr="00016250">
        <w:rPr>
          <w:rFonts w:ascii="Times New Roman" w:eastAsia="Times New Roman" w:hAnsi="Times New Roman" w:cs="Times New Roman"/>
          <w:sz w:val="28"/>
          <w:szCs w:val="28"/>
          <w:lang w:eastAsia="ru-RU"/>
        </w:rPr>
        <w:t>.</w:t>
      </w:r>
    </w:p>
    <w:p w14:paraId="3C941C0D" w14:textId="418A527A" w:rsidR="00245DAA" w:rsidRPr="00016250" w:rsidRDefault="00245DAA" w:rsidP="00245DAA">
      <w:pPr>
        <w:pStyle w:val="Default"/>
        <w:spacing w:line="360" w:lineRule="auto"/>
        <w:ind w:firstLine="709"/>
        <w:jc w:val="both"/>
        <w:rPr>
          <w:color w:val="auto"/>
          <w:sz w:val="28"/>
          <w:szCs w:val="28"/>
          <w:lang w:val="uk-UA"/>
        </w:rPr>
      </w:pPr>
      <w:r w:rsidRPr="00016250">
        <w:rPr>
          <w:i/>
          <w:iCs/>
          <w:color w:val="auto"/>
          <w:sz w:val="28"/>
          <w:szCs w:val="28"/>
          <w:lang w:val="uk-UA"/>
        </w:rPr>
        <w:t>Мета i завдання.</w:t>
      </w:r>
      <w:r w:rsidRPr="00016250">
        <w:rPr>
          <w:color w:val="auto"/>
          <w:sz w:val="28"/>
          <w:szCs w:val="28"/>
          <w:lang w:val="uk-UA"/>
        </w:rPr>
        <w:t xml:space="preserve"> </w:t>
      </w:r>
      <w:r w:rsidR="0042044E" w:rsidRPr="00016250">
        <w:rPr>
          <w:color w:val="auto"/>
          <w:sz w:val="28"/>
          <w:szCs w:val="28"/>
          <w:lang w:val="uk-UA"/>
        </w:rPr>
        <w:t xml:space="preserve">Мета </w:t>
      </w:r>
      <w:r w:rsidR="00D24DE9" w:rsidRPr="00016250">
        <w:rPr>
          <w:color w:val="auto"/>
          <w:sz w:val="28"/>
          <w:szCs w:val="28"/>
          <w:lang w:val="uk-UA"/>
        </w:rPr>
        <w:t xml:space="preserve">бакалаврської кваліфікаційної роботи </w:t>
      </w:r>
      <w:r w:rsidR="0042044E" w:rsidRPr="00016250">
        <w:rPr>
          <w:color w:val="auto"/>
          <w:sz w:val="28"/>
          <w:szCs w:val="28"/>
          <w:lang w:val="uk-UA"/>
        </w:rPr>
        <w:t>полягає в обґрунтуванні та систематизації груп методів управління та характеристики методів управління</w:t>
      </w:r>
      <w:r w:rsidR="00D24DE9" w:rsidRPr="00016250">
        <w:rPr>
          <w:color w:val="auto"/>
          <w:sz w:val="28"/>
          <w:szCs w:val="28"/>
          <w:lang w:val="uk-UA"/>
        </w:rPr>
        <w:t xml:space="preserve"> діяльності на </w:t>
      </w:r>
      <w:r w:rsidR="0042044E" w:rsidRPr="00016250">
        <w:rPr>
          <w:color w:val="auto"/>
          <w:sz w:val="28"/>
          <w:szCs w:val="28"/>
          <w:lang w:val="uk-UA"/>
        </w:rPr>
        <w:t>підприємств</w:t>
      </w:r>
      <w:r w:rsidR="00D24DE9" w:rsidRPr="00016250">
        <w:rPr>
          <w:color w:val="auto"/>
          <w:sz w:val="28"/>
          <w:szCs w:val="28"/>
          <w:lang w:val="uk-UA"/>
        </w:rPr>
        <w:t>ах</w:t>
      </w:r>
      <w:r w:rsidR="0042044E" w:rsidRPr="00016250">
        <w:rPr>
          <w:color w:val="auto"/>
          <w:sz w:val="28"/>
          <w:szCs w:val="28"/>
          <w:lang w:val="uk-UA"/>
        </w:rPr>
        <w:t xml:space="preserve"> різних організаційно-правових форм і форм власності. </w:t>
      </w:r>
      <w:r w:rsidRPr="00016250">
        <w:rPr>
          <w:color w:val="auto"/>
          <w:sz w:val="28"/>
          <w:szCs w:val="28"/>
          <w:lang w:val="uk-UA"/>
        </w:rPr>
        <w:t xml:space="preserve">У контексті досягнення даної мети необхідно вирішити наступні завдання: </w:t>
      </w:r>
    </w:p>
    <w:p w14:paraId="1904F9FD" w14:textId="42AD727B" w:rsidR="00245DAA" w:rsidRPr="00127F1B" w:rsidRDefault="00245DAA" w:rsidP="00245DAA">
      <w:pPr>
        <w:pStyle w:val="Default"/>
        <w:spacing w:line="360" w:lineRule="auto"/>
        <w:ind w:firstLine="709"/>
        <w:jc w:val="both"/>
        <w:rPr>
          <w:bCs/>
          <w:color w:val="auto"/>
          <w:sz w:val="28"/>
          <w:szCs w:val="28"/>
          <w:lang w:val="uk-UA"/>
        </w:rPr>
      </w:pPr>
      <w:r w:rsidRPr="00016250">
        <w:rPr>
          <w:bCs/>
          <w:color w:val="auto"/>
          <w:sz w:val="28"/>
          <w:szCs w:val="28"/>
          <w:lang w:val="uk-UA"/>
        </w:rPr>
        <w:t xml:space="preserve"> - </w:t>
      </w:r>
      <w:r w:rsidR="00127F1B">
        <w:rPr>
          <w:bCs/>
          <w:color w:val="auto"/>
          <w:sz w:val="28"/>
          <w:szCs w:val="28"/>
          <w:lang w:val="uk-UA"/>
        </w:rPr>
        <w:t>дослідити</w:t>
      </w:r>
      <w:r w:rsidRPr="00127F1B">
        <w:rPr>
          <w:bCs/>
          <w:color w:val="auto"/>
          <w:sz w:val="28"/>
          <w:szCs w:val="28"/>
          <w:lang w:val="uk-UA"/>
        </w:rPr>
        <w:t xml:space="preserve"> </w:t>
      </w:r>
      <w:r w:rsidR="00127F1B">
        <w:rPr>
          <w:bCs/>
          <w:color w:val="auto"/>
          <w:sz w:val="28"/>
          <w:szCs w:val="28"/>
          <w:lang w:val="uk-UA"/>
        </w:rPr>
        <w:t>теоретичні та організаційні основи управлінської діяльності</w:t>
      </w:r>
      <w:r w:rsidRPr="00127F1B">
        <w:rPr>
          <w:bCs/>
          <w:color w:val="auto"/>
          <w:sz w:val="28"/>
          <w:szCs w:val="28"/>
          <w:lang w:val="uk-UA"/>
        </w:rPr>
        <w:t>;</w:t>
      </w:r>
    </w:p>
    <w:p w14:paraId="6EF71B86" w14:textId="59E4CACE" w:rsidR="00245DAA" w:rsidRPr="00127F1B" w:rsidRDefault="00245DAA" w:rsidP="00245DAA">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127F1B">
        <w:rPr>
          <w:rFonts w:ascii="Times New Roman" w:eastAsia="Times New Roman" w:hAnsi="Times New Roman" w:cs="Times New Roman"/>
          <w:bCs/>
          <w:sz w:val="28"/>
          <w:szCs w:val="28"/>
          <w:lang w:eastAsia="ru-RU"/>
        </w:rPr>
        <w:t xml:space="preserve">-  розглянути </w:t>
      </w:r>
      <w:r w:rsidR="00AA49F9">
        <w:rPr>
          <w:rFonts w:ascii="Times New Roman" w:eastAsia="Times New Roman" w:hAnsi="Times New Roman" w:cs="Times New Roman"/>
          <w:bCs/>
          <w:sz w:val="28"/>
          <w:szCs w:val="28"/>
          <w:lang w:eastAsia="ru-RU"/>
        </w:rPr>
        <w:t>сучасну класифікацію методів управлінської діяльності</w:t>
      </w:r>
      <w:r w:rsidRPr="00127F1B">
        <w:rPr>
          <w:rFonts w:ascii="Times New Roman" w:eastAsia="Times New Roman" w:hAnsi="Times New Roman" w:cs="Times New Roman"/>
          <w:bCs/>
          <w:sz w:val="28"/>
          <w:szCs w:val="28"/>
          <w:lang w:eastAsia="ru-RU"/>
        </w:rPr>
        <w:t>;</w:t>
      </w:r>
    </w:p>
    <w:p w14:paraId="18E7E1DD" w14:textId="20BB1FEF" w:rsidR="00245DAA" w:rsidRPr="00127F1B" w:rsidRDefault="00245DAA" w:rsidP="00245DAA">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127F1B">
        <w:rPr>
          <w:rFonts w:ascii="Times New Roman" w:eastAsia="Times New Roman" w:hAnsi="Times New Roman" w:cs="Times New Roman"/>
          <w:bCs/>
          <w:sz w:val="28"/>
          <w:szCs w:val="28"/>
          <w:lang w:eastAsia="ru-RU"/>
        </w:rPr>
        <w:t xml:space="preserve">- з’ясувати </w:t>
      </w:r>
      <w:r w:rsidRPr="00127F1B">
        <w:rPr>
          <w:rFonts w:ascii="Times New Roman" w:eastAsia="Times New Roman" w:hAnsi="Times New Roman" w:cs="Times New Roman"/>
          <w:sz w:val="28"/>
          <w:szCs w:val="28"/>
          <w:lang w:eastAsia="ru-RU"/>
        </w:rPr>
        <w:t xml:space="preserve">взаємозв’язок між </w:t>
      </w:r>
      <w:r w:rsidR="007C2F32">
        <w:rPr>
          <w:rFonts w:ascii="Times New Roman" w:eastAsia="Times New Roman" w:hAnsi="Times New Roman" w:cs="Times New Roman"/>
          <w:sz w:val="28"/>
          <w:szCs w:val="28"/>
          <w:lang w:eastAsia="ru-RU"/>
        </w:rPr>
        <w:t xml:space="preserve">функціями </w:t>
      </w:r>
      <w:r w:rsidRPr="00127F1B">
        <w:rPr>
          <w:rFonts w:ascii="Times New Roman" w:eastAsia="Times New Roman" w:hAnsi="Times New Roman" w:cs="Times New Roman"/>
          <w:sz w:val="28"/>
          <w:szCs w:val="28"/>
          <w:lang w:eastAsia="ru-RU"/>
        </w:rPr>
        <w:t>менеджмент</w:t>
      </w:r>
      <w:r w:rsidR="007C2F32">
        <w:rPr>
          <w:rFonts w:ascii="Times New Roman" w:eastAsia="Times New Roman" w:hAnsi="Times New Roman" w:cs="Times New Roman"/>
          <w:sz w:val="28"/>
          <w:szCs w:val="28"/>
          <w:lang w:eastAsia="ru-RU"/>
        </w:rPr>
        <w:t>у</w:t>
      </w:r>
      <w:r w:rsidRPr="00127F1B">
        <w:rPr>
          <w:rFonts w:ascii="Times New Roman" w:eastAsia="Times New Roman" w:hAnsi="Times New Roman" w:cs="Times New Roman"/>
          <w:sz w:val="28"/>
          <w:szCs w:val="28"/>
          <w:lang w:eastAsia="ru-RU"/>
        </w:rPr>
        <w:t xml:space="preserve"> і </w:t>
      </w:r>
      <w:r w:rsidR="007C2F32">
        <w:rPr>
          <w:rFonts w:ascii="Times New Roman" w:eastAsia="Times New Roman" w:hAnsi="Times New Roman" w:cs="Times New Roman"/>
          <w:sz w:val="28"/>
          <w:szCs w:val="28"/>
          <w:lang w:eastAsia="ru-RU"/>
        </w:rPr>
        <w:t xml:space="preserve">методами </w:t>
      </w:r>
      <w:r w:rsidRPr="00127F1B">
        <w:rPr>
          <w:rFonts w:ascii="Times New Roman" w:eastAsia="Times New Roman" w:hAnsi="Times New Roman" w:cs="Times New Roman"/>
          <w:sz w:val="28"/>
          <w:szCs w:val="28"/>
          <w:lang w:eastAsia="ru-RU"/>
        </w:rPr>
        <w:t>управлінськ</w:t>
      </w:r>
      <w:r w:rsidR="007C2F32">
        <w:rPr>
          <w:rFonts w:ascii="Times New Roman" w:eastAsia="Times New Roman" w:hAnsi="Times New Roman" w:cs="Times New Roman"/>
          <w:sz w:val="28"/>
          <w:szCs w:val="28"/>
          <w:lang w:eastAsia="ru-RU"/>
        </w:rPr>
        <w:t>ої діяльності</w:t>
      </w:r>
      <w:r w:rsidRPr="00127F1B">
        <w:rPr>
          <w:rFonts w:ascii="Times New Roman" w:eastAsia="Times New Roman" w:hAnsi="Times New Roman" w:cs="Times New Roman"/>
          <w:sz w:val="28"/>
          <w:szCs w:val="28"/>
          <w:lang w:eastAsia="ru-RU"/>
        </w:rPr>
        <w:t>;</w:t>
      </w:r>
    </w:p>
    <w:p w14:paraId="12D08A45" w14:textId="3EF7FC41" w:rsidR="00245DAA" w:rsidRDefault="00245DAA" w:rsidP="00245DAA">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127F1B">
        <w:rPr>
          <w:rFonts w:ascii="Times New Roman" w:eastAsia="Times New Roman" w:hAnsi="Times New Roman" w:cs="Times New Roman"/>
          <w:bCs/>
          <w:sz w:val="28"/>
          <w:szCs w:val="28"/>
          <w:lang w:eastAsia="ru-RU"/>
        </w:rPr>
        <w:t xml:space="preserve">- проаналізувати результати діяльності підприємства </w:t>
      </w:r>
      <w:r w:rsidR="007C2F32" w:rsidRPr="00016250">
        <w:rPr>
          <w:rFonts w:ascii="Times New Roman" w:eastAsia="Times New Roman" w:hAnsi="Times New Roman" w:cs="Times New Roman"/>
          <w:sz w:val="28"/>
          <w:szCs w:val="28"/>
          <w:lang w:eastAsia="ru-RU"/>
        </w:rPr>
        <w:t xml:space="preserve">ТОВ «ДРУЖБА СВК» </w:t>
      </w:r>
      <w:r w:rsidRPr="00127F1B">
        <w:rPr>
          <w:rFonts w:ascii="Times New Roman" w:eastAsia="Times New Roman" w:hAnsi="Times New Roman" w:cs="Times New Roman"/>
          <w:bCs/>
          <w:sz w:val="28"/>
          <w:szCs w:val="28"/>
          <w:lang w:eastAsia="ru-RU"/>
        </w:rPr>
        <w:t xml:space="preserve">за основними показниками; </w:t>
      </w:r>
    </w:p>
    <w:p w14:paraId="5AF12393" w14:textId="19829984" w:rsidR="007C2F32" w:rsidRPr="00127F1B" w:rsidRDefault="007C2F32" w:rsidP="007C2F32">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eastAsia="ru-RU"/>
        </w:rPr>
        <w:t>- о</w:t>
      </w:r>
      <w:r w:rsidRPr="00016250">
        <w:rPr>
          <w:rFonts w:ascii="Times New Roman" w:eastAsia="Times New Roman" w:hAnsi="Times New Roman" w:cs="Times New Roman"/>
          <w:sz w:val="28"/>
          <w:szCs w:val="28"/>
          <w:lang w:eastAsia="ru-RU"/>
        </w:rPr>
        <w:t>цін</w:t>
      </w:r>
      <w:r>
        <w:rPr>
          <w:rFonts w:ascii="Times New Roman" w:eastAsia="Times New Roman" w:hAnsi="Times New Roman" w:cs="Times New Roman"/>
          <w:sz w:val="28"/>
          <w:szCs w:val="28"/>
          <w:lang w:eastAsia="ru-RU"/>
        </w:rPr>
        <w:t>ити</w:t>
      </w:r>
      <w:r w:rsidRPr="00016250">
        <w:rPr>
          <w:rFonts w:ascii="Times New Roman" w:eastAsia="Times New Roman" w:hAnsi="Times New Roman" w:cs="Times New Roman"/>
          <w:sz w:val="28"/>
          <w:szCs w:val="28"/>
          <w:lang w:eastAsia="ru-RU"/>
        </w:rPr>
        <w:t xml:space="preserve"> комплексн</w:t>
      </w:r>
      <w:r>
        <w:rPr>
          <w:rFonts w:ascii="Times New Roman" w:eastAsia="Times New Roman" w:hAnsi="Times New Roman" w:cs="Times New Roman"/>
          <w:sz w:val="28"/>
          <w:szCs w:val="28"/>
          <w:lang w:eastAsia="ru-RU"/>
        </w:rPr>
        <w:t>ий</w:t>
      </w:r>
      <w:r w:rsidRPr="00016250">
        <w:rPr>
          <w:rFonts w:ascii="Times New Roman" w:eastAsia="Times New Roman" w:hAnsi="Times New Roman" w:cs="Times New Roman"/>
          <w:sz w:val="28"/>
          <w:szCs w:val="28"/>
          <w:lang w:eastAsia="ru-RU"/>
        </w:rPr>
        <w:t xml:space="preserve"> вплив методів управління на рівень управлінської діяльності</w:t>
      </w:r>
      <w:r>
        <w:rPr>
          <w:rFonts w:ascii="Times New Roman" w:eastAsia="Times New Roman" w:hAnsi="Times New Roman" w:cs="Times New Roman"/>
          <w:sz w:val="28"/>
          <w:szCs w:val="28"/>
          <w:lang w:eastAsia="ru-RU"/>
        </w:rPr>
        <w:t xml:space="preserve"> на </w:t>
      </w:r>
      <w:r w:rsidRPr="00127F1B">
        <w:rPr>
          <w:rFonts w:ascii="Times New Roman" w:eastAsia="Times New Roman" w:hAnsi="Times New Roman" w:cs="Times New Roman"/>
          <w:bCs/>
          <w:sz w:val="28"/>
          <w:szCs w:val="28"/>
          <w:lang w:eastAsia="ru-RU"/>
        </w:rPr>
        <w:t>підприємств</w:t>
      </w:r>
      <w:r>
        <w:rPr>
          <w:rFonts w:ascii="Times New Roman" w:eastAsia="Times New Roman" w:hAnsi="Times New Roman" w:cs="Times New Roman"/>
          <w:bCs/>
          <w:sz w:val="28"/>
          <w:szCs w:val="28"/>
          <w:lang w:eastAsia="ru-RU"/>
        </w:rPr>
        <w:t>і</w:t>
      </w:r>
      <w:r w:rsidRPr="00127F1B">
        <w:rPr>
          <w:rFonts w:ascii="Times New Roman" w:eastAsia="Times New Roman" w:hAnsi="Times New Roman" w:cs="Times New Roman"/>
          <w:bCs/>
          <w:sz w:val="28"/>
          <w:szCs w:val="28"/>
          <w:lang w:eastAsia="ru-RU"/>
        </w:rPr>
        <w:t xml:space="preserve"> </w:t>
      </w:r>
      <w:r w:rsidRPr="00016250">
        <w:rPr>
          <w:rFonts w:ascii="Times New Roman" w:eastAsia="Times New Roman" w:hAnsi="Times New Roman" w:cs="Times New Roman"/>
          <w:sz w:val="28"/>
          <w:szCs w:val="28"/>
          <w:lang w:eastAsia="ru-RU"/>
        </w:rPr>
        <w:t>ТОВ «ДРУЖБА СВК»</w:t>
      </w:r>
      <w:r>
        <w:rPr>
          <w:rFonts w:ascii="Times New Roman" w:eastAsia="Times New Roman" w:hAnsi="Times New Roman" w:cs="Times New Roman"/>
          <w:sz w:val="28"/>
          <w:szCs w:val="28"/>
          <w:lang w:eastAsia="ru-RU"/>
        </w:rPr>
        <w:t>;</w:t>
      </w:r>
    </w:p>
    <w:p w14:paraId="65552845" w14:textId="58552EF2" w:rsidR="00245DAA" w:rsidRDefault="00245DAA" w:rsidP="00245DAA">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127F1B">
        <w:rPr>
          <w:rFonts w:ascii="Times New Roman" w:eastAsia="Times New Roman" w:hAnsi="Times New Roman" w:cs="Times New Roman"/>
          <w:bCs/>
          <w:sz w:val="28"/>
          <w:szCs w:val="28"/>
          <w:lang w:eastAsia="ru-RU"/>
        </w:rPr>
        <w:t xml:space="preserve">- визначити </w:t>
      </w:r>
      <w:r w:rsidR="00701440">
        <w:rPr>
          <w:rFonts w:ascii="Times New Roman" w:eastAsia="Times New Roman" w:hAnsi="Times New Roman" w:cs="Times New Roman"/>
          <w:bCs/>
          <w:sz w:val="28"/>
          <w:szCs w:val="28"/>
          <w:lang w:eastAsia="ru-RU"/>
        </w:rPr>
        <w:t xml:space="preserve">етапи формування </w:t>
      </w:r>
      <w:r w:rsidR="00701440" w:rsidRPr="004109C9">
        <w:rPr>
          <w:rFonts w:ascii="Times New Roman" w:eastAsia="Times New Roman" w:hAnsi="Times New Roman" w:cs="Times New Roman"/>
          <w:sz w:val="28"/>
          <w:szCs w:val="28"/>
          <w:lang w:eastAsia="de-DE"/>
        </w:rPr>
        <w:t xml:space="preserve">методів </w:t>
      </w:r>
      <w:r w:rsidR="00701440">
        <w:rPr>
          <w:rFonts w:ascii="Times New Roman" w:eastAsia="Times New Roman" w:hAnsi="Times New Roman" w:cs="Times New Roman"/>
          <w:sz w:val="28"/>
          <w:szCs w:val="28"/>
          <w:lang w:eastAsia="de-DE"/>
        </w:rPr>
        <w:t>управління</w:t>
      </w:r>
      <w:r w:rsidR="00701440" w:rsidRPr="004109C9">
        <w:rPr>
          <w:rFonts w:ascii="Times New Roman" w:eastAsia="Times New Roman" w:hAnsi="Times New Roman" w:cs="Times New Roman"/>
          <w:sz w:val="28"/>
          <w:szCs w:val="28"/>
          <w:lang w:eastAsia="de-DE"/>
        </w:rPr>
        <w:t xml:space="preserve"> </w:t>
      </w:r>
      <w:r w:rsidRPr="00127F1B">
        <w:rPr>
          <w:rFonts w:ascii="Times New Roman" w:eastAsia="Times New Roman" w:hAnsi="Times New Roman" w:cs="Times New Roman"/>
          <w:bCs/>
          <w:sz w:val="28"/>
          <w:szCs w:val="28"/>
          <w:lang w:eastAsia="ru-RU"/>
        </w:rPr>
        <w:t>на підприємстві;</w:t>
      </w:r>
    </w:p>
    <w:p w14:paraId="2C9E913F" w14:textId="18A61509" w:rsidR="00245DAA" w:rsidRPr="00016250" w:rsidRDefault="00245DAA" w:rsidP="00245DAA">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127F1B">
        <w:rPr>
          <w:rFonts w:ascii="Times New Roman" w:eastAsia="Times New Roman" w:hAnsi="Times New Roman" w:cs="Times New Roman"/>
          <w:bCs/>
          <w:sz w:val="28"/>
          <w:szCs w:val="28"/>
          <w:lang w:eastAsia="ru-RU"/>
        </w:rPr>
        <w:t xml:space="preserve">- запропонувати напрями подальшого розвитку </w:t>
      </w:r>
      <w:r w:rsidR="00701440">
        <w:rPr>
          <w:rFonts w:ascii="Times New Roman" w:eastAsia="Times New Roman" w:hAnsi="Times New Roman" w:cs="Times New Roman"/>
          <w:bCs/>
          <w:sz w:val="28"/>
          <w:szCs w:val="28"/>
          <w:lang w:eastAsia="ru-RU"/>
        </w:rPr>
        <w:t xml:space="preserve">методів </w:t>
      </w:r>
      <w:r w:rsidRPr="00127F1B">
        <w:rPr>
          <w:rFonts w:ascii="Times New Roman" w:eastAsia="Times New Roman" w:hAnsi="Times New Roman" w:cs="Times New Roman"/>
          <w:bCs/>
          <w:sz w:val="28"/>
          <w:szCs w:val="28"/>
          <w:lang w:eastAsia="ru-RU"/>
        </w:rPr>
        <w:t>управлінсько</w:t>
      </w:r>
      <w:r w:rsidR="00873287">
        <w:rPr>
          <w:rFonts w:ascii="Times New Roman" w:eastAsia="Times New Roman" w:hAnsi="Times New Roman" w:cs="Times New Roman"/>
          <w:bCs/>
          <w:sz w:val="28"/>
          <w:szCs w:val="28"/>
          <w:lang w:eastAsia="ru-RU"/>
        </w:rPr>
        <w:t>ї</w:t>
      </w:r>
      <w:r w:rsidRPr="00127F1B">
        <w:rPr>
          <w:rFonts w:ascii="Times New Roman" w:eastAsia="Times New Roman" w:hAnsi="Times New Roman" w:cs="Times New Roman"/>
          <w:bCs/>
          <w:sz w:val="28"/>
          <w:szCs w:val="28"/>
          <w:lang w:eastAsia="ru-RU"/>
        </w:rPr>
        <w:t xml:space="preserve"> </w:t>
      </w:r>
      <w:r w:rsidR="00873287">
        <w:rPr>
          <w:rFonts w:ascii="Times New Roman" w:eastAsia="Times New Roman" w:hAnsi="Times New Roman" w:cs="Times New Roman"/>
          <w:bCs/>
          <w:sz w:val="28"/>
          <w:szCs w:val="28"/>
          <w:lang w:eastAsia="ru-RU"/>
        </w:rPr>
        <w:t>діяльності</w:t>
      </w:r>
      <w:r w:rsidRPr="00127F1B">
        <w:rPr>
          <w:rFonts w:ascii="Times New Roman" w:eastAsia="Times New Roman" w:hAnsi="Times New Roman" w:cs="Times New Roman"/>
          <w:bCs/>
          <w:sz w:val="28"/>
          <w:szCs w:val="28"/>
          <w:lang w:eastAsia="ru-RU"/>
        </w:rPr>
        <w:t>.</w:t>
      </w:r>
    </w:p>
    <w:p w14:paraId="51D1AEB4" w14:textId="74280BED" w:rsidR="00873287" w:rsidRDefault="00245DAA" w:rsidP="00245DAA">
      <w:pPr>
        <w:spacing w:line="360" w:lineRule="auto"/>
        <w:ind w:firstLine="709"/>
        <w:jc w:val="both"/>
        <w:rPr>
          <w:rFonts w:ascii="Times New Roman" w:eastAsia="Times New Roman" w:hAnsi="Times New Roman" w:cs="Times New Roman"/>
          <w:bCs/>
          <w:sz w:val="28"/>
          <w:szCs w:val="28"/>
          <w:lang w:eastAsia="ru-RU"/>
        </w:rPr>
      </w:pPr>
      <w:r w:rsidRPr="00873287">
        <w:rPr>
          <w:rFonts w:ascii="Times New Roman" w:eastAsia="Times New Roman" w:hAnsi="Times New Roman" w:cs="Times New Roman"/>
          <w:i/>
          <w:iCs/>
          <w:sz w:val="28"/>
          <w:szCs w:val="28"/>
          <w:lang w:eastAsia="ru-RU"/>
        </w:rPr>
        <w:t xml:space="preserve">Об’єктом дослідження </w:t>
      </w:r>
      <w:r w:rsidRPr="00873287">
        <w:rPr>
          <w:rFonts w:ascii="Times New Roman" w:eastAsia="Times New Roman" w:hAnsi="Times New Roman" w:cs="Times New Roman"/>
          <w:sz w:val="28"/>
          <w:szCs w:val="28"/>
          <w:lang w:eastAsia="ru-RU"/>
        </w:rPr>
        <w:t xml:space="preserve">є </w:t>
      </w:r>
      <w:r w:rsidR="00873287" w:rsidRPr="00873287">
        <w:rPr>
          <w:rFonts w:ascii="Times New Roman" w:eastAsia="Times New Roman" w:hAnsi="Times New Roman" w:cs="Times New Roman"/>
          <w:bCs/>
          <w:sz w:val="28"/>
          <w:szCs w:val="28"/>
          <w:lang w:eastAsia="ru-RU"/>
        </w:rPr>
        <w:t xml:space="preserve">методи </w:t>
      </w:r>
      <w:r w:rsidRPr="00873287">
        <w:rPr>
          <w:rFonts w:ascii="Times New Roman" w:eastAsia="Times New Roman" w:hAnsi="Times New Roman" w:cs="Times New Roman"/>
          <w:bCs/>
          <w:sz w:val="28"/>
          <w:szCs w:val="28"/>
          <w:lang w:eastAsia="ru-RU"/>
        </w:rPr>
        <w:t>управлінськ</w:t>
      </w:r>
      <w:r w:rsidR="00873287" w:rsidRPr="00873287">
        <w:rPr>
          <w:rFonts w:ascii="Times New Roman" w:eastAsia="Times New Roman" w:hAnsi="Times New Roman" w:cs="Times New Roman"/>
          <w:bCs/>
          <w:sz w:val="28"/>
          <w:szCs w:val="28"/>
          <w:lang w:eastAsia="ru-RU"/>
        </w:rPr>
        <w:t>ої</w:t>
      </w:r>
      <w:r w:rsidRPr="00873287">
        <w:rPr>
          <w:rFonts w:ascii="Times New Roman" w:eastAsia="Times New Roman" w:hAnsi="Times New Roman" w:cs="Times New Roman"/>
          <w:bCs/>
          <w:sz w:val="28"/>
          <w:szCs w:val="28"/>
          <w:lang w:eastAsia="ru-RU"/>
        </w:rPr>
        <w:t xml:space="preserve"> </w:t>
      </w:r>
      <w:r w:rsidR="00873287" w:rsidRPr="00873287">
        <w:rPr>
          <w:rFonts w:ascii="Times New Roman" w:eastAsia="Times New Roman" w:hAnsi="Times New Roman" w:cs="Times New Roman"/>
          <w:bCs/>
          <w:sz w:val="28"/>
          <w:szCs w:val="28"/>
          <w:lang w:eastAsia="ru-RU"/>
        </w:rPr>
        <w:t>діяльності</w:t>
      </w:r>
      <w:r w:rsidRPr="00873287">
        <w:rPr>
          <w:rFonts w:ascii="Times New Roman" w:eastAsia="Times New Roman" w:hAnsi="Times New Roman" w:cs="Times New Roman"/>
          <w:bCs/>
          <w:sz w:val="28"/>
          <w:szCs w:val="28"/>
          <w:lang w:eastAsia="ru-RU"/>
        </w:rPr>
        <w:t xml:space="preserve"> як </w:t>
      </w:r>
      <w:r w:rsidR="00873287" w:rsidRPr="00873287">
        <w:rPr>
          <w:rFonts w:ascii="Times New Roman" w:eastAsia="Times New Roman" w:hAnsi="Times New Roman" w:cs="Times New Roman"/>
          <w:bCs/>
          <w:sz w:val="28"/>
          <w:szCs w:val="28"/>
          <w:lang w:eastAsia="ru-RU"/>
        </w:rPr>
        <w:t> способи і прийоми аналізу та оцінювання управлінських ситуацій, використання правових і організаційних форм, впливу на свідомість і поведінку людей у керованих суспільних процесах, відносинах і зв’язках</w:t>
      </w:r>
      <w:r w:rsidR="00873287">
        <w:rPr>
          <w:rFonts w:ascii="Times New Roman" w:eastAsia="Times New Roman" w:hAnsi="Times New Roman" w:cs="Times New Roman"/>
          <w:bCs/>
          <w:sz w:val="28"/>
          <w:szCs w:val="28"/>
          <w:lang w:eastAsia="ru-RU"/>
        </w:rPr>
        <w:t>.</w:t>
      </w:r>
    </w:p>
    <w:p w14:paraId="254D404E" w14:textId="603AC8A7" w:rsidR="00873287" w:rsidRPr="00873287" w:rsidRDefault="00873287" w:rsidP="00873287">
      <w:pPr>
        <w:spacing w:line="360" w:lineRule="auto"/>
        <w:ind w:firstLine="709"/>
        <w:jc w:val="both"/>
        <w:rPr>
          <w:rFonts w:ascii="Times New Roman" w:eastAsia="Times New Roman" w:hAnsi="Times New Roman" w:cs="Times New Roman"/>
          <w:sz w:val="28"/>
          <w:szCs w:val="24"/>
          <w:lang w:eastAsia="ru-RU"/>
        </w:rPr>
      </w:pPr>
      <w:r w:rsidRPr="00873287">
        <w:rPr>
          <w:rFonts w:ascii="Times New Roman" w:eastAsia="Times New Roman" w:hAnsi="Times New Roman" w:cs="Times New Roman"/>
          <w:i/>
          <w:iCs/>
          <w:sz w:val="28"/>
          <w:szCs w:val="28"/>
          <w:lang w:eastAsia="ru-RU"/>
        </w:rPr>
        <w:t xml:space="preserve"> </w:t>
      </w:r>
      <w:r w:rsidR="00245DAA" w:rsidRPr="00873287">
        <w:rPr>
          <w:rFonts w:ascii="Times New Roman" w:eastAsia="Times New Roman" w:hAnsi="Times New Roman" w:cs="Times New Roman"/>
          <w:i/>
          <w:iCs/>
          <w:sz w:val="28"/>
          <w:szCs w:val="28"/>
          <w:lang w:eastAsia="ru-RU"/>
        </w:rPr>
        <w:t>Предметом дослідження </w:t>
      </w:r>
      <w:r w:rsidR="00245DAA" w:rsidRPr="00873287">
        <w:rPr>
          <w:rFonts w:ascii="Times New Roman" w:eastAsia="Times New Roman" w:hAnsi="Times New Roman" w:cs="Times New Roman"/>
          <w:sz w:val="28"/>
          <w:szCs w:val="28"/>
          <w:lang w:eastAsia="ru-RU"/>
        </w:rPr>
        <w:t xml:space="preserve">є </w:t>
      </w:r>
      <w:r w:rsidRPr="00873287">
        <w:rPr>
          <w:rFonts w:ascii="Times New Roman" w:eastAsia="Times New Roman" w:hAnsi="Times New Roman" w:cs="Times New Roman"/>
          <w:color w:val="200F03"/>
          <w:sz w:val="28"/>
          <w:szCs w:val="28"/>
          <w:lang w:eastAsia="ru-RU"/>
        </w:rPr>
        <w:t xml:space="preserve"> </w:t>
      </w:r>
      <w:r w:rsidRPr="00873287">
        <w:rPr>
          <w:rFonts w:ascii="Times New Roman" w:eastAsia="Times New Roman" w:hAnsi="Times New Roman" w:cs="Times New Roman"/>
          <w:sz w:val="28"/>
          <w:szCs w:val="24"/>
          <w:lang w:eastAsia="ru-RU"/>
        </w:rPr>
        <w:t xml:space="preserve">теоретичні, методичні та практичні аспекти </w:t>
      </w:r>
      <w:r w:rsidRPr="00873287">
        <w:rPr>
          <w:rFonts w:ascii="Times New Roman" w:eastAsia="TimesNewRoman" w:hAnsi="Times New Roman" w:cs="Times New Roman"/>
          <w:sz w:val="28"/>
          <w:szCs w:val="28"/>
          <w:lang w:eastAsia="ru-RU"/>
        </w:rPr>
        <w:t>управлін</w:t>
      </w:r>
      <w:r w:rsidR="004226E8">
        <w:rPr>
          <w:rFonts w:ascii="Times New Roman" w:eastAsia="TimesNewRoman" w:hAnsi="Times New Roman" w:cs="Times New Roman"/>
          <w:sz w:val="28"/>
          <w:szCs w:val="28"/>
          <w:lang w:eastAsia="ru-RU"/>
        </w:rPr>
        <w:t xml:space="preserve">ської діяльності </w:t>
      </w:r>
      <w:r w:rsidR="004226E8" w:rsidRPr="00016250">
        <w:rPr>
          <w:rFonts w:ascii="Times New Roman" w:eastAsia="Times New Roman" w:hAnsi="Times New Roman" w:cs="Times New Roman"/>
          <w:bCs/>
          <w:sz w:val="28"/>
          <w:szCs w:val="28"/>
          <w:lang w:eastAsia="ru-RU"/>
        </w:rPr>
        <w:t>на різних рівнях управління і в різних сферах діяльності</w:t>
      </w:r>
      <w:r w:rsidRPr="00873287">
        <w:rPr>
          <w:rFonts w:ascii="Times New Roman" w:eastAsia="Times New Roman" w:hAnsi="Times New Roman" w:cs="Times New Roman"/>
          <w:color w:val="200F03"/>
          <w:sz w:val="28"/>
          <w:szCs w:val="28"/>
          <w:lang w:eastAsia="ru-RU"/>
        </w:rPr>
        <w:t>.</w:t>
      </w:r>
    </w:p>
    <w:p w14:paraId="2CA16006" w14:textId="1FA8B473" w:rsidR="00245DAA" w:rsidRPr="00873287" w:rsidRDefault="00245DAA" w:rsidP="00873287">
      <w:pPr>
        <w:spacing w:line="360" w:lineRule="auto"/>
        <w:ind w:firstLine="709"/>
        <w:jc w:val="both"/>
        <w:rPr>
          <w:rFonts w:ascii="Times New Roman" w:eastAsia="Times New Roman" w:hAnsi="Times New Roman" w:cs="Times New Roman"/>
          <w:bCs/>
          <w:sz w:val="28"/>
          <w:szCs w:val="28"/>
          <w:lang w:eastAsia="ru-RU"/>
        </w:rPr>
      </w:pPr>
      <w:r w:rsidRPr="00873287">
        <w:rPr>
          <w:rFonts w:ascii="Times New Roman" w:eastAsia="Times New Roman" w:hAnsi="Times New Roman" w:cs="Times New Roman"/>
          <w:i/>
          <w:iCs/>
          <w:sz w:val="28"/>
          <w:szCs w:val="28"/>
          <w:lang w:eastAsia="ru-RU"/>
        </w:rPr>
        <w:t>Методи дослідження. </w:t>
      </w:r>
      <w:r w:rsidRPr="00873287">
        <w:rPr>
          <w:rFonts w:ascii="Times New Roman" w:eastAsia="Times New Roman" w:hAnsi="Times New Roman" w:cs="Times New Roman"/>
          <w:bCs/>
          <w:sz w:val="28"/>
          <w:szCs w:val="28"/>
          <w:lang w:eastAsia="ru-RU"/>
        </w:rPr>
        <w:t xml:space="preserve">У процесі дослідження використано загальнонауковий діалектичний метод – для визначення сутності досліджуваних явищ у поєднанні їх матеріального змісту та юридичної форми, вивчення сутності </w:t>
      </w:r>
      <w:r w:rsidR="009705F5" w:rsidRPr="00873287">
        <w:rPr>
          <w:rFonts w:ascii="Times New Roman" w:eastAsia="Times New Roman" w:hAnsi="Times New Roman" w:cs="Times New Roman"/>
          <w:bCs/>
          <w:sz w:val="28"/>
          <w:szCs w:val="28"/>
          <w:lang w:eastAsia="ru-RU"/>
        </w:rPr>
        <w:t xml:space="preserve"> та методів </w:t>
      </w:r>
      <w:r w:rsidRPr="00873287">
        <w:rPr>
          <w:rFonts w:ascii="Times New Roman" w:eastAsia="Times New Roman" w:hAnsi="Times New Roman" w:cs="Times New Roman"/>
          <w:bCs/>
          <w:sz w:val="28"/>
          <w:szCs w:val="28"/>
          <w:lang w:eastAsia="ru-RU"/>
        </w:rPr>
        <w:t>управлінсько</w:t>
      </w:r>
      <w:r w:rsidR="009705F5" w:rsidRPr="00873287">
        <w:rPr>
          <w:rFonts w:ascii="Times New Roman" w:eastAsia="Times New Roman" w:hAnsi="Times New Roman" w:cs="Times New Roman"/>
          <w:bCs/>
          <w:sz w:val="28"/>
          <w:szCs w:val="28"/>
          <w:lang w:eastAsia="ru-RU"/>
        </w:rPr>
        <w:t>ї</w:t>
      </w:r>
      <w:r w:rsidRPr="00873287">
        <w:rPr>
          <w:rFonts w:ascii="Times New Roman" w:eastAsia="Times New Roman" w:hAnsi="Times New Roman" w:cs="Times New Roman"/>
          <w:bCs/>
          <w:sz w:val="28"/>
          <w:szCs w:val="28"/>
          <w:lang w:eastAsia="ru-RU"/>
        </w:rPr>
        <w:t xml:space="preserve"> </w:t>
      </w:r>
      <w:r w:rsidR="009705F5" w:rsidRPr="00873287">
        <w:rPr>
          <w:rFonts w:ascii="Times New Roman" w:eastAsia="Times New Roman" w:hAnsi="Times New Roman" w:cs="Times New Roman"/>
          <w:bCs/>
          <w:sz w:val="28"/>
          <w:szCs w:val="28"/>
          <w:lang w:eastAsia="ru-RU"/>
        </w:rPr>
        <w:t>діяльності</w:t>
      </w:r>
      <w:r w:rsidRPr="00873287">
        <w:rPr>
          <w:rFonts w:ascii="Times New Roman" w:eastAsia="Times New Roman" w:hAnsi="Times New Roman" w:cs="Times New Roman"/>
          <w:bCs/>
          <w:sz w:val="28"/>
          <w:szCs w:val="28"/>
          <w:lang w:eastAsia="ru-RU"/>
        </w:rPr>
        <w:t>; окремі спеціально-наукові методи пізнання: формально-догматичний – для опису та аналізу окремих термінів, правовідносин, їх пояснення й тлумачення, класифікації; абстрактно-логічний – для теоретичного узагальнення й формулювання висновків.</w:t>
      </w:r>
    </w:p>
    <w:p w14:paraId="45ED8904" w14:textId="4A41DC55" w:rsidR="00245DAA" w:rsidRPr="00016250" w:rsidRDefault="00245DAA" w:rsidP="00245DAA">
      <w:pPr>
        <w:spacing w:line="360" w:lineRule="auto"/>
        <w:ind w:firstLine="709"/>
        <w:jc w:val="both"/>
        <w:rPr>
          <w:rFonts w:ascii="Times New Roman" w:eastAsia="Times New Roman" w:hAnsi="Times New Roman" w:cs="Times New Roman"/>
          <w:sz w:val="28"/>
          <w:szCs w:val="28"/>
          <w:lang w:eastAsia="uk-UA"/>
        </w:rPr>
      </w:pPr>
      <w:r w:rsidRPr="00016250">
        <w:rPr>
          <w:rFonts w:ascii="Times New Roman" w:eastAsia="Times New Roman" w:hAnsi="Times New Roman" w:cs="Times New Roman"/>
          <w:bCs/>
          <w:i/>
          <w:iCs/>
          <w:sz w:val="28"/>
          <w:szCs w:val="28"/>
          <w:lang w:eastAsia="uk-UA"/>
        </w:rPr>
        <w:t>Iнфoрмацiйна база кваліфікаційної роботи.</w:t>
      </w:r>
      <w:r w:rsidRPr="00016250">
        <w:rPr>
          <w:rFonts w:ascii="Times New Roman" w:eastAsia="Calibri" w:hAnsi="Times New Roman" w:cs="Times New Roman"/>
          <w:i/>
          <w:iCs/>
          <w:sz w:val="28"/>
          <w:szCs w:val="28"/>
          <w:lang w:eastAsia="ru-RU"/>
        </w:rPr>
        <w:t xml:space="preserve"> </w:t>
      </w:r>
      <w:r w:rsidRPr="00016250">
        <w:rPr>
          <w:rFonts w:ascii="Times New Roman" w:eastAsia="Calibri" w:hAnsi="Times New Roman" w:cs="Times New Roman"/>
          <w:sz w:val="28"/>
          <w:szCs w:val="28"/>
          <w:lang w:eastAsia="ru-RU"/>
        </w:rPr>
        <w:t>Джерелами інформації при написанні кваліфікаційної роботи виступали</w:t>
      </w:r>
      <w:r w:rsidRPr="00016250">
        <w:rPr>
          <w:rFonts w:ascii="Times New Roman" w:eastAsia="Calibri" w:hAnsi="Times New Roman" w:cs="Times New Roman"/>
          <w:sz w:val="24"/>
          <w:szCs w:val="24"/>
          <w:lang w:eastAsia="ru-RU"/>
        </w:rPr>
        <w:t xml:space="preserve"> </w:t>
      </w:r>
      <w:r w:rsidRPr="00016250">
        <w:rPr>
          <w:rFonts w:ascii="Times New Roman" w:eastAsia="Times New Roman" w:hAnsi="Times New Roman" w:cs="Times New Roman"/>
          <w:sz w:val="28"/>
          <w:szCs w:val="28"/>
          <w:lang w:eastAsia="uk-UA"/>
        </w:rPr>
        <w:t xml:space="preserve">чиннi нoрмативнo-правoвi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w:t>
      </w:r>
      <w:r w:rsidRPr="00016250">
        <w:rPr>
          <w:rFonts w:ascii="Times New Roman" w:eastAsia="Calibri" w:hAnsi="Times New Roman" w:cs="Times New Roman"/>
          <w:sz w:val="28"/>
          <w:szCs w:val="28"/>
          <w:lang w:eastAsia="ru-RU"/>
        </w:rPr>
        <w:t xml:space="preserve">доробки </w:t>
      </w:r>
      <w:r w:rsidRPr="00016250">
        <w:rPr>
          <w:rFonts w:ascii="Times New Roman" w:eastAsia="Times New Roman" w:hAnsi="Times New Roman" w:cs="Times New Roman"/>
          <w:sz w:val="28"/>
          <w:szCs w:val="28"/>
          <w:lang w:eastAsia="uk-UA"/>
        </w:rPr>
        <w:t xml:space="preserve">прoвiдних вiтчизняних та зарубiжних </w:t>
      </w:r>
      <w:r w:rsidRPr="00016250">
        <w:rPr>
          <w:rFonts w:ascii="Times New Roman" w:eastAsia="Calibri" w:hAnsi="Times New Roman" w:cs="Times New Roman"/>
          <w:sz w:val="28"/>
          <w:szCs w:val="28"/>
          <w:lang w:eastAsia="ru-RU"/>
        </w:rPr>
        <w:t>авторів в галузі менеджменту та управлінсько</w:t>
      </w:r>
      <w:r w:rsidR="009705F5" w:rsidRPr="00016250">
        <w:rPr>
          <w:rFonts w:ascii="Times New Roman" w:eastAsia="Calibri" w:hAnsi="Times New Roman" w:cs="Times New Roman"/>
          <w:sz w:val="28"/>
          <w:szCs w:val="28"/>
          <w:lang w:eastAsia="ru-RU"/>
        </w:rPr>
        <w:t>ї</w:t>
      </w:r>
      <w:r w:rsidRPr="00016250">
        <w:rPr>
          <w:rFonts w:ascii="Times New Roman" w:eastAsia="Calibri" w:hAnsi="Times New Roman" w:cs="Times New Roman"/>
          <w:sz w:val="28"/>
          <w:szCs w:val="28"/>
          <w:lang w:eastAsia="ru-RU"/>
        </w:rPr>
        <w:t xml:space="preserve"> </w:t>
      </w:r>
      <w:r w:rsidR="009705F5" w:rsidRPr="00016250">
        <w:rPr>
          <w:rFonts w:ascii="Times New Roman" w:eastAsia="Calibri" w:hAnsi="Times New Roman" w:cs="Times New Roman"/>
          <w:sz w:val="28"/>
          <w:szCs w:val="28"/>
          <w:lang w:eastAsia="ru-RU"/>
        </w:rPr>
        <w:t>діяльності</w:t>
      </w:r>
      <w:r w:rsidRPr="00016250">
        <w:rPr>
          <w:rFonts w:ascii="Times New Roman" w:eastAsia="Calibri" w:hAnsi="Times New Roman" w:cs="Times New Roman"/>
          <w:sz w:val="28"/>
          <w:szCs w:val="28"/>
          <w:lang w:eastAsia="ru-RU"/>
        </w:rPr>
        <w:t xml:space="preserve">, зокрема підручники, навчальні посібники, монографії, періодичні видання, </w:t>
      </w:r>
      <w:r w:rsidRPr="00016250">
        <w:rPr>
          <w:rFonts w:ascii="Times New Roman" w:eastAsia="Times New Roman" w:hAnsi="Times New Roman" w:cs="Times New Roman"/>
          <w:sz w:val="28"/>
          <w:szCs w:val="28"/>
          <w:lang w:eastAsia="uk-UA"/>
        </w:rPr>
        <w:t>результати власних аналiтичних рoзрахункiв, oфiцiйнi публiкацiї мiжнарoдних oрганiзацiй, Iнтернет-ресурси.</w:t>
      </w:r>
    </w:p>
    <w:p w14:paraId="44AE3931" w14:textId="05F8EF6D" w:rsidR="00245DAA" w:rsidRPr="00016250" w:rsidRDefault="00245DAA" w:rsidP="00245DAA">
      <w:pPr>
        <w:spacing w:line="360" w:lineRule="auto"/>
        <w:ind w:firstLine="709"/>
        <w:jc w:val="both"/>
        <w:rPr>
          <w:rFonts w:ascii="Times New Roman" w:eastAsia="Calibri" w:hAnsi="Times New Roman" w:cs="Times New Roman"/>
          <w:iCs/>
          <w:sz w:val="28"/>
          <w:szCs w:val="28"/>
          <w:lang w:eastAsia="ru-RU"/>
        </w:rPr>
      </w:pPr>
      <w:r w:rsidRPr="00016250">
        <w:rPr>
          <w:rFonts w:ascii="Times New Roman" w:eastAsia="Times New Roman" w:hAnsi="Times New Roman" w:cs="Times New Roman"/>
          <w:i/>
          <w:iCs/>
          <w:sz w:val="28"/>
          <w:szCs w:val="28"/>
          <w:lang w:eastAsia="uk-UA"/>
        </w:rPr>
        <w:t>Апрoбацiя результатів дoслiдження та публiкацiї.</w:t>
      </w:r>
      <w:r w:rsidRPr="00016250">
        <w:rPr>
          <w:rFonts w:ascii="Times New Roman" w:eastAsia="Times New Roman" w:hAnsi="Times New Roman" w:cs="Times New Roman"/>
          <w:b/>
          <w:bCs/>
          <w:sz w:val="28"/>
          <w:szCs w:val="28"/>
          <w:lang w:eastAsia="uk-UA"/>
        </w:rPr>
        <w:t xml:space="preserve"> </w:t>
      </w:r>
      <w:r w:rsidRPr="00016250">
        <w:rPr>
          <w:rFonts w:ascii="Times New Roman" w:eastAsia="Calibri" w:hAnsi="Times New Roman" w:cs="Times New Roman"/>
          <w:sz w:val="28"/>
          <w:szCs w:val="28"/>
          <w:lang w:eastAsia="ru-RU"/>
        </w:rPr>
        <w:t xml:space="preserve">Матерiали бакалаврської кваліфікаційної рoбoти апрoбoванi на </w:t>
      </w:r>
      <w:r w:rsidR="009944CA" w:rsidRPr="00016250">
        <w:rPr>
          <w:rFonts w:ascii="Times New Roman" w:eastAsia="Calibri" w:hAnsi="Times New Roman" w:cs="Times New Roman"/>
          <w:sz w:val="28"/>
          <w:szCs w:val="28"/>
          <w:lang w:eastAsia="ru-RU"/>
        </w:rPr>
        <w:t>Х</w:t>
      </w:r>
      <w:r w:rsidRPr="00016250">
        <w:rPr>
          <w:rFonts w:ascii="Times New Roman" w:eastAsia="Calibri" w:hAnsi="Times New Roman" w:cs="Times New Roman"/>
          <w:sz w:val="28"/>
          <w:szCs w:val="28"/>
          <w:lang w:eastAsia="ru-RU"/>
        </w:rPr>
        <w:t xml:space="preserve"> </w:t>
      </w:r>
      <w:r w:rsidR="009944CA" w:rsidRPr="00016250">
        <w:rPr>
          <w:rFonts w:ascii="Times New Roman" w:eastAsia="Calibri" w:hAnsi="Times New Roman" w:cs="Times New Roman"/>
          <w:sz w:val="28"/>
          <w:szCs w:val="28"/>
          <w:lang w:eastAsia="ru-RU"/>
        </w:rPr>
        <w:t>М</w:t>
      </w:r>
      <w:r w:rsidRPr="00016250">
        <w:rPr>
          <w:rFonts w:ascii="Times New Roman" w:eastAsia="Calibri" w:hAnsi="Times New Roman" w:cs="Times New Roman"/>
          <w:sz w:val="28"/>
          <w:szCs w:val="28"/>
          <w:lang w:eastAsia="ru-RU"/>
        </w:rPr>
        <w:t>іжнародній науковій  конференції «</w:t>
      </w:r>
      <w:r w:rsidR="009944CA" w:rsidRPr="00016250">
        <w:rPr>
          <w:rFonts w:ascii="Times New Roman" w:eastAsia="Calibri" w:hAnsi="Times New Roman" w:cs="Times New Roman"/>
          <w:sz w:val="28"/>
          <w:szCs w:val="28"/>
          <w:lang w:val="en-US" w:eastAsia="ru-RU"/>
        </w:rPr>
        <w:t>Progressive</w:t>
      </w:r>
      <w:r w:rsidR="009944CA" w:rsidRPr="00A87B95">
        <w:rPr>
          <w:rFonts w:ascii="Times New Roman" w:eastAsia="Calibri" w:hAnsi="Times New Roman" w:cs="Times New Roman"/>
          <w:sz w:val="28"/>
          <w:szCs w:val="28"/>
          <w:lang w:eastAsia="ru-RU"/>
        </w:rPr>
        <w:t xml:space="preserve"> </w:t>
      </w:r>
      <w:r w:rsidR="009944CA" w:rsidRPr="00016250">
        <w:rPr>
          <w:rFonts w:ascii="Times New Roman" w:eastAsia="Calibri" w:hAnsi="Times New Roman" w:cs="Times New Roman"/>
          <w:sz w:val="28"/>
          <w:szCs w:val="28"/>
          <w:lang w:val="en-US" w:eastAsia="ru-RU"/>
        </w:rPr>
        <w:t>research</w:t>
      </w:r>
      <w:r w:rsidR="009944CA" w:rsidRPr="00A87B95">
        <w:rPr>
          <w:rFonts w:ascii="Times New Roman" w:eastAsia="Calibri" w:hAnsi="Times New Roman" w:cs="Times New Roman"/>
          <w:sz w:val="28"/>
          <w:szCs w:val="28"/>
          <w:lang w:eastAsia="ru-RU"/>
        </w:rPr>
        <w:t xml:space="preserve"> </w:t>
      </w:r>
      <w:r w:rsidR="009944CA" w:rsidRPr="00016250">
        <w:rPr>
          <w:rFonts w:ascii="Times New Roman" w:eastAsia="Calibri" w:hAnsi="Times New Roman" w:cs="Times New Roman"/>
          <w:sz w:val="28"/>
          <w:szCs w:val="28"/>
          <w:lang w:val="en-US" w:eastAsia="ru-RU"/>
        </w:rPr>
        <w:t>in</w:t>
      </w:r>
      <w:r w:rsidR="009944CA" w:rsidRPr="00A87B95">
        <w:rPr>
          <w:rFonts w:ascii="Times New Roman" w:eastAsia="Calibri" w:hAnsi="Times New Roman" w:cs="Times New Roman"/>
          <w:sz w:val="28"/>
          <w:szCs w:val="28"/>
          <w:lang w:eastAsia="ru-RU"/>
        </w:rPr>
        <w:t xml:space="preserve"> </w:t>
      </w:r>
      <w:r w:rsidR="009944CA" w:rsidRPr="00016250">
        <w:rPr>
          <w:rFonts w:ascii="Times New Roman" w:eastAsia="Calibri" w:hAnsi="Times New Roman" w:cs="Times New Roman"/>
          <w:sz w:val="28"/>
          <w:szCs w:val="28"/>
          <w:lang w:val="en-US" w:eastAsia="ru-RU"/>
        </w:rPr>
        <w:t>the</w:t>
      </w:r>
      <w:r w:rsidR="009944CA" w:rsidRPr="00A87B95">
        <w:rPr>
          <w:rFonts w:ascii="Times New Roman" w:eastAsia="Calibri" w:hAnsi="Times New Roman" w:cs="Times New Roman"/>
          <w:sz w:val="28"/>
          <w:szCs w:val="28"/>
          <w:lang w:eastAsia="ru-RU"/>
        </w:rPr>
        <w:t xml:space="preserve"> </w:t>
      </w:r>
      <w:r w:rsidR="009944CA" w:rsidRPr="00016250">
        <w:rPr>
          <w:rFonts w:ascii="Times New Roman" w:eastAsia="Calibri" w:hAnsi="Times New Roman" w:cs="Times New Roman"/>
          <w:sz w:val="28"/>
          <w:szCs w:val="28"/>
          <w:lang w:val="en-US" w:eastAsia="ru-RU"/>
        </w:rPr>
        <w:t>modern</w:t>
      </w:r>
      <w:r w:rsidR="009944CA" w:rsidRPr="00A87B95">
        <w:rPr>
          <w:rFonts w:ascii="Times New Roman" w:eastAsia="Calibri" w:hAnsi="Times New Roman" w:cs="Times New Roman"/>
          <w:sz w:val="28"/>
          <w:szCs w:val="28"/>
          <w:lang w:eastAsia="ru-RU"/>
        </w:rPr>
        <w:t xml:space="preserve"> </w:t>
      </w:r>
      <w:r w:rsidR="009944CA" w:rsidRPr="00016250">
        <w:rPr>
          <w:rFonts w:ascii="Times New Roman" w:eastAsia="Calibri" w:hAnsi="Times New Roman" w:cs="Times New Roman"/>
          <w:sz w:val="28"/>
          <w:szCs w:val="28"/>
          <w:lang w:val="en-US" w:eastAsia="ru-RU"/>
        </w:rPr>
        <w:t>world</w:t>
      </w:r>
      <w:r w:rsidRPr="00016250">
        <w:rPr>
          <w:rFonts w:ascii="Times New Roman" w:eastAsia="Calibri" w:hAnsi="Times New Roman" w:cs="Times New Roman"/>
          <w:sz w:val="28"/>
          <w:szCs w:val="28"/>
          <w:lang w:eastAsia="ru-RU"/>
        </w:rPr>
        <w:t>» (черв</w:t>
      </w:r>
      <w:r w:rsidR="009944CA" w:rsidRPr="00016250">
        <w:rPr>
          <w:rFonts w:ascii="Times New Roman" w:eastAsia="Calibri" w:hAnsi="Times New Roman" w:cs="Times New Roman"/>
          <w:sz w:val="28"/>
          <w:szCs w:val="28"/>
          <w:lang w:eastAsia="ru-RU"/>
        </w:rPr>
        <w:t>е</w:t>
      </w:r>
      <w:r w:rsidRPr="00016250">
        <w:rPr>
          <w:rFonts w:ascii="Times New Roman" w:eastAsia="Calibri" w:hAnsi="Times New Roman" w:cs="Times New Roman"/>
          <w:sz w:val="28"/>
          <w:szCs w:val="28"/>
          <w:lang w:eastAsia="ru-RU"/>
        </w:rPr>
        <w:t>н</w:t>
      </w:r>
      <w:r w:rsidR="009944CA" w:rsidRPr="00016250">
        <w:rPr>
          <w:rFonts w:ascii="Times New Roman" w:eastAsia="Calibri" w:hAnsi="Times New Roman" w:cs="Times New Roman"/>
          <w:sz w:val="28"/>
          <w:szCs w:val="28"/>
          <w:lang w:eastAsia="ru-RU"/>
        </w:rPr>
        <w:t>ь</w:t>
      </w:r>
      <w:r w:rsidRPr="00016250">
        <w:rPr>
          <w:rFonts w:ascii="Times New Roman" w:eastAsia="Calibri" w:hAnsi="Times New Roman" w:cs="Times New Roman"/>
          <w:sz w:val="28"/>
          <w:szCs w:val="28"/>
          <w:lang w:eastAsia="ru-RU"/>
        </w:rPr>
        <w:t xml:space="preserve"> 2023 року, м.</w:t>
      </w:r>
      <w:r w:rsidR="009944CA" w:rsidRPr="00016250">
        <w:rPr>
          <w:rFonts w:ascii="Times New Roman" w:eastAsia="Calibri" w:hAnsi="Times New Roman" w:cs="Times New Roman"/>
          <w:sz w:val="28"/>
          <w:szCs w:val="28"/>
          <w:lang w:eastAsia="ru-RU"/>
        </w:rPr>
        <w:t>Бостон</w:t>
      </w:r>
      <w:r w:rsidRPr="00016250">
        <w:rPr>
          <w:rFonts w:ascii="Times New Roman" w:eastAsia="Calibri" w:hAnsi="Times New Roman" w:cs="Times New Roman"/>
          <w:sz w:val="28"/>
          <w:szCs w:val="28"/>
          <w:lang w:eastAsia="ru-RU"/>
        </w:rPr>
        <w:t xml:space="preserve">. </w:t>
      </w:r>
      <w:r w:rsidR="009944CA" w:rsidRPr="00016250">
        <w:rPr>
          <w:rFonts w:ascii="Times New Roman" w:eastAsia="Calibri" w:hAnsi="Times New Roman" w:cs="Times New Roman"/>
          <w:sz w:val="28"/>
          <w:szCs w:val="28"/>
          <w:lang w:eastAsia="ru-RU"/>
        </w:rPr>
        <w:t>США</w:t>
      </w:r>
      <w:r w:rsidRPr="00016250">
        <w:rPr>
          <w:rFonts w:ascii="Times New Roman" w:eastAsia="Calibri" w:hAnsi="Times New Roman" w:cs="Times New Roman"/>
          <w:sz w:val="28"/>
          <w:szCs w:val="28"/>
          <w:lang w:eastAsia="ru-RU"/>
        </w:rPr>
        <w:t>.</w:t>
      </w:r>
      <w:r w:rsidR="009944CA" w:rsidRPr="00A87B95">
        <w:rPr>
          <w:rFonts w:ascii="Times New Roman" w:eastAsia="Calibri" w:hAnsi="Times New Roman" w:cs="Times New Roman"/>
          <w:sz w:val="28"/>
          <w:szCs w:val="28"/>
          <w:lang w:eastAsia="ru-RU"/>
        </w:rPr>
        <w:t>)</w:t>
      </w:r>
      <w:r w:rsidRPr="00016250">
        <w:rPr>
          <w:rFonts w:ascii="Times New Roman" w:eastAsia="Calibri" w:hAnsi="Times New Roman" w:cs="Times New Roman"/>
          <w:sz w:val="28"/>
          <w:szCs w:val="28"/>
          <w:lang w:eastAsia="ru-RU"/>
        </w:rPr>
        <w:t xml:space="preserve"> </w:t>
      </w:r>
      <w:r w:rsidRPr="00016250">
        <w:rPr>
          <w:rFonts w:ascii="Times New Roman" w:eastAsia="Calibri" w:hAnsi="Times New Roman" w:cs="Times New Roman"/>
          <w:iCs/>
          <w:sz w:val="28"/>
          <w:szCs w:val="28"/>
          <w:lang w:eastAsia="ru-RU"/>
        </w:rPr>
        <w:t xml:space="preserve">За результатами дoслiдження підготовлено доповідь: </w:t>
      </w:r>
      <w:r w:rsidR="009944CA" w:rsidRPr="00016250">
        <w:rPr>
          <w:rFonts w:ascii="Times New Roman" w:eastAsia="Calibri" w:hAnsi="Times New Roman" w:cs="Times New Roman"/>
          <w:iCs/>
          <w:sz w:val="28"/>
          <w:szCs w:val="28"/>
          <w:lang w:eastAsia="ru-RU"/>
        </w:rPr>
        <w:t>Сучасна класифікація методів управлінської діяльності</w:t>
      </w:r>
      <w:r w:rsidRPr="00016250">
        <w:rPr>
          <w:rFonts w:ascii="Times New Roman" w:eastAsia="Calibri" w:hAnsi="Times New Roman" w:cs="Times New Roman"/>
          <w:iCs/>
          <w:sz w:val="28"/>
          <w:szCs w:val="28"/>
          <w:lang w:eastAsia="ru-RU"/>
        </w:rPr>
        <w:t>.</w:t>
      </w:r>
    </w:p>
    <w:p w14:paraId="64F7031D" w14:textId="57EEC2D1" w:rsidR="0051468D" w:rsidRPr="00016250" w:rsidRDefault="00245DAA" w:rsidP="00245DAA">
      <w:pPr>
        <w:autoSpaceDE w:val="0"/>
        <w:autoSpaceDN w:val="0"/>
        <w:adjustRightInd w:val="0"/>
        <w:spacing w:line="360" w:lineRule="auto"/>
        <w:ind w:firstLine="709"/>
        <w:jc w:val="both"/>
        <w:rPr>
          <w:rFonts w:ascii="Times New Roman" w:eastAsia="TimesNewRoman" w:hAnsi="Times New Roman" w:cs="Times New Roman"/>
          <w:bCs/>
          <w:sz w:val="28"/>
          <w:szCs w:val="28"/>
          <w:lang w:eastAsia="ru-RU"/>
        </w:rPr>
      </w:pPr>
      <w:bookmarkStart w:id="13" w:name="_Hlk138030747"/>
      <w:r w:rsidRPr="00016250">
        <w:rPr>
          <w:rFonts w:ascii="Times New Roman" w:eastAsia="TimesNewRoman" w:hAnsi="Times New Roman" w:cs="Times New Roman"/>
          <w:sz w:val="28"/>
          <w:szCs w:val="28"/>
          <w:lang w:eastAsia="ru-RU"/>
        </w:rPr>
        <w:t>У першому рoздiлi досліджено теоретичн</w:t>
      </w:r>
      <w:r w:rsidR="0051468D" w:rsidRPr="00016250">
        <w:rPr>
          <w:rFonts w:ascii="Times New Roman" w:eastAsia="TimesNewRoman" w:hAnsi="Times New Roman" w:cs="Times New Roman"/>
          <w:sz w:val="28"/>
          <w:szCs w:val="28"/>
          <w:lang w:eastAsia="ru-RU"/>
        </w:rPr>
        <w:t>у</w:t>
      </w:r>
      <w:r w:rsidRPr="00016250">
        <w:rPr>
          <w:rFonts w:ascii="Times New Roman" w:eastAsia="TimesNewRoman" w:hAnsi="Times New Roman" w:cs="Times New Roman"/>
          <w:sz w:val="28"/>
          <w:szCs w:val="28"/>
          <w:lang w:eastAsia="ru-RU"/>
        </w:rPr>
        <w:t xml:space="preserve"> та організаційн</w:t>
      </w:r>
      <w:r w:rsidR="0051468D" w:rsidRPr="00016250">
        <w:rPr>
          <w:rFonts w:ascii="Times New Roman" w:eastAsia="TimesNewRoman" w:hAnsi="Times New Roman" w:cs="Times New Roman"/>
          <w:sz w:val="28"/>
          <w:szCs w:val="28"/>
          <w:lang w:eastAsia="ru-RU"/>
        </w:rPr>
        <w:t>у</w:t>
      </w:r>
      <w:r w:rsidRPr="00016250">
        <w:rPr>
          <w:rFonts w:ascii="Times New Roman" w:eastAsia="TimesNewRoman" w:hAnsi="Times New Roman" w:cs="Times New Roman"/>
          <w:sz w:val="28"/>
          <w:szCs w:val="28"/>
          <w:lang w:eastAsia="ru-RU"/>
        </w:rPr>
        <w:t xml:space="preserve"> основ</w:t>
      </w:r>
      <w:r w:rsidR="0051468D" w:rsidRPr="00016250">
        <w:rPr>
          <w:rFonts w:ascii="Times New Roman" w:eastAsia="TimesNewRoman" w:hAnsi="Times New Roman" w:cs="Times New Roman"/>
          <w:sz w:val="28"/>
          <w:szCs w:val="28"/>
          <w:lang w:eastAsia="ru-RU"/>
        </w:rPr>
        <w:t xml:space="preserve">у </w:t>
      </w:r>
      <w:r w:rsidRPr="00016250">
        <w:rPr>
          <w:rFonts w:ascii="Times New Roman" w:eastAsia="TimesNewRoman" w:hAnsi="Times New Roman" w:cs="Times New Roman"/>
          <w:sz w:val="28"/>
          <w:szCs w:val="28"/>
          <w:lang w:eastAsia="ru-RU"/>
        </w:rPr>
        <w:t>у</w:t>
      </w:r>
      <w:r w:rsidRPr="00016250">
        <w:rPr>
          <w:rFonts w:ascii="Times New Roman" w:eastAsia="TimesNewRoman" w:hAnsi="Times New Roman" w:cs="Times New Roman"/>
          <w:bCs/>
          <w:sz w:val="28"/>
          <w:szCs w:val="28"/>
          <w:lang w:eastAsia="ru-RU"/>
        </w:rPr>
        <w:t>правлінсько</w:t>
      </w:r>
      <w:r w:rsidR="0051468D" w:rsidRPr="00016250">
        <w:rPr>
          <w:rFonts w:ascii="Times New Roman" w:eastAsia="TimesNewRoman" w:hAnsi="Times New Roman" w:cs="Times New Roman"/>
          <w:bCs/>
          <w:sz w:val="28"/>
          <w:szCs w:val="28"/>
          <w:lang w:eastAsia="ru-RU"/>
        </w:rPr>
        <w:t>ї</w:t>
      </w:r>
      <w:r w:rsidRPr="00016250">
        <w:rPr>
          <w:rFonts w:ascii="Times New Roman" w:eastAsia="TimesNewRoman" w:hAnsi="Times New Roman" w:cs="Times New Roman"/>
          <w:bCs/>
          <w:sz w:val="28"/>
          <w:szCs w:val="28"/>
          <w:lang w:eastAsia="ru-RU"/>
        </w:rPr>
        <w:t xml:space="preserve"> </w:t>
      </w:r>
      <w:r w:rsidR="0051468D" w:rsidRPr="00016250">
        <w:rPr>
          <w:rFonts w:ascii="Times New Roman" w:eastAsia="TimesNewRoman" w:hAnsi="Times New Roman" w:cs="Times New Roman"/>
          <w:bCs/>
          <w:sz w:val="28"/>
          <w:szCs w:val="28"/>
          <w:lang w:eastAsia="ru-RU"/>
        </w:rPr>
        <w:t>д</w:t>
      </w:r>
      <w:r w:rsidR="0051468D" w:rsidRPr="00016250">
        <w:rPr>
          <w:rFonts w:ascii="Times New Roman" w:eastAsia="TimesNewRoman" w:hAnsi="Times New Roman" w:cs="Times New Roman"/>
          <w:bCs/>
          <w:sz w:val="28"/>
          <w:szCs w:val="28"/>
          <w:lang w:val="en-US" w:eastAsia="ru-RU"/>
        </w:rPr>
        <w:t>i</w:t>
      </w:r>
      <w:r w:rsidR="0051468D" w:rsidRPr="00016250">
        <w:rPr>
          <w:rFonts w:ascii="Times New Roman" w:eastAsia="TimesNewRoman" w:hAnsi="Times New Roman" w:cs="Times New Roman"/>
          <w:bCs/>
          <w:sz w:val="28"/>
          <w:szCs w:val="28"/>
          <w:lang w:eastAsia="ru-RU"/>
        </w:rPr>
        <w:t>яльност</w:t>
      </w:r>
      <w:r w:rsidR="0051468D" w:rsidRPr="00016250">
        <w:rPr>
          <w:rFonts w:ascii="Times New Roman" w:eastAsia="TimesNewRoman" w:hAnsi="Times New Roman" w:cs="Times New Roman"/>
          <w:bCs/>
          <w:sz w:val="28"/>
          <w:szCs w:val="28"/>
          <w:lang w:val="en-US" w:eastAsia="ru-RU"/>
        </w:rPr>
        <w:t>i</w:t>
      </w:r>
      <w:r w:rsidRPr="00016250">
        <w:rPr>
          <w:rFonts w:ascii="Times New Roman" w:eastAsia="TimesNewRoman" w:hAnsi="Times New Roman" w:cs="Times New Roman"/>
          <w:bCs/>
          <w:sz w:val="28"/>
          <w:szCs w:val="28"/>
          <w:lang w:eastAsia="ru-RU"/>
        </w:rPr>
        <w:t xml:space="preserve"> та </w:t>
      </w:r>
      <w:r w:rsidR="00D46468">
        <w:rPr>
          <w:rFonts w:ascii="Times New Roman" w:eastAsia="TimesNewRoman" w:hAnsi="Times New Roman" w:cs="Times New Roman"/>
          <w:bCs/>
          <w:sz w:val="28"/>
          <w:szCs w:val="28"/>
          <w:lang w:eastAsia="ru-RU"/>
        </w:rPr>
        <w:t>її</w:t>
      </w:r>
      <w:r w:rsidRPr="00016250">
        <w:rPr>
          <w:rFonts w:ascii="Times New Roman" w:eastAsia="TimesNewRoman" w:hAnsi="Times New Roman" w:cs="Times New Roman"/>
          <w:bCs/>
          <w:sz w:val="28"/>
          <w:szCs w:val="28"/>
          <w:lang w:eastAsia="ru-RU"/>
        </w:rPr>
        <w:t xml:space="preserve"> </w:t>
      </w:r>
      <w:r w:rsidR="0051468D" w:rsidRPr="00016250">
        <w:rPr>
          <w:rFonts w:ascii="Times New Roman" w:eastAsia="TimesNewRoman" w:hAnsi="Times New Roman" w:cs="Times New Roman"/>
          <w:bCs/>
          <w:sz w:val="28"/>
          <w:szCs w:val="28"/>
          <w:lang w:eastAsia="ru-RU"/>
        </w:rPr>
        <w:t>методів</w:t>
      </w:r>
      <w:r w:rsidRPr="00016250">
        <w:rPr>
          <w:rFonts w:ascii="Times New Roman" w:eastAsia="Times New Roman" w:hAnsi="Times New Roman" w:cs="Times New Roman"/>
          <w:bCs/>
          <w:sz w:val="28"/>
          <w:szCs w:val="28"/>
          <w:lang w:eastAsia="ru-RU"/>
        </w:rPr>
        <w:t>.</w:t>
      </w:r>
      <w:r w:rsidRPr="00016250">
        <w:rPr>
          <w:rFonts w:ascii="Times New Roman" w:eastAsia="TimesNewRoman" w:hAnsi="Times New Roman" w:cs="Times New Roman"/>
          <w:sz w:val="28"/>
          <w:szCs w:val="28"/>
          <w:lang w:eastAsia="ru-RU"/>
        </w:rPr>
        <w:t xml:space="preserve"> У другому рoздiлi прoведенo аналітичне дослідження </w:t>
      </w:r>
      <w:r w:rsidR="0051468D" w:rsidRPr="00016250">
        <w:rPr>
          <w:rFonts w:ascii="Times New Roman" w:eastAsia="TimesNewRoman" w:hAnsi="Times New Roman" w:cs="Times New Roman"/>
          <w:sz w:val="28"/>
          <w:szCs w:val="28"/>
          <w:lang w:eastAsia="ru-RU"/>
        </w:rPr>
        <w:t xml:space="preserve">методів управлінської діяльності на </w:t>
      </w:r>
      <w:r w:rsidR="0051468D" w:rsidRPr="00016250">
        <w:rPr>
          <w:rFonts w:ascii="Times New Roman" w:eastAsia="Times New Roman" w:hAnsi="Times New Roman" w:cs="Times New Roman"/>
          <w:sz w:val="28"/>
          <w:szCs w:val="28"/>
          <w:lang w:eastAsia="ru-RU"/>
        </w:rPr>
        <w:t>ТОВ «ДРУЖБА СВК»</w:t>
      </w:r>
      <w:r w:rsidRPr="00016250">
        <w:rPr>
          <w:rFonts w:ascii="Times New Roman" w:eastAsia="TimesNewRoman" w:hAnsi="Times New Roman" w:cs="Times New Roman"/>
          <w:sz w:val="28"/>
          <w:szCs w:val="28"/>
          <w:lang w:eastAsia="ru-RU"/>
        </w:rPr>
        <w:t xml:space="preserve">. </w:t>
      </w:r>
      <w:r w:rsidR="0051468D" w:rsidRPr="00016250">
        <w:rPr>
          <w:rFonts w:ascii="Times New Roman" w:eastAsia="TimesNewRoman" w:hAnsi="Times New Roman" w:cs="Times New Roman"/>
          <w:sz w:val="28"/>
          <w:szCs w:val="28"/>
          <w:lang w:eastAsia="ru-RU"/>
        </w:rPr>
        <w:t xml:space="preserve">Третій розділ присвячено  </w:t>
      </w:r>
      <w:r w:rsidRPr="00016250">
        <w:rPr>
          <w:rFonts w:ascii="Times New Roman" w:eastAsia="TimesNewRoman" w:hAnsi="Times New Roman" w:cs="Times New Roman"/>
          <w:sz w:val="28"/>
          <w:szCs w:val="28"/>
          <w:lang w:eastAsia="ru-RU"/>
        </w:rPr>
        <w:t>подальш</w:t>
      </w:r>
      <w:r w:rsidR="0051468D" w:rsidRPr="00016250">
        <w:rPr>
          <w:rFonts w:ascii="Times New Roman" w:eastAsia="TimesNewRoman" w:hAnsi="Times New Roman" w:cs="Times New Roman"/>
          <w:sz w:val="28"/>
          <w:szCs w:val="28"/>
          <w:lang w:eastAsia="ru-RU"/>
        </w:rPr>
        <w:t>ому</w:t>
      </w:r>
      <w:r w:rsidRPr="00016250">
        <w:rPr>
          <w:rFonts w:ascii="Times New Roman" w:eastAsia="TimesNewRoman" w:hAnsi="Times New Roman" w:cs="Times New Roman"/>
          <w:sz w:val="28"/>
          <w:szCs w:val="28"/>
          <w:lang w:eastAsia="ru-RU"/>
        </w:rPr>
        <w:t xml:space="preserve"> розвитк</w:t>
      </w:r>
      <w:r w:rsidR="0051468D" w:rsidRPr="00016250">
        <w:rPr>
          <w:rFonts w:ascii="Times New Roman" w:eastAsia="TimesNewRoman" w:hAnsi="Times New Roman" w:cs="Times New Roman"/>
          <w:sz w:val="28"/>
          <w:szCs w:val="28"/>
          <w:lang w:eastAsia="ru-RU"/>
        </w:rPr>
        <w:t>у</w:t>
      </w:r>
      <w:r w:rsidRPr="00016250">
        <w:rPr>
          <w:rFonts w:ascii="Times New Roman" w:eastAsia="TimesNewRoman" w:hAnsi="Times New Roman" w:cs="Times New Roman"/>
          <w:sz w:val="28"/>
          <w:szCs w:val="28"/>
          <w:lang w:eastAsia="ru-RU"/>
        </w:rPr>
        <w:t xml:space="preserve"> </w:t>
      </w:r>
      <w:r w:rsidR="0051468D" w:rsidRPr="00016250">
        <w:rPr>
          <w:rFonts w:ascii="Times New Roman" w:eastAsia="TimesNewRoman" w:hAnsi="Times New Roman" w:cs="Times New Roman"/>
          <w:sz w:val="28"/>
          <w:szCs w:val="28"/>
          <w:lang w:eastAsia="ru-RU"/>
        </w:rPr>
        <w:t xml:space="preserve">методів </w:t>
      </w:r>
      <w:r w:rsidRPr="00016250">
        <w:rPr>
          <w:rFonts w:ascii="Times New Roman" w:eastAsia="TimesNewRoman" w:hAnsi="Times New Roman" w:cs="Times New Roman"/>
          <w:bCs/>
          <w:sz w:val="28"/>
          <w:szCs w:val="28"/>
          <w:lang w:eastAsia="ru-RU"/>
        </w:rPr>
        <w:t>управлінсько</w:t>
      </w:r>
      <w:r w:rsidR="0051468D" w:rsidRPr="00016250">
        <w:rPr>
          <w:rFonts w:ascii="Times New Roman" w:eastAsia="TimesNewRoman" w:hAnsi="Times New Roman" w:cs="Times New Roman"/>
          <w:bCs/>
          <w:sz w:val="28"/>
          <w:szCs w:val="28"/>
          <w:lang w:eastAsia="ru-RU"/>
        </w:rPr>
        <w:t>ї</w:t>
      </w:r>
      <w:r w:rsidRPr="00016250">
        <w:rPr>
          <w:rFonts w:ascii="Times New Roman" w:eastAsia="TimesNewRoman" w:hAnsi="Times New Roman" w:cs="Times New Roman"/>
          <w:bCs/>
          <w:sz w:val="28"/>
          <w:szCs w:val="28"/>
          <w:lang w:eastAsia="ru-RU"/>
        </w:rPr>
        <w:t xml:space="preserve"> </w:t>
      </w:r>
      <w:r w:rsidR="0051468D" w:rsidRPr="00016250">
        <w:rPr>
          <w:rFonts w:ascii="Times New Roman" w:eastAsia="TimesNewRoman" w:hAnsi="Times New Roman" w:cs="Times New Roman"/>
          <w:bCs/>
          <w:sz w:val="28"/>
          <w:szCs w:val="28"/>
          <w:lang w:eastAsia="ru-RU"/>
        </w:rPr>
        <w:t>діяльності.</w:t>
      </w:r>
    </w:p>
    <w:bookmarkEnd w:id="13"/>
    <w:p w14:paraId="5AF3AF92" w14:textId="77777777" w:rsidR="00245DAA" w:rsidRPr="00016250" w:rsidRDefault="00245DAA" w:rsidP="00245DAA">
      <w:pPr>
        <w:spacing w:line="360" w:lineRule="auto"/>
        <w:ind w:firstLine="709"/>
        <w:jc w:val="both"/>
        <w:rPr>
          <w:rFonts w:ascii="Times New Roman" w:hAnsi="Times New Roman" w:cs="Times New Roman"/>
          <w:sz w:val="28"/>
          <w:szCs w:val="28"/>
        </w:rPr>
      </w:pPr>
    </w:p>
    <w:p w14:paraId="424AA4DC" w14:textId="733F4C85" w:rsidR="006D3131" w:rsidRPr="00016250" w:rsidRDefault="006D3131" w:rsidP="006D3131">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14:paraId="5B2FD75C" w14:textId="77777777" w:rsidR="006D3131" w:rsidRPr="00016250" w:rsidRDefault="006D3131" w:rsidP="006D3131">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РОЗДІЛ 1. </w:t>
      </w:r>
    </w:p>
    <w:p w14:paraId="3EF5D754" w14:textId="5565D2CA" w:rsidR="006D3131" w:rsidRPr="00016250" w:rsidRDefault="006D3131" w:rsidP="006D3131">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ТЕОРЕТИЧНІ ТА ОРГАНІЗАЦІЙНІ ОСНОВИ УПРАВЛІНСЬКОЇ ДІЯЛЬНОСТІ</w:t>
      </w:r>
    </w:p>
    <w:p w14:paraId="3E547E94" w14:textId="4A88BC85" w:rsidR="006D3131" w:rsidRPr="00016250" w:rsidRDefault="006D3131" w:rsidP="006D3131">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14:paraId="7AB52277" w14:textId="77777777" w:rsidR="006D3131" w:rsidRPr="00016250" w:rsidRDefault="006D3131" w:rsidP="006D3131">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14:paraId="78527685" w14:textId="0A71B012" w:rsidR="006D3131" w:rsidRPr="00016250" w:rsidRDefault="006D3131" w:rsidP="006D3131">
      <w:pPr>
        <w:tabs>
          <w:tab w:val="right" w:leader="dot" w:pos="9356"/>
        </w:tabs>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1.1. Сутність та </w:t>
      </w:r>
      <w:r w:rsidR="00A318B1" w:rsidRPr="00016250">
        <w:rPr>
          <w:rFonts w:ascii="Times New Roman" w:eastAsia="Times New Roman" w:hAnsi="Times New Roman" w:cs="Times New Roman"/>
          <w:bCs/>
          <w:sz w:val="28"/>
          <w:szCs w:val="28"/>
          <w:lang w:eastAsia="ru-RU"/>
        </w:rPr>
        <w:t>функції</w:t>
      </w:r>
      <w:r w:rsidRPr="00016250">
        <w:rPr>
          <w:rFonts w:ascii="Times New Roman" w:eastAsia="Times New Roman" w:hAnsi="Times New Roman" w:cs="Times New Roman"/>
          <w:bCs/>
          <w:sz w:val="28"/>
          <w:szCs w:val="28"/>
          <w:lang w:eastAsia="ru-RU"/>
        </w:rPr>
        <w:t xml:space="preserve"> управлінської діяльності</w:t>
      </w:r>
    </w:p>
    <w:p w14:paraId="14320A95" w14:textId="5ECC9F57" w:rsidR="006D3131" w:rsidRPr="00016250" w:rsidRDefault="006D3131"/>
    <w:p w14:paraId="5F97B7D9" w14:textId="5A74E1C3" w:rsidR="006D3131" w:rsidRPr="00016250" w:rsidRDefault="006D3131"/>
    <w:p w14:paraId="5105DF30" w14:textId="2D0F68B0" w:rsidR="006D3131" w:rsidRPr="00016250" w:rsidRDefault="006D3131" w:rsidP="006D313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Менеджмент, як сучасна система управління підприємством, з’явився як відповідь на зростаючу складність виробництва та реалізації товарів і послуг в умовах ринкової економіки. Залучення десятків, сотень або навіть більше спеціалізованих підприємств до виробництва товарів ставить перед підприємствами велику кількість повсякденних практичних проблем, пов’язаних з пошуком кваліфікованої робочої сили, сировини, матеріалів та збутом товарів і послуг на вигідних ринках.</w:t>
      </w:r>
    </w:p>
    <w:p w14:paraId="432FED52" w14:textId="6BDD8785" w:rsidR="006D3131" w:rsidRPr="00016250" w:rsidRDefault="006D3131" w:rsidP="006D313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Розв’язання цього широкого кола проблем неможливе без спеціалізованих знань у сфері управління. Саме тому виникає потреба в окремій сфері управлінської діяльності - менеджменті. Менеджмент є системою управління, яка працює в умовах ринкової економіки.</w:t>
      </w:r>
    </w:p>
    <w:p w14:paraId="2CA4F5EC" w14:textId="1B9ADF64" w:rsidR="006D3131" w:rsidRPr="00016250" w:rsidRDefault="006D3131" w:rsidP="006D313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Класичний підхід до менеджменту базується на раціональному підході до управління. Він був розроблений у концепціях «наукового управління» Фредеріка Тейлора, «ідеальної бюрократії» Макса Вебера та «науки адміністрування» Анрі Файоля [</w:t>
      </w:r>
      <w:r w:rsidR="00917053">
        <w:rPr>
          <w:rFonts w:ascii="Times New Roman" w:eastAsia="Times New Roman" w:hAnsi="Times New Roman" w:cs="Times New Roman"/>
          <w:bCs/>
          <w:sz w:val="28"/>
          <w:szCs w:val="28"/>
          <w:lang w:eastAsia="ru-RU"/>
        </w:rPr>
        <w:t>34</w:t>
      </w:r>
      <w:r w:rsidRPr="00016250">
        <w:rPr>
          <w:rFonts w:ascii="Times New Roman" w:eastAsia="Times New Roman" w:hAnsi="Times New Roman" w:cs="Times New Roman"/>
          <w:bCs/>
          <w:sz w:val="28"/>
          <w:szCs w:val="28"/>
          <w:lang w:eastAsia="ru-RU"/>
        </w:rPr>
        <w:t>]. Цей підхід намагався знайти оптимальні методи і процедури управління, щоб досягти ефективності підприємства.</w:t>
      </w:r>
    </w:p>
    <w:p w14:paraId="58CFFA8B" w14:textId="75ADEAD1" w:rsidR="006D3131" w:rsidRPr="00016250" w:rsidRDefault="006D3131" w:rsidP="006D313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Терміни </w:t>
      </w:r>
      <w:r w:rsidR="00C04D36" w:rsidRPr="00016250">
        <w:rPr>
          <w:rFonts w:ascii="Times New Roman" w:eastAsia="Times New Roman" w:hAnsi="Times New Roman" w:cs="Times New Roman"/>
          <w:bCs/>
          <w:sz w:val="28"/>
          <w:szCs w:val="28"/>
          <w:lang w:eastAsia="ru-RU"/>
        </w:rPr>
        <w:t>«м</w:t>
      </w:r>
      <w:r w:rsidRPr="00016250">
        <w:rPr>
          <w:rFonts w:ascii="Times New Roman" w:eastAsia="Times New Roman" w:hAnsi="Times New Roman" w:cs="Times New Roman"/>
          <w:bCs/>
          <w:sz w:val="28"/>
          <w:szCs w:val="28"/>
          <w:lang w:eastAsia="ru-RU"/>
        </w:rPr>
        <w:t>енеджмент</w:t>
      </w:r>
      <w:r w:rsidR="00C04D36" w:rsidRPr="00016250">
        <w:rPr>
          <w:rFonts w:ascii="Times New Roman" w:eastAsia="Times New Roman" w:hAnsi="Times New Roman" w:cs="Times New Roman"/>
          <w:bCs/>
          <w:sz w:val="28"/>
          <w:szCs w:val="28"/>
          <w:lang w:eastAsia="ru-RU"/>
        </w:rPr>
        <w:t>»</w:t>
      </w:r>
      <w:r w:rsidRPr="00016250">
        <w:rPr>
          <w:rFonts w:ascii="Times New Roman" w:eastAsia="Times New Roman" w:hAnsi="Times New Roman" w:cs="Times New Roman"/>
          <w:bCs/>
          <w:sz w:val="28"/>
          <w:szCs w:val="28"/>
          <w:lang w:eastAsia="ru-RU"/>
        </w:rPr>
        <w:t xml:space="preserve"> і </w:t>
      </w:r>
      <w:r w:rsidR="00C04D36" w:rsidRPr="00016250">
        <w:rPr>
          <w:rFonts w:ascii="Times New Roman" w:eastAsia="Times New Roman" w:hAnsi="Times New Roman" w:cs="Times New Roman"/>
          <w:bCs/>
          <w:sz w:val="28"/>
          <w:szCs w:val="28"/>
          <w:lang w:eastAsia="ru-RU"/>
        </w:rPr>
        <w:t>«</w:t>
      </w:r>
      <w:r w:rsidRPr="00016250">
        <w:rPr>
          <w:rFonts w:ascii="Times New Roman" w:eastAsia="Times New Roman" w:hAnsi="Times New Roman" w:cs="Times New Roman"/>
          <w:bCs/>
          <w:sz w:val="28"/>
          <w:szCs w:val="28"/>
          <w:lang w:eastAsia="ru-RU"/>
        </w:rPr>
        <w:t>управління</w:t>
      </w:r>
      <w:r w:rsidR="00C04D36" w:rsidRPr="00016250">
        <w:rPr>
          <w:rFonts w:ascii="Times New Roman" w:eastAsia="Times New Roman" w:hAnsi="Times New Roman" w:cs="Times New Roman"/>
          <w:bCs/>
          <w:sz w:val="28"/>
          <w:szCs w:val="28"/>
          <w:lang w:eastAsia="ru-RU"/>
        </w:rPr>
        <w:t>»</w:t>
      </w:r>
      <w:r w:rsidRPr="00016250">
        <w:rPr>
          <w:rFonts w:ascii="Times New Roman" w:eastAsia="Times New Roman" w:hAnsi="Times New Roman" w:cs="Times New Roman"/>
          <w:bCs/>
          <w:sz w:val="28"/>
          <w:szCs w:val="28"/>
          <w:lang w:eastAsia="ru-RU"/>
        </w:rPr>
        <w:t xml:space="preserve"> використовуються взаємозаміно і мають схоже значення. Однак, є деякі відмінності у їх використанні. Термін </w:t>
      </w:r>
      <w:r w:rsidR="00C04D36" w:rsidRPr="00016250">
        <w:rPr>
          <w:rFonts w:ascii="Times New Roman" w:eastAsia="Times New Roman" w:hAnsi="Times New Roman" w:cs="Times New Roman"/>
          <w:bCs/>
          <w:sz w:val="28"/>
          <w:szCs w:val="28"/>
          <w:lang w:eastAsia="ru-RU"/>
        </w:rPr>
        <w:t>«</w:t>
      </w:r>
      <w:r w:rsidRPr="00016250">
        <w:rPr>
          <w:rFonts w:ascii="Times New Roman" w:eastAsia="Times New Roman" w:hAnsi="Times New Roman" w:cs="Times New Roman"/>
          <w:bCs/>
          <w:sz w:val="28"/>
          <w:szCs w:val="28"/>
          <w:lang w:eastAsia="ru-RU"/>
        </w:rPr>
        <w:t>менеджмент</w:t>
      </w:r>
      <w:r w:rsidR="00C04D36" w:rsidRPr="00016250">
        <w:rPr>
          <w:rFonts w:ascii="Times New Roman" w:eastAsia="Times New Roman" w:hAnsi="Times New Roman" w:cs="Times New Roman"/>
          <w:bCs/>
          <w:sz w:val="28"/>
          <w:szCs w:val="28"/>
          <w:lang w:eastAsia="ru-RU"/>
        </w:rPr>
        <w:t>»</w:t>
      </w:r>
      <w:r w:rsidRPr="00016250">
        <w:rPr>
          <w:rFonts w:ascii="Times New Roman" w:eastAsia="Times New Roman" w:hAnsi="Times New Roman" w:cs="Times New Roman"/>
          <w:bCs/>
          <w:sz w:val="28"/>
          <w:szCs w:val="28"/>
          <w:lang w:eastAsia="ru-RU"/>
        </w:rPr>
        <w:t xml:space="preserve"> частіше використовується для позначення сучасного, системного підходу до управління, включаючи аспекти стратегічного планування, організації, керування персоналом, контролю та інших функцій управління. Термін </w:t>
      </w:r>
      <w:r w:rsidR="00C04D36" w:rsidRPr="00016250">
        <w:rPr>
          <w:rFonts w:ascii="Times New Roman" w:eastAsia="Times New Roman" w:hAnsi="Times New Roman" w:cs="Times New Roman"/>
          <w:bCs/>
          <w:sz w:val="28"/>
          <w:szCs w:val="28"/>
          <w:lang w:eastAsia="ru-RU"/>
        </w:rPr>
        <w:t>«</w:t>
      </w:r>
      <w:r w:rsidRPr="00016250">
        <w:rPr>
          <w:rFonts w:ascii="Times New Roman" w:eastAsia="Times New Roman" w:hAnsi="Times New Roman" w:cs="Times New Roman"/>
          <w:bCs/>
          <w:sz w:val="28"/>
          <w:szCs w:val="28"/>
          <w:lang w:eastAsia="ru-RU"/>
        </w:rPr>
        <w:t>управління</w:t>
      </w:r>
      <w:r w:rsidR="00C04D36" w:rsidRPr="00016250">
        <w:rPr>
          <w:rFonts w:ascii="Times New Roman" w:eastAsia="Times New Roman" w:hAnsi="Times New Roman" w:cs="Times New Roman"/>
          <w:bCs/>
          <w:sz w:val="28"/>
          <w:szCs w:val="28"/>
          <w:lang w:eastAsia="ru-RU"/>
        </w:rPr>
        <w:t>»</w:t>
      </w:r>
      <w:r w:rsidRPr="00016250">
        <w:rPr>
          <w:rFonts w:ascii="Times New Roman" w:eastAsia="Times New Roman" w:hAnsi="Times New Roman" w:cs="Times New Roman"/>
          <w:bCs/>
          <w:sz w:val="28"/>
          <w:szCs w:val="28"/>
          <w:lang w:eastAsia="ru-RU"/>
        </w:rPr>
        <w:t xml:space="preserve"> може мати більш широке значення і включати у себе будь-які форми управлінської діяльності, в тому числі і традиційні методи і процедури.</w:t>
      </w:r>
    </w:p>
    <w:p w14:paraId="2C165B19" w14:textId="0326C951" w:rsidR="005D5480" w:rsidRPr="00016250" w:rsidRDefault="005D5480" w:rsidP="006D313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Управлінська професійна діяльність є результатом процесів розподілу та спеціалізації праці в суспільстві. Розвиток управління, зростання його ролі і розширення мережі органів управління є невід'ємною частиною суспільно-історичного прогресу. Управління стає все складнішим, залучає більше людей, які займаються управлінською роботою. Функція управління охоплює всі сфери суспільного життя і впливає на професійний, посадовий та особистісний розвиток людини.</w:t>
      </w:r>
    </w:p>
    <w:p w14:paraId="0205CECB" w14:textId="4CCD3F1D" w:rsidR="005D5480" w:rsidRPr="00016250" w:rsidRDefault="005D5480" w:rsidP="006D313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Менеджмент є інтеграційним процесом планування, організації, мотивації та контролю, за допомогою якого професіонали з управління формують організації у всіх галузях економіки та керують ними. Вони встановлюють цілі і розробляють шляхи досягнення цих цілей, координуючи діяльність працівників. Менеджмент охоплює такі аспекти, як стратегічне планування, створення структури організації, прийняття рішень, управління ресурсами, мотивація персоналу та контроль за досягненням цілей.</w:t>
      </w:r>
    </w:p>
    <w:p w14:paraId="78FB21E2" w14:textId="1F78CB75" w:rsidR="005D5480" w:rsidRPr="00016250" w:rsidRDefault="00C4422A" w:rsidP="006D313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Отже, у</w:t>
      </w:r>
      <w:r w:rsidR="005D5480" w:rsidRPr="00016250">
        <w:rPr>
          <w:rFonts w:ascii="Times New Roman" w:eastAsia="Times New Roman" w:hAnsi="Times New Roman" w:cs="Times New Roman"/>
          <w:bCs/>
          <w:sz w:val="28"/>
          <w:szCs w:val="28"/>
          <w:lang w:eastAsia="ru-RU"/>
        </w:rPr>
        <w:t>правлінська діяльність та менеджмент є важливими елементами успішного функціонування організацій у сучасному світі. Вони дозволяють ефективно управляти ресурсами, забезпечувати розвиток організацій та досягати поставлених цілей</w:t>
      </w:r>
      <w:r w:rsidRPr="00016250">
        <w:rPr>
          <w:rFonts w:ascii="Times New Roman" w:eastAsia="Times New Roman" w:hAnsi="Times New Roman" w:cs="Times New Roman"/>
          <w:bCs/>
          <w:sz w:val="28"/>
          <w:szCs w:val="28"/>
          <w:lang w:eastAsia="ru-RU"/>
        </w:rPr>
        <w:t xml:space="preserve"> [</w:t>
      </w:r>
      <w:r w:rsidR="00917053">
        <w:rPr>
          <w:rFonts w:ascii="Times New Roman" w:eastAsia="Times New Roman" w:hAnsi="Times New Roman" w:cs="Times New Roman"/>
          <w:bCs/>
          <w:sz w:val="28"/>
          <w:szCs w:val="28"/>
          <w:lang w:eastAsia="ru-RU"/>
        </w:rPr>
        <w:t>2</w:t>
      </w:r>
      <w:r w:rsidRPr="00016250">
        <w:rPr>
          <w:rFonts w:ascii="Times New Roman" w:eastAsia="Times New Roman" w:hAnsi="Times New Roman" w:cs="Times New Roman"/>
          <w:bCs/>
          <w:sz w:val="28"/>
          <w:szCs w:val="28"/>
          <w:lang w:eastAsia="ru-RU"/>
        </w:rPr>
        <w:t>]</w:t>
      </w:r>
      <w:r w:rsidR="005D5480" w:rsidRPr="00016250">
        <w:rPr>
          <w:rFonts w:ascii="Times New Roman" w:eastAsia="Times New Roman" w:hAnsi="Times New Roman" w:cs="Times New Roman"/>
          <w:bCs/>
          <w:sz w:val="28"/>
          <w:szCs w:val="28"/>
          <w:lang w:eastAsia="ru-RU"/>
        </w:rPr>
        <w:t>.</w:t>
      </w:r>
    </w:p>
    <w:p w14:paraId="15700323" w14:textId="23C9115F" w:rsidR="006D3131" w:rsidRDefault="00573B0F" w:rsidP="00917053">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w:t>
      </w:r>
      <w:r w:rsidR="00677848" w:rsidRPr="00016250">
        <w:rPr>
          <w:rFonts w:ascii="Times New Roman" w:eastAsia="Times New Roman" w:hAnsi="Times New Roman" w:cs="Times New Roman"/>
          <w:bCs/>
          <w:sz w:val="28"/>
          <w:szCs w:val="28"/>
          <w:lang w:eastAsia="ru-RU"/>
        </w:rPr>
        <w:t>озглянемо</w:t>
      </w:r>
      <w:r w:rsidRPr="00016250">
        <w:rPr>
          <w:rFonts w:ascii="Times New Roman" w:eastAsia="Times New Roman" w:hAnsi="Times New Roman" w:cs="Times New Roman"/>
          <w:bCs/>
          <w:sz w:val="28"/>
          <w:szCs w:val="28"/>
          <w:lang w:eastAsia="ru-RU"/>
        </w:rPr>
        <w:t xml:space="preserve"> детально</w:t>
      </w:r>
      <w:r w:rsidR="00677848" w:rsidRPr="00016250">
        <w:rPr>
          <w:rFonts w:ascii="Times New Roman" w:eastAsia="Times New Roman" w:hAnsi="Times New Roman" w:cs="Times New Roman"/>
          <w:bCs/>
          <w:sz w:val="28"/>
          <w:szCs w:val="28"/>
          <w:lang w:eastAsia="ru-RU"/>
        </w:rPr>
        <w:t xml:space="preserve"> основні </w:t>
      </w:r>
      <w:r w:rsidRPr="00016250">
        <w:rPr>
          <w:rFonts w:ascii="Times New Roman" w:eastAsia="Times New Roman" w:hAnsi="Times New Roman" w:cs="Times New Roman"/>
          <w:bCs/>
          <w:sz w:val="28"/>
          <w:szCs w:val="28"/>
          <w:lang w:eastAsia="ru-RU"/>
        </w:rPr>
        <w:t xml:space="preserve">та додаткові </w:t>
      </w:r>
      <w:r w:rsidR="00677848" w:rsidRPr="00016250">
        <w:rPr>
          <w:rFonts w:ascii="Times New Roman" w:eastAsia="Times New Roman" w:hAnsi="Times New Roman" w:cs="Times New Roman"/>
          <w:bCs/>
          <w:sz w:val="28"/>
          <w:szCs w:val="28"/>
          <w:lang w:eastAsia="ru-RU"/>
        </w:rPr>
        <w:t xml:space="preserve">ознаки менеджменту як виду управління і </w:t>
      </w:r>
      <w:r w:rsidR="00BA247D" w:rsidRPr="00016250">
        <w:rPr>
          <w:rFonts w:ascii="Times New Roman" w:eastAsia="Times New Roman" w:hAnsi="Times New Roman" w:cs="Times New Roman"/>
          <w:bCs/>
          <w:sz w:val="28"/>
          <w:szCs w:val="28"/>
          <w:lang w:eastAsia="ru-RU"/>
        </w:rPr>
        <w:t xml:space="preserve">управлінської </w:t>
      </w:r>
      <w:r w:rsidR="00677848" w:rsidRPr="00016250">
        <w:rPr>
          <w:rFonts w:ascii="Times New Roman" w:eastAsia="Times New Roman" w:hAnsi="Times New Roman" w:cs="Times New Roman"/>
          <w:bCs/>
          <w:sz w:val="28"/>
          <w:szCs w:val="28"/>
          <w:lang w:eastAsia="ru-RU"/>
        </w:rPr>
        <w:t>діяльності</w:t>
      </w:r>
      <w:r w:rsidRPr="00016250">
        <w:rPr>
          <w:rFonts w:ascii="Times New Roman" w:eastAsia="Times New Roman" w:hAnsi="Times New Roman" w:cs="Times New Roman"/>
          <w:bCs/>
          <w:sz w:val="28"/>
          <w:szCs w:val="28"/>
          <w:lang w:eastAsia="ru-RU"/>
        </w:rPr>
        <w:t>, що наведені на рисунку 1.1.</w:t>
      </w:r>
    </w:p>
    <w:p w14:paraId="73AC1C16" w14:textId="2CBE6923" w:rsidR="00577747" w:rsidRDefault="00577747" w:rsidP="00917053">
      <w:pPr>
        <w:spacing w:line="360" w:lineRule="auto"/>
        <w:ind w:firstLine="709"/>
        <w:jc w:val="both"/>
        <w:rPr>
          <w:rFonts w:ascii="Times New Roman" w:eastAsia="Times New Roman" w:hAnsi="Times New Roman" w:cs="Times New Roman"/>
          <w:bCs/>
          <w:sz w:val="28"/>
          <w:szCs w:val="28"/>
          <w:lang w:eastAsia="ru-RU"/>
        </w:rPr>
      </w:pPr>
    </w:p>
    <w:p w14:paraId="1FD421FC" w14:textId="282871DA" w:rsidR="00577747" w:rsidRDefault="00577747" w:rsidP="00917053">
      <w:pPr>
        <w:spacing w:line="360" w:lineRule="auto"/>
        <w:ind w:firstLine="709"/>
        <w:jc w:val="both"/>
        <w:rPr>
          <w:rFonts w:ascii="Times New Roman" w:eastAsia="Times New Roman" w:hAnsi="Times New Roman" w:cs="Times New Roman"/>
          <w:bCs/>
          <w:sz w:val="28"/>
          <w:szCs w:val="28"/>
          <w:lang w:eastAsia="ru-RU"/>
        </w:rPr>
      </w:pPr>
    </w:p>
    <w:p w14:paraId="32A47F9A" w14:textId="6BC014C1" w:rsidR="00577747" w:rsidRDefault="00577747" w:rsidP="00917053">
      <w:pPr>
        <w:spacing w:line="360" w:lineRule="auto"/>
        <w:ind w:firstLine="709"/>
        <w:jc w:val="both"/>
        <w:rPr>
          <w:rFonts w:ascii="Times New Roman" w:eastAsia="Times New Roman" w:hAnsi="Times New Roman" w:cs="Times New Roman"/>
          <w:bCs/>
          <w:sz w:val="28"/>
          <w:szCs w:val="28"/>
          <w:lang w:eastAsia="ru-RU"/>
        </w:rPr>
      </w:pPr>
    </w:p>
    <w:p w14:paraId="42E919D6" w14:textId="03910BF9" w:rsidR="00577747" w:rsidRDefault="00577747" w:rsidP="00917053">
      <w:pPr>
        <w:spacing w:line="360" w:lineRule="auto"/>
        <w:ind w:firstLine="709"/>
        <w:jc w:val="both"/>
        <w:rPr>
          <w:rFonts w:ascii="Times New Roman" w:eastAsia="Times New Roman" w:hAnsi="Times New Roman" w:cs="Times New Roman"/>
          <w:bCs/>
          <w:sz w:val="28"/>
          <w:szCs w:val="28"/>
          <w:lang w:eastAsia="ru-RU"/>
        </w:rPr>
      </w:pPr>
    </w:p>
    <w:p w14:paraId="6E851224" w14:textId="0215E23F" w:rsidR="00577747" w:rsidRDefault="00577747" w:rsidP="00917053">
      <w:pPr>
        <w:spacing w:line="360" w:lineRule="auto"/>
        <w:ind w:firstLine="709"/>
        <w:jc w:val="both"/>
        <w:rPr>
          <w:rFonts w:ascii="Times New Roman" w:eastAsia="Times New Roman" w:hAnsi="Times New Roman" w:cs="Times New Roman"/>
          <w:bCs/>
          <w:sz w:val="28"/>
          <w:szCs w:val="28"/>
          <w:lang w:eastAsia="ru-RU"/>
        </w:rPr>
      </w:pPr>
    </w:p>
    <w:p w14:paraId="1C954569" w14:textId="25947B4E" w:rsidR="00577747" w:rsidRDefault="00577747" w:rsidP="00917053">
      <w:pPr>
        <w:spacing w:line="360" w:lineRule="auto"/>
        <w:ind w:firstLine="709"/>
        <w:jc w:val="both"/>
        <w:rPr>
          <w:rFonts w:ascii="Times New Roman" w:eastAsia="Times New Roman" w:hAnsi="Times New Roman" w:cs="Times New Roman"/>
          <w:bCs/>
          <w:sz w:val="28"/>
          <w:szCs w:val="28"/>
          <w:lang w:eastAsia="ru-RU"/>
        </w:rPr>
      </w:pPr>
    </w:p>
    <w:p w14:paraId="4C4B259E" w14:textId="77777777" w:rsidR="00577747" w:rsidRDefault="00577747" w:rsidP="00917053">
      <w:pPr>
        <w:spacing w:line="360" w:lineRule="auto"/>
        <w:ind w:firstLine="709"/>
        <w:jc w:val="both"/>
        <w:rPr>
          <w:rFonts w:ascii="Times New Roman" w:eastAsia="Times New Roman" w:hAnsi="Times New Roman" w:cs="Times New Roman"/>
          <w:bCs/>
          <w:sz w:val="28"/>
          <w:szCs w:val="28"/>
          <w:lang w:eastAsia="ru-RU"/>
        </w:rPr>
      </w:pPr>
    </w:p>
    <w:p w14:paraId="0416BC7D" w14:textId="7749B304" w:rsidR="00917053" w:rsidRDefault="00917053" w:rsidP="00917053">
      <w:pPr>
        <w:spacing w:line="360" w:lineRule="auto"/>
        <w:ind w:firstLine="709"/>
        <w:jc w:val="both"/>
        <w:rPr>
          <w:rFonts w:ascii="Times New Roman" w:eastAsia="Times New Roman" w:hAnsi="Times New Roman" w:cs="Times New Roman"/>
          <w:bCs/>
          <w:sz w:val="28"/>
          <w:szCs w:val="28"/>
          <w:lang w:eastAsia="ru-RU"/>
        </w:rPr>
      </w:pPr>
    </w:p>
    <w:p w14:paraId="4B5027E6" w14:textId="03ADB770" w:rsidR="00573B0F" w:rsidRPr="00016250" w:rsidRDefault="001B3E02"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85888" behindDoc="0" locked="0" layoutInCell="1" allowOverlap="1" wp14:anchorId="42A3BF0E" wp14:editId="189CFE9C">
                <wp:simplePos x="0" y="0"/>
                <wp:positionH relativeFrom="column">
                  <wp:posOffset>3110865</wp:posOffset>
                </wp:positionH>
                <wp:positionV relativeFrom="paragraph">
                  <wp:posOffset>69850</wp:posOffset>
                </wp:positionV>
                <wp:extent cx="2486025" cy="428625"/>
                <wp:effectExtent l="0" t="0" r="28575" b="28575"/>
                <wp:wrapNone/>
                <wp:docPr id="32" name="Прямоугольник: скругленные углы 32"/>
                <wp:cNvGraphicFramePr/>
                <a:graphic xmlns:a="http://schemas.openxmlformats.org/drawingml/2006/main">
                  <a:graphicData uri="http://schemas.microsoft.com/office/word/2010/wordprocessingShape">
                    <wps:wsp>
                      <wps:cNvSpPr/>
                      <wps:spPr>
                        <a:xfrm>
                          <a:off x="0" y="0"/>
                          <a:ext cx="2486025" cy="428625"/>
                        </a:xfrm>
                        <a:prstGeom prst="roundRect">
                          <a:avLst/>
                        </a:prstGeom>
                        <a:ln>
                          <a:solidFill>
                            <a:schemeClr val="tx1"/>
                          </a:solidFill>
                        </a:ln>
                      </wps:spPr>
                      <wps:style>
                        <a:lnRef idx="1">
                          <a:schemeClr val="accent1"/>
                        </a:lnRef>
                        <a:fillRef idx="0">
                          <a:schemeClr val="accent1"/>
                        </a:fillRef>
                        <a:effectRef idx="0">
                          <a:schemeClr val="accent1"/>
                        </a:effectRef>
                        <a:fontRef idx="minor">
                          <a:schemeClr val="tx1"/>
                        </a:fontRef>
                      </wps:style>
                      <wps:txbx>
                        <w:txbxContent>
                          <w:p w14:paraId="35BECFB5" w14:textId="3F4114F0" w:rsidR="00216B3B" w:rsidRPr="00216B3B" w:rsidRDefault="00216B3B" w:rsidP="00216B3B">
                            <w:pPr>
                              <w:rPr>
                                <w:rFonts w:ascii="Times New Roman" w:hAnsi="Times New Roman" w:cs="Times New Roman"/>
                                <w:b/>
                                <w:bCs/>
                                <w:sz w:val="24"/>
                                <w:szCs w:val="24"/>
                              </w:rPr>
                            </w:pPr>
                            <w:r w:rsidRPr="00216B3B">
                              <w:rPr>
                                <w:rFonts w:ascii="Times New Roman" w:hAnsi="Times New Roman" w:cs="Times New Roman"/>
                                <w:b/>
                                <w:bCs/>
                                <w:sz w:val="24"/>
                                <w:szCs w:val="24"/>
                              </w:rPr>
                              <w:t>Додаткові ознаки менеджменту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2A3BF0E" id="Прямоугольник: скругленные углы 32" o:spid="_x0000_s1026" style="position:absolute;left:0;text-align:left;margin-left:244.95pt;margin-top:5.5pt;width:195.75pt;height:33.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" filled="f" strokecolor="black [3213]" strokeweight=".5pt">
                <v:stroke joinstyle="miter"/>
                <v:textbox>
                  <w:txbxContent>
                    <w:p w14:paraId="35BECFB5" w14:textId="3F4114F0" w:rsidR="00216B3B" w:rsidRPr="00216B3B" w:rsidRDefault="00216B3B" w:rsidP="00216B3B">
                      <w:pPr>
                        <w:rPr>
                          <w:rFonts w:ascii="Times New Roman" w:hAnsi="Times New Roman" w:cs="Times New Roman"/>
                          <w:b/>
                          <w:bCs/>
                          <w:sz w:val="24"/>
                          <w:szCs w:val="24"/>
                        </w:rPr>
                      </w:pPr>
                      <w:r w:rsidRPr="00216B3B">
                        <w:rPr>
                          <w:rFonts w:ascii="Times New Roman" w:hAnsi="Times New Roman" w:cs="Times New Roman"/>
                          <w:b/>
                          <w:bCs/>
                          <w:sz w:val="24"/>
                          <w:szCs w:val="24"/>
                        </w:rPr>
                        <w:t>Додаткові ознаки менеджменту</w:t>
                      </w:r>
                    </w:p>
                  </w:txbxContent>
                </v:textbox>
              </v:roundrect>
            </w:pict>
          </mc:Fallback>
        </mc:AlternateContent>
      </w: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96128" behindDoc="0" locked="0" layoutInCell="1" allowOverlap="1" wp14:anchorId="21F341E8" wp14:editId="5E218DEF">
                <wp:simplePos x="0" y="0"/>
                <wp:positionH relativeFrom="column">
                  <wp:posOffset>5596890</wp:posOffset>
                </wp:positionH>
                <wp:positionV relativeFrom="paragraph">
                  <wp:posOffset>260350</wp:posOffset>
                </wp:positionV>
                <wp:extent cx="333375" cy="2762250"/>
                <wp:effectExtent l="0" t="0" r="28575" b="19050"/>
                <wp:wrapNone/>
                <wp:docPr id="45" name="Правая круглая скобка 45"/>
                <wp:cNvGraphicFramePr/>
                <a:graphic xmlns:a="http://schemas.openxmlformats.org/drawingml/2006/main">
                  <a:graphicData uri="http://schemas.microsoft.com/office/word/2010/wordprocessingShape">
                    <wps:wsp>
                      <wps:cNvSpPr/>
                      <wps:spPr>
                        <a:xfrm>
                          <a:off x="0" y="0"/>
                          <a:ext cx="333375" cy="2762250"/>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7B8D861"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Правая круглая скобка 45" o:spid="_x0000_s1026" type="#_x0000_t86" style="position:absolute;margin-left:440.7pt;margin-top:20.5pt;width:26.25pt;height:217.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" adj="217" strokecolor="black [3200]" strokeweight=".5pt">
                <v:stroke joinstyle="miter"/>
              </v:shape>
            </w:pict>
          </mc:Fallback>
        </mc:AlternateContent>
      </w: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95104" behindDoc="0" locked="0" layoutInCell="1" allowOverlap="1" wp14:anchorId="127E930A" wp14:editId="572C94BE">
                <wp:simplePos x="0" y="0"/>
                <wp:positionH relativeFrom="column">
                  <wp:posOffset>-99060</wp:posOffset>
                </wp:positionH>
                <wp:positionV relativeFrom="paragraph">
                  <wp:posOffset>260350</wp:posOffset>
                </wp:positionV>
                <wp:extent cx="342900" cy="2828925"/>
                <wp:effectExtent l="0" t="0" r="19050" b="28575"/>
                <wp:wrapNone/>
                <wp:docPr id="43" name="Левая круглая скобка 43"/>
                <wp:cNvGraphicFramePr/>
                <a:graphic xmlns:a="http://schemas.openxmlformats.org/drawingml/2006/main">
                  <a:graphicData uri="http://schemas.microsoft.com/office/word/2010/wordprocessingShape">
                    <wps:wsp>
                      <wps:cNvSpPr/>
                      <wps:spPr>
                        <a:xfrm>
                          <a:off x="0" y="0"/>
                          <a:ext cx="342900" cy="2828925"/>
                        </a:xfrm>
                        <a:prstGeom prst="leftBracket">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BB4F494"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Левая круглая скобка 43" o:spid="_x0000_s1026" type="#_x0000_t85" style="position:absolute;margin-left:-7.8pt;margin-top:20.5pt;width:27pt;height:222.7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" adj="218" strokecolor="black [3213]" strokeweight=".5pt">
                <v:stroke joinstyle="miter"/>
              </v:shape>
            </w:pict>
          </mc:Fallback>
        </mc:AlternateContent>
      </w:r>
      <w:r w:rsidR="00216B3B"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75648" behindDoc="0" locked="0" layoutInCell="1" allowOverlap="1" wp14:anchorId="24852595" wp14:editId="6A694825">
                <wp:simplePos x="0" y="0"/>
                <wp:positionH relativeFrom="column">
                  <wp:posOffset>262890</wp:posOffset>
                </wp:positionH>
                <wp:positionV relativeFrom="paragraph">
                  <wp:posOffset>45720</wp:posOffset>
                </wp:positionV>
                <wp:extent cx="2305050" cy="428625"/>
                <wp:effectExtent l="0" t="0" r="19050" b="28575"/>
                <wp:wrapNone/>
                <wp:docPr id="26" name="Прямоугольник: скругленные углы 26"/>
                <wp:cNvGraphicFramePr/>
                <a:graphic xmlns:a="http://schemas.openxmlformats.org/drawingml/2006/main">
                  <a:graphicData uri="http://schemas.microsoft.com/office/word/2010/wordprocessingShape">
                    <wps:wsp>
                      <wps:cNvSpPr/>
                      <wps:spPr>
                        <a:xfrm>
                          <a:off x="0" y="0"/>
                          <a:ext cx="2305050" cy="428625"/>
                        </a:xfrm>
                        <a:prstGeom prst="roundRect">
                          <a:avLst/>
                        </a:prstGeom>
                        <a:solidFill>
                          <a:schemeClr val="lt1">
                            <a:alpha val="46000"/>
                          </a:schemeClr>
                        </a:solidFill>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A59BAB7" w14:textId="23C4A2ED" w:rsidR="00245DAA" w:rsidRPr="00216B3B" w:rsidRDefault="00245DAA" w:rsidP="00245DAA">
                            <w:pPr>
                              <w:rPr>
                                <w:rFonts w:ascii="Times New Roman" w:hAnsi="Times New Roman" w:cs="Times New Roman"/>
                                <w:b/>
                                <w:bCs/>
                                <w:sz w:val="24"/>
                                <w:szCs w:val="24"/>
                              </w:rPr>
                            </w:pPr>
                            <w:r w:rsidRPr="00216B3B">
                              <w:rPr>
                                <w:rFonts w:ascii="Times New Roman" w:hAnsi="Times New Roman" w:cs="Times New Roman"/>
                                <w:b/>
                                <w:bCs/>
                                <w:sz w:val="24"/>
                                <w:szCs w:val="24"/>
                              </w:rPr>
                              <w:t>Основні ознаки менеджменту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4852595" id="Прямоугольник: скругленные углы 26" o:spid="_x0000_s1027" style="position:absolute;left:0;text-align:left;margin-left:20.7pt;margin-top:3.6pt;width:181.5pt;height:33.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" fillcolor="white [3201]" strokecolor="black [3213]" strokeweight="1.5pt">
                <v:fill opacity="30069f"/>
                <v:stroke joinstyle="miter"/>
                <v:textbox>
                  <w:txbxContent>
                    <w:p w14:paraId="1A59BAB7" w14:textId="23C4A2ED" w:rsidR="00245DAA" w:rsidRPr="00216B3B" w:rsidRDefault="00245DAA" w:rsidP="00245DAA">
                      <w:pPr>
                        <w:rPr>
                          <w:rFonts w:ascii="Times New Roman" w:hAnsi="Times New Roman" w:cs="Times New Roman"/>
                          <w:b/>
                          <w:bCs/>
                          <w:sz w:val="24"/>
                          <w:szCs w:val="24"/>
                        </w:rPr>
                      </w:pPr>
                      <w:r w:rsidRPr="00216B3B">
                        <w:rPr>
                          <w:rFonts w:ascii="Times New Roman" w:hAnsi="Times New Roman" w:cs="Times New Roman"/>
                          <w:b/>
                          <w:bCs/>
                          <w:sz w:val="24"/>
                          <w:szCs w:val="24"/>
                        </w:rPr>
                        <w:t>Основні ознаки менеджменту</w:t>
                      </w:r>
                    </w:p>
                  </w:txbxContent>
                </v:textbox>
              </v:roundrect>
            </w:pict>
          </mc:Fallback>
        </mc:AlternateContent>
      </w:r>
    </w:p>
    <w:p w14:paraId="67A79066" w14:textId="18FC3691" w:rsidR="00573B0F" w:rsidRPr="00016250" w:rsidRDefault="00573B0F" w:rsidP="00573B0F">
      <w:pPr>
        <w:spacing w:line="360" w:lineRule="auto"/>
        <w:ind w:firstLine="709"/>
        <w:rPr>
          <w:rFonts w:ascii="Times New Roman" w:eastAsia="Times New Roman" w:hAnsi="Times New Roman" w:cs="Times New Roman"/>
          <w:bCs/>
          <w:sz w:val="28"/>
          <w:szCs w:val="28"/>
          <w:lang w:eastAsia="ru-RU"/>
        </w:rPr>
      </w:pPr>
    </w:p>
    <w:p w14:paraId="2B19B86E" w14:textId="60DBD807" w:rsidR="00573B0F" w:rsidRPr="00016250" w:rsidRDefault="001B3E02"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77696" behindDoc="0" locked="0" layoutInCell="1" allowOverlap="1" wp14:anchorId="5E724C8D" wp14:editId="2A8AAA5A">
                <wp:simplePos x="0" y="0"/>
                <wp:positionH relativeFrom="column">
                  <wp:posOffset>243840</wp:posOffset>
                </wp:positionH>
                <wp:positionV relativeFrom="paragraph">
                  <wp:posOffset>94615</wp:posOffset>
                </wp:positionV>
                <wp:extent cx="2238375" cy="628650"/>
                <wp:effectExtent l="0" t="0" r="28575" b="19050"/>
                <wp:wrapNone/>
                <wp:docPr id="27" name="Прямоугольник: скругленные углы 27"/>
                <wp:cNvGraphicFramePr/>
                <a:graphic xmlns:a="http://schemas.openxmlformats.org/drawingml/2006/main">
                  <a:graphicData uri="http://schemas.microsoft.com/office/word/2010/wordprocessingShape">
                    <wps:wsp>
                      <wps:cNvSpPr/>
                      <wps:spPr>
                        <a:xfrm>
                          <a:off x="0" y="0"/>
                          <a:ext cx="2238375" cy="62865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0892C64A" w14:textId="1A98247B" w:rsidR="00216B3B" w:rsidRDefault="00216B3B" w:rsidP="00216B3B">
                            <w:r w:rsidRPr="00AA68BC">
                              <w:rPr>
                                <w:rFonts w:ascii="Times New Roman" w:eastAsia="Times New Roman" w:hAnsi="Times New Roman" w:cs="Times New Roman"/>
                                <w:bCs/>
                                <w:sz w:val="24"/>
                                <w:szCs w:val="24"/>
                                <w:lang w:eastAsia="ru-RU"/>
                              </w:rPr>
                              <w:t>Менеджмент притаманний організаціям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E724C8D" id="Прямоугольник: скругленные углы 27" o:spid="_x0000_s1028" style="position:absolute;left:0;text-align:left;margin-left:19.2pt;margin-top:7.45pt;width:176.25pt;height:4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" fillcolor="window" strokecolor="windowText" strokeweight="1.5pt">
                <v:stroke joinstyle="miter"/>
                <v:textbox>
                  <w:txbxContent>
                    <w:p w14:paraId="0892C64A" w14:textId="1A98247B" w:rsidR="00216B3B" w:rsidRDefault="00216B3B" w:rsidP="00216B3B">
                      <w:r w:rsidRPr="00AA68BC">
                        <w:rPr>
                          <w:rFonts w:ascii="Times New Roman" w:eastAsia="Times New Roman" w:hAnsi="Times New Roman" w:cs="Times New Roman"/>
                          <w:bCs/>
                          <w:sz w:val="24"/>
                          <w:szCs w:val="24"/>
                          <w:lang w:eastAsia="ru-RU"/>
                        </w:rPr>
                        <w:t>Менеджмент притаманний організаціям</w:t>
                      </w:r>
                    </w:p>
                  </w:txbxContent>
                </v:textbox>
              </v:roundrect>
            </w:pict>
          </mc:Fallback>
        </mc:AlternateContent>
      </w:r>
      <w:r w:rsidR="00216B3B"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87936" behindDoc="0" locked="0" layoutInCell="1" allowOverlap="1" wp14:anchorId="7BF55E06" wp14:editId="71CE4F0C">
                <wp:simplePos x="0" y="0"/>
                <wp:positionH relativeFrom="column">
                  <wp:posOffset>3171825</wp:posOffset>
                </wp:positionH>
                <wp:positionV relativeFrom="paragraph">
                  <wp:posOffset>144780</wp:posOffset>
                </wp:positionV>
                <wp:extent cx="2305050" cy="428625"/>
                <wp:effectExtent l="0" t="0" r="19050" b="28575"/>
                <wp:wrapNone/>
                <wp:docPr id="33" name="Прямоугольник: скругленные углы 33"/>
                <wp:cNvGraphicFramePr/>
                <a:graphic xmlns:a="http://schemas.openxmlformats.org/drawingml/2006/main">
                  <a:graphicData uri="http://schemas.microsoft.com/office/word/2010/wordprocessingShape">
                    <wps:wsp>
                      <wps:cNvSpPr/>
                      <wps:spPr>
                        <a:xfrm>
                          <a:off x="0" y="0"/>
                          <a:ext cx="2305050" cy="42862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04AC2131" w14:textId="0FFD0D71" w:rsidR="00216B3B" w:rsidRDefault="00216B3B" w:rsidP="00216B3B">
                            <w:r w:rsidRPr="00AA68BC">
                              <w:rPr>
                                <w:rFonts w:ascii="Times New Roman" w:eastAsia="Times New Roman" w:hAnsi="Times New Roman" w:cs="Times New Roman"/>
                                <w:bCs/>
                                <w:sz w:val="24"/>
                                <w:szCs w:val="24"/>
                                <w:lang w:eastAsia="ru-RU"/>
                              </w:rPr>
                              <w:t>Об’єктивність та незалежність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BF55E06" id="Прямоугольник: скругленные углы 33" o:spid="_x0000_s1029" style="position:absolute;left:0;text-align:left;margin-left:249.75pt;margin-top:11.4pt;width:181.5pt;height:33.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" fillcolor="window" strokecolor="windowText" strokeweight="1.5pt">
                <v:stroke joinstyle="miter"/>
                <v:textbox>
                  <w:txbxContent>
                    <w:p w14:paraId="04AC2131" w14:textId="0FFD0D71" w:rsidR="00216B3B" w:rsidRDefault="00216B3B" w:rsidP="00216B3B">
                      <w:r w:rsidRPr="00AA68BC">
                        <w:rPr>
                          <w:rFonts w:ascii="Times New Roman" w:eastAsia="Times New Roman" w:hAnsi="Times New Roman" w:cs="Times New Roman"/>
                          <w:bCs/>
                          <w:sz w:val="24"/>
                          <w:szCs w:val="24"/>
                          <w:lang w:eastAsia="ru-RU"/>
                        </w:rPr>
                        <w:t>Об’єктивність та незалежність</w:t>
                      </w:r>
                    </w:p>
                  </w:txbxContent>
                </v:textbox>
              </v:roundrect>
            </w:pict>
          </mc:Fallback>
        </mc:AlternateContent>
      </w:r>
    </w:p>
    <w:p w14:paraId="69BFF58F" w14:textId="34B91B2F" w:rsidR="00245DAA" w:rsidRPr="00016250" w:rsidRDefault="00245DAA" w:rsidP="00573B0F">
      <w:pPr>
        <w:spacing w:line="360" w:lineRule="auto"/>
        <w:ind w:firstLine="709"/>
        <w:rPr>
          <w:rFonts w:ascii="Times New Roman" w:eastAsia="Times New Roman" w:hAnsi="Times New Roman" w:cs="Times New Roman"/>
          <w:bCs/>
          <w:sz w:val="28"/>
          <w:szCs w:val="28"/>
          <w:lang w:eastAsia="ru-RU"/>
        </w:rPr>
      </w:pPr>
    </w:p>
    <w:p w14:paraId="645FCF57" w14:textId="71CF8430" w:rsidR="00245DAA" w:rsidRPr="00016250" w:rsidRDefault="00216B3B"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89984" behindDoc="0" locked="0" layoutInCell="1" allowOverlap="1" wp14:anchorId="5AA37479" wp14:editId="5FD4B2C7">
                <wp:simplePos x="0" y="0"/>
                <wp:positionH relativeFrom="column">
                  <wp:posOffset>3295650</wp:posOffset>
                </wp:positionH>
                <wp:positionV relativeFrom="paragraph">
                  <wp:posOffset>154305</wp:posOffset>
                </wp:positionV>
                <wp:extent cx="2305050" cy="428625"/>
                <wp:effectExtent l="0" t="0" r="19050" b="28575"/>
                <wp:wrapNone/>
                <wp:docPr id="34" name="Прямоугольник: скругленные углы 34"/>
                <wp:cNvGraphicFramePr/>
                <a:graphic xmlns:a="http://schemas.openxmlformats.org/drawingml/2006/main">
                  <a:graphicData uri="http://schemas.microsoft.com/office/word/2010/wordprocessingShape">
                    <wps:wsp>
                      <wps:cNvSpPr/>
                      <wps:spPr>
                        <a:xfrm>
                          <a:off x="0" y="0"/>
                          <a:ext cx="2305050" cy="42862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1D19E735" w14:textId="00AAAECC" w:rsidR="00216B3B" w:rsidRDefault="00216B3B" w:rsidP="00216B3B">
                            <w:r w:rsidRPr="00AA68BC">
                              <w:rPr>
                                <w:rFonts w:ascii="Times New Roman" w:eastAsia="Times New Roman" w:hAnsi="Times New Roman" w:cs="Times New Roman"/>
                                <w:bCs/>
                                <w:sz w:val="24"/>
                                <w:szCs w:val="24"/>
                                <w:lang w:eastAsia="ru-RU"/>
                              </w:rPr>
                              <w:t>Гнучка організація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AA37479" id="Прямоугольник: скругленные углы 34" o:spid="_x0000_s1030" style="position:absolute;left:0;text-align:left;margin-left:259.5pt;margin-top:12.15pt;width:181.5pt;height:33.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" fillcolor="window" strokecolor="windowText" strokeweight="1.5pt">
                <v:stroke joinstyle="miter"/>
                <v:textbox>
                  <w:txbxContent>
                    <w:p w14:paraId="1D19E735" w14:textId="00AAAECC" w:rsidR="00216B3B" w:rsidRDefault="00216B3B" w:rsidP="00216B3B">
                      <w:r w:rsidRPr="00AA68BC">
                        <w:rPr>
                          <w:rFonts w:ascii="Times New Roman" w:eastAsia="Times New Roman" w:hAnsi="Times New Roman" w:cs="Times New Roman"/>
                          <w:bCs/>
                          <w:sz w:val="24"/>
                          <w:szCs w:val="24"/>
                          <w:lang w:eastAsia="ru-RU"/>
                        </w:rPr>
                        <w:t>Гнучка організація управління</w:t>
                      </w:r>
                    </w:p>
                  </w:txbxContent>
                </v:textbox>
              </v:roundrect>
            </w:pict>
          </mc:Fallback>
        </mc:AlternateContent>
      </w:r>
    </w:p>
    <w:p w14:paraId="4826FADE" w14:textId="4F2D6661" w:rsidR="00245DAA" w:rsidRPr="00016250" w:rsidRDefault="00216B3B"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79744" behindDoc="0" locked="0" layoutInCell="1" allowOverlap="1" wp14:anchorId="752652F4" wp14:editId="7843ACEC">
                <wp:simplePos x="0" y="0"/>
                <wp:positionH relativeFrom="column">
                  <wp:posOffset>457200</wp:posOffset>
                </wp:positionH>
                <wp:positionV relativeFrom="paragraph">
                  <wp:posOffset>19050</wp:posOffset>
                </wp:positionV>
                <wp:extent cx="2305050" cy="428625"/>
                <wp:effectExtent l="0" t="0" r="19050" b="28575"/>
                <wp:wrapNone/>
                <wp:docPr id="28" name="Прямоугольник: скругленные углы 28"/>
                <wp:cNvGraphicFramePr/>
                <a:graphic xmlns:a="http://schemas.openxmlformats.org/drawingml/2006/main">
                  <a:graphicData uri="http://schemas.microsoft.com/office/word/2010/wordprocessingShape">
                    <wps:wsp>
                      <wps:cNvSpPr/>
                      <wps:spPr>
                        <a:xfrm>
                          <a:off x="0" y="0"/>
                          <a:ext cx="2305050" cy="42862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360358CC" w14:textId="22CC291B" w:rsidR="00216B3B" w:rsidRDefault="00216B3B" w:rsidP="00216B3B">
                            <w:r w:rsidRPr="00AA68BC">
                              <w:rPr>
                                <w:rFonts w:ascii="Times New Roman" w:eastAsia="Times New Roman" w:hAnsi="Times New Roman" w:cs="Times New Roman"/>
                                <w:bCs/>
                                <w:sz w:val="24"/>
                                <w:szCs w:val="24"/>
                                <w:lang w:eastAsia="ru-RU"/>
                              </w:rPr>
                              <w:t>Координація діяльності людей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52652F4" id="Прямоугольник: скругленные углы 28" o:spid="_x0000_s1031" style="position:absolute;left:0;text-align:left;margin-left:36pt;margin-top:1.5pt;width:181.5pt;height:33.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" fillcolor="window" strokecolor="windowText" strokeweight="1.5pt">
                <v:stroke joinstyle="miter"/>
                <v:textbox>
                  <w:txbxContent>
                    <w:p w14:paraId="360358CC" w14:textId="22CC291B" w:rsidR="00216B3B" w:rsidRDefault="00216B3B" w:rsidP="00216B3B">
                      <w:r w:rsidRPr="00AA68BC">
                        <w:rPr>
                          <w:rFonts w:ascii="Times New Roman" w:eastAsia="Times New Roman" w:hAnsi="Times New Roman" w:cs="Times New Roman"/>
                          <w:bCs/>
                          <w:sz w:val="24"/>
                          <w:szCs w:val="24"/>
                          <w:lang w:eastAsia="ru-RU"/>
                        </w:rPr>
                        <w:t>Координація діяльності людей</w:t>
                      </w:r>
                    </w:p>
                  </w:txbxContent>
                </v:textbox>
              </v:roundrect>
            </w:pict>
          </mc:Fallback>
        </mc:AlternateContent>
      </w:r>
    </w:p>
    <w:p w14:paraId="49637BD8" w14:textId="580B3915" w:rsidR="00245DAA" w:rsidRPr="00016250" w:rsidRDefault="00216B3B"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92032" behindDoc="0" locked="0" layoutInCell="1" allowOverlap="1" wp14:anchorId="1B6F458E" wp14:editId="404B75AA">
                <wp:simplePos x="0" y="0"/>
                <wp:positionH relativeFrom="column">
                  <wp:posOffset>3171825</wp:posOffset>
                </wp:positionH>
                <wp:positionV relativeFrom="paragraph">
                  <wp:posOffset>144780</wp:posOffset>
                </wp:positionV>
                <wp:extent cx="2305050" cy="428625"/>
                <wp:effectExtent l="0" t="0" r="19050" b="28575"/>
                <wp:wrapNone/>
                <wp:docPr id="35" name="Прямоугольник: скругленные углы 35"/>
                <wp:cNvGraphicFramePr/>
                <a:graphic xmlns:a="http://schemas.openxmlformats.org/drawingml/2006/main">
                  <a:graphicData uri="http://schemas.microsoft.com/office/word/2010/wordprocessingShape">
                    <wps:wsp>
                      <wps:cNvSpPr/>
                      <wps:spPr>
                        <a:xfrm>
                          <a:off x="0" y="0"/>
                          <a:ext cx="2305050" cy="42862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1A951C1A" w14:textId="3C1DCF01" w:rsidR="00216B3B" w:rsidRDefault="00216B3B" w:rsidP="00216B3B">
                            <w:r w:rsidRPr="00AA68BC">
                              <w:rPr>
                                <w:rFonts w:ascii="Times New Roman" w:eastAsia="Times New Roman" w:hAnsi="Times New Roman" w:cs="Times New Roman"/>
                                <w:bCs/>
                                <w:sz w:val="24"/>
                                <w:szCs w:val="24"/>
                                <w:lang w:eastAsia="ru-RU"/>
                              </w:rPr>
                              <w:t>Професіоналізм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B6F458E" id="Прямоугольник: скругленные углы 35" o:spid="_x0000_s1032" style="position:absolute;left:0;text-align:left;margin-left:249.75pt;margin-top:11.4pt;width:181.5pt;height:33.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" fillcolor="window" strokecolor="windowText" strokeweight="1.5pt">
                <v:stroke joinstyle="miter"/>
                <v:textbox>
                  <w:txbxContent>
                    <w:p w14:paraId="1A951C1A" w14:textId="3C1DCF01" w:rsidR="00216B3B" w:rsidRDefault="00216B3B" w:rsidP="00216B3B">
                      <w:r w:rsidRPr="00AA68BC">
                        <w:rPr>
                          <w:rFonts w:ascii="Times New Roman" w:eastAsia="Times New Roman" w:hAnsi="Times New Roman" w:cs="Times New Roman"/>
                          <w:bCs/>
                          <w:sz w:val="24"/>
                          <w:szCs w:val="24"/>
                          <w:lang w:eastAsia="ru-RU"/>
                        </w:rPr>
                        <w:t>Професіоналізм управління</w:t>
                      </w:r>
                    </w:p>
                  </w:txbxContent>
                </v:textbox>
              </v:roundrect>
            </w:pict>
          </mc:Fallback>
        </mc:AlternateContent>
      </w:r>
    </w:p>
    <w:p w14:paraId="6B91E21C" w14:textId="4199B1EC" w:rsidR="00573B0F" w:rsidRPr="00016250" w:rsidRDefault="001B3E02"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81792" behindDoc="0" locked="0" layoutInCell="1" allowOverlap="1" wp14:anchorId="50EBCCFF" wp14:editId="000DA2B8">
                <wp:simplePos x="0" y="0"/>
                <wp:positionH relativeFrom="column">
                  <wp:posOffset>266700</wp:posOffset>
                </wp:positionH>
                <wp:positionV relativeFrom="paragraph">
                  <wp:posOffset>66675</wp:posOffset>
                </wp:positionV>
                <wp:extent cx="2305050" cy="428625"/>
                <wp:effectExtent l="0" t="0" r="19050" b="28575"/>
                <wp:wrapNone/>
                <wp:docPr id="30" name="Прямоугольник: скругленные углы 30"/>
                <wp:cNvGraphicFramePr/>
                <a:graphic xmlns:a="http://schemas.openxmlformats.org/drawingml/2006/main">
                  <a:graphicData uri="http://schemas.microsoft.com/office/word/2010/wordprocessingShape">
                    <wps:wsp>
                      <wps:cNvSpPr/>
                      <wps:spPr>
                        <a:xfrm>
                          <a:off x="0" y="0"/>
                          <a:ext cx="2305050" cy="42862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48FB7B90" w14:textId="1D67D70A" w:rsidR="00216B3B" w:rsidRDefault="00216B3B" w:rsidP="00216B3B">
                            <w:r w:rsidRPr="00AA68BC">
                              <w:rPr>
                                <w:rFonts w:ascii="Times New Roman" w:eastAsia="Times New Roman" w:hAnsi="Times New Roman" w:cs="Times New Roman"/>
                                <w:bCs/>
                                <w:sz w:val="24"/>
                                <w:szCs w:val="24"/>
                                <w:lang w:eastAsia="ru-RU"/>
                              </w:rPr>
                              <w:t>Економічний підхід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0EBCCFF" id="Прямоугольник: скругленные углы 30" o:spid="_x0000_s1033" style="position:absolute;left:0;text-align:left;margin-left:21pt;margin-top:5.25pt;width:181.5pt;height:33.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" fillcolor="window" strokecolor="windowText" strokeweight="1.5pt">
                <v:stroke joinstyle="miter"/>
                <v:textbox>
                  <w:txbxContent>
                    <w:p w14:paraId="48FB7B90" w14:textId="1D67D70A" w:rsidR="00216B3B" w:rsidRDefault="00216B3B" w:rsidP="00216B3B">
                      <w:r w:rsidRPr="00AA68BC">
                        <w:rPr>
                          <w:rFonts w:ascii="Times New Roman" w:eastAsia="Times New Roman" w:hAnsi="Times New Roman" w:cs="Times New Roman"/>
                          <w:bCs/>
                          <w:sz w:val="24"/>
                          <w:szCs w:val="24"/>
                          <w:lang w:eastAsia="ru-RU"/>
                        </w:rPr>
                        <w:t>Економічний підхід</w:t>
                      </w:r>
                    </w:p>
                  </w:txbxContent>
                </v:textbox>
              </v:roundrect>
            </w:pict>
          </mc:Fallback>
        </mc:AlternateContent>
      </w:r>
    </w:p>
    <w:p w14:paraId="4028CA4D" w14:textId="1296B23B" w:rsidR="00573B0F" w:rsidRPr="00016250" w:rsidRDefault="00216B3B"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94080" behindDoc="0" locked="0" layoutInCell="1" allowOverlap="1" wp14:anchorId="529DF8FA" wp14:editId="5AC82435">
                <wp:simplePos x="0" y="0"/>
                <wp:positionH relativeFrom="column">
                  <wp:posOffset>3291840</wp:posOffset>
                </wp:positionH>
                <wp:positionV relativeFrom="paragraph">
                  <wp:posOffset>255270</wp:posOffset>
                </wp:positionV>
                <wp:extent cx="2305050" cy="619125"/>
                <wp:effectExtent l="0" t="0" r="19050" b="28575"/>
                <wp:wrapNone/>
                <wp:docPr id="36" name="Прямоугольник: скругленные углы 36"/>
                <wp:cNvGraphicFramePr/>
                <a:graphic xmlns:a="http://schemas.openxmlformats.org/drawingml/2006/main">
                  <a:graphicData uri="http://schemas.microsoft.com/office/word/2010/wordprocessingShape">
                    <wps:wsp>
                      <wps:cNvSpPr/>
                      <wps:spPr>
                        <a:xfrm>
                          <a:off x="0" y="0"/>
                          <a:ext cx="2305050" cy="61912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249927DD" w14:textId="525C0760" w:rsidR="00216B3B" w:rsidRDefault="00216B3B" w:rsidP="00216B3B">
                            <w:r w:rsidRPr="00AA68BC">
                              <w:rPr>
                                <w:rFonts w:ascii="Times New Roman" w:eastAsia="Times New Roman" w:hAnsi="Times New Roman" w:cs="Times New Roman"/>
                                <w:bCs/>
                                <w:sz w:val="24"/>
                                <w:szCs w:val="24"/>
                                <w:lang w:eastAsia="ru-RU"/>
                              </w:rPr>
                              <w:t>Вимоги до особистості менеджера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29DF8FA" id="Прямоугольник: скругленные углы 36" o:spid="_x0000_s1034" style="position:absolute;left:0;text-align:left;margin-left:259.2pt;margin-top:20.1pt;width:181.5pt;height:48.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" fillcolor="window" strokecolor="windowText" strokeweight="1.5pt">
                <v:stroke joinstyle="miter"/>
                <v:textbox>
                  <w:txbxContent>
                    <w:p w14:paraId="249927DD" w14:textId="525C0760" w:rsidR="00216B3B" w:rsidRDefault="00216B3B" w:rsidP="00216B3B">
                      <w:r w:rsidRPr="00AA68BC">
                        <w:rPr>
                          <w:rFonts w:ascii="Times New Roman" w:eastAsia="Times New Roman" w:hAnsi="Times New Roman" w:cs="Times New Roman"/>
                          <w:bCs/>
                          <w:sz w:val="24"/>
                          <w:szCs w:val="24"/>
                          <w:lang w:eastAsia="ru-RU"/>
                        </w:rPr>
                        <w:t>Вимоги до особистості менеджера</w:t>
                      </w:r>
                    </w:p>
                  </w:txbxContent>
                </v:textbox>
              </v:roundrect>
            </w:pict>
          </mc:Fallback>
        </mc:AlternateContent>
      </w:r>
    </w:p>
    <w:p w14:paraId="455868EF" w14:textId="3896F736" w:rsidR="00573B0F" w:rsidRPr="00016250" w:rsidRDefault="00216B3B"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83840" behindDoc="0" locked="0" layoutInCell="1" allowOverlap="1" wp14:anchorId="10E93ACF" wp14:editId="706B96E8">
                <wp:simplePos x="0" y="0"/>
                <wp:positionH relativeFrom="column">
                  <wp:posOffset>266700</wp:posOffset>
                </wp:positionH>
                <wp:positionV relativeFrom="paragraph">
                  <wp:posOffset>142875</wp:posOffset>
                </wp:positionV>
                <wp:extent cx="2305050" cy="428625"/>
                <wp:effectExtent l="0" t="0" r="19050" b="28575"/>
                <wp:wrapNone/>
                <wp:docPr id="31" name="Прямоугольник: скругленные углы 31"/>
                <wp:cNvGraphicFramePr/>
                <a:graphic xmlns:a="http://schemas.openxmlformats.org/drawingml/2006/main">
                  <a:graphicData uri="http://schemas.microsoft.com/office/word/2010/wordprocessingShape">
                    <wps:wsp>
                      <wps:cNvSpPr/>
                      <wps:spPr>
                        <a:xfrm>
                          <a:off x="0" y="0"/>
                          <a:ext cx="2305050" cy="428625"/>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61F005DF" w14:textId="3CC4388D" w:rsidR="00216B3B" w:rsidRPr="00AD138E" w:rsidRDefault="00216B3B" w:rsidP="00216B3B">
                            <w:pPr>
                              <w:rPr>
                                <w:rFonts w:ascii="Times New Roman" w:hAnsi="Times New Roman" w:cs="Times New Roman"/>
                              </w:rPr>
                            </w:pPr>
                            <w:r w:rsidRPr="00AD138E">
                              <w:rPr>
                                <w:rFonts w:ascii="Times New Roman" w:hAnsi="Times New Roman" w:cs="Times New Roman"/>
                              </w:rPr>
                              <w:t>Обмежені ресурси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0E93ACF" id="Прямоугольник: скругленные углы 31" o:spid="_x0000_s1035" style="position:absolute;left:0;text-align:left;margin-left:21pt;margin-top:11.25pt;width:181.5pt;height:33.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" fillcolor="window" strokecolor="windowText" strokeweight="1.5pt">
                <v:stroke joinstyle="miter"/>
                <v:textbox>
                  <w:txbxContent>
                    <w:p w14:paraId="61F005DF" w14:textId="3CC4388D" w:rsidR="00216B3B" w:rsidRPr="00AD138E" w:rsidRDefault="00216B3B" w:rsidP="00216B3B">
                      <w:pPr>
                        <w:rPr>
                          <w:rFonts w:ascii="Times New Roman" w:hAnsi="Times New Roman" w:cs="Times New Roman"/>
                        </w:rPr>
                      </w:pPr>
                      <w:r w:rsidRPr="00AD138E">
                        <w:rPr>
                          <w:rFonts w:ascii="Times New Roman" w:hAnsi="Times New Roman" w:cs="Times New Roman"/>
                        </w:rPr>
                        <w:t>Обмежені ресурси</w:t>
                      </w:r>
                    </w:p>
                  </w:txbxContent>
                </v:textbox>
              </v:roundrect>
            </w:pict>
          </mc:Fallback>
        </mc:AlternateContent>
      </w:r>
    </w:p>
    <w:p w14:paraId="01E050DA" w14:textId="77777777" w:rsidR="00573B0F" w:rsidRPr="00016250" w:rsidRDefault="00573B0F" w:rsidP="00573B0F">
      <w:pPr>
        <w:spacing w:line="360" w:lineRule="auto"/>
        <w:ind w:firstLine="709"/>
        <w:rPr>
          <w:rFonts w:ascii="Times New Roman" w:eastAsia="Times New Roman" w:hAnsi="Times New Roman" w:cs="Times New Roman"/>
          <w:bCs/>
          <w:sz w:val="28"/>
          <w:szCs w:val="28"/>
          <w:lang w:eastAsia="ru-RU"/>
        </w:rPr>
      </w:pPr>
    </w:p>
    <w:p w14:paraId="796B9DAD" w14:textId="77777777" w:rsidR="00573B0F" w:rsidRPr="00016250" w:rsidRDefault="00573B0F" w:rsidP="00573B0F">
      <w:pPr>
        <w:spacing w:line="360" w:lineRule="auto"/>
        <w:ind w:firstLine="709"/>
        <w:rPr>
          <w:rFonts w:ascii="Times New Roman" w:eastAsia="Times New Roman" w:hAnsi="Times New Roman" w:cs="Times New Roman"/>
          <w:bCs/>
          <w:sz w:val="28"/>
          <w:szCs w:val="28"/>
          <w:lang w:eastAsia="ru-RU"/>
        </w:rPr>
      </w:pPr>
    </w:p>
    <w:p w14:paraId="44B99C7A" w14:textId="158A65AF" w:rsidR="00A82972" w:rsidRPr="00016250" w:rsidRDefault="000E04AA" w:rsidP="00573B0F">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Рис.1.1.</w:t>
      </w:r>
      <w:r w:rsidR="00573B0F" w:rsidRPr="00016250">
        <w:rPr>
          <w:rFonts w:ascii="Times New Roman" w:eastAsia="Times New Roman" w:hAnsi="Times New Roman" w:cs="Times New Roman"/>
          <w:bCs/>
          <w:sz w:val="28"/>
          <w:szCs w:val="28"/>
          <w:lang w:eastAsia="ru-RU"/>
        </w:rPr>
        <w:t xml:space="preserve"> Основні та додаткові ознаки менеджменту як виду управлінської діяльності</w:t>
      </w:r>
    </w:p>
    <w:p w14:paraId="4AF9CE96" w14:textId="77777777" w:rsidR="00A82972"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p>
    <w:p w14:paraId="20B93B1A"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1. Менеджмент є необхідним для досягнення цілей будь-якої організації. Це можуть бути підприємства, установи, некомерційні організації, державні установи тощо. Управління є необхідним елементом організаційної структури і допомагає координувати діяльність різних підрозділів та працівників.</w:t>
      </w:r>
    </w:p>
    <w:p w14:paraId="7D1D0CB7"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2. Одна з ключових функцій менеджменту - координація роботи людей. Менеджери встановлюють цілі, розподіляють завдання, спрямовують зусилля та ресурси для досягнення цих цілей. Вони забезпечують співпрацю та взаємодію між різними членами організації, створюють ефективні комунікаційні мережі та вирішують конфлікти.</w:t>
      </w:r>
    </w:p>
    <w:p w14:paraId="5E7DB221"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3. Менеджмент використовує економічні методи і засоби управління. Це означає, що менеджери орієнтовані на досягнення ефективності, оптимального використання ресурсів та отримання прибутку. Наприклад, маркетинговий менеджмент фокусується на задоволенні потреб споживачів та створенні конкурентоспроможності на ринку.</w:t>
      </w:r>
    </w:p>
    <w:p w14:paraId="17277A53"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4. Організації завжди працюють з обмеженими ресурсами, такими як фінанси, матеріали, людські ресурси та інформація. Менеджмент включає в себе раціональне планування та використання цих обмежених ресурсів для досягнення мети організації.</w:t>
      </w:r>
    </w:p>
    <w:p w14:paraId="608C8FED"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На нашу думку, можна виділити ще додаткові ознаки менеджменту, а саме:</w:t>
      </w:r>
    </w:p>
    <w:p w14:paraId="0B7A65C5"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1. Менеджмент має бути об'єктивним і незалежним. Це означає, що він повинен діяти в інтересах організації та її стейкхолдерів, а не преслідувати особисті корисливі цілі. Менеджмент також повинен бути незалежним від впливу авторитарних державних чиновників або інших впливових сторін.</w:t>
      </w:r>
    </w:p>
    <w:p w14:paraId="719EF4E7"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2. Управління повинно бути гнучким і адаптивним до змін в оточуючому середовищі. В умовах швидкої зміни технологій, ринків та споживачів, менеджмент повинен бути здатний швидко перебудовувати стратегії, процеси та структуру організації для забезпечення її успіху.</w:t>
      </w:r>
    </w:p>
    <w:p w14:paraId="7A2646EA"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3. Менеджмент вимагає професіоналізму управлінської діяльності. Це означає, що менеджери повинні мати необхідні знання, навички та досвід у галузі управління. Вони повинні володіти інструментами та методами управління, а також розуміти специфіку своєї галузі діяльності.</w:t>
      </w:r>
    </w:p>
    <w:p w14:paraId="297B68BC"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4. Менеджмент ставить вимоги до особистих властивостей менеджера. Ефективний менеджер повинен мати лідерські якості, вміти мотивувати та керувати людьми, бути комунікабельним, стратегічним мислителем та вирішувати проблеми. Важливими рисами особистості менеджера є етика, відповідальність та здатність до прийняття рішень.</w:t>
      </w:r>
    </w:p>
    <w:p w14:paraId="7E6DB329"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Слід визначити, що управління та менеджмент відіграють важливу роль у сучасному світі, де організації стикаються зі складними завданнями та конкурентним середовищем. Ефективне управління допомагає організаціям розвиватися, досягати успіху та адаптуватися до змін. Всі вищеназвані ознаки менеджменту підкреслюють важливі аспекти менеджменту, які сприяють ефективному управлінню організацією та досягненню її цілей.</w:t>
      </w:r>
    </w:p>
    <w:p w14:paraId="6594B162" w14:textId="5D8024BF" w:rsidR="006D3131" w:rsidRPr="00016250" w:rsidRDefault="00843271"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В літературі часто використовуються різні терміни, пов’язані з системою та процесами управління, і їх вживають як синоніми. «Управління», «управлінська праця» та «управлінська діяльність» можуть мати дещо різне вживання в залежності від контексту та автора.</w:t>
      </w:r>
    </w:p>
    <w:p w14:paraId="221FBBE1" w14:textId="55EAE132" w:rsidR="006D3131" w:rsidRPr="00016250" w:rsidRDefault="00843271"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Управлінська праця відноситься до роботи різних категорій працівників, які займаються організаційними, координаційними та регулюючими діями в рамках своєї діяльності. Це можуть бути керівники на різних рівнях управління, керівники підрозділів, проектні менеджери, координатори і т.д. Управлінська праця має на меті забезпечення ефективної роботи організації та досягнення її цілей.</w:t>
      </w:r>
    </w:p>
    <w:p w14:paraId="2ECE3141" w14:textId="20F73D7D" w:rsidR="00843271" w:rsidRPr="00016250" w:rsidRDefault="00843271"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Сутність управлінської праці визначається конкретною сферою її застосування. Кожна галузь та організація може мати свої особливості та вимоги до управлінської праці. Тому удосконалення управлінської праці має здійснюватися враховуючи специфіку конкретної сфери та потреби організації.</w:t>
      </w:r>
    </w:p>
    <w:p w14:paraId="47FEB57B" w14:textId="58CD102F" w:rsidR="00C44EED" w:rsidRPr="00016250" w:rsidRDefault="00C44EED"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Важливо зауважити, що це лише загальні розуміння термінів, і конкретне використання може варіюватися залежно від контексту та автора.</w:t>
      </w:r>
    </w:p>
    <w:p w14:paraId="4DF2BC7B" w14:textId="2A4501FF" w:rsidR="00C44EED" w:rsidRPr="00016250" w:rsidRDefault="00C44EED"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Поняття «управлінська діяльність» є більш широким і охоплює різні аспекти управління, включаючи управління, працю, людину та природу. Вона виступає провідною і направляючою серед інших видів діяльності і має на меті ефективне функціонування, досягнення цілей, виконання завдань та функцій.</w:t>
      </w:r>
    </w:p>
    <w:p w14:paraId="346A5C8B" w14:textId="176E349E" w:rsidR="00C44EED" w:rsidRPr="00016250" w:rsidRDefault="00C44EED"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Управлінська діяльність може бути індивідуальною або колективною, виконуватися на різних рівнях управління і в різних сферах діяльності. Вона передбачає свідомий характер дій, системність і спрямованість на досягнення результатів. Управлінська діяльність включає планування, організацію, координацію, мотивацію, контроль і інші компоненти, які сприяють досягненню поставлених цілей і вирішенню завдань організації. Це розуміння поняття «управлінська діяльність» відображає його більш загальний характер і широке застосування в контексті управління [</w:t>
      </w:r>
      <w:r w:rsidR="00917053">
        <w:rPr>
          <w:rFonts w:ascii="Times New Roman" w:eastAsia="Times New Roman" w:hAnsi="Times New Roman" w:cs="Times New Roman"/>
          <w:bCs/>
          <w:sz w:val="28"/>
          <w:szCs w:val="28"/>
          <w:lang w:eastAsia="ru-RU"/>
        </w:rPr>
        <w:t>28</w:t>
      </w:r>
      <w:r w:rsidRPr="00016250">
        <w:rPr>
          <w:rFonts w:ascii="Times New Roman" w:eastAsia="Times New Roman" w:hAnsi="Times New Roman" w:cs="Times New Roman"/>
          <w:bCs/>
          <w:sz w:val="28"/>
          <w:szCs w:val="28"/>
          <w:lang w:eastAsia="ru-RU"/>
        </w:rPr>
        <w:t>].</w:t>
      </w:r>
    </w:p>
    <w:p w14:paraId="7B2E3EF5" w14:textId="397BD2D9" w:rsidR="00186D3A" w:rsidRPr="00016250" w:rsidRDefault="00186D3A"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Управлінська діяльність займається вирішенням різноманітних проблем у взаємодії між підрозділами організації. Вона охоплює широкий спектр функцій і видів діяльності, спрямованих на досягнення цілей розвитку та вирішення господарських завдань.</w:t>
      </w:r>
    </w:p>
    <w:p w14:paraId="6D163194" w14:textId="270DC4BC" w:rsidR="00186D3A" w:rsidRPr="00016250" w:rsidRDefault="00186D3A"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Управлінська діяльність починається з визначення конкретних цілей, їхньої пріоритетності та послідовності вирішення. На цій основі розробляються господарські завдання і визначаються напрямки, шляхи та система заходів для їхнього вирішення. Організується пошук необхідних ресурсів і джерел їх забезпечення. Потім встановлюється система контролю за виконанням поставлених завдань для забезпечення ефективності та досягнення результатів.</w:t>
      </w:r>
    </w:p>
    <w:p w14:paraId="2771F60F" w14:textId="56411E1D" w:rsidR="00186D3A" w:rsidRPr="00016250" w:rsidRDefault="00186D3A"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Управлінська діяльність охоплює всі аспекти діяльності організації, включаючи виробництво, НДДКР, збут, фінанси, комунікації та інші. Це допомагає забезпечити єдиний цілеспрямований процес взаємодії різних елементів організації і досягти успіху в її діяльності.</w:t>
      </w:r>
    </w:p>
    <w:p w14:paraId="3916A6AA" w14:textId="350AF47C" w:rsidR="00BF5811" w:rsidRPr="00016250" w:rsidRDefault="00186D3A"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Реалізація загальних завдань управління потребує створення відповідних умов у сфері управління. Кожна з функцій управління має свою специфіку і спрямована на вирішення конкретних завдань у контексті певних економічних умов.</w:t>
      </w:r>
      <w:r w:rsidR="00BF5811" w:rsidRPr="00016250">
        <w:rPr>
          <w:rFonts w:ascii="Times New Roman" w:eastAsia="Times New Roman" w:hAnsi="Times New Roman" w:cs="Times New Roman"/>
          <w:bCs/>
          <w:sz w:val="28"/>
          <w:szCs w:val="28"/>
          <w:lang w:eastAsia="ru-RU"/>
        </w:rPr>
        <w:t xml:space="preserve"> Зміст кожної функції управління визначається конкретними завданнями, що вирішуються в рамках цих функцій. Управління стає складним завдяки різноманітності і взаємозв’язку цих функцій, а також специфіці виробництва та його завдань. Інтеграція і координація всіх цих функцій допомагають досягти успіху в управлінні організацією.</w:t>
      </w:r>
    </w:p>
    <w:p w14:paraId="350499BB" w14:textId="77777777" w:rsidR="00BF5811" w:rsidRPr="00016250" w:rsidRDefault="00BF5811" w:rsidP="00BF581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 сучасних умовах господарської діяльності, яка характеризується розширенням, ускладненням і диференціацією, розуміння сутності і ролі окремих управлінських функцій стає особливо важливим.</w:t>
      </w:r>
    </w:p>
    <w:p w14:paraId="417C8859" w14:textId="79E54B2A" w:rsidR="00186D3A" w:rsidRDefault="00BF5811"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w:t>
      </w:r>
      <w:r w:rsidR="00186D3A" w:rsidRPr="00016250">
        <w:rPr>
          <w:rFonts w:ascii="Times New Roman" w:eastAsia="Times New Roman" w:hAnsi="Times New Roman" w:cs="Times New Roman"/>
          <w:bCs/>
          <w:sz w:val="28"/>
          <w:szCs w:val="28"/>
          <w:lang w:eastAsia="ru-RU"/>
        </w:rPr>
        <w:t xml:space="preserve">озглянемо </w:t>
      </w:r>
      <w:r w:rsidRPr="00016250">
        <w:rPr>
          <w:rFonts w:ascii="Times New Roman" w:eastAsia="Times New Roman" w:hAnsi="Times New Roman" w:cs="Times New Roman"/>
          <w:bCs/>
          <w:sz w:val="28"/>
          <w:szCs w:val="28"/>
          <w:lang w:eastAsia="ru-RU"/>
        </w:rPr>
        <w:t>основні функції управлінської діяльності</w:t>
      </w:r>
      <w:r w:rsidR="00186D3A" w:rsidRPr="00016250">
        <w:rPr>
          <w:rFonts w:ascii="Times New Roman" w:eastAsia="Times New Roman" w:hAnsi="Times New Roman" w:cs="Times New Roman"/>
          <w:bCs/>
          <w:sz w:val="28"/>
          <w:szCs w:val="28"/>
          <w:lang w:eastAsia="ru-RU"/>
        </w:rPr>
        <w:t xml:space="preserve"> (рис.1.1.)</w:t>
      </w:r>
      <w:r w:rsidRPr="00016250">
        <w:rPr>
          <w:rFonts w:ascii="Times New Roman" w:eastAsia="Times New Roman" w:hAnsi="Times New Roman" w:cs="Times New Roman"/>
          <w:bCs/>
          <w:sz w:val="28"/>
          <w:szCs w:val="28"/>
          <w:lang w:eastAsia="ru-RU"/>
        </w:rPr>
        <w:t>.</w:t>
      </w:r>
    </w:p>
    <w:p w14:paraId="6C818C2E" w14:textId="788E0838" w:rsidR="00917053" w:rsidRDefault="00917053" w:rsidP="00843271">
      <w:pPr>
        <w:spacing w:line="360" w:lineRule="auto"/>
        <w:ind w:firstLine="709"/>
        <w:jc w:val="both"/>
        <w:rPr>
          <w:rFonts w:ascii="Times New Roman" w:eastAsia="Times New Roman" w:hAnsi="Times New Roman" w:cs="Times New Roman"/>
          <w:bCs/>
          <w:sz w:val="28"/>
          <w:szCs w:val="28"/>
          <w:lang w:eastAsia="ru-RU"/>
        </w:rPr>
      </w:pPr>
    </w:p>
    <w:p w14:paraId="7BDE36D0" w14:textId="16E9CE1D" w:rsidR="00917053" w:rsidRDefault="00917053" w:rsidP="00843271">
      <w:pPr>
        <w:spacing w:line="360" w:lineRule="auto"/>
        <w:ind w:firstLine="709"/>
        <w:jc w:val="both"/>
        <w:rPr>
          <w:rFonts w:ascii="Times New Roman" w:eastAsia="Times New Roman" w:hAnsi="Times New Roman" w:cs="Times New Roman"/>
          <w:bCs/>
          <w:sz w:val="28"/>
          <w:szCs w:val="28"/>
          <w:lang w:eastAsia="ru-RU"/>
        </w:rPr>
      </w:pPr>
    </w:p>
    <w:p w14:paraId="2294EE73" w14:textId="77777777" w:rsidR="00917053" w:rsidRPr="00016250" w:rsidRDefault="00917053" w:rsidP="00843271">
      <w:pPr>
        <w:spacing w:line="360" w:lineRule="auto"/>
        <w:ind w:firstLine="709"/>
        <w:jc w:val="both"/>
        <w:rPr>
          <w:rFonts w:ascii="Times New Roman" w:eastAsia="Times New Roman" w:hAnsi="Times New Roman" w:cs="Times New Roman"/>
          <w:bCs/>
          <w:sz w:val="28"/>
          <w:szCs w:val="28"/>
          <w:lang w:eastAsia="ru-RU"/>
        </w:rPr>
      </w:pPr>
    </w:p>
    <w:p w14:paraId="5B0C6A23" w14:textId="15150DB6"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59264" behindDoc="0" locked="0" layoutInCell="1" allowOverlap="1" wp14:anchorId="669632B4" wp14:editId="0FAEF03D">
                <wp:simplePos x="0" y="0"/>
                <wp:positionH relativeFrom="column">
                  <wp:posOffset>2275908</wp:posOffset>
                </wp:positionH>
                <wp:positionV relativeFrom="paragraph">
                  <wp:posOffset>270430</wp:posOffset>
                </wp:positionV>
                <wp:extent cx="3579630" cy="1371600"/>
                <wp:effectExtent l="0" t="0" r="20955" b="19050"/>
                <wp:wrapNone/>
                <wp:docPr id="2" name="Прямоугольник: скругленные углы 2"/>
                <wp:cNvGraphicFramePr/>
                <a:graphic xmlns:a="http://schemas.openxmlformats.org/drawingml/2006/main">
                  <a:graphicData uri="http://schemas.microsoft.com/office/word/2010/wordprocessingShape">
                    <wps:wsp>
                      <wps:cNvSpPr/>
                      <wps:spPr>
                        <a:xfrm>
                          <a:off x="0" y="0"/>
                          <a:ext cx="3579630" cy="1371600"/>
                        </a:xfrm>
                        <a:prstGeom prst="round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6D76A01" w14:textId="50CF82D0" w:rsidR="000C3E83" w:rsidRPr="000C3E83" w:rsidRDefault="000C3E83" w:rsidP="000C3E83">
                            <w:pPr>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Pr="000C3E83">
                              <w:rPr>
                                <w:rFonts w:ascii="Times New Roman" w:eastAsia="Times New Roman" w:hAnsi="Times New Roman" w:cs="Times New Roman"/>
                                <w:bCs/>
                                <w:sz w:val="24"/>
                                <w:szCs w:val="24"/>
                                <w:lang w:eastAsia="ru-RU"/>
                              </w:rPr>
                              <w:t>ля пристосування виробництва до вимог і попиту ринку необхідно проводити маркетингові дослідження, аналізувати потреби споживачів, розробляти маркетингові стратегії і плани, визначати цільові аудиторії та розвивати канали збуту</w:t>
                            </w:r>
                          </w:p>
                          <w:p w14:paraId="1D8EAC2B" w14:textId="77777777" w:rsidR="000C3E83" w:rsidRDefault="000C3E83" w:rsidP="000C3E8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69632B4" id="Прямоугольник: скругленные углы 2" o:spid="_x0000_s1036" style="position:absolute;left:0;text-align:left;margin-left:179.2pt;margin-top:21.3pt;width:281.8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" fillcolor="white [3201]" strokecolor="black [3213]" strokeweight="1.5pt">
                <v:stroke joinstyle="miter"/>
                <v:textbox>
                  <w:txbxContent>
                    <w:p w14:paraId="26D76A01" w14:textId="50CF82D0" w:rsidR="000C3E83" w:rsidRPr="000C3E83" w:rsidRDefault="000C3E83" w:rsidP="000C3E83">
                      <w:pPr>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Pr="000C3E83">
                        <w:rPr>
                          <w:rFonts w:ascii="Times New Roman" w:eastAsia="Times New Roman" w:hAnsi="Times New Roman" w:cs="Times New Roman"/>
                          <w:bCs/>
                          <w:sz w:val="24"/>
                          <w:szCs w:val="24"/>
                          <w:lang w:eastAsia="ru-RU"/>
                        </w:rPr>
                        <w:t>ля пристосування виробництва до вимог і попиту ринку необхідно проводити маркетингові дослідження, аналізувати потреби споживачів, розробляти маркетингові стратегії і плани, визначати цільові аудиторії та розвивати канали збуту</w:t>
                      </w:r>
                    </w:p>
                    <w:p w14:paraId="1D8EAC2B" w14:textId="77777777" w:rsidR="000C3E83" w:rsidRDefault="000C3E83" w:rsidP="000C3E83"/>
                  </w:txbxContent>
                </v:textbox>
              </v:roundrect>
            </w:pict>
          </mc:Fallback>
        </mc:AlternateContent>
      </w:r>
    </w:p>
    <w:p w14:paraId="5F0956F4" w14:textId="63BBB54A" w:rsidR="000C3E83"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67456" behindDoc="0" locked="0" layoutInCell="1" allowOverlap="1" wp14:anchorId="1B2A7113" wp14:editId="690BD682">
                <wp:simplePos x="0" y="0"/>
                <wp:positionH relativeFrom="column">
                  <wp:posOffset>144320</wp:posOffset>
                </wp:positionH>
                <wp:positionV relativeFrom="paragraph">
                  <wp:posOffset>206605</wp:posOffset>
                </wp:positionV>
                <wp:extent cx="1721782" cy="535021"/>
                <wp:effectExtent l="0" t="0" r="12065" b="17780"/>
                <wp:wrapNone/>
                <wp:docPr id="6" name="Прямоугольник: скругленные углы 6"/>
                <wp:cNvGraphicFramePr/>
                <a:graphic xmlns:a="http://schemas.openxmlformats.org/drawingml/2006/main">
                  <a:graphicData uri="http://schemas.microsoft.com/office/word/2010/wordprocessingShape">
                    <wps:wsp>
                      <wps:cNvSpPr/>
                      <wps:spPr>
                        <a:xfrm>
                          <a:off x="0" y="0"/>
                          <a:ext cx="1721782" cy="535021"/>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5179A38E" w14:textId="5EACA4F7"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маркетингу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B2A7113" id="Прямоугольник: скругленные углы 6" o:spid="_x0000_s1037" style="position:absolute;left:0;text-align:left;margin-left:11.35pt;margin-top:16.25pt;width:135.55pt;height:42.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" fillcolor="window" strokecolor="windowText" strokeweight="1.5pt">
                <v:stroke joinstyle="miter"/>
                <v:textbox>
                  <w:txbxContent>
                    <w:p w14:paraId="5179A38E" w14:textId="5EACA4F7"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маркетингу</w:t>
                      </w:r>
                    </w:p>
                  </w:txbxContent>
                </v:textbox>
              </v:roundrect>
            </w:pict>
          </mc:Fallback>
        </mc:AlternateContent>
      </w:r>
    </w:p>
    <w:p w14:paraId="7F566034" w14:textId="2BE1D0B5"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p>
    <w:p w14:paraId="68B65AC6" w14:textId="5CC5C5F5"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p>
    <w:p w14:paraId="4BDBB9FB" w14:textId="1C36B654"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p>
    <w:p w14:paraId="49A482A7" w14:textId="215A99A3"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p>
    <w:p w14:paraId="598EF2AF" w14:textId="389D64A4"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71552" behindDoc="0" locked="0" layoutInCell="1" allowOverlap="1" wp14:anchorId="7329CD95" wp14:editId="46FD868B">
                <wp:simplePos x="0" y="0"/>
                <wp:positionH relativeFrom="column">
                  <wp:posOffset>2275908</wp:posOffset>
                </wp:positionH>
                <wp:positionV relativeFrom="paragraph">
                  <wp:posOffset>6080</wp:posOffset>
                </wp:positionV>
                <wp:extent cx="3579346" cy="1507787"/>
                <wp:effectExtent l="0" t="0" r="21590" b="16510"/>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3579346" cy="1507787"/>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312402B1" w14:textId="4DF86C4B" w:rsidR="000C3E83" w:rsidRPr="000C3E83" w:rsidRDefault="00A82972" w:rsidP="000C3E83">
                            <w:pP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000C3E83" w:rsidRPr="000C3E83">
                              <w:rPr>
                                <w:rFonts w:ascii="Times New Roman" w:eastAsia="Times New Roman" w:hAnsi="Times New Roman" w:cs="Times New Roman"/>
                                <w:bCs/>
                                <w:sz w:val="24"/>
                                <w:szCs w:val="24"/>
                                <w:lang w:eastAsia="ru-RU"/>
                              </w:rPr>
                              <w:t>ля обґрунтованого визначення основних напрямків і пропорцій розвитку матеріального виробництва необхідно здійснювати планування, встановлювати цілі, розробляти стратегії та тактичні плани, враховуючи наявні ресурси і забезпечення їх використання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329CD95" id="Прямоугольник: скругленные углы 8" o:spid="_x0000_s1038" style="position:absolute;left:0;text-align:left;margin-left:179.2pt;margin-top:.5pt;width:281.85pt;height:118.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" fillcolor="window" strokecolor="windowText" strokeweight="1.5pt">
                <v:stroke joinstyle="miter"/>
                <v:textbox>
                  <w:txbxContent>
                    <w:p w14:paraId="312402B1" w14:textId="4DF86C4B" w:rsidR="000C3E83" w:rsidRPr="000C3E83" w:rsidRDefault="00A82972" w:rsidP="000C3E83">
                      <w:pP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000C3E83" w:rsidRPr="000C3E83">
                        <w:rPr>
                          <w:rFonts w:ascii="Times New Roman" w:eastAsia="Times New Roman" w:hAnsi="Times New Roman" w:cs="Times New Roman"/>
                          <w:bCs/>
                          <w:sz w:val="24"/>
                          <w:szCs w:val="24"/>
                          <w:lang w:eastAsia="ru-RU"/>
                        </w:rPr>
                        <w:t>ля обґрунтованого визначення основних напрямків і пропорцій розвитку матеріального виробництва необхідно здійснювати планування, встановлювати цілі, розробляти стратегії та тактичні плани, враховуючи наявні ресурси і забезпечення їх використання</w:t>
                      </w:r>
                    </w:p>
                  </w:txbxContent>
                </v:textbox>
              </v:roundrect>
            </w:pict>
          </mc:Fallback>
        </mc:AlternateContent>
      </w:r>
    </w:p>
    <w:p w14:paraId="2F76611E" w14:textId="2BC4C1AE" w:rsidR="000C3E83"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61312" behindDoc="0" locked="0" layoutInCell="1" allowOverlap="1" wp14:anchorId="36F25179" wp14:editId="342DC8FF">
                <wp:simplePos x="0" y="0"/>
                <wp:positionH relativeFrom="column">
                  <wp:posOffset>143794</wp:posOffset>
                </wp:positionH>
                <wp:positionV relativeFrom="paragraph">
                  <wp:posOffset>107950</wp:posOffset>
                </wp:positionV>
                <wp:extent cx="1789511" cy="535022"/>
                <wp:effectExtent l="0" t="0" r="20320" b="17780"/>
                <wp:wrapNone/>
                <wp:docPr id="3" name="Прямоугольник: скругленные углы 3"/>
                <wp:cNvGraphicFramePr/>
                <a:graphic xmlns:a="http://schemas.openxmlformats.org/drawingml/2006/main">
                  <a:graphicData uri="http://schemas.microsoft.com/office/word/2010/wordprocessingShape">
                    <wps:wsp>
                      <wps:cNvSpPr/>
                      <wps:spPr>
                        <a:xfrm>
                          <a:off x="0" y="0"/>
                          <a:ext cx="1789511" cy="535022"/>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0C0D446D" w14:textId="4D2CFD60"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6F25179" id="Прямоугольник: скругленные углы 3" o:spid="_x0000_s1039" style="position:absolute;left:0;text-align:left;margin-left:11.3pt;margin-top:8.5pt;width:140.9pt;height:4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" fillcolor="window" strokecolor="windowText" strokeweight="1.5pt">
                <v:stroke joinstyle="miter"/>
                <v:textbox>
                  <w:txbxContent>
                    <w:p w14:paraId="0C0D446D" w14:textId="4D2CFD60"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планування</w:t>
                      </w:r>
                    </w:p>
                  </w:txbxContent>
                </v:textbox>
              </v:roundrect>
            </w:pict>
          </mc:Fallback>
        </mc:AlternateContent>
      </w:r>
    </w:p>
    <w:p w14:paraId="0A3AFAAD" w14:textId="774FA256"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p>
    <w:p w14:paraId="4B1DFEB5" w14:textId="0D187621"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p>
    <w:p w14:paraId="06CE919F" w14:textId="07D04329" w:rsidR="000C3E83" w:rsidRPr="00016250" w:rsidRDefault="000C3E83" w:rsidP="00843271">
      <w:pPr>
        <w:spacing w:line="360" w:lineRule="auto"/>
        <w:ind w:firstLine="709"/>
        <w:jc w:val="both"/>
        <w:rPr>
          <w:rFonts w:ascii="Times New Roman" w:eastAsia="Times New Roman" w:hAnsi="Times New Roman" w:cs="Times New Roman"/>
          <w:bCs/>
          <w:sz w:val="28"/>
          <w:szCs w:val="28"/>
          <w:lang w:eastAsia="ru-RU"/>
        </w:rPr>
      </w:pPr>
    </w:p>
    <w:p w14:paraId="6BD59780" w14:textId="5654C144" w:rsidR="000C3E83"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69504" behindDoc="0" locked="0" layoutInCell="1" allowOverlap="1" wp14:anchorId="6648D949" wp14:editId="3A2F9835">
                <wp:simplePos x="0" y="0"/>
                <wp:positionH relativeFrom="column">
                  <wp:posOffset>2275908</wp:posOffset>
                </wp:positionH>
                <wp:positionV relativeFrom="paragraph">
                  <wp:posOffset>78254</wp:posOffset>
                </wp:positionV>
                <wp:extent cx="3578008" cy="1284051"/>
                <wp:effectExtent l="0" t="0" r="22860" b="11430"/>
                <wp:wrapNone/>
                <wp:docPr id="7" name="Прямоугольник: скругленные углы 7"/>
                <wp:cNvGraphicFramePr/>
                <a:graphic xmlns:a="http://schemas.openxmlformats.org/drawingml/2006/main">
                  <a:graphicData uri="http://schemas.microsoft.com/office/word/2010/wordprocessingShape">
                    <wps:wsp>
                      <wps:cNvSpPr/>
                      <wps:spPr>
                        <a:xfrm>
                          <a:off x="0" y="0"/>
                          <a:ext cx="3578008" cy="1284051"/>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39BB9EEA" w14:textId="3986CF47" w:rsidR="00A82972" w:rsidRPr="00A82972" w:rsidRDefault="00A82972" w:rsidP="00A82972">
                            <w:pP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Pr="00A82972">
                              <w:rPr>
                                <w:rFonts w:ascii="Times New Roman" w:eastAsia="Times New Roman" w:hAnsi="Times New Roman" w:cs="Times New Roman"/>
                                <w:bCs/>
                                <w:sz w:val="24"/>
                                <w:szCs w:val="24"/>
                                <w:lang w:eastAsia="ru-RU"/>
                              </w:rPr>
                              <w:t>ля налагодження організаційних відносин між підрозділами і забезпечення виконання рішень та планових показників господарської діяльності необхідно встановлювати структури, делегувати повноваження, встановлювати комунікаційні канали та координаційні механізми</w:t>
                            </w:r>
                          </w:p>
                          <w:p w14:paraId="46DC438C" w14:textId="77777777" w:rsidR="00A82972" w:rsidRPr="00A82972" w:rsidRDefault="00A82972" w:rsidP="00A82972">
                            <w:pPr>
                              <w:rPr>
                                <w:rFonts w:ascii="Times New Roman" w:eastAsia="Times New Roman" w:hAnsi="Times New Roman" w:cs="Times New Roman"/>
                                <w:bCs/>
                                <w:sz w:val="24"/>
                                <w:szCs w:val="24"/>
                                <w:lang w:eastAsia="ru-RU"/>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648D949" id="Прямоугольник: скругленные углы 7" o:spid="_x0000_s1040" style="position:absolute;left:0;text-align:left;margin-left:179.2pt;margin-top:6.15pt;width:281.75pt;height:101.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" fillcolor="window" strokecolor="windowText" strokeweight="1.5pt">
                <v:stroke joinstyle="miter"/>
                <v:textbox>
                  <w:txbxContent>
                    <w:p w14:paraId="39BB9EEA" w14:textId="3986CF47" w:rsidR="00A82972" w:rsidRPr="00A82972" w:rsidRDefault="00A82972" w:rsidP="00A82972">
                      <w:pP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Pr="00A82972">
                        <w:rPr>
                          <w:rFonts w:ascii="Times New Roman" w:eastAsia="Times New Roman" w:hAnsi="Times New Roman" w:cs="Times New Roman"/>
                          <w:bCs/>
                          <w:sz w:val="24"/>
                          <w:szCs w:val="24"/>
                          <w:lang w:eastAsia="ru-RU"/>
                        </w:rPr>
                        <w:t>ля налагодження організаційних відносин між підрозділами і забезпечення виконання рішень та планових показників господарської діяльності необхідно встановлювати структури, делегувати повноваження, встановлювати комунікаційні канали та координаційні механізми</w:t>
                      </w:r>
                    </w:p>
                    <w:p w14:paraId="46DC438C" w14:textId="77777777" w:rsidR="00A82972" w:rsidRPr="00A82972" w:rsidRDefault="00A82972" w:rsidP="00A82972">
                      <w:pPr>
                        <w:rPr>
                          <w:rFonts w:ascii="Times New Roman" w:eastAsia="Times New Roman" w:hAnsi="Times New Roman" w:cs="Times New Roman"/>
                          <w:bCs/>
                          <w:sz w:val="24"/>
                          <w:szCs w:val="24"/>
                          <w:lang w:eastAsia="ru-RU"/>
                        </w:rPr>
                      </w:pPr>
                    </w:p>
                  </w:txbxContent>
                </v:textbox>
              </v:roundrect>
            </w:pict>
          </mc:Fallback>
        </mc:AlternateContent>
      </w:r>
    </w:p>
    <w:p w14:paraId="412B8C84" w14:textId="4513BD72" w:rsidR="000C3E83"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63360" behindDoc="0" locked="0" layoutInCell="1" allowOverlap="1" wp14:anchorId="4F651564" wp14:editId="01ABBBDB">
                <wp:simplePos x="0" y="0"/>
                <wp:positionH relativeFrom="column">
                  <wp:posOffset>145118</wp:posOffset>
                </wp:positionH>
                <wp:positionV relativeFrom="paragraph">
                  <wp:posOffset>149860</wp:posOffset>
                </wp:positionV>
                <wp:extent cx="1789390" cy="457200"/>
                <wp:effectExtent l="0" t="0" r="20955" b="19050"/>
                <wp:wrapNone/>
                <wp:docPr id="4" name="Прямоугольник: скругленные углы 4"/>
                <wp:cNvGraphicFramePr/>
                <a:graphic xmlns:a="http://schemas.openxmlformats.org/drawingml/2006/main">
                  <a:graphicData uri="http://schemas.microsoft.com/office/word/2010/wordprocessingShape">
                    <wps:wsp>
                      <wps:cNvSpPr/>
                      <wps:spPr>
                        <a:xfrm>
                          <a:off x="0" y="0"/>
                          <a:ext cx="1789390" cy="45720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142A0B76" w14:textId="60331B19"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F651564" id="Прямоугольник: скругленные углы 4" o:spid="_x0000_s1041" style="position:absolute;left:0;text-align:left;margin-left:11.45pt;margin-top:11.8pt;width:140.9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" fillcolor="window" strokecolor="windowText" strokeweight="1.5pt">
                <v:stroke joinstyle="miter"/>
                <v:textbox>
                  <w:txbxContent>
                    <w:p w14:paraId="142A0B76" w14:textId="60331B19"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організації</w:t>
                      </w:r>
                    </w:p>
                  </w:txbxContent>
                </v:textbox>
              </v:roundrect>
            </w:pict>
          </mc:Fallback>
        </mc:AlternateContent>
      </w:r>
    </w:p>
    <w:p w14:paraId="364EC685" w14:textId="3B6EA042" w:rsidR="000C3E83" w:rsidRPr="00016250" w:rsidRDefault="000C3E83" w:rsidP="00843271">
      <w:pPr>
        <w:spacing w:line="360" w:lineRule="auto"/>
        <w:ind w:firstLine="709"/>
        <w:jc w:val="both"/>
        <w:rPr>
          <w:rFonts w:ascii="Times New Roman" w:eastAsia="Times New Roman" w:hAnsi="Times New Roman" w:cs="Times New Roman"/>
          <w:bCs/>
          <w:sz w:val="28"/>
          <w:szCs w:val="28"/>
          <w:highlight w:val="yellow"/>
          <w:lang w:eastAsia="ru-RU"/>
        </w:rPr>
      </w:pPr>
    </w:p>
    <w:p w14:paraId="5A56C6D5" w14:textId="42410B8C" w:rsidR="000C3E83" w:rsidRPr="00016250" w:rsidRDefault="000C3E83" w:rsidP="00843271">
      <w:pPr>
        <w:spacing w:line="360" w:lineRule="auto"/>
        <w:ind w:firstLine="709"/>
        <w:jc w:val="both"/>
        <w:rPr>
          <w:rFonts w:ascii="Times New Roman" w:eastAsia="Times New Roman" w:hAnsi="Times New Roman" w:cs="Times New Roman"/>
          <w:bCs/>
          <w:sz w:val="28"/>
          <w:szCs w:val="28"/>
          <w:highlight w:val="yellow"/>
          <w:lang w:eastAsia="ru-RU"/>
        </w:rPr>
      </w:pPr>
    </w:p>
    <w:p w14:paraId="571FE5F0" w14:textId="1EB21183" w:rsidR="000C3E83" w:rsidRPr="00016250" w:rsidRDefault="000C3E83" w:rsidP="00843271">
      <w:pPr>
        <w:spacing w:line="360" w:lineRule="auto"/>
        <w:ind w:firstLine="709"/>
        <w:jc w:val="both"/>
        <w:rPr>
          <w:rFonts w:ascii="Times New Roman" w:eastAsia="Times New Roman" w:hAnsi="Times New Roman" w:cs="Times New Roman"/>
          <w:bCs/>
          <w:sz w:val="28"/>
          <w:szCs w:val="28"/>
          <w:highlight w:val="yellow"/>
          <w:lang w:eastAsia="ru-RU"/>
        </w:rPr>
      </w:pPr>
    </w:p>
    <w:p w14:paraId="61A5A0DD" w14:textId="4ACD5BB5" w:rsidR="00A82972"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73600" behindDoc="0" locked="0" layoutInCell="1" allowOverlap="1" wp14:anchorId="6C862DAA" wp14:editId="26074A00">
                <wp:simplePos x="0" y="0"/>
                <wp:positionH relativeFrom="column">
                  <wp:posOffset>2275908</wp:posOffset>
                </wp:positionH>
                <wp:positionV relativeFrom="paragraph">
                  <wp:posOffset>13605</wp:posOffset>
                </wp:positionV>
                <wp:extent cx="3578927" cy="1303507"/>
                <wp:effectExtent l="0" t="0" r="21590" b="11430"/>
                <wp:wrapNone/>
                <wp:docPr id="9" name="Прямоугольник: скругленные углы 9"/>
                <wp:cNvGraphicFramePr/>
                <a:graphic xmlns:a="http://schemas.openxmlformats.org/drawingml/2006/main">
                  <a:graphicData uri="http://schemas.microsoft.com/office/word/2010/wordprocessingShape">
                    <wps:wsp>
                      <wps:cNvSpPr/>
                      <wps:spPr>
                        <a:xfrm>
                          <a:off x="0" y="0"/>
                          <a:ext cx="3578927" cy="1303507"/>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3003F1F8" w14:textId="4FFB08FD" w:rsidR="00A82972" w:rsidRPr="00A82972" w:rsidRDefault="00A82972" w:rsidP="00A82972">
                            <w:pPr>
                              <w:rPr>
                                <w:rFonts w:ascii="Times New Roman" w:eastAsia="Times New Roman" w:hAnsi="Times New Roman" w:cs="Times New Roman"/>
                                <w:bCs/>
                                <w:sz w:val="24"/>
                                <w:szCs w:val="24"/>
                                <w:lang w:eastAsia="ru-RU"/>
                              </w:rPr>
                            </w:pPr>
                            <w:r w:rsidRPr="00A82972">
                              <w:rPr>
                                <w:rFonts w:ascii="Times New Roman" w:eastAsia="Times New Roman" w:hAnsi="Times New Roman" w:cs="Times New Roman"/>
                                <w:bCs/>
                                <w:sz w:val="24"/>
                                <w:szCs w:val="24"/>
                                <w:lang w:eastAsia="ru-RU"/>
                              </w:rPr>
                              <w:t>для перевірки виконання діяльності, порівняння з наміченими цілями і напрямками розвитку необхідно встановлювати системи контролю, визначати критерії оцінки, проводити моніторинг та аналіз результатів, а також вживати заходів для коригування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C862DAA" id="Прямоугольник: скругленные углы 9" o:spid="_x0000_s1042" style="position:absolute;left:0;text-align:left;margin-left:179.2pt;margin-top:1.05pt;width:281.8pt;height:102.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" fillcolor="window" strokecolor="windowText" strokeweight="1.5pt">
                <v:stroke joinstyle="miter"/>
                <v:textbox>
                  <w:txbxContent>
                    <w:p w14:paraId="3003F1F8" w14:textId="4FFB08FD" w:rsidR="00A82972" w:rsidRPr="00A82972" w:rsidRDefault="00A82972" w:rsidP="00A82972">
                      <w:pPr>
                        <w:rPr>
                          <w:rFonts w:ascii="Times New Roman" w:eastAsia="Times New Roman" w:hAnsi="Times New Roman" w:cs="Times New Roman"/>
                          <w:bCs/>
                          <w:sz w:val="24"/>
                          <w:szCs w:val="24"/>
                          <w:lang w:eastAsia="ru-RU"/>
                        </w:rPr>
                      </w:pPr>
                      <w:r w:rsidRPr="00A82972">
                        <w:rPr>
                          <w:rFonts w:ascii="Times New Roman" w:eastAsia="Times New Roman" w:hAnsi="Times New Roman" w:cs="Times New Roman"/>
                          <w:bCs/>
                          <w:sz w:val="24"/>
                          <w:szCs w:val="24"/>
                          <w:lang w:eastAsia="ru-RU"/>
                        </w:rPr>
                        <w:t>для перевірки виконання діяльності, порівняння з наміченими цілями і напрямками розвитку необхідно встановлювати системи контролю, визначати критерії оцінки, проводити моніторинг та аналіз результатів, а також вживати заходів для коригування</w:t>
                      </w:r>
                    </w:p>
                  </w:txbxContent>
                </v:textbox>
              </v:roundrect>
            </w:pict>
          </mc:Fallback>
        </mc:AlternateContent>
      </w:r>
    </w:p>
    <w:p w14:paraId="2135047D" w14:textId="3056A116" w:rsidR="00A82972"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noProof/>
          <w:sz w:val="28"/>
          <w:szCs w:val="28"/>
          <w:lang w:val="ru-RU" w:eastAsia="ru-RU"/>
        </w:rPr>
        <mc:AlternateContent>
          <mc:Choice Requires="wps">
            <w:drawing>
              <wp:anchor distT="0" distB="0" distL="114300" distR="114300" simplePos="0" relativeHeight="251665408" behindDoc="0" locked="0" layoutInCell="1" allowOverlap="1" wp14:anchorId="587FD72C" wp14:editId="4A439A75">
                <wp:simplePos x="0" y="0"/>
                <wp:positionH relativeFrom="column">
                  <wp:posOffset>144780</wp:posOffset>
                </wp:positionH>
                <wp:positionV relativeFrom="paragraph">
                  <wp:posOffset>6350</wp:posOffset>
                </wp:positionV>
                <wp:extent cx="1914525" cy="534670"/>
                <wp:effectExtent l="0" t="0" r="28575" b="17780"/>
                <wp:wrapNone/>
                <wp:docPr id="5" name="Прямоугольник: скругленные углы 5"/>
                <wp:cNvGraphicFramePr/>
                <a:graphic xmlns:a="http://schemas.openxmlformats.org/drawingml/2006/main">
                  <a:graphicData uri="http://schemas.microsoft.com/office/word/2010/wordprocessingShape">
                    <wps:wsp>
                      <wps:cNvSpPr/>
                      <wps:spPr>
                        <a:xfrm>
                          <a:off x="0" y="0"/>
                          <a:ext cx="1914525" cy="534670"/>
                        </a:xfrm>
                        <a:prstGeom prst="roundRect">
                          <a:avLst/>
                        </a:prstGeom>
                        <a:solidFill>
                          <a:sysClr val="window" lastClr="FFFFFF"/>
                        </a:solidFill>
                        <a:ln w="19050" cap="flat" cmpd="sng" algn="ctr">
                          <a:solidFill>
                            <a:sysClr val="windowText" lastClr="000000"/>
                          </a:solidFill>
                          <a:prstDash val="solid"/>
                          <a:miter lim="800000"/>
                        </a:ln>
                        <a:effectLst/>
                      </wps:spPr>
                      <wps:txbx>
                        <w:txbxContent>
                          <w:p w14:paraId="4F7A7309" w14:textId="65B90951"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контролю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87FD72C" id="Прямоугольник: скругленные углы 5" o:spid="_x0000_s1043" style="position:absolute;left:0;text-align:left;margin-left:11.4pt;margin-top:.5pt;width:150.75pt;height:4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" fillcolor="window" strokecolor="windowText" strokeweight="1.5pt">
                <v:stroke joinstyle="miter"/>
                <v:textbox>
                  <w:txbxContent>
                    <w:p w14:paraId="4F7A7309" w14:textId="65B90951" w:rsidR="000C3E83" w:rsidRPr="000C3E83" w:rsidRDefault="000C3E83" w:rsidP="000C3E83">
                      <w:pPr>
                        <w:rPr>
                          <w:rFonts w:ascii="Times New Roman" w:hAnsi="Times New Roman" w:cs="Times New Roman"/>
                          <w:b/>
                          <w:bCs/>
                          <w:sz w:val="24"/>
                          <w:szCs w:val="24"/>
                        </w:rPr>
                      </w:pPr>
                      <w:r w:rsidRPr="000C3E83">
                        <w:rPr>
                          <w:rFonts w:ascii="Times New Roman" w:hAnsi="Times New Roman" w:cs="Times New Roman"/>
                          <w:b/>
                          <w:bCs/>
                          <w:sz w:val="24"/>
                          <w:szCs w:val="24"/>
                        </w:rPr>
                        <w:t>Функція контролю</w:t>
                      </w:r>
                    </w:p>
                  </w:txbxContent>
                </v:textbox>
              </v:roundrect>
            </w:pict>
          </mc:Fallback>
        </mc:AlternateContent>
      </w:r>
    </w:p>
    <w:p w14:paraId="52A46E95" w14:textId="3DED2E7E" w:rsidR="00A82972"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p>
    <w:p w14:paraId="581547A5" w14:textId="77777777" w:rsidR="00A82972"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p>
    <w:p w14:paraId="635E2958" w14:textId="77777777" w:rsidR="00A82972" w:rsidRPr="00016250" w:rsidRDefault="00A82972" w:rsidP="00843271">
      <w:pPr>
        <w:spacing w:line="360" w:lineRule="auto"/>
        <w:ind w:firstLine="709"/>
        <w:jc w:val="both"/>
        <w:rPr>
          <w:rFonts w:ascii="Times New Roman" w:eastAsia="Times New Roman" w:hAnsi="Times New Roman" w:cs="Times New Roman"/>
          <w:bCs/>
          <w:sz w:val="28"/>
          <w:szCs w:val="28"/>
          <w:lang w:eastAsia="ru-RU"/>
        </w:rPr>
      </w:pPr>
    </w:p>
    <w:p w14:paraId="5D5577F4" w14:textId="49B3781D" w:rsidR="00A82972" w:rsidRPr="00016250" w:rsidRDefault="00A82972" w:rsidP="00A82972">
      <w:pPr>
        <w:spacing w:line="360" w:lineRule="auto"/>
        <w:ind w:firstLine="709"/>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Рис.1.2. Функції управлінської діяльності</w:t>
      </w:r>
    </w:p>
    <w:p w14:paraId="2B692EEB" w14:textId="77777777" w:rsidR="007236CE" w:rsidRPr="00016250" w:rsidRDefault="007236CE" w:rsidP="00843271">
      <w:pPr>
        <w:spacing w:line="360" w:lineRule="auto"/>
        <w:ind w:firstLine="709"/>
        <w:jc w:val="both"/>
        <w:rPr>
          <w:rFonts w:ascii="Times New Roman" w:eastAsia="Times New Roman" w:hAnsi="Times New Roman" w:cs="Times New Roman"/>
          <w:bCs/>
          <w:sz w:val="28"/>
          <w:szCs w:val="28"/>
          <w:lang w:eastAsia="ru-RU"/>
        </w:rPr>
      </w:pPr>
    </w:p>
    <w:p w14:paraId="3805EF8B" w14:textId="6A27529D" w:rsidR="00AA68BC" w:rsidRPr="00016250" w:rsidRDefault="00AA68BC"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Зростання масштабів господарської діяльності, диверсифікація і інтернаціоналізація виробництва призводять до збільшення обсягу і складності завдань, що вимагають управління. Кожна управлінська функція має свою специфіку і відповідає за розв’язання конкретних проблем.</w:t>
      </w:r>
    </w:p>
    <w:p w14:paraId="581276B0" w14:textId="4A16EACC" w:rsidR="00AA68BC" w:rsidRPr="00016250" w:rsidRDefault="00AA68BC"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Наприклад, функція маркетингу має за завдання вирішувати складні завдання, пов’язані з аналізом ринку, встановленням стратегій продажу, розробкою маркетингових програм і т.д. У зв’язку зі зростанням конкуренції і глобалізацією, ця функція стає ще більш складною і вимагає використання нових методів та підходів.</w:t>
      </w:r>
    </w:p>
    <w:p w14:paraId="4FEA6DB3" w14:textId="42BF642D" w:rsidR="00AA68BC" w:rsidRPr="00016250" w:rsidRDefault="00AA68BC"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Аналогічно, функція планування і контролю також ускладняються у зв'язку з більшою кількістю факторів, що потребують уваги, та зростанням ризиків. Розробка стратегічних і оперативних планів, визначення показників ефективності, контроль за їх виконанням - все це стає складнішим завданням у сучасному бізнес-середовищі.</w:t>
      </w:r>
    </w:p>
    <w:p w14:paraId="4372FB3F" w14:textId="167D56C2" w:rsidR="00AA68BC" w:rsidRPr="00016250" w:rsidRDefault="00AA68BC" w:rsidP="00843271">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Таким чином, розуміння сутності і ролі окремих управлінських функцій у контексті сучасних умов дозволяє розробити ефективні підходи до управління і забезпечити успішне функціонування організації в умовах складності і змін.</w:t>
      </w:r>
    </w:p>
    <w:p w14:paraId="1F649845" w14:textId="71325A11" w:rsidR="006D3131" w:rsidRPr="00016250" w:rsidRDefault="006D3131" w:rsidP="00843271">
      <w:pPr>
        <w:spacing w:line="360" w:lineRule="auto"/>
        <w:ind w:firstLine="709"/>
        <w:jc w:val="both"/>
        <w:rPr>
          <w:rFonts w:ascii="Segoe UI" w:hAnsi="Segoe UI" w:cs="Segoe UI"/>
          <w:shd w:val="clear" w:color="auto" w:fill="F7F7F8"/>
        </w:rPr>
      </w:pPr>
    </w:p>
    <w:p w14:paraId="33B63790" w14:textId="707E4CAD" w:rsidR="006D3131" w:rsidRPr="00016250" w:rsidRDefault="006D3131" w:rsidP="00843271">
      <w:pPr>
        <w:spacing w:line="360" w:lineRule="auto"/>
        <w:ind w:firstLine="709"/>
        <w:jc w:val="both"/>
        <w:rPr>
          <w:rFonts w:ascii="Segoe UI" w:hAnsi="Segoe UI" w:cs="Segoe UI"/>
          <w:shd w:val="clear" w:color="auto" w:fill="F7F7F8"/>
        </w:rPr>
      </w:pPr>
    </w:p>
    <w:p w14:paraId="38507FFC" w14:textId="7601012D" w:rsidR="006D3131" w:rsidRPr="00016250" w:rsidRDefault="00573B0F" w:rsidP="00843271">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1.2. Сучасна </w:t>
      </w:r>
      <w:r w:rsidR="009E7B03" w:rsidRPr="00016250">
        <w:rPr>
          <w:rFonts w:ascii="Times New Roman" w:eastAsia="Times New Roman" w:hAnsi="Times New Roman" w:cs="Times New Roman"/>
          <w:sz w:val="28"/>
          <w:szCs w:val="28"/>
          <w:lang w:eastAsia="ru-RU"/>
        </w:rPr>
        <w:t>структур</w:t>
      </w:r>
      <w:r w:rsidR="00A66FDE" w:rsidRPr="00016250">
        <w:rPr>
          <w:rFonts w:ascii="Times New Roman" w:eastAsia="Times New Roman" w:hAnsi="Times New Roman" w:cs="Times New Roman"/>
          <w:sz w:val="28"/>
          <w:szCs w:val="28"/>
          <w:lang w:eastAsia="ru-RU"/>
        </w:rPr>
        <w:t>а</w:t>
      </w:r>
      <w:r w:rsidRPr="00016250">
        <w:rPr>
          <w:rFonts w:ascii="Times New Roman" w:eastAsia="Times New Roman" w:hAnsi="Times New Roman" w:cs="Times New Roman"/>
          <w:sz w:val="28"/>
          <w:szCs w:val="28"/>
          <w:lang w:eastAsia="ru-RU"/>
        </w:rPr>
        <w:t xml:space="preserve"> методів управлінської діяльності</w:t>
      </w:r>
    </w:p>
    <w:p w14:paraId="3AE8D135" w14:textId="10AEB074" w:rsidR="00C21213" w:rsidRPr="00016250" w:rsidRDefault="00C21213" w:rsidP="00843271">
      <w:pPr>
        <w:spacing w:line="360" w:lineRule="auto"/>
        <w:ind w:firstLine="709"/>
        <w:jc w:val="both"/>
        <w:rPr>
          <w:rFonts w:ascii="Times New Roman" w:eastAsia="Times New Roman" w:hAnsi="Times New Roman" w:cs="Times New Roman"/>
          <w:sz w:val="28"/>
          <w:szCs w:val="28"/>
          <w:lang w:eastAsia="ru-RU"/>
        </w:rPr>
      </w:pPr>
    </w:p>
    <w:p w14:paraId="18B40F96" w14:textId="1B172488" w:rsidR="00C21213" w:rsidRPr="00016250" w:rsidRDefault="00C21213" w:rsidP="004D4869">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Використання методів управління як цілісної системи є ключовим аспектом ефективного керівництва. Кожен метод виражає певну сутність та принципи управління, адаптовані до конкретної ситуації в організації. Взаємозв'язок та взаємодія між різними методами дозволяють забезпечити координацію та єдність дій всього персоналу.</w:t>
      </w:r>
    </w:p>
    <w:p w14:paraId="61E1468D" w14:textId="706FD121" w:rsidR="00C21213" w:rsidRPr="00016250" w:rsidRDefault="00C21213" w:rsidP="004D4869">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Методи управління спрямовані на досягнення поставлених цілей. Кожній меті відповідають певні методи, які допомагають досягти цієї мети. Тому важливо, щоб керівник слідкував за відповідністю мети методам, які він застосовує в своїй діяльності. Використання відповідних методів є ключовим для успішного досягнення поставлених завдань та мети організації.</w:t>
      </w:r>
    </w:p>
    <w:p w14:paraId="0CB6D1DB" w14:textId="3069AC16" w:rsidR="00C21213" w:rsidRPr="00016250" w:rsidRDefault="00C21213" w:rsidP="004D4869">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Управлінський вплив на колективи також пов’язаний з мотивацією. Методи управління повинні враховувати мотиваційну характеристику, яка визначає напрям дії та підтримку співробітників. Ефективні методи управління повинні стимулювати і мотивувати персонал до досягнення поставлених цілей, забезпечуючи сприятливе робоче середовище та враховуючи індивідуальні потреби та інтереси співробітників.</w:t>
      </w:r>
    </w:p>
    <w:p w14:paraId="45BCF6F7" w14:textId="746D470C" w:rsidR="00C21213" w:rsidRPr="00016250" w:rsidRDefault="00C21213" w:rsidP="004D4869">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Загалом, використання методів управління як системи сприяє досягненню координації, ефективності та успішності в управлінні організацією. Вони допомагають керівнику встановити стратегічні цілі, організувати процеси, мотивувати персонал та досягати успіху в управлінні.</w:t>
      </w:r>
    </w:p>
    <w:p w14:paraId="4FCF8944" w14:textId="77777777" w:rsidR="00C21213" w:rsidRPr="00016250" w:rsidRDefault="00C2121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Вплив на трудові колективи і працівників вимагає комплексного підходу, в якому матеріальна і моральна мотивація виконують важливу роль.</w:t>
      </w:r>
    </w:p>
    <w:p w14:paraId="67D1E532" w14:textId="77777777" w:rsidR="00C21213" w:rsidRPr="00016250" w:rsidRDefault="00C2121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Матеріальна мотивація включає різноманітні стимули, такі як заробітна плата, премії, підвищення посадових окладів, фінансові пільги тощо. Ці чинники стимулюють працівників до досягнення високих результатів, покращення продуктивності та виконання поставлених завдань.</w:t>
      </w:r>
    </w:p>
    <w:p w14:paraId="7A5293CA" w14:textId="0A84C841" w:rsidR="00C21213" w:rsidRPr="00016250" w:rsidRDefault="00C2121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Моральна мотивація ґрунтується на психологічних, соціальних та етичних факторах. Вона включає такі аспекти, як визнання досягнень, можливості професійного розвитку, створення сприятливої робочої атмосфери, комунікацію, участь у прийнятті рішень та виконання важливих завдань</w:t>
      </w:r>
      <w:r w:rsidR="00917053">
        <w:rPr>
          <w:rFonts w:ascii="Times New Roman" w:eastAsia="Times New Roman" w:hAnsi="Times New Roman" w:cs="Times New Roman"/>
          <w:sz w:val="28"/>
          <w:szCs w:val="28"/>
          <w:lang w:eastAsia="en-GB"/>
        </w:rPr>
        <w:t xml:space="preserve"> </w:t>
      </w:r>
      <w:r w:rsidR="00917053" w:rsidRPr="00917053">
        <w:rPr>
          <w:rFonts w:ascii="Times New Roman" w:eastAsia="Times New Roman" w:hAnsi="Times New Roman" w:cs="Times New Roman"/>
          <w:sz w:val="28"/>
          <w:szCs w:val="28"/>
          <w:lang w:eastAsia="en-GB"/>
        </w:rPr>
        <w:t>[17]</w:t>
      </w:r>
      <w:r w:rsidRPr="00016250">
        <w:rPr>
          <w:rFonts w:ascii="Times New Roman" w:eastAsia="Times New Roman" w:hAnsi="Times New Roman" w:cs="Times New Roman"/>
          <w:sz w:val="28"/>
          <w:szCs w:val="28"/>
          <w:lang w:eastAsia="en-GB"/>
        </w:rPr>
        <w:t>.</w:t>
      </w:r>
    </w:p>
    <w:p w14:paraId="4CFCAA69" w14:textId="77777777" w:rsidR="00C21213" w:rsidRPr="00016250" w:rsidRDefault="00C2121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Застосування цих чинників мотивації вимагає від керівників управління ефективного взаємодії зі своїми підлеглими, розуміння їх потреб та впливу на їх мотивацію. Крім того, важливим є створення відповідного корпоративного клімату, де працівники почувають себе важливими і цінними для організації.</w:t>
      </w:r>
    </w:p>
    <w:p w14:paraId="14226C11" w14:textId="77777777" w:rsidR="00C21213" w:rsidRPr="00016250" w:rsidRDefault="00C2121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Таким чином, система методів управління включає як матеріальну, так і моральну мотивацію, що забезпечує ефективний вплив на трудові колективи та окремих працівників.</w:t>
      </w:r>
    </w:p>
    <w:p w14:paraId="1F4B9EFB" w14:textId="1A353839" w:rsidR="00C21213" w:rsidRPr="00016250" w:rsidRDefault="00C2121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У наукових працях і практичній діяльності виділяються три основні групи методів управління персоналом: економічні, організаційно-розпорядчі та соціальні.</w:t>
      </w:r>
    </w:p>
    <w:p w14:paraId="06BA99EF" w14:textId="0535B735" w:rsidR="004D4869" w:rsidRPr="00016250" w:rsidRDefault="004D4869"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Економічні методи управління персоналом спрямовані на досягнення ефективності та оптимізації ресурсів. Вони базуються на використанні економічних підходів та інструментів для вирішення проблем, пов'язаних з управлінням персоналом, таких як розрахунок оптимального рівня оплати праці, визначення ефективних систем мотивації та стимулювання персоналу, планування бюджету на персонал тощо.</w:t>
      </w:r>
    </w:p>
    <w:p w14:paraId="78C21769" w14:textId="2E0AC386" w:rsidR="004D4869" w:rsidRPr="00016250" w:rsidRDefault="004D4869"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Організаційно-розпорядчі методи управління персоналом спрямовані на створення ефективної організаційної структури, розподіл повноважень, встановлення процедур та правил роботи. Вони орієнтовані на забезпечення організаційного порядку, контролю та координації дій персоналу. Ці методи включають розробку організаційних посадових інструкцій, проведення процедур оцінки роботи, розподілу завдань та відповідальності, планування робочого часу тощо.</w:t>
      </w:r>
    </w:p>
    <w:p w14:paraId="6DFBB87B" w14:textId="0862CBCB" w:rsidR="004D4869" w:rsidRPr="00016250" w:rsidRDefault="004D4869"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Соціальні методи управління персоналом спрямовані на створення сприятливого соціального середовища, задоволення потреб та інтересів працівників, формування командного духу та підтримку міжособистісних взаємин. Вони включають в себе методи формування корпоративної культури, комунікації та взаємодії в колективі, розвитку навичок лідерства та співробітництва, створення системи підтримки працівників тощо.</w:t>
      </w:r>
    </w:p>
    <w:p w14:paraId="4AD3F262" w14:textId="6D8F5161" w:rsidR="00257D49" w:rsidRPr="00016250" w:rsidRDefault="004D4869" w:rsidP="00257D4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Визначення методів управління персоналом може дещо варіюватися в різних наукових дослідженнях, але загальна сутність залишається подібною</w:t>
      </w:r>
      <w:r w:rsidR="00257D49" w:rsidRPr="00016250">
        <w:rPr>
          <w:rFonts w:ascii="Times New Roman" w:eastAsia="Times New Roman" w:hAnsi="Times New Roman" w:cs="Times New Roman"/>
          <w:sz w:val="28"/>
          <w:szCs w:val="28"/>
          <w:lang w:eastAsia="en-GB"/>
        </w:rPr>
        <w:t>, а саме: «система методів управління – це система способів здійснення управлінських впливів на персонал для досягнення цілей менеджменту підприємства».</w:t>
      </w:r>
    </w:p>
    <w:p w14:paraId="6CD52E33" w14:textId="2CEF89B1" w:rsidR="004D4869" w:rsidRPr="00016250" w:rsidRDefault="004D4869"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Різниця в меті здійснення управлінського впливу може бути відображена в різних підходах та контекстах досліджень. Однак, якщо розглядати функціонування організації як досягнення нею поставлених цілей, то ці визначення методів управління персоналом можуть вважатися тотожними.</w:t>
      </w:r>
    </w:p>
    <w:p w14:paraId="6A710142" w14:textId="77777777" w:rsidR="005E71B4" w:rsidRPr="00016250" w:rsidRDefault="004D4869" w:rsidP="005E71B4">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Важливо зазначити, що науковці постійно розвиваються і досліджують нові аспекти управління персоналом. Однак, загальна концепція методів управління персоналом залишається стабільною і підтримується в усіх наукових працях.</w:t>
      </w:r>
    </w:p>
    <w:p w14:paraId="286F1127" w14:textId="77E9257E" w:rsidR="005E71B4" w:rsidRPr="00016250" w:rsidRDefault="005E71B4" w:rsidP="005E71B4">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Місце методів менеджменту в процесі управління організацією показано на рис. 1.3.</w:t>
      </w:r>
    </w:p>
    <w:p w14:paraId="26D931D0" w14:textId="77777777" w:rsidR="009E7B03" w:rsidRPr="00A87B95" w:rsidRDefault="009E7B03" w:rsidP="009E7B03">
      <w:pPr>
        <w:spacing w:after="200" w:line="276" w:lineRule="auto"/>
        <w:jc w:val="left"/>
        <w:rPr>
          <w:rFonts w:ascii="Calibri" w:eastAsia="Calibri" w:hAnsi="Calibri" w:cs="Times New Roman"/>
          <w:lang w:val="ru-RU"/>
        </w:rPr>
      </w:pPr>
    </w:p>
    <w:p w14:paraId="47F1C89A" w14:textId="461F70FD" w:rsidR="005E71B4" w:rsidRPr="00016250" w:rsidRDefault="009E7B03" w:rsidP="009E7B03">
      <w:pPr>
        <w:shd w:val="clear" w:color="auto" w:fill="FFFFFF"/>
        <w:spacing w:after="240" w:line="261" w:lineRule="atLeast"/>
        <w:jc w:val="both"/>
        <w:rPr>
          <w:rFonts w:ascii="Times New Roman" w:eastAsia="Times New Roman" w:hAnsi="Times New Roman" w:cs="Times New Roman"/>
          <w:sz w:val="24"/>
          <w:szCs w:val="24"/>
          <w:lang w:eastAsia="ru-RU"/>
        </w:rPr>
      </w:pPr>
      <w:r w:rsidRPr="00016250">
        <w:rPr>
          <w:rFonts w:ascii="Calibri" w:eastAsia="Calibri" w:hAnsi="Calibri" w:cs="Times New Roman"/>
          <w:noProof/>
          <w:lang w:val="ru-RU" w:eastAsia="ru-RU"/>
        </w:rPr>
        <mc:AlternateContent>
          <mc:Choice Requires="wpc">
            <w:drawing>
              <wp:inline distT="0" distB="0" distL="0" distR="0" wp14:anchorId="66C6E20D" wp14:editId="12716B40">
                <wp:extent cx="6004560" cy="6191250"/>
                <wp:effectExtent l="0" t="0" r="34290" b="0"/>
                <wp:docPr id="102"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 name="Выноска со стрелкой вниз 2"/>
                        <wps:cNvSpPr>
                          <a:spLocks noChangeArrowheads="1"/>
                        </wps:cNvSpPr>
                        <wps:spPr bwMode="auto">
                          <a:xfrm>
                            <a:off x="30400" y="83801"/>
                            <a:ext cx="5897959" cy="716307"/>
                          </a:xfrm>
                          <a:prstGeom prst="downArrowCallout">
                            <a:avLst>
                              <a:gd name="adj1" fmla="val 25006"/>
                              <a:gd name="adj2" fmla="val 25006"/>
                              <a:gd name="adj3" fmla="val 25000"/>
                              <a:gd name="adj4" fmla="val 64977"/>
                            </a:avLst>
                          </a:prstGeom>
                          <a:solidFill>
                            <a:sysClr val="window" lastClr="FFFFFF">
                              <a:lumMod val="100000"/>
                              <a:lumOff val="0"/>
                            </a:sysClr>
                          </a:solidFill>
                          <a:ln w="25400">
                            <a:solidFill>
                              <a:sysClr val="windowText" lastClr="000000">
                                <a:lumMod val="100000"/>
                                <a:lumOff val="0"/>
                              </a:sysClr>
                            </a:solidFill>
                            <a:miter lim="800000"/>
                            <a:headEnd/>
                            <a:tailEnd/>
                          </a:ln>
                        </wps:spPr>
                        <wps:txbx>
                          <w:txbxContent>
                            <w:p w14:paraId="4624EDDB" w14:textId="77777777" w:rsidR="009E7B03" w:rsidRDefault="009E7B03" w:rsidP="009E7B03">
                              <w:pPr>
                                <w:contextualSpacing/>
                                <w:rPr>
                                  <w:rFonts w:ascii="Times New Roman" w:hAnsi="Times New Roman"/>
                                  <w:sz w:val="24"/>
                                  <w:szCs w:val="24"/>
                                </w:rPr>
                              </w:pPr>
                              <w:r>
                                <w:rPr>
                                  <w:rFonts w:ascii="Times New Roman" w:hAnsi="Times New Roman"/>
                                  <w:sz w:val="24"/>
                                  <w:szCs w:val="24"/>
                                </w:rPr>
                                <w:t>ВХІД</w:t>
                              </w:r>
                            </w:p>
                            <w:p w14:paraId="11C5C453" w14:textId="77777777" w:rsidR="009E7B03" w:rsidRDefault="009E7B03" w:rsidP="009E7B03">
                              <w:pPr>
                                <w:contextualSpacing/>
                                <w:rPr>
                                  <w:rFonts w:ascii="Times New Roman" w:hAnsi="Times New Roman"/>
                                  <w:sz w:val="24"/>
                                  <w:szCs w:val="24"/>
                                </w:rPr>
                              </w:pPr>
                              <w:r>
                                <w:rPr>
                                  <w:rFonts w:ascii="Times New Roman" w:hAnsi="Times New Roman"/>
                                  <w:sz w:val="24"/>
                                  <w:szCs w:val="24"/>
                                </w:rPr>
                                <w:t>(матеріальні, фінансові, трудові, енергетичні інформаційні ресурси)</w:t>
                              </w:r>
                            </w:p>
                          </w:txbxContent>
                        </wps:txbx>
                        <wps:bodyPr rot="0" vert="horz" wrap="square" lIns="91440" tIns="45720" rIns="91440" bIns="45720" anchor="ctr" anchorCtr="0" upright="1">
                          <a:noAutofit/>
                        </wps:bodyPr>
                      </wps:wsp>
                      <wps:wsp>
                        <wps:cNvPr id="53" name="Выноска со стрелкой вниз 3"/>
                        <wps:cNvSpPr>
                          <a:spLocks noChangeArrowheads="1"/>
                        </wps:cNvSpPr>
                        <wps:spPr bwMode="auto">
                          <a:xfrm>
                            <a:off x="58001" y="5234949"/>
                            <a:ext cx="5897959" cy="716307"/>
                          </a:xfrm>
                          <a:prstGeom prst="downArrowCallout">
                            <a:avLst>
                              <a:gd name="adj1" fmla="val 25006"/>
                              <a:gd name="adj2" fmla="val 25006"/>
                              <a:gd name="adj3" fmla="val 25000"/>
                              <a:gd name="adj4" fmla="val 64977"/>
                            </a:avLst>
                          </a:prstGeom>
                          <a:solidFill>
                            <a:srgbClr val="FFFFFF"/>
                          </a:solidFill>
                          <a:ln w="25400">
                            <a:solidFill>
                              <a:srgbClr val="000000"/>
                            </a:solidFill>
                            <a:miter lim="800000"/>
                            <a:headEnd/>
                            <a:tailEnd/>
                          </a:ln>
                        </wps:spPr>
                        <wps:txbx>
                          <w:txbxContent>
                            <w:p w14:paraId="63EEA511" w14:textId="77777777" w:rsidR="009E7B03" w:rsidRDefault="009E7B03" w:rsidP="009E7B03">
                              <w:pPr>
                                <w:pStyle w:val="a8"/>
                              </w:pPr>
                              <w:r>
                                <w:t>ВИХІД</w:t>
                              </w:r>
                            </w:p>
                            <w:p w14:paraId="553F7163" w14:textId="77777777" w:rsidR="009E7B03" w:rsidRDefault="009E7B03" w:rsidP="009E7B03">
                              <w:pPr>
                                <w:pStyle w:val="a8"/>
                              </w:pPr>
                              <w:r>
                                <w:t>(продукція, послуги, прибуток, соціальна відповідальність та ін.)</w:t>
                              </w:r>
                            </w:p>
                          </w:txbxContent>
                        </wps:txbx>
                        <wps:bodyPr rot="0" vert="horz" wrap="square" lIns="91440" tIns="45720" rIns="91440" bIns="45720" anchor="ctr" anchorCtr="0" upright="1">
                          <a:noAutofit/>
                        </wps:bodyPr>
                      </wps:wsp>
                      <wps:wsp>
                        <wps:cNvPr id="54" name="Поле 4"/>
                        <wps:cNvSpPr txBox="1">
                          <a:spLocks noChangeArrowheads="1"/>
                        </wps:cNvSpPr>
                        <wps:spPr bwMode="auto">
                          <a:xfrm>
                            <a:off x="2110721" y="1127711"/>
                            <a:ext cx="1676417" cy="274303"/>
                          </a:xfrm>
                          <a:prstGeom prst="rect">
                            <a:avLst/>
                          </a:prstGeom>
                          <a:solidFill>
                            <a:sysClr val="window" lastClr="FFFFFF">
                              <a:lumMod val="100000"/>
                              <a:lumOff val="0"/>
                            </a:sys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89B6C88" w14:textId="77777777" w:rsidR="009E7B03" w:rsidRDefault="009E7B03" w:rsidP="009E7B03">
                              <w:pPr>
                                <w:rPr>
                                  <w:rFonts w:ascii="Times New Roman" w:hAnsi="Times New Roman"/>
                                  <w:sz w:val="24"/>
                                  <w:szCs w:val="24"/>
                                </w:rPr>
                              </w:pPr>
                              <w:r>
                                <w:rPr>
                                  <w:rFonts w:ascii="Times New Roman" w:hAnsi="Times New Roman"/>
                                  <w:sz w:val="24"/>
                                  <w:szCs w:val="24"/>
                                </w:rPr>
                                <w:t>ОРГАНІЗАЦІЯ</w:t>
                              </w:r>
                            </w:p>
                          </w:txbxContent>
                        </wps:txbx>
                        <wps:bodyPr rot="0" vert="horz" wrap="square" lIns="91440" tIns="45720" rIns="91440" bIns="45720" anchor="t" anchorCtr="0" upright="1">
                          <a:noAutofit/>
                        </wps:bodyPr>
                      </wps:wsp>
                      <wps:wsp>
                        <wps:cNvPr id="55" name="Поле 4"/>
                        <wps:cNvSpPr txBox="1">
                          <a:spLocks noChangeArrowheads="1"/>
                        </wps:cNvSpPr>
                        <wps:spPr bwMode="auto">
                          <a:xfrm>
                            <a:off x="4198642" y="2833626"/>
                            <a:ext cx="1074411" cy="274303"/>
                          </a:xfrm>
                          <a:prstGeom prst="rect">
                            <a:avLst/>
                          </a:prstGeom>
                          <a:solidFill>
                            <a:srgbClr val="FFFFFF"/>
                          </a:solidFill>
                          <a:ln w="6350">
                            <a:solidFill>
                              <a:srgbClr val="000000"/>
                            </a:solidFill>
                            <a:miter lim="800000"/>
                            <a:headEnd/>
                            <a:tailEnd/>
                          </a:ln>
                        </wps:spPr>
                        <wps:txbx>
                          <w:txbxContent>
                            <w:p w14:paraId="14B7F6B9" w14:textId="77777777" w:rsidR="009E7B03" w:rsidRDefault="009E7B03" w:rsidP="009E7B03">
                              <w:pPr>
                                <w:pStyle w:val="a8"/>
                                <w:spacing w:after="200" w:line="276" w:lineRule="auto"/>
                              </w:pPr>
                              <w:r>
                                <w:rPr>
                                  <w:rFonts w:eastAsia="Calibri"/>
                                  <w:sz w:val="20"/>
                                  <w:szCs w:val="20"/>
                                </w:rPr>
                                <w:t>Контролювання</w:t>
                              </w:r>
                            </w:p>
                          </w:txbxContent>
                        </wps:txbx>
                        <wps:bodyPr rot="0" vert="horz" wrap="square" lIns="91440" tIns="45720" rIns="91440" bIns="45720" anchor="t" anchorCtr="0" upright="1">
                          <a:noAutofit/>
                        </wps:bodyPr>
                      </wps:wsp>
                      <wps:wsp>
                        <wps:cNvPr id="56" name="Поле 4"/>
                        <wps:cNvSpPr txBox="1">
                          <a:spLocks noChangeArrowheads="1"/>
                        </wps:cNvSpPr>
                        <wps:spPr bwMode="auto">
                          <a:xfrm>
                            <a:off x="3049830" y="2830726"/>
                            <a:ext cx="902109" cy="274303"/>
                          </a:xfrm>
                          <a:prstGeom prst="rect">
                            <a:avLst/>
                          </a:prstGeom>
                          <a:solidFill>
                            <a:srgbClr val="FFFFFF"/>
                          </a:solidFill>
                          <a:ln w="6350">
                            <a:solidFill>
                              <a:srgbClr val="000000"/>
                            </a:solidFill>
                            <a:miter lim="800000"/>
                            <a:headEnd/>
                            <a:tailEnd/>
                          </a:ln>
                        </wps:spPr>
                        <wps:txbx>
                          <w:txbxContent>
                            <w:p w14:paraId="1A9E4E36" w14:textId="77777777" w:rsidR="009E7B03" w:rsidRDefault="009E7B03" w:rsidP="009E7B03">
                              <w:pPr>
                                <w:pStyle w:val="a8"/>
                                <w:spacing w:after="200" w:line="276" w:lineRule="auto"/>
                                <w:ind w:right="-160"/>
                                <w:rPr>
                                  <w:sz w:val="20"/>
                                  <w:szCs w:val="20"/>
                                </w:rPr>
                              </w:pPr>
                              <w:r>
                                <w:rPr>
                                  <w:rFonts w:eastAsia="Calibri"/>
                                  <w:sz w:val="20"/>
                                  <w:szCs w:val="20"/>
                                </w:rPr>
                                <w:t>Мотивування</w:t>
                              </w:r>
                            </w:p>
                          </w:txbxContent>
                        </wps:txbx>
                        <wps:bodyPr rot="0" vert="horz" wrap="square" lIns="91440" tIns="45720" rIns="91440" bIns="45720" anchor="t" anchorCtr="0" upright="1">
                          <a:noAutofit/>
                        </wps:bodyPr>
                      </wps:wsp>
                      <wps:wsp>
                        <wps:cNvPr id="57" name="Поле 4"/>
                        <wps:cNvSpPr txBox="1">
                          <a:spLocks noChangeArrowheads="1"/>
                        </wps:cNvSpPr>
                        <wps:spPr bwMode="auto">
                          <a:xfrm>
                            <a:off x="1902119" y="2847027"/>
                            <a:ext cx="924909" cy="274303"/>
                          </a:xfrm>
                          <a:prstGeom prst="rect">
                            <a:avLst/>
                          </a:prstGeom>
                          <a:solidFill>
                            <a:srgbClr val="FFFFFF"/>
                          </a:solidFill>
                          <a:ln w="6350">
                            <a:solidFill>
                              <a:srgbClr val="000000"/>
                            </a:solidFill>
                            <a:miter lim="800000"/>
                            <a:headEnd/>
                            <a:tailEnd/>
                          </a:ln>
                        </wps:spPr>
                        <wps:txbx>
                          <w:txbxContent>
                            <w:p w14:paraId="00D7D96D" w14:textId="77777777" w:rsidR="009E7B03" w:rsidRDefault="009E7B03" w:rsidP="009E7B03">
                              <w:pPr>
                                <w:pStyle w:val="a8"/>
                                <w:spacing w:after="200" w:line="276" w:lineRule="auto"/>
                                <w:ind w:right="-124"/>
                                <w:rPr>
                                  <w:sz w:val="20"/>
                                  <w:szCs w:val="20"/>
                                </w:rPr>
                              </w:pPr>
                              <w:r>
                                <w:rPr>
                                  <w:rFonts w:eastAsia="Calibri"/>
                                  <w:sz w:val="20"/>
                                  <w:szCs w:val="20"/>
                                </w:rPr>
                                <w:t>Організування</w:t>
                              </w:r>
                            </w:p>
                          </w:txbxContent>
                        </wps:txbx>
                        <wps:bodyPr rot="0" vert="horz" wrap="square" lIns="91440" tIns="45720" rIns="91440" bIns="45720" anchor="t" anchorCtr="0" upright="1">
                          <a:noAutofit/>
                        </wps:bodyPr>
                      </wps:wsp>
                      <wps:wsp>
                        <wps:cNvPr id="58" name="Поле 4"/>
                        <wps:cNvSpPr txBox="1">
                          <a:spLocks noChangeArrowheads="1"/>
                        </wps:cNvSpPr>
                        <wps:spPr bwMode="auto">
                          <a:xfrm>
                            <a:off x="789608" y="2847027"/>
                            <a:ext cx="899109" cy="274303"/>
                          </a:xfrm>
                          <a:prstGeom prst="rect">
                            <a:avLst/>
                          </a:prstGeom>
                          <a:solidFill>
                            <a:srgbClr val="FFFFFF"/>
                          </a:solidFill>
                          <a:ln w="6350">
                            <a:solidFill>
                              <a:srgbClr val="000000"/>
                            </a:solidFill>
                            <a:miter lim="800000"/>
                            <a:headEnd/>
                            <a:tailEnd/>
                          </a:ln>
                        </wps:spPr>
                        <wps:txbx>
                          <w:txbxContent>
                            <w:p w14:paraId="31D976F8" w14:textId="77777777" w:rsidR="009E7B03" w:rsidRDefault="009E7B03" w:rsidP="009E7B03">
                              <w:pPr>
                                <w:pStyle w:val="a8"/>
                                <w:spacing w:after="200" w:line="276" w:lineRule="auto"/>
                                <w:rPr>
                                  <w:sz w:val="20"/>
                                  <w:szCs w:val="20"/>
                                </w:rPr>
                              </w:pPr>
                              <w:r>
                                <w:rPr>
                                  <w:rFonts w:eastAsia="Calibri"/>
                                  <w:sz w:val="20"/>
                                  <w:szCs w:val="20"/>
                                </w:rPr>
                                <w:t>Планування</w:t>
                              </w:r>
                            </w:p>
                          </w:txbxContent>
                        </wps:txbx>
                        <wps:bodyPr rot="0" vert="horz" wrap="square" lIns="91440" tIns="45720" rIns="91440" bIns="45720" anchor="t" anchorCtr="0" upright="1">
                          <a:noAutofit/>
                        </wps:bodyPr>
                      </wps:wsp>
                      <wps:wsp>
                        <wps:cNvPr id="59" name="Поле 4"/>
                        <wps:cNvSpPr txBox="1">
                          <a:spLocks noChangeArrowheads="1"/>
                        </wps:cNvSpPr>
                        <wps:spPr bwMode="auto">
                          <a:xfrm>
                            <a:off x="1216312" y="2556424"/>
                            <a:ext cx="3599536" cy="274303"/>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2C61E34" w14:textId="77777777" w:rsidR="009E7B03" w:rsidRDefault="009E7B03" w:rsidP="009E7B03">
                              <w:pPr>
                                <w:pStyle w:val="a8"/>
                                <w:spacing w:after="200" w:line="276" w:lineRule="auto"/>
                              </w:pPr>
                              <w:r>
                                <w:rPr>
                                  <w:rFonts w:eastAsia="Calibri"/>
                                </w:rPr>
                                <w:t>ЗАГАЛЬНІ  ФУНКЦІЇ  МЕНЕДЖМЕНТУ</w:t>
                              </w:r>
                            </w:p>
                          </w:txbxContent>
                        </wps:txbx>
                        <wps:bodyPr rot="0" vert="horz" wrap="square" lIns="91440" tIns="45720" rIns="91440" bIns="45720" anchor="t" anchorCtr="0" upright="1">
                          <a:noAutofit/>
                        </wps:bodyPr>
                      </wps:wsp>
                      <wps:wsp>
                        <wps:cNvPr id="60" name="Поле 4"/>
                        <wps:cNvSpPr txBox="1">
                          <a:spLocks noChangeArrowheads="1"/>
                        </wps:cNvSpPr>
                        <wps:spPr bwMode="auto">
                          <a:xfrm>
                            <a:off x="1216312" y="2184020"/>
                            <a:ext cx="3256633" cy="274303"/>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75357F4B" w14:textId="77777777" w:rsidR="009E7B03" w:rsidRDefault="009E7B03" w:rsidP="009E7B03">
                              <w:pPr>
                                <w:pStyle w:val="a8"/>
                                <w:spacing w:after="200" w:line="276" w:lineRule="auto"/>
                              </w:pPr>
                              <w:r>
                                <w:rPr>
                                  <w:rFonts w:eastAsia="Calibri"/>
                                </w:rPr>
                                <w:t>КОНКРЕТНІ ФУНКЦІЇ  МЕНЕДЖМЕНТУ</w:t>
                              </w:r>
                            </w:p>
                          </w:txbxContent>
                        </wps:txbx>
                        <wps:bodyPr rot="0" vert="horz" wrap="square" lIns="91440" tIns="45720" rIns="91440" bIns="45720" anchor="t" anchorCtr="0" upright="1">
                          <a:noAutofit/>
                        </wps:bodyPr>
                      </wps:wsp>
                      <wps:wsp>
                        <wps:cNvPr id="61" name="Поле 4"/>
                        <wps:cNvSpPr txBox="1">
                          <a:spLocks noChangeArrowheads="1"/>
                        </wps:cNvSpPr>
                        <wps:spPr bwMode="auto">
                          <a:xfrm>
                            <a:off x="1543915" y="1726816"/>
                            <a:ext cx="2609026" cy="274303"/>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11A4068" w14:textId="77777777" w:rsidR="009E7B03" w:rsidRDefault="009E7B03" w:rsidP="009E7B03">
                              <w:pPr>
                                <w:pStyle w:val="a8"/>
                                <w:spacing w:after="200" w:line="276" w:lineRule="auto"/>
                              </w:pPr>
                              <w:r>
                                <w:rPr>
                                  <w:rFonts w:eastAsia="Calibri"/>
                                </w:rPr>
                                <w:t>КЕРУЮЧА СИСТЕМА</w:t>
                              </w:r>
                            </w:p>
                          </w:txbxContent>
                        </wps:txbx>
                        <wps:bodyPr rot="0" vert="horz" wrap="square" lIns="91440" tIns="45720" rIns="91440" bIns="45720" anchor="t" anchorCtr="0" upright="1">
                          <a:noAutofit/>
                        </wps:bodyPr>
                      </wps:wsp>
                      <wps:wsp>
                        <wps:cNvPr id="62" name="Поле 4"/>
                        <wps:cNvSpPr txBox="1">
                          <a:spLocks noChangeArrowheads="1"/>
                        </wps:cNvSpPr>
                        <wps:spPr bwMode="auto">
                          <a:xfrm>
                            <a:off x="2168822" y="3383232"/>
                            <a:ext cx="1676417" cy="274403"/>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7AF7A221" w14:textId="77777777" w:rsidR="009E7B03" w:rsidRDefault="009E7B03" w:rsidP="009E7B03">
                              <w:pPr>
                                <w:pStyle w:val="a8"/>
                                <w:spacing w:after="200" w:line="276" w:lineRule="auto"/>
                              </w:pPr>
                              <w:r>
                                <w:rPr>
                                  <w:rFonts w:eastAsia="Calibri"/>
                                </w:rPr>
                                <w:t>регулювання</w:t>
                              </w:r>
                            </w:p>
                          </w:txbxContent>
                        </wps:txbx>
                        <wps:bodyPr rot="0" vert="horz" wrap="square" lIns="91440" tIns="45720" rIns="91440" bIns="45720" anchor="t" anchorCtr="0" upright="1">
                          <a:noAutofit/>
                        </wps:bodyPr>
                      </wps:wsp>
                      <wps:wsp>
                        <wps:cNvPr id="63" name="Поле 4"/>
                        <wps:cNvSpPr txBox="1">
                          <a:spLocks noChangeArrowheads="1"/>
                        </wps:cNvSpPr>
                        <wps:spPr bwMode="auto">
                          <a:xfrm>
                            <a:off x="1475415" y="3971837"/>
                            <a:ext cx="2677527" cy="274403"/>
                          </a:xfrm>
                          <a:prstGeom prst="rect">
                            <a:avLst/>
                          </a:prstGeom>
                          <a:solidFill>
                            <a:srgbClr val="FFFFFF"/>
                          </a:solidFill>
                          <a:ln w="6350">
                            <a:solidFill>
                              <a:srgbClr val="000000"/>
                            </a:solidFill>
                            <a:miter lim="800000"/>
                            <a:headEnd/>
                            <a:tailEnd/>
                          </a:ln>
                        </wps:spPr>
                        <wps:txbx>
                          <w:txbxContent>
                            <w:p w14:paraId="57D24271" w14:textId="77777777" w:rsidR="009E7B03" w:rsidRDefault="009E7B03" w:rsidP="009E7B03">
                              <w:pPr>
                                <w:pStyle w:val="a8"/>
                                <w:spacing w:after="200" w:line="276" w:lineRule="auto"/>
                              </w:pPr>
                              <w:r>
                                <w:rPr>
                                  <w:rFonts w:eastAsia="Calibri"/>
                                </w:rPr>
                                <w:t>МЕТОДИ МЕНЕДЖМЕНТУ</w:t>
                              </w:r>
                            </w:p>
                          </w:txbxContent>
                        </wps:txbx>
                        <wps:bodyPr rot="0" vert="horz" wrap="square" lIns="91440" tIns="45720" rIns="91440" bIns="45720" anchor="t" anchorCtr="0" upright="1">
                          <a:noAutofit/>
                        </wps:bodyPr>
                      </wps:wsp>
                      <wps:wsp>
                        <wps:cNvPr id="64" name="Поле 4"/>
                        <wps:cNvSpPr txBox="1">
                          <a:spLocks noChangeArrowheads="1"/>
                        </wps:cNvSpPr>
                        <wps:spPr bwMode="auto">
                          <a:xfrm>
                            <a:off x="594306" y="4729144"/>
                            <a:ext cx="5052150" cy="274303"/>
                          </a:xfrm>
                          <a:prstGeom prst="rect">
                            <a:avLst/>
                          </a:prstGeom>
                          <a:solidFill>
                            <a:srgbClr val="FFFFFF"/>
                          </a:solidFill>
                          <a:ln w="6350">
                            <a:solidFill>
                              <a:srgbClr val="000000"/>
                            </a:solidFill>
                            <a:miter lim="800000"/>
                            <a:headEnd/>
                            <a:tailEnd/>
                          </a:ln>
                        </wps:spPr>
                        <wps:txbx>
                          <w:txbxContent>
                            <w:p w14:paraId="50E76F50" w14:textId="77777777" w:rsidR="009E7B03" w:rsidRDefault="009E7B03" w:rsidP="009E7B03">
                              <w:pPr>
                                <w:pStyle w:val="a8"/>
                                <w:spacing w:after="200" w:line="276" w:lineRule="auto"/>
                              </w:pPr>
                              <w:r>
                                <w:rPr>
                                  <w:rFonts w:eastAsia="Calibri"/>
                                </w:rPr>
                                <w:t>КЕРОВАНА СИСТЕМА</w:t>
                              </w:r>
                            </w:p>
                          </w:txbxContent>
                        </wps:txbx>
                        <wps:bodyPr rot="0" vert="horz" wrap="square" lIns="91440" tIns="45720" rIns="91440" bIns="45720" anchor="t" anchorCtr="0" upright="1">
                          <a:noAutofit/>
                        </wps:bodyPr>
                      </wps:wsp>
                      <wps:wsp>
                        <wps:cNvPr id="65" name="Прямая со стрелкой 15"/>
                        <wps:cNvCnPr>
                          <a:cxnSpLocks noChangeShapeType="1"/>
                        </wps:cNvCnPr>
                        <wps:spPr bwMode="auto">
                          <a:xfrm flipV="1">
                            <a:off x="1688717" y="2971828"/>
                            <a:ext cx="213402" cy="7600"/>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66" name="Прямая со стрелкой 16"/>
                        <wps:cNvCnPr>
                          <a:cxnSpLocks noChangeShapeType="1"/>
                        </wps:cNvCnPr>
                        <wps:spPr bwMode="auto">
                          <a:xfrm flipV="1">
                            <a:off x="2827028" y="2971828"/>
                            <a:ext cx="222802" cy="7600"/>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67" name="Прямая со стрелкой 17"/>
                        <wps:cNvCnPr>
                          <a:cxnSpLocks noChangeShapeType="1"/>
                          <a:endCxn id="54" idx="1"/>
                        </wps:cNvCnPr>
                        <wps:spPr bwMode="auto">
                          <a:xfrm flipV="1">
                            <a:off x="3970040" y="2970728"/>
                            <a:ext cx="228602" cy="1100"/>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68" name="Прямая соединительная линия 18"/>
                        <wps:cNvCnPr>
                          <a:cxnSpLocks noChangeShapeType="1"/>
                        </wps:cNvCnPr>
                        <wps:spPr bwMode="auto">
                          <a:xfrm>
                            <a:off x="3532835" y="3208030"/>
                            <a:ext cx="97061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69" name="Прямая со стрелкой 19"/>
                        <wps:cNvCnPr>
                          <a:cxnSpLocks noChangeShapeType="1"/>
                        </wps:cNvCnPr>
                        <wps:spPr bwMode="auto">
                          <a:xfrm flipV="1">
                            <a:off x="3532835" y="3121329"/>
                            <a:ext cx="0" cy="867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70" name="Прямая соединительная линия 20"/>
                        <wps:cNvCnPr>
                          <a:cxnSpLocks noChangeShapeType="1"/>
                        </wps:cNvCnPr>
                        <wps:spPr bwMode="auto">
                          <a:xfrm flipV="1">
                            <a:off x="4503445" y="3107929"/>
                            <a:ext cx="0" cy="100101"/>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71" name="Прямая соединительная линия 22"/>
                        <wps:cNvCnPr>
                          <a:cxnSpLocks noChangeShapeType="1"/>
                        </wps:cNvCnPr>
                        <wps:spPr bwMode="auto">
                          <a:xfrm>
                            <a:off x="2453625" y="3276631"/>
                            <a:ext cx="2263123"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72" name="Прямая со стрелкой 23"/>
                        <wps:cNvCnPr>
                          <a:cxnSpLocks noChangeShapeType="1"/>
                        </wps:cNvCnPr>
                        <wps:spPr bwMode="auto">
                          <a:xfrm flipV="1">
                            <a:off x="2453625" y="3121329"/>
                            <a:ext cx="0" cy="155301"/>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73" name="Прямая соединительная линия 24"/>
                        <wps:cNvCnPr>
                          <a:cxnSpLocks noChangeShapeType="1"/>
                        </wps:cNvCnPr>
                        <wps:spPr bwMode="auto">
                          <a:xfrm flipV="1">
                            <a:off x="4716747" y="3121329"/>
                            <a:ext cx="0" cy="155301"/>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74" name="Прямая соединительная линия 25"/>
                        <wps:cNvCnPr>
                          <a:cxnSpLocks noChangeShapeType="1"/>
                        </wps:cNvCnPr>
                        <wps:spPr bwMode="auto">
                          <a:xfrm>
                            <a:off x="1280113" y="3383232"/>
                            <a:ext cx="3634836"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75" name="Прямая со стрелкой 26"/>
                        <wps:cNvCnPr>
                          <a:cxnSpLocks noChangeShapeType="1"/>
                        </wps:cNvCnPr>
                        <wps:spPr bwMode="auto">
                          <a:xfrm flipV="1">
                            <a:off x="1280113" y="3121329"/>
                            <a:ext cx="0" cy="2619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76" name="Прямая соединительная линия 27"/>
                        <wps:cNvCnPr>
                          <a:cxnSpLocks noChangeShapeType="1"/>
                        </wps:cNvCnPr>
                        <wps:spPr bwMode="auto">
                          <a:xfrm flipV="1">
                            <a:off x="4914949" y="3121329"/>
                            <a:ext cx="0" cy="261902"/>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77" name="Прямая соединительная линия 28"/>
                        <wps:cNvCnPr>
                          <a:cxnSpLocks noChangeShapeType="1"/>
                        </wps:cNvCnPr>
                        <wps:spPr bwMode="auto">
                          <a:xfrm flipV="1">
                            <a:off x="713407" y="3566133"/>
                            <a:ext cx="4712047" cy="53400"/>
                          </a:xfrm>
                          <a:prstGeom prst="line">
                            <a:avLst/>
                          </a:prstGeom>
                          <a:noFill/>
                          <a:ln w="9525">
                            <a:solidFill>
                              <a:sysClr val="windowText" lastClr="000000">
                                <a:lumMod val="95000"/>
                                <a:lumOff val="0"/>
                              </a:sysClr>
                            </a:solidFill>
                            <a:prstDash val="dash"/>
                            <a:round/>
                            <a:headEnd/>
                            <a:tailEnd/>
                          </a:ln>
                          <a:extLst>
                            <a:ext uri="{909E8E84-426E-40DD-AFC4-6F175D3DCCD1}">
                              <a14:hiddenFill xmlns:a14="http://schemas.microsoft.com/office/drawing/2010/main">
                                <a:noFill/>
                              </a14:hiddenFill>
                            </a:ext>
                          </a:extLst>
                        </wps:spPr>
                        <wps:bodyPr/>
                      </wps:wsp>
                      <wps:wsp>
                        <wps:cNvPr id="78" name="Прямая соединительная линия 29"/>
                        <wps:cNvCnPr>
                          <a:cxnSpLocks noChangeShapeType="1"/>
                        </wps:cNvCnPr>
                        <wps:spPr bwMode="auto">
                          <a:xfrm flipV="1">
                            <a:off x="713407" y="2556424"/>
                            <a:ext cx="0" cy="1063110"/>
                          </a:xfrm>
                          <a:prstGeom prst="line">
                            <a:avLst/>
                          </a:prstGeom>
                          <a:noFill/>
                          <a:ln w="9525">
                            <a:solidFill>
                              <a:sysClr val="windowText" lastClr="000000">
                                <a:lumMod val="95000"/>
                                <a:lumOff val="0"/>
                              </a:sysClr>
                            </a:solidFill>
                            <a:prstDash val="dash"/>
                            <a:round/>
                            <a:headEnd/>
                            <a:tailEnd/>
                          </a:ln>
                          <a:extLst>
                            <a:ext uri="{909E8E84-426E-40DD-AFC4-6F175D3DCCD1}">
                              <a14:hiddenFill xmlns:a14="http://schemas.microsoft.com/office/drawing/2010/main">
                                <a:noFill/>
                              </a14:hiddenFill>
                            </a:ext>
                          </a:extLst>
                        </wps:spPr>
                        <wps:bodyPr/>
                      </wps:wsp>
                      <wps:wsp>
                        <wps:cNvPr id="79" name="Прямая соединительная линия 30"/>
                        <wps:cNvCnPr>
                          <a:cxnSpLocks noChangeShapeType="1"/>
                        </wps:cNvCnPr>
                        <wps:spPr bwMode="auto">
                          <a:xfrm>
                            <a:off x="713407" y="2556424"/>
                            <a:ext cx="4712047" cy="0"/>
                          </a:xfrm>
                          <a:prstGeom prst="line">
                            <a:avLst/>
                          </a:prstGeom>
                          <a:noFill/>
                          <a:ln w="9525">
                            <a:solidFill>
                              <a:sysClr val="windowText" lastClr="000000">
                                <a:lumMod val="95000"/>
                                <a:lumOff val="0"/>
                              </a:sysClr>
                            </a:solidFill>
                            <a:prstDash val="dash"/>
                            <a:round/>
                            <a:headEnd/>
                            <a:tailEnd/>
                          </a:ln>
                          <a:extLst>
                            <a:ext uri="{909E8E84-426E-40DD-AFC4-6F175D3DCCD1}">
                              <a14:hiddenFill xmlns:a14="http://schemas.microsoft.com/office/drawing/2010/main">
                                <a:noFill/>
                              </a14:hiddenFill>
                            </a:ext>
                          </a:extLst>
                        </wps:spPr>
                        <wps:bodyPr/>
                      </wps:wsp>
                      <wps:wsp>
                        <wps:cNvPr id="80" name="Прямая соединительная линия 31"/>
                        <wps:cNvCnPr>
                          <a:cxnSpLocks noChangeShapeType="1"/>
                        </wps:cNvCnPr>
                        <wps:spPr bwMode="auto">
                          <a:xfrm>
                            <a:off x="5425454" y="2556424"/>
                            <a:ext cx="0" cy="1009709"/>
                          </a:xfrm>
                          <a:prstGeom prst="line">
                            <a:avLst/>
                          </a:prstGeom>
                          <a:noFill/>
                          <a:ln w="9525">
                            <a:solidFill>
                              <a:sysClr val="windowText" lastClr="000000">
                                <a:lumMod val="95000"/>
                                <a:lumOff val="0"/>
                              </a:sysClr>
                            </a:solidFill>
                            <a:prstDash val="dash"/>
                            <a:round/>
                            <a:headEnd/>
                            <a:tailEnd/>
                          </a:ln>
                          <a:extLst>
                            <a:ext uri="{909E8E84-426E-40DD-AFC4-6F175D3DCCD1}">
                              <a14:hiddenFill xmlns:a14="http://schemas.microsoft.com/office/drawing/2010/main">
                                <a:noFill/>
                              </a14:hiddenFill>
                            </a:ext>
                          </a:extLst>
                        </wps:spPr>
                        <wps:bodyPr/>
                      </wps:wsp>
                      <wps:wsp>
                        <wps:cNvPr id="81" name="Прямая соединительная линия 32"/>
                        <wps:cNvCnPr>
                          <a:cxnSpLocks noChangeShapeType="1"/>
                        </wps:cNvCnPr>
                        <wps:spPr bwMode="auto">
                          <a:xfrm>
                            <a:off x="525705" y="2184020"/>
                            <a:ext cx="15300" cy="1565015"/>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82" name="Прямая соединительная линия 33"/>
                        <wps:cNvCnPr>
                          <a:cxnSpLocks noChangeShapeType="1"/>
                        </wps:cNvCnPr>
                        <wps:spPr bwMode="auto">
                          <a:xfrm>
                            <a:off x="533405" y="2184020"/>
                            <a:ext cx="499115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83" name="Прямая соединительная линия 34"/>
                        <wps:cNvCnPr>
                          <a:cxnSpLocks noChangeShapeType="1"/>
                        </wps:cNvCnPr>
                        <wps:spPr bwMode="auto">
                          <a:xfrm>
                            <a:off x="541005" y="3749035"/>
                            <a:ext cx="498355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84" name="Прямая соединительная линия 35"/>
                        <wps:cNvCnPr>
                          <a:cxnSpLocks noChangeShapeType="1"/>
                        </wps:cNvCnPr>
                        <wps:spPr bwMode="auto">
                          <a:xfrm>
                            <a:off x="5524555" y="2184020"/>
                            <a:ext cx="0" cy="1565015"/>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85" name="Прямая со стрелкой 36"/>
                        <wps:cNvCnPr>
                          <a:cxnSpLocks noChangeShapeType="1"/>
                        </wps:cNvCnPr>
                        <wps:spPr bwMode="auto">
                          <a:xfrm>
                            <a:off x="2948929" y="3749035"/>
                            <a:ext cx="7600" cy="222802"/>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86" name="Прямая соединительная линия 37"/>
                        <wps:cNvCnPr>
                          <a:cxnSpLocks noChangeShapeType="1"/>
                        </wps:cNvCnPr>
                        <wps:spPr bwMode="auto">
                          <a:xfrm>
                            <a:off x="396204" y="1726816"/>
                            <a:ext cx="30500" cy="2746126"/>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87" name="Прямая соединительная линия 38"/>
                        <wps:cNvCnPr>
                          <a:cxnSpLocks noChangeShapeType="1"/>
                        </wps:cNvCnPr>
                        <wps:spPr bwMode="auto">
                          <a:xfrm>
                            <a:off x="426704" y="4472942"/>
                            <a:ext cx="5219752"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88" name="Прямая соединительная линия 39"/>
                        <wps:cNvCnPr>
                          <a:cxnSpLocks noChangeShapeType="1"/>
                        </wps:cNvCnPr>
                        <wps:spPr bwMode="auto">
                          <a:xfrm>
                            <a:off x="396204" y="1726816"/>
                            <a:ext cx="5250252"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89" name="Прямая соединительная линия 40"/>
                        <wps:cNvCnPr>
                          <a:cxnSpLocks noChangeShapeType="1"/>
                        </wps:cNvCnPr>
                        <wps:spPr bwMode="auto">
                          <a:xfrm>
                            <a:off x="5646456" y="1726816"/>
                            <a:ext cx="0" cy="2746126"/>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0" name="Прямая соединительная линия 41"/>
                        <wps:cNvCnPr>
                          <a:cxnSpLocks noChangeShapeType="1"/>
                        </wps:cNvCnPr>
                        <wps:spPr bwMode="auto">
                          <a:xfrm>
                            <a:off x="281903" y="2763225"/>
                            <a:ext cx="7600" cy="210312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1" name="Прямая соединительная линия 42"/>
                        <wps:cNvCnPr>
                          <a:cxnSpLocks noChangeShapeType="1"/>
                        </wps:cNvCnPr>
                        <wps:spPr bwMode="auto">
                          <a:xfrm>
                            <a:off x="289503" y="4866345"/>
                            <a:ext cx="327703" cy="1050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2" name="Прямая со стрелкой 43"/>
                        <wps:cNvCnPr>
                          <a:cxnSpLocks noChangeShapeType="1"/>
                        </wps:cNvCnPr>
                        <wps:spPr bwMode="auto">
                          <a:xfrm>
                            <a:off x="281903" y="2781326"/>
                            <a:ext cx="114301" cy="0"/>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93" name="Прямая соединительная линия 44"/>
                        <wps:cNvCnPr>
                          <a:cxnSpLocks noChangeShapeType="1"/>
                        </wps:cNvCnPr>
                        <wps:spPr bwMode="auto">
                          <a:xfrm>
                            <a:off x="5753157" y="2847027"/>
                            <a:ext cx="0" cy="2019319"/>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4" name="Прямая со стрелкой 45"/>
                        <wps:cNvCnPr>
                          <a:cxnSpLocks noChangeShapeType="1"/>
                          <a:endCxn id="54" idx="3"/>
                        </wps:cNvCnPr>
                        <wps:spPr bwMode="auto">
                          <a:xfrm flipH="1">
                            <a:off x="5646456" y="4866345"/>
                            <a:ext cx="106701" cy="0"/>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95" name="Прямая соединительная линия 46"/>
                        <wps:cNvCnPr>
                          <a:cxnSpLocks noChangeShapeType="1"/>
                        </wps:cNvCnPr>
                        <wps:spPr bwMode="auto">
                          <a:xfrm flipH="1">
                            <a:off x="5646456" y="2847027"/>
                            <a:ext cx="106701"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6" name="Прямая соединительная линия 47"/>
                        <wps:cNvCnPr>
                          <a:cxnSpLocks noChangeShapeType="1"/>
                        </wps:cNvCnPr>
                        <wps:spPr bwMode="auto">
                          <a:xfrm flipV="1">
                            <a:off x="30400" y="800107"/>
                            <a:ext cx="5974160" cy="7600"/>
                          </a:xfrm>
                          <a:prstGeom prst="line">
                            <a:avLst/>
                          </a:prstGeom>
                          <a:noFill/>
                          <a:ln w="2857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7" name="Прямая соединительная линия 48"/>
                        <wps:cNvCnPr>
                          <a:cxnSpLocks noChangeShapeType="1"/>
                        </wps:cNvCnPr>
                        <wps:spPr bwMode="auto">
                          <a:xfrm>
                            <a:off x="30400" y="807708"/>
                            <a:ext cx="0" cy="4419641"/>
                          </a:xfrm>
                          <a:prstGeom prst="line">
                            <a:avLst/>
                          </a:prstGeom>
                          <a:noFill/>
                          <a:ln w="2857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8" name="Прямая соединительная линия 49"/>
                        <wps:cNvCnPr>
                          <a:cxnSpLocks noChangeShapeType="1"/>
                        </wps:cNvCnPr>
                        <wps:spPr bwMode="auto">
                          <a:xfrm>
                            <a:off x="30400" y="5227349"/>
                            <a:ext cx="5974160" cy="0"/>
                          </a:xfrm>
                          <a:prstGeom prst="line">
                            <a:avLst/>
                          </a:prstGeom>
                          <a:noFill/>
                          <a:ln w="2857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99" name="Прямая соединительная линия 50"/>
                        <wps:cNvCnPr>
                          <a:cxnSpLocks noChangeShapeType="1"/>
                        </wps:cNvCnPr>
                        <wps:spPr bwMode="auto">
                          <a:xfrm>
                            <a:off x="6004560" y="807708"/>
                            <a:ext cx="0" cy="4419641"/>
                          </a:xfrm>
                          <a:prstGeom prst="line">
                            <a:avLst/>
                          </a:prstGeom>
                          <a:noFill/>
                          <a:ln w="2857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100" name="Поле 51"/>
                        <wps:cNvSpPr txBox="1">
                          <a:spLocks noChangeArrowheads="1"/>
                        </wps:cNvSpPr>
                        <wps:spPr bwMode="auto">
                          <a:xfrm>
                            <a:off x="30400" y="1276351"/>
                            <a:ext cx="301903" cy="1694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929177E" w14:textId="5290EED7" w:rsidR="009E7B03" w:rsidRPr="009E7B03" w:rsidRDefault="009E7B03" w:rsidP="009E7B03">
                              <w:pPr>
                                <w:rPr>
                                  <w:rFonts w:ascii="Times New Roman" w:hAnsi="Times New Roman"/>
                                </w:rPr>
                              </w:pPr>
                              <w:r w:rsidRPr="009E7B03">
                                <w:rPr>
                                  <w:rFonts w:ascii="Times New Roman" w:hAnsi="Times New Roman"/>
                                </w:rPr>
                                <w:t>Зворотній звязок</w:t>
                              </w:r>
                            </w:p>
                          </w:txbxContent>
                        </wps:txbx>
                        <wps:bodyPr rot="0" vert="vert270" wrap="square" lIns="91440" tIns="45720" rIns="91440" bIns="45720" anchor="t" anchorCtr="0" upright="1">
                          <a:noAutofit/>
                        </wps:bodyPr>
                      </wps:wsp>
                      <wps:wsp>
                        <wps:cNvPr id="101" name="Поле 51"/>
                        <wps:cNvSpPr txBox="1">
                          <a:spLocks noChangeArrowheads="1"/>
                        </wps:cNvSpPr>
                        <wps:spPr bwMode="auto">
                          <a:xfrm>
                            <a:off x="5646456" y="1457326"/>
                            <a:ext cx="358104" cy="1389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AA002BC" w14:textId="77777777" w:rsidR="009E7B03" w:rsidRDefault="009E7B03" w:rsidP="009E7B03">
                              <w:pPr>
                                <w:pStyle w:val="a8"/>
                                <w:spacing w:after="200" w:line="276" w:lineRule="auto"/>
                              </w:pPr>
                              <w:r>
                                <w:rPr>
                                  <w:rFonts w:eastAsia="Calibri"/>
                                  <w:sz w:val="20"/>
                                  <w:szCs w:val="20"/>
                                </w:rPr>
                                <w:t>Прямий зв’язок</w:t>
                              </w:r>
                            </w:p>
                          </w:txbxContent>
                        </wps:txbx>
                        <wps:bodyPr rot="0" vert="vert270" wrap="square" lIns="91440" tIns="45720" rIns="91440" bIns="45720" anchor="t" anchorCtr="0" upright="1">
                          <a:noAutofit/>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6C6E20D" id="Полотно 1" o:spid="_x0000_s1044" editas="canvas" style="width:472.8pt;height:487.5pt;mso-position-horizontal-relative:char;mso-position-vertical-relative:line" coordsize="60045,619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width:60045;height:61912;visibility:visible;mso-wrap-style:square">
                  <v:fill o:detectmouseclick="t"/>
                  <v:path o:connecttype="none"/>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2" o:spid="_x0000_s1046" type="#_x0000_t80" style="position:absolute;left:304;top:838;width:58979;height:71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" adj="14035,10144,16200,10472" strokeweight="2pt">
                  <v:textbox>
                    <w:txbxContent>
                      <w:p w14:paraId="4624EDDB" w14:textId="77777777" w:rsidR="009E7B03" w:rsidRDefault="009E7B03" w:rsidP="009E7B03">
                        <w:pPr>
                          <w:contextualSpacing/>
                          <w:rPr>
                            <w:rFonts w:ascii="Times New Roman" w:hAnsi="Times New Roman"/>
                            <w:sz w:val="24"/>
                            <w:szCs w:val="24"/>
                          </w:rPr>
                        </w:pPr>
                        <w:r>
                          <w:rPr>
                            <w:rFonts w:ascii="Times New Roman" w:hAnsi="Times New Roman"/>
                            <w:sz w:val="24"/>
                            <w:szCs w:val="24"/>
                          </w:rPr>
                          <w:t>ВХІД</w:t>
                        </w:r>
                      </w:p>
                      <w:p w14:paraId="11C5C453" w14:textId="77777777" w:rsidR="009E7B03" w:rsidRDefault="009E7B03" w:rsidP="009E7B03">
                        <w:pPr>
                          <w:contextualSpacing/>
                          <w:rPr>
                            <w:rFonts w:ascii="Times New Roman" w:hAnsi="Times New Roman"/>
                            <w:sz w:val="24"/>
                            <w:szCs w:val="24"/>
                          </w:rPr>
                        </w:pPr>
                        <w:r>
                          <w:rPr>
                            <w:rFonts w:ascii="Times New Roman" w:hAnsi="Times New Roman"/>
                            <w:sz w:val="24"/>
                            <w:szCs w:val="24"/>
                          </w:rPr>
                          <w:t>(матеріальні, фінансові, трудові, енергетичні інформаційні ресурси)</w:t>
                        </w:r>
                      </w:p>
                    </w:txbxContent>
                  </v:textbox>
                </v:shape>
                <v:shape id="Выноска со стрелкой вниз 3" o:spid="_x0000_s1047" type="#_x0000_t80" style="position:absolute;left:580;top:52349;width:58979;height:71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" adj="14035,10144,16200,10472" strokeweight="2pt">
                  <v:textbox>
                    <w:txbxContent>
                      <w:p w14:paraId="63EEA511" w14:textId="77777777" w:rsidR="009E7B03" w:rsidRDefault="009E7B03" w:rsidP="009E7B03">
                        <w:pPr>
                          <w:pStyle w:val="a8"/>
                        </w:pPr>
                        <w:r>
                          <w:t>ВИХІД</w:t>
                        </w:r>
                      </w:p>
                      <w:p w14:paraId="553F7163" w14:textId="77777777" w:rsidR="009E7B03" w:rsidRDefault="009E7B03" w:rsidP="009E7B03">
                        <w:pPr>
                          <w:pStyle w:val="a8"/>
                        </w:pPr>
                        <w:r>
                          <w:t>(продукція, послуги, прибуток, соціальна відповідальність та ін.)</w:t>
                        </w:r>
                      </w:p>
                    </w:txbxContent>
                  </v:textbox>
                </v:shape>
                <v:shapetype id="_x0000_t202" coordsize="21600,21600" o:spt="202" path="m,l,21600r21600,l21600,xe">
                  <v:stroke joinstyle="miter"/>
                  <v:path gradientshapeok="t" o:connecttype="rect"/>
                </v:shapetype>
                <v:shape id="Поле 4" o:spid="_x0000_s1048" type="#_x0000_t202" style="position:absolute;left:21107;top:11277;width:16764;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" stroked="f" strokeweight=".5pt">
                  <v:textbox>
                    <w:txbxContent>
                      <w:p w14:paraId="289B6C88" w14:textId="77777777" w:rsidR="009E7B03" w:rsidRDefault="009E7B03" w:rsidP="009E7B03">
                        <w:pPr>
                          <w:rPr>
                            <w:rFonts w:ascii="Times New Roman" w:hAnsi="Times New Roman"/>
                            <w:sz w:val="24"/>
                            <w:szCs w:val="24"/>
                          </w:rPr>
                        </w:pPr>
                        <w:r>
                          <w:rPr>
                            <w:rFonts w:ascii="Times New Roman" w:hAnsi="Times New Roman"/>
                            <w:sz w:val="24"/>
                            <w:szCs w:val="24"/>
                          </w:rPr>
                          <w:t>ОРГАНІЗАЦІЯ</w:t>
                        </w:r>
                      </w:p>
                    </w:txbxContent>
                  </v:textbox>
                </v:shape>
                <v:shape id="Поле 4" o:spid="_x0000_s1049" type="#_x0000_t202" style="position:absolute;left:41986;top:28336;width:10744;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" strokeweight=".5pt">
                  <v:textbox>
                    <w:txbxContent>
                      <w:p w14:paraId="14B7F6B9" w14:textId="77777777" w:rsidR="009E7B03" w:rsidRDefault="009E7B03" w:rsidP="009E7B03">
                        <w:pPr>
                          <w:pStyle w:val="a8"/>
                          <w:spacing w:after="200" w:line="276" w:lineRule="auto"/>
                        </w:pPr>
                        <w:r>
                          <w:rPr>
                            <w:rFonts w:eastAsia="Calibri"/>
                            <w:sz w:val="20"/>
                            <w:szCs w:val="20"/>
                          </w:rPr>
                          <w:t>Контролювання</w:t>
                        </w:r>
                      </w:p>
                    </w:txbxContent>
                  </v:textbox>
                </v:shape>
                <v:shape id="Поле 4" o:spid="_x0000_s1050" type="#_x0000_t202" style="position:absolute;left:30498;top:28307;width:902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" strokeweight=".5pt">
                  <v:textbox>
                    <w:txbxContent>
                      <w:p w14:paraId="1A9E4E36" w14:textId="77777777" w:rsidR="009E7B03" w:rsidRDefault="009E7B03" w:rsidP="009E7B03">
                        <w:pPr>
                          <w:pStyle w:val="a8"/>
                          <w:spacing w:after="200" w:line="276" w:lineRule="auto"/>
                          <w:ind w:right="-160"/>
                          <w:rPr>
                            <w:sz w:val="20"/>
                            <w:szCs w:val="20"/>
                          </w:rPr>
                        </w:pPr>
                        <w:r>
                          <w:rPr>
                            <w:rFonts w:eastAsia="Calibri"/>
                            <w:sz w:val="20"/>
                            <w:szCs w:val="20"/>
                          </w:rPr>
                          <w:t>Мотивування</w:t>
                        </w:r>
                      </w:p>
                    </w:txbxContent>
                  </v:textbox>
                </v:shape>
                <v:shape id="Поле 4" o:spid="_x0000_s1051" type="#_x0000_t202" style="position:absolute;left:19021;top:28470;width:9249;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" strokeweight=".5pt">
                  <v:textbox>
                    <w:txbxContent>
                      <w:p w14:paraId="00D7D96D" w14:textId="77777777" w:rsidR="009E7B03" w:rsidRDefault="009E7B03" w:rsidP="009E7B03">
                        <w:pPr>
                          <w:pStyle w:val="a8"/>
                          <w:spacing w:after="200" w:line="276" w:lineRule="auto"/>
                          <w:ind w:right="-124"/>
                          <w:rPr>
                            <w:sz w:val="20"/>
                            <w:szCs w:val="20"/>
                          </w:rPr>
                        </w:pPr>
                        <w:r>
                          <w:rPr>
                            <w:rFonts w:eastAsia="Calibri"/>
                            <w:sz w:val="20"/>
                            <w:szCs w:val="20"/>
                          </w:rPr>
                          <w:t>Організування</w:t>
                        </w:r>
                      </w:p>
                    </w:txbxContent>
                  </v:textbox>
                </v:shape>
                <v:shape id="Поле 4" o:spid="_x0000_s1052" type="#_x0000_t202" style="position:absolute;left:7896;top:28470;width:899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" strokeweight=".5pt">
                  <v:textbox>
                    <w:txbxContent>
                      <w:p w14:paraId="31D976F8" w14:textId="77777777" w:rsidR="009E7B03" w:rsidRDefault="009E7B03" w:rsidP="009E7B03">
                        <w:pPr>
                          <w:pStyle w:val="a8"/>
                          <w:spacing w:after="200" w:line="276" w:lineRule="auto"/>
                          <w:rPr>
                            <w:sz w:val="20"/>
                            <w:szCs w:val="20"/>
                          </w:rPr>
                        </w:pPr>
                        <w:r>
                          <w:rPr>
                            <w:rFonts w:eastAsia="Calibri"/>
                            <w:sz w:val="20"/>
                            <w:szCs w:val="20"/>
                          </w:rPr>
                          <w:t>Планування</w:t>
                        </w:r>
                      </w:p>
                    </w:txbxContent>
                  </v:textbox>
                </v:shape>
                <v:shape id="Поле 4" o:spid="_x0000_s1053" type="#_x0000_t202" style="position:absolute;left:12163;top:25564;width:3599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" stroked="f" strokeweight=".5pt">
                  <v:textbox>
                    <w:txbxContent>
                      <w:p w14:paraId="22C61E34" w14:textId="77777777" w:rsidR="009E7B03" w:rsidRDefault="009E7B03" w:rsidP="009E7B03">
                        <w:pPr>
                          <w:pStyle w:val="a8"/>
                          <w:spacing w:after="200" w:line="276" w:lineRule="auto"/>
                        </w:pPr>
                        <w:r>
                          <w:rPr>
                            <w:rFonts w:eastAsia="Calibri"/>
                          </w:rPr>
                          <w:t>ЗАГАЛЬНІ  ФУНКЦІЇ  МЕНЕДЖМЕНТУ</w:t>
                        </w:r>
                      </w:p>
                    </w:txbxContent>
                  </v:textbox>
                </v:shape>
                <v:shape id="Поле 4" o:spid="_x0000_s1054" type="#_x0000_t202" style="position:absolute;left:12163;top:21840;width:3256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" stroked="f" strokeweight=".5pt">
                  <v:textbox>
                    <w:txbxContent>
                      <w:p w14:paraId="75357F4B" w14:textId="77777777" w:rsidR="009E7B03" w:rsidRDefault="009E7B03" w:rsidP="009E7B03">
                        <w:pPr>
                          <w:pStyle w:val="a8"/>
                          <w:spacing w:after="200" w:line="276" w:lineRule="auto"/>
                        </w:pPr>
                        <w:r>
                          <w:rPr>
                            <w:rFonts w:eastAsia="Calibri"/>
                          </w:rPr>
                          <w:t>КОНКРЕТНІ ФУНКЦІЇ  МЕНЕДЖМЕНТУ</w:t>
                        </w:r>
                      </w:p>
                    </w:txbxContent>
                  </v:textbox>
                </v:shape>
                <v:shape id="Поле 4" o:spid="_x0000_s1055" type="#_x0000_t202" style="position:absolute;left:15439;top:17268;width:26090;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" stroked="f" strokeweight=".5pt">
                  <v:textbox>
                    <w:txbxContent>
                      <w:p w14:paraId="511A4068" w14:textId="77777777" w:rsidR="009E7B03" w:rsidRDefault="009E7B03" w:rsidP="009E7B03">
                        <w:pPr>
                          <w:pStyle w:val="a8"/>
                          <w:spacing w:after="200" w:line="276" w:lineRule="auto"/>
                        </w:pPr>
                        <w:r>
                          <w:rPr>
                            <w:rFonts w:eastAsia="Calibri"/>
                          </w:rPr>
                          <w:t>КЕРУЮЧА СИСТЕМА</w:t>
                        </w:r>
                      </w:p>
                    </w:txbxContent>
                  </v:textbox>
                </v:shape>
                <v:shape id="Поле 4" o:spid="_x0000_s1056" type="#_x0000_t202" style="position:absolute;left:21688;top:33832;width:16764;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" stroked="f" strokeweight=".5pt">
                  <v:textbox>
                    <w:txbxContent>
                      <w:p w14:paraId="7AF7A221" w14:textId="77777777" w:rsidR="009E7B03" w:rsidRDefault="009E7B03" w:rsidP="009E7B03">
                        <w:pPr>
                          <w:pStyle w:val="a8"/>
                          <w:spacing w:after="200" w:line="276" w:lineRule="auto"/>
                        </w:pPr>
                        <w:r>
                          <w:rPr>
                            <w:rFonts w:eastAsia="Calibri"/>
                          </w:rPr>
                          <w:t>регулювання</w:t>
                        </w:r>
                      </w:p>
                    </w:txbxContent>
                  </v:textbox>
                </v:shape>
                <v:shape id="Поле 4" o:spid="_x0000_s1057" type="#_x0000_t202" style="position:absolute;left:14754;top:39718;width:26775;height:2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" strokeweight=".5pt">
                  <v:textbox>
                    <w:txbxContent>
                      <w:p w14:paraId="57D24271" w14:textId="77777777" w:rsidR="009E7B03" w:rsidRDefault="009E7B03" w:rsidP="009E7B03">
                        <w:pPr>
                          <w:pStyle w:val="a8"/>
                          <w:spacing w:after="200" w:line="276" w:lineRule="auto"/>
                        </w:pPr>
                        <w:r>
                          <w:rPr>
                            <w:rFonts w:eastAsia="Calibri"/>
                          </w:rPr>
                          <w:t>МЕТОДИ МЕНЕДЖМЕНТУ</w:t>
                        </w:r>
                      </w:p>
                    </w:txbxContent>
                  </v:textbox>
                </v:shape>
                <v:shape id="Поле 4" o:spid="_x0000_s1058" type="#_x0000_t202" style="position:absolute;left:5943;top:47291;width:50521;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" strokeweight=".5pt">
                  <v:textbox>
                    <w:txbxContent>
                      <w:p w14:paraId="50E76F50" w14:textId="77777777" w:rsidR="009E7B03" w:rsidRDefault="009E7B03" w:rsidP="009E7B03">
                        <w:pPr>
                          <w:pStyle w:val="a8"/>
                          <w:spacing w:after="200" w:line="276" w:lineRule="auto"/>
                        </w:pPr>
                        <w:r>
                          <w:rPr>
                            <w:rFonts w:eastAsia="Calibri"/>
                          </w:rPr>
                          <w:t>КЕРОВАНА СИСТЕМА</w:t>
                        </w:r>
                      </w:p>
                    </w:txbxContent>
                  </v:textbox>
                </v:shape>
                <v:shapetype id="_x0000_t32" coordsize="21600,21600" o:spt="32" o:oned="t" path="m,l21600,21600e" filled="f">
                  <v:path arrowok="t" fillok="f" o:connecttype="none"/>
                  <o:lock v:ext="edit" shapetype="t"/>
                </v:shapetype>
                <v:shape id="Прямая со стрелкой 15" o:spid="_x0000_s1059" type="#_x0000_t32" style="position:absolute;left:16887;top:29718;width:2134;height: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">
                  <v:stroke endarrow="open"/>
                </v:shape>
                <v:shape id="Прямая со стрелкой 16" o:spid="_x0000_s1060" type="#_x0000_t32" style="position:absolute;left:28270;top:29718;width:2228;height: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">
                  <v:stroke endarrow="open"/>
                </v:shape>
                <v:shape id="Прямая со стрелкой 17" o:spid="_x0000_s1061" type="#_x0000_t32" style="position:absolute;left:39700;top:29707;width:2286;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">
                  <v:stroke endarrow="open"/>
                </v:shape>
                <v:line id="Прямая соединительная линия 18" o:spid="_x0000_s1062" style="position:absolute;visibility:visible;mso-wrap-style:square" from="35328,32080" to="45034,32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"/>
                <v:shape id="Прямая со стрелкой 19" o:spid="_x0000_s1063" type="#_x0000_t32" style="position:absolute;left:35328;top:31213;width:0;height:86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">
                  <v:stroke endarrow="open"/>
                </v:shape>
                <v:line id="Прямая соединительная линия 20" o:spid="_x0000_s1064" style="position:absolute;flip:y;visibility:visible;mso-wrap-style:square" from="45034,31079" to="45034,32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"/>
                <v:line id="Прямая соединительная линия 22" o:spid="_x0000_s1065" style="position:absolute;visibility:visible;mso-wrap-style:square" from="24536,32766" to="47167,3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"/>
                <v:shape id="Прямая со стрелкой 23" o:spid="_x0000_s1066" type="#_x0000_t32" style="position:absolute;left:24536;top:31213;width:0;height:15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">
                  <v:stroke endarrow="open"/>
                </v:shape>
                <v:line id="Прямая соединительная линия 24" o:spid="_x0000_s1067" style="position:absolute;flip:y;visibility:visible;mso-wrap-style:square" from="47167,31213" to="47167,3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"/>
                <v:line id="Прямая соединительная линия 25" o:spid="_x0000_s1068" style="position:absolute;visibility:visible;mso-wrap-style:square" from="12801,33832" to="49149,33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egrxgAAANsAAAAPAAAAZHJzL2Rvd25yZXYueG1sRI9Ba8JA&#10;FITvgv9heUJvumkr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GcXoK8YAAADbAAAA&#10;DwAAAAAAAAAAAAAAAAAHAgAAZHJzL2Rvd25yZXYueG1sUEsFBgAAAAADAAMAtwAAAPoCAAAAAA==&#10;"/>
                <v:shape id="Прямая со стрелкой 26" o:spid="_x0000_s1069" type="#_x0000_t32" style="position:absolute;left:12801;top:31213;width:0;height:26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">
                  <v:stroke endarrow="open"/>
                </v:shape>
                <v:line id="Прямая соединительная линия 27" o:spid="_x0000_s1070" style="position:absolute;flip:y;visibility:visible;mso-wrap-style:square" from="49149,31213" to="49149,33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"/>
                <v:line id="Прямая соединительная линия 28" o:spid="_x0000_s1071" style="position:absolute;flip:y;visibility:visible;mso-wrap-style:square" from="7134,35661" to="54254,36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">
                  <v:stroke dashstyle="dash"/>
                </v:line>
                <v:line id="Прямая соединительная линия 29" o:spid="_x0000_s1072" style="position:absolute;flip:y;visibility:visible;mso-wrap-style:square" from="7134,25564" to="7134,36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">
                  <v:stroke dashstyle="dash"/>
                </v:line>
                <v:line id="Прямая соединительная линия 30" o:spid="_x0000_s1073" style="position:absolute;visibility:visible;mso-wrap-style:square" from="7134,25564" to="54254,25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">
                  <v:stroke dashstyle="dash"/>
                </v:line>
                <v:line id="Прямая соединительная линия 31" o:spid="_x0000_s1074" style="position:absolute;visibility:visible;mso-wrap-style:square" from="54254,25564" to="54254,35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">
                  <v:stroke dashstyle="dash"/>
                </v:line>
                <v:line id="Прямая соединительная линия 32" o:spid="_x0000_s1075" style="position:absolute;visibility:visible;mso-wrap-style:square" from="5257,21840" to="5410,37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"/>
                <v:line id="Прямая соединительная линия 33" o:spid="_x0000_s1076" style="position:absolute;visibility:visible;mso-wrap-style:square" from="5334,21840" to="55245,21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"/>
                <v:line id="Прямая соединительная линия 34" o:spid="_x0000_s1077" style="position:absolute;visibility:visible;mso-wrap-style:square" from="5410,37490" to="55245,37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"/>
                <v:line id="Прямая соединительная линия 35" o:spid="_x0000_s1078" style="position:absolute;visibility:visible;mso-wrap-style:square" from="55245,21840" to="55245,37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"/>
                <v:shape id="Прямая со стрелкой 36" o:spid="_x0000_s1079" type="#_x0000_t32" style="position:absolute;left:29489;top:37490;width:76;height:22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">
                  <v:stroke endarrow="open"/>
                </v:shape>
                <v:line id="Прямая соединительная линия 37" o:spid="_x0000_s1080" style="position:absolute;visibility:visible;mso-wrap-style:square" from="3962,17268" to="4267,44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"/>
                <v:line id="Прямая соединительная линия 38" o:spid="_x0000_s1081" style="position:absolute;visibility:visible;mso-wrap-style:square" from="4267,44729" to="56464,44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"/>
                <v:line id="Прямая соединительная линия 39" o:spid="_x0000_s1082" style="position:absolute;visibility:visible;mso-wrap-style:square" from="3962,17268" to="56464,17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"/>
                <v:line id="Прямая соединительная линия 40" o:spid="_x0000_s1083" style="position:absolute;visibility:visible;mso-wrap-style:square" from="56464,17268" to="56464,44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"/>
                <v:line id="Прямая соединительная линия 41" o:spid="_x0000_s1084" style="position:absolute;visibility:visible;mso-wrap-style:square" from="2819,27632" to="2895,486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"/>
                <v:line id="Прямая соединительная линия 42" o:spid="_x0000_s1085" style="position:absolute;visibility:visible;mso-wrap-style:square" from="2895,48663" to="6172,48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"/>
                <v:shape id="Прямая со стрелкой 43" o:spid="_x0000_s1086" type="#_x0000_t32" style="position:absolute;left:2819;top:27813;width:11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">
                  <v:stroke endarrow="open"/>
                </v:shape>
                <v:line id="Прямая соединительная линия 44" o:spid="_x0000_s1087" style="position:absolute;visibility:visible;mso-wrap-style:square" from="57531,28470" to="57531,486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"/>
                <v:shape id="Прямая со стрелкой 45" o:spid="_x0000_s1088" type="#_x0000_t32" style="position:absolute;left:56464;top:48663;width:106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">
                  <v:stroke endarrow="open"/>
                </v:shape>
                <v:line id="Прямая соединительная линия 46" o:spid="_x0000_s1089" style="position:absolute;flip:x;visibility:visible;mso-wrap-style:square" from="56464,28470" to="57531,28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"/>
                <v:line id="Прямая соединительная линия 47" o:spid="_x0000_s1090" style="position:absolute;flip:y;visibility:visible;mso-wrap-style:square" from="304,8001" to="60045,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" strokeweight="2.25pt"/>
                <v:line id="Прямая соединительная линия 48" o:spid="_x0000_s1091" style="position:absolute;visibility:visible;mso-wrap-style:square" from="304,8077" to="304,52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" strokeweight="2.25pt"/>
                <v:line id="Прямая соединительная линия 49" o:spid="_x0000_s1092" style="position:absolute;visibility:visible;mso-wrap-style:square" from="304,52273" to="60045,52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" strokeweight="2.25pt"/>
                <v:line id="Прямая соединительная линия 50" o:spid="_x0000_s1093" style="position:absolute;visibility:visible;mso-wrap-style:square" from="60045,8077" to="60045,52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" strokeweight="2.25pt"/>
                <v:shape id="Поле 51" o:spid="_x0000_s1094" type="#_x0000_t202" style="position:absolute;left:304;top:12763;width:3019;height:169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" filled="f" stroked="f" strokeweight=".5pt">
                  <v:textbox style="layout-flow:vertical;mso-layout-flow-alt:bottom-to-top">
                    <w:txbxContent>
                      <w:p w14:paraId="5929177E" w14:textId="5290EED7" w:rsidR="009E7B03" w:rsidRPr="009E7B03" w:rsidRDefault="009E7B03" w:rsidP="009E7B03">
                        <w:pPr>
                          <w:rPr>
                            <w:rFonts w:ascii="Times New Roman" w:hAnsi="Times New Roman"/>
                          </w:rPr>
                        </w:pPr>
                        <w:r w:rsidRPr="009E7B03">
                          <w:rPr>
                            <w:rFonts w:ascii="Times New Roman" w:hAnsi="Times New Roman"/>
                          </w:rPr>
                          <w:t xml:space="preserve">Зворотній </w:t>
                        </w:r>
                        <w:r w:rsidRPr="009E7B03">
                          <w:rPr>
                            <w:rFonts w:ascii="Times New Roman" w:hAnsi="Times New Roman"/>
                          </w:rPr>
                          <w:t>звязок</w:t>
                        </w:r>
                      </w:p>
                    </w:txbxContent>
                  </v:textbox>
                </v:shape>
                <v:shape id="Поле 51" o:spid="_x0000_s1095" type="#_x0000_t202" style="position:absolute;left:56464;top:14573;width:3581;height:13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" filled="f" stroked="f" strokeweight=".5pt">
                  <v:textbox style="layout-flow:vertical;mso-layout-flow-alt:bottom-to-top">
                    <w:txbxContent>
                      <w:p w14:paraId="2AA002BC" w14:textId="77777777" w:rsidR="009E7B03" w:rsidRDefault="009E7B03" w:rsidP="009E7B03">
                        <w:pPr>
                          <w:pStyle w:val="a8"/>
                          <w:spacing w:after="200" w:line="276" w:lineRule="auto"/>
                        </w:pPr>
                        <w:r>
                          <w:rPr>
                            <w:rFonts w:eastAsia="Calibri"/>
                            <w:sz w:val="20"/>
                            <w:szCs w:val="20"/>
                          </w:rPr>
                          <w:t>Прямий зв’язок</w:t>
                        </w:r>
                      </w:p>
                    </w:txbxContent>
                  </v:textbox>
                </v:shape>
                <w10:anchorlock/>
              </v:group>
            </w:pict>
          </mc:Fallback>
        </mc:AlternateContent>
      </w:r>
      <w:r w:rsidRPr="00016250">
        <w:rPr>
          <w:rFonts w:ascii="Times New Roman" w:eastAsia="Times New Roman" w:hAnsi="Times New Roman" w:cs="Times New Roman"/>
          <w:sz w:val="24"/>
          <w:szCs w:val="24"/>
          <w:lang w:eastAsia="ru-RU"/>
        </w:rPr>
        <w:t xml:space="preserve"> </w:t>
      </w:r>
    </w:p>
    <w:p w14:paraId="21A9A812" w14:textId="54A5403E" w:rsidR="005E71B4" w:rsidRPr="00016250" w:rsidRDefault="005E71B4" w:rsidP="00DF3EE1">
      <w:pPr>
        <w:spacing w:line="360" w:lineRule="auto"/>
        <w:ind w:firstLine="709"/>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Рис. 1.3. Методи менеджменту в процесі управління</w:t>
      </w:r>
    </w:p>
    <w:p w14:paraId="0CEE2E33" w14:textId="77777777" w:rsidR="005E71B4"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p>
    <w:p w14:paraId="7AD3D653" w14:textId="0EFFBB70" w:rsidR="004D4869"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Методи менеджменту відіграють важливу роль у процесі управління організацією. Вони є інструментами, які допомагають керівникам в ефективному керуванні ресурсами, процесами та людськими взаєминами в організації. Основна мета методів менеджменту полягає в досягненні стратегічних цілей організації, забезпеченні ефективності та стійкого розвитку.</w:t>
      </w:r>
    </w:p>
    <w:p w14:paraId="03C66F97" w14:textId="37656C4D" w:rsidR="005E71B4"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Методи менеджменту включають широкий спектр підходів, технік і інструментів, що застосовуються в різних аспектах управління організацією. Основні групи методів менеджменту включають:</w:t>
      </w:r>
    </w:p>
    <w:p w14:paraId="48F89060" w14:textId="69462465" w:rsidR="005E71B4"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1. Планування - розробку стратегічних та тактичних планів дій, встановлення мети, визначення завдань, аналіз ризиків і ресурсів.</w:t>
      </w:r>
    </w:p>
    <w:p w14:paraId="42EF2416" w14:textId="4E2C9707" w:rsidR="005E71B4"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2. Організація: створення структури організації, розподіл обов'язків і повноважень, формування робочих груп, встановлення системи контролю.</w:t>
      </w:r>
    </w:p>
    <w:p w14:paraId="1FAACC53" w14:textId="2D6006E3" w:rsidR="005E71B4"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3. Мотивація: стимулювання працівників до досягнення поставлених цілей, використання системи мотиваційних факторів, розвиток програм нагородження та визнання.</w:t>
      </w:r>
    </w:p>
    <w:p w14:paraId="57F506C2" w14:textId="658EF080" w:rsidR="005E71B4"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4. Координація: забезпечення взаємодії між підрозділами та працівниками, забезпечення вирішення конфліктів, сприяння комунікації та співпраці.</w:t>
      </w:r>
    </w:p>
    <w:p w14:paraId="37AD3B7D" w14:textId="2CBDFEF8" w:rsidR="005E71B4" w:rsidRPr="00016250" w:rsidRDefault="005E71B4"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5. Контроль: встановлення системи контролю за виконанням планів і завдань, оцінка результативності, внесення коректив у діяльність організації.</w:t>
      </w:r>
    </w:p>
    <w:p w14:paraId="0FEB2F69" w14:textId="16C227B4" w:rsidR="00910973" w:rsidRPr="00016250" w:rsidRDefault="0091097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Ці методи взаємодіють між собою і використовуються в комплексі для досягнення результатів і забезпечення успішної роботи організації. Вони допомагають керівникам управляти людськими ресурсами, фінансами, матеріальними ресурсами, процесами виробництва та іншими аспектами організації.</w:t>
      </w:r>
    </w:p>
    <w:p w14:paraId="3179EA3A" w14:textId="460C7F9B" w:rsidR="00910973" w:rsidRPr="00016250" w:rsidRDefault="00910973"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Ефективне застосування методів менеджменту дозволяє забезпечити раціональне використання ресурсів, підвищити продуктивність, здійснити керування змінами, покращити комунікацію та співпрацю в організації. Вони є необхідним інструментарієм для сучасного керівництва організаціями будь-якого масштабу і напрямку діяльності.</w:t>
      </w:r>
    </w:p>
    <w:p w14:paraId="688834AC" w14:textId="0D883889" w:rsidR="00827953" w:rsidRPr="00016250" w:rsidRDefault="00E23481" w:rsidP="00827953">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 xml:space="preserve">Методи менеджменту тісно пов’язані з функціями менеджменту, оскільки вони використовуються для реалізації цих функцій. Кожна з функцій менеджменту вимагає використання певних методів, прийомів та підходів. </w:t>
      </w:r>
    </w:p>
    <w:p w14:paraId="04256B09" w14:textId="46BAE030" w:rsidR="00DF3EE1" w:rsidRPr="00016250" w:rsidRDefault="00DF3EE1"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Взаємодія між методами менеджменту та функціями менеджменту дозволяє керівникам досягати успіху в управлінні організацією.</w:t>
      </w:r>
    </w:p>
    <w:p w14:paraId="50DB715A" w14:textId="6A9B5EC3" w:rsidR="00DF3EE1" w:rsidRPr="00016250" w:rsidRDefault="00DF3EE1"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Кожна функція менеджменту, така як планування, організація, мотивація та контроль, вимагає використання певних методів для досягнення поставлених цілей та ефективного управління організацією.</w:t>
      </w:r>
    </w:p>
    <w:p w14:paraId="658F5A18" w14:textId="77A24D68" w:rsidR="00DF3EE1" w:rsidRPr="00016250" w:rsidRDefault="00DF3EE1"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Наприклад, у функції планування використовуються методи, такі як стратегічне планування, тактичне планування, розробка бюджетів та інше, для визначення мети, напрямків діяльності та розробки планів дій.</w:t>
      </w:r>
    </w:p>
    <w:p w14:paraId="288098BA" w14:textId="04EC8D5D" w:rsidR="00DF3EE1" w:rsidRPr="00016250" w:rsidRDefault="00DF3EE1"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У функції організації використовуються методи, такі як делегування влади, розподіл завдань, формування команд та структури організації, для ефективного розподілу ресурсів та створення оптимальної організаційної структури.</w:t>
      </w:r>
    </w:p>
    <w:p w14:paraId="01F7E63B" w14:textId="2D09C9CE" w:rsidR="00DF3EE1" w:rsidRPr="00016250" w:rsidRDefault="00DF3EE1"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У функції мотивації використовуються методи, такі як системи стимулювання, навчання та розвитку персоналу, забезпечення комунікації та співробітництва, для стимулювання працівників до досягнення поставлених цілей та задоволення їх потреб.</w:t>
      </w:r>
    </w:p>
    <w:p w14:paraId="6B8FA984" w14:textId="1AEA0F10" w:rsidR="00DF3EE1" w:rsidRPr="00016250" w:rsidRDefault="00DF3EE1"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У функції контролю використовуються методи, такі як моніторинг, аудит, вимірювання продуктивності та аналіз результатів, для перевірки досягнення цілей, виявлення відхилень та впровадження виправних заходів</w:t>
      </w:r>
      <w:r w:rsidR="00917053" w:rsidRPr="00917053">
        <w:rPr>
          <w:rFonts w:ascii="Times New Roman" w:eastAsia="Times New Roman" w:hAnsi="Times New Roman" w:cs="Times New Roman"/>
          <w:sz w:val="28"/>
          <w:szCs w:val="28"/>
          <w:lang w:val="ru-RU" w:eastAsia="en-GB"/>
        </w:rPr>
        <w:t xml:space="preserve"> [7]</w:t>
      </w:r>
      <w:r w:rsidRPr="00016250">
        <w:rPr>
          <w:rFonts w:ascii="Times New Roman" w:eastAsia="Times New Roman" w:hAnsi="Times New Roman" w:cs="Times New Roman"/>
          <w:sz w:val="28"/>
          <w:szCs w:val="28"/>
          <w:lang w:eastAsia="en-GB"/>
        </w:rPr>
        <w:t>.</w:t>
      </w:r>
    </w:p>
    <w:p w14:paraId="3E5DA6F9" w14:textId="37AC57AF" w:rsidR="00DF3EE1" w:rsidRPr="00016250" w:rsidRDefault="00DF3EE1" w:rsidP="004D4869">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 xml:space="preserve">В таблиці 1.1 </w:t>
      </w:r>
      <w:r w:rsidR="00ED2B20" w:rsidRPr="00016250">
        <w:rPr>
          <w:rFonts w:ascii="Times New Roman" w:eastAsia="Times New Roman" w:hAnsi="Times New Roman" w:cs="Times New Roman"/>
          <w:sz w:val="28"/>
          <w:szCs w:val="28"/>
          <w:lang w:eastAsia="en-GB"/>
        </w:rPr>
        <w:t>наведено</w:t>
      </w:r>
      <w:r w:rsidRPr="00016250">
        <w:rPr>
          <w:rFonts w:ascii="Times New Roman" w:eastAsia="Times New Roman" w:hAnsi="Times New Roman" w:cs="Times New Roman"/>
          <w:sz w:val="28"/>
          <w:szCs w:val="28"/>
          <w:lang w:eastAsia="en-GB"/>
        </w:rPr>
        <w:t xml:space="preserve"> методи менеджменту, які можна отримати в процесі реалізації конкретних функцій менеджменту</w:t>
      </w:r>
      <w:r w:rsidR="00ED2B20" w:rsidRPr="00016250">
        <w:rPr>
          <w:rFonts w:ascii="Times New Roman" w:eastAsia="Times New Roman" w:hAnsi="Times New Roman" w:cs="Times New Roman"/>
          <w:sz w:val="28"/>
          <w:szCs w:val="28"/>
          <w:lang w:eastAsia="en-GB"/>
        </w:rPr>
        <w:t>.</w:t>
      </w:r>
    </w:p>
    <w:p w14:paraId="3194190E" w14:textId="77777777" w:rsidR="007236CE" w:rsidRPr="00016250" w:rsidRDefault="007236CE" w:rsidP="00ED2B20">
      <w:pPr>
        <w:spacing w:line="360" w:lineRule="auto"/>
        <w:ind w:firstLine="709"/>
        <w:jc w:val="right"/>
        <w:rPr>
          <w:rFonts w:ascii="Times New Roman" w:eastAsia="Times New Roman" w:hAnsi="Times New Roman" w:cs="Times New Roman"/>
          <w:sz w:val="28"/>
          <w:szCs w:val="28"/>
          <w:lang w:eastAsia="en-GB"/>
        </w:rPr>
      </w:pPr>
    </w:p>
    <w:p w14:paraId="510E86C1" w14:textId="0DD7F9BA" w:rsidR="00ED2B20" w:rsidRPr="00ED2B20" w:rsidRDefault="00ED2B20" w:rsidP="00ED2B20">
      <w:pPr>
        <w:spacing w:line="360" w:lineRule="auto"/>
        <w:ind w:firstLine="709"/>
        <w:jc w:val="right"/>
        <w:rPr>
          <w:rFonts w:ascii="Times New Roman" w:eastAsia="Times New Roman" w:hAnsi="Times New Roman" w:cs="Times New Roman"/>
          <w:sz w:val="28"/>
          <w:szCs w:val="28"/>
          <w:lang w:eastAsia="en-GB"/>
        </w:rPr>
      </w:pPr>
      <w:r w:rsidRPr="00ED2B20">
        <w:rPr>
          <w:rFonts w:ascii="Times New Roman" w:eastAsia="Times New Roman" w:hAnsi="Times New Roman" w:cs="Times New Roman"/>
          <w:sz w:val="28"/>
          <w:szCs w:val="28"/>
          <w:lang w:eastAsia="en-GB"/>
        </w:rPr>
        <w:t>Таблиця 1.1.</w:t>
      </w:r>
    </w:p>
    <w:p w14:paraId="6A223C25" w14:textId="0DF981F1" w:rsidR="00E23481" w:rsidRPr="00016250" w:rsidRDefault="00ED2B20" w:rsidP="00ED2B20">
      <w:pPr>
        <w:spacing w:line="360" w:lineRule="auto"/>
        <w:ind w:firstLine="709"/>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Методи менеджменту, отримані в процесі реалізації функцій менеджменту</w:t>
      </w:r>
    </w:p>
    <w:tbl>
      <w:tblPr>
        <w:tblStyle w:val="a5"/>
        <w:tblW w:w="0" w:type="auto"/>
        <w:tblLook w:val="04A0" w:firstRow="1" w:lastRow="0" w:firstColumn="1" w:lastColumn="0" w:noHBand="0" w:noVBand="1"/>
      </w:tblPr>
      <w:tblGrid>
        <w:gridCol w:w="2689"/>
        <w:gridCol w:w="6656"/>
      </w:tblGrid>
      <w:tr w:rsidR="00016250" w:rsidRPr="00016250" w14:paraId="5C4F5720" w14:textId="77777777" w:rsidTr="00827953">
        <w:trPr>
          <w:tblHeader/>
        </w:trPr>
        <w:tc>
          <w:tcPr>
            <w:tcW w:w="2689" w:type="dxa"/>
          </w:tcPr>
          <w:p w14:paraId="3A5F21AB" w14:textId="520B3C92" w:rsidR="00ED2B20" w:rsidRPr="00016250" w:rsidRDefault="00ED2B20" w:rsidP="00ED2B20">
            <w:pPr>
              <w:rPr>
                <w:rFonts w:ascii="Times New Roman" w:eastAsia="Times New Roman" w:hAnsi="Times New Roman" w:cs="Times New Roman"/>
                <w:b/>
                <w:bCs/>
                <w:sz w:val="24"/>
                <w:szCs w:val="24"/>
                <w:lang w:eastAsia="en-GB"/>
              </w:rPr>
            </w:pPr>
            <w:r w:rsidRPr="00016250">
              <w:rPr>
                <w:rFonts w:ascii="Times New Roman" w:eastAsia="Times New Roman" w:hAnsi="Times New Roman" w:cs="Times New Roman"/>
                <w:b/>
                <w:bCs/>
                <w:sz w:val="24"/>
                <w:szCs w:val="24"/>
                <w:lang w:eastAsia="en-GB"/>
              </w:rPr>
              <w:t>Функції менеджменту</w:t>
            </w:r>
          </w:p>
        </w:tc>
        <w:tc>
          <w:tcPr>
            <w:tcW w:w="6656" w:type="dxa"/>
          </w:tcPr>
          <w:p w14:paraId="6E9B711D" w14:textId="1006AC41" w:rsidR="00ED2B20" w:rsidRPr="00016250" w:rsidRDefault="00ED2B20" w:rsidP="00ED2B20">
            <w:pPr>
              <w:rPr>
                <w:rFonts w:ascii="Times New Roman" w:eastAsia="Times New Roman" w:hAnsi="Times New Roman" w:cs="Times New Roman"/>
                <w:b/>
                <w:bCs/>
                <w:sz w:val="24"/>
                <w:szCs w:val="24"/>
                <w:lang w:eastAsia="en-GB"/>
              </w:rPr>
            </w:pPr>
            <w:r w:rsidRPr="00016250">
              <w:rPr>
                <w:rFonts w:ascii="Times New Roman" w:eastAsia="Times New Roman" w:hAnsi="Times New Roman" w:cs="Times New Roman"/>
                <w:b/>
                <w:bCs/>
                <w:sz w:val="24"/>
                <w:szCs w:val="24"/>
                <w:lang w:eastAsia="en-GB"/>
              </w:rPr>
              <w:t>Методи менеджменту</w:t>
            </w:r>
          </w:p>
        </w:tc>
      </w:tr>
      <w:tr w:rsidR="00016250" w:rsidRPr="00016250" w14:paraId="5EDBC8E7" w14:textId="77777777" w:rsidTr="00ED2B20">
        <w:tc>
          <w:tcPr>
            <w:tcW w:w="2689" w:type="dxa"/>
          </w:tcPr>
          <w:p w14:paraId="6ACE4E8C" w14:textId="13F20647"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Управління виробництвом</w:t>
            </w:r>
          </w:p>
        </w:tc>
        <w:tc>
          <w:tcPr>
            <w:tcW w:w="6656" w:type="dxa"/>
          </w:tcPr>
          <w:p w14:paraId="07A84E98" w14:textId="1EF8D6A4" w:rsidR="00ED2B20" w:rsidRPr="00016250" w:rsidRDefault="00ED2B20" w:rsidP="00ED2B20">
            <w:pPr>
              <w:jc w:val="left"/>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 план виробничо-господарської діяльності</w:t>
            </w:r>
            <w:r w:rsidRPr="00016250">
              <w:rPr>
                <w:rFonts w:ascii="Times New Roman" w:eastAsia="Times New Roman" w:hAnsi="Times New Roman" w:cs="Times New Roman"/>
                <w:sz w:val="24"/>
                <w:szCs w:val="24"/>
                <w:lang w:eastAsia="ru-RU"/>
              </w:rPr>
              <w:br/>
              <w:t>- графік руху виробів, транспорту, працівників</w:t>
            </w:r>
            <w:r w:rsidRPr="00016250">
              <w:rPr>
                <w:rFonts w:ascii="Times New Roman" w:eastAsia="Times New Roman" w:hAnsi="Times New Roman" w:cs="Times New Roman"/>
                <w:sz w:val="24"/>
                <w:szCs w:val="24"/>
                <w:lang w:eastAsia="ru-RU"/>
              </w:rPr>
              <w:br/>
              <w:t>- посадові інструкції для майстрів, начальників цехів та дільниць</w:t>
            </w:r>
            <w:r w:rsidRPr="00016250">
              <w:rPr>
                <w:rFonts w:ascii="Times New Roman" w:eastAsia="Times New Roman" w:hAnsi="Times New Roman" w:cs="Times New Roman"/>
                <w:sz w:val="24"/>
                <w:szCs w:val="24"/>
                <w:lang w:eastAsia="ru-RU"/>
              </w:rPr>
              <w:br/>
              <w:t>- положення про застосування відрядної форми оплати праці для основних робітників</w:t>
            </w:r>
            <w:r w:rsidRPr="00016250">
              <w:rPr>
                <w:rFonts w:ascii="Times New Roman" w:eastAsia="Times New Roman" w:hAnsi="Times New Roman" w:cs="Times New Roman"/>
                <w:sz w:val="24"/>
                <w:szCs w:val="24"/>
                <w:lang w:eastAsia="ru-RU"/>
              </w:rPr>
              <w:br/>
              <w:t>- положення про преміювання основних робітників за перевиконання планових завдань</w:t>
            </w:r>
            <w:r w:rsidRPr="00016250">
              <w:rPr>
                <w:rFonts w:ascii="Times New Roman" w:eastAsia="Times New Roman" w:hAnsi="Times New Roman" w:cs="Times New Roman"/>
                <w:sz w:val="24"/>
                <w:szCs w:val="24"/>
                <w:lang w:eastAsia="ru-RU"/>
              </w:rPr>
              <w:br/>
              <w:t>- план  поліпшення умов праці основних робітників</w:t>
            </w:r>
            <w:r w:rsidRPr="00016250">
              <w:rPr>
                <w:rFonts w:ascii="Times New Roman" w:eastAsia="Times New Roman" w:hAnsi="Times New Roman" w:cs="Times New Roman"/>
                <w:sz w:val="24"/>
                <w:szCs w:val="24"/>
                <w:lang w:eastAsia="ru-RU"/>
              </w:rPr>
              <w:br/>
              <w:t>- технологічний процес виготовлення вузлів</w:t>
            </w:r>
            <w:r w:rsidRPr="00016250">
              <w:rPr>
                <w:rFonts w:ascii="Times New Roman" w:eastAsia="Times New Roman" w:hAnsi="Times New Roman" w:cs="Times New Roman"/>
                <w:sz w:val="24"/>
                <w:szCs w:val="24"/>
                <w:lang w:eastAsia="ru-RU"/>
              </w:rPr>
              <w:br/>
              <w:t>- інструкції з експлуатації обладнання тощо</w:t>
            </w:r>
          </w:p>
        </w:tc>
      </w:tr>
      <w:tr w:rsidR="00016250" w:rsidRPr="00016250" w14:paraId="6F38C9FD" w14:textId="77777777" w:rsidTr="00ED2B20">
        <w:tc>
          <w:tcPr>
            <w:tcW w:w="2689" w:type="dxa"/>
          </w:tcPr>
          <w:p w14:paraId="30B71BC9" w14:textId="175CBAA3"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Управління фінансами</w:t>
            </w:r>
          </w:p>
        </w:tc>
        <w:tc>
          <w:tcPr>
            <w:tcW w:w="6656" w:type="dxa"/>
          </w:tcPr>
          <w:p w14:paraId="7BB1CE00" w14:textId="7FF077E3" w:rsidR="00ED2B20" w:rsidRPr="00016250" w:rsidRDefault="00ED2B20" w:rsidP="00ED2B20">
            <w:pPr>
              <w:jc w:val="left"/>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 фінансовий план</w:t>
            </w:r>
            <w:r w:rsidRPr="00016250">
              <w:rPr>
                <w:rFonts w:ascii="Times New Roman" w:eastAsia="Times New Roman" w:hAnsi="Times New Roman" w:cs="Times New Roman"/>
                <w:sz w:val="24"/>
                <w:szCs w:val="24"/>
                <w:lang w:eastAsia="ru-RU"/>
              </w:rPr>
              <w:br/>
              <w:t>- бюджет</w:t>
            </w:r>
            <w:r w:rsidRPr="00016250">
              <w:rPr>
                <w:rFonts w:ascii="Times New Roman" w:eastAsia="Times New Roman" w:hAnsi="Times New Roman" w:cs="Times New Roman"/>
                <w:sz w:val="24"/>
                <w:szCs w:val="24"/>
                <w:lang w:eastAsia="ru-RU"/>
              </w:rPr>
              <w:br/>
              <w:t>- штатний розпис фінансово-економічного відділу</w:t>
            </w:r>
            <w:r w:rsidRPr="00016250">
              <w:rPr>
                <w:rFonts w:ascii="Times New Roman" w:eastAsia="Times New Roman" w:hAnsi="Times New Roman" w:cs="Times New Roman"/>
                <w:sz w:val="24"/>
                <w:szCs w:val="24"/>
                <w:lang w:eastAsia="ru-RU"/>
              </w:rPr>
              <w:br/>
              <w:t>- посадові інструкції для працівників фінансово-економічного відділу</w:t>
            </w:r>
            <w:r w:rsidRPr="00016250">
              <w:rPr>
                <w:rFonts w:ascii="Times New Roman" w:eastAsia="Times New Roman" w:hAnsi="Times New Roman" w:cs="Times New Roman"/>
                <w:sz w:val="24"/>
                <w:szCs w:val="24"/>
                <w:lang w:eastAsia="ru-RU"/>
              </w:rPr>
              <w:br/>
              <w:t>- норми витрат фінансових коштів</w:t>
            </w:r>
            <w:r w:rsidRPr="00016250">
              <w:rPr>
                <w:rFonts w:ascii="Times New Roman" w:eastAsia="Times New Roman" w:hAnsi="Times New Roman" w:cs="Times New Roman"/>
                <w:sz w:val="24"/>
                <w:szCs w:val="24"/>
                <w:lang w:eastAsia="ru-RU"/>
              </w:rPr>
              <w:br/>
              <w:t>- проект фінансування спорудження адміністративних приміщень</w:t>
            </w:r>
            <w:r w:rsidRPr="00016250">
              <w:rPr>
                <w:rFonts w:ascii="Times New Roman" w:eastAsia="Times New Roman" w:hAnsi="Times New Roman" w:cs="Times New Roman"/>
                <w:sz w:val="24"/>
                <w:szCs w:val="24"/>
                <w:lang w:eastAsia="ru-RU"/>
              </w:rPr>
              <w:br/>
              <w:t>- план використання кредитних ресурсів тощо</w:t>
            </w:r>
          </w:p>
        </w:tc>
      </w:tr>
      <w:tr w:rsidR="00016250" w:rsidRPr="00016250" w14:paraId="4CE9D983" w14:textId="77777777" w:rsidTr="00ED2B20">
        <w:tc>
          <w:tcPr>
            <w:tcW w:w="2689" w:type="dxa"/>
          </w:tcPr>
          <w:p w14:paraId="70A9CFA4" w14:textId="1CA550C3"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Управління збутом</w:t>
            </w:r>
          </w:p>
        </w:tc>
        <w:tc>
          <w:tcPr>
            <w:tcW w:w="6656" w:type="dxa"/>
          </w:tcPr>
          <w:p w14:paraId="3D8FB399" w14:textId="65813A61" w:rsidR="00ED2B20" w:rsidRPr="00016250" w:rsidRDefault="00ED2B20" w:rsidP="00ED2B20">
            <w:pPr>
              <w:jc w:val="left"/>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 план реалізації продукції</w:t>
            </w:r>
            <w:r w:rsidRPr="00016250">
              <w:rPr>
                <w:rFonts w:ascii="Times New Roman" w:eastAsia="Times New Roman" w:hAnsi="Times New Roman" w:cs="Times New Roman"/>
                <w:sz w:val="24"/>
                <w:szCs w:val="24"/>
                <w:lang w:eastAsia="ru-RU"/>
              </w:rPr>
              <w:br/>
              <w:t>- проект рекламної компанії</w:t>
            </w:r>
            <w:r w:rsidRPr="00016250">
              <w:rPr>
                <w:rFonts w:ascii="Times New Roman" w:eastAsia="Times New Roman" w:hAnsi="Times New Roman" w:cs="Times New Roman"/>
                <w:sz w:val="24"/>
                <w:szCs w:val="24"/>
                <w:lang w:eastAsia="ru-RU"/>
              </w:rPr>
              <w:br/>
              <w:t>- посадові інструкції для працівників відділу збуту</w:t>
            </w:r>
            <w:r w:rsidRPr="00016250">
              <w:rPr>
                <w:rFonts w:ascii="Times New Roman" w:eastAsia="Times New Roman" w:hAnsi="Times New Roman" w:cs="Times New Roman"/>
                <w:sz w:val="24"/>
                <w:szCs w:val="24"/>
                <w:lang w:eastAsia="ru-RU"/>
              </w:rPr>
              <w:br/>
              <w:t>- положення про застосування комісійної форми оплати праці для працівників відділу збуту</w:t>
            </w:r>
            <w:r w:rsidRPr="00016250">
              <w:rPr>
                <w:rFonts w:ascii="Times New Roman" w:eastAsia="Times New Roman" w:hAnsi="Times New Roman" w:cs="Times New Roman"/>
                <w:sz w:val="24"/>
                <w:szCs w:val="24"/>
                <w:lang w:eastAsia="ru-RU"/>
              </w:rPr>
              <w:br/>
              <w:t>- програма заходів, спрямованих на стимулювання збуту тощо</w:t>
            </w:r>
          </w:p>
        </w:tc>
      </w:tr>
      <w:tr w:rsidR="00016250" w:rsidRPr="00016250" w14:paraId="1B2501B9" w14:textId="77777777" w:rsidTr="00ED2B20">
        <w:tc>
          <w:tcPr>
            <w:tcW w:w="2689" w:type="dxa"/>
          </w:tcPr>
          <w:p w14:paraId="424A43C4" w14:textId="31859279"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Управління зовнішньоекономічною діяльністю</w:t>
            </w:r>
          </w:p>
        </w:tc>
        <w:tc>
          <w:tcPr>
            <w:tcW w:w="6656" w:type="dxa"/>
          </w:tcPr>
          <w:p w14:paraId="2B859383" w14:textId="77777777"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en-GB"/>
              </w:rPr>
              <w:t>- план ЗЕД</w:t>
            </w:r>
          </w:p>
          <w:p w14:paraId="3E78C00A" w14:textId="77777777"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en-GB"/>
              </w:rPr>
              <w:t>- штатний розпис працівників відділу ЗЕД</w:t>
            </w:r>
          </w:p>
          <w:p w14:paraId="396C02FE" w14:textId="77777777"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en-GB"/>
              </w:rPr>
              <w:t>- положення про преміювання працівників відділу ЗЕД за перевиконання планових показників</w:t>
            </w:r>
          </w:p>
          <w:p w14:paraId="7FBBAF6C" w14:textId="77777777"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en-GB"/>
              </w:rPr>
              <w:t>- план фінансування рекламної кампанії на іноземних ринках</w:t>
            </w:r>
          </w:p>
          <w:p w14:paraId="5E45CAAD" w14:textId="77777777"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en-GB"/>
              </w:rPr>
              <w:t>- проект наказу про створення відділу міжнародної реклами</w:t>
            </w:r>
          </w:p>
          <w:p w14:paraId="3616937D" w14:textId="367D4636"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en-GB"/>
              </w:rPr>
              <w:t>- протокол ділових переговорів з іноземними партнерами</w:t>
            </w:r>
          </w:p>
        </w:tc>
      </w:tr>
      <w:tr w:rsidR="00016250" w:rsidRPr="00016250" w14:paraId="1C7B07CE" w14:textId="77777777" w:rsidTr="00ED2B20">
        <w:tc>
          <w:tcPr>
            <w:tcW w:w="2689" w:type="dxa"/>
          </w:tcPr>
          <w:p w14:paraId="75BFCB7A" w14:textId="45CAE0DE" w:rsidR="00ED2B20" w:rsidRPr="00016250" w:rsidRDefault="00ED2B20" w:rsidP="00ED2B20">
            <w:pPr>
              <w:jc w:val="both"/>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Управління транспортними потоками</w:t>
            </w:r>
          </w:p>
        </w:tc>
        <w:tc>
          <w:tcPr>
            <w:tcW w:w="6656" w:type="dxa"/>
          </w:tcPr>
          <w:p w14:paraId="59EE0D24" w14:textId="08D267FC" w:rsidR="00ED2B20" w:rsidRPr="00016250" w:rsidRDefault="00ED2B20" w:rsidP="00ED2B20">
            <w:pPr>
              <w:jc w:val="left"/>
              <w:rPr>
                <w:rFonts w:ascii="Times New Roman" w:eastAsia="Times New Roman" w:hAnsi="Times New Roman" w:cs="Times New Roman"/>
                <w:sz w:val="24"/>
                <w:szCs w:val="24"/>
                <w:lang w:eastAsia="en-GB"/>
              </w:rPr>
            </w:pPr>
            <w:r w:rsidRPr="00016250">
              <w:rPr>
                <w:rFonts w:ascii="Times New Roman" w:eastAsia="Times New Roman" w:hAnsi="Times New Roman" w:cs="Times New Roman"/>
                <w:sz w:val="24"/>
                <w:szCs w:val="24"/>
                <w:lang w:eastAsia="ru-RU"/>
              </w:rPr>
              <w:t>- графік руху транспорту</w:t>
            </w:r>
            <w:r w:rsidRPr="00016250">
              <w:rPr>
                <w:rFonts w:ascii="Times New Roman" w:eastAsia="Times New Roman" w:hAnsi="Times New Roman" w:cs="Times New Roman"/>
                <w:sz w:val="24"/>
                <w:szCs w:val="24"/>
                <w:lang w:eastAsia="ru-RU"/>
              </w:rPr>
              <w:br/>
              <w:t>- норми витрат палива та мастильних матеріалів</w:t>
            </w:r>
            <w:r w:rsidRPr="00016250">
              <w:rPr>
                <w:rFonts w:ascii="Times New Roman" w:eastAsia="Times New Roman" w:hAnsi="Times New Roman" w:cs="Times New Roman"/>
                <w:sz w:val="24"/>
                <w:szCs w:val="24"/>
                <w:lang w:eastAsia="ru-RU"/>
              </w:rPr>
              <w:br/>
              <w:t>- норми амортизації транспортних засобів</w:t>
            </w:r>
            <w:r w:rsidRPr="00016250">
              <w:rPr>
                <w:rFonts w:ascii="Times New Roman" w:eastAsia="Times New Roman" w:hAnsi="Times New Roman" w:cs="Times New Roman"/>
                <w:sz w:val="24"/>
                <w:szCs w:val="24"/>
                <w:lang w:eastAsia="ru-RU"/>
              </w:rPr>
              <w:br/>
              <w:t>- положення про погодинну оплату праці для водіїв</w:t>
            </w:r>
            <w:r w:rsidRPr="00016250">
              <w:rPr>
                <w:rFonts w:ascii="Times New Roman" w:eastAsia="Times New Roman" w:hAnsi="Times New Roman" w:cs="Times New Roman"/>
                <w:sz w:val="24"/>
                <w:szCs w:val="24"/>
                <w:lang w:eastAsia="ru-RU"/>
              </w:rPr>
              <w:br/>
              <w:t>- план модернізації рухомого транспортного складу</w:t>
            </w:r>
            <w:r w:rsidRPr="00016250">
              <w:rPr>
                <w:rFonts w:ascii="Times New Roman" w:eastAsia="Times New Roman" w:hAnsi="Times New Roman" w:cs="Times New Roman"/>
                <w:sz w:val="24"/>
                <w:szCs w:val="24"/>
                <w:lang w:eastAsia="ru-RU"/>
              </w:rPr>
              <w:br/>
              <w:t>- проект наказу про впровадження автоматизованих систем управління транспортними потоками</w:t>
            </w:r>
            <w:r w:rsidRPr="00016250">
              <w:rPr>
                <w:rFonts w:ascii="Times New Roman" w:eastAsia="Times New Roman" w:hAnsi="Times New Roman" w:cs="Times New Roman"/>
                <w:sz w:val="24"/>
                <w:szCs w:val="24"/>
                <w:lang w:eastAsia="ru-RU"/>
              </w:rPr>
              <w:br/>
              <w:t>- штатний розпис працівників диспетчерського відділу</w:t>
            </w:r>
            <w:r w:rsidRPr="00016250">
              <w:rPr>
                <w:rFonts w:ascii="Times New Roman" w:eastAsia="Times New Roman" w:hAnsi="Times New Roman" w:cs="Times New Roman"/>
                <w:sz w:val="24"/>
                <w:szCs w:val="24"/>
                <w:lang w:eastAsia="ru-RU"/>
              </w:rPr>
              <w:br/>
              <w:t>- план ремонтних робіт в гаражних приміщеннях тощо</w:t>
            </w:r>
          </w:p>
        </w:tc>
      </w:tr>
    </w:tbl>
    <w:p w14:paraId="314B6427" w14:textId="77777777" w:rsidR="00827953" w:rsidRPr="00016250" w:rsidRDefault="00827953" w:rsidP="007236CE">
      <w:pPr>
        <w:spacing w:line="360" w:lineRule="auto"/>
        <w:ind w:firstLine="709"/>
        <w:jc w:val="both"/>
        <w:rPr>
          <w:rFonts w:ascii="Times New Roman" w:eastAsia="Times New Roman" w:hAnsi="Times New Roman" w:cs="Times New Roman"/>
          <w:sz w:val="28"/>
          <w:szCs w:val="28"/>
          <w:lang w:eastAsia="en-GB"/>
        </w:rPr>
      </w:pPr>
    </w:p>
    <w:p w14:paraId="1F6F725A" w14:textId="21B17E6A" w:rsidR="00B776C1" w:rsidRPr="00B776C1" w:rsidRDefault="007236CE" w:rsidP="007236CE">
      <w:pPr>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 xml:space="preserve">Отже, методи менеджменту дійсно є інструментами, які використовуються керівниками для впровадження функцій менеджменту та забезпечення ефективного управління організацією. Відповідність між методами менеджменту та функціями менеджменту є важливим аспектом успішної управлінської практики. </w:t>
      </w:r>
      <w:r w:rsidR="00B776C1" w:rsidRPr="00016250">
        <w:rPr>
          <w:rFonts w:ascii="Times New Roman" w:eastAsia="Times New Roman" w:hAnsi="Times New Roman" w:cs="Times New Roman"/>
          <w:sz w:val="28"/>
          <w:szCs w:val="28"/>
          <w:lang w:eastAsia="en-GB"/>
        </w:rPr>
        <w:t>В</w:t>
      </w:r>
      <w:r w:rsidR="00B776C1" w:rsidRPr="00B776C1">
        <w:rPr>
          <w:rFonts w:ascii="Times New Roman" w:eastAsia="Times New Roman" w:hAnsi="Times New Roman" w:cs="Times New Roman"/>
          <w:sz w:val="28"/>
          <w:szCs w:val="28"/>
          <w:lang w:eastAsia="en-GB"/>
        </w:rPr>
        <w:t xml:space="preserve"> табл</w:t>
      </w:r>
      <w:r w:rsidR="00B776C1" w:rsidRPr="00016250">
        <w:rPr>
          <w:rFonts w:ascii="Times New Roman" w:eastAsia="Times New Roman" w:hAnsi="Times New Roman" w:cs="Times New Roman"/>
          <w:sz w:val="28"/>
          <w:szCs w:val="28"/>
          <w:lang w:eastAsia="en-GB"/>
        </w:rPr>
        <w:t xml:space="preserve">иці </w:t>
      </w:r>
      <w:r w:rsidR="00B776C1" w:rsidRPr="00B776C1">
        <w:rPr>
          <w:rFonts w:ascii="Times New Roman" w:eastAsia="Times New Roman" w:hAnsi="Times New Roman" w:cs="Times New Roman"/>
          <w:sz w:val="28"/>
          <w:szCs w:val="28"/>
          <w:lang w:eastAsia="en-GB"/>
        </w:rPr>
        <w:t xml:space="preserve"> 1.2</w:t>
      </w:r>
      <w:r w:rsidR="00473F19" w:rsidRPr="00016250">
        <w:rPr>
          <w:rFonts w:ascii="Times New Roman" w:eastAsia="Times New Roman" w:hAnsi="Times New Roman" w:cs="Times New Roman"/>
          <w:sz w:val="28"/>
          <w:szCs w:val="28"/>
          <w:lang w:eastAsia="en-GB"/>
        </w:rPr>
        <w:t xml:space="preserve">. </w:t>
      </w:r>
      <w:r w:rsidR="00B776C1" w:rsidRPr="00B776C1">
        <w:rPr>
          <w:rFonts w:ascii="Times New Roman" w:eastAsia="Times New Roman" w:hAnsi="Times New Roman" w:cs="Times New Roman"/>
          <w:sz w:val="28"/>
          <w:szCs w:val="28"/>
          <w:lang w:eastAsia="en-GB"/>
        </w:rPr>
        <w:t xml:space="preserve"> </w:t>
      </w:r>
      <w:r w:rsidR="00B776C1" w:rsidRPr="00016250">
        <w:rPr>
          <w:rFonts w:ascii="Times New Roman" w:eastAsia="Times New Roman" w:hAnsi="Times New Roman" w:cs="Times New Roman"/>
          <w:sz w:val="28"/>
          <w:szCs w:val="28"/>
          <w:lang w:eastAsia="en-GB"/>
        </w:rPr>
        <w:t xml:space="preserve">представлена інформація, на </w:t>
      </w:r>
      <w:r w:rsidR="00B776C1" w:rsidRPr="00B776C1">
        <w:rPr>
          <w:rFonts w:ascii="Times New Roman" w:eastAsia="Times New Roman" w:hAnsi="Times New Roman" w:cs="Times New Roman"/>
          <w:sz w:val="28"/>
          <w:szCs w:val="28"/>
          <w:lang w:eastAsia="en-GB"/>
        </w:rPr>
        <w:t>основі яких елементів функцій формуються відповідні методи менеджменту.</w:t>
      </w:r>
    </w:p>
    <w:p w14:paraId="2DE7E7D1" w14:textId="77777777" w:rsidR="00827953" w:rsidRPr="00016250" w:rsidRDefault="00827953" w:rsidP="00C95F9A">
      <w:pPr>
        <w:spacing w:line="360" w:lineRule="auto"/>
        <w:ind w:firstLine="709"/>
        <w:jc w:val="right"/>
        <w:rPr>
          <w:rFonts w:ascii="Times New Roman" w:eastAsia="Times New Roman" w:hAnsi="Times New Roman" w:cs="Times New Roman"/>
          <w:sz w:val="28"/>
          <w:szCs w:val="28"/>
          <w:lang w:eastAsia="en-GB"/>
        </w:rPr>
      </w:pPr>
    </w:p>
    <w:p w14:paraId="70991840" w14:textId="34B50DA0" w:rsidR="004D4869" w:rsidRPr="00016250" w:rsidRDefault="00C95F9A" w:rsidP="00C95F9A">
      <w:pPr>
        <w:spacing w:line="360" w:lineRule="auto"/>
        <w:ind w:firstLine="709"/>
        <w:jc w:val="right"/>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 xml:space="preserve">Таблиця 1.2. </w:t>
      </w:r>
    </w:p>
    <w:p w14:paraId="23C8858B" w14:textId="1CA79677" w:rsidR="004D4869" w:rsidRPr="00016250" w:rsidRDefault="00C95F9A" w:rsidP="00C95F9A">
      <w:pPr>
        <w:spacing w:line="360" w:lineRule="auto"/>
        <w:ind w:firstLine="709"/>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Взаємозв’язок функцій та методів менеджменту</w:t>
      </w:r>
    </w:p>
    <w:tbl>
      <w:tblPr>
        <w:tblStyle w:val="a5"/>
        <w:tblW w:w="0" w:type="auto"/>
        <w:tblLook w:val="04A0" w:firstRow="1" w:lastRow="0" w:firstColumn="1" w:lastColumn="0" w:noHBand="0" w:noVBand="1"/>
      </w:tblPr>
      <w:tblGrid>
        <w:gridCol w:w="3397"/>
        <w:gridCol w:w="5948"/>
      </w:tblGrid>
      <w:tr w:rsidR="00016250" w:rsidRPr="00016250" w14:paraId="6698F8EB" w14:textId="77777777" w:rsidTr="00C95F9A">
        <w:tc>
          <w:tcPr>
            <w:tcW w:w="3397" w:type="dxa"/>
          </w:tcPr>
          <w:p w14:paraId="167F94A9" w14:textId="6A794537" w:rsidR="00C95F9A" w:rsidRPr="00016250" w:rsidRDefault="00C95F9A">
            <w:r w:rsidRPr="00016250">
              <w:rPr>
                <w:rFonts w:ascii="Times New Roman" w:eastAsia="Times New Roman" w:hAnsi="Times New Roman" w:cs="Times New Roman"/>
                <w:b/>
                <w:bCs/>
                <w:sz w:val="24"/>
                <w:szCs w:val="24"/>
                <w:lang w:eastAsia="ru-RU"/>
              </w:rPr>
              <w:t>Елементи конкретних функцій менеджменту</w:t>
            </w:r>
          </w:p>
        </w:tc>
        <w:tc>
          <w:tcPr>
            <w:tcW w:w="5948" w:type="dxa"/>
          </w:tcPr>
          <w:p w14:paraId="3776E0C0" w14:textId="3334771F" w:rsidR="00C95F9A" w:rsidRPr="00016250" w:rsidRDefault="00C95F9A">
            <w:r w:rsidRPr="00016250">
              <w:rPr>
                <w:rFonts w:ascii="Times New Roman" w:eastAsia="Times New Roman" w:hAnsi="Times New Roman" w:cs="Times New Roman"/>
                <w:b/>
                <w:bCs/>
                <w:sz w:val="24"/>
                <w:szCs w:val="24"/>
                <w:lang w:eastAsia="ru-RU"/>
              </w:rPr>
              <w:t>Методи менеджменту, отримані внаслідок реалізації функцій менеджменту</w:t>
            </w:r>
          </w:p>
        </w:tc>
      </w:tr>
      <w:tr w:rsidR="00016250" w:rsidRPr="00016250" w14:paraId="76C54F80" w14:textId="77777777" w:rsidTr="00C95F9A">
        <w:tc>
          <w:tcPr>
            <w:tcW w:w="3397" w:type="dxa"/>
          </w:tcPr>
          <w:p w14:paraId="1592410A" w14:textId="57558CA5"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Планування впровадження нової технологічної лінії з виробництва велосипедів</w:t>
            </w:r>
          </w:p>
        </w:tc>
        <w:tc>
          <w:tcPr>
            <w:tcW w:w="5948" w:type="dxa"/>
          </w:tcPr>
          <w:p w14:paraId="26D5E52A" w14:textId="606410F9"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 графік впровадження нової технологічної лінії</w:t>
            </w:r>
            <w:r w:rsidRPr="00016250">
              <w:rPr>
                <w:rFonts w:ascii="Times New Roman" w:eastAsia="Times New Roman" w:hAnsi="Times New Roman" w:cs="Times New Roman"/>
                <w:sz w:val="24"/>
                <w:szCs w:val="24"/>
                <w:lang w:eastAsia="ru-RU"/>
              </w:rPr>
              <w:br/>
              <w:t>- кошторис витрат на впровадження технологічної лінії</w:t>
            </w:r>
            <w:r w:rsidRPr="00016250">
              <w:rPr>
                <w:rFonts w:ascii="Times New Roman" w:eastAsia="Times New Roman" w:hAnsi="Times New Roman" w:cs="Times New Roman"/>
                <w:sz w:val="24"/>
                <w:szCs w:val="24"/>
                <w:lang w:eastAsia="ru-RU"/>
              </w:rPr>
              <w:br/>
              <w:t>- технологічний процес та ін.</w:t>
            </w:r>
          </w:p>
        </w:tc>
      </w:tr>
      <w:tr w:rsidR="00016250" w:rsidRPr="00016250" w14:paraId="53B09FFC" w14:textId="77777777" w:rsidTr="00C95F9A">
        <w:tc>
          <w:tcPr>
            <w:tcW w:w="3397" w:type="dxa"/>
          </w:tcPr>
          <w:p w14:paraId="0A87DA23" w14:textId="5E9A10F5"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Планування діяльності підприємства планово-економічним відділом</w:t>
            </w:r>
          </w:p>
        </w:tc>
        <w:tc>
          <w:tcPr>
            <w:tcW w:w="5948" w:type="dxa"/>
          </w:tcPr>
          <w:p w14:paraId="18C83547" w14:textId="789120D9"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 виробнича програма</w:t>
            </w:r>
            <w:r w:rsidRPr="00016250">
              <w:rPr>
                <w:rFonts w:ascii="Times New Roman" w:eastAsia="Times New Roman" w:hAnsi="Times New Roman" w:cs="Times New Roman"/>
                <w:sz w:val="24"/>
                <w:szCs w:val="24"/>
                <w:lang w:eastAsia="ru-RU"/>
              </w:rPr>
              <w:br/>
              <w:t>- техніко-економічний план</w:t>
            </w:r>
            <w:r w:rsidRPr="00016250">
              <w:rPr>
                <w:rFonts w:ascii="Times New Roman" w:eastAsia="Times New Roman" w:hAnsi="Times New Roman" w:cs="Times New Roman"/>
                <w:sz w:val="24"/>
                <w:szCs w:val="24"/>
                <w:lang w:eastAsia="ru-RU"/>
              </w:rPr>
              <w:br/>
              <w:t>- бюджет</w:t>
            </w:r>
            <w:r w:rsidRPr="00016250">
              <w:rPr>
                <w:rFonts w:ascii="Times New Roman" w:eastAsia="Times New Roman" w:hAnsi="Times New Roman" w:cs="Times New Roman"/>
                <w:sz w:val="24"/>
                <w:szCs w:val="24"/>
                <w:lang w:eastAsia="ru-RU"/>
              </w:rPr>
              <w:br/>
              <w:t>- проект наказу про виконання положень техніко-економічного плану тощо</w:t>
            </w:r>
          </w:p>
        </w:tc>
      </w:tr>
      <w:tr w:rsidR="00016250" w:rsidRPr="00016250" w14:paraId="002961D6" w14:textId="77777777" w:rsidTr="00C95F9A">
        <w:tc>
          <w:tcPr>
            <w:tcW w:w="3397" w:type="dxa"/>
          </w:tcPr>
          <w:p w14:paraId="39F6736B" w14:textId="3B3965BC"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Організація на підприємстві нового підрозділу – науково-дослідної лабораторії</w:t>
            </w:r>
          </w:p>
        </w:tc>
        <w:tc>
          <w:tcPr>
            <w:tcW w:w="5948" w:type="dxa"/>
          </w:tcPr>
          <w:p w14:paraId="3EB6A6CA" w14:textId="53460078"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 штатний розпис працівників лабораторії</w:t>
            </w:r>
            <w:r w:rsidRPr="00016250">
              <w:rPr>
                <w:rFonts w:ascii="Times New Roman" w:eastAsia="Times New Roman" w:hAnsi="Times New Roman" w:cs="Times New Roman"/>
                <w:sz w:val="24"/>
                <w:szCs w:val="24"/>
                <w:lang w:eastAsia="ru-RU"/>
              </w:rPr>
              <w:br/>
              <w:t>- проект наказу про створення науково-дослідної лабораторії</w:t>
            </w:r>
            <w:r w:rsidRPr="00016250">
              <w:rPr>
                <w:rFonts w:ascii="Times New Roman" w:eastAsia="Times New Roman" w:hAnsi="Times New Roman" w:cs="Times New Roman"/>
                <w:sz w:val="24"/>
                <w:szCs w:val="24"/>
                <w:lang w:eastAsia="ru-RU"/>
              </w:rPr>
              <w:br/>
              <w:t>- посадові інструкції для працівників науково-дослідної лабораторії</w:t>
            </w:r>
            <w:r w:rsidRPr="00016250">
              <w:rPr>
                <w:rFonts w:ascii="Times New Roman" w:eastAsia="Times New Roman" w:hAnsi="Times New Roman" w:cs="Times New Roman"/>
                <w:sz w:val="24"/>
                <w:szCs w:val="24"/>
                <w:lang w:eastAsia="ru-RU"/>
              </w:rPr>
              <w:br/>
              <w:t>- правила техніки безпеки під час роботи в лабораторії тощо</w:t>
            </w:r>
          </w:p>
        </w:tc>
      </w:tr>
      <w:tr w:rsidR="00016250" w:rsidRPr="00016250" w14:paraId="70FC5547" w14:textId="77777777" w:rsidTr="00C95F9A">
        <w:tc>
          <w:tcPr>
            <w:tcW w:w="3397" w:type="dxa"/>
          </w:tcPr>
          <w:p w14:paraId="4E9B0909" w14:textId="0A328E58"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Реорганізація на підприємстві двох відділів (експортного та імпортного) у відділ ЗЕД</w:t>
            </w:r>
          </w:p>
        </w:tc>
        <w:tc>
          <w:tcPr>
            <w:tcW w:w="5948" w:type="dxa"/>
          </w:tcPr>
          <w:p w14:paraId="164CA015" w14:textId="7777777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штатний розпис працівників відділу ЗЕД</w:t>
            </w:r>
          </w:p>
          <w:p w14:paraId="14A60219" w14:textId="7777777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проект наказу про реорганізацію експортного та імпортного відділів у відділ ЗЕД</w:t>
            </w:r>
          </w:p>
          <w:p w14:paraId="3FAB42F6" w14:textId="7777777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посадові інструкції для працівників відділу ЗЕД</w:t>
            </w:r>
          </w:p>
          <w:p w14:paraId="2834B4F4" w14:textId="7777777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проект наказу про скорочення посад працівників, які не відповідають відповідним вимогам</w:t>
            </w:r>
          </w:p>
          <w:p w14:paraId="2CB68440" w14:textId="090EC97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проект наказу про залучення у відділ ЗЕД висококваліфікованих спеціалістів у галузі ЗЕД тощо</w:t>
            </w:r>
          </w:p>
        </w:tc>
      </w:tr>
      <w:tr w:rsidR="00016250" w:rsidRPr="00016250" w14:paraId="6826F222" w14:textId="77777777" w:rsidTr="00C95F9A">
        <w:tc>
          <w:tcPr>
            <w:tcW w:w="3397" w:type="dxa"/>
          </w:tcPr>
          <w:p w14:paraId="1B607051" w14:textId="149EBAFB"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Стимулювання основних робітників підприємства</w:t>
            </w:r>
          </w:p>
        </w:tc>
        <w:tc>
          <w:tcPr>
            <w:tcW w:w="5948" w:type="dxa"/>
          </w:tcPr>
          <w:p w14:paraId="5DC1A013" w14:textId="7E8AB134"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 положення з преміювання основних робітників</w:t>
            </w:r>
            <w:r w:rsidRPr="00016250">
              <w:rPr>
                <w:rFonts w:ascii="Times New Roman" w:eastAsia="Times New Roman" w:hAnsi="Times New Roman" w:cs="Times New Roman"/>
                <w:sz w:val="24"/>
                <w:szCs w:val="24"/>
                <w:lang w:eastAsia="ru-RU"/>
              </w:rPr>
              <w:br/>
              <w:t>- фонд оплати праці основних робітників</w:t>
            </w:r>
            <w:r w:rsidRPr="00016250">
              <w:rPr>
                <w:rFonts w:ascii="Times New Roman" w:eastAsia="Times New Roman" w:hAnsi="Times New Roman" w:cs="Times New Roman"/>
                <w:sz w:val="24"/>
                <w:szCs w:val="24"/>
                <w:lang w:eastAsia="ru-RU"/>
              </w:rPr>
              <w:br/>
              <w:t>- проект наказу про впровадження відрядної системи оплати праці для основних робітників тощо</w:t>
            </w:r>
          </w:p>
        </w:tc>
      </w:tr>
      <w:tr w:rsidR="00016250" w:rsidRPr="00016250" w14:paraId="34150E45" w14:textId="77777777" w:rsidTr="00C95F9A">
        <w:tc>
          <w:tcPr>
            <w:tcW w:w="3397" w:type="dxa"/>
          </w:tcPr>
          <w:p w14:paraId="3923FE82" w14:textId="3826B13B"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Розробка відділом праці та заробітної плати системи стимулювання інженерно-технічного персоналу (ІТП)</w:t>
            </w:r>
          </w:p>
        </w:tc>
        <w:tc>
          <w:tcPr>
            <w:tcW w:w="5948" w:type="dxa"/>
          </w:tcPr>
          <w:p w14:paraId="1717168E" w14:textId="7777777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фонд оплати праці</w:t>
            </w:r>
          </w:p>
          <w:p w14:paraId="6BC8F636" w14:textId="7777777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положення з преміювання</w:t>
            </w:r>
          </w:p>
          <w:p w14:paraId="34E79A3E" w14:textId="179A7167" w:rsidR="00C95F9A" w:rsidRPr="00016250" w:rsidRDefault="00C95F9A" w:rsidP="00C95F9A">
            <w:pPr>
              <w:jc w:val="left"/>
              <w:rPr>
                <w:rFonts w:ascii="Times New Roman" w:hAnsi="Times New Roman" w:cs="Times New Roman"/>
                <w:sz w:val="24"/>
                <w:szCs w:val="24"/>
              </w:rPr>
            </w:pPr>
            <w:r w:rsidRPr="00016250">
              <w:rPr>
                <w:rFonts w:ascii="Times New Roman" w:hAnsi="Times New Roman" w:cs="Times New Roman"/>
                <w:sz w:val="24"/>
                <w:szCs w:val="24"/>
              </w:rPr>
              <w:t>- проект наказу на персональне нагородження працівників за високі результати праці тощо</w:t>
            </w:r>
          </w:p>
        </w:tc>
      </w:tr>
      <w:tr w:rsidR="00016250" w:rsidRPr="00016250" w14:paraId="3A847D85" w14:textId="77777777" w:rsidTr="00C95F9A">
        <w:tc>
          <w:tcPr>
            <w:tcW w:w="3397" w:type="dxa"/>
          </w:tcPr>
          <w:p w14:paraId="26D14D6D" w14:textId="0A883E13"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Контролювання директором результатів роботи своїх заступників</w:t>
            </w:r>
          </w:p>
        </w:tc>
        <w:tc>
          <w:tcPr>
            <w:tcW w:w="5948" w:type="dxa"/>
          </w:tcPr>
          <w:p w14:paraId="4FD8E71E" w14:textId="77777777" w:rsidR="00C95F9A" w:rsidRPr="00016250" w:rsidRDefault="00C95F9A" w:rsidP="00C95F9A">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проект наказу про підготовку річних звітів щодо результатів роботи підрозділів організації</w:t>
            </w:r>
          </w:p>
          <w:p w14:paraId="469418B4" w14:textId="4F2744DC" w:rsidR="00C95F9A" w:rsidRPr="00016250" w:rsidRDefault="00C95F9A" w:rsidP="00C95F9A">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програма атестації заступників директора тощо</w:t>
            </w:r>
          </w:p>
        </w:tc>
      </w:tr>
      <w:tr w:rsidR="00016250" w:rsidRPr="00016250" w14:paraId="319DB6A6" w14:textId="77777777" w:rsidTr="00C95F9A">
        <w:tc>
          <w:tcPr>
            <w:tcW w:w="3397" w:type="dxa"/>
          </w:tcPr>
          <w:p w14:paraId="07D01FC7" w14:textId="1728522B" w:rsidR="00C95F9A" w:rsidRPr="00016250" w:rsidRDefault="00C95F9A" w:rsidP="00C95F9A">
            <w:pPr>
              <w:jc w:val="left"/>
              <w:rPr>
                <w:rFonts w:ascii="Times New Roman" w:hAnsi="Times New Roman" w:cs="Times New Roman"/>
                <w:sz w:val="24"/>
                <w:szCs w:val="24"/>
              </w:rPr>
            </w:pPr>
            <w:r w:rsidRPr="00016250">
              <w:rPr>
                <w:rFonts w:ascii="Times New Roman" w:eastAsia="Times New Roman" w:hAnsi="Times New Roman" w:cs="Times New Roman"/>
                <w:sz w:val="24"/>
                <w:szCs w:val="24"/>
                <w:lang w:eastAsia="ru-RU"/>
              </w:rPr>
              <w:t>Усунення недоліків та відхилень, виявлених відділом технічного контролю організації в процесі контролювання</w:t>
            </w:r>
          </w:p>
        </w:tc>
        <w:tc>
          <w:tcPr>
            <w:tcW w:w="5948" w:type="dxa"/>
          </w:tcPr>
          <w:p w14:paraId="565FBB35" w14:textId="5DC331A7" w:rsidR="00C95F9A" w:rsidRPr="00016250" w:rsidRDefault="00C95F9A" w:rsidP="00C95F9A">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проект наказу про усунення недоліків в технології виробництва</w:t>
            </w:r>
            <w:r w:rsidRPr="00016250">
              <w:rPr>
                <w:rFonts w:ascii="Times New Roman" w:eastAsia="Times New Roman" w:hAnsi="Times New Roman" w:cs="Times New Roman"/>
                <w:sz w:val="24"/>
                <w:szCs w:val="24"/>
                <w:lang w:eastAsia="ru-RU"/>
              </w:rPr>
              <w:br/>
              <w:t>- проект наказу щодо внесення змін в організацію трудових процесів з метою підвищення їх ефективності тощо</w:t>
            </w:r>
          </w:p>
        </w:tc>
      </w:tr>
    </w:tbl>
    <w:p w14:paraId="5B1FD3D4" w14:textId="6F0E5CB5" w:rsidR="00845333" w:rsidRPr="00016250" w:rsidRDefault="00845333"/>
    <w:p w14:paraId="72C4A642" w14:textId="3D56298C" w:rsidR="00845333" w:rsidRPr="00016250" w:rsidRDefault="003912E1" w:rsidP="006E1509">
      <w:pPr>
        <w:spacing w:line="360" w:lineRule="auto"/>
        <w:ind w:firstLine="709"/>
        <w:jc w:val="both"/>
        <w:rPr>
          <w:rFonts w:ascii="Times New Roman" w:eastAsia="Times New Roman" w:hAnsi="Times New Roman" w:cs="Times New Roman"/>
          <w:sz w:val="28"/>
          <w:szCs w:val="28"/>
          <w:lang w:eastAsia="de-DE"/>
        </w:rPr>
      </w:pPr>
      <w:r w:rsidRPr="00016250">
        <w:rPr>
          <w:rFonts w:ascii="Times New Roman" w:eastAsia="Times New Roman" w:hAnsi="Times New Roman" w:cs="Times New Roman"/>
          <w:sz w:val="28"/>
          <w:szCs w:val="28"/>
          <w:lang w:eastAsia="de-DE"/>
        </w:rPr>
        <w:t>Можна виділити певну послідовність формування методів менеджменту. Процес формування методів менеджменту включає кілька етапів:</w:t>
      </w:r>
    </w:p>
    <w:p w14:paraId="2D84B74D" w14:textId="096AF4C2" w:rsidR="003912E1" w:rsidRPr="00016250" w:rsidRDefault="003912E1"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Перший етап - оцінювання ситуації і поставлених завдань. На цьому етапі аналізується поточна ситуація в організації, визначаються основні завдання і проблеми, які потребують управлінського впливу. Це допомагає визначити основні напрямки і види впливу, які будуть використовуватися для досягнення поставлених цілей.</w:t>
      </w:r>
    </w:p>
    <w:p w14:paraId="1D9B80F8" w14:textId="673C5D4A" w:rsidR="003912E1" w:rsidRPr="00016250" w:rsidRDefault="003912E1"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Другий етап - вибір складу методів і обґрунтування їхніх якісних і кількісних параметрів. На цьому етапі відбувається вибір конкретних методів, які найкраще відповідають вимогам ситуації і завданням. Важливо обґрунтувати, чому саме ці методи є найбільш ефективними і відповідають потребам організації. Крім того, на цьому етапі визначаються якісні і кількісні параметри методів, їхні обмеження та можливості.</w:t>
      </w:r>
    </w:p>
    <w:p w14:paraId="605C21B2" w14:textId="745F38B9" w:rsidR="003912E1" w:rsidRPr="00016250" w:rsidRDefault="003912E1"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Третій етап - забезпечення умов для ефективного застосування обраних методів. На цьому етапі створюються умови для успішного застосування обраних методів. Це може включати навчання персоналу, створення необхідних інфраструктурних умов, розробку процедур і правил, а також встановлення систем контролю і звітності.</w:t>
      </w:r>
    </w:p>
    <w:p w14:paraId="040FFA09" w14:textId="71E7A91F" w:rsidR="00476DAA" w:rsidRPr="00016250" w:rsidRDefault="00476DAA"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Слід звернути увагу, що методи менеджменту формуються як цілісна система, яка складається з взаємопов'язаних і взаємодіючих елементів. Ця система розробляється і впроваджується з метою досягнення ефективного управління і виконання поставлених завдань організації.</w:t>
      </w:r>
    </w:p>
    <w:p w14:paraId="5F50109B" w14:textId="32CFEDAF" w:rsidR="00476DAA" w:rsidRPr="00016250" w:rsidRDefault="00476DAA"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Отже, результатом управлінської діяльності є конкретні способи та прийоми впливу на керовану систему. Ці методи визначають сфери та напрями діяльності працівників і створюють механізми зацікавленості у виконанні завдань та досягненні цілей.</w:t>
      </w:r>
    </w:p>
    <w:p w14:paraId="6DDE0FCA" w14:textId="092096FC" w:rsidR="00476DAA" w:rsidRPr="00016250" w:rsidRDefault="00476DAA"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Процес затвердження методів менеджменту відповідними управлінськими рішеннями є важливим кроком для забезпечення узаконеного впливу. Це означає, що методи управління повинні бути офіційно визнані та прийняті на рівні організації як ефективні засоби досягнення поставлених цілей.</w:t>
      </w:r>
    </w:p>
    <w:p w14:paraId="424CFCE4" w14:textId="7467FE04" w:rsidR="00476DAA" w:rsidRPr="00016250" w:rsidRDefault="00476DAA"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Однак ефективність застосування методів управління також залежить від рівня кваліфікації керівних кадрів. Компетентність та навички керівників є важливими факторами у успішному використанні методів управління. Систематична і цілеспрямована підготовка керівних кадрів, а також їх повсякденне використання всіх зазначених напрямів впливу на колективи і окремих працівників є необхідними для досягнення ефективного управління.</w:t>
      </w:r>
    </w:p>
    <w:p w14:paraId="5488C967" w14:textId="44A15CB3" w:rsidR="00476DAA" w:rsidRPr="00016250" w:rsidRDefault="00476DAA" w:rsidP="006E1509">
      <w:pPr>
        <w:shd w:val="clear" w:color="auto" w:fill="FFFFFF"/>
        <w:spacing w:line="360" w:lineRule="auto"/>
        <w:ind w:firstLine="709"/>
        <w:jc w:val="both"/>
        <w:rPr>
          <w:rFonts w:ascii="Times New Roman" w:eastAsia="Times New Roman" w:hAnsi="Times New Roman" w:cs="Times New Roman"/>
          <w:sz w:val="28"/>
          <w:szCs w:val="28"/>
          <w:lang w:eastAsia="en-GB"/>
        </w:rPr>
      </w:pPr>
      <w:r w:rsidRPr="00016250">
        <w:rPr>
          <w:rFonts w:ascii="Times New Roman" w:eastAsia="Times New Roman" w:hAnsi="Times New Roman" w:cs="Times New Roman"/>
          <w:sz w:val="28"/>
          <w:szCs w:val="28"/>
          <w:lang w:eastAsia="en-GB"/>
        </w:rPr>
        <w:t>Успішне застосування методів управління вимагає взаємодії між затвердженням цих методів на рівні управлінських рішень і розвитком кваліфікації керівного персоналу.</w:t>
      </w:r>
    </w:p>
    <w:p w14:paraId="791A8F87" w14:textId="0B0138BD"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48EA6687" w14:textId="636C27E6"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4743A11C" w14:textId="088880FF"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77C97799" w14:textId="06FE14EF"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5C75BB1C" w14:textId="2B981A68"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0539DD94" w14:textId="17F6296C"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599FBF9E" w14:textId="6086F0C1"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33CF0C95" w14:textId="29227C42"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2B05B86F" w14:textId="1581469B" w:rsidR="00845333" w:rsidRPr="00016250" w:rsidRDefault="00845333" w:rsidP="00722B67">
      <w:pPr>
        <w:shd w:val="clear" w:color="auto" w:fill="FFFFFF"/>
        <w:spacing w:line="360" w:lineRule="auto"/>
        <w:ind w:firstLine="567"/>
        <w:jc w:val="both"/>
        <w:rPr>
          <w:rFonts w:ascii="Times New Roman" w:eastAsia="Times New Roman" w:hAnsi="Times New Roman" w:cs="Times New Roman"/>
          <w:sz w:val="28"/>
          <w:szCs w:val="28"/>
          <w:lang w:eastAsia="en-GB"/>
        </w:rPr>
      </w:pPr>
    </w:p>
    <w:p w14:paraId="1B7E5857" w14:textId="590FC5A4" w:rsidR="00845333" w:rsidRPr="00016250" w:rsidRDefault="00845333"/>
    <w:p w14:paraId="4D1DFBB8" w14:textId="124EA534" w:rsidR="00845333" w:rsidRPr="00016250" w:rsidRDefault="00845333"/>
    <w:p w14:paraId="6E2469D2" w14:textId="597E14FB" w:rsidR="00845333" w:rsidRPr="00016250" w:rsidRDefault="00845333"/>
    <w:p w14:paraId="54F7D5C5" w14:textId="42D0D8AF" w:rsidR="00722B67" w:rsidRPr="00016250" w:rsidRDefault="00722B67"/>
    <w:p w14:paraId="61157D8D" w14:textId="107E6B1C" w:rsidR="00722B67" w:rsidRPr="00016250" w:rsidRDefault="00722B67"/>
    <w:p w14:paraId="5CDFBF54" w14:textId="0EBBCF29" w:rsidR="00722B67" w:rsidRPr="00016250" w:rsidRDefault="00722B67"/>
    <w:p w14:paraId="560722F9" w14:textId="6AD58472" w:rsidR="00722B67" w:rsidRPr="00016250" w:rsidRDefault="00722B67"/>
    <w:p w14:paraId="1C46E906" w14:textId="2B73F47B" w:rsidR="00722B67" w:rsidRPr="00016250" w:rsidRDefault="00722B67"/>
    <w:p w14:paraId="1A76DFF0" w14:textId="5D79B814" w:rsidR="007236CE" w:rsidRPr="00016250" w:rsidRDefault="007236CE"/>
    <w:p w14:paraId="2197B275" w14:textId="53A5E827" w:rsidR="007236CE" w:rsidRPr="00016250" w:rsidRDefault="007236CE"/>
    <w:p w14:paraId="1EC7FC1B" w14:textId="791F6CC6" w:rsidR="007236CE" w:rsidRPr="00016250" w:rsidRDefault="007236CE"/>
    <w:p w14:paraId="459CE762" w14:textId="2F657365" w:rsidR="007236CE" w:rsidRPr="00016250" w:rsidRDefault="007236CE"/>
    <w:p w14:paraId="6208A688" w14:textId="00E99C22" w:rsidR="007236CE" w:rsidRPr="00016250" w:rsidRDefault="007236CE"/>
    <w:p w14:paraId="1D1766F9" w14:textId="2C7FAA1B" w:rsidR="007236CE" w:rsidRPr="00016250" w:rsidRDefault="007236CE"/>
    <w:p w14:paraId="38AD94B1" w14:textId="762E1DB1" w:rsidR="00827953" w:rsidRPr="00016250" w:rsidRDefault="00827953"/>
    <w:p w14:paraId="623615DF" w14:textId="4FF1EE8B" w:rsidR="00827953" w:rsidRPr="00016250" w:rsidRDefault="00827953"/>
    <w:p w14:paraId="0F591EDE" w14:textId="6901F25A" w:rsidR="00827953" w:rsidRPr="00016250" w:rsidRDefault="00827953"/>
    <w:p w14:paraId="0ABB6062" w14:textId="516D427A" w:rsidR="00827953" w:rsidRPr="00016250" w:rsidRDefault="00827953"/>
    <w:p w14:paraId="679C28F8" w14:textId="6CDCAC73" w:rsidR="00827953" w:rsidRPr="00016250" w:rsidRDefault="00827953"/>
    <w:p w14:paraId="68D0A95E" w14:textId="77777777" w:rsidR="00827953" w:rsidRPr="00016250" w:rsidRDefault="00827953"/>
    <w:p w14:paraId="5CF0D17D" w14:textId="77777777" w:rsidR="00722B67" w:rsidRPr="00016250" w:rsidRDefault="00722B67"/>
    <w:p w14:paraId="7CC5FDC4" w14:textId="77777777" w:rsidR="00845333" w:rsidRPr="00016250" w:rsidRDefault="00845333" w:rsidP="00845333">
      <w:pPr>
        <w:widowControl w:val="0"/>
        <w:shd w:val="clear" w:color="auto" w:fill="FFFFFF"/>
        <w:tabs>
          <w:tab w:val="left" w:pos="6096"/>
        </w:tabs>
        <w:autoSpaceDE w:val="0"/>
        <w:autoSpaceDN w:val="0"/>
        <w:adjustRightInd w:val="0"/>
        <w:spacing w:line="360" w:lineRule="auto"/>
        <w:rPr>
          <w:rFonts w:ascii="Times New Roman" w:eastAsia="Times New Roman" w:hAnsi="Times New Roman" w:cs="Times New Roman"/>
          <w:bCs/>
          <w:spacing w:val="-2"/>
          <w:sz w:val="28"/>
          <w:szCs w:val="28"/>
          <w:lang w:eastAsia="uk-UA"/>
        </w:rPr>
      </w:pPr>
      <w:bookmarkStart w:id="14" w:name="_Hlk138264706"/>
      <w:r w:rsidRPr="00016250">
        <w:rPr>
          <w:rFonts w:ascii="Times New Roman" w:eastAsia="Times New Roman" w:hAnsi="Times New Roman" w:cs="Times New Roman"/>
          <w:bCs/>
          <w:spacing w:val="-2"/>
          <w:sz w:val="28"/>
          <w:szCs w:val="28"/>
          <w:lang w:eastAsia="uk-UA"/>
        </w:rPr>
        <w:t xml:space="preserve">РОЗДІЛ 2. </w:t>
      </w:r>
    </w:p>
    <w:bookmarkEnd w:id="14"/>
    <w:p w14:paraId="52A54C00" w14:textId="77777777" w:rsidR="00845333" w:rsidRPr="00016250" w:rsidRDefault="00845333" w:rsidP="00845333">
      <w:pPr>
        <w:widowControl w:val="0"/>
        <w:shd w:val="clear" w:color="auto" w:fill="FFFFFF"/>
        <w:autoSpaceDE w:val="0"/>
        <w:autoSpaceDN w:val="0"/>
        <w:adjustRightInd w:val="0"/>
        <w:spacing w:line="360" w:lineRule="auto"/>
        <w:rPr>
          <w:rFonts w:ascii="Times New Roman" w:eastAsia="Times New Roman" w:hAnsi="Times New Roman" w:cs="Times New Roman"/>
          <w:bCs/>
          <w:spacing w:val="-2"/>
          <w:sz w:val="28"/>
          <w:szCs w:val="28"/>
          <w:lang w:eastAsia="uk-UA"/>
        </w:rPr>
      </w:pPr>
      <w:r w:rsidRPr="00016250">
        <w:rPr>
          <w:rFonts w:ascii="Times New Roman" w:eastAsia="Times New Roman" w:hAnsi="Times New Roman" w:cs="Times New Roman"/>
          <w:bCs/>
          <w:sz w:val="28"/>
          <w:szCs w:val="28"/>
          <w:lang w:eastAsia="ru-RU"/>
        </w:rPr>
        <w:t>АНАЛІТИЧНЕ ДОСЛІДЖЕННЯ МЕТОДІВ УПРАВЛІНСЬКОЇ ДІЯЛЬНОСТІ  ТОВ «ДРУЖБА СВК»</w:t>
      </w:r>
    </w:p>
    <w:p w14:paraId="2A618952" w14:textId="77777777" w:rsidR="00845333" w:rsidRPr="00016250" w:rsidRDefault="00845333"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bCs/>
          <w:spacing w:val="-2"/>
          <w:sz w:val="28"/>
          <w:szCs w:val="28"/>
          <w:lang w:eastAsia="uk-UA"/>
        </w:rPr>
      </w:pPr>
    </w:p>
    <w:p w14:paraId="7ADDE926" w14:textId="77777777" w:rsidR="00845333" w:rsidRPr="00016250" w:rsidRDefault="00845333" w:rsidP="00845333">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bCs/>
          <w:sz w:val="24"/>
          <w:szCs w:val="24"/>
          <w:lang w:eastAsia="ru-RU"/>
        </w:rPr>
      </w:pPr>
      <w:r w:rsidRPr="00016250">
        <w:rPr>
          <w:rFonts w:ascii="Times New Roman" w:eastAsia="Times New Roman" w:hAnsi="Times New Roman" w:cs="Times New Roman"/>
          <w:bCs/>
          <w:spacing w:val="-2"/>
          <w:sz w:val="28"/>
          <w:szCs w:val="28"/>
          <w:lang w:eastAsia="uk-UA"/>
        </w:rPr>
        <w:t xml:space="preserve">2.1. </w:t>
      </w:r>
      <w:bookmarkStart w:id="15" w:name="_Hlk138264755"/>
      <w:r w:rsidRPr="00016250">
        <w:rPr>
          <w:rFonts w:ascii="Times New Roman" w:eastAsia="Times New Roman" w:hAnsi="Times New Roman" w:cs="Times New Roman"/>
          <w:bCs/>
          <w:spacing w:val="-2"/>
          <w:sz w:val="28"/>
          <w:szCs w:val="28"/>
          <w:lang w:eastAsia="uk-UA"/>
        </w:rPr>
        <w:t xml:space="preserve">Характеристика </w:t>
      </w:r>
      <w:r w:rsidRPr="00016250">
        <w:rPr>
          <w:rFonts w:ascii="Times New Roman" w:eastAsia="Times New Roman" w:hAnsi="Times New Roman" w:cs="Times New Roman"/>
          <w:bCs/>
          <w:sz w:val="28"/>
          <w:szCs w:val="28"/>
          <w:lang w:eastAsia="ru-RU"/>
        </w:rPr>
        <w:t xml:space="preserve">ТОВ «ДРУЖБА СВК» </w:t>
      </w:r>
      <w:r w:rsidRPr="00016250">
        <w:rPr>
          <w:rFonts w:ascii="Times New Roman" w:eastAsia="Times New Roman" w:hAnsi="Times New Roman" w:cs="Times New Roman"/>
          <w:bCs/>
          <w:spacing w:val="-2"/>
          <w:sz w:val="28"/>
          <w:szCs w:val="28"/>
          <w:lang w:eastAsia="uk-UA"/>
        </w:rPr>
        <w:t>і основних показників його діяльності</w:t>
      </w:r>
    </w:p>
    <w:bookmarkEnd w:id="15"/>
    <w:p w14:paraId="2E465942" w14:textId="77777777" w:rsidR="00845333" w:rsidRPr="00016250" w:rsidRDefault="00845333" w:rsidP="00845333">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b/>
          <w:sz w:val="24"/>
          <w:szCs w:val="24"/>
          <w:lang w:eastAsia="ru-RU"/>
        </w:rPr>
      </w:pPr>
    </w:p>
    <w:p w14:paraId="5BDAF598"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de-DE"/>
        </w:rPr>
        <w:t xml:space="preserve">TOB </w:t>
      </w:r>
      <w:r w:rsidRPr="00016250">
        <w:rPr>
          <w:rFonts w:ascii="Times New Roman" w:eastAsia="Times New Roman" w:hAnsi="Times New Roman" w:cs="Times New Roman"/>
          <w:sz w:val="28"/>
          <w:szCs w:val="28"/>
          <w:lang w:eastAsia="uk-UA"/>
        </w:rPr>
        <w:t xml:space="preserve">«ДРУЖБА </w:t>
      </w:r>
      <w:r w:rsidRPr="00016250">
        <w:rPr>
          <w:rFonts w:ascii="Times New Roman" w:eastAsia="Times New Roman" w:hAnsi="Times New Roman" w:cs="Times New Roman"/>
          <w:sz w:val="28"/>
          <w:szCs w:val="28"/>
          <w:lang w:eastAsia="de-DE"/>
        </w:rPr>
        <w:t xml:space="preserve">CBK» </w:t>
      </w:r>
      <w:r w:rsidRPr="00016250">
        <w:rPr>
          <w:rFonts w:ascii="Times New Roman" w:eastAsia="Times New Roman" w:hAnsi="Times New Roman" w:cs="Times New Roman"/>
          <w:sz w:val="28"/>
          <w:szCs w:val="28"/>
          <w:lang w:eastAsia="uk-UA"/>
        </w:rPr>
        <w:t>провідне сільськогосподарське підприємство на півдні Одеської області, яке займається рослинництвом, тваринництвом з переробкою власно вирощеної продукції. На підприємстві постійно впроваджуються сучасні прогресивні технології, як у галузі рослинництва так і тваринництва. Підприємство постійно оновлює парк сільськогосподарської техніки, будуються нові склади, оновлюється обладнання, запроваджуються новітні технології вирощування сільськогосподарських культур, що дозволяє досягнути високих показників по вирощуванню зернових та олійних культур і займати перші місця по врожайності у районі. Середня врожайність за останні три врожайних роки (2018 р., 2019 р., 2021 р.) становить 52,5 ц/га зернових культур, та 26,6 ц/га технічних культур.</w:t>
      </w:r>
    </w:p>
    <w:p w14:paraId="7A0CA008"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Валові збори зернових культур щорічно становлять понад 20 тис. тон.</w:t>
      </w:r>
      <w:r w:rsidRPr="00016250">
        <w:rPr>
          <w:rFonts w:ascii="Times New Roman" w:eastAsia="Times New Roman" w:hAnsi="Times New Roman" w:cs="Times New Roman"/>
          <w:sz w:val="28"/>
          <w:szCs w:val="28"/>
          <w:lang w:eastAsia="ru-RU"/>
        </w:rPr>
        <w:t xml:space="preserve"> </w:t>
      </w:r>
      <w:r w:rsidRPr="00016250">
        <w:rPr>
          <w:rFonts w:ascii="Times New Roman" w:eastAsia="Times New Roman" w:hAnsi="Times New Roman" w:cs="Times New Roman"/>
          <w:sz w:val="28"/>
          <w:szCs w:val="28"/>
          <w:lang w:eastAsia="uk-UA"/>
        </w:rPr>
        <w:t>Господарство утримує 800 голів великої рогатої худоби.</w:t>
      </w:r>
    </w:p>
    <w:p w14:paraId="51644E9D"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На підприємстві розвинений переробний комплекс: працює пекарня, млин, молочний цех та ковбасний цех, що надає змогу мешканцям с. Зоря кожного дня отримувати на стіл свіжий хліб, масло, ковбасу.</w:t>
      </w:r>
    </w:p>
    <w:p w14:paraId="1028B2AE"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У господарстві працює 163 людини, середньомісячна заробітна плата їх становить 12036 грн. На підприємстві відсутня заборгованість по виплаті заробітної плати, за весь час існування господарства не було затримки по виплаті заробітної плати в жодному місяці.</w:t>
      </w:r>
    </w:p>
    <w:p w14:paraId="045B884B"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Своєчасно сплачуються до бюджету усі податки та платежі, так середня сума податків за останні три роки становить 19 млн 110 тис. грн на рік.</w:t>
      </w:r>
    </w:p>
    <w:p w14:paraId="468858DF"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Більше 1900 власників земельних паїв довірили підприємству використання земельних паїв для товарного сільськогосподарського виробництва и не шкодують про це, оскільки ТОВ «ДРУЖБА СВК» сумлінно та у повному обсязі виконує взяти на себе зобов’язання.</w:t>
      </w:r>
    </w:p>
    <w:p w14:paraId="77C6429E"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Керівництво підприємства підтримало ініціативу Одеської обласної державної адміністрації про забезпечення підвищення ставок орендної плати за землі сільськогосподарського призначення на рівні 8 % від нормативно-грошової оцінки землі. Вказане управлінське рішення є вчасним та ціликом обґрунтованим, спрямованим одночасно, як на підвищення рівня життя селян так і на збільшення надходжень до бюджету.</w:t>
      </w:r>
    </w:p>
    <w:p w14:paraId="0BF69EEA"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На розвиток соціальної сфери села Зоря щорічно виділяється понад 1,0 млн. грн, підтримується освіта та культура. На балансі підприємства є власна база відпочинку «Камчія», на якій щороку оздоровлюються працівники господарства. Кооперативом укладаються договори з санаторіями Моршину, Трускавця, Хмільнику.</w:t>
      </w:r>
    </w:p>
    <w:p w14:paraId="0F3B1FB2"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uk-UA"/>
        </w:rPr>
        <w:t>ТОВ «ДРУЖБА СВК» утримує власну футбольну команду, яка грає на першості Одеської області, підтримує розвиток інших видів спорту, зокрема вільну боротьбу.</w:t>
      </w:r>
    </w:p>
    <w:p w14:paraId="6A3BBB57"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uk-UA"/>
        </w:rPr>
      </w:pPr>
      <w:r w:rsidRPr="00016250">
        <w:rPr>
          <w:rFonts w:ascii="Times New Roman" w:eastAsia="Times New Roman" w:hAnsi="Times New Roman" w:cs="Times New Roman"/>
          <w:sz w:val="28"/>
          <w:szCs w:val="28"/>
          <w:lang w:eastAsia="uk-UA"/>
        </w:rPr>
        <w:t>Робота ТОВ «ДРУЖБА СВК» неодноразово відзначалася почесними грамотами органів влади та місцевого самоврядування.</w:t>
      </w:r>
    </w:p>
    <w:p w14:paraId="1482C99F" w14:textId="73925EED" w:rsidR="00845333" w:rsidRPr="00016250" w:rsidRDefault="00845333" w:rsidP="00845333">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PMingLiU" w:hAnsi="Times New Roman" w:cs="Times New Roman"/>
          <w:sz w:val="28"/>
          <w:szCs w:val="28"/>
          <w:lang w:eastAsia="ru-RU"/>
        </w:rPr>
        <w:t>Результати аналізу ефективності управлення</w:t>
      </w:r>
      <w:r w:rsidRPr="00016250">
        <w:rPr>
          <w:rFonts w:ascii="Times New Roman" w:eastAsia="PMingLiU" w:hAnsi="Times New Roman" w:cs="Times New Roman"/>
          <w:b/>
          <w:sz w:val="28"/>
          <w:szCs w:val="28"/>
          <w:lang w:eastAsia="ru-RU"/>
        </w:rPr>
        <w:t xml:space="preserve"> </w:t>
      </w:r>
      <w:r w:rsidRPr="00016250">
        <w:rPr>
          <w:rFonts w:ascii="Times New Roman" w:eastAsia="PMingLiU" w:hAnsi="Times New Roman" w:cs="Times New Roman"/>
          <w:sz w:val="28"/>
          <w:szCs w:val="28"/>
          <w:lang w:eastAsia="ru-RU"/>
        </w:rPr>
        <w:t xml:space="preserve">ТОВ «Дружба СВК» наведено в табл. 2.1. </w:t>
      </w:r>
      <w:r w:rsidRPr="00016250">
        <w:rPr>
          <w:rFonts w:ascii="Times New Roman" w:eastAsia="Times New Roman" w:hAnsi="Times New Roman" w:cs="Times New Roman"/>
          <w:sz w:val="28"/>
          <w:szCs w:val="28"/>
          <w:lang w:eastAsia="ru-RU"/>
        </w:rPr>
        <w:t xml:space="preserve">Результати аналізу </w:t>
      </w:r>
      <w:r w:rsidRPr="00016250">
        <w:rPr>
          <w:rFonts w:ascii="Times New Roman" w:eastAsia="Times New Roman" w:hAnsi="Times New Roman" w:cs="Times New Roman"/>
          <w:bCs/>
          <w:sz w:val="28"/>
          <w:szCs w:val="28"/>
          <w:lang w:eastAsia="ru-RU"/>
        </w:rPr>
        <w:t xml:space="preserve">основних </w:t>
      </w:r>
      <w:r w:rsidRPr="00016250">
        <w:rPr>
          <w:rFonts w:ascii="Times New Roman" w:eastAsia="Times New Roman" w:hAnsi="Times New Roman" w:cs="Times New Roman"/>
          <w:sz w:val="28"/>
          <w:szCs w:val="28"/>
          <w:lang w:eastAsia="ru-RU"/>
        </w:rPr>
        <w:t>показників, що комплексно характеризують господарську діяльність</w:t>
      </w:r>
      <w:r w:rsidRPr="00016250">
        <w:rPr>
          <w:rFonts w:ascii="Times New Roman" w:eastAsia="Times New Roman" w:hAnsi="Times New Roman" w:cs="Times New Roman"/>
          <w:b/>
          <w:sz w:val="28"/>
          <w:szCs w:val="28"/>
          <w:lang w:eastAsia="ru-RU"/>
        </w:rPr>
        <w:t xml:space="preserve"> </w:t>
      </w:r>
      <w:r w:rsidRPr="00016250">
        <w:rPr>
          <w:rFonts w:ascii="Times New Roman" w:eastAsia="Times New Roman" w:hAnsi="Times New Roman" w:cs="Times New Roman"/>
          <w:sz w:val="28"/>
          <w:szCs w:val="28"/>
          <w:lang w:eastAsia="ru-RU"/>
        </w:rPr>
        <w:t>товариства</w:t>
      </w:r>
      <w:r w:rsidRPr="00016250">
        <w:rPr>
          <w:rFonts w:ascii="Times New Roman" w:eastAsia="Times New Roman" w:hAnsi="Times New Roman" w:cs="Times New Roman"/>
          <w:b/>
          <w:sz w:val="28"/>
          <w:szCs w:val="28"/>
          <w:lang w:eastAsia="ru-RU"/>
        </w:rPr>
        <w:t xml:space="preserve"> </w:t>
      </w:r>
      <w:r w:rsidRPr="00016250">
        <w:rPr>
          <w:rFonts w:ascii="Times New Roman" w:eastAsia="Times New Roman" w:hAnsi="Times New Roman" w:cs="Times New Roman"/>
          <w:bCs/>
          <w:sz w:val="28"/>
          <w:szCs w:val="28"/>
          <w:lang w:eastAsia="ru-RU"/>
        </w:rPr>
        <w:t>показали, що чистий дохід від реалізації продукції в 2021 році порівняно з 2020 роком зріс на 50462 тис. грн. або на 54,1 %, у 2022 році порівняно з 2021 роком чистий дохід від реалізації продукції зріс на 27738 тис. грн., або на 19,3</w:t>
      </w:r>
      <w:r w:rsidRPr="00016250">
        <w:rPr>
          <w:rFonts w:ascii="Times New Roman" w:eastAsia="Times New Roman" w:hAnsi="Times New Roman" w:cs="Times New Roman"/>
          <w:sz w:val="28"/>
          <w:szCs w:val="28"/>
          <w:lang w:eastAsia="ru-RU"/>
        </w:rPr>
        <w:t xml:space="preserve"> </w:t>
      </w:r>
      <w:r w:rsidRPr="00016250">
        <w:rPr>
          <w:rFonts w:ascii="Times New Roman" w:eastAsia="Times New Roman" w:hAnsi="Times New Roman" w:cs="Times New Roman"/>
          <w:bCs/>
          <w:sz w:val="28"/>
          <w:szCs w:val="28"/>
          <w:lang w:eastAsia="ru-RU"/>
        </w:rPr>
        <w:t xml:space="preserve">%. </w:t>
      </w:r>
    </w:p>
    <w:p w14:paraId="6249594A"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sz w:val="28"/>
          <w:szCs w:val="28"/>
          <w:lang w:eastAsia="ru-RU"/>
        </w:rPr>
        <w:t>Середньорічна вартість основних засобів</w:t>
      </w:r>
      <w:r w:rsidRPr="00016250">
        <w:rPr>
          <w:rFonts w:ascii="Times New Roman" w:eastAsia="Times New Roman" w:hAnsi="Times New Roman" w:cs="Times New Roman"/>
          <w:bCs/>
          <w:sz w:val="28"/>
          <w:szCs w:val="28"/>
          <w:lang w:eastAsia="ru-RU"/>
        </w:rPr>
        <w:t xml:space="preserve"> у 2021 році знизилася на 2985,5 % або на 4,2 %, а у 2022 році порівняно з 2021 роком – 2296,5 тис. грн. або на 3,4 %. </w:t>
      </w:r>
    </w:p>
    <w:p w14:paraId="32F35023"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Показник фондовіддачі має тенденцію до зростання, так він зріс з 1,32 грн. у 2020 році до 2,63 грн. 2022 році. </w:t>
      </w:r>
    </w:p>
    <w:p w14:paraId="54CCD2D3" w14:textId="77777777" w:rsidR="00845333" w:rsidRPr="00016250" w:rsidRDefault="00845333" w:rsidP="00845333">
      <w:pPr>
        <w:widowControl w:val="0"/>
        <w:tabs>
          <w:tab w:val="left" w:pos="993"/>
        </w:tabs>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Таблиця 2.1</w:t>
      </w:r>
    </w:p>
    <w:p w14:paraId="50C0BCCC" w14:textId="77777777" w:rsidR="00845333" w:rsidRPr="00016250" w:rsidRDefault="00845333" w:rsidP="00845333">
      <w:pPr>
        <w:widowControl w:val="0"/>
        <w:suppressLineNumbers/>
        <w:suppressAutoHyphen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Аналіз ефективності управлення </w:t>
      </w:r>
    </w:p>
    <w:p w14:paraId="0D17B747" w14:textId="77777777" w:rsidR="00845333" w:rsidRPr="00016250" w:rsidRDefault="00845333" w:rsidP="00845333">
      <w:pPr>
        <w:widowControl w:val="0"/>
        <w:suppressLineNumbers/>
        <w:suppressAutoHyphen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uk-UA"/>
        </w:rPr>
        <w:t xml:space="preserve">ТОВ «ДРУЖБА СВК» </w:t>
      </w:r>
      <w:r w:rsidRPr="00016250">
        <w:rPr>
          <w:rFonts w:ascii="Times New Roman" w:eastAsia="Times New Roman" w:hAnsi="Times New Roman" w:cs="Times New Roman"/>
          <w:bCs/>
          <w:sz w:val="28"/>
          <w:szCs w:val="28"/>
          <w:lang w:eastAsia="ru-RU"/>
        </w:rPr>
        <w:t>за 2020 – 2022 рр.</w:t>
      </w:r>
    </w:p>
    <w:tbl>
      <w:tblPr>
        <w:tblStyle w:val="10"/>
        <w:tblW w:w="9724" w:type="dxa"/>
        <w:tblLayout w:type="fixed"/>
        <w:tblLook w:val="04A0" w:firstRow="1" w:lastRow="0" w:firstColumn="1" w:lastColumn="0" w:noHBand="0" w:noVBand="1"/>
      </w:tblPr>
      <w:tblGrid>
        <w:gridCol w:w="781"/>
        <w:gridCol w:w="2049"/>
        <w:gridCol w:w="1003"/>
        <w:gridCol w:w="1003"/>
        <w:gridCol w:w="1003"/>
        <w:gridCol w:w="1004"/>
        <w:gridCol w:w="1004"/>
        <w:gridCol w:w="1050"/>
        <w:gridCol w:w="818"/>
        <w:gridCol w:w="9"/>
      </w:tblGrid>
      <w:tr w:rsidR="00016250" w:rsidRPr="00016250" w14:paraId="15F95AD1" w14:textId="77777777" w:rsidTr="00845333">
        <w:trPr>
          <w:tblHeader/>
        </w:trPr>
        <w:tc>
          <w:tcPr>
            <w:tcW w:w="781" w:type="dxa"/>
            <w:vMerge w:val="restart"/>
          </w:tcPr>
          <w:p w14:paraId="61DED81D" w14:textId="77777777" w:rsidR="00845333" w:rsidRPr="00016250" w:rsidRDefault="00845333" w:rsidP="00845333">
            <w:pPr>
              <w:tabs>
                <w:tab w:val="left" w:pos="993"/>
              </w:tabs>
              <w:jc w:val="center"/>
              <w:rPr>
                <w:sz w:val="24"/>
                <w:szCs w:val="24"/>
              </w:rPr>
            </w:pPr>
            <w:r w:rsidRPr="00016250">
              <w:rPr>
                <w:sz w:val="24"/>
                <w:szCs w:val="24"/>
              </w:rPr>
              <w:t>№ з/п</w:t>
            </w:r>
          </w:p>
        </w:tc>
        <w:tc>
          <w:tcPr>
            <w:tcW w:w="2049" w:type="dxa"/>
            <w:vMerge w:val="restart"/>
          </w:tcPr>
          <w:p w14:paraId="3D15A8A7" w14:textId="77777777" w:rsidR="00845333" w:rsidRPr="00016250" w:rsidRDefault="00845333" w:rsidP="00845333">
            <w:pPr>
              <w:tabs>
                <w:tab w:val="left" w:pos="993"/>
              </w:tabs>
              <w:jc w:val="center"/>
              <w:rPr>
                <w:sz w:val="24"/>
                <w:szCs w:val="24"/>
              </w:rPr>
            </w:pPr>
            <w:r w:rsidRPr="00016250">
              <w:rPr>
                <w:sz w:val="24"/>
                <w:szCs w:val="24"/>
              </w:rPr>
              <w:t>Показники</w:t>
            </w:r>
          </w:p>
        </w:tc>
        <w:tc>
          <w:tcPr>
            <w:tcW w:w="3009" w:type="dxa"/>
            <w:gridSpan w:val="3"/>
            <w:vMerge w:val="restart"/>
          </w:tcPr>
          <w:p w14:paraId="02F3D986" w14:textId="77777777" w:rsidR="00845333" w:rsidRPr="00016250" w:rsidRDefault="00845333" w:rsidP="00845333">
            <w:pPr>
              <w:tabs>
                <w:tab w:val="left" w:pos="993"/>
              </w:tabs>
              <w:jc w:val="center"/>
              <w:rPr>
                <w:sz w:val="24"/>
                <w:szCs w:val="24"/>
              </w:rPr>
            </w:pPr>
            <w:r w:rsidRPr="00016250">
              <w:rPr>
                <w:sz w:val="24"/>
                <w:szCs w:val="24"/>
              </w:rPr>
              <w:t>Роки</w:t>
            </w:r>
          </w:p>
        </w:tc>
        <w:tc>
          <w:tcPr>
            <w:tcW w:w="3885" w:type="dxa"/>
            <w:gridSpan w:val="5"/>
          </w:tcPr>
          <w:p w14:paraId="5FECAEC3" w14:textId="77777777" w:rsidR="00845333" w:rsidRPr="00016250" w:rsidRDefault="00845333" w:rsidP="00845333">
            <w:pPr>
              <w:tabs>
                <w:tab w:val="left" w:pos="993"/>
              </w:tabs>
              <w:jc w:val="center"/>
              <w:rPr>
                <w:b/>
                <w:sz w:val="28"/>
                <w:szCs w:val="28"/>
              </w:rPr>
            </w:pPr>
            <w:r w:rsidRPr="00016250">
              <w:t>Відхилення (+,-) від</w:t>
            </w:r>
          </w:p>
        </w:tc>
      </w:tr>
      <w:tr w:rsidR="00016250" w:rsidRPr="00016250" w14:paraId="7653BB0F" w14:textId="77777777" w:rsidTr="00845333">
        <w:trPr>
          <w:tblHeader/>
        </w:trPr>
        <w:tc>
          <w:tcPr>
            <w:tcW w:w="781" w:type="dxa"/>
            <w:vMerge/>
          </w:tcPr>
          <w:p w14:paraId="1A1DC497" w14:textId="77777777" w:rsidR="00845333" w:rsidRPr="00016250" w:rsidRDefault="00845333" w:rsidP="00845333">
            <w:pPr>
              <w:tabs>
                <w:tab w:val="left" w:pos="993"/>
              </w:tabs>
              <w:jc w:val="center"/>
              <w:rPr>
                <w:b/>
                <w:sz w:val="28"/>
                <w:szCs w:val="28"/>
              </w:rPr>
            </w:pPr>
          </w:p>
        </w:tc>
        <w:tc>
          <w:tcPr>
            <w:tcW w:w="2049" w:type="dxa"/>
            <w:vMerge/>
          </w:tcPr>
          <w:p w14:paraId="030BA555" w14:textId="77777777" w:rsidR="00845333" w:rsidRPr="00016250" w:rsidRDefault="00845333" w:rsidP="00845333">
            <w:pPr>
              <w:tabs>
                <w:tab w:val="left" w:pos="993"/>
              </w:tabs>
              <w:jc w:val="center"/>
              <w:rPr>
                <w:b/>
                <w:sz w:val="28"/>
                <w:szCs w:val="28"/>
              </w:rPr>
            </w:pPr>
          </w:p>
        </w:tc>
        <w:tc>
          <w:tcPr>
            <w:tcW w:w="3009" w:type="dxa"/>
            <w:gridSpan w:val="3"/>
            <w:vMerge/>
          </w:tcPr>
          <w:p w14:paraId="70D26480" w14:textId="77777777" w:rsidR="00845333" w:rsidRPr="00016250" w:rsidRDefault="00845333" w:rsidP="00845333">
            <w:pPr>
              <w:tabs>
                <w:tab w:val="left" w:pos="993"/>
              </w:tabs>
              <w:jc w:val="center"/>
              <w:rPr>
                <w:b/>
                <w:sz w:val="28"/>
                <w:szCs w:val="28"/>
              </w:rPr>
            </w:pPr>
          </w:p>
        </w:tc>
        <w:tc>
          <w:tcPr>
            <w:tcW w:w="2008" w:type="dxa"/>
            <w:gridSpan w:val="2"/>
            <w:vAlign w:val="center"/>
          </w:tcPr>
          <w:p w14:paraId="52666C4D" w14:textId="77777777" w:rsidR="00845333" w:rsidRPr="00016250" w:rsidRDefault="00845333" w:rsidP="00845333">
            <w:pPr>
              <w:tabs>
                <w:tab w:val="left" w:pos="1125"/>
              </w:tabs>
              <w:jc w:val="center"/>
            </w:pPr>
            <w:r w:rsidRPr="00016250">
              <w:t>2021 до 2020 року</w:t>
            </w:r>
          </w:p>
        </w:tc>
        <w:tc>
          <w:tcPr>
            <w:tcW w:w="1877" w:type="dxa"/>
            <w:gridSpan w:val="3"/>
            <w:vAlign w:val="center"/>
          </w:tcPr>
          <w:p w14:paraId="3E55A2CF" w14:textId="77777777" w:rsidR="00845333" w:rsidRPr="00016250" w:rsidRDefault="00845333" w:rsidP="00845333">
            <w:pPr>
              <w:tabs>
                <w:tab w:val="left" w:pos="1125"/>
              </w:tabs>
              <w:jc w:val="center"/>
            </w:pPr>
            <w:r w:rsidRPr="00016250">
              <w:t>2022 до 2021року</w:t>
            </w:r>
          </w:p>
        </w:tc>
      </w:tr>
      <w:tr w:rsidR="00016250" w:rsidRPr="00016250" w14:paraId="1C55F6E7" w14:textId="77777777" w:rsidTr="00845333">
        <w:trPr>
          <w:gridAfter w:val="1"/>
          <w:wAfter w:w="9" w:type="dxa"/>
          <w:tblHeader/>
        </w:trPr>
        <w:tc>
          <w:tcPr>
            <w:tcW w:w="781" w:type="dxa"/>
            <w:vMerge/>
          </w:tcPr>
          <w:p w14:paraId="053C22D1" w14:textId="77777777" w:rsidR="00845333" w:rsidRPr="00016250" w:rsidRDefault="00845333" w:rsidP="00845333">
            <w:pPr>
              <w:tabs>
                <w:tab w:val="left" w:pos="993"/>
              </w:tabs>
              <w:jc w:val="center"/>
              <w:rPr>
                <w:b/>
                <w:sz w:val="28"/>
                <w:szCs w:val="28"/>
              </w:rPr>
            </w:pPr>
          </w:p>
        </w:tc>
        <w:tc>
          <w:tcPr>
            <w:tcW w:w="2049" w:type="dxa"/>
            <w:vMerge/>
          </w:tcPr>
          <w:p w14:paraId="6F1062D8" w14:textId="77777777" w:rsidR="00845333" w:rsidRPr="00016250" w:rsidRDefault="00845333" w:rsidP="00845333">
            <w:pPr>
              <w:tabs>
                <w:tab w:val="left" w:pos="993"/>
              </w:tabs>
              <w:jc w:val="center"/>
              <w:rPr>
                <w:b/>
                <w:sz w:val="28"/>
                <w:szCs w:val="28"/>
              </w:rPr>
            </w:pPr>
          </w:p>
        </w:tc>
        <w:tc>
          <w:tcPr>
            <w:tcW w:w="1003" w:type="dxa"/>
            <w:vAlign w:val="center"/>
          </w:tcPr>
          <w:p w14:paraId="62ACFE24" w14:textId="77777777" w:rsidR="00845333" w:rsidRPr="00016250" w:rsidRDefault="00845333" w:rsidP="00845333">
            <w:pPr>
              <w:tabs>
                <w:tab w:val="left" w:pos="1125"/>
              </w:tabs>
              <w:jc w:val="center"/>
            </w:pPr>
            <w:r w:rsidRPr="00016250">
              <w:t>2020</w:t>
            </w:r>
          </w:p>
        </w:tc>
        <w:tc>
          <w:tcPr>
            <w:tcW w:w="1003" w:type="dxa"/>
            <w:vAlign w:val="center"/>
          </w:tcPr>
          <w:p w14:paraId="219E86B8" w14:textId="77777777" w:rsidR="00845333" w:rsidRPr="00016250" w:rsidRDefault="00845333" w:rsidP="00845333">
            <w:pPr>
              <w:tabs>
                <w:tab w:val="left" w:pos="1125"/>
              </w:tabs>
              <w:jc w:val="center"/>
            </w:pPr>
            <w:r w:rsidRPr="00016250">
              <w:t>2021</w:t>
            </w:r>
          </w:p>
        </w:tc>
        <w:tc>
          <w:tcPr>
            <w:tcW w:w="1003" w:type="dxa"/>
            <w:vAlign w:val="center"/>
          </w:tcPr>
          <w:p w14:paraId="59A2F9F0" w14:textId="77777777" w:rsidR="00845333" w:rsidRPr="00016250" w:rsidRDefault="00845333" w:rsidP="00845333">
            <w:pPr>
              <w:tabs>
                <w:tab w:val="left" w:pos="1125"/>
              </w:tabs>
              <w:jc w:val="center"/>
            </w:pPr>
            <w:r w:rsidRPr="00016250">
              <w:t>2022</w:t>
            </w:r>
          </w:p>
        </w:tc>
        <w:tc>
          <w:tcPr>
            <w:tcW w:w="1004" w:type="dxa"/>
            <w:vAlign w:val="center"/>
          </w:tcPr>
          <w:p w14:paraId="5C5B55C3" w14:textId="77777777" w:rsidR="00845333" w:rsidRPr="00016250" w:rsidRDefault="00845333" w:rsidP="00845333">
            <w:pPr>
              <w:tabs>
                <w:tab w:val="left" w:pos="1125"/>
              </w:tabs>
              <w:jc w:val="center"/>
            </w:pPr>
            <w:r w:rsidRPr="00016250">
              <w:t>у сумі</w:t>
            </w:r>
          </w:p>
        </w:tc>
        <w:tc>
          <w:tcPr>
            <w:tcW w:w="1004" w:type="dxa"/>
            <w:vAlign w:val="center"/>
          </w:tcPr>
          <w:p w14:paraId="36F5F10F" w14:textId="77777777" w:rsidR="00845333" w:rsidRPr="00016250" w:rsidRDefault="00845333" w:rsidP="00845333">
            <w:pPr>
              <w:tabs>
                <w:tab w:val="left" w:pos="1125"/>
              </w:tabs>
              <w:jc w:val="center"/>
            </w:pPr>
            <w:r w:rsidRPr="00016250">
              <w:t>у %</w:t>
            </w:r>
          </w:p>
        </w:tc>
        <w:tc>
          <w:tcPr>
            <w:tcW w:w="1050" w:type="dxa"/>
            <w:vAlign w:val="center"/>
          </w:tcPr>
          <w:p w14:paraId="142D906A" w14:textId="77777777" w:rsidR="00845333" w:rsidRPr="00016250" w:rsidRDefault="00845333" w:rsidP="00845333">
            <w:pPr>
              <w:tabs>
                <w:tab w:val="left" w:pos="1125"/>
              </w:tabs>
              <w:jc w:val="center"/>
            </w:pPr>
            <w:r w:rsidRPr="00016250">
              <w:t>у сумі</w:t>
            </w:r>
          </w:p>
        </w:tc>
        <w:tc>
          <w:tcPr>
            <w:tcW w:w="818" w:type="dxa"/>
            <w:vAlign w:val="center"/>
          </w:tcPr>
          <w:p w14:paraId="3309DC52" w14:textId="77777777" w:rsidR="00845333" w:rsidRPr="00016250" w:rsidRDefault="00845333" w:rsidP="00845333">
            <w:pPr>
              <w:tabs>
                <w:tab w:val="left" w:pos="1125"/>
              </w:tabs>
              <w:jc w:val="center"/>
            </w:pPr>
            <w:r w:rsidRPr="00016250">
              <w:t>у %</w:t>
            </w:r>
          </w:p>
        </w:tc>
      </w:tr>
      <w:tr w:rsidR="00016250" w:rsidRPr="00016250" w14:paraId="06791B0D" w14:textId="77777777" w:rsidTr="00845333">
        <w:trPr>
          <w:gridAfter w:val="1"/>
          <w:wAfter w:w="9" w:type="dxa"/>
        </w:trPr>
        <w:tc>
          <w:tcPr>
            <w:tcW w:w="781" w:type="dxa"/>
          </w:tcPr>
          <w:p w14:paraId="28EDCFD7"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464B2F5D" w14:textId="77777777" w:rsidR="00845333" w:rsidRPr="00016250" w:rsidRDefault="00845333" w:rsidP="00845333">
            <w:r w:rsidRPr="00016250">
              <w:t>Чистий дохід від реалізації продукції, тис. грн.</w:t>
            </w:r>
          </w:p>
        </w:tc>
        <w:tc>
          <w:tcPr>
            <w:tcW w:w="1003" w:type="dxa"/>
            <w:vAlign w:val="center"/>
          </w:tcPr>
          <w:p w14:paraId="4D64EED5" w14:textId="77777777" w:rsidR="00845333" w:rsidRPr="00016250" w:rsidRDefault="00845333" w:rsidP="00845333">
            <w:pPr>
              <w:jc w:val="center"/>
            </w:pPr>
            <w:r w:rsidRPr="00016250">
              <w:t>93190</w:t>
            </w:r>
          </w:p>
        </w:tc>
        <w:tc>
          <w:tcPr>
            <w:tcW w:w="1003" w:type="dxa"/>
            <w:vAlign w:val="center"/>
          </w:tcPr>
          <w:p w14:paraId="342B385F" w14:textId="77777777" w:rsidR="00845333" w:rsidRPr="00016250" w:rsidRDefault="00845333" w:rsidP="00845333">
            <w:pPr>
              <w:jc w:val="center"/>
            </w:pPr>
            <w:r w:rsidRPr="00016250">
              <w:t>143652</w:t>
            </w:r>
          </w:p>
        </w:tc>
        <w:tc>
          <w:tcPr>
            <w:tcW w:w="1003" w:type="dxa"/>
            <w:vAlign w:val="center"/>
          </w:tcPr>
          <w:p w14:paraId="791E69ED" w14:textId="77777777" w:rsidR="00845333" w:rsidRPr="00016250" w:rsidRDefault="00845333" w:rsidP="00845333">
            <w:pPr>
              <w:jc w:val="center"/>
            </w:pPr>
            <w:r w:rsidRPr="00016250">
              <w:t>171390</w:t>
            </w:r>
          </w:p>
        </w:tc>
        <w:tc>
          <w:tcPr>
            <w:tcW w:w="1004" w:type="dxa"/>
            <w:vAlign w:val="center"/>
          </w:tcPr>
          <w:p w14:paraId="1ED2AC00" w14:textId="77777777" w:rsidR="00845333" w:rsidRPr="00016250" w:rsidRDefault="00845333" w:rsidP="00845333">
            <w:pPr>
              <w:jc w:val="center"/>
            </w:pPr>
            <w:r w:rsidRPr="00016250">
              <w:t>50462</w:t>
            </w:r>
          </w:p>
        </w:tc>
        <w:tc>
          <w:tcPr>
            <w:tcW w:w="1004" w:type="dxa"/>
            <w:vAlign w:val="center"/>
          </w:tcPr>
          <w:p w14:paraId="131D3C11" w14:textId="77777777" w:rsidR="00845333" w:rsidRPr="00016250" w:rsidRDefault="00845333" w:rsidP="00845333">
            <w:pPr>
              <w:jc w:val="center"/>
            </w:pPr>
            <w:r w:rsidRPr="00016250">
              <w:t>54,1</w:t>
            </w:r>
          </w:p>
        </w:tc>
        <w:tc>
          <w:tcPr>
            <w:tcW w:w="1050" w:type="dxa"/>
            <w:vAlign w:val="center"/>
          </w:tcPr>
          <w:p w14:paraId="63961743" w14:textId="77777777" w:rsidR="00845333" w:rsidRPr="00016250" w:rsidRDefault="00845333" w:rsidP="00845333">
            <w:pPr>
              <w:jc w:val="center"/>
              <w:rPr>
                <w:sz w:val="18"/>
                <w:szCs w:val="18"/>
              </w:rPr>
            </w:pPr>
            <w:r w:rsidRPr="00016250">
              <w:rPr>
                <w:sz w:val="18"/>
                <w:szCs w:val="18"/>
              </w:rPr>
              <w:t>27738</w:t>
            </w:r>
          </w:p>
        </w:tc>
        <w:tc>
          <w:tcPr>
            <w:tcW w:w="818" w:type="dxa"/>
            <w:vAlign w:val="center"/>
          </w:tcPr>
          <w:p w14:paraId="1007634C" w14:textId="77777777" w:rsidR="00845333" w:rsidRPr="00016250" w:rsidRDefault="00845333" w:rsidP="00845333">
            <w:pPr>
              <w:jc w:val="center"/>
            </w:pPr>
            <w:r w:rsidRPr="00016250">
              <w:t>19,3</w:t>
            </w:r>
          </w:p>
        </w:tc>
      </w:tr>
      <w:tr w:rsidR="00016250" w:rsidRPr="00016250" w14:paraId="244B60FF" w14:textId="77777777" w:rsidTr="00845333">
        <w:trPr>
          <w:gridAfter w:val="1"/>
          <w:wAfter w:w="9" w:type="dxa"/>
        </w:trPr>
        <w:tc>
          <w:tcPr>
            <w:tcW w:w="781" w:type="dxa"/>
          </w:tcPr>
          <w:p w14:paraId="6F0F7D4A"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4046693B" w14:textId="77777777" w:rsidR="00845333" w:rsidRPr="00016250" w:rsidRDefault="00845333" w:rsidP="00845333">
            <w:r w:rsidRPr="00016250">
              <w:t>Середньорічна вартість основних засобів, тис. грн.</w:t>
            </w:r>
          </w:p>
          <w:p w14:paraId="683FE542" w14:textId="77777777" w:rsidR="00845333" w:rsidRPr="00016250" w:rsidRDefault="00845333" w:rsidP="00845333"/>
        </w:tc>
        <w:tc>
          <w:tcPr>
            <w:tcW w:w="1003" w:type="dxa"/>
            <w:vAlign w:val="center"/>
          </w:tcPr>
          <w:p w14:paraId="764AF33C" w14:textId="77777777" w:rsidR="00845333" w:rsidRPr="00016250" w:rsidRDefault="00845333" w:rsidP="00845333">
            <w:pPr>
              <w:jc w:val="center"/>
            </w:pPr>
            <w:r w:rsidRPr="00016250">
              <w:t>70358</w:t>
            </w:r>
          </w:p>
        </w:tc>
        <w:tc>
          <w:tcPr>
            <w:tcW w:w="1003" w:type="dxa"/>
            <w:vAlign w:val="center"/>
          </w:tcPr>
          <w:p w14:paraId="346231F8" w14:textId="77777777" w:rsidR="00845333" w:rsidRPr="00016250" w:rsidRDefault="00845333" w:rsidP="00845333">
            <w:pPr>
              <w:jc w:val="center"/>
            </w:pPr>
            <w:r w:rsidRPr="00016250">
              <w:t>67372,5</w:t>
            </w:r>
          </w:p>
        </w:tc>
        <w:tc>
          <w:tcPr>
            <w:tcW w:w="1003" w:type="dxa"/>
            <w:vAlign w:val="center"/>
          </w:tcPr>
          <w:p w14:paraId="3623C399" w14:textId="77777777" w:rsidR="00845333" w:rsidRPr="00016250" w:rsidRDefault="00845333" w:rsidP="00845333">
            <w:pPr>
              <w:jc w:val="center"/>
            </w:pPr>
            <w:r w:rsidRPr="00016250">
              <w:t>65076</w:t>
            </w:r>
          </w:p>
        </w:tc>
        <w:tc>
          <w:tcPr>
            <w:tcW w:w="1004" w:type="dxa"/>
            <w:vAlign w:val="center"/>
          </w:tcPr>
          <w:p w14:paraId="15138985" w14:textId="77777777" w:rsidR="00845333" w:rsidRPr="00016250" w:rsidRDefault="00845333" w:rsidP="00845333">
            <w:pPr>
              <w:jc w:val="center"/>
            </w:pPr>
            <w:r w:rsidRPr="00016250">
              <w:t>-2985,5</w:t>
            </w:r>
          </w:p>
        </w:tc>
        <w:tc>
          <w:tcPr>
            <w:tcW w:w="1004" w:type="dxa"/>
            <w:vAlign w:val="center"/>
          </w:tcPr>
          <w:p w14:paraId="298F6AFD" w14:textId="77777777" w:rsidR="00845333" w:rsidRPr="00016250" w:rsidRDefault="00845333" w:rsidP="00845333">
            <w:pPr>
              <w:jc w:val="center"/>
            </w:pPr>
            <w:r w:rsidRPr="00016250">
              <w:t>-4,2</w:t>
            </w:r>
          </w:p>
        </w:tc>
        <w:tc>
          <w:tcPr>
            <w:tcW w:w="1050" w:type="dxa"/>
            <w:vAlign w:val="center"/>
          </w:tcPr>
          <w:p w14:paraId="7E08442C" w14:textId="77777777" w:rsidR="00845333" w:rsidRPr="00016250" w:rsidRDefault="00845333" w:rsidP="00845333">
            <w:pPr>
              <w:jc w:val="center"/>
              <w:rPr>
                <w:sz w:val="18"/>
                <w:szCs w:val="18"/>
              </w:rPr>
            </w:pPr>
            <w:r w:rsidRPr="00016250">
              <w:rPr>
                <w:sz w:val="18"/>
                <w:szCs w:val="18"/>
              </w:rPr>
              <w:t>-2296,5</w:t>
            </w:r>
          </w:p>
        </w:tc>
        <w:tc>
          <w:tcPr>
            <w:tcW w:w="818" w:type="dxa"/>
            <w:vAlign w:val="center"/>
          </w:tcPr>
          <w:p w14:paraId="1E2C4B24" w14:textId="77777777" w:rsidR="00845333" w:rsidRPr="00016250" w:rsidRDefault="00845333" w:rsidP="00845333">
            <w:pPr>
              <w:jc w:val="center"/>
            </w:pPr>
            <w:r w:rsidRPr="00016250">
              <w:t>-3,4</w:t>
            </w:r>
          </w:p>
        </w:tc>
      </w:tr>
      <w:tr w:rsidR="00016250" w:rsidRPr="00016250" w14:paraId="628B90A5" w14:textId="77777777" w:rsidTr="00845333">
        <w:trPr>
          <w:gridAfter w:val="1"/>
          <w:wAfter w:w="9" w:type="dxa"/>
        </w:trPr>
        <w:tc>
          <w:tcPr>
            <w:tcW w:w="781" w:type="dxa"/>
          </w:tcPr>
          <w:p w14:paraId="543A3F97"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59A65AFF" w14:textId="77777777" w:rsidR="00845333" w:rsidRPr="00016250" w:rsidRDefault="00845333" w:rsidP="00845333">
            <w:r w:rsidRPr="00016250">
              <w:t>Фондовіддача, грн./грн.</w:t>
            </w:r>
          </w:p>
        </w:tc>
        <w:tc>
          <w:tcPr>
            <w:tcW w:w="1003" w:type="dxa"/>
            <w:vAlign w:val="center"/>
          </w:tcPr>
          <w:p w14:paraId="5DFDCBFD" w14:textId="77777777" w:rsidR="00845333" w:rsidRPr="00016250" w:rsidRDefault="00845333" w:rsidP="00845333">
            <w:pPr>
              <w:jc w:val="center"/>
            </w:pPr>
            <w:r w:rsidRPr="00016250">
              <w:t>1,32</w:t>
            </w:r>
          </w:p>
        </w:tc>
        <w:tc>
          <w:tcPr>
            <w:tcW w:w="1003" w:type="dxa"/>
            <w:vAlign w:val="center"/>
          </w:tcPr>
          <w:p w14:paraId="6C87A391" w14:textId="77777777" w:rsidR="00845333" w:rsidRPr="00016250" w:rsidRDefault="00845333" w:rsidP="00845333">
            <w:pPr>
              <w:jc w:val="center"/>
            </w:pPr>
            <w:r w:rsidRPr="00016250">
              <w:t>2,13</w:t>
            </w:r>
          </w:p>
        </w:tc>
        <w:tc>
          <w:tcPr>
            <w:tcW w:w="1003" w:type="dxa"/>
            <w:vAlign w:val="center"/>
          </w:tcPr>
          <w:p w14:paraId="2A9AD8C7" w14:textId="77777777" w:rsidR="00845333" w:rsidRPr="00016250" w:rsidRDefault="00845333" w:rsidP="00845333">
            <w:pPr>
              <w:jc w:val="center"/>
            </w:pPr>
            <w:r w:rsidRPr="00016250">
              <w:t>2,63</w:t>
            </w:r>
          </w:p>
        </w:tc>
        <w:tc>
          <w:tcPr>
            <w:tcW w:w="1004" w:type="dxa"/>
            <w:vAlign w:val="center"/>
          </w:tcPr>
          <w:p w14:paraId="117B21BD" w14:textId="77777777" w:rsidR="00845333" w:rsidRPr="00016250" w:rsidRDefault="00845333" w:rsidP="00845333">
            <w:pPr>
              <w:jc w:val="center"/>
            </w:pPr>
            <w:r w:rsidRPr="00016250">
              <w:t>0,81</w:t>
            </w:r>
          </w:p>
        </w:tc>
        <w:tc>
          <w:tcPr>
            <w:tcW w:w="1004" w:type="dxa"/>
            <w:vAlign w:val="center"/>
          </w:tcPr>
          <w:p w14:paraId="3BCA022A" w14:textId="77777777" w:rsidR="00845333" w:rsidRPr="00016250" w:rsidRDefault="00845333" w:rsidP="00845333">
            <w:pPr>
              <w:jc w:val="center"/>
            </w:pPr>
            <w:r w:rsidRPr="00016250">
              <w:t>61,0</w:t>
            </w:r>
          </w:p>
        </w:tc>
        <w:tc>
          <w:tcPr>
            <w:tcW w:w="1050" w:type="dxa"/>
            <w:vAlign w:val="center"/>
          </w:tcPr>
          <w:p w14:paraId="4FC1C911" w14:textId="77777777" w:rsidR="00845333" w:rsidRPr="00016250" w:rsidRDefault="00845333" w:rsidP="00845333">
            <w:pPr>
              <w:jc w:val="center"/>
              <w:rPr>
                <w:sz w:val="18"/>
                <w:szCs w:val="18"/>
              </w:rPr>
            </w:pPr>
            <w:r w:rsidRPr="00016250">
              <w:rPr>
                <w:sz w:val="18"/>
                <w:szCs w:val="18"/>
              </w:rPr>
              <w:t>0,50</w:t>
            </w:r>
          </w:p>
        </w:tc>
        <w:tc>
          <w:tcPr>
            <w:tcW w:w="818" w:type="dxa"/>
            <w:vAlign w:val="center"/>
          </w:tcPr>
          <w:p w14:paraId="584B79C6" w14:textId="77777777" w:rsidR="00845333" w:rsidRPr="00016250" w:rsidRDefault="00845333" w:rsidP="00845333">
            <w:pPr>
              <w:jc w:val="center"/>
            </w:pPr>
            <w:r w:rsidRPr="00016250">
              <w:t>23,5</w:t>
            </w:r>
          </w:p>
        </w:tc>
      </w:tr>
      <w:tr w:rsidR="00016250" w:rsidRPr="00016250" w14:paraId="292CD92C" w14:textId="77777777" w:rsidTr="00845333">
        <w:trPr>
          <w:gridAfter w:val="1"/>
          <w:wAfter w:w="9" w:type="dxa"/>
        </w:trPr>
        <w:tc>
          <w:tcPr>
            <w:tcW w:w="781" w:type="dxa"/>
          </w:tcPr>
          <w:p w14:paraId="1F39037A"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69472A9F" w14:textId="77777777" w:rsidR="00845333" w:rsidRPr="00016250" w:rsidRDefault="00845333" w:rsidP="00845333">
            <w:r w:rsidRPr="00016250">
              <w:t>Середній залишок оборотних коштів, тис. грн.</w:t>
            </w:r>
          </w:p>
        </w:tc>
        <w:tc>
          <w:tcPr>
            <w:tcW w:w="1003" w:type="dxa"/>
            <w:vAlign w:val="center"/>
          </w:tcPr>
          <w:p w14:paraId="6A3B04A7" w14:textId="77777777" w:rsidR="00845333" w:rsidRPr="00016250" w:rsidRDefault="00845333" w:rsidP="00845333">
            <w:pPr>
              <w:jc w:val="center"/>
            </w:pPr>
            <w:r w:rsidRPr="00016250">
              <w:t>127780,5</w:t>
            </w:r>
          </w:p>
        </w:tc>
        <w:tc>
          <w:tcPr>
            <w:tcW w:w="1003" w:type="dxa"/>
            <w:vAlign w:val="center"/>
          </w:tcPr>
          <w:p w14:paraId="752E7446" w14:textId="77777777" w:rsidR="00845333" w:rsidRPr="00016250" w:rsidRDefault="00845333" w:rsidP="00845333">
            <w:pPr>
              <w:jc w:val="center"/>
            </w:pPr>
            <w:r w:rsidRPr="00016250">
              <w:t>133699,5</w:t>
            </w:r>
          </w:p>
        </w:tc>
        <w:tc>
          <w:tcPr>
            <w:tcW w:w="1003" w:type="dxa"/>
            <w:vAlign w:val="center"/>
          </w:tcPr>
          <w:p w14:paraId="122F9A11" w14:textId="77777777" w:rsidR="00845333" w:rsidRPr="00016250" w:rsidRDefault="00845333" w:rsidP="00845333">
            <w:pPr>
              <w:jc w:val="center"/>
            </w:pPr>
            <w:r w:rsidRPr="00016250">
              <w:t>183560</w:t>
            </w:r>
          </w:p>
        </w:tc>
        <w:tc>
          <w:tcPr>
            <w:tcW w:w="1004" w:type="dxa"/>
            <w:vAlign w:val="center"/>
          </w:tcPr>
          <w:p w14:paraId="473642BC" w14:textId="77777777" w:rsidR="00845333" w:rsidRPr="00016250" w:rsidRDefault="00845333" w:rsidP="00845333">
            <w:pPr>
              <w:jc w:val="center"/>
            </w:pPr>
            <w:r w:rsidRPr="00016250">
              <w:t>5919</w:t>
            </w:r>
          </w:p>
        </w:tc>
        <w:tc>
          <w:tcPr>
            <w:tcW w:w="1004" w:type="dxa"/>
            <w:vAlign w:val="center"/>
          </w:tcPr>
          <w:p w14:paraId="07AB07DB" w14:textId="77777777" w:rsidR="00845333" w:rsidRPr="00016250" w:rsidRDefault="00845333" w:rsidP="00845333">
            <w:pPr>
              <w:jc w:val="center"/>
            </w:pPr>
            <w:r w:rsidRPr="00016250">
              <w:t>4,6</w:t>
            </w:r>
          </w:p>
        </w:tc>
        <w:tc>
          <w:tcPr>
            <w:tcW w:w="1050" w:type="dxa"/>
            <w:vAlign w:val="center"/>
          </w:tcPr>
          <w:p w14:paraId="47592311" w14:textId="77777777" w:rsidR="00845333" w:rsidRPr="00016250" w:rsidRDefault="00845333" w:rsidP="00845333">
            <w:pPr>
              <w:jc w:val="center"/>
              <w:rPr>
                <w:sz w:val="18"/>
                <w:szCs w:val="18"/>
              </w:rPr>
            </w:pPr>
            <w:r w:rsidRPr="00016250">
              <w:rPr>
                <w:sz w:val="18"/>
                <w:szCs w:val="18"/>
              </w:rPr>
              <w:t>49860,5</w:t>
            </w:r>
          </w:p>
        </w:tc>
        <w:tc>
          <w:tcPr>
            <w:tcW w:w="818" w:type="dxa"/>
            <w:vAlign w:val="center"/>
          </w:tcPr>
          <w:p w14:paraId="41A31A18" w14:textId="77777777" w:rsidR="00845333" w:rsidRPr="00016250" w:rsidRDefault="00845333" w:rsidP="00845333">
            <w:pPr>
              <w:jc w:val="center"/>
            </w:pPr>
            <w:r w:rsidRPr="00016250">
              <w:t>37,3</w:t>
            </w:r>
          </w:p>
        </w:tc>
      </w:tr>
      <w:tr w:rsidR="00016250" w:rsidRPr="00016250" w14:paraId="046BED8F" w14:textId="77777777" w:rsidTr="00845333">
        <w:trPr>
          <w:gridAfter w:val="1"/>
          <w:wAfter w:w="9" w:type="dxa"/>
        </w:trPr>
        <w:tc>
          <w:tcPr>
            <w:tcW w:w="781" w:type="dxa"/>
          </w:tcPr>
          <w:p w14:paraId="38942748"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26B3B4C6" w14:textId="77777777" w:rsidR="00845333" w:rsidRPr="00016250" w:rsidRDefault="00845333" w:rsidP="00845333">
            <w:r w:rsidRPr="00016250">
              <w:t>Коефіцієнт оборотності оборотних засобів, оборотів</w:t>
            </w:r>
          </w:p>
        </w:tc>
        <w:tc>
          <w:tcPr>
            <w:tcW w:w="1003" w:type="dxa"/>
            <w:vAlign w:val="center"/>
          </w:tcPr>
          <w:p w14:paraId="572ACB92" w14:textId="77777777" w:rsidR="00845333" w:rsidRPr="00016250" w:rsidRDefault="00845333" w:rsidP="00845333">
            <w:pPr>
              <w:jc w:val="center"/>
            </w:pPr>
            <w:r w:rsidRPr="00016250">
              <w:t>0,729</w:t>
            </w:r>
          </w:p>
        </w:tc>
        <w:tc>
          <w:tcPr>
            <w:tcW w:w="1003" w:type="dxa"/>
            <w:vAlign w:val="center"/>
          </w:tcPr>
          <w:p w14:paraId="1FD0905C" w14:textId="77777777" w:rsidR="00845333" w:rsidRPr="00016250" w:rsidRDefault="00845333" w:rsidP="00845333">
            <w:pPr>
              <w:jc w:val="center"/>
            </w:pPr>
            <w:r w:rsidRPr="00016250">
              <w:t>1,074</w:t>
            </w:r>
          </w:p>
        </w:tc>
        <w:tc>
          <w:tcPr>
            <w:tcW w:w="1003" w:type="dxa"/>
            <w:vAlign w:val="center"/>
          </w:tcPr>
          <w:p w14:paraId="1F3ED79D" w14:textId="77777777" w:rsidR="00845333" w:rsidRPr="00016250" w:rsidRDefault="00845333" w:rsidP="00845333">
            <w:pPr>
              <w:jc w:val="center"/>
            </w:pPr>
            <w:r w:rsidRPr="00016250">
              <w:t>0,934</w:t>
            </w:r>
          </w:p>
        </w:tc>
        <w:tc>
          <w:tcPr>
            <w:tcW w:w="1004" w:type="dxa"/>
            <w:vAlign w:val="center"/>
          </w:tcPr>
          <w:p w14:paraId="48E272BC" w14:textId="77777777" w:rsidR="00845333" w:rsidRPr="00016250" w:rsidRDefault="00845333" w:rsidP="00845333">
            <w:pPr>
              <w:jc w:val="center"/>
            </w:pPr>
            <w:r w:rsidRPr="00016250">
              <w:t>0,345</w:t>
            </w:r>
          </w:p>
        </w:tc>
        <w:tc>
          <w:tcPr>
            <w:tcW w:w="1004" w:type="dxa"/>
            <w:vAlign w:val="center"/>
          </w:tcPr>
          <w:p w14:paraId="325861D3" w14:textId="77777777" w:rsidR="00845333" w:rsidRPr="00016250" w:rsidRDefault="00845333" w:rsidP="00845333">
            <w:pPr>
              <w:jc w:val="center"/>
            </w:pPr>
            <w:r w:rsidRPr="00016250">
              <w:t>47,3</w:t>
            </w:r>
          </w:p>
        </w:tc>
        <w:tc>
          <w:tcPr>
            <w:tcW w:w="1050" w:type="dxa"/>
            <w:vAlign w:val="center"/>
          </w:tcPr>
          <w:p w14:paraId="03ADB918" w14:textId="77777777" w:rsidR="00845333" w:rsidRPr="00016250" w:rsidRDefault="00845333" w:rsidP="00845333">
            <w:pPr>
              <w:jc w:val="center"/>
              <w:rPr>
                <w:sz w:val="18"/>
                <w:szCs w:val="18"/>
              </w:rPr>
            </w:pPr>
            <w:r w:rsidRPr="00016250">
              <w:rPr>
                <w:sz w:val="18"/>
                <w:szCs w:val="18"/>
              </w:rPr>
              <w:t>-0,14</w:t>
            </w:r>
          </w:p>
        </w:tc>
        <w:tc>
          <w:tcPr>
            <w:tcW w:w="818" w:type="dxa"/>
            <w:vAlign w:val="center"/>
          </w:tcPr>
          <w:p w14:paraId="3AA26E3D" w14:textId="77777777" w:rsidR="00845333" w:rsidRPr="00016250" w:rsidRDefault="00845333" w:rsidP="00845333">
            <w:pPr>
              <w:jc w:val="center"/>
            </w:pPr>
            <w:r w:rsidRPr="00016250">
              <w:t>-13,1</w:t>
            </w:r>
          </w:p>
        </w:tc>
      </w:tr>
      <w:tr w:rsidR="00016250" w:rsidRPr="00016250" w14:paraId="33898BF5" w14:textId="77777777" w:rsidTr="00845333">
        <w:trPr>
          <w:gridAfter w:val="1"/>
          <w:wAfter w:w="9" w:type="dxa"/>
        </w:trPr>
        <w:tc>
          <w:tcPr>
            <w:tcW w:w="781" w:type="dxa"/>
          </w:tcPr>
          <w:p w14:paraId="3B8540CB"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02138E48" w14:textId="77777777" w:rsidR="00845333" w:rsidRPr="00016250" w:rsidRDefault="00845333" w:rsidP="00845333">
            <w:r w:rsidRPr="00016250">
              <w:t>Середньооблікова чисельність працівників, осіб</w:t>
            </w:r>
          </w:p>
        </w:tc>
        <w:tc>
          <w:tcPr>
            <w:tcW w:w="1003" w:type="dxa"/>
            <w:vAlign w:val="center"/>
          </w:tcPr>
          <w:p w14:paraId="43460E2A" w14:textId="77777777" w:rsidR="00845333" w:rsidRPr="00016250" w:rsidRDefault="00845333" w:rsidP="00845333">
            <w:pPr>
              <w:jc w:val="center"/>
            </w:pPr>
            <w:r w:rsidRPr="00016250">
              <w:t>122</w:t>
            </w:r>
          </w:p>
        </w:tc>
        <w:tc>
          <w:tcPr>
            <w:tcW w:w="1003" w:type="dxa"/>
            <w:vAlign w:val="center"/>
          </w:tcPr>
          <w:p w14:paraId="719A28F7" w14:textId="77777777" w:rsidR="00845333" w:rsidRPr="00016250" w:rsidRDefault="00845333" w:rsidP="00845333">
            <w:pPr>
              <w:jc w:val="center"/>
            </w:pPr>
            <w:r w:rsidRPr="00016250">
              <w:t>150</w:t>
            </w:r>
          </w:p>
        </w:tc>
        <w:tc>
          <w:tcPr>
            <w:tcW w:w="1003" w:type="dxa"/>
            <w:vAlign w:val="center"/>
          </w:tcPr>
          <w:p w14:paraId="4222760E" w14:textId="77777777" w:rsidR="00845333" w:rsidRPr="00016250" w:rsidRDefault="00845333" w:rsidP="00845333">
            <w:pPr>
              <w:jc w:val="center"/>
            </w:pPr>
            <w:r w:rsidRPr="00016250">
              <w:t>139</w:t>
            </w:r>
          </w:p>
        </w:tc>
        <w:tc>
          <w:tcPr>
            <w:tcW w:w="1004" w:type="dxa"/>
            <w:vAlign w:val="center"/>
          </w:tcPr>
          <w:p w14:paraId="3F17C756" w14:textId="77777777" w:rsidR="00845333" w:rsidRPr="00016250" w:rsidRDefault="00845333" w:rsidP="00845333">
            <w:pPr>
              <w:jc w:val="center"/>
            </w:pPr>
            <w:r w:rsidRPr="00016250">
              <w:t>28</w:t>
            </w:r>
          </w:p>
        </w:tc>
        <w:tc>
          <w:tcPr>
            <w:tcW w:w="1004" w:type="dxa"/>
            <w:vAlign w:val="center"/>
          </w:tcPr>
          <w:p w14:paraId="0E46F654" w14:textId="77777777" w:rsidR="00845333" w:rsidRPr="00016250" w:rsidRDefault="00845333" w:rsidP="00845333">
            <w:pPr>
              <w:jc w:val="center"/>
            </w:pPr>
            <w:r w:rsidRPr="00016250">
              <w:t>23,0</w:t>
            </w:r>
          </w:p>
        </w:tc>
        <w:tc>
          <w:tcPr>
            <w:tcW w:w="1050" w:type="dxa"/>
            <w:vAlign w:val="center"/>
          </w:tcPr>
          <w:p w14:paraId="53649DF3" w14:textId="77777777" w:rsidR="00845333" w:rsidRPr="00016250" w:rsidRDefault="00845333" w:rsidP="00845333">
            <w:pPr>
              <w:jc w:val="center"/>
              <w:rPr>
                <w:sz w:val="18"/>
                <w:szCs w:val="18"/>
              </w:rPr>
            </w:pPr>
            <w:r w:rsidRPr="00016250">
              <w:rPr>
                <w:sz w:val="18"/>
                <w:szCs w:val="18"/>
              </w:rPr>
              <w:t>-11</w:t>
            </w:r>
          </w:p>
        </w:tc>
        <w:tc>
          <w:tcPr>
            <w:tcW w:w="818" w:type="dxa"/>
            <w:vAlign w:val="center"/>
          </w:tcPr>
          <w:p w14:paraId="560C5E46" w14:textId="77777777" w:rsidR="00845333" w:rsidRPr="00016250" w:rsidRDefault="00845333" w:rsidP="00845333">
            <w:pPr>
              <w:jc w:val="center"/>
            </w:pPr>
            <w:r w:rsidRPr="00016250">
              <w:t>-7,3</w:t>
            </w:r>
          </w:p>
        </w:tc>
      </w:tr>
      <w:tr w:rsidR="00016250" w:rsidRPr="00016250" w14:paraId="39385058" w14:textId="77777777" w:rsidTr="00845333">
        <w:trPr>
          <w:gridAfter w:val="1"/>
          <w:wAfter w:w="9" w:type="dxa"/>
        </w:trPr>
        <w:tc>
          <w:tcPr>
            <w:tcW w:w="781" w:type="dxa"/>
          </w:tcPr>
          <w:p w14:paraId="3ECAF864"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0BA7EBA0" w14:textId="77777777" w:rsidR="00845333" w:rsidRPr="00016250" w:rsidRDefault="00845333" w:rsidP="00845333">
            <w:r w:rsidRPr="00016250">
              <w:t>Середньорічний виробіток одного працівника,  тис. грн./особу</w:t>
            </w:r>
          </w:p>
        </w:tc>
        <w:tc>
          <w:tcPr>
            <w:tcW w:w="1003" w:type="dxa"/>
            <w:vAlign w:val="center"/>
          </w:tcPr>
          <w:p w14:paraId="4406FDB1" w14:textId="77777777" w:rsidR="00845333" w:rsidRPr="00016250" w:rsidRDefault="00845333" w:rsidP="00845333">
            <w:pPr>
              <w:jc w:val="center"/>
            </w:pPr>
            <w:r w:rsidRPr="00016250">
              <w:t>763,852</w:t>
            </w:r>
          </w:p>
        </w:tc>
        <w:tc>
          <w:tcPr>
            <w:tcW w:w="1003" w:type="dxa"/>
            <w:vAlign w:val="center"/>
          </w:tcPr>
          <w:p w14:paraId="5B3F3B5A" w14:textId="77777777" w:rsidR="00845333" w:rsidRPr="00016250" w:rsidRDefault="00845333" w:rsidP="00845333">
            <w:pPr>
              <w:jc w:val="center"/>
            </w:pPr>
            <w:r w:rsidRPr="00016250">
              <w:t>957,680</w:t>
            </w:r>
          </w:p>
        </w:tc>
        <w:tc>
          <w:tcPr>
            <w:tcW w:w="1003" w:type="dxa"/>
            <w:vAlign w:val="center"/>
          </w:tcPr>
          <w:p w14:paraId="23D4D38C" w14:textId="77777777" w:rsidR="00845333" w:rsidRPr="00016250" w:rsidRDefault="00845333" w:rsidP="00845333">
            <w:pPr>
              <w:jc w:val="center"/>
            </w:pPr>
            <w:r w:rsidRPr="00016250">
              <w:t>1233,022</w:t>
            </w:r>
          </w:p>
        </w:tc>
        <w:tc>
          <w:tcPr>
            <w:tcW w:w="1004" w:type="dxa"/>
            <w:vAlign w:val="center"/>
          </w:tcPr>
          <w:p w14:paraId="36C47242" w14:textId="77777777" w:rsidR="00845333" w:rsidRPr="00016250" w:rsidRDefault="00845333" w:rsidP="00845333">
            <w:pPr>
              <w:jc w:val="center"/>
            </w:pPr>
            <w:r w:rsidRPr="00016250">
              <w:t>193,827</w:t>
            </w:r>
          </w:p>
        </w:tc>
        <w:tc>
          <w:tcPr>
            <w:tcW w:w="1004" w:type="dxa"/>
            <w:vAlign w:val="center"/>
          </w:tcPr>
          <w:p w14:paraId="296023FF" w14:textId="77777777" w:rsidR="00845333" w:rsidRPr="00016250" w:rsidRDefault="00845333" w:rsidP="00845333">
            <w:pPr>
              <w:jc w:val="center"/>
            </w:pPr>
            <w:r w:rsidRPr="00016250">
              <w:t>25,4</w:t>
            </w:r>
          </w:p>
        </w:tc>
        <w:tc>
          <w:tcPr>
            <w:tcW w:w="1050" w:type="dxa"/>
            <w:vAlign w:val="center"/>
          </w:tcPr>
          <w:p w14:paraId="6851B531" w14:textId="77777777" w:rsidR="00845333" w:rsidRPr="00016250" w:rsidRDefault="00845333" w:rsidP="00845333">
            <w:pPr>
              <w:jc w:val="center"/>
              <w:rPr>
                <w:sz w:val="18"/>
                <w:szCs w:val="18"/>
              </w:rPr>
            </w:pPr>
            <w:r w:rsidRPr="00016250">
              <w:rPr>
                <w:sz w:val="18"/>
                <w:szCs w:val="18"/>
              </w:rPr>
              <w:t>275,342</w:t>
            </w:r>
          </w:p>
        </w:tc>
        <w:tc>
          <w:tcPr>
            <w:tcW w:w="818" w:type="dxa"/>
            <w:vAlign w:val="center"/>
          </w:tcPr>
          <w:p w14:paraId="21A1048D" w14:textId="77777777" w:rsidR="00845333" w:rsidRPr="00016250" w:rsidRDefault="00845333" w:rsidP="00845333">
            <w:pPr>
              <w:jc w:val="center"/>
            </w:pPr>
            <w:r w:rsidRPr="00016250">
              <w:t>28,8</w:t>
            </w:r>
          </w:p>
        </w:tc>
      </w:tr>
      <w:tr w:rsidR="00016250" w:rsidRPr="00016250" w14:paraId="75A1FC30" w14:textId="77777777" w:rsidTr="00845333">
        <w:trPr>
          <w:gridAfter w:val="1"/>
          <w:wAfter w:w="9" w:type="dxa"/>
        </w:trPr>
        <w:tc>
          <w:tcPr>
            <w:tcW w:w="781" w:type="dxa"/>
          </w:tcPr>
          <w:p w14:paraId="406EFF82"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7D4CF943" w14:textId="77777777" w:rsidR="00845333" w:rsidRPr="00016250" w:rsidRDefault="00845333" w:rsidP="00845333">
            <w:r w:rsidRPr="00016250">
              <w:t>Витрати на оплату праці, тис. грн.</w:t>
            </w:r>
          </w:p>
        </w:tc>
        <w:tc>
          <w:tcPr>
            <w:tcW w:w="1003" w:type="dxa"/>
            <w:vAlign w:val="center"/>
          </w:tcPr>
          <w:p w14:paraId="0D0373C8" w14:textId="77777777" w:rsidR="00845333" w:rsidRPr="00016250" w:rsidRDefault="00845333" w:rsidP="00845333">
            <w:pPr>
              <w:jc w:val="center"/>
            </w:pPr>
            <w:r w:rsidRPr="00016250">
              <w:t>11403</w:t>
            </w:r>
          </w:p>
        </w:tc>
        <w:tc>
          <w:tcPr>
            <w:tcW w:w="1003" w:type="dxa"/>
            <w:vAlign w:val="center"/>
          </w:tcPr>
          <w:p w14:paraId="587D7D9F" w14:textId="77777777" w:rsidR="00845333" w:rsidRPr="00016250" w:rsidRDefault="00845333" w:rsidP="00845333">
            <w:pPr>
              <w:jc w:val="center"/>
            </w:pPr>
            <w:r w:rsidRPr="00016250">
              <w:t>15009</w:t>
            </w:r>
          </w:p>
        </w:tc>
        <w:tc>
          <w:tcPr>
            <w:tcW w:w="1003" w:type="dxa"/>
            <w:vAlign w:val="center"/>
          </w:tcPr>
          <w:p w14:paraId="61491EEB" w14:textId="77777777" w:rsidR="00845333" w:rsidRPr="00016250" w:rsidRDefault="00845333" w:rsidP="00845333">
            <w:pPr>
              <w:jc w:val="center"/>
            </w:pPr>
            <w:r w:rsidRPr="00016250">
              <w:t>17414</w:t>
            </w:r>
          </w:p>
        </w:tc>
        <w:tc>
          <w:tcPr>
            <w:tcW w:w="1004" w:type="dxa"/>
            <w:vAlign w:val="center"/>
          </w:tcPr>
          <w:p w14:paraId="4D33F543" w14:textId="77777777" w:rsidR="00845333" w:rsidRPr="00016250" w:rsidRDefault="00845333" w:rsidP="00845333">
            <w:pPr>
              <w:jc w:val="center"/>
            </w:pPr>
            <w:r w:rsidRPr="00016250">
              <w:t>3606</w:t>
            </w:r>
          </w:p>
        </w:tc>
        <w:tc>
          <w:tcPr>
            <w:tcW w:w="1004" w:type="dxa"/>
            <w:vAlign w:val="center"/>
          </w:tcPr>
          <w:p w14:paraId="5D54E7A6" w14:textId="77777777" w:rsidR="00845333" w:rsidRPr="00016250" w:rsidRDefault="00845333" w:rsidP="00845333">
            <w:pPr>
              <w:jc w:val="center"/>
            </w:pPr>
            <w:r w:rsidRPr="00016250">
              <w:t>31,6</w:t>
            </w:r>
          </w:p>
        </w:tc>
        <w:tc>
          <w:tcPr>
            <w:tcW w:w="1050" w:type="dxa"/>
            <w:vAlign w:val="center"/>
          </w:tcPr>
          <w:p w14:paraId="1D47C31E" w14:textId="77777777" w:rsidR="00845333" w:rsidRPr="00016250" w:rsidRDefault="00845333" w:rsidP="00845333">
            <w:pPr>
              <w:jc w:val="center"/>
              <w:rPr>
                <w:sz w:val="18"/>
                <w:szCs w:val="18"/>
              </w:rPr>
            </w:pPr>
            <w:r w:rsidRPr="00016250">
              <w:rPr>
                <w:sz w:val="18"/>
                <w:szCs w:val="18"/>
              </w:rPr>
              <w:t>2405</w:t>
            </w:r>
          </w:p>
        </w:tc>
        <w:tc>
          <w:tcPr>
            <w:tcW w:w="818" w:type="dxa"/>
            <w:vAlign w:val="center"/>
          </w:tcPr>
          <w:p w14:paraId="65151A62" w14:textId="77777777" w:rsidR="00845333" w:rsidRPr="00016250" w:rsidRDefault="00845333" w:rsidP="00845333">
            <w:pPr>
              <w:jc w:val="center"/>
            </w:pPr>
            <w:r w:rsidRPr="00016250">
              <w:t>16,0</w:t>
            </w:r>
          </w:p>
        </w:tc>
      </w:tr>
      <w:tr w:rsidR="00016250" w:rsidRPr="00016250" w14:paraId="77D9293E" w14:textId="77777777" w:rsidTr="00845333">
        <w:trPr>
          <w:gridAfter w:val="1"/>
          <w:wAfter w:w="9" w:type="dxa"/>
        </w:trPr>
        <w:tc>
          <w:tcPr>
            <w:tcW w:w="781" w:type="dxa"/>
          </w:tcPr>
          <w:p w14:paraId="6254AE6D"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65B48880" w14:textId="77777777" w:rsidR="00845333" w:rsidRPr="00016250" w:rsidRDefault="00845333" w:rsidP="00845333">
            <w:r w:rsidRPr="00016250">
              <w:t>Середньорічна заробітна плата одного працівника, тис. грн.</w:t>
            </w:r>
          </w:p>
        </w:tc>
        <w:tc>
          <w:tcPr>
            <w:tcW w:w="1003" w:type="dxa"/>
            <w:vAlign w:val="center"/>
          </w:tcPr>
          <w:p w14:paraId="59E58ED5" w14:textId="77777777" w:rsidR="00845333" w:rsidRPr="00016250" w:rsidRDefault="00845333" w:rsidP="00845333">
            <w:pPr>
              <w:jc w:val="center"/>
            </w:pPr>
            <w:r w:rsidRPr="00016250">
              <w:t>93,467</w:t>
            </w:r>
          </w:p>
        </w:tc>
        <w:tc>
          <w:tcPr>
            <w:tcW w:w="1003" w:type="dxa"/>
            <w:vAlign w:val="center"/>
          </w:tcPr>
          <w:p w14:paraId="56A576A4" w14:textId="77777777" w:rsidR="00845333" w:rsidRPr="00016250" w:rsidRDefault="00845333" w:rsidP="00845333">
            <w:pPr>
              <w:jc w:val="center"/>
            </w:pPr>
            <w:r w:rsidRPr="00016250">
              <w:t>100,060</w:t>
            </w:r>
          </w:p>
        </w:tc>
        <w:tc>
          <w:tcPr>
            <w:tcW w:w="1003" w:type="dxa"/>
            <w:vAlign w:val="center"/>
          </w:tcPr>
          <w:p w14:paraId="24C555AF" w14:textId="77777777" w:rsidR="00845333" w:rsidRPr="00016250" w:rsidRDefault="00845333" w:rsidP="00845333">
            <w:pPr>
              <w:jc w:val="center"/>
            </w:pPr>
            <w:r w:rsidRPr="00016250">
              <w:t>125,281</w:t>
            </w:r>
          </w:p>
        </w:tc>
        <w:tc>
          <w:tcPr>
            <w:tcW w:w="1004" w:type="dxa"/>
            <w:vAlign w:val="center"/>
          </w:tcPr>
          <w:p w14:paraId="4174E7D3" w14:textId="77777777" w:rsidR="00845333" w:rsidRPr="00016250" w:rsidRDefault="00845333" w:rsidP="00845333">
            <w:pPr>
              <w:jc w:val="center"/>
            </w:pPr>
            <w:r w:rsidRPr="00016250">
              <w:t>6,592787</w:t>
            </w:r>
          </w:p>
        </w:tc>
        <w:tc>
          <w:tcPr>
            <w:tcW w:w="1004" w:type="dxa"/>
            <w:vAlign w:val="center"/>
          </w:tcPr>
          <w:p w14:paraId="3CEE6DE8" w14:textId="77777777" w:rsidR="00845333" w:rsidRPr="00016250" w:rsidRDefault="00845333" w:rsidP="00845333">
            <w:pPr>
              <w:jc w:val="center"/>
            </w:pPr>
            <w:r w:rsidRPr="00016250">
              <w:t>7,1</w:t>
            </w:r>
          </w:p>
        </w:tc>
        <w:tc>
          <w:tcPr>
            <w:tcW w:w="1050" w:type="dxa"/>
            <w:vAlign w:val="center"/>
          </w:tcPr>
          <w:p w14:paraId="21FB3879" w14:textId="77777777" w:rsidR="00845333" w:rsidRPr="00016250" w:rsidRDefault="00845333" w:rsidP="00845333">
            <w:pPr>
              <w:jc w:val="center"/>
              <w:rPr>
                <w:sz w:val="18"/>
                <w:szCs w:val="18"/>
              </w:rPr>
            </w:pPr>
            <w:r w:rsidRPr="00016250">
              <w:rPr>
                <w:sz w:val="18"/>
                <w:szCs w:val="18"/>
              </w:rPr>
              <w:t>25,22058</w:t>
            </w:r>
          </w:p>
        </w:tc>
        <w:tc>
          <w:tcPr>
            <w:tcW w:w="818" w:type="dxa"/>
            <w:vAlign w:val="center"/>
          </w:tcPr>
          <w:p w14:paraId="3DB22F9B" w14:textId="77777777" w:rsidR="00845333" w:rsidRPr="00016250" w:rsidRDefault="00845333" w:rsidP="00845333">
            <w:pPr>
              <w:jc w:val="center"/>
            </w:pPr>
            <w:r w:rsidRPr="00016250">
              <w:t>25,2</w:t>
            </w:r>
          </w:p>
        </w:tc>
      </w:tr>
      <w:tr w:rsidR="00016250" w:rsidRPr="00016250" w14:paraId="7957AD48" w14:textId="77777777" w:rsidTr="00845333">
        <w:trPr>
          <w:gridAfter w:val="1"/>
          <w:wAfter w:w="9" w:type="dxa"/>
        </w:trPr>
        <w:tc>
          <w:tcPr>
            <w:tcW w:w="781" w:type="dxa"/>
          </w:tcPr>
          <w:p w14:paraId="61102ADB" w14:textId="77777777" w:rsidR="00845333" w:rsidRPr="00016250" w:rsidRDefault="00845333" w:rsidP="00845333">
            <w:pPr>
              <w:widowControl/>
              <w:numPr>
                <w:ilvl w:val="0"/>
                <w:numId w:val="2"/>
              </w:numPr>
              <w:tabs>
                <w:tab w:val="left" w:pos="993"/>
              </w:tabs>
              <w:autoSpaceDE/>
              <w:autoSpaceDN/>
              <w:adjustRightInd/>
              <w:jc w:val="center"/>
              <w:rPr>
                <w:sz w:val="24"/>
                <w:szCs w:val="24"/>
              </w:rPr>
            </w:pPr>
            <w:r w:rsidRPr="00016250">
              <w:br w:type="page"/>
            </w:r>
          </w:p>
        </w:tc>
        <w:tc>
          <w:tcPr>
            <w:tcW w:w="2049" w:type="dxa"/>
            <w:vAlign w:val="center"/>
          </w:tcPr>
          <w:p w14:paraId="4448ECCC" w14:textId="77777777" w:rsidR="00845333" w:rsidRPr="00016250" w:rsidRDefault="00845333" w:rsidP="00845333">
            <w:r w:rsidRPr="00016250">
              <w:t>Витрати на 1 грн. реалізованої продукції, грн./грн.</w:t>
            </w:r>
          </w:p>
        </w:tc>
        <w:tc>
          <w:tcPr>
            <w:tcW w:w="1003" w:type="dxa"/>
            <w:vAlign w:val="center"/>
          </w:tcPr>
          <w:p w14:paraId="3CB134C3" w14:textId="77777777" w:rsidR="00845333" w:rsidRPr="00016250" w:rsidRDefault="00845333" w:rsidP="00845333">
            <w:pPr>
              <w:jc w:val="center"/>
            </w:pPr>
            <w:r w:rsidRPr="00016250">
              <w:t xml:space="preserve">            1,18   </w:t>
            </w:r>
          </w:p>
        </w:tc>
        <w:tc>
          <w:tcPr>
            <w:tcW w:w="1003" w:type="dxa"/>
            <w:vAlign w:val="center"/>
          </w:tcPr>
          <w:p w14:paraId="7541F0D5" w14:textId="77777777" w:rsidR="00845333" w:rsidRPr="00016250" w:rsidRDefault="00845333" w:rsidP="00845333">
            <w:pPr>
              <w:jc w:val="center"/>
            </w:pPr>
            <w:r w:rsidRPr="00016250">
              <w:t xml:space="preserve">            0,66   </w:t>
            </w:r>
          </w:p>
        </w:tc>
        <w:tc>
          <w:tcPr>
            <w:tcW w:w="1003" w:type="dxa"/>
            <w:vAlign w:val="center"/>
          </w:tcPr>
          <w:p w14:paraId="7DC10CF7" w14:textId="77777777" w:rsidR="00845333" w:rsidRPr="00016250" w:rsidRDefault="00845333" w:rsidP="00845333">
            <w:pPr>
              <w:jc w:val="center"/>
            </w:pPr>
            <w:r w:rsidRPr="00016250">
              <w:t xml:space="preserve">            0,67   </w:t>
            </w:r>
          </w:p>
        </w:tc>
        <w:tc>
          <w:tcPr>
            <w:tcW w:w="1004" w:type="dxa"/>
            <w:vAlign w:val="center"/>
          </w:tcPr>
          <w:p w14:paraId="721B6E04" w14:textId="77777777" w:rsidR="00845333" w:rsidRPr="00016250" w:rsidRDefault="00845333" w:rsidP="00845333">
            <w:pPr>
              <w:jc w:val="center"/>
            </w:pPr>
            <w:r w:rsidRPr="00016250">
              <w:t>-0,52</w:t>
            </w:r>
          </w:p>
        </w:tc>
        <w:tc>
          <w:tcPr>
            <w:tcW w:w="1004" w:type="dxa"/>
            <w:vAlign w:val="center"/>
          </w:tcPr>
          <w:p w14:paraId="21588D43" w14:textId="77777777" w:rsidR="00845333" w:rsidRPr="00016250" w:rsidRDefault="00845333" w:rsidP="00845333">
            <w:pPr>
              <w:jc w:val="center"/>
            </w:pPr>
            <w:r w:rsidRPr="00016250">
              <w:t>-44,4</w:t>
            </w:r>
          </w:p>
        </w:tc>
        <w:tc>
          <w:tcPr>
            <w:tcW w:w="1050" w:type="dxa"/>
            <w:vAlign w:val="center"/>
          </w:tcPr>
          <w:p w14:paraId="5D2FF5EA" w14:textId="77777777" w:rsidR="00845333" w:rsidRPr="00016250" w:rsidRDefault="00845333" w:rsidP="00845333">
            <w:pPr>
              <w:jc w:val="center"/>
              <w:rPr>
                <w:sz w:val="18"/>
                <w:szCs w:val="18"/>
              </w:rPr>
            </w:pPr>
            <w:r w:rsidRPr="00016250">
              <w:rPr>
                <w:sz w:val="18"/>
                <w:szCs w:val="18"/>
              </w:rPr>
              <w:t>0,01</w:t>
            </w:r>
          </w:p>
        </w:tc>
        <w:tc>
          <w:tcPr>
            <w:tcW w:w="818" w:type="dxa"/>
            <w:vAlign w:val="center"/>
          </w:tcPr>
          <w:p w14:paraId="13FA0327" w14:textId="77777777" w:rsidR="00845333" w:rsidRPr="00016250" w:rsidRDefault="00845333" w:rsidP="00845333">
            <w:pPr>
              <w:jc w:val="center"/>
            </w:pPr>
            <w:r w:rsidRPr="00016250">
              <w:t>2,3</w:t>
            </w:r>
          </w:p>
        </w:tc>
      </w:tr>
      <w:tr w:rsidR="00016250" w:rsidRPr="00016250" w14:paraId="70F7D22A" w14:textId="77777777" w:rsidTr="00845333">
        <w:trPr>
          <w:gridAfter w:val="1"/>
          <w:wAfter w:w="9" w:type="dxa"/>
        </w:trPr>
        <w:tc>
          <w:tcPr>
            <w:tcW w:w="781" w:type="dxa"/>
          </w:tcPr>
          <w:p w14:paraId="339F9340"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0BE0CDE7" w14:textId="77777777" w:rsidR="00845333" w:rsidRPr="00016250" w:rsidRDefault="00845333" w:rsidP="00845333">
            <w:r w:rsidRPr="00016250">
              <w:t>Повна собівартість реалізованої продукції, тис. грн.</w:t>
            </w:r>
          </w:p>
        </w:tc>
        <w:tc>
          <w:tcPr>
            <w:tcW w:w="1003" w:type="dxa"/>
            <w:vAlign w:val="center"/>
          </w:tcPr>
          <w:p w14:paraId="4A47CD9E" w14:textId="77777777" w:rsidR="00845333" w:rsidRPr="00016250" w:rsidRDefault="00845333" w:rsidP="00845333">
            <w:pPr>
              <w:jc w:val="center"/>
            </w:pPr>
            <w:r w:rsidRPr="00016250">
              <w:t>110172</w:t>
            </w:r>
          </w:p>
        </w:tc>
        <w:tc>
          <w:tcPr>
            <w:tcW w:w="1003" w:type="dxa"/>
            <w:vAlign w:val="center"/>
          </w:tcPr>
          <w:p w14:paraId="3FA7F0CD" w14:textId="77777777" w:rsidR="00845333" w:rsidRPr="00016250" w:rsidRDefault="00845333" w:rsidP="00845333">
            <w:pPr>
              <w:jc w:val="center"/>
            </w:pPr>
            <w:r w:rsidRPr="00016250">
              <w:t>94483</w:t>
            </w:r>
          </w:p>
        </w:tc>
        <w:tc>
          <w:tcPr>
            <w:tcW w:w="1003" w:type="dxa"/>
            <w:vAlign w:val="center"/>
          </w:tcPr>
          <w:p w14:paraId="28CDD07A" w14:textId="77777777" w:rsidR="00845333" w:rsidRPr="00016250" w:rsidRDefault="00845333" w:rsidP="00845333">
            <w:pPr>
              <w:jc w:val="center"/>
            </w:pPr>
            <w:r w:rsidRPr="00016250">
              <w:t>115316</w:t>
            </w:r>
          </w:p>
        </w:tc>
        <w:tc>
          <w:tcPr>
            <w:tcW w:w="1004" w:type="dxa"/>
            <w:vAlign w:val="center"/>
          </w:tcPr>
          <w:p w14:paraId="7AC3904A" w14:textId="77777777" w:rsidR="00845333" w:rsidRPr="00016250" w:rsidRDefault="00845333" w:rsidP="00845333">
            <w:pPr>
              <w:jc w:val="center"/>
            </w:pPr>
            <w:r w:rsidRPr="00016250">
              <w:t>-15689</w:t>
            </w:r>
          </w:p>
        </w:tc>
        <w:tc>
          <w:tcPr>
            <w:tcW w:w="1004" w:type="dxa"/>
            <w:vAlign w:val="center"/>
          </w:tcPr>
          <w:p w14:paraId="3B835B06" w14:textId="77777777" w:rsidR="00845333" w:rsidRPr="00016250" w:rsidRDefault="00845333" w:rsidP="00845333">
            <w:pPr>
              <w:jc w:val="center"/>
            </w:pPr>
            <w:r w:rsidRPr="00016250">
              <w:t>-14,2</w:t>
            </w:r>
          </w:p>
        </w:tc>
        <w:tc>
          <w:tcPr>
            <w:tcW w:w="1050" w:type="dxa"/>
            <w:vAlign w:val="center"/>
          </w:tcPr>
          <w:p w14:paraId="3947BDA3" w14:textId="77777777" w:rsidR="00845333" w:rsidRPr="00016250" w:rsidRDefault="00845333" w:rsidP="00845333">
            <w:pPr>
              <w:jc w:val="center"/>
            </w:pPr>
            <w:r w:rsidRPr="00016250">
              <w:t>20833</w:t>
            </w:r>
          </w:p>
        </w:tc>
        <w:tc>
          <w:tcPr>
            <w:tcW w:w="818" w:type="dxa"/>
            <w:vAlign w:val="center"/>
          </w:tcPr>
          <w:p w14:paraId="1042E27F" w14:textId="77777777" w:rsidR="00845333" w:rsidRPr="00016250" w:rsidRDefault="00845333" w:rsidP="00845333">
            <w:pPr>
              <w:jc w:val="center"/>
            </w:pPr>
            <w:r w:rsidRPr="00016250">
              <w:t>22,0</w:t>
            </w:r>
          </w:p>
        </w:tc>
      </w:tr>
      <w:tr w:rsidR="00016250" w:rsidRPr="00016250" w14:paraId="598683D5" w14:textId="77777777" w:rsidTr="00845333">
        <w:trPr>
          <w:gridAfter w:val="1"/>
          <w:wAfter w:w="9" w:type="dxa"/>
        </w:trPr>
        <w:tc>
          <w:tcPr>
            <w:tcW w:w="781" w:type="dxa"/>
          </w:tcPr>
          <w:p w14:paraId="6E467FA7"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219C272D" w14:textId="77777777" w:rsidR="00845333" w:rsidRPr="00016250" w:rsidRDefault="00845333" w:rsidP="00845333">
            <w:r w:rsidRPr="00016250">
              <w:t>Прибуток (збиток) від реалізації, тис. грн.</w:t>
            </w:r>
          </w:p>
        </w:tc>
        <w:tc>
          <w:tcPr>
            <w:tcW w:w="1003" w:type="dxa"/>
            <w:vAlign w:val="center"/>
          </w:tcPr>
          <w:p w14:paraId="7E97A669" w14:textId="77777777" w:rsidR="00845333" w:rsidRPr="00016250" w:rsidRDefault="00845333" w:rsidP="00845333">
            <w:pPr>
              <w:jc w:val="center"/>
            </w:pPr>
            <w:r w:rsidRPr="00016250">
              <w:t>-16982</w:t>
            </w:r>
          </w:p>
        </w:tc>
        <w:tc>
          <w:tcPr>
            <w:tcW w:w="1003" w:type="dxa"/>
            <w:vAlign w:val="center"/>
          </w:tcPr>
          <w:p w14:paraId="1AD80BC6" w14:textId="77777777" w:rsidR="00845333" w:rsidRPr="00016250" w:rsidRDefault="00845333" w:rsidP="00845333">
            <w:pPr>
              <w:jc w:val="center"/>
            </w:pPr>
            <w:r w:rsidRPr="00016250">
              <w:t>49169</w:t>
            </w:r>
          </w:p>
        </w:tc>
        <w:tc>
          <w:tcPr>
            <w:tcW w:w="1003" w:type="dxa"/>
            <w:vAlign w:val="center"/>
          </w:tcPr>
          <w:p w14:paraId="6D4867B2" w14:textId="77777777" w:rsidR="00845333" w:rsidRPr="00016250" w:rsidRDefault="00845333" w:rsidP="00845333">
            <w:pPr>
              <w:jc w:val="center"/>
            </w:pPr>
            <w:r w:rsidRPr="00016250">
              <w:t>56074</w:t>
            </w:r>
          </w:p>
        </w:tc>
        <w:tc>
          <w:tcPr>
            <w:tcW w:w="1004" w:type="dxa"/>
            <w:vAlign w:val="center"/>
          </w:tcPr>
          <w:p w14:paraId="0DBEFD6C" w14:textId="77777777" w:rsidR="00845333" w:rsidRPr="00016250" w:rsidRDefault="00845333" w:rsidP="00845333">
            <w:pPr>
              <w:jc w:val="center"/>
            </w:pPr>
            <w:r w:rsidRPr="00016250">
              <w:t>66151</w:t>
            </w:r>
          </w:p>
        </w:tc>
        <w:tc>
          <w:tcPr>
            <w:tcW w:w="1004" w:type="dxa"/>
            <w:vAlign w:val="center"/>
          </w:tcPr>
          <w:p w14:paraId="730CBF1F" w14:textId="77777777" w:rsidR="00845333" w:rsidRPr="00016250" w:rsidRDefault="00845333" w:rsidP="00845333">
            <w:pPr>
              <w:jc w:val="center"/>
            </w:pPr>
            <w:r w:rsidRPr="00016250">
              <w:t>х</w:t>
            </w:r>
          </w:p>
        </w:tc>
        <w:tc>
          <w:tcPr>
            <w:tcW w:w="1050" w:type="dxa"/>
            <w:vAlign w:val="center"/>
          </w:tcPr>
          <w:p w14:paraId="4B0CEC84" w14:textId="77777777" w:rsidR="00845333" w:rsidRPr="00016250" w:rsidRDefault="00845333" w:rsidP="00845333">
            <w:pPr>
              <w:jc w:val="center"/>
            </w:pPr>
            <w:r w:rsidRPr="00016250">
              <w:t>6905</w:t>
            </w:r>
          </w:p>
        </w:tc>
        <w:tc>
          <w:tcPr>
            <w:tcW w:w="818" w:type="dxa"/>
            <w:vAlign w:val="center"/>
          </w:tcPr>
          <w:p w14:paraId="49DA5F4A" w14:textId="77777777" w:rsidR="00845333" w:rsidRPr="00016250" w:rsidRDefault="00845333" w:rsidP="00845333">
            <w:pPr>
              <w:jc w:val="center"/>
            </w:pPr>
            <w:r w:rsidRPr="00016250">
              <w:t>14,0</w:t>
            </w:r>
          </w:p>
        </w:tc>
      </w:tr>
      <w:tr w:rsidR="00016250" w:rsidRPr="00016250" w14:paraId="475A89FD" w14:textId="77777777" w:rsidTr="00845333">
        <w:trPr>
          <w:gridAfter w:val="1"/>
          <w:wAfter w:w="9" w:type="dxa"/>
        </w:trPr>
        <w:tc>
          <w:tcPr>
            <w:tcW w:w="781" w:type="dxa"/>
          </w:tcPr>
          <w:p w14:paraId="187C5614"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74FEEC9E" w14:textId="77777777" w:rsidR="00845333" w:rsidRPr="00016250" w:rsidRDefault="00845333" w:rsidP="00845333">
            <w:r w:rsidRPr="00016250">
              <w:t>Чистий прибуток (збиток), тис. грн.</w:t>
            </w:r>
          </w:p>
        </w:tc>
        <w:tc>
          <w:tcPr>
            <w:tcW w:w="1003" w:type="dxa"/>
            <w:vAlign w:val="center"/>
          </w:tcPr>
          <w:p w14:paraId="72C861CE" w14:textId="77777777" w:rsidR="00845333" w:rsidRPr="00016250" w:rsidRDefault="00845333" w:rsidP="00845333">
            <w:pPr>
              <w:jc w:val="center"/>
            </w:pPr>
            <w:r w:rsidRPr="00016250">
              <w:t>-17103</w:t>
            </w:r>
          </w:p>
        </w:tc>
        <w:tc>
          <w:tcPr>
            <w:tcW w:w="1003" w:type="dxa"/>
            <w:vAlign w:val="center"/>
          </w:tcPr>
          <w:p w14:paraId="0C5D1825" w14:textId="77777777" w:rsidR="00845333" w:rsidRPr="00016250" w:rsidRDefault="00845333" w:rsidP="00845333">
            <w:pPr>
              <w:jc w:val="center"/>
            </w:pPr>
            <w:r w:rsidRPr="00016250">
              <w:t>47158</w:t>
            </w:r>
          </w:p>
        </w:tc>
        <w:tc>
          <w:tcPr>
            <w:tcW w:w="1003" w:type="dxa"/>
            <w:vAlign w:val="center"/>
          </w:tcPr>
          <w:p w14:paraId="6A74041A" w14:textId="77777777" w:rsidR="00845333" w:rsidRPr="00016250" w:rsidRDefault="00845333" w:rsidP="00845333">
            <w:pPr>
              <w:jc w:val="center"/>
            </w:pPr>
            <w:r w:rsidRPr="00016250">
              <w:t>66181</w:t>
            </w:r>
          </w:p>
        </w:tc>
        <w:tc>
          <w:tcPr>
            <w:tcW w:w="1004" w:type="dxa"/>
            <w:vAlign w:val="center"/>
          </w:tcPr>
          <w:p w14:paraId="7FCE5047" w14:textId="77777777" w:rsidR="00845333" w:rsidRPr="00016250" w:rsidRDefault="00845333" w:rsidP="00845333">
            <w:pPr>
              <w:jc w:val="center"/>
            </w:pPr>
            <w:r w:rsidRPr="00016250">
              <w:t>64261</w:t>
            </w:r>
          </w:p>
        </w:tc>
        <w:tc>
          <w:tcPr>
            <w:tcW w:w="1004" w:type="dxa"/>
            <w:vAlign w:val="center"/>
          </w:tcPr>
          <w:p w14:paraId="28EAB725" w14:textId="77777777" w:rsidR="00845333" w:rsidRPr="00016250" w:rsidRDefault="00845333" w:rsidP="00845333">
            <w:pPr>
              <w:jc w:val="center"/>
            </w:pPr>
            <w:r w:rsidRPr="00016250">
              <w:t>х</w:t>
            </w:r>
          </w:p>
        </w:tc>
        <w:tc>
          <w:tcPr>
            <w:tcW w:w="1050" w:type="dxa"/>
            <w:vAlign w:val="center"/>
          </w:tcPr>
          <w:p w14:paraId="4F80C9F4" w14:textId="77777777" w:rsidR="00845333" w:rsidRPr="00016250" w:rsidRDefault="00845333" w:rsidP="00845333">
            <w:pPr>
              <w:jc w:val="center"/>
            </w:pPr>
            <w:r w:rsidRPr="00016250">
              <w:t>19023</w:t>
            </w:r>
          </w:p>
        </w:tc>
        <w:tc>
          <w:tcPr>
            <w:tcW w:w="818" w:type="dxa"/>
            <w:vAlign w:val="center"/>
          </w:tcPr>
          <w:p w14:paraId="1AD0625F" w14:textId="77777777" w:rsidR="00845333" w:rsidRPr="00016250" w:rsidRDefault="00845333" w:rsidP="00845333">
            <w:pPr>
              <w:jc w:val="center"/>
            </w:pPr>
            <w:r w:rsidRPr="00016250">
              <w:t>40,3</w:t>
            </w:r>
          </w:p>
        </w:tc>
      </w:tr>
      <w:tr w:rsidR="00016250" w:rsidRPr="00016250" w14:paraId="2608B788" w14:textId="77777777" w:rsidTr="00845333">
        <w:trPr>
          <w:gridAfter w:val="1"/>
          <w:wAfter w:w="9" w:type="dxa"/>
        </w:trPr>
        <w:tc>
          <w:tcPr>
            <w:tcW w:w="781" w:type="dxa"/>
          </w:tcPr>
          <w:p w14:paraId="776C8094" w14:textId="77777777" w:rsidR="00845333" w:rsidRPr="00016250" w:rsidRDefault="00845333" w:rsidP="00845333">
            <w:pPr>
              <w:widowControl/>
              <w:numPr>
                <w:ilvl w:val="0"/>
                <w:numId w:val="2"/>
              </w:numPr>
              <w:tabs>
                <w:tab w:val="left" w:pos="993"/>
              </w:tabs>
              <w:autoSpaceDE/>
              <w:autoSpaceDN/>
              <w:adjustRightInd/>
              <w:jc w:val="center"/>
              <w:rPr>
                <w:sz w:val="24"/>
                <w:szCs w:val="24"/>
              </w:rPr>
            </w:pPr>
          </w:p>
        </w:tc>
        <w:tc>
          <w:tcPr>
            <w:tcW w:w="2049" w:type="dxa"/>
            <w:vAlign w:val="center"/>
          </w:tcPr>
          <w:p w14:paraId="188DAD85" w14:textId="77777777" w:rsidR="00845333" w:rsidRPr="00016250" w:rsidRDefault="00845333" w:rsidP="00845333">
            <w:r w:rsidRPr="00016250">
              <w:t>Рентабельність (збитковість) реалізованої продукції, %</w:t>
            </w:r>
          </w:p>
        </w:tc>
        <w:tc>
          <w:tcPr>
            <w:tcW w:w="1003" w:type="dxa"/>
            <w:vAlign w:val="center"/>
          </w:tcPr>
          <w:p w14:paraId="0E46959F" w14:textId="77777777" w:rsidR="00845333" w:rsidRPr="00016250" w:rsidRDefault="00845333" w:rsidP="00845333">
            <w:pPr>
              <w:jc w:val="center"/>
            </w:pPr>
            <w:r w:rsidRPr="00016250">
              <w:t>-15,4</w:t>
            </w:r>
          </w:p>
        </w:tc>
        <w:tc>
          <w:tcPr>
            <w:tcW w:w="1003" w:type="dxa"/>
            <w:vAlign w:val="center"/>
          </w:tcPr>
          <w:p w14:paraId="44E6A11F" w14:textId="77777777" w:rsidR="00845333" w:rsidRPr="00016250" w:rsidRDefault="00845333" w:rsidP="00845333">
            <w:pPr>
              <w:jc w:val="center"/>
            </w:pPr>
            <w:r w:rsidRPr="00016250">
              <w:t>52,0</w:t>
            </w:r>
          </w:p>
        </w:tc>
        <w:tc>
          <w:tcPr>
            <w:tcW w:w="1003" w:type="dxa"/>
            <w:vAlign w:val="center"/>
          </w:tcPr>
          <w:p w14:paraId="5EBFEA1E" w14:textId="77777777" w:rsidR="00845333" w:rsidRPr="00016250" w:rsidRDefault="00845333" w:rsidP="00845333">
            <w:pPr>
              <w:jc w:val="center"/>
            </w:pPr>
            <w:r w:rsidRPr="00016250">
              <w:t>48,6</w:t>
            </w:r>
          </w:p>
        </w:tc>
        <w:tc>
          <w:tcPr>
            <w:tcW w:w="1004" w:type="dxa"/>
            <w:vAlign w:val="center"/>
          </w:tcPr>
          <w:p w14:paraId="03856229" w14:textId="77777777" w:rsidR="00845333" w:rsidRPr="00016250" w:rsidRDefault="00845333" w:rsidP="00845333">
            <w:pPr>
              <w:jc w:val="center"/>
            </w:pPr>
            <w:r w:rsidRPr="00016250">
              <w:t>67,5</w:t>
            </w:r>
          </w:p>
        </w:tc>
        <w:tc>
          <w:tcPr>
            <w:tcW w:w="1004" w:type="dxa"/>
            <w:vAlign w:val="center"/>
          </w:tcPr>
          <w:p w14:paraId="2F136988" w14:textId="77777777" w:rsidR="00845333" w:rsidRPr="00016250" w:rsidRDefault="00845333" w:rsidP="00845333">
            <w:pPr>
              <w:jc w:val="center"/>
            </w:pPr>
            <w:r w:rsidRPr="00016250">
              <w:t>х</w:t>
            </w:r>
          </w:p>
        </w:tc>
        <w:tc>
          <w:tcPr>
            <w:tcW w:w="1050" w:type="dxa"/>
            <w:vAlign w:val="center"/>
          </w:tcPr>
          <w:p w14:paraId="16C44772" w14:textId="77777777" w:rsidR="00845333" w:rsidRPr="00016250" w:rsidRDefault="00845333" w:rsidP="00845333">
            <w:pPr>
              <w:jc w:val="center"/>
            </w:pPr>
            <w:r w:rsidRPr="00016250">
              <w:t>-3,4</w:t>
            </w:r>
          </w:p>
        </w:tc>
        <w:tc>
          <w:tcPr>
            <w:tcW w:w="818" w:type="dxa"/>
            <w:vAlign w:val="center"/>
          </w:tcPr>
          <w:p w14:paraId="02F5AD5F" w14:textId="77777777" w:rsidR="00845333" w:rsidRPr="00016250" w:rsidRDefault="00845333" w:rsidP="00845333">
            <w:pPr>
              <w:jc w:val="center"/>
            </w:pPr>
            <w:r w:rsidRPr="00016250">
              <w:t>-6,6</w:t>
            </w:r>
          </w:p>
        </w:tc>
      </w:tr>
    </w:tbl>
    <w:p w14:paraId="3775A1B8" w14:textId="77777777" w:rsidR="00845333" w:rsidRPr="00016250" w:rsidRDefault="00845333" w:rsidP="00845333">
      <w:pPr>
        <w:widowControl w:val="0"/>
        <w:tabs>
          <w:tab w:val="left" w:pos="993"/>
        </w:tabs>
        <w:autoSpaceDE w:val="0"/>
        <w:autoSpaceDN w:val="0"/>
        <w:adjustRightInd w:val="0"/>
        <w:spacing w:line="360" w:lineRule="auto"/>
        <w:contextualSpacing/>
        <w:jc w:val="left"/>
        <w:rPr>
          <w:rFonts w:ascii="Times New Roman" w:eastAsia="Times New Roman" w:hAnsi="Times New Roman" w:cs="Times New Roman"/>
          <w:i/>
          <w:sz w:val="24"/>
          <w:szCs w:val="28"/>
          <w:lang w:eastAsia="ru-RU"/>
        </w:rPr>
      </w:pPr>
      <w:r w:rsidRPr="00016250">
        <w:rPr>
          <w:rFonts w:ascii="Times New Roman" w:eastAsia="Times New Roman" w:hAnsi="Times New Roman" w:cs="Times New Roman"/>
          <w:i/>
          <w:sz w:val="24"/>
          <w:szCs w:val="28"/>
          <w:lang w:eastAsia="ru-RU"/>
        </w:rPr>
        <w:t xml:space="preserve">Джерело: складено автором за фінансовою звітністю підприємства </w:t>
      </w:r>
    </w:p>
    <w:p w14:paraId="36C9DAFF" w14:textId="77777777" w:rsidR="00845333" w:rsidRPr="00016250" w:rsidRDefault="0084533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7A6F7B1D"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Коефіцієнт оборотності оборотних засобів свідчить про зростання ефективності їх використання, цей коефіцієнт зріс з 0,729 оборотів у 2020 році до 0,934 оборотів у 2022 році. </w:t>
      </w:r>
    </w:p>
    <w:p w14:paraId="21D3003F" w14:textId="77777777" w:rsidR="00845333" w:rsidRPr="00016250" w:rsidRDefault="00845333" w:rsidP="00845333">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pacing w:val="-1"/>
          <w:sz w:val="28"/>
          <w:szCs w:val="28"/>
          <w:lang w:eastAsia="ru-RU"/>
        </w:rPr>
      </w:pPr>
      <w:r w:rsidRPr="00016250">
        <w:rPr>
          <w:rFonts w:ascii="Times New Roman" w:eastAsia="Times New Roman" w:hAnsi="Times New Roman" w:cs="Times New Roman"/>
          <w:spacing w:val="-1"/>
          <w:sz w:val="28"/>
          <w:szCs w:val="28"/>
          <w:lang w:eastAsia="ru-RU"/>
        </w:rPr>
        <w:t xml:space="preserve">Середньооблікова чисельність працівників у 2021 році порівняно з 2020 роком зросла на 28 осіб, або на 23 %, а у 2022 році, навпаки знизилася на 11 осіб або на 7,3 %. </w:t>
      </w:r>
    </w:p>
    <w:p w14:paraId="36BD3C57" w14:textId="77777777" w:rsidR="00845333" w:rsidRPr="00016250" w:rsidRDefault="00845333" w:rsidP="00845333">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pacing w:val="-1"/>
          <w:sz w:val="28"/>
          <w:szCs w:val="28"/>
          <w:lang w:eastAsia="ru-RU"/>
        </w:rPr>
      </w:pPr>
      <w:r w:rsidRPr="00016250">
        <w:rPr>
          <w:rFonts w:ascii="Times New Roman" w:eastAsia="Times New Roman" w:hAnsi="Times New Roman" w:cs="Times New Roman"/>
          <w:spacing w:val="-1"/>
          <w:sz w:val="28"/>
          <w:szCs w:val="28"/>
          <w:lang w:eastAsia="ru-RU"/>
        </w:rPr>
        <w:t xml:space="preserve">При цьому середньорічний виробіток одного працівника у 2021 році порівняно з 2020 роком зріс на </w:t>
      </w:r>
      <w:r w:rsidRPr="00016250">
        <w:rPr>
          <w:rFonts w:ascii="Times New Roman" w:eastAsia="Times New Roman" w:hAnsi="Times New Roman" w:cs="Times New Roman"/>
          <w:sz w:val="28"/>
          <w:szCs w:val="28"/>
          <w:lang w:eastAsia="ru-RU"/>
        </w:rPr>
        <w:t xml:space="preserve">193,827 тис. грн., або на 25,4 %, а у 2022 році  на 275,342 тис. грн. або 28,8 %. Варто зазначити, що темп приросту </w:t>
      </w:r>
      <w:r w:rsidRPr="00016250">
        <w:rPr>
          <w:rFonts w:ascii="Times New Roman" w:eastAsia="Times New Roman" w:hAnsi="Times New Roman" w:cs="Times New Roman"/>
          <w:spacing w:val="-1"/>
          <w:sz w:val="28"/>
          <w:szCs w:val="28"/>
          <w:lang w:eastAsia="ru-RU"/>
        </w:rPr>
        <w:t>середньорічного виробітку одного працівника як у 2021 році так і в 2022 році опереджає темп приросту середньорічної заробіт</w:t>
      </w:r>
      <w:r w:rsidRPr="00016250">
        <w:rPr>
          <w:rFonts w:ascii="Times New Roman" w:eastAsia="Times New Roman" w:hAnsi="Times New Roman" w:cs="Times New Roman"/>
          <w:spacing w:val="-1"/>
          <w:sz w:val="28"/>
          <w:szCs w:val="28"/>
          <w:lang w:eastAsia="ru-RU"/>
        </w:rPr>
        <w:softHyphen/>
      </w:r>
      <w:r w:rsidRPr="00016250">
        <w:rPr>
          <w:rFonts w:ascii="Times New Roman" w:eastAsia="Times New Roman" w:hAnsi="Times New Roman" w:cs="Times New Roman"/>
          <w:sz w:val="28"/>
          <w:szCs w:val="28"/>
          <w:lang w:eastAsia="ru-RU"/>
        </w:rPr>
        <w:t xml:space="preserve">ної плати </w:t>
      </w:r>
      <w:r w:rsidRPr="00016250">
        <w:rPr>
          <w:rFonts w:ascii="Times New Roman" w:eastAsia="Times New Roman" w:hAnsi="Times New Roman" w:cs="Times New Roman"/>
          <w:spacing w:val="-1"/>
          <w:sz w:val="28"/>
          <w:szCs w:val="28"/>
          <w:lang w:eastAsia="ru-RU"/>
        </w:rPr>
        <w:t>одного працівника. Це свідчить про ефективне використання фонду оплати праці.</w:t>
      </w:r>
    </w:p>
    <w:p w14:paraId="14C0AC13" w14:textId="77777777" w:rsidR="00845333" w:rsidRPr="00016250" w:rsidRDefault="00845333" w:rsidP="00845333">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pacing w:val="-1"/>
          <w:sz w:val="28"/>
          <w:szCs w:val="28"/>
          <w:lang w:eastAsia="ru-RU"/>
        </w:rPr>
      </w:pPr>
      <w:r w:rsidRPr="00016250">
        <w:rPr>
          <w:rFonts w:ascii="Times New Roman" w:eastAsia="Times New Roman" w:hAnsi="Times New Roman" w:cs="Times New Roman"/>
          <w:sz w:val="28"/>
          <w:szCs w:val="28"/>
          <w:lang w:eastAsia="ru-RU"/>
        </w:rPr>
        <w:t xml:space="preserve">Спостерігається тенденція до зниження витрат на 1 грн. реалізованої продукції з 1,18 грн. у 2020 році до 0,67 грн. у 2022 році, </w:t>
      </w:r>
      <w:r w:rsidRPr="00016250">
        <w:rPr>
          <w:rFonts w:ascii="Times New Roman" w:eastAsia="Times New Roman" w:hAnsi="Times New Roman" w:cs="Times New Roman"/>
          <w:spacing w:val="-1"/>
          <w:sz w:val="28"/>
          <w:szCs w:val="28"/>
          <w:lang w:eastAsia="ru-RU"/>
        </w:rPr>
        <w:t xml:space="preserve">це позитивно характеризує використання підприємством ресурсів для виробництва продукції. </w:t>
      </w:r>
    </w:p>
    <w:p w14:paraId="3E961FE8"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Протягом двох останніх років товариство отримало прибуток від реалізації продукції, який склав у 2021 році 49169 тис. грн., а у 2022 році – 56074 тис. грн., проте як у 2020 році товариство отримало збиток від реалізації продукції в сумі 16982 тис. грн. </w:t>
      </w:r>
    </w:p>
    <w:p w14:paraId="2052DA4E" w14:textId="77777777"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У 2020 році товариство мало чистий збиток у сумі 17103 тис грн., але наступні роки мало чистий прибуток: 2021 рік – 47158 тис. грн., 2022 рік – 66181 тис. грн.</w:t>
      </w:r>
    </w:p>
    <w:p w14:paraId="258D9FB4" w14:textId="77777777" w:rsidR="00845333" w:rsidRPr="00016250" w:rsidRDefault="00845333" w:rsidP="00845333">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pacing w:val="-2"/>
          <w:sz w:val="28"/>
          <w:szCs w:val="28"/>
          <w:lang w:eastAsia="ru-RU"/>
        </w:rPr>
      </w:pPr>
      <w:r w:rsidRPr="00016250">
        <w:rPr>
          <w:rFonts w:ascii="Times New Roman" w:eastAsia="Times New Roman" w:hAnsi="Times New Roman" w:cs="Times New Roman"/>
          <w:spacing w:val="-1"/>
          <w:sz w:val="28"/>
          <w:szCs w:val="28"/>
          <w:lang w:eastAsia="ru-RU"/>
        </w:rPr>
        <w:t xml:space="preserve">Отже, аналіз основних показників фінансово-господарської діяльності, наведених в таблиці, свідчить про достатньо високий рівень </w:t>
      </w:r>
      <w:r w:rsidRPr="00016250">
        <w:rPr>
          <w:rFonts w:ascii="Times New Roman" w:eastAsia="Times New Roman" w:hAnsi="Times New Roman" w:cs="Times New Roman"/>
          <w:spacing w:val="-2"/>
          <w:sz w:val="28"/>
          <w:szCs w:val="28"/>
          <w:lang w:eastAsia="ru-RU"/>
        </w:rPr>
        <w:t xml:space="preserve">ефективності виробництва, але мають місце такі показники, що потребують поліпшення і швидкого реагування. </w:t>
      </w:r>
    </w:p>
    <w:p w14:paraId="45348D2A" w14:textId="77777777" w:rsidR="00845333" w:rsidRPr="00016250" w:rsidRDefault="00845333" w:rsidP="00845333">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Динаміка основних показників фінансово-господарської діяльності ТОВ «Дружба СВК» за 2020-2022 рр. наведено на рис. 2.1.</w:t>
      </w:r>
    </w:p>
    <w:p w14:paraId="0C1856C2" w14:textId="77777777" w:rsidR="00845333" w:rsidRPr="00016250" w:rsidRDefault="00845333"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8"/>
          <w:szCs w:val="28"/>
          <w:lang w:eastAsia="ru-RU"/>
        </w:rPr>
      </w:pPr>
    </w:p>
    <w:p w14:paraId="1CC5036E" w14:textId="77777777" w:rsidR="00845333" w:rsidRPr="00016250" w:rsidRDefault="00845333"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noProof/>
          <w:sz w:val="20"/>
          <w:szCs w:val="20"/>
          <w:lang w:val="ru-RU" w:eastAsia="ru-RU"/>
        </w:rPr>
        <w:drawing>
          <wp:inline distT="0" distB="0" distL="0" distR="0" wp14:anchorId="4D431E3C" wp14:editId="68E5FD74">
            <wp:extent cx="5495925" cy="2908570"/>
            <wp:effectExtent l="0" t="0" r="9525" b="635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38EE638" w14:textId="77777777" w:rsidR="00845333" w:rsidRPr="00016250" w:rsidRDefault="00845333" w:rsidP="00845333">
      <w:pPr>
        <w:spacing w:line="360" w:lineRule="auto"/>
        <w:rPr>
          <w:rFonts w:ascii="Times New Roman" w:eastAsia="PMingLiU" w:hAnsi="Times New Roman" w:cs="Times New Roman"/>
          <w:bCs/>
          <w:sz w:val="28"/>
          <w:szCs w:val="28"/>
          <w:lang w:eastAsia="ru-RU"/>
        </w:rPr>
      </w:pPr>
      <w:r w:rsidRPr="00016250">
        <w:rPr>
          <w:rFonts w:ascii="Times New Roman" w:eastAsia="PMingLiU" w:hAnsi="Times New Roman" w:cs="Times New Roman"/>
          <w:bCs/>
          <w:sz w:val="28"/>
          <w:szCs w:val="28"/>
          <w:lang w:eastAsia="ru-RU"/>
        </w:rPr>
        <w:t>Рис. 2.1. Динаміка показників фінансово-господарської діяльності</w:t>
      </w:r>
    </w:p>
    <w:p w14:paraId="6C22BDF2"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ТОВ «Дружба СВК» за 2020-2022 рр.</w:t>
      </w:r>
    </w:p>
    <w:p w14:paraId="0BDDD152" w14:textId="77777777" w:rsidR="00845333" w:rsidRPr="00016250" w:rsidRDefault="00845333" w:rsidP="00845333">
      <w:pPr>
        <w:widowControl w:val="0"/>
        <w:tabs>
          <w:tab w:val="left" w:pos="993"/>
        </w:tabs>
        <w:autoSpaceDE w:val="0"/>
        <w:autoSpaceDN w:val="0"/>
        <w:adjustRightInd w:val="0"/>
        <w:spacing w:line="360" w:lineRule="auto"/>
        <w:contextualSpacing/>
        <w:jc w:val="left"/>
        <w:rPr>
          <w:rFonts w:ascii="Times New Roman" w:eastAsia="Times New Roman" w:hAnsi="Times New Roman" w:cs="Times New Roman"/>
          <w:i/>
          <w:sz w:val="24"/>
          <w:szCs w:val="28"/>
          <w:lang w:eastAsia="ru-RU"/>
        </w:rPr>
      </w:pPr>
      <w:r w:rsidRPr="00016250">
        <w:rPr>
          <w:rFonts w:ascii="Times New Roman" w:eastAsia="Times New Roman" w:hAnsi="Times New Roman" w:cs="Times New Roman"/>
          <w:i/>
          <w:sz w:val="24"/>
          <w:szCs w:val="28"/>
          <w:lang w:eastAsia="ru-RU"/>
        </w:rPr>
        <w:t xml:space="preserve">Джерело: побудовано автором за фінансовою звітністю підприємства </w:t>
      </w:r>
    </w:p>
    <w:p w14:paraId="245FB8F5" w14:textId="77777777" w:rsidR="005316EF" w:rsidRPr="00016250" w:rsidRDefault="005316EF"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p>
    <w:p w14:paraId="2E7969FE" w14:textId="73266E3B"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На рис. 2.1 можна наочно побачити основні результати фінансово-господарської діяльності ТОВ «Дружба СВК» за 2020-2022 рр.</w:t>
      </w:r>
    </w:p>
    <w:p w14:paraId="02E411F7" w14:textId="4A79D9A1" w:rsidR="00845333" w:rsidRPr="00016250" w:rsidRDefault="00845333" w:rsidP="008453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Аналіз фінансових результатів діяльності дозволяє визначити найбільш раціональні шляхи використання ресурсів і сформувати оптимальну структуру засобів підприємства. Крім того, такий аналіз може виступати як інструмент прогнозування окремих показників діяльності підприємства. Підприємець зацікавлений утому, щоб отримати максимум прибутку, який необхідно обґрунтувати аналітичними розрахунками. Результати аналізу фінансових результатів наведено в табл. 2.2.</w:t>
      </w:r>
    </w:p>
    <w:p w14:paraId="5E35DAB5" w14:textId="655F8CA8" w:rsidR="005316EF" w:rsidRPr="00016250" w:rsidRDefault="005316EF" w:rsidP="005316EF">
      <w:pPr>
        <w:widowControl w:val="0"/>
        <w:autoSpaceDE w:val="0"/>
        <w:autoSpaceDN w:val="0"/>
        <w:adjustRightInd w:val="0"/>
        <w:spacing w:line="360" w:lineRule="auto"/>
        <w:ind w:firstLine="709"/>
        <w:jc w:val="both"/>
        <w:rPr>
          <w:rFonts w:ascii="Times New Roman" w:eastAsia="Times New Roman" w:hAnsi="Times New Roman" w:cs="Times New Roman"/>
          <w:spacing w:val="-10"/>
          <w:sz w:val="28"/>
          <w:szCs w:val="28"/>
          <w:lang w:eastAsia="ru-RU"/>
        </w:rPr>
      </w:pPr>
      <w:r w:rsidRPr="00016250">
        <w:rPr>
          <w:rFonts w:ascii="Times New Roman" w:eastAsia="Times New Roman" w:hAnsi="Times New Roman" w:cs="Times New Roman"/>
          <w:sz w:val="28"/>
          <w:szCs w:val="28"/>
          <w:lang w:eastAsia="ru-RU"/>
        </w:rPr>
        <w:t xml:space="preserve">Розглядаючи формування фінансових результатів товариства варто зазначити, що 2020 рік був збитковим для товариства в якому воно отримало чистого збитку у розмірі 17103 тис. грн., але два останні роки показують тенденцію до зростання. У 2022 році порівняно з 2021 роком чистий прибуток зріс  на 19023 тис. грн. або на 40,3 %.   Зростання фінансового результату від операційної діяльності у 2022 році порівняно з 2021 роком пов’язано  зі зростанням інших операційних доходів (зростання курсових різниць) на 1850,7 %, а також зі зниженням витрат на збут на 4,3 %  і інших операційних витрат на 15,8 %. </w:t>
      </w:r>
    </w:p>
    <w:p w14:paraId="0291D84C" w14:textId="064D4AA9" w:rsidR="00845333" w:rsidRPr="00016250" w:rsidRDefault="00845333" w:rsidP="00845333">
      <w:pPr>
        <w:widowControl w:val="0"/>
        <w:shd w:val="clear" w:color="auto" w:fill="FFFFFF"/>
        <w:tabs>
          <w:tab w:val="left" w:pos="576"/>
        </w:tabs>
        <w:autoSpaceDE w:val="0"/>
        <w:autoSpaceDN w:val="0"/>
        <w:adjustRightInd w:val="0"/>
        <w:spacing w:line="360" w:lineRule="auto"/>
        <w:jc w:val="right"/>
        <w:rPr>
          <w:rFonts w:ascii="Times New Roman" w:eastAsia="Times New Roman" w:hAnsi="Times New Roman" w:cs="Times New Roman"/>
          <w:spacing w:val="-10"/>
          <w:sz w:val="28"/>
          <w:szCs w:val="28"/>
          <w:lang w:eastAsia="ru-RU"/>
        </w:rPr>
      </w:pPr>
      <w:r w:rsidRPr="00016250">
        <w:rPr>
          <w:rFonts w:ascii="Times New Roman" w:eastAsia="Times New Roman" w:hAnsi="Times New Roman" w:cs="Times New Roman"/>
          <w:spacing w:val="-10"/>
          <w:sz w:val="28"/>
          <w:szCs w:val="28"/>
          <w:lang w:eastAsia="ru-RU"/>
        </w:rPr>
        <w:t>Таблиця 2.2</w:t>
      </w:r>
    </w:p>
    <w:p w14:paraId="30238B7E" w14:textId="77777777" w:rsidR="00845333" w:rsidRPr="00016250" w:rsidRDefault="00845333" w:rsidP="00845333">
      <w:pPr>
        <w:widowControl w:val="0"/>
        <w:tabs>
          <w:tab w:val="left" w:pos="993"/>
        </w:tabs>
        <w:autoSpaceDE w:val="0"/>
        <w:autoSpaceDN w:val="0"/>
        <w:adjustRightInd w:val="0"/>
        <w:spacing w:line="360" w:lineRule="auto"/>
        <w:contextualSpacing/>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Аналіз формування фінансових результатів</w:t>
      </w:r>
    </w:p>
    <w:p w14:paraId="5EAB2DDE"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ТОВ «Дружба СВК» за 2020-2022 рр.</w:t>
      </w:r>
    </w:p>
    <w:tbl>
      <w:tblPr>
        <w:tblW w:w="952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1"/>
        <w:gridCol w:w="816"/>
        <w:gridCol w:w="942"/>
        <w:gridCol w:w="942"/>
        <w:gridCol w:w="948"/>
        <w:gridCol w:w="851"/>
        <w:gridCol w:w="868"/>
        <w:gridCol w:w="999"/>
      </w:tblGrid>
      <w:tr w:rsidR="00016250" w:rsidRPr="00016250" w14:paraId="58FCF2A5" w14:textId="77777777" w:rsidTr="00997A58">
        <w:trPr>
          <w:trHeight w:val="416"/>
        </w:trPr>
        <w:tc>
          <w:tcPr>
            <w:tcW w:w="3161" w:type="dxa"/>
            <w:vMerge w:val="restart"/>
            <w:shd w:val="clear" w:color="auto" w:fill="auto"/>
            <w:vAlign w:val="center"/>
          </w:tcPr>
          <w:p w14:paraId="680B92A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Показники</w:t>
            </w:r>
          </w:p>
        </w:tc>
        <w:tc>
          <w:tcPr>
            <w:tcW w:w="2700" w:type="dxa"/>
            <w:gridSpan w:val="3"/>
            <w:shd w:val="clear" w:color="auto" w:fill="auto"/>
            <w:vAlign w:val="center"/>
          </w:tcPr>
          <w:p w14:paraId="1F07392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Роки</w:t>
            </w:r>
          </w:p>
        </w:tc>
        <w:tc>
          <w:tcPr>
            <w:tcW w:w="3666" w:type="dxa"/>
            <w:gridSpan w:val="4"/>
            <w:shd w:val="clear" w:color="auto" w:fill="auto"/>
            <w:vAlign w:val="center"/>
          </w:tcPr>
          <w:p w14:paraId="7327CD5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4"/>
                <w:szCs w:val="24"/>
                <w:lang w:eastAsia="ru-RU"/>
              </w:rPr>
              <w:t>Відхилення (+,-)</w:t>
            </w:r>
          </w:p>
        </w:tc>
      </w:tr>
      <w:tr w:rsidR="00016250" w:rsidRPr="00016250" w14:paraId="5720983A" w14:textId="77777777" w:rsidTr="00997A58">
        <w:trPr>
          <w:trHeight w:val="420"/>
        </w:trPr>
        <w:tc>
          <w:tcPr>
            <w:tcW w:w="3161" w:type="dxa"/>
            <w:vMerge/>
            <w:shd w:val="clear" w:color="auto" w:fill="auto"/>
            <w:vAlign w:val="center"/>
          </w:tcPr>
          <w:p w14:paraId="7AF589C4"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p>
        </w:tc>
        <w:tc>
          <w:tcPr>
            <w:tcW w:w="816" w:type="dxa"/>
            <w:vMerge w:val="restart"/>
            <w:shd w:val="clear" w:color="auto" w:fill="auto"/>
            <w:vAlign w:val="center"/>
          </w:tcPr>
          <w:p w14:paraId="38B31EA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2020</w:t>
            </w:r>
          </w:p>
        </w:tc>
        <w:tc>
          <w:tcPr>
            <w:tcW w:w="942" w:type="dxa"/>
            <w:vMerge w:val="restart"/>
            <w:shd w:val="clear" w:color="auto" w:fill="auto"/>
            <w:vAlign w:val="center"/>
          </w:tcPr>
          <w:p w14:paraId="4AAB259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2021</w:t>
            </w:r>
          </w:p>
        </w:tc>
        <w:tc>
          <w:tcPr>
            <w:tcW w:w="942" w:type="dxa"/>
            <w:vMerge w:val="restart"/>
            <w:shd w:val="clear" w:color="auto" w:fill="auto"/>
            <w:vAlign w:val="center"/>
          </w:tcPr>
          <w:p w14:paraId="22CCD0B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2022</w:t>
            </w:r>
          </w:p>
        </w:tc>
        <w:tc>
          <w:tcPr>
            <w:tcW w:w="1799" w:type="dxa"/>
            <w:gridSpan w:val="2"/>
            <w:shd w:val="clear" w:color="auto" w:fill="auto"/>
            <w:vAlign w:val="center"/>
          </w:tcPr>
          <w:p w14:paraId="266EE5C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2020 до 2019 року</w:t>
            </w:r>
          </w:p>
        </w:tc>
        <w:tc>
          <w:tcPr>
            <w:tcW w:w="1867" w:type="dxa"/>
            <w:gridSpan w:val="2"/>
            <w:shd w:val="clear" w:color="auto" w:fill="auto"/>
            <w:vAlign w:val="center"/>
          </w:tcPr>
          <w:p w14:paraId="0772B89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2021 до 2020 року</w:t>
            </w:r>
          </w:p>
        </w:tc>
      </w:tr>
      <w:tr w:rsidR="00016250" w:rsidRPr="00016250" w14:paraId="1BEB9ED9" w14:textId="77777777" w:rsidTr="00997A58">
        <w:trPr>
          <w:trHeight w:val="129"/>
        </w:trPr>
        <w:tc>
          <w:tcPr>
            <w:tcW w:w="3161" w:type="dxa"/>
            <w:vMerge/>
            <w:shd w:val="clear" w:color="auto" w:fill="auto"/>
            <w:vAlign w:val="center"/>
          </w:tcPr>
          <w:p w14:paraId="187CD053"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p>
        </w:tc>
        <w:tc>
          <w:tcPr>
            <w:tcW w:w="816" w:type="dxa"/>
            <w:vMerge/>
            <w:shd w:val="clear" w:color="auto" w:fill="auto"/>
            <w:vAlign w:val="center"/>
          </w:tcPr>
          <w:p w14:paraId="0750BF2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p>
        </w:tc>
        <w:tc>
          <w:tcPr>
            <w:tcW w:w="942" w:type="dxa"/>
            <w:vMerge/>
            <w:shd w:val="clear" w:color="auto" w:fill="auto"/>
            <w:vAlign w:val="center"/>
          </w:tcPr>
          <w:p w14:paraId="3FC2A53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p>
        </w:tc>
        <w:tc>
          <w:tcPr>
            <w:tcW w:w="942" w:type="dxa"/>
            <w:vMerge/>
            <w:shd w:val="clear" w:color="auto" w:fill="auto"/>
            <w:vAlign w:val="center"/>
          </w:tcPr>
          <w:p w14:paraId="294A267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p>
        </w:tc>
        <w:tc>
          <w:tcPr>
            <w:tcW w:w="948" w:type="dxa"/>
            <w:shd w:val="clear" w:color="auto" w:fill="auto"/>
            <w:vAlign w:val="center"/>
          </w:tcPr>
          <w:p w14:paraId="1CB1C4F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у сумі</w:t>
            </w:r>
          </w:p>
        </w:tc>
        <w:tc>
          <w:tcPr>
            <w:tcW w:w="851" w:type="dxa"/>
            <w:shd w:val="clear" w:color="auto" w:fill="auto"/>
            <w:vAlign w:val="center"/>
          </w:tcPr>
          <w:p w14:paraId="6ADE4AF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у %</w:t>
            </w:r>
          </w:p>
        </w:tc>
        <w:tc>
          <w:tcPr>
            <w:tcW w:w="868" w:type="dxa"/>
            <w:shd w:val="clear" w:color="auto" w:fill="auto"/>
            <w:vAlign w:val="center"/>
          </w:tcPr>
          <w:p w14:paraId="6CEEBCA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у сумі</w:t>
            </w:r>
          </w:p>
        </w:tc>
        <w:tc>
          <w:tcPr>
            <w:tcW w:w="999" w:type="dxa"/>
            <w:shd w:val="clear" w:color="auto" w:fill="auto"/>
            <w:vAlign w:val="center"/>
          </w:tcPr>
          <w:p w14:paraId="1DC7FAC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у %</w:t>
            </w:r>
          </w:p>
        </w:tc>
      </w:tr>
      <w:tr w:rsidR="00016250" w:rsidRPr="00016250" w14:paraId="5CBBCCB8" w14:textId="77777777" w:rsidTr="00997A58">
        <w:trPr>
          <w:trHeight w:val="636"/>
        </w:trPr>
        <w:tc>
          <w:tcPr>
            <w:tcW w:w="3161" w:type="dxa"/>
            <w:shd w:val="clear" w:color="auto" w:fill="auto"/>
            <w:vAlign w:val="center"/>
            <w:hideMark/>
          </w:tcPr>
          <w:p w14:paraId="3939B16A"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Чистий дохід (виручка) від реалізації продукції, тис. грн.</w:t>
            </w:r>
          </w:p>
        </w:tc>
        <w:tc>
          <w:tcPr>
            <w:tcW w:w="816" w:type="dxa"/>
            <w:shd w:val="clear" w:color="auto" w:fill="auto"/>
            <w:vAlign w:val="center"/>
            <w:hideMark/>
          </w:tcPr>
          <w:p w14:paraId="75580D6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93190</w:t>
            </w:r>
          </w:p>
        </w:tc>
        <w:tc>
          <w:tcPr>
            <w:tcW w:w="942" w:type="dxa"/>
            <w:shd w:val="clear" w:color="auto" w:fill="auto"/>
            <w:vAlign w:val="center"/>
            <w:hideMark/>
          </w:tcPr>
          <w:p w14:paraId="4E06A60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143652</w:t>
            </w:r>
          </w:p>
        </w:tc>
        <w:tc>
          <w:tcPr>
            <w:tcW w:w="942" w:type="dxa"/>
            <w:shd w:val="clear" w:color="auto" w:fill="auto"/>
            <w:vAlign w:val="center"/>
            <w:hideMark/>
          </w:tcPr>
          <w:p w14:paraId="701BEED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171390</w:t>
            </w:r>
          </w:p>
        </w:tc>
        <w:tc>
          <w:tcPr>
            <w:tcW w:w="948" w:type="dxa"/>
            <w:shd w:val="clear" w:color="auto" w:fill="auto"/>
            <w:vAlign w:val="center"/>
            <w:hideMark/>
          </w:tcPr>
          <w:p w14:paraId="7AA6DD4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50462</w:t>
            </w:r>
          </w:p>
        </w:tc>
        <w:tc>
          <w:tcPr>
            <w:tcW w:w="851" w:type="dxa"/>
            <w:shd w:val="clear" w:color="auto" w:fill="auto"/>
            <w:vAlign w:val="center"/>
            <w:hideMark/>
          </w:tcPr>
          <w:p w14:paraId="6E842D6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54,1</w:t>
            </w:r>
          </w:p>
        </w:tc>
        <w:tc>
          <w:tcPr>
            <w:tcW w:w="868" w:type="dxa"/>
            <w:shd w:val="clear" w:color="auto" w:fill="auto"/>
            <w:vAlign w:val="center"/>
            <w:hideMark/>
          </w:tcPr>
          <w:p w14:paraId="5FCFD52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27738</w:t>
            </w:r>
          </w:p>
        </w:tc>
        <w:tc>
          <w:tcPr>
            <w:tcW w:w="999" w:type="dxa"/>
            <w:shd w:val="clear" w:color="auto" w:fill="auto"/>
            <w:vAlign w:val="center"/>
            <w:hideMark/>
          </w:tcPr>
          <w:p w14:paraId="43317E0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19,3</w:t>
            </w:r>
          </w:p>
        </w:tc>
      </w:tr>
      <w:tr w:rsidR="00016250" w:rsidRPr="00016250" w14:paraId="31657778" w14:textId="77777777" w:rsidTr="00997A58">
        <w:trPr>
          <w:trHeight w:val="636"/>
        </w:trPr>
        <w:tc>
          <w:tcPr>
            <w:tcW w:w="3161" w:type="dxa"/>
            <w:shd w:val="clear" w:color="auto" w:fill="auto"/>
            <w:vAlign w:val="center"/>
            <w:hideMark/>
          </w:tcPr>
          <w:p w14:paraId="447BFC42" w14:textId="309F6F0A"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0"/>
                <w:szCs w:val="20"/>
                <w:lang w:eastAsia="ru-RU"/>
              </w:rPr>
              <w:br w:type="page"/>
            </w:r>
            <w:r w:rsidRPr="00016250">
              <w:rPr>
                <w:rFonts w:ascii="Times New Roman" w:eastAsia="Times New Roman" w:hAnsi="Times New Roman" w:cs="Times New Roman"/>
                <w:sz w:val="24"/>
                <w:szCs w:val="24"/>
                <w:lang w:eastAsia="ru-RU"/>
              </w:rPr>
              <w:t>Собівартість реалізованої продукції, тис. грн.</w:t>
            </w:r>
          </w:p>
        </w:tc>
        <w:tc>
          <w:tcPr>
            <w:tcW w:w="816" w:type="dxa"/>
            <w:shd w:val="clear" w:color="auto" w:fill="auto"/>
            <w:vAlign w:val="center"/>
            <w:hideMark/>
          </w:tcPr>
          <w:p w14:paraId="63893C4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105161</w:t>
            </w:r>
          </w:p>
        </w:tc>
        <w:tc>
          <w:tcPr>
            <w:tcW w:w="942" w:type="dxa"/>
            <w:shd w:val="clear" w:color="auto" w:fill="auto"/>
            <w:vAlign w:val="center"/>
            <w:hideMark/>
          </w:tcPr>
          <w:p w14:paraId="22D9600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85984</w:t>
            </w:r>
          </w:p>
        </w:tc>
        <w:tc>
          <w:tcPr>
            <w:tcW w:w="942" w:type="dxa"/>
            <w:shd w:val="clear" w:color="auto" w:fill="auto"/>
            <w:vAlign w:val="center"/>
            <w:hideMark/>
          </w:tcPr>
          <w:p w14:paraId="0844F0C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106807</w:t>
            </w:r>
          </w:p>
        </w:tc>
        <w:tc>
          <w:tcPr>
            <w:tcW w:w="948" w:type="dxa"/>
            <w:shd w:val="clear" w:color="auto" w:fill="auto"/>
            <w:vAlign w:val="center"/>
            <w:hideMark/>
          </w:tcPr>
          <w:p w14:paraId="57D53FF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-19177</w:t>
            </w:r>
          </w:p>
        </w:tc>
        <w:tc>
          <w:tcPr>
            <w:tcW w:w="851" w:type="dxa"/>
            <w:shd w:val="clear" w:color="auto" w:fill="auto"/>
            <w:vAlign w:val="center"/>
            <w:hideMark/>
          </w:tcPr>
          <w:p w14:paraId="2B04638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-18,2</w:t>
            </w:r>
          </w:p>
        </w:tc>
        <w:tc>
          <w:tcPr>
            <w:tcW w:w="868" w:type="dxa"/>
            <w:shd w:val="clear" w:color="auto" w:fill="auto"/>
            <w:vAlign w:val="center"/>
            <w:hideMark/>
          </w:tcPr>
          <w:p w14:paraId="626B796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20823</w:t>
            </w:r>
          </w:p>
        </w:tc>
        <w:tc>
          <w:tcPr>
            <w:tcW w:w="999" w:type="dxa"/>
            <w:shd w:val="clear" w:color="auto" w:fill="auto"/>
            <w:vAlign w:val="center"/>
            <w:hideMark/>
          </w:tcPr>
          <w:p w14:paraId="501E31B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24,2</w:t>
            </w:r>
          </w:p>
        </w:tc>
      </w:tr>
      <w:tr w:rsidR="00016250" w:rsidRPr="00016250" w14:paraId="46B4F459" w14:textId="77777777" w:rsidTr="00997A58">
        <w:trPr>
          <w:trHeight w:val="324"/>
        </w:trPr>
        <w:tc>
          <w:tcPr>
            <w:tcW w:w="3161" w:type="dxa"/>
            <w:shd w:val="clear" w:color="auto" w:fill="auto"/>
            <w:vAlign w:val="center"/>
            <w:hideMark/>
          </w:tcPr>
          <w:p w14:paraId="1CA50F76"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Валовий прибуток, тис. грн.</w:t>
            </w:r>
          </w:p>
        </w:tc>
        <w:tc>
          <w:tcPr>
            <w:tcW w:w="816" w:type="dxa"/>
            <w:shd w:val="clear" w:color="auto" w:fill="auto"/>
            <w:vAlign w:val="center"/>
            <w:hideMark/>
          </w:tcPr>
          <w:p w14:paraId="034EE5AE"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-11971</w:t>
            </w:r>
          </w:p>
        </w:tc>
        <w:tc>
          <w:tcPr>
            <w:tcW w:w="942" w:type="dxa"/>
            <w:shd w:val="clear" w:color="auto" w:fill="auto"/>
            <w:vAlign w:val="center"/>
            <w:hideMark/>
          </w:tcPr>
          <w:p w14:paraId="04CE0674"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57668</w:t>
            </w:r>
          </w:p>
        </w:tc>
        <w:tc>
          <w:tcPr>
            <w:tcW w:w="942" w:type="dxa"/>
            <w:shd w:val="clear" w:color="auto" w:fill="auto"/>
            <w:vAlign w:val="center"/>
            <w:hideMark/>
          </w:tcPr>
          <w:p w14:paraId="6EDA3322"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64583</w:t>
            </w:r>
          </w:p>
        </w:tc>
        <w:tc>
          <w:tcPr>
            <w:tcW w:w="948" w:type="dxa"/>
            <w:shd w:val="clear" w:color="auto" w:fill="auto"/>
            <w:vAlign w:val="center"/>
            <w:hideMark/>
          </w:tcPr>
          <w:p w14:paraId="43E8898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69639</w:t>
            </w:r>
          </w:p>
        </w:tc>
        <w:tc>
          <w:tcPr>
            <w:tcW w:w="851" w:type="dxa"/>
            <w:shd w:val="clear" w:color="auto" w:fill="auto"/>
            <w:vAlign w:val="center"/>
            <w:hideMark/>
          </w:tcPr>
          <w:p w14:paraId="4AF0665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-581,7</w:t>
            </w:r>
          </w:p>
        </w:tc>
        <w:tc>
          <w:tcPr>
            <w:tcW w:w="868" w:type="dxa"/>
            <w:shd w:val="clear" w:color="auto" w:fill="auto"/>
            <w:vAlign w:val="center"/>
            <w:hideMark/>
          </w:tcPr>
          <w:p w14:paraId="03930C3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6915</w:t>
            </w:r>
          </w:p>
        </w:tc>
        <w:tc>
          <w:tcPr>
            <w:tcW w:w="999" w:type="dxa"/>
            <w:shd w:val="clear" w:color="auto" w:fill="auto"/>
            <w:vAlign w:val="center"/>
            <w:hideMark/>
          </w:tcPr>
          <w:p w14:paraId="3B47A5E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12,0</w:t>
            </w:r>
          </w:p>
        </w:tc>
      </w:tr>
      <w:tr w:rsidR="00016250" w:rsidRPr="00016250" w14:paraId="5331F7FF" w14:textId="77777777" w:rsidTr="00997A58">
        <w:trPr>
          <w:trHeight w:val="636"/>
        </w:trPr>
        <w:tc>
          <w:tcPr>
            <w:tcW w:w="3161" w:type="dxa"/>
            <w:shd w:val="clear" w:color="auto" w:fill="auto"/>
            <w:vAlign w:val="center"/>
            <w:hideMark/>
          </w:tcPr>
          <w:p w14:paraId="270EDB37"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Інші операційні доходи, тис. грн.</w:t>
            </w:r>
          </w:p>
        </w:tc>
        <w:tc>
          <w:tcPr>
            <w:tcW w:w="816" w:type="dxa"/>
            <w:shd w:val="clear" w:color="auto" w:fill="auto"/>
            <w:vAlign w:val="center"/>
            <w:hideMark/>
          </w:tcPr>
          <w:p w14:paraId="7FFCA17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3120</w:t>
            </w:r>
          </w:p>
        </w:tc>
        <w:tc>
          <w:tcPr>
            <w:tcW w:w="942" w:type="dxa"/>
            <w:shd w:val="clear" w:color="auto" w:fill="auto"/>
            <w:vAlign w:val="center"/>
            <w:hideMark/>
          </w:tcPr>
          <w:p w14:paraId="19CC812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674</w:t>
            </w:r>
          </w:p>
        </w:tc>
        <w:tc>
          <w:tcPr>
            <w:tcW w:w="942" w:type="dxa"/>
            <w:shd w:val="clear" w:color="auto" w:fill="auto"/>
            <w:vAlign w:val="center"/>
            <w:hideMark/>
          </w:tcPr>
          <w:p w14:paraId="5583339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13148</w:t>
            </w:r>
          </w:p>
        </w:tc>
        <w:tc>
          <w:tcPr>
            <w:tcW w:w="948" w:type="dxa"/>
            <w:shd w:val="clear" w:color="auto" w:fill="auto"/>
            <w:vAlign w:val="center"/>
            <w:hideMark/>
          </w:tcPr>
          <w:p w14:paraId="255F2F2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-2446</w:t>
            </w:r>
          </w:p>
        </w:tc>
        <w:tc>
          <w:tcPr>
            <w:tcW w:w="851" w:type="dxa"/>
            <w:shd w:val="clear" w:color="auto" w:fill="auto"/>
            <w:vAlign w:val="center"/>
            <w:hideMark/>
          </w:tcPr>
          <w:p w14:paraId="4FA1ACD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-78,4</w:t>
            </w:r>
          </w:p>
        </w:tc>
        <w:tc>
          <w:tcPr>
            <w:tcW w:w="868" w:type="dxa"/>
            <w:shd w:val="clear" w:color="auto" w:fill="auto"/>
            <w:vAlign w:val="center"/>
            <w:hideMark/>
          </w:tcPr>
          <w:p w14:paraId="08705F4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12474</w:t>
            </w:r>
          </w:p>
        </w:tc>
        <w:tc>
          <w:tcPr>
            <w:tcW w:w="999" w:type="dxa"/>
            <w:shd w:val="clear" w:color="auto" w:fill="auto"/>
            <w:vAlign w:val="center"/>
            <w:hideMark/>
          </w:tcPr>
          <w:p w14:paraId="5A037F2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1850,7</w:t>
            </w:r>
          </w:p>
        </w:tc>
      </w:tr>
      <w:tr w:rsidR="00016250" w:rsidRPr="00016250" w14:paraId="108DD1F2" w14:textId="77777777" w:rsidTr="00997A58">
        <w:trPr>
          <w:trHeight w:val="636"/>
        </w:trPr>
        <w:tc>
          <w:tcPr>
            <w:tcW w:w="3161" w:type="dxa"/>
            <w:shd w:val="clear" w:color="auto" w:fill="auto"/>
            <w:vAlign w:val="center"/>
            <w:hideMark/>
          </w:tcPr>
          <w:p w14:paraId="3F03E301"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Адміністративні витрати, тис. грн.</w:t>
            </w:r>
          </w:p>
        </w:tc>
        <w:tc>
          <w:tcPr>
            <w:tcW w:w="816" w:type="dxa"/>
            <w:shd w:val="clear" w:color="auto" w:fill="auto"/>
            <w:vAlign w:val="center"/>
            <w:hideMark/>
          </w:tcPr>
          <w:p w14:paraId="1328706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4152</w:t>
            </w:r>
          </w:p>
        </w:tc>
        <w:tc>
          <w:tcPr>
            <w:tcW w:w="942" w:type="dxa"/>
            <w:shd w:val="clear" w:color="auto" w:fill="auto"/>
            <w:vAlign w:val="center"/>
            <w:hideMark/>
          </w:tcPr>
          <w:p w14:paraId="116C435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4675</w:t>
            </w:r>
          </w:p>
        </w:tc>
        <w:tc>
          <w:tcPr>
            <w:tcW w:w="942" w:type="dxa"/>
            <w:shd w:val="clear" w:color="auto" w:fill="auto"/>
            <w:vAlign w:val="center"/>
            <w:hideMark/>
          </w:tcPr>
          <w:p w14:paraId="015FE4A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4849</w:t>
            </w:r>
          </w:p>
        </w:tc>
        <w:tc>
          <w:tcPr>
            <w:tcW w:w="948" w:type="dxa"/>
            <w:shd w:val="clear" w:color="auto" w:fill="auto"/>
            <w:vAlign w:val="center"/>
            <w:hideMark/>
          </w:tcPr>
          <w:p w14:paraId="56D3AD2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523</w:t>
            </w:r>
          </w:p>
        </w:tc>
        <w:tc>
          <w:tcPr>
            <w:tcW w:w="851" w:type="dxa"/>
            <w:shd w:val="clear" w:color="auto" w:fill="auto"/>
            <w:vAlign w:val="center"/>
            <w:hideMark/>
          </w:tcPr>
          <w:p w14:paraId="11A6FD9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12,6</w:t>
            </w:r>
          </w:p>
        </w:tc>
        <w:tc>
          <w:tcPr>
            <w:tcW w:w="868" w:type="dxa"/>
            <w:shd w:val="clear" w:color="auto" w:fill="auto"/>
            <w:vAlign w:val="center"/>
            <w:hideMark/>
          </w:tcPr>
          <w:p w14:paraId="4E5AC31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174</w:t>
            </w:r>
          </w:p>
        </w:tc>
        <w:tc>
          <w:tcPr>
            <w:tcW w:w="999" w:type="dxa"/>
            <w:shd w:val="clear" w:color="auto" w:fill="auto"/>
            <w:vAlign w:val="center"/>
            <w:hideMark/>
          </w:tcPr>
          <w:p w14:paraId="0AFC6A7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3,7</w:t>
            </w:r>
          </w:p>
        </w:tc>
      </w:tr>
      <w:tr w:rsidR="00016250" w:rsidRPr="00016250" w14:paraId="3FDBDB2C" w14:textId="77777777" w:rsidTr="00997A58">
        <w:trPr>
          <w:trHeight w:val="324"/>
        </w:trPr>
        <w:tc>
          <w:tcPr>
            <w:tcW w:w="3161" w:type="dxa"/>
            <w:shd w:val="clear" w:color="auto" w:fill="auto"/>
            <w:vAlign w:val="center"/>
            <w:hideMark/>
          </w:tcPr>
          <w:p w14:paraId="2BBBDB8D"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Витрати на збут, тис. грн.</w:t>
            </w:r>
          </w:p>
        </w:tc>
        <w:tc>
          <w:tcPr>
            <w:tcW w:w="816" w:type="dxa"/>
            <w:shd w:val="clear" w:color="auto" w:fill="auto"/>
            <w:vAlign w:val="center"/>
            <w:hideMark/>
          </w:tcPr>
          <w:p w14:paraId="60E2714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859</w:t>
            </w:r>
          </w:p>
        </w:tc>
        <w:tc>
          <w:tcPr>
            <w:tcW w:w="942" w:type="dxa"/>
            <w:shd w:val="clear" w:color="auto" w:fill="auto"/>
            <w:vAlign w:val="center"/>
            <w:hideMark/>
          </w:tcPr>
          <w:p w14:paraId="6A1FE44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3824</w:t>
            </w:r>
          </w:p>
        </w:tc>
        <w:tc>
          <w:tcPr>
            <w:tcW w:w="942" w:type="dxa"/>
            <w:shd w:val="clear" w:color="auto" w:fill="auto"/>
            <w:vAlign w:val="center"/>
            <w:hideMark/>
          </w:tcPr>
          <w:p w14:paraId="6485D9A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3660</w:t>
            </w:r>
          </w:p>
        </w:tc>
        <w:tc>
          <w:tcPr>
            <w:tcW w:w="948" w:type="dxa"/>
            <w:shd w:val="clear" w:color="auto" w:fill="auto"/>
            <w:vAlign w:val="center"/>
            <w:hideMark/>
          </w:tcPr>
          <w:p w14:paraId="7DFABAC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2965</w:t>
            </w:r>
          </w:p>
        </w:tc>
        <w:tc>
          <w:tcPr>
            <w:tcW w:w="851" w:type="dxa"/>
            <w:shd w:val="clear" w:color="auto" w:fill="auto"/>
            <w:vAlign w:val="center"/>
            <w:hideMark/>
          </w:tcPr>
          <w:p w14:paraId="16DCFEA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345,2</w:t>
            </w:r>
          </w:p>
        </w:tc>
        <w:tc>
          <w:tcPr>
            <w:tcW w:w="868" w:type="dxa"/>
            <w:shd w:val="clear" w:color="auto" w:fill="auto"/>
            <w:vAlign w:val="center"/>
            <w:hideMark/>
          </w:tcPr>
          <w:p w14:paraId="372103C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-164</w:t>
            </w:r>
          </w:p>
        </w:tc>
        <w:tc>
          <w:tcPr>
            <w:tcW w:w="999" w:type="dxa"/>
            <w:shd w:val="clear" w:color="auto" w:fill="auto"/>
            <w:vAlign w:val="center"/>
            <w:hideMark/>
          </w:tcPr>
          <w:p w14:paraId="089B10B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-4,3</w:t>
            </w:r>
          </w:p>
        </w:tc>
      </w:tr>
      <w:tr w:rsidR="00016250" w:rsidRPr="00016250" w14:paraId="7080837E" w14:textId="77777777" w:rsidTr="00997A58">
        <w:trPr>
          <w:trHeight w:val="636"/>
        </w:trPr>
        <w:tc>
          <w:tcPr>
            <w:tcW w:w="3161" w:type="dxa"/>
            <w:shd w:val="clear" w:color="auto" w:fill="auto"/>
            <w:vAlign w:val="center"/>
            <w:hideMark/>
          </w:tcPr>
          <w:p w14:paraId="7073F967"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Інші операційні витрати, тис. грн.</w:t>
            </w:r>
          </w:p>
        </w:tc>
        <w:tc>
          <w:tcPr>
            <w:tcW w:w="816" w:type="dxa"/>
            <w:shd w:val="clear" w:color="auto" w:fill="auto"/>
            <w:vAlign w:val="center"/>
            <w:hideMark/>
          </w:tcPr>
          <w:p w14:paraId="2C33DD2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3707</w:t>
            </w:r>
          </w:p>
        </w:tc>
        <w:tc>
          <w:tcPr>
            <w:tcW w:w="942" w:type="dxa"/>
            <w:shd w:val="clear" w:color="auto" w:fill="auto"/>
            <w:vAlign w:val="center"/>
            <w:hideMark/>
          </w:tcPr>
          <w:p w14:paraId="5CB7067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2612</w:t>
            </w:r>
          </w:p>
        </w:tc>
        <w:tc>
          <w:tcPr>
            <w:tcW w:w="942" w:type="dxa"/>
            <w:shd w:val="clear" w:color="auto" w:fill="auto"/>
            <w:vAlign w:val="center"/>
            <w:hideMark/>
          </w:tcPr>
          <w:p w14:paraId="747EF38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2200</w:t>
            </w:r>
          </w:p>
        </w:tc>
        <w:tc>
          <w:tcPr>
            <w:tcW w:w="948" w:type="dxa"/>
            <w:shd w:val="clear" w:color="auto" w:fill="auto"/>
            <w:vAlign w:val="center"/>
            <w:hideMark/>
          </w:tcPr>
          <w:p w14:paraId="4551005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-1095</w:t>
            </w:r>
          </w:p>
        </w:tc>
        <w:tc>
          <w:tcPr>
            <w:tcW w:w="851" w:type="dxa"/>
            <w:shd w:val="clear" w:color="auto" w:fill="auto"/>
            <w:vAlign w:val="center"/>
            <w:hideMark/>
          </w:tcPr>
          <w:p w14:paraId="4F861CE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-29,5</w:t>
            </w:r>
          </w:p>
        </w:tc>
        <w:tc>
          <w:tcPr>
            <w:tcW w:w="868" w:type="dxa"/>
            <w:shd w:val="clear" w:color="auto" w:fill="auto"/>
            <w:vAlign w:val="center"/>
            <w:hideMark/>
          </w:tcPr>
          <w:p w14:paraId="670EF4C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-412</w:t>
            </w:r>
          </w:p>
        </w:tc>
        <w:tc>
          <w:tcPr>
            <w:tcW w:w="999" w:type="dxa"/>
            <w:shd w:val="clear" w:color="auto" w:fill="auto"/>
            <w:vAlign w:val="center"/>
            <w:hideMark/>
          </w:tcPr>
          <w:p w14:paraId="43D2292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-15,8</w:t>
            </w:r>
          </w:p>
        </w:tc>
      </w:tr>
      <w:tr w:rsidR="00016250" w:rsidRPr="00016250" w14:paraId="61D9A8CA" w14:textId="77777777" w:rsidTr="00997A58">
        <w:trPr>
          <w:trHeight w:val="636"/>
        </w:trPr>
        <w:tc>
          <w:tcPr>
            <w:tcW w:w="3161" w:type="dxa"/>
            <w:shd w:val="clear" w:color="auto" w:fill="auto"/>
            <w:vAlign w:val="center"/>
            <w:hideMark/>
          </w:tcPr>
          <w:p w14:paraId="0D4174EF"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Прибуток від реалізації продукції, тис. грн.</w:t>
            </w:r>
          </w:p>
        </w:tc>
        <w:tc>
          <w:tcPr>
            <w:tcW w:w="816" w:type="dxa"/>
            <w:shd w:val="clear" w:color="auto" w:fill="auto"/>
            <w:vAlign w:val="center"/>
            <w:hideMark/>
          </w:tcPr>
          <w:p w14:paraId="232FA78E"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-16982</w:t>
            </w:r>
          </w:p>
        </w:tc>
        <w:tc>
          <w:tcPr>
            <w:tcW w:w="942" w:type="dxa"/>
            <w:shd w:val="clear" w:color="auto" w:fill="auto"/>
            <w:vAlign w:val="center"/>
            <w:hideMark/>
          </w:tcPr>
          <w:p w14:paraId="763BA4EF"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49169</w:t>
            </w:r>
          </w:p>
        </w:tc>
        <w:tc>
          <w:tcPr>
            <w:tcW w:w="942" w:type="dxa"/>
            <w:shd w:val="clear" w:color="auto" w:fill="auto"/>
            <w:vAlign w:val="center"/>
            <w:hideMark/>
          </w:tcPr>
          <w:p w14:paraId="6933676C"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56074</w:t>
            </w:r>
          </w:p>
        </w:tc>
        <w:tc>
          <w:tcPr>
            <w:tcW w:w="948" w:type="dxa"/>
            <w:shd w:val="clear" w:color="auto" w:fill="auto"/>
            <w:vAlign w:val="center"/>
            <w:hideMark/>
          </w:tcPr>
          <w:p w14:paraId="74138B2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66151</w:t>
            </w:r>
          </w:p>
        </w:tc>
        <w:tc>
          <w:tcPr>
            <w:tcW w:w="851" w:type="dxa"/>
            <w:shd w:val="clear" w:color="auto" w:fill="auto"/>
            <w:vAlign w:val="center"/>
            <w:hideMark/>
          </w:tcPr>
          <w:p w14:paraId="2CCE26B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-389,5</w:t>
            </w:r>
          </w:p>
        </w:tc>
        <w:tc>
          <w:tcPr>
            <w:tcW w:w="868" w:type="dxa"/>
            <w:shd w:val="clear" w:color="auto" w:fill="auto"/>
            <w:vAlign w:val="center"/>
            <w:hideMark/>
          </w:tcPr>
          <w:p w14:paraId="7BB11D4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6905</w:t>
            </w:r>
          </w:p>
        </w:tc>
        <w:tc>
          <w:tcPr>
            <w:tcW w:w="999" w:type="dxa"/>
            <w:shd w:val="clear" w:color="auto" w:fill="auto"/>
            <w:vAlign w:val="center"/>
            <w:hideMark/>
          </w:tcPr>
          <w:p w14:paraId="54BC962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14,0</w:t>
            </w:r>
          </w:p>
        </w:tc>
      </w:tr>
      <w:tr w:rsidR="00016250" w:rsidRPr="00016250" w14:paraId="3462442B" w14:textId="77777777" w:rsidTr="00997A58">
        <w:trPr>
          <w:trHeight w:val="948"/>
        </w:trPr>
        <w:tc>
          <w:tcPr>
            <w:tcW w:w="3161" w:type="dxa"/>
            <w:shd w:val="clear" w:color="auto" w:fill="auto"/>
            <w:vAlign w:val="center"/>
            <w:hideMark/>
          </w:tcPr>
          <w:p w14:paraId="762D3DEC"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Фінансовий результат від операційної діяльності, тис. грн</w:t>
            </w:r>
          </w:p>
        </w:tc>
        <w:tc>
          <w:tcPr>
            <w:tcW w:w="816" w:type="dxa"/>
            <w:shd w:val="clear" w:color="auto" w:fill="auto"/>
            <w:vAlign w:val="center"/>
            <w:hideMark/>
          </w:tcPr>
          <w:p w14:paraId="40AD8032"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-17569</w:t>
            </w:r>
          </w:p>
        </w:tc>
        <w:tc>
          <w:tcPr>
            <w:tcW w:w="942" w:type="dxa"/>
            <w:shd w:val="clear" w:color="auto" w:fill="auto"/>
            <w:vAlign w:val="center"/>
            <w:hideMark/>
          </w:tcPr>
          <w:p w14:paraId="5B1BC293"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47231</w:t>
            </w:r>
          </w:p>
        </w:tc>
        <w:tc>
          <w:tcPr>
            <w:tcW w:w="942" w:type="dxa"/>
            <w:shd w:val="clear" w:color="auto" w:fill="auto"/>
            <w:vAlign w:val="center"/>
            <w:hideMark/>
          </w:tcPr>
          <w:p w14:paraId="53045505"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67022</w:t>
            </w:r>
          </w:p>
        </w:tc>
        <w:tc>
          <w:tcPr>
            <w:tcW w:w="948" w:type="dxa"/>
            <w:shd w:val="clear" w:color="auto" w:fill="auto"/>
            <w:vAlign w:val="center"/>
            <w:hideMark/>
          </w:tcPr>
          <w:p w14:paraId="683E95E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64800</w:t>
            </w:r>
          </w:p>
        </w:tc>
        <w:tc>
          <w:tcPr>
            <w:tcW w:w="851" w:type="dxa"/>
            <w:shd w:val="clear" w:color="auto" w:fill="auto"/>
            <w:vAlign w:val="center"/>
            <w:hideMark/>
          </w:tcPr>
          <w:p w14:paraId="440AA1A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-368,8</w:t>
            </w:r>
          </w:p>
        </w:tc>
        <w:tc>
          <w:tcPr>
            <w:tcW w:w="868" w:type="dxa"/>
            <w:shd w:val="clear" w:color="auto" w:fill="auto"/>
            <w:vAlign w:val="center"/>
            <w:hideMark/>
          </w:tcPr>
          <w:p w14:paraId="66E772F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19791</w:t>
            </w:r>
          </w:p>
        </w:tc>
        <w:tc>
          <w:tcPr>
            <w:tcW w:w="999" w:type="dxa"/>
            <w:shd w:val="clear" w:color="auto" w:fill="auto"/>
            <w:vAlign w:val="center"/>
            <w:hideMark/>
          </w:tcPr>
          <w:p w14:paraId="5832EAB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41,9</w:t>
            </w:r>
          </w:p>
        </w:tc>
      </w:tr>
      <w:tr w:rsidR="00016250" w:rsidRPr="00016250" w14:paraId="7B8A2216" w14:textId="77777777" w:rsidTr="00997A58">
        <w:trPr>
          <w:trHeight w:val="636"/>
        </w:trPr>
        <w:tc>
          <w:tcPr>
            <w:tcW w:w="3161" w:type="dxa"/>
            <w:shd w:val="clear" w:color="auto" w:fill="auto"/>
            <w:vAlign w:val="center"/>
            <w:hideMark/>
          </w:tcPr>
          <w:p w14:paraId="38DE047B"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Інші фінансові доходи, тис. грн.</w:t>
            </w:r>
          </w:p>
        </w:tc>
        <w:tc>
          <w:tcPr>
            <w:tcW w:w="816" w:type="dxa"/>
            <w:shd w:val="clear" w:color="auto" w:fill="auto"/>
            <w:vAlign w:val="center"/>
            <w:hideMark/>
          </w:tcPr>
          <w:p w14:paraId="385EBAE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485</w:t>
            </w:r>
          </w:p>
        </w:tc>
        <w:tc>
          <w:tcPr>
            <w:tcW w:w="942" w:type="dxa"/>
            <w:shd w:val="clear" w:color="auto" w:fill="auto"/>
            <w:vAlign w:val="center"/>
            <w:hideMark/>
          </w:tcPr>
          <w:p w14:paraId="2533F53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221</w:t>
            </w:r>
          </w:p>
        </w:tc>
        <w:tc>
          <w:tcPr>
            <w:tcW w:w="942" w:type="dxa"/>
            <w:shd w:val="clear" w:color="auto" w:fill="auto"/>
            <w:vAlign w:val="center"/>
            <w:hideMark/>
          </w:tcPr>
          <w:p w14:paraId="5552667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341</w:t>
            </w:r>
          </w:p>
        </w:tc>
        <w:tc>
          <w:tcPr>
            <w:tcW w:w="948" w:type="dxa"/>
            <w:shd w:val="clear" w:color="auto" w:fill="auto"/>
            <w:vAlign w:val="center"/>
            <w:hideMark/>
          </w:tcPr>
          <w:p w14:paraId="5532B5C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-264</w:t>
            </w:r>
          </w:p>
        </w:tc>
        <w:tc>
          <w:tcPr>
            <w:tcW w:w="851" w:type="dxa"/>
            <w:shd w:val="clear" w:color="auto" w:fill="auto"/>
            <w:vAlign w:val="center"/>
            <w:hideMark/>
          </w:tcPr>
          <w:p w14:paraId="15739FF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-54,4</w:t>
            </w:r>
          </w:p>
        </w:tc>
        <w:tc>
          <w:tcPr>
            <w:tcW w:w="868" w:type="dxa"/>
            <w:shd w:val="clear" w:color="auto" w:fill="auto"/>
            <w:vAlign w:val="center"/>
            <w:hideMark/>
          </w:tcPr>
          <w:p w14:paraId="0FCD251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120</w:t>
            </w:r>
          </w:p>
        </w:tc>
        <w:tc>
          <w:tcPr>
            <w:tcW w:w="999" w:type="dxa"/>
            <w:shd w:val="clear" w:color="auto" w:fill="auto"/>
            <w:vAlign w:val="center"/>
            <w:hideMark/>
          </w:tcPr>
          <w:p w14:paraId="4C15CDE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54,3</w:t>
            </w:r>
          </w:p>
        </w:tc>
      </w:tr>
      <w:tr w:rsidR="00016250" w:rsidRPr="00016250" w14:paraId="7CA955C6" w14:textId="77777777" w:rsidTr="00997A58">
        <w:trPr>
          <w:trHeight w:val="324"/>
        </w:trPr>
        <w:tc>
          <w:tcPr>
            <w:tcW w:w="3161" w:type="dxa"/>
            <w:shd w:val="clear" w:color="auto" w:fill="auto"/>
            <w:vAlign w:val="center"/>
            <w:hideMark/>
          </w:tcPr>
          <w:p w14:paraId="7D4AA524"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Витрати від участі в капіталі, тис. грн.</w:t>
            </w:r>
          </w:p>
        </w:tc>
        <w:tc>
          <w:tcPr>
            <w:tcW w:w="816" w:type="dxa"/>
            <w:shd w:val="clear" w:color="auto" w:fill="auto"/>
            <w:vAlign w:val="center"/>
            <w:hideMark/>
          </w:tcPr>
          <w:p w14:paraId="33AE5FB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 </w:t>
            </w:r>
          </w:p>
        </w:tc>
        <w:tc>
          <w:tcPr>
            <w:tcW w:w="942" w:type="dxa"/>
            <w:shd w:val="clear" w:color="auto" w:fill="auto"/>
            <w:vAlign w:val="center"/>
            <w:hideMark/>
          </w:tcPr>
          <w:p w14:paraId="439B099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218</w:t>
            </w:r>
          </w:p>
        </w:tc>
        <w:tc>
          <w:tcPr>
            <w:tcW w:w="942" w:type="dxa"/>
            <w:shd w:val="clear" w:color="auto" w:fill="auto"/>
            <w:vAlign w:val="center"/>
            <w:hideMark/>
          </w:tcPr>
          <w:p w14:paraId="2DCC718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1023</w:t>
            </w:r>
          </w:p>
        </w:tc>
        <w:tc>
          <w:tcPr>
            <w:tcW w:w="948" w:type="dxa"/>
            <w:shd w:val="clear" w:color="auto" w:fill="auto"/>
            <w:vAlign w:val="center"/>
            <w:hideMark/>
          </w:tcPr>
          <w:p w14:paraId="172B0E7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218</w:t>
            </w:r>
          </w:p>
        </w:tc>
        <w:tc>
          <w:tcPr>
            <w:tcW w:w="851" w:type="dxa"/>
            <w:shd w:val="clear" w:color="auto" w:fill="auto"/>
            <w:vAlign w:val="center"/>
            <w:hideMark/>
          </w:tcPr>
          <w:p w14:paraId="69D6082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х</w:t>
            </w:r>
          </w:p>
        </w:tc>
        <w:tc>
          <w:tcPr>
            <w:tcW w:w="868" w:type="dxa"/>
            <w:shd w:val="clear" w:color="auto" w:fill="auto"/>
            <w:vAlign w:val="center"/>
            <w:hideMark/>
          </w:tcPr>
          <w:p w14:paraId="53047B3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805</w:t>
            </w:r>
          </w:p>
        </w:tc>
        <w:tc>
          <w:tcPr>
            <w:tcW w:w="999" w:type="dxa"/>
            <w:shd w:val="clear" w:color="auto" w:fill="auto"/>
            <w:vAlign w:val="center"/>
            <w:hideMark/>
          </w:tcPr>
          <w:p w14:paraId="6DF8CBA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369,3</w:t>
            </w:r>
          </w:p>
        </w:tc>
      </w:tr>
      <w:tr w:rsidR="00016250" w:rsidRPr="00016250" w14:paraId="404F0612" w14:textId="77777777" w:rsidTr="00997A58">
        <w:trPr>
          <w:trHeight w:val="324"/>
        </w:trPr>
        <w:tc>
          <w:tcPr>
            <w:tcW w:w="3161" w:type="dxa"/>
            <w:shd w:val="clear" w:color="auto" w:fill="auto"/>
            <w:vAlign w:val="center"/>
            <w:hideMark/>
          </w:tcPr>
          <w:p w14:paraId="074C8F3C"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Інші витрати, тис. грн.</w:t>
            </w:r>
          </w:p>
        </w:tc>
        <w:tc>
          <w:tcPr>
            <w:tcW w:w="816" w:type="dxa"/>
            <w:shd w:val="clear" w:color="auto" w:fill="auto"/>
            <w:vAlign w:val="center"/>
            <w:hideMark/>
          </w:tcPr>
          <w:p w14:paraId="1F1F9F7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19</w:t>
            </w:r>
          </w:p>
        </w:tc>
        <w:tc>
          <w:tcPr>
            <w:tcW w:w="942" w:type="dxa"/>
            <w:shd w:val="clear" w:color="auto" w:fill="auto"/>
            <w:vAlign w:val="center"/>
            <w:hideMark/>
          </w:tcPr>
          <w:p w14:paraId="1B35EB6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76</w:t>
            </w:r>
          </w:p>
        </w:tc>
        <w:tc>
          <w:tcPr>
            <w:tcW w:w="942" w:type="dxa"/>
            <w:shd w:val="clear" w:color="auto" w:fill="auto"/>
            <w:vAlign w:val="center"/>
            <w:hideMark/>
          </w:tcPr>
          <w:p w14:paraId="7E93BCD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159</w:t>
            </w:r>
          </w:p>
        </w:tc>
        <w:tc>
          <w:tcPr>
            <w:tcW w:w="948" w:type="dxa"/>
            <w:shd w:val="clear" w:color="auto" w:fill="auto"/>
            <w:vAlign w:val="center"/>
            <w:hideMark/>
          </w:tcPr>
          <w:p w14:paraId="04C013F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57</w:t>
            </w:r>
          </w:p>
        </w:tc>
        <w:tc>
          <w:tcPr>
            <w:tcW w:w="851" w:type="dxa"/>
            <w:shd w:val="clear" w:color="auto" w:fill="auto"/>
            <w:vAlign w:val="center"/>
            <w:hideMark/>
          </w:tcPr>
          <w:p w14:paraId="57CBBE3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300,0</w:t>
            </w:r>
          </w:p>
        </w:tc>
        <w:tc>
          <w:tcPr>
            <w:tcW w:w="868" w:type="dxa"/>
            <w:shd w:val="clear" w:color="auto" w:fill="auto"/>
            <w:vAlign w:val="center"/>
            <w:hideMark/>
          </w:tcPr>
          <w:p w14:paraId="3E4DB7C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83</w:t>
            </w:r>
          </w:p>
        </w:tc>
        <w:tc>
          <w:tcPr>
            <w:tcW w:w="999" w:type="dxa"/>
            <w:shd w:val="clear" w:color="auto" w:fill="auto"/>
            <w:vAlign w:val="center"/>
            <w:hideMark/>
          </w:tcPr>
          <w:p w14:paraId="4690E93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109,2</w:t>
            </w:r>
          </w:p>
        </w:tc>
      </w:tr>
      <w:tr w:rsidR="00016250" w:rsidRPr="00016250" w14:paraId="46971BB0" w14:textId="77777777" w:rsidTr="00997A58">
        <w:trPr>
          <w:trHeight w:val="636"/>
        </w:trPr>
        <w:tc>
          <w:tcPr>
            <w:tcW w:w="3161" w:type="dxa"/>
            <w:shd w:val="clear" w:color="auto" w:fill="auto"/>
            <w:vAlign w:val="center"/>
            <w:hideMark/>
          </w:tcPr>
          <w:p w14:paraId="32A8B163"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Фінансовий результат до оподаткування, тис. грн.</w:t>
            </w:r>
          </w:p>
        </w:tc>
        <w:tc>
          <w:tcPr>
            <w:tcW w:w="816" w:type="dxa"/>
            <w:shd w:val="clear" w:color="auto" w:fill="auto"/>
            <w:vAlign w:val="center"/>
            <w:hideMark/>
          </w:tcPr>
          <w:p w14:paraId="0CA9FC6F"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-17103</w:t>
            </w:r>
          </w:p>
        </w:tc>
        <w:tc>
          <w:tcPr>
            <w:tcW w:w="942" w:type="dxa"/>
            <w:shd w:val="clear" w:color="auto" w:fill="auto"/>
            <w:vAlign w:val="center"/>
            <w:hideMark/>
          </w:tcPr>
          <w:p w14:paraId="7045DD27"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47158</w:t>
            </w:r>
          </w:p>
        </w:tc>
        <w:tc>
          <w:tcPr>
            <w:tcW w:w="942" w:type="dxa"/>
            <w:shd w:val="clear" w:color="auto" w:fill="auto"/>
            <w:vAlign w:val="center"/>
            <w:hideMark/>
          </w:tcPr>
          <w:p w14:paraId="43420F2A" w14:textId="77777777" w:rsidR="00845333" w:rsidRPr="00016250" w:rsidRDefault="00845333" w:rsidP="00845333">
            <w:pPr>
              <w:widowControl w:val="0"/>
              <w:autoSpaceDE w:val="0"/>
              <w:autoSpaceDN w:val="0"/>
              <w:adjustRightInd w:val="0"/>
              <w:rPr>
                <w:rFonts w:ascii="Times New Roman" w:eastAsia="Times New Roman" w:hAnsi="Times New Roman" w:cs="Times New Roman"/>
                <w:b/>
                <w:bCs/>
                <w:sz w:val="20"/>
                <w:szCs w:val="20"/>
                <w:lang w:eastAsia="ru-RU"/>
              </w:rPr>
            </w:pPr>
            <w:r w:rsidRPr="00016250">
              <w:rPr>
                <w:rFonts w:ascii="Times New Roman" w:eastAsia="Times New Roman" w:hAnsi="Times New Roman" w:cs="Times New Roman"/>
                <w:b/>
                <w:bCs/>
                <w:sz w:val="20"/>
                <w:szCs w:val="20"/>
                <w:lang w:eastAsia="ru-RU"/>
              </w:rPr>
              <w:t>66181</w:t>
            </w:r>
          </w:p>
        </w:tc>
        <w:tc>
          <w:tcPr>
            <w:tcW w:w="948" w:type="dxa"/>
            <w:shd w:val="clear" w:color="auto" w:fill="auto"/>
            <w:vAlign w:val="center"/>
            <w:hideMark/>
          </w:tcPr>
          <w:p w14:paraId="584C8A9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64261</w:t>
            </w:r>
          </w:p>
        </w:tc>
        <w:tc>
          <w:tcPr>
            <w:tcW w:w="851" w:type="dxa"/>
            <w:shd w:val="clear" w:color="auto" w:fill="auto"/>
            <w:vAlign w:val="center"/>
            <w:hideMark/>
          </w:tcPr>
          <w:p w14:paraId="0B6E600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-375,7</w:t>
            </w:r>
          </w:p>
        </w:tc>
        <w:tc>
          <w:tcPr>
            <w:tcW w:w="868" w:type="dxa"/>
            <w:shd w:val="clear" w:color="auto" w:fill="auto"/>
            <w:vAlign w:val="center"/>
            <w:hideMark/>
          </w:tcPr>
          <w:p w14:paraId="2466F92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19023</w:t>
            </w:r>
          </w:p>
        </w:tc>
        <w:tc>
          <w:tcPr>
            <w:tcW w:w="999" w:type="dxa"/>
            <w:shd w:val="clear" w:color="auto" w:fill="auto"/>
            <w:vAlign w:val="center"/>
            <w:hideMark/>
          </w:tcPr>
          <w:p w14:paraId="1D72579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40,3</w:t>
            </w:r>
          </w:p>
        </w:tc>
      </w:tr>
      <w:tr w:rsidR="00016250" w:rsidRPr="00016250" w14:paraId="5E3771A5" w14:textId="77777777" w:rsidTr="00997A58">
        <w:trPr>
          <w:trHeight w:val="636"/>
        </w:trPr>
        <w:tc>
          <w:tcPr>
            <w:tcW w:w="3161" w:type="dxa"/>
            <w:shd w:val="clear" w:color="auto" w:fill="auto"/>
            <w:vAlign w:val="center"/>
            <w:hideMark/>
          </w:tcPr>
          <w:p w14:paraId="2E0E14FE"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Чистий фінансовий результат, тис. грн.</w:t>
            </w:r>
          </w:p>
        </w:tc>
        <w:tc>
          <w:tcPr>
            <w:tcW w:w="816" w:type="dxa"/>
            <w:shd w:val="clear" w:color="auto" w:fill="auto"/>
            <w:vAlign w:val="center"/>
            <w:hideMark/>
          </w:tcPr>
          <w:p w14:paraId="6D4816E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-17103</w:t>
            </w:r>
          </w:p>
        </w:tc>
        <w:tc>
          <w:tcPr>
            <w:tcW w:w="942" w:type="dxa"/>
            <w:shd w:val="clear" w:color="auto" w:fill="auto"/>
            <w:vAlign w:val="center"/>
            <w:hideMark/>
          </w:tcPr>
          <w:p w14:paraId="01A2C84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47158</w:t>
            </w:r>
          </w:p>
        </w:tc>
        <w:tc>
          <w:tcPr>
            <w:tcW w:w="942" w:type="dxa"/>
            <w:shd w:val="clear" w:color="auto" w:fill="auto"/>
            <w:vAlign w:val="center"/>
            <w:hideMark/>
          </w:tcPr>
          <w:p w14:paraId="5CEAF08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66181</w:t>
            </w:r>
          </w:p>
        </w:tc>
        <w:tc>
          <w:tcPr>
            <w:tcW w:w="948" w:type="dxa"/>
            <w:shd w:val="clear" w:color="auto" w:fill="auto"/>
            <w:vAlign w:val="center"/>
            <w:hideMark/>
          </w:tcPr>
          <w:p w14:paraId="3C1AAB5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64261</w:t>
            </w:r>
          </w:p>
        </w:tc>
        <w:tc>
          <w:tcPr>
            <w:tcW w:w="851" w:type="dxa"/>
            <w:shd w:val="clear" w:color="auto" w:fill="auto"/>
            <w:vAlign w:val="center"/>
            <w:hideMark/>
          </w:tcPr>
          <w:p w14:paraId="662ADE7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-375,7</w:t>
            </w:r>
          </w:p>
        </w:tc>
        <w:tc>
          <w:tcPr>
            <w:tcW w:w="868" w:type="dxa"/>
            <w:shd w:val="clear" w:color="auto" w:fill="auto"/>
            <w:vAlign w:val="center"/>
            <w:hideMark/>
          </w:tcPr>
          <w:p w14:paraId="15A4B91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19023</w:t>
            </w:r>
          </w:p>
        </w:tc>
        <w:tc>
          <w:tcPr>
            <w:tcW w:w="999" w:type="dxa"/>
            <w:shd w:val="clear" w:color="auto" w:fill="auto"/>
            <w:vAlign w:val="center"/>
            <w:hideMark/>
          </w:tcPr>
          <w:p w14:paraId="6B5CB27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40,3</w:t>
            </w:r>
          </w:p>
        </w:tc>
      </w:tr>
    </w:tbl>
    <w:p w14:paraId="100FAEDF"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Примітка: прибуток (+), збиток (-)</w:t>
      </w:r>
    </w:p>
    <w:p w14:paraId="44B45204" w14:textId="77777777" w:rsidR="00845333" w:rsidRPr="00016250" w:rsidRDefault="00845333" w:rsidP="00845333">
      <w:pPr>
        <w:widowControl w:val="0"/>
        <w:tabs>
          <w:tab w:val="left" w:pos="993"/>
        </w:tabs>
        <w:autoSpaceDE w:val="0"/>
        <w:autoSpaceDN w:val="0"/>
        <w:adjustRightInd w:val="0"/>
        <w:contextualSpacing/>
        <w:jc w:val="left"/>
        <w:rPr>
          <w:rFonts w:ascii="Times New Roman" w:eastAsia="Times New Roman" w:hAnsi="Times New Roman" w:cs="Times New Roman"/>
          <w:i/>
          <w:sz w:val="24"/>
          <w:szCs w:val="28"/>
          <w:lang w:eastAsia="ru-RU"/>
        </w:rPr>
      </w:pPr>
      <w:r w:rsidRPr="00016250">
        <w:rPr>
          <w:rFonts w:ascii="Times New Roman" w:eastAsia="Times New Roman" w:hAnsi="Times New Roman" w:cs="Times New Roman"/>
          <w:i/>
          <w:sz w:val="24"/>
          <w:szCs w:val="28"/>
          <w:lang w:eastAsia="ru-RU"/>
        </w:rPr>
        <w:t xml:space="preserve">Джерело: складено автором за фінансовою звітністю підприємства </w:t>
      </w:r>
    </w:p>
    <w:p w14:paraId="54BB3559"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b/>
          <w:sz w:val="28"/>
          <w:szCs w:val="28"/>
          <w:lang w:eastAsia="ru-RU"/>
        </w:rPr>
      </w:pPr>
    </w:p>
    <w:p w14:paraId="21E5335A" w14:textId="77777777" w:rsidR="00845333" w:rsidRPr="00016250" w:rsidRDefault="00845333" w:rsidP="005316EF">
      <w:pPr>
        <w:widowControl w:val="0"/>
        <w:autoSpaceDE w:val="0"/>
        <w:autoSpaceDN w:val="0"/>
        <w:adjustRightInd w:val="0"/>
        <w:spacing w:line="360" w:lineRule="auto"/>
        <w:ind w:firstLine="709"/>
        <w:jc w:val="both"/>
        <w:rPr>
          <w:rFonts w:ascii="Times New Roman" w:eastAsia="PMingLiU" w:hAnsi="Times New Roman" w:cs="Times New Roman"/>
          <w:spacing w:val="6"/>
          <w:sz w:val="28"/>
          <w:szCs w:val="28"/>
          <w:lang w:eastAsia="ru-RU"/>
        </w:rPr>
      </w:pPr>
      <w:r w:rsidRPr="00016250">
        <w:rPr>
          <w:rFonts w:ascii="Times New Roman" w:eastAsia="PMingLiU" w:hAnsi="Times New Roman" w:cs="Times New Roman"/>
          <w:spacing w:val="6"/>
          <w:sz w:val="28"/>
          <w:szCs w:val="28"/>
          <w:lang w:eastAsia="ru-RU"/>
        </w:rPr>
        <w:t>Особливу увагу варто приділити аналізу динаміки загальної суми операційних витрат у цілому та за основними елементами. Аналіз структури затрат за економічними елементами дозволяє визначити характер продукції, що виробляється тобто визначити яка вона є: матеріаломістка, енергомістка, трудомістка або фондомістка. Результати аналізу наведено у таблиці 2.3.</w:t>
      </w:r>
    </w:p>
    <w:p w14:paraId="70EFD092" w14:textId="77777777" w:rsidR="00845333" w:rsidRPr="00016250" w:rsidRDefault="00845333" w:rsidP="00845333">
      <w:pPr>
        <w:widowControl w:val="0"/>
        <w:autoSpaceDE w:val="0"/>
        <w:autoSpaceDN w:val="0"/>
        <w:adjustRightInd w:val="0"/>
        <w:spacing w:line="360" w:lineRule="auto"/>
        <w:jc w:val="right"/>
        <w:rPr>
          <w:rFonts w:ascii="Times New Roman" w:eastAsia="PMingLiU" w:hAnsi="Times New Roman" w:cs="Times New Roman"/>
          <w:spacing w:val="6"/>
          <w:sz w:val="28"/>
          <w:szCs w:val="28"/>
          <w:lang w:eastAsia="ru-RU"/>
        </w:rPr>
      </w:pPr>
      <w:r w:rsidRPr="00016250">
        <w:rPr>
          <w:rFonts w:ascii="Times New Roman" w:eastAsia="PMingLiU" w:hAnsi="Times New Roman" w:cs="Times New Roman"/>
          <w:spacing w:val="6"/>
          <w:sz w:val="28"/>
          <w:szCs w:val="28"/>
          <w:lang w:eastAsia="ru-RU"/>
        </w:rPr>
        <w:t>Таблиця 2.3</w:t>
      </w:r>
    </w:p>
    <w:p w14:paraId="3B2158D1" w14:textId="77777777" w:rsidR="00845333" w:rsidRPr="00016250" w:rsidRDefault="00845333" w:rsidP="00845333">
      <w:pPr>
        <w:widowControl w:val="0"/>
        <w:autoSpaceDE w:val="0"/>
        <w:autoSpaceDN w:val="0"/>
        <w:adjustRightInd w:val="0"/>
        <w:spacing w:line="360" w:lineRule="auto"/>
        <w:rPr>
          <w:rFonts w:ascii="Times New Roman" w:eastAsia="PMingLiU" w:hAnsi="Times New Roman" w:cs="Times New Roman"/>
          <w:bCs/>
          <w:spacing w:val="6"/>
          <w:sz w:val="28"/>
          <w:szCs w:val="28"/>
          <w:lang w:eastAsia="ru-RU"/>
        </w:rPr>
      </w:pPr>
      <w:r w:rsidRPr="00016250">
        <w:rPr>
          <w:rFonts w:ascii="Times New Roman" w:eastAsia="PMingLiU" w:hAnsi="Times New Roman" w:cs="Times New Roman"/>
          <w:bCs/>
          <w:spacing w:val="6"/>
          <w:sz w:val="28"/>
          <w:szCs w:val="28"/>
          <w:lang w:eastAsia="ru-RU"/>
        </w:rPr>
        <w:t>Аналіз витрат на виробництво продукції</w:t>
      </w:r>
    </w:p>
    <w:p w14:paraId="0959136F"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ТОВ «Дружба СВК» за 2020-2022 рр.</w:t>
      </w:r>
    </w:p>
    <w:tbl>
      <w:tblPr>
        <w:tblW w:w="9346"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993"/>
        <w:gridCol w:w="1134"/>
        <w:gridCol w:w="992"/>
        <w:gridCol w:w="1140"/>
        <w:gridCol w:w="1128"/>
        <w:gridCol w:w="960"/>
        <w:gridCol w:w="1308"/>
      </w:tblGrid>
      <w:tr w:rsidR="00016250" w:rsidRPr="00016250" w14:paraId="3506F746" w14:textId="77777777" w:rsidTr="00997A58">
        <w:trPr>
          <w:trHeight w:val="300"/>
        </w:trPr>
        <w:tc>
          <w:tcPr>
            <w:tcW w:w="1691" w:type="dxa"/>
            <w:vMerge w:val="restart"/>
            <w:shd w:val="clear" w:color="auto" w:fill="auto"/>
            <w:vAlign w:val="center"/>
            <w:hideMark/>
          </w:tcPr>
          <w:p w14:paraId="394B4412"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Показники</w:t>
            </w:r>
          </w:p>
        </w:tc>
        <w:tc>
          <w:tcPr>
            <w:tcW w:w="3119" w:type="dxa"/>
            <w:gridSpan w:val="3"/>
            <w:shd w:val="clear" w:color="auto" w:fill="auto"/>
            <w:vAlign w:val="center"/>
            <w:hideMark/>
          </w:tcPr>
          <w:p w14:paraId="177F299A"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Роки</w:t>
            </w:r>
          </w:p>
        </w:tc>
        <w:tc>
          <w:tcPr>
            <w:tcW w:w="4536" w:type="dxa"/>
            <w:gridSpan w:val="4"/>
            <w:shd w:val="clear" w:color="auto" w:fill="auto"/>
            <w:vAlign w:val="center"/>
            <w:hideMark/>
          </w:tcPr>
          <w:p w14:paraId="046BC23B"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sz w:val="20"/>
                <w:szCs w:val="20"/>
                <w:lang w:eastAsia="ru-RU"/>
              </w:rPr>
              <w:t>Відхилення (+,-) від</w:t>
            </w:r>
            <w:r w:rsidRPr="00016250">
              <w:rPr>
                <w:rFonts w:ascii="Times New Roman" w:eastAsia="Times New Roman" w:hAnsi="Times New Roman" w:cs="Times New Roman"/>
                <w:lang w:eastAsia="ru-RU"/>
              </w:rPr>
              <w:t> </w:t>
            </w:r>
          </w:p>
        </w:tc>
      </w:tr>
      <w:tr w:rsidR="00016250" w:rsidRPr="00016250" w14:paraId="3B4475AF" w14:textId="77777777" w:rsidTr="00997A58">
        <w:trPr>
          <w:trHeight w:val="300"/>
        </w:trPr>
        <w:tc>
          <w:tcPr>
            <w:tcW w:w="1691" w:type="dxa"/>
            <w:vMerge/>
            <w:vAlign w:val="center"/>
            <w:hideMark/>
          </w:tcPr>
          <w:p w14:paraId="674907DA" w14:textId="77777777" w:rsidR="00845333" w:rsidRPr="00016250" w:rsidRDefault="00845333" w:rsidP="00845333">
            <w:pPr>
              <w:jc w:val="left"/>
              <w:rPr>
                <w:rFonts w:ascii="Times New Roman" w:eastAsia="Times New Roman" w:hAnsi="Times New Roman" w:cs="Times New Roman"/>
                <w:lang w:eastAsia="ru-RU"/>
              </w:rPr>
            </w:pPr>
          </w:p>
        </w:tc>
        <w:tc>
          <w:tcPr>
            <w:tcW w:w="993" w:type="dxa"/>
            <w:vMerge w:val="restart"/>
            <w:shd w:val="clear" w:color="auto" w:fill="auto"/>
            <w:vAlign w:val="center"/>
            <w:hideMark/>
          </w:tcPr>
          <w:p w14:paraId="77BF24B6"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2020</w:t>
            </w:r>
          </w:p>
        </w:tc>
        <w:tc>
          <w:tcPr>
            <w:tcW w:w="1134" w:type="dxa"/>
            <w:vMerge w:val="restart"/>
            <w:shd w:val="clear" w:color="auto" w:fill="auto"/>
            <w:vAlign w:val="center"/>
            <w:hideMark/>
          </w:tcPr>
          <w:p w14:paraId="7AF0573F"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2021</w:t>
            </w:r>
          </w:p>
        </w:tc>
        <w:tc>
          <w:tcPr>
            <w:tcW w:w="992" w:type="dxa"/>
            <w:vMerge w:val="restart"/>
            <w:shd w:val="clear" w:color="auto" w:fill="auto"/>
            <w:vAlign w:val="center"/>
            <w:hideMark/>
          </w:tcPr>
          <w:p w14:paraId="714FF2E9"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2022</w:t>
            </w:r>
          </w:p>
        </w:tc>
        <w:tc>
          <w:tcPr>
            <w:tcW w:w="2268" w:type="dxa"/>
            <w:gridSpan w:val="2"/>
            <w:shd w:val="clear" w:color="auto" w:fill="auto"/>
            <w:vAlign w:val="center"/>
            <w:hideMark/>
          </w:tcPr>
          <w:p w14:paraId="2326CB8F"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2021 до 2020 року </w:t>
            </w:r>
          </w:p>
        </w:tc>
        <w:tc>
          <w:tcPr>
            <w:tcW w:w="2268" w:type="dxa"/>
            <w:gridSpan w:val="2"/>
            <w:shd w:val="clear" w:color="auto" w:fill="auto"/>
            <w:vAlign w:val="center"/>
            <w:hideMark/>
          </w:tcPr>
          <w:p w14:paraId="225BEA9E"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2022 до 2021 року</w:t>
            </w:r>
          </w:p>
        </w:tc>
      </w:tr>
      <w:tr w:rsidR="00016250" w:rsidRPr="00016250" w14:paraId="29591761" w14:textId="77777777" w:rsidTr="00997A58">
        <w:trPr>
          <w:trHeight w:val="300"/>
        </w:trPr>
        <w:tc>
          <w:tcPr>
            <w:tcW w:w="1691" w:type="dxa"/>
            <w:vMerge/>
            <w:vAlign w:val="center"/>
            <w:hideMark/>
          </w:tcPr>
          <w:p w14:paraId="4C637C96" w14:textId="77777777" w:rsidR="00845333" w:rsidRPr="00016250" w:rsidRDefault="00845333" w:rsidP="00845333">
            <w:pPr>
              <w:jc w:val="left"/>
              <w:rPr>
                <w:rFonts w:ascii="Times New Roman" w:eastAsia="Times New Roman" w:hAnsi="Times New Roman" w:cs="Times New Roman"/>
                <w:lang w:eastAsia="ru-RU"/>
              </w:rPr>
            </w:pPr>
          </w:p>
        </w:tc>
        <w:tc>
          <w:tcPr>
            <w:tcW w:w="993" w:type="dxa"/>
            <w:vMerge/>
            <w:vAlign w:val="center"/>
            <w:hideMark/>
          </w:tcPr>
          <w:p w14:paraId="1FAF614F" w14:textId="77777777" w:rsidR="00845333" w:rsidRPr="00016250" w:rsidRDefault="00845333" w:rsidP="00845333">
            <w:pPr>
              <w:jc w:val="left"/>
              <w:rPr>
                <w:rFonts w:ascii="Times New Roman" w:eastAsia="Times New Roman" w:hAnsi="Times New Roman" w:cs="Times New Roman"/>
                <w:lang w:eastAsia="ru-RU"/>
              </w:rPr>
            </w:pPr>
          </w:p>
        </w:tc>
        <w:tc>
          <w:tcPr>
            <w:tcW w:w="1134" w:type="dxa"/>
            <w:vMerge/>
            <w:vAlign w:val="center"/>
            <w:hideMark/>
          </w:tcPr>
          <w:p w14:paraId="2634CCDF" w14:textId="77777777" w:rsidR="00845333" w:rsidRPr="00016250" w:rsidRDefault="00845333" w:rsidP="00845333">
            <w:pPr>
              <w:jc w:val="left"/>
              <w:rPr>
                <w:rFonts w:ascii="Times New Roman" w:eastAsia="Times New Roman" w:hAnsi="Times New Roman" w:cs="Times New Roman"/>
                <w:lang w:eastAsia="ru-RU"/>
              </w:rPr>
            </w:pPr>
          </w:p>
        </w:tc>
        <w:tc>
          <w:tcPr>
            <w:tcW w:w="992" w:type="dxa"/>
            <w:vMerge/>
            <w:vAlign w:val="center"/>
            <w:hideMark/>
          </w:tcPr>
          <w:p w14:paraId="52A45131" w14:textId="77777777" w:rsidR="00845333" w:rsidRPr="00016250" w:rsidRDefault="00845333" w:rsidP="00845333">
            <w:pPr>
              <w:jc w:val="left"/>
              <w:rPr>
                <w:rFonts w:ascii="Times New Roman" w:eastAsia="Times New Roman" w:hAnsi="Times New Roman" w:cs="Times New Roman"/>
                <w:lang w:eastAsia="ru-RU"/>
              </w:rPr>
            </w:pPr>
          </w:p>
        </w:tc>
        <w:tc>
          <w:tcPr>
            <w:tcW w:w="1140" w:type="dxa"/>
            <w:shd w:val="clear" w:color="auto" w:fill="auto"/>
            <w:vAlign w:val="center"/>
            <w:hideMark/>
          </w:tcPr>
          <w:p w14:paraId="04CB97E6"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у сумі </w:t>
            </w:r>
          </w:p>
        </w:tc>
        <w:tc>
          <w:tcPr>
            <w:tcW w:w="1128" w:type="dxa"/>
            <w:shd w:val="clear" w:color="auto" w:fill="auto"/>
            <w:vAlign w:val="center"/>
            <w:hideMark/>
          </w:tcPr>
          <w:p w14:paraId="118F16E4"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у %</w:t>
            </w:r>
          </w:p>
        </w:tc>
        <w:tc>
          <w:tcPr>
            <w:tcW w:w="960" w:type="dxa"/>
            <w:shd w:val="clear" w:color="auto" w:fill="auto"/>
            <w:vAlign w:val="center"/>
            <w:hideMark/>
          </w:tcPr>
          <w:p w14:paraId="396DF57B"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у сумі</w:t>
            </w:r>
          </w:p>
        </w:tc>
        <w:tc>
          <w:tcPr>
            <w:tcW w:w="1308" w:type="dxa"/>
            <w:shd w:val="clear" w:color="auto" w:fill="auto"/>
            <w:vAlign w:val="center"/>
            <w:hideMark/>
          </w:tcPr>
          <w:p w14:paraId="4A6F428E"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у %</w:t>
            </w:r>
          </w:p>
        </w:tc>
      </w:tr>
      <w:tr w:rsidR="00016250" w:rsidRPr="00016250" w14:paraId="3AFB4F3A" w14:textId="77777777" w:rsidTr="00997A58">
        <w:trPr>
          <w:trHeight w:val="528"/>
        </w:trPr>
        <w:tc>
          <w:tcPr>
            <w:tcW w:w="1691" w:type="dxa"/>
            <w:shd w:val="clear" w:color="auto" w:fill="auto"/>
            <w:vAlign w:val="center"/>
            <w:hideMark/>
          </w:tcPr>
          <w:p w14:paraId="59E2BD40" w14:textId="77777777" w:rsidR="00845333" w:rsidRPr="00016250" w:rsidRDefault="00845333" w:rsidP="00845333">
            <w:pPr>
              <w:jc w:val="left"/>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Матеріальні витрати, тис. грн.</w:t>
            </w:r>
          </w:p>
        </w:tc>
        <w:tc>
          <w:tcPr>
            <w:tcW w:w="993" w:type="dxa"/>
            <w:shd w:val="clear" w:color="auto" w:fill="auto"/>
            <w:vAlign w:val="center"/>
            <w:hideMark/>
          </w:tcPr>
          <w:p w14:paraId="6A83385C"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91092</w:t>
            </w:r>
          </w:p>
        </w:tc>
        <w:tc>
          <w:tcPr>
            <w:tcW w:w="1134" w:type="dxa"/>
            <w:shd w:val="clear" w:color="auto" w:fill="auto"/>
            <w:vAlign w:val="center"/>
            <w:hideMark/>
          </w:tcPr>
          <w:p w14:paraId="471601C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110137</w:t>
            </w:r>
          </w:p>
        </w:tc>
        <w:tc>
          <w:tcPr>
            <w:tcW w:w="992" w:type="dxa"/>
            <w:shd w:val="clear" w:color="auto" w:fill="auto"/>
            <w:vAlign w:val="center"/>
            <w:hideMark/>
          </w:tcPr>
          <w:p w14:paraId="324F1FC3"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102914</w:t>
            </w:r>
          </w:p>
        </w:tc>
        <w:tc>
          <w:tcPr>
            <w:tcW w:w="1140" w:type="dxa"/>
            <w:shd w:val="clear" w:color="auto" w:fill="auto"/>
            <w:vAlign w:val="center"/>
            <w:hideMark/>
          </w:tcPr>
          <w:p w14:paraId="208247F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19045</w:t>
            </w:r>
          </w:p>
        </w:tc>
        <w:tc>
          <w:tcPr>
            <w:tcW w:w="1128" w:type="dxa"/>
            <w:shd w:val="clear" w:color="auto" w:fill="auto"/>
            <w:vAlign w:val="center"/>
            <w:hideMark/>
          </w:tcPr>
          <w:p w14:paraId="410FBD8D"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20,9</w:t>
            </w:r>
          </w:p>
        </w:tc>
        <w:tc>
          <w:tcPr>
            <w:tcW w:w="960" w:type="dxa"/>
            <w:shd w:val="clear" w:color="auto" w:fill="auto"/>
            <w:vAlign w:val="center"/>
            <w:hideMark/>
          </w:tcPr>
          <w:p w14:paraId="13E79681"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-7223</w:t>
            </w:r>
          </w:p>
        </w:tc>
        <w:tc>
          <w:tcPr>
            <w:tcW w:w="1308" w:type="dxa"/>
            <w:shd w:val="clear" w:color="auto" w:fill="auto"/>
            <w:vAlign w:val="center"/>
            <w:hideMark/>
          </w:tcPr>
          <w:p w14:paraId="368582E5"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-6,6</w:t>
            </w:r>
          </w:p>
        </w:tc>
      </w:tr>
      <w:tr w:rsidR="00016250" w:rsidRPr="00016250" w14:paraId="1806A80A" w14:textId="77777777" w:rsidTr="00997A58">
        <w:trPr>
          <w:trHeight w:val="660"/>
        </w:trPr>
        <w:tc>
          <w:tcPr>
            <w:tcW w:w="1691" w:type="dxa"/>
            <w:shd w:val="clear" w:color="auto" w:fill="auto"/>
            <w:vAlign w:val="center"/>
            <w:hideMark/>
          </w:tcPr>
          <w:p w14:paraId="561B3B36" w14:textId="77777777" w:rsidR="00845333" w:rsidRPr="00016250" w:rsidRDefault="00845333" w:rsidP="00845333">
            <w:pPr>
              <w:jc w:val="left"/>
              <w:rPr>
                <w:rFonts w:ascii="Times New Roman" w:eastAsia="Times New Roman" w:hAnsi="Times New Roman" w:cs="Times New Roman"/>
                <w:lang w:eastAsia="ru-RU"/>
              </w:rPr>
            </w:pPr>
            <w:r w:rsidRPr="00016250">
              <w:rPr>
                <w:rFonts w:ascii="Times New Roman" w:eastAsia="Times New Roman" w:hAnsi="Times New Roman" w:cs="Times New Roman"/>
                <w:sz w:val="20"/>
                <w:szCs w:val="20"/>
                <w:lang w:eastAsia="ru-RU"/>
              </w:rPr>
              <w:br w:type="page"/>
            </w:r>
            <w:r w:rsidRPr="00016250">
              <w:rPr>
                <w:rFonts w:ascii="Times New Roman" w:eastAsia="Times New Roman" w:hAnsi="Times New Roman" w:cs="Times New Roman"/>
                <w:lang w:eastAsia="ru-RU"/>
              </w:rPr>
              <w:t>Витрати на оплату праці, тис. грн.</w:t>
            </w:r>
          </w:p>
        </w:tc>
        <w:tc>
          <w:tcPr>
            <w:tcW w:w="993" w:type="dxa"/>
            <w:shd w:val="clear" w:color="auto" w:fill="auto"/>
            <w:vAlign w:val="center"/>
            <w:hideMark/>
          </w:tcPr>
          <w:p w14:paraId="6DBB69F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11403</w:t>
            </w:r>
          </w:p>
        </w:tc>
        <w:tc>
          <w:tcPr>
            <w:tcW w:w="1134" w:type="dxa"/>
            <w:shd w:val="clear" w:color="auto" w:fill="auto"/>
            <w:vAlign w:val="center"/>
            <w:hideMark/>
          </w:tcPr>
          <w:p w14:paraId="49DD49C0"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15009</w:t>
            </w:r>
          </w:p>
        </w:tc>
        <w:tc>
          <w:tcPr>
            <w:tcW w:w="992" w:type="dxa"/>
            <w:shd w:val="clear" w:color="auto" w:fill="auto"/>
            <w:vAlign w:val="center"/>
            <w:hideMark/>
          </w:tcPr>
          <w:p w14:paraId="496331ED"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17414</w:t>
            </w:r>
          </w:p>
        </w:tc>
        <w:tc>
          <w:tcPr>
            <w:tcW w:w="1140" w:type="dxa"/>
            <w:shd w:val="clear" w:color="auto" w:fill="auto"/>
            <w:vAlign w:val="center"/>
            <w:hideMark/>
          </w:tcPr>
          <w:p w14:paraId="7D7F2F81"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3606</w:t>
            </w:r>
          </w:p>
        </w:tc>
        <w:tc>
          <w:tcPr>
            <w:tcW w:w="1128" w:type="dxa"/>
            <w:shd w:val="clear" w:color="auto" w:fill="auto"/>
            <w:vAlign w:val="center"/>
            <w:hideMark/>
          </w:tcPr>
          <w:p w14:paraId="134E62F9"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31,6</w:t>
            </w:r>
          </w:p>
        </w:tc>
        <w:tc>
          <w:tcPr>
            <w:tcW w:w="960" w:type="dxa"/>
            <w:shd w:val="clear" w:color="auto" w:fill="auto"/>
            <w:vAlign w:val="center"/>
            <w:hideMark/>
          </w:tcPr>
          <w:p w14:paraId="4137AEB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2405</w:t>
            </w:r>
          </w:p>
        </w:tc>
        <w:tc>
          <w:tcPr>
            <w:tcW w:w="1308" w:type="dxa"/>
            <w:shd w:val="clear" w:color="auto" w:fill="auto"/>
            <w:vAlign w:val="center"/>
            <w:hideMark/>
          </w:tcPr>
          <w:p w14:paraId="10368E8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16,0</w:t>
            </w:r>
          </w:p>
        </w:tc>
      </w:tr>
      <w:tr w:rsidR="00016250" w:rsidRPr="00016250" w14:paraId="6958C288" w14:textId="77777777" w:rsidTr="00997A58">
        <w:trPr>
          <w:trHeight w:val="576"/>
        </w:trPr>
        <w:tc>
          <w:tcPr>
            <w:tcW w:w="1691" w:type="dxa"/>
            <w:shd w:val="clear" w:color="auto" w:fill="auto"/>
            <w:vAlign w:val="center"/>
            <w:hideMark/>
          </w:tcPr>
          <w:p w14:paraId="526936B0" w14:textId="77777777" w:rsidR="00845333" w:rsidRPr="00016250" w:rsidRDefault="00845333" w:rsidP="00845333">
            <w:pPr>
              <w:jc w:val="left"/>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Відрахування на соціальні заходи, тис. грн.</w:t>
            </w:r>
          </w:p>
        </w:tc>
        <w:tc>
          <w:tcPr>
            <w:tcW w:w="993" w:type="dxa"/>
            <w:shd w:val="clear" w:color="auto" w:fill="auto"/>
            <w:vAlign w:val="center"/>
            <w:hideMark/>
          </w:tcPr>
          <w:p w14:paraId="2963DA7A"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2448</w:t>
            </w:r>
          </w:p>
        </w:tc>
        <w:tc>
          <w:tcPr>
            <w:tcW w:w="1134" w:type="dxa"/>
            <w:shd w:val="clear" w:color="auto" w:fill="auto"/>
            <w:vAlign w:val="center"/>
            <w:hideMark/>
          </w:tcPr>
          <w:p w14:paraId="76C13A4E"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3237</w:t>
            </w:r>
          </w:p>
        </w:tc>
        <w:tc>
          <w:tcPr>
            <w:tcW w:w="992" w:type="dxa"/>
            <w:shd w:val="clear" w:color="auto" w:fill="auto"/>
            <w:vAlign w:val="center"/>
            <w:hideMark/>
          </w:tcPr>
          <w:p w14:paraId="6DE6C72E"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3774</w:t>
            </w:r>
          </w:p>
        </w:tc>
        <w:tc>
          <w:tcPr>
            <w:tcW w:w="1140" w:type="dxa"/>
            <w:shd w:val="clear" w:color="auto" w:fill="auto"/>
            <w:vAlign w:val="center"/>
            <w:hideMark/>
          </w:tcPr>
          <w:p w14:paraId="497431DC"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789</w:t>
            </w:r>
          </w:p>
        </w:tc>
        <w:tc>
          <w:tcPr>
            <w:tcW w:w="1128" w:type="dxa"/>
            <w:shd w:val="clear" w:color="auto" w:fill="auto"/>
            <w:vAlign w:val="center"/>
            <w:hideMark/>
          </w:tcPr>
          <w:p w14:paraId="09A9B265"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32,2</w:t>
            </w:r>
          </w:p>
        </w:tc>
        <w:tc>
          <w:tcPr>
            <w:tcW w:w="960" w:type="dxa"/>
            <w:shd w:val="clear" w:color="auto" w:fill="auto"/>
            <w:vAlign w:val="center"/>
            <w:hideMark/>
          </w:tcPr>
          <w:p w14:paraId="4E2D8EA1"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537</w:t>
            </w:r>
          </w:p>
        </w:tc>
        <w:tc>
          <w:tcPr>
            <w:tcW w:w="1308" w:type="dxa"/>
            <w:shd w:val="clear" w:color="auto" w:fill="auto"/>
            <w:vAlign w:val="center"/>
            <w:hideMark/>
          </w:tcPr>
          <w:p w14:paraId="44C58A55"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16,6</w:t>
            </w:r>
          </w:p>
        </w:tc>
      </w:tr>
      <w:tr w:rsidR="00016250" w:rsidRPr="00016250" w14:paraId="1ACBB901" w14:textId="77777777" w:rsidTr="00997A58">
        <w:trPr>
          <w:trHeight w:val="504"/>
        </w:trPr>
        <w:tc>
          <w:tcPr>
            <w:tcW w:w="1691" w:type="dxa"/>
            <w:shd w:val="clear" w:color="auto" w:fill="auto"/>
            <w:vAlign w:val="center"/>
            <w:hideMark/>
          </w:tcPr>
          <w:p w14:paraId="0D2BCB94" w14:textId="77777777" w:rsidR="00845333" w:rsidRPr="00016250" w:rsidRDefault="00845333" w:rsidP="00845333">
            <w:pPr>
              <w:jc w:val="left"/>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Амортизація, тис. грн.</w:t>
            </w:r>
          </w:p>
        </w:tc>
        <w:tc>
          <w:tcPr>
            <w:tcW w:w="993" w:type="dxa"/>
            <w:shd w:val="clear" w:color="auto" w:fill="auto"/>
            <w:vAlign w:val="center"/>
            <w:hideMark/>
          </w:tcPr>
          <w:p w14:paraId="642D9D04"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8557</w:t>
            </w:r>
          </w:p>
        </w:tc>
        <w:tc>
          <w:tcPr>
            <w:tcW w:w="1134" w:type="dxa"/>
            <w:shd w:val="clear" w:color="auto" w:fill="auto"/>
            <w:vAlign w:val="center"/>
            <w:hideMark/>
          </w:tcPr>
          <w:p w14:paraId="44EDA1C2"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8417</w:t>
            </w:r>
          </w:p>
        </w:tc>
        <w:tc>
          <w:tcPr>
            <w:tcW w:w="992" w:type="dxa"/>
            <w:shd w:val="clear" w:color="auto" w:fill="auto"/>
            <w:vAlign w:val="center"/>
            <w:hideMark/>
          </w:tcPr>
          <w:p w14:paraId="6B635A41"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8971</w:t>
            </w:r>
          </w:p>
        </w:tc>
        <w:tc>
          <w:tcPr>
            <w:tcW w:w="1140" w:type="dxa"/>
            <w:shd w:val="clear" w:color="auto" w:fill="auto"/>
            <w:vAlign w:val="center"/>
            <w:hideMark/>
          </w:tcPr>
          <w:p w14:paraId="5D8A5417"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-140</w:t>
            </w:r>
          </w:p>
        </w:tc>
        <w:tc>
          <w:tcPr>
            <w:tcW w:w="1128" w:type="dxa"/>
            <w:shd w:val="clear" w:color="auto" w:fill="auto"/>
            <w:vAlign w:val="center"/>
            <w:hideMark/>
          </w:tcPr>
          <w:p w14:paraId="1EC8E687"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-1,6</w:t>
            </w:r>
          </w:p>
        </w:tc>
        <w:tc>
          <w:tcPr>
            <w:tcW w:w="960" w:type="dxa"/>
            <w:shd w:val="clear" w:color="auto" w:fill="auto"/>
            <w:vAlign w:val="center"/>
            <w:hideMark/>
          </w:tcPr>
          <w:p w14:paraId="1C40794D"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554</w:t>
            </w:r>
          </w:p>
        </w:tc>
        <w:tc>
          <w:tcPr>
            <w:tcW w:w="1308" w:type="dxa"/>
            <w:shd w:val="clear" w:color="auto" w:fill="auto"/>
            <w:vAlign w:val="center"/>
            <w:hideMark/>
          </w:tcPr>
          <w:p w14:paraId="707A318C"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6,6</w:t>
            </w:r>
          </w:p>
        </w:tc>
      </w:tr>
      <w:tr w:rsidR="00016250" w:rsidRPr="00016250" w14:paraId="0041A467" w14:textId="77777777" w:rsidTr="00997A58">
        <w:trPr>
          <w:trHeight w:val="492"/>
        </w:trPr>
        <w:tc>
          <w:tcPr>
            <w:tcW w:w="1691" w:type="dxa"/>
            <w:shd w:val="clear" w:color="auto" w:fill="auto"/>
            <w:vAlign w:val="center"/>
            <w:hideMark/>
          </w:tcPr>
          <w:p w14:paraId="148519A2" w14:textId="77777777" w:rsidR="00845333" w:rsidRPr="00016250" w:rsidRDefault="00845333" w:rsidP="00845333">
            <w:pPr>
              <w:jc w:val="left"/>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Інші операційні витрати</w:t>
            </w:r>
          </w:p>
        </w:tc>
        <w:tc>
          <w:tcPr>
            <w:tcW w:w="993" w:type="dxa"/>
            <w:shd w:val="clear" w:color="auto" w:fill="auto"/>
            <w:vAlign w:val="center"/>
            <w:hideMark/>
          </w:tcPr>
          <w:p w14:paraId="51350D27"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29342</w:t>
            </w:r>
          </w:p>
        </w:tc>
        <w:tc>
          <w:tcPr>
            <w:tcW w:w="1134" w:type="dxa"/>
            <w:shd w:val="clear" w:color="auto" w:fill="auto"/>
            <w:vAlign w:val="center"/>
            <w:hideMark/>
          </w:tcPr>
          <w:p w14:paraId="7B467EEF"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33884</w:t>
            </w:r>
          </w:p>
        </w:tc>
        <w:tc>
          <w:tcPr>
            <w:tcW w:w="992" w:type="dxa"/>
            <w:shd w:val="clear" w:color="auto" w:fill="auto"/>
            <w:vAlign w:val="center"/>
            <w:hideMark/>
          </w:tcPr>
          <w:p w14:paraId="5A809AFF"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35264</w:t>
            </w:r>
          </w:p>
        </w:tc>
        <w:tc>
          <w:tcPr>
            <w:tcW w:w="1140" w:type="dxa"/>
            <w:shd w:val="clear" w:color="auto" w:fill="auto"/>
            <w:vAlign w:val="center"/>
            <w:hideMark/>
          </w:tcPr>
          <w:p w14:paraId="12C7125D"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4542</w:t>
            </w:r>
          </w:p>
        </w:tc>
        <w:tc>
          <w:tcPr>
            <w:tcW w:w="1128" w:type="dxa"/>
            <w:shd w:val="clear" w:color="auto" w:fill="auto"/>
            <w:vAlign w:val="center"/>
            <w:hideMark/>
          </w:tcPr>
          <w:p w14:paraId="7A183892"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15,5</w:t>
            </w:r>
          </w:p>
        </w:tc>
        <w:tc>
          <w:tcPr>
            <w:tcW w:w="960" w:type="dxa"/>
            <w:shd w:val="clear" w:color="auto" w:fill="auto"/>
            <w:vAlign w:val="center"/>
            <w:hideMark/>
          </w:tcPr>
          <w:p w14:paraId="0E3F417D"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1380</w:t>
            </w:r>
          </w:p>
        </w:tc>
        <w:tc>
          <w:tcPr>
            <w:tcW w:w="1308" w:type="dxa"/>
            <w:shd w:val="clear" w:color="auto" w:fill="auto"/>
            <w:vAlign w:val="center"/>
            <w:hideMark/>
          </w:tcPr>
          <w:p w14:paraId="2BC0030C"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4,1</w:t>
            </w:r>
          </w:p>
        </w:tc>
      </w:tr>
      <w:tr w:rsidR="00016250" w:rsidRPr="00016250" w14:paraId="2B5DBAE0" w14:textId="77777777" w:rsidTr="00997A58">
        <w:trPr>
          <w:trHeight w:val="354"/>
        </w:trPr>
        <w:tc>
          <w:tcPr>
            <w:tcW w:w="1691" w:type="dxa"/>
            <w:shd w:val="clear" w:color="auto" w:fill="auto"/>
            <w:vAlign w:val="center"/>
            <w:hideMark/>
          </w:tcPr>
          <w:p w14:paraId="714CAA01" w14:textId="77777777" w:rsidR="00845333" w:rsidRPr="00016250" w:rsidRDefault="00845333" w:rsidP="00845333">
            <w:pPr>
              <w:jc w:val="left"/>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Разом</w:t>
            </w:r>
          </w:p>
        </w:tc>
        <w:tc>
          <w:tcPr>
            <w:tcW w:w="993" w:type="dxa"/>
            <w:shd w:val="clear" w:color="auto" w:fill="auto"/>
            <w:vAlign w:val="center"/>
            <w:hideMark/>
          </w:tcPr>
          <w:p w14:paraId="2522D71C"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142842</w:t>
            </w:r>
          </w:p>
        </w:tc>
        <w:tc>
          <w:tcPr>
            <w:tcW w:w="1134" w:type="dxa"/>
            <w:shd w:val="clear" w:color="auto" w:fill="auto"/>
            <w:vAlign w:val="center"/>
            <w:hideMark/>
          </w:tcPr>
          <w:p w14:paraId="44A320DE"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170684</w:t>
            </w:r>
          </w:p>
        </w:tc>
        <w:tc>
          <w:tcPr>
            <w:tcW w:w="992" w:type="dxa"/>
            <w:shd w:val="clear" w:color="auto" w:fill="auto"/>
            <w:vAlign w:val="center"/>
            <w:hideMark/>
          </w:tcPr>
          <w:p w14:paraId="4130BA5E"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168337</w:t>
            </w:r>
          </w:p>
        </w:tc>
        <w:tc>
          <w:tcPr>
            <w:tcW w:w="1140" w:type="dxa"/>
            <w:shd w:val="clear" w:color="auto" w:fill="auto"/>
            <w:vAlign w:val="center"/>
            <w:hideMark/>
          </w:tcPr>
          <w:p w14:paraId="056A7A33"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27842</w:t>
            </w:r>
          </w:p>
        </w:tc>
        <w:tc>
          <w:tcPr>
            <w:tcW w:w="1128" w:type="dxa"/>
            <w:shd w:val="clear" w:color="auto" w:fill="auto"/>
            <w:vAlign w:val="center"/>
            <w:hideMark/>
          </w:tcPr>
          <w:p w14:paraId="60DEA60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19,5</w:t>
            </w:r>
          </w:p>
        </w:tc>
        <w:tc>
          <w:tcPr>
            <w:tcW w:w="960" w:type="dxa"/>
            <w:shd w:val="clear" w:color="auto" w:fill="auto"/>
            <w:vAlign w:val="center"/>
            <w:hideMark/>
          </w:tcPr>
          <w:p w14:paraId="589460E3"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-2347</w:t>
            </w:r>
          </w:p>
        </w:tc>
        <w:tc>
          <w:tcPr>
            <w:tcW w:w="1308" w:type="dxa"/>
            <w:shd w:val="clear" w:color="auto" w:fill="auto"/>
            <w:vAlign w:val="center"/>
            <w:hideMark/>
          </w:tcPr>
          <w:p w14:paraId="4F55D874"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-1,4</w:t>
            </w:r>
          </w:p>
        </w:tc>
      </w:tr>
    </w:tbl>
    <w:p w14:paraId="45D6E9F5" w14:textId="77777777" w:rsidR="00845333" w:rsidRPr="00016250" w:rsidRDefault="00845333" w:rsidP="00845333">
      <w:pPr>
        <w:widowControl w:val="0"/>
        <w:tabs>
          <w:tab w:val="left" w:pos="993"/>
        </w:tabs>
        <w:autoSpaceDE w:val="0"/>
        <w:autoSpaceDN w:val="0"/>
        <w:adjustRightInd w:val="0"/>
        <w:spacing w:line="360" w:lineRule="auto"/>
        <w:jc w:val="both"/>
        <w:rPr>
          <w:rFonts w:ascii="Times New Roman" w:eastAsia="Times New Roman" w:hAnsi="Times New Roman" w:cs="Times New Roman"/>
          <w:i/>
          <w:sz w:val="24"/>
          <w:szCs w:val="24"/>
          <w:lang w:eastAsia="ru-RU"/>
        </w:rPr>
      </w:pPr>
      <w:r w:rsidRPr="00016250">
        <w:rPr>
          <w:rFonts w:ascii="Times New Roman" w:eastAsia="Times New Roman" w:hAnsi="Times New Roman" w:cs="Times New Roman"/>
          <w:i/>
          <w:sz w:val="24"/>
          <w:szCs w:val="24"/>
          <w:lang w:eastAsia="ru-RU"/>
        </w:rPr>
        <w:t>Джерело: розраховано автором згідно з фінансовою звітністю підприємства.</w:t>
      </w:r>
    </w:p>
    <w:p w14:paraId="60DA39E3" w14:textId="77777777" w:rsidR="00845333" w:rsidRPr="00016250" w:rsidRDefault="00845333" w:rsidP="00845333">
      <w:pPr>
        <w:widowControl w:val="0"/>
        <w:autoSpaceDE w:val="0"/>
        <w:autoSpaceDN w:val="0"/>
        <w:adjustRightInd w:val="0"/>
        <w:spacing w:line="360" w:lineRule="auto"/>
        <w:jc w:val="both"/>
        <w:rPr>
          <w:rFonts w:ascii="Times New Roman" w:eastAsia="PMingLiU" w:hAnsi="Times New Roman" w:cs="Times New Roman"/>
          <w:spacing w:val="6"/>
          <w:sz w:val="24"/>
          <w:szCs w:val="24"/>
          <w:lang w:eastAsia="ru-RU"/>
        </w:rPr>
      </w:pPr>
    </w:p>
    <w:p w14:paraId="2EEBAA29" w14:textId="77777777" w:rsidR="00845333" w:rsidRPr="00016250" w:rsidRDefault="00845333" w:rsidP="005316EF">
      <w:pPr>
        <w:widowControl w:val="0"/>
        <w:autoSpaceDE w:val="0"/>
        <w:autoSpaceDN w:val="0"/>
        <w:adjustRightInd w:val="0"/>
        <w:spacing w:line="360" w:lineRule="auto"/>
        <w:ind w:firstLine="709"/>
        <w:jc w:val="both"/>
        <w:rPr>
          <w:rFonts w:ascii="Times New Roman" w:eastAsia="PMingLiU" w:hAnsi="Times New Roman" w:cs="Times New Roman"/>
          <w:spacing w:val="6"/>
          <w:sz w:val="28"/>
          <w:szCs w:val="28"/>
          <w:lang w:eastAsia="ru-RU"/>
        </w:rPr>
      </w:pPr>
      <w:r w:rsidRPr="00016250">
        <w:rPr>
          <w:rFonts w:ascii="Times New Roman" w:eastAsia="PMingLiU" w:hAnsi="Times New Roman" w:cs="Times New Roman"/>
          <w:spacing w:val="6"/>
          <w:sz w:val="28"/>
          <w:szCs w:val="28"/>
          <w:lang w:eastAsia="ru-RU"/>
        </w:rPr>
        <w:t xml:space="preserve">Результати аналізу показали, що операційні витрати на виробництво продукції у 2021 р. склали </w:t>
      </w:r>
      <w:r w:rsidRPr="00016250">
        <w:rPr>
          <w:rFonts w:ascii="Times New Roman" w:eastAsia="Times New Roman" w:hAnsi="Times New Roman" w:cs="Times New Roman"/>
          <w:sz w:val="28"/>
          <w:szCs w:val="28"/>
          <w:lang w:eastAsia="ru-RU"/>
        </w:rPr>
        <w:t>170684</w:t>
      </w:r>
      <w:r w:rsidRPr="00016250">
        <w:rPr>
          <w:rFonts w:ascii="Times New Roman" w:eastAsia="PMingLiU" w:hAnsi="Times New Roman" w:cs="Times New Roman"/>
          <w:spacing w:val="6"/>
          <w:sz w:val="28"/>
          <w:szCs w:val="28"/>
          <w:lang w:eastAsia="ru-RU"/>
        </w:rPr>
        <w:t xml:space="preserve"> тис. грн., порівняно з 2020 р. вони зросли на 27842 тис. грн., або на 19,5 %. Це пов’язано в основному зі зростанням матеріальних витрат на 19045 тис. грн. або на 20,9 %, зі зростанням витрат на оплату праці на 3606 тис. грн. або на 31,6 %, відрахувань на соціальні заходи на 789 </w:t>
      </w:r>
      <w:r w:rsidRPr="00016250">
        <w:rPr>
          <w:rFonts w:ascii="Times New Roman" w:eastAsia="Times New Roman" w:hAnsi="Times New Roman" w:cs="Times New Roman"/>
          <w:sz w:val="28"/>
          <w:szCs w:val="28"/>
          <w:lang w:eastAsia="ru-RU"/>
        </w:rPr>
        <w:t xml:space="preserve">тис. грн. або на 32,2 %, </w:t>
      </w:r>
      <w:r w:rsidRPr="00016250">
        <w:rPr>
          <w:rFonts w:ascii="Times New Roman" w:eastAsia="PMingLiU" w:hAnsi="Times New Roman" w:cs="Times New Roman"/>
          <w:spacing w:val="6"/>
          <w:sz w:val="28"/>
          <w:szCs w:val="28"/>
          <w:lang w:eastAsia="ru-RU"/>
        </w:rPr>
        <w:t xml:space="preserve">інших операційних витрат на 4532 тис. грн. або на 15,5 %, при цьому сума амортизації знизилися на 140 тис. грн. або на 1,6 %. У 2022 році порівняно з 2021 роком навпаки, сталося зниження  операційних витрат на виробництво  на 2347 тис. грн. або на 14 %. В основному це пов’язано зі зниженням матеріальних витрат на 7223 тис. грн. або на 6,6 %. За іншими елементами операційних витрат спостерігалося зниження. </w:t>
      </w:r>
    </w:p>
    <w:p w14:paraId="21EBA191" w14:textId="77777777" w:rsidR="00845333" w:rsidRPr="00016250" w:rsidRDefault="00845333" w:rsidP="005316EF">
      <w:pPr>
        <w:widowControl w:val="0"/>
        <w:autoSpaceDE w:val="0"/>
        <w:autoSpaceDN w:val="0"/>
        <w:adjustRightInd w:val="0"/>
        <w:spacing w:line="360" w:lineRule="auto"/>
        <w:ind w:firstLine="709"/>
        <w:jc w:val="both"/>
        <w:rPr>
          <w:rFonts w:ascii="Times New Roman" w:eastAsia="PMingLiU" w:hAnsi="Times New Roman" w:cs="Times New Roman"/>
          <w:spacing w:val="6"/>
          <w:sz w:val="28"/>
          <w:szCs w:val="28"/>
          <w:lang w:eastAsia="ru-RU"/>
        </w:rPr>
      </w:pPr>
      <w:r w:rsidRPr="00016250">
        <w:rPr>
          <w:rFonts w:ascii="Times New Roman" w:eastAsia="PMingLiU" w:hAnsi="Times New Roman" w:cs="Times New Roman"/>
          <w:spacing w:val="6"/>
          <w:sz w:val="28"/>
          <w:szCs w:val="28"/>
          <w:lang w:eastAsia="ru-RU"/>
        </w:rPr>
        <w:t xml:space="preserve">Аналіз структури операційних витрат за елементами наведено в таблиці 2.4. </w:t>
      </w:r>
    </w:p>
    <w:p w14:paraId="67A1F3C4" w14:textId="77777777" w:rsidR="00845333" w:rsidRPr="00016250" w:rsidRDefault="00845333" w:rsidP="00845333">
      <w:pPr>
        <w:widowControl w:val="0"/>
        <w:autoSpaceDE w:val="0"/>
        <w:autoSpaceDN w:val="0"/>
        <w:adjustRightInd w:val="0"/>
        <w:spacing w:line="360" w:lineRule="auto"/>
        <w:jc w:val="right"/>
        <w:rPr>
          <w:rFonts w:ascii="Times New Roman" w:eastAsia="PMingLiU" w:hAnsi="Times New Roman" w:cs="Times New Roman"/>
          <w:spacing w:val="6"/>
          <w:sz w:val="28"/>
          <w:szCs w:val="28"/>
          <w:lang w:eastAsia="ru-RU"/>
        </w:rPr>
      </w:pPr>
      <w:r w:rsidRPr="00016250">
        <w:rPr>
          <w:rFonts w:ascii="Times New Roman" w:eastAsia="PMingLiU" w:hAnsi="Times New Roman" w:cs="Times New Roman"/>
          <w:spacing w:val="6"/>
          <w:sz w:val="28"/>
          <w:szCs w:val="28"/>
          <w:lang w:eastAsia="ru-RU"/>
        </w:rPr>
        <w:t>Таблиця 2.4</w:t>
      </w:r>
    </w:p>
    <w:p w14:paraId="4B1199F8"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PMingLiU" w:hAnsi="Times New Roman" w:cs="Times New Roman"/>
          <w:bCs/>
          <w:spacing w:val="6"/>
          <w:sz w:val="28"/>
          <w:szCs w:val="28"/>
          <w:lang w:eastAsia="ru-RU"/>
        </w:rPr>
        <w:t>Аналіз структури операційних витрат за елементами</w:t>
      </w:r>
      <w:r w:rsidRPr="00016250">
        <w:rPr>
          <w:rFonts w:ascii="Times New Roman" w:eastAsia="Times New Roman" w:hAnsi="Times New Roman" w:cs="Times New Roman"/>
          <w:bCs/>
          <w:sz w:val="28"/>
          <w:szCs w:val="28"/>
          <w:lang w:eastAsia="ru-RU"/>
        </w:rPr>
        <w:t xml:space="preserve"> </w:t>
      </w:r>
    </w:p>
    <w:p w14:paraId="7D4C8AEB"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ТОВ «Дружба СВК» за 2020-2022 рр.</w:t>
      </w:r>
    </w:p>
    <w:tbl>
      <w:tblPr>
        <w:tblW w:w="9362" w:type="dxa"/>
        <w:tblInd w:w="113" w:type="dxa"/>
        <w:tblLook w:val="04A0" w:firstRow="1" w:lastRow="0" w:firstColumn="1" w:lastColumn="0" w:noHBand="0" w:noVBand="1"/>
      </w:tblPr>
      <w:tblGrid>
        <w:gridCol w:w="2854"/>
        <w:gridCol w:w="1360"/>
        <w:gridCol w:w="1360"/>
        <w:gridCol w:w="1108"/>
        <w:gridCol w:w="1307"/>
        <w:gridCol w:w="1373"/>
      </w:tblGrid>
      <w:tr w:rsidR="00016250" w:rsidRPr="00016250" w14:paraId="1CC93C0A" w14:textId="77777777" w:rsidTr="00997A58">
        <w:trPr>
          <w:trHeight w:val="324"/>
        </w:trPr>
        <w:tc>
          <w:tcPr>
            <w:tcW w:w="2854" w:type="dxa"/>
            <w:vMerge w:val="restart"/>
            <w:tcBorders>
              <w:top w:val="single" w:sz="8" w:space="0" w:color="auto"/>
              <w:left w:val="single" w:sz="8" w:space="0" w:color="auto"/>
              <w:right w:val="single" w:sz="4" w:space="0" w:color="auto"/>
            </w:tcBorders>
            <w:shd w:val="clear" w:color="auto" w:fill="auto"/>
            <w:vAlign w:val="center"/>
            <w:hideMark/>
          </w:tcPr>
          <w:p w14:paraId="7C7A52A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w:t>
            </w:r>
          </w:p>
          <w:p w14:paraId="7BC2BA0B"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Показники </w:t>
            </w:r>
          </w:p>
          <w:p w14:paraId="78683A4B"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w:t>
            </w:r>
          </w:p>
        </w:tc>
        <w:tc>
          <w:tcPr>
            <w:tcW w:w="3828"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914AA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Роки</w:t>
            </w:r>
          </w:p>
        </w:tc>
        <w:tc>
          <w:tcPr>
            <w:tcW w:w="2680"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14:paraId="4DE9C8C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0"/>
                <w:szCs w:val="20"/>
                <w:lang w:eastAsia="ru-RU"/>
              </w:rPr>
              <w:t>Відхилення (+,-) від</w:t>
            </w:r>
            <w:r w:rsidRPr="00016250">
              <w:rPr>
                <w:rFonts w:ascii="Times New Roman" w:eastAsia="Times New Roman" w:hAnsi="Times New Roman" w:cs="Times New Roman"/>
                <w:lang w:eastAsia="ru-RU"/>
              </w:rPr>
              <w:t> </w:t>
            </w:r>
            <w:r w:rsidRPr="00016250">
              <w:rPr>
                <w:rFonts w:ascii="Times New Roman" w:eastAsia="Times New Roman" w:hAnsi="Times New Roman" w:cs="Times New Roman"/>
                <w:sz w:val="24"/>
                <w:szCs w:val="24"/>
                <w:lang w:eastAsia="ru-RU"/>
              </w:rPr>
              <w:t> </w:t>
            </w:r>
          </w:p>
        </w:tc>
      </w:tr>
      <w:tr w:rsidR="00016250" w:rsidRPr="00016250" w14:paraId="3E0C93C9" w14:textId="77777777" w:rsidTr="00997A58">
        <w:trPr>
          <w:trHeight w:val="408"/>
        </w:trPr>
        <w:tc>
          <w:tcPr>
            <w:tcW w:w="2854" w:type="dxa"/>
            <w:vMerge/>
            <w:tcBorders>
              <w:left w:val="single" w:sz="8" w:space="0" w:color="auto"/>
              <w:right w:val="single" w:sz="4" w:space="0" w:color="auto"/>
            </w:tcBorders>
            <w:shd w:val="clear" w:color="auto" w:fill="auto"/>
            <w:vAlign w:val="center"/>
            <w:hideMark/>
          </w:tcPr>
          <w:p w14:paraId="6F10FDC2"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p>
        </w:tc>
        <w:tc>
          <w:tcPr>
            <w:tcW w:w="3828" w:type="dxa"/>
            <w:gridSpan w:val="3"/>
            <w:vMerge/>
            <w:tcBorders>
              <w:top w:val="single" w:sz="4" w:space="0" w:color="auto"/>
              <w:left w:val="single" w:sz="4" w:space="0" w:color="auto"/>
              <w:bottom w:val="single" w:sz="4" w:space="0" w:color="auto"/>
              <w:right w:val="single" w:sz="4" w:space="0" w:color="auto"/>
            </w:tcBorders>
            <w:vAlign w:val="center"/>
            <w:hideMark/>
          </w:tcPr>
          <w:p w14:paraId="79E3E92B" w14:textId="77777777" w:rsidR="00845333" w:rsidRPr="00016250" w:rsidRDefault="00845333" w:rsidP="00845333">
            <w:pPr>
              <w:jc w:val="left"/>
              <w:rPr>
                <w:rFonts w:ascii="Times New Roman" w:eastAsia="Times New Roman" w:hAnsi="Times New Roman" w:cs="Times New Roman"/>
                <w:sz w:val="24"/>
                <w:szCs w:val="24"/>
                <w:lang w:eastAsia="ru-RU"/>
              </w:rPr>
            </w:pPr>
          </w:p>
        </w:tc>
        <w:tc>
          <w:tcPr>
            <w:tcW w:w="1307" w:type="dxa"/>
            <w:vMerge w:val="restart"/>
            <w:tcBorders>
              <w:top w:val="single" w:sz="4" w:space="0" w:color="auto"/>
              <w:left w:val="single" w:sz="4" w:space="0" w:color="auto"/>
              <w:right w:val="single" w:sz="4" w:space="0" w:color="auto"/>
            </w:tcBorders>
            <w:shd w:val="clear" w:color="auto" w:fill="auto"/>
            <w:vAlign w:val="center"/>
            <w:hideMark/>
          </w:tcPr>
          <w:p w14:paraId="377513D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2021 до 2020 року</w:t>
            </w:r>
          </w:p>
        </w:tc>
        <w:tc>
          <w:tcPr>
            <w:tcW w:w="1373" w:type="dxa"/>
            <w:vMerge w:val="restart"/>
            <w:tcBorders>
              <w:top w:val="single" w:sz="4" w:space="0" w:color="auto"/>
              <w:left w:val="single" w:sz="4" w:space="0" w:color="auto"/>
              <w:right w:val="single" w:sz="4" w:space="0" w:color="auto"/>
            </w:tcBorders>
            <w:shd w:val="clear" w:color="auto" w:fill="auto"/>
            <w:vAlign w:val="center"/>
            <w:hideMark/>
          </w:tcPr>
          <w:p w14:paraId="21867393"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2022 до 2021 року</w:t>
            </w:r>
          </w:p>
        </w:tc>
      </w:tr>
      <w:tr w:rsidR="00016250" w:rsidRPr="00016250" w14:paraId="36BA886B" w14:textId="77777777" w:rsidTr="00997A58">
        <w:trPr>
          <w:trHeight w:val="340"/>
        </w:trPr>
        <w:tc>
          <w:tcPr>
            <w:tcW w:w="2854" w:type="dxa"/>
            <w:vMerge/>
            <w:tcBorders>
              <w:left w:val="single" w:sz="8" w:space="0" w:color="auto"/>
              <w:bottom w:val="single" w:sz="4" w:space="0" w:color="auto"/>
              <w:right w:val="single" w:sz="4" w:space="0" w:color="auto"/>
            </w:tcBorders>
            <w:shd w:val="clear" w:color="auto" w:fill="auto"/>
            <w:vAlign w:val="center"/>
            <w:hideMark/>
          </w:tcPr>
          <w:p w14:paraId="038E6781" w14:textId="77777777" w:rsidR="00845333" w:rsidRPr="00016250" w:rsidRDefault="00845333" w:rsidP="00845333">
            <w:pPr>
              <w:jc w:val="left"/>
              <w:rPr>
                <w:rFonts w:ascii="Times New Roman" w:eastAsia="Times New Roman" w:hAnsi="Times New Roman" w:cs="Times New Roman"/>
                <w:sz w:val="24"/>
                <w:szCs w:val="24"/>
                <w:lang w:eastAsia="ru-RU"/>
              </w:rPr>
            </w:pP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257F6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956D74"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2021</w:t>
            </w:r>
          </w:p>
        </w:tc>
        <w:tc>
          <w:tcPr>
            <w:tcW w:w="11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94EF94"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2022</w:t>
            </w:r>
          </w:p>
        </w:tc>
        <w:tc>
          <w:tcPr>
            <w:tcW w:w="1307" w:type="dxa"/>
            <w:vMerge/>
            <w:tcBorders>
              <w:left w:val="single" w:sz="4" w:space="0" w:color="auto"/>
              <w:bottom w:val="single" w:sz="4" w:space="0" w:color="auto"/>
              <w:right w:val="single" w:sz="4" w:space="0" w:color="auto"/>
            </w:tcBorders>
            <w:shd w:val="clear" w:color="auto" w:fill="auto"/>
            <w:vAlign w:val="center"/>
            <w:hideMark/>
          </w:tcPr>
          <w:p w14:paraId="7DB7E517" w14:textId="77777777" w:rsidR="00845333" w:rsidRPr="00016250" w:rsidRDefault="00845333" w:rsidP="00845333">
            <w:pPr>
              <w:rPr>
                <w:rFonts w:ascii="Times New Roman" w:eastAsia="Times New Roman" w:hAnsi="Times New Roman" w:cs="Times New Roman"/>
                <w:sz w:val="24"/>
                <w:szCs w:val="24"/>
                <w:lang w:eastAsia="ru-RU"/>
              </w:rPr>
            </w:pPr>
          </w:p>
        </w:tc>
        <w:tc>
          <w:tcPr>
            <w:tcW w:w="1373" w:type="dxa"/>
            <w:vMerge/>
            <w:tcBorders>
              <w:left w:val="single" w:sz="4" w:space="0" w:color="auto"/>
              <w:bottom w:val="single" w:sz="4" w:space="0" w:color="auto"/>
              <w:right w:val="single" w:sz="4" w:space="0" w:color="auto"/>
            </w:tcBorders>
            <w:shd w:val="clear" w:color="auto" w:fill="auto"/>
            <w:vAlign w:val="center"/>
            <w:hideMark/>
          </w:tcPr>
          <w:p w14:paraId="12DCABE1" w14:textId="77777777" w:rsidR="00845333" w:rsidRPr="00016250" w:rsidRDefault="00845333" w:rsidP="00845333">
            <w:pPr>
              <w:rPr>
                <w:rFonts w:ascii="Times New Roman" w:eastAsia="Times New Roman" w:hAnsi="Times New Roman" w:cs="Times New Roman"/>
                <w:sz w:val="24"/>
                <w:szCs w:val="24"/>
                <w:lang w:eastAsia="ru-RU"/>
              </w:rPr>
            </w:pPr>
          </w:p>
        </w:tc>
      </w:tr>
      <w:tr w:rsidR="00016250" w:rsidRPr="00016250" w14:paraId="48EC46C3" w14:textId="77777777" w:rsidTr="00997A58">
        <w:trPr>
          <w:trHeight w:val="324"/>
        </w:trPr>
        <w:tc>
          <w:tcPr>
            <w:tcW w:w="28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1034C2"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Матеріальні витрати, тис. грн.</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C4BFA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63,77</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FA61C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64,53</w:t>
            </w:r>
          </w:p>
        </w:tc>
        <w:tc>
          <w:tcPr>
            <w:tcW w:w="11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8715B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61,14</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5A082C"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0,76</w:t>
            </w:r>
          </w:p>
        </w:tc>
        <w:tc>
          <w:tcPr>
            <w:tcW w:w="1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F833E9"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-3,39</w:t>
            </w:r>
          </w:p>
        </w:tc>
      </w:tr>
      <w:tr w:rsidR="00016250" w:rsidRPr="00016250" w14:paraId="61C2146C" w14:textId="77777777" w:rsidTr="00997A58">
        <w:trPr>
          <w:trHeight w:val="324"/>
        </w:trPr>
        <w:tc>
          <w:tcPr>
            <w:tcW w:w="28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638DDE"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Витрати на оплату праці, тис. грн.</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464E20"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7,98</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2FD840"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8,79</w:t>
            </w:r>
          </w:p>
        </w:tc>
        <w:tc>
          <w:tcPr>
            <w:tcW w:w="11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87D2A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10,34</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AA6FB2"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0,81</w:t>
            </w:r>
          </w:p>
        </w:tc>
        <w:tc>
          <w:tcPr>
            <w:tcW w:w="1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8BDDA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1,55</w:t>
            </w:r>
          </w:p>
        </w:tc>
      </w:tr>
      <w:tr w:rsidR="00016250" w:rsidRPr="00016250" w14:paraId="69F29CCE" w14:textId="77777777" w:rsidTr="00997A58">
        <w:trPr>
          <w:trHeight w:val="636"/>
        </w:trPr>
        <w:tc>
          <w:tcPr>
            <w:tcW w:w="28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965025"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Відрахування на соціальні заходи, тис. грн.</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8D7E46"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1,71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320D62"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1,90</w:t>
            </w:r>
          </w:p>
        </w:tc>
        <w:tc>
          <w:tcPr>
            <w:tcW w:w="11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384D2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2,24</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F4C83C"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0,18</w:t>
            </w:r>
          </w:p>
        </w:tc>
        <w:tc>
          <w:tcPr>
            <w:tcW w:w="1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B24AF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0,35</w:t>
            </w:r>
          </w:p>
        </w:tc>
      </w:tr>
      <w:tr w:rsidR="00016250" w:rsidRPr="00016250" w14:paraId="63A1407B" w14:textId="77777777" w:rsidTr="00997A58">
        <w:trPr>
          <w:trHeight w:val="324"/>
        </w:trPr>
        <w:tc>
          <w:tcPr>
            <w:tcW w:w="28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7668B7"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Амортизація, тис. грн.</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9BEF8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5,99</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40C69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4,93</w:t>
            </w:r>
          </w:p>
        </w:tc>
        <w:tc>
          <w:tcPr>
            <w:tcW w:w="11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105432"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5,33</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7ACFD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-1,06</w:t>
            </w:r>
          </w:p>
        </w:tc>
        <w:tc>
          <w:tcPr>
            <w:tcW w:w="1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85447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0,40</w:t>
            </w:r>
          </w:p>
        </w:tc>
      </w:tr>
      <w:tr w:rsidR="00016250" w:rsidRPr="00016250" w14:paraId="5D9BE7A7" w14:textId="77777777" w:rsidTr="00997A58">
        <w:trPr>
          <w:trHeight w:val="324"/>
        </w:trPr>
        <w:tc>
          <w:tcPr>
            <w:tcW w:w="28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339D0E"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Інші операційні витрати</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1CEAEB"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20,54</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6D022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19,85</w:t>
            </w:r>
          </w:p>
        </w:tc>
        <w:tc>
          <w:tcPr>
            <w:tcW w:w="11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F76DC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20,95</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3B3133"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-0,69</w:t>
            </w:r>
          </w:p>
        </w:tc>
        <w:tc>
          <w:tcPr>
            <w:tcW w:w="1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DB5D6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1,10</w:t>
            </w:r>
          </w:p>
        </w:tc>
      </w:tr>
      <w:tr w:rsidR="00016250" w:rsidRPr="00016250" w14:paraId="23AECFD2" w14:textId="77777777" w:rsidTr="00997A58">
        <w:trPr>
          <w:trHeight w:val="324"/>
        </w:trPr>
        <w:tc>
          <w:tcPr>
            <w:tcW w:w="28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12CF54"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Разом</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A8A54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100,00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DA685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100,00</w:t>
            </w:r>
          </w:p>
        </w:tc>
        <w:tc>
          <w:tcPr>
            <w:tcW w:w="11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E2BF7B"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100,00</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D8A9A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0,00</w:t>
            </w:r>
          </w:p>
        </w:tc>
        <w:tc>
          <w:tcPr>
            <w:tcW w:w="1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F12896"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0,00</w:t>
            </w:r>
          </w:p>
        </w:tc>
      </w:tr>
    </w:tbl>
    <w:p w14:paraId="04677027" w14:textId="77777777" w:rsidR="00845333" w:rsidRPr="00016250" w:rsidRDefault="00845333" w:rsidP="00845333">
      <w:pPr>
        <w:widowControl w:val="0"/>
        <w:tabs>
          <w:tab w:val="left" w:pos="993"/>
        </w:tabs>
        <w:autoSpaceDE w:val="0"/>
        <w:autoSpaceDN w:val="0"/>
        <w:adjustRightInd w:val="0"/>
        <w:spacing w:line="360" w:lineRule="auto"/>
        <w:jc w:val="both"/>
        <w:rPr>
          <w:rFonts w:ascii="Times New Roman" w:eastAsia="Times New Roman" w:hAnsi="Times New Roman" w:cs="Times New Roman"/>
          <w:i/>
          <w:sz w:val="24"/>
          <w:szCs w:val="24"/>
          <w:lang w:eastAsia="ru-RU"/>
        </w:rPr>
      </w:pPr>
      <w:r w:rsidRPr="00016250">
        <w:rPr>
          <w:rFonts w:ascii="Times New Roman" w:eastAsia="Times New Roman" w:hAnsi="Times New Roman" w:cs="Times New Roman"/>
          <w:i/>
          <w:sz w:val="24"/>
          <w:szCs w:val="24"/>
          <w:lang w:eastAsia="ru-RU"/>
        </w:rPr>
        <w:t>Джерело: розраховано автором згідно з фінансовою звітністю підприємства.</w:t>
      </w:r>
    </w:p>
    <w:p w14:paraId="0F4638E0" w14:textId="77777777" w:rsidR="00845333" w:rsidRPr="00016250" w:rsidRDefault="00845333" w:rsidP="00845333">
      <w:pPr>
        <w:widowControl w:val="0"/>
        <w:autoSpaceDE w:val="0"/>
        <w:autoSpaceDN w:val="0"/>
        <w:adjustRightInd w:val="0"/>
        <w:spacing w:line="360" w:lineRule="auto"/>
        <w:jc w:val="both"/>
        <w:rPr>
          <w:rFonts w:ascii="Times New Roman" w:eastAsia="PMingLiU" w:hAnsi="Times New Roman" w:cs="Times New Roman"/>
          <w:spacing w:val="6"/>
          <w:sz w:val="24"/>
          <w:szCs w:val="24"/>
          <w:lang w:eastAsia="ru-RU"/>
        </w:rPr>
      </w:pPr>
    </w:p>
    <w:p w14:paraId="76EFE478" w14:textId="77777777" w:rsidR="00845333" w:rsidRPr="00016250" w:rsidRDefault="00845333" w:rsidP="004D67F0">
      <w:pPr>
        <w:widowControl w:val="0"/>
        <w:autoSpaceDE w:val="0"/>
        <w:autoSpaceDN w:val="0"/>
        <w:adjustRightInd w:val="0"/>
        <w:spacing w:line="360" w:lineRule="auto"/>
        <w:ind w:firstLine="709"/>
        <w:jc w:val="both"/>
        <w:rPr>
          <w:rFonts w:ascii="Times New Roman" w:eastAsia="PMingLiU" w:hAnsi="Times New Roman" w:cs="Times New Roman"/>
          <w:spacing w:val="6"/>
          <w:sz w:val="28"/>
          <w:szCs w:val="28"/>
          <w:lang w:eastAsia="ru-RU"/>
        </w:rPr>
      </w:pPr>
      <w:r w:rsidRPr="00016250">
        <w:rPr>
          <w:rFonts w:ascii="Times New Roman" w:eastAsia="PMingLiU" w:hAnsi="Times New Roman" w:cs="Times New Roman"/>
          <w:spacing w:val="6"/>
          <w:sz w:val="28"/>
          <w:szCs w:val="28"/>
          <w:lang w:eastAsia="ru-RU"/>
        </w:rPr>
        <w:t>Структуру витрат більш наочно можна побачити на рис. 2.2.</w:t>
      </w:r>
    </w:p>
    <w:p w14:paraId="6C1CB651" w14:textId="77777777" w:rsidR="00845333" w:rsidRPr="00016250" w:rsidRDefault="00845333" w:rsidP="00845333">
      <w:pPr>
        <w:widowControl w:val="0"/>
        <w:autoSpaceDE w:val="0"/>
        <w:autoSpaceDN w:val="0"/>
        <w:adjustRightInd w:val="0"/>
        <w:spacing w:line="360" w:lineRule="auto"/>
        <w:jc w:val="both"/>
        <w:rPr>
          <w:rFonts w:ascii="Times New Roman" w:eastAsia="PMingLiU" w:hAnsi="Times New Roman" w:cs="Times New Roman"/>
          <w:spacing w:val="6"/>
          <w:sz w:val="28"/>
          <w:szCs w:val="28"/>
          <w:lang w:eastAsia="ru-RU"/>
        </w:rPr>
      </w:pPr>
      <w:r w:rsidRPr="00016250">
        <w:rPr>
          <w:rFonts w:ascii="Times New Roman" w:eastAsia="Times New Roman" w:hAnsi="Times New Roman" w:cs="Times New Roman"/>
          <w:noProof/>
          <w:sz w:val="20"/>
          <w:szCs w:val="20"/>
          <w:lang w:val="ru-RU" w:eastAsia="ru-RU"/>
        </w:rPr>
        <w:drawing>
          <wp:inline distT="0" distB="0" distL="0" distR="0" wp14:anchorId="4BD0A59D" wp14:editId="730688C6">
            <wp:extent cx="5719864" cy="3186430"/>
            <wp:effectExtent l="0" t="0" r="14605" b="1397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48B42D4" w14:textId="77777777" w:rsidR="00845333" w:rsidRPr="00016250" w:rsidRDefault="00845333" w:rsidP="007236CE">
      <w:pPr>
        <w:widowControl w:val="0"/>
        <w:shd w:val="clear" w:color="auto" w:fill="FFFFFF"/>
        <w:autoSpaceDE w:val="0"/>
        <w:autoSpaceDN w:val="0"/>
        <w:adjustRightInd w:val="0"/>
        <w:rPr>
          <w:rFonts w:ascii="Times New Roman" w:eastAsia="PMingLiU" w:hAnsi="Times New Roman" w:cs="Times New Roman"/>
          <w:bCs/>
          <w:sz w:val="28"/>
          <w:szCs w:val="28"/>
          <w:lang w:eastAsia="ru-RU"/>
        </w:rPr>
      </w:pPr>
      <w:bookmarkStart w:id="16" w:name="_MON_1537955522"/>
      <w:bookmarkEnd w:id="16"/>
      <w:r w:rsidRPr="00016250">
        <w:rPr>
          <w:rFonts w:ascii="Times New Roman" w:eastAsia="PMingLiU" w:hAnsi="Times New Roman" w:cs="Times New Roman"/>
          <w:bCs/>
          <w:sz w:val="28"/>
          <w:szCs w:val="28"/>
          <w:lang w:eastAsia="ru-RU"/>
        </w:rPr>
        <w:t xml:space="preserve">  Рис. 2.2. Динаміка структури витрат за елементами </w:t>
      </w:r>
    </w:p>
    <w:p w14:paraId="0D8F8D2B" w14:textId="77777777" w:rsidR="00845333" w:rsidRPr="00016250" w:rsidRDefault="00845333" w:rsidP="007236CE">
      <w:pPr>
        <w:widowControl w:val="0"/>
        <w:autoSpaceDE w:val="0"/>
        <w:autoSpaceDN w:val="0"/>
        <w:adjustRightInd w:val="0"/>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ТОВ «Дружба СВК» за 2020-2022 рр.</w:t>
      </w:r>
    </w:p>
    <w:p w14:paraId="57276F67" w14:textId="77777777" w:rsidR="00845333" w:rsidRPr="00016250" w:rsidRDefault="00845333" w:rsidP="00845333">
      <w:pPr>
        <w:widowControl w:val="0"/>
        <w:shd w:val="clear" w:color="auto" w:fill="FFFFFF"/>
        <w:autoSpaceDE w:val="0"/>
        <w:autoSpaceDN w:val="0"/>
        <w:adjustRightInd w:val="0"/>
        <w:spacing w:line="360" w:lineRule="auto"/>
        <w:jc w:val="left"/>
        <w:rPr>
          <w:rFonts w:ascii="Times New Roman" w:eastAsia="Times New Roman" w:hAnsi="Times New Roman" w:cs="Times New Roman"/>
          <w:i/>
          <w:sz w:val="24"/>
          <w:szCs w:val="24"/>
          <w:lang w:eastAsia="ru-RU"/>
        </w:rPr>
      </w:pPr>
      <w:r w:rsidRPr="00016250">
        <w:rPr>
          <w:rFonts w:ascii="Times New Roman" w:eastAsia="Times New Roman" w:hAnsi="Times New Roman" w:cs="Times New Roman"/>
          <w:i/>
          <w:sz w:val="24"/>
          <w:szCs w:val="24"/>
          <w:lang w:eastAsia="ru-RU"/>
        </w:rPr>
        <w:t>Джерело: побудовано автором.</w:t>
      </w:r>
    </w:p>
    <w:p w14:paraId="75B47869" w14:textId="77777777" w:rsidR="00931C39" w:rsidRPr="00016250" w:rsidRDefault="00931C39" w:rsidP="00931C39">
      <w:pPr>
        <w:widowControl w:val="0"/>
        <w:autoSpaceDE w:val="0"/>
        <w:autoSpaceDN w:val="0"/>
        <w:adjustRightInd w:val="0"/>
        <w:spacing w:line="360" w:lineRule="auto"/>
        <w:ind w:firstLine="709"/>
        <w:jc w:val="both"/>
        <w:rPr>
          <w:rFonts w:ascii="Times New Roman" w:eastAsia="PMingLiU" w:hAnsi="Times New Roman" w:cs="Times New Roman"/>
          <w:spacing w:val="6"/>
          <w:sz w:val="28"/>
          <w:szCs w:val="28"/>
          <w:lang w:eastAsia="ru-RU"/>
        </w:rPr>
      </w:pPr>
      <w:r w:rsidRPr="00016250">
        <w:rPr>
          <w:rFonts w:ascii="Times New Roman" w:eastAsia="PMingLiU" w:hAnsi="Times New Roman" w:cs="Times New Roman"/>
          <w:spacing w:val="6"/>
          <w:sz w:val="28"/>
          <w:szCs w:val="28"/>
          <w:lang w:eastAsia="ru-RU"/>
        </w:rPr>
        <w:t xml:space="preserve">Розглядаючи структуру витрат, можна зазначити, що найбільшу питому вагу за періоди, які аналізуються займають матеріальні витрати, які склали у 2020 р. 63,77 %, у 2021 р. – 64,53 %, у 2022 р. – 61,14 %, друге місця займають інші операційні витрати у 2020 році – 20,54 %, у 2021 році – 19,85 %, у 2022 році – 20,95 %. Найменша питома вага припадає на  відрахування на соціальні заходи 1,71 %, 1,9 %, 2,24 % відповідно. Можна зазначити, що продукція, яку випускає товариство є матеріаломісткою, а структура витрат суттєво не змінюється за роками. </w:t>
      </w:r>
    </w:p>
    <w:p w14:paraId="07667040" w14:textId="77777777" w:rsidR="00845333" w:rsidRPr="00016250" w:rsidRDefault="00845333" w:rsidP="00931C39">
      <w:pPr>
        <w:widowControl w:val="0"/>
        <w:shd w:val="clear" w:color="auto" w:fill="FFFFFF"/>
        <w:autoSpaceDE w:val="0"/>
        <w:autoSpaceDN w:val="0"/>
        <w:adjustRightInd w:val="0"/>
        <w:spacing w:line="360" w:lineRule="auto"/>
        <w:ind w:firstLine="709"/>
        <w:jc w:val="left"/>
        <w:rPr>
          <w:rFonts w:ascii="Times New Roman" w:eastAsia="Times New Roman" w:hAnsi="Times New Roman" w:cs="Times New Roman"/>
          <w:sz w:val="28"/>
          <w:szCs w:val="28"/>
          <w:lang w:eastAsia="ru-RU"/>
        </w:rPr>
      </w:pPr>
    </w:p>
    <w:p w14:paraId="7FECF8ED" w14:textId="77777777" w:rsidR="00845333" w:rsidRPr="00016250" w:rsidRDefault="00845333" w:rsidP="00931C39">
      <w:pPr>
        <w:widowControl w:val="0"/>
        <w:shd w:val="clear" w:color="auto" w:fill="FFFFFF"/>
        <w:autoSpaceDE w:val="0"/>
        <w:autoSpaceDN w:val="0"/>
        <w:adjustRightInd w:val="0"/>
        <w:spacing w:line="360" w:lineRule="auto"/>
        <w:ind w:firstLine="709"/>
        <w:jc w:val="left"/>
        <w:rPr>
          <w:rFonts w:ascii="Times New Roman" w:eastAsia="Times New Roman" w:hAnsi="Times New Roman" w:cs="Times New Roman"/>
          <w:bCs/>
          <w:sz w:val="28"/>
          <w:szCs w:val="28"/>
          <w:lang w:eastAsia="ru-RU"/>
        </w:rPr>
      </w:pPr>
      <w:bookmarkStart w:id="17" w:name="_Hlk138265794"/>
      <w:r w:rsidRPr="00016250">
        <w:rPr>
          <w:rFonts w:ascii="Times New Roman" w:eastAsia="Times New Roman" w:hAnsi="Times New Roman" w:cs="Times New Roman"/>
          <w:bCs/>
          <w:sz w:val="28"/>
          <w:szCs w:val="28"/>
          <w:lang w:eastAsia="ru-RU"/>
        </w:rPr>
        <w:t>2.2. Аналіз методів впливу на управлінську діяльність</w:t>
      </w:r>
      <w:bookmarkEnd w:id="17"/>
    </w:p>
    <w:p w14:paraId="41168659" w14:textId="77777777" w:rsidR="00845333" w:rsidRPr="00016250" w:rsidRDefault="00845333" w:rsidP="00931C39">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p>
    <w:p w14:paraId="182CCDB1" w14:textId="77777777" w:rsidR="00845333" w:rsidRPr="00016250" w:rsidRDefault="00845333" w:rsidP="00931C39">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Найбільшого поширення набула класифікація методів управління, обумовлена їх змістом. Виділяють організаційні, адміністративні, економічні та соціально-психологічні методи управління. Подібний спосіб розподілу методів управління на групи є досить умовним, тому що всі вони мають безліч загальних рис і схильні до взаємного впливу. Тільки характерні відмінності у способах на об'єкт управління дозволяють розглядати кожен із перерахованих вище методів окремо.</w:t>
      </w:r>
    </w:p>
    <w:p w14:paraId="09DBAC1D" w14:textId="2075425B" w:rsidR="00845333" w:rsidRPr="00016250" w:rsidRDefault="00845333" w:rsidP="00931C39">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На нашу думку, методи впливу на управлінську діяльність можуть бути доповнені технологічними методами, під якими розуміють способи та прийоми впливу керуючої системи організації на керовану систему через документи, які визначають технологію здійснення виробничо-господарських процесів. Впливають на працівників через документи, які визначають технологію здійснення виробничо-господарських процесів </w:t>
      </w:r>
      <w:r w:rsidRPr="00917053">
        <w:rPr>
          <w:rFonts w:ascii="Times New Roman" w:eastAsia="Times New Roman" w:hAnsi="Times New Roman" w:cs="Times New Roman"/>
          <w:sz w:val="28"/>
          <w:szCs w:val="28"/>
          <w:lang w:eastAsia="ru-RU"/>
        </w:rPr>
        <w:t>[</w:t>
      </w:r>
      <w:r w:rsidR="00917053" w:rsidRPr="00A87B95">
        <w:rPr>
          <w:rFonts w:ascii="Times New Roman" w:eastAsia="Times New Roman" w:hAnsi="Times New Roman" w:cs="Times New Roman"/>
          <w:sz w:val="28"/>
          <w:szCs w:val="28"/>
          <w:lang w:val="ru-RU" w:eastAsia="ru-RU"/>
        </w:rPr>
        <w:t>21</w:t>
      </w:r>
      <w:r w:rsidRPr="00917053">
        <w:rPr>
          <w:rFonts w:ascii="Times New Roman" w:eastAsia="Times New Roman" w:hAnsi="Times New Roman" w:cs="Times New Roman"/>
          <w:sz w:val="28"/>
          <w:szCs w:val="28"/>
          <w:lang w:eastAsia="ru-RU"/>
        </w:rPr>
        <w:t>, с. 500]</w:t>
      </w:r>
      <w:r w:rsidRPr="00016250">
        <w:rPr>
          <w:rFonts w:ascii="Times New Roman" w:eastAsia="Times New Roman" w:hAnsi="Times New Roman" w:cs="Times New Roman"/>
          <w:sz w:val="28"/>
          <w:szCs w:val="28"/>
          <w:lang w:eastAsia="ru-RU"/>
        </w:rPr>
        <w:t xml:space="preserve"> (рис. 2.3).</w:t>
      </w:r>
    </w:p>
    <w:p w14:paraId="4B667979" w14:textId="77777777" w:rsidR="00845333" w:rsidRPr="00016250" w:rsidRDefault="00845333"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noProof/>
          <w:sz w:val="28"/>
          <w:szCs w:val="28"/>
          <w:lang w:val="ru-RU" w:eastAsia="ru-RU"/>
        </w:rPr>
        <mc:AlternateContent>
          <mc:Choice Requires="wpc">
            <w:drawing>
              <wp:inline distT="0" distB="0" distL="0" distR="0" wp14:anchorId="0C474D85" wp14:editId="2675A68F">
                <wp:extent cx="5486400" cy="2628900"/>
                <wp:effectExtent l="0" t="0" r="0" b="0"/>
                <wp:docPr id="22" name="Полотно 2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 name="Скругленный прямоугольник 2"/>
                        <wps:cNvSpPr/>
                        <wps:spPr>
                          <a:xfrm>
                            <a:off x="1828800" y="929640"/>
                            <a:ext cx="1935480" cy="579120"/>
                          </a:xfrm>
                          <a:prstGeom prst="roundRect">
                            <a:avLst/>
                          </a:prstGeom>
                          <a:solidFill>
                            <a:sysClr val="window" lastClr="FFFFFF"/>
                          </a:solidFill>
                          <a:ln w="12700" cap="flat" cmpd="sng" algn="ctr">
                            <a:solidFill>
                              <a:srgbClr val="70AD47"/>
                            </a:solidFill>
                            <a:prstDash val="solid"/>
                            <a:miter lim="800000"/>
                          </a:ln>
                          <a:effectLst/>
                        </wps:spPr>
                        <wps:txbx>
                          <w:txbxContent>
                            <w:p w14:paraId="1448487B" w14:textId="77777777" w:rsidR="00845333" w:rsidRPr="00931C39" w:rsidRDefault="00845333" w:rsidP="00845333">
                              <w:pPr>
                                <w:rPr>
                                  <w:rFonts w:ascii="Times New Roman" w:hAnsi="Times New Roman" w:cs="Times New Roman"/>
                                  <w:b/>
                                  <w:bCs/>
                                  <w:sz w:val="24"/>
                                  <w:szCs w:val="24"/>
                                </w:rPr>
                              </w:pPr>
                              <w:r w:rsidRPr="00931C39">
                                <w:rPr>
                                  <w:rFonts w:ascii="Times New Roman" w:hAnsi="Times New Roman" w:cs="Times New Roman"/>
                                  <w:b/>
                                  <w:bCs/>
                                  <w:sz w:val="24"/>
                                  <w:szCs w:val="24"/>
                                </w:rPr>
                                <w:t>Управлінська діяльність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Надпись 11"/>
                        <wps:cNvSpPr txBox="1"/>
                        <wps:spPr>
                          <a:xfrm>
                            <a:off x="373380" y="259080"/>
                            <a:ext cx="1516380" cy="381000"/>
                          </a:xfrm>
                          <a:prstGeom prst="rect">
                            <a:avLst/>
                          </a:prstGeom>
                          <a:solidFill>
                            <a:sysClr val="window" lastClr="FFFFFF"/>
                          </a:solidFill>
                          <a:ln w="6350">
                            <a:solidFill>
                              <a:prstClr val="black"/>
                            </a:solidFill>
                          </a:ln>
                        </wps:spPr>
                        <wps:txbx>
                          <w:txbxContent>
                            <w:p w14:paraId="15798287" w14:textId="77777777" w:rsidR="00845333" w:rsidRPr="00931C39" w:rsidRDefault="00845333" w:rsidP="00845333">
                              <w:pPr>
                                <w:rPr>
                                  <w:rFonts w:ascii="Times New Roman" w:hAnsi="Times New Roman" w:cs="Times New Roman"/>
                                  <w:sz w:val="24"/>
                                  <w:szCs w:val="24"/>
                                </w:rPr>
                              </w:pPr>
                              <w:r w:rsidRPr="00931C39">
                                <w:rPr>
                                  <w:rFonts w:ascii="Times New Roman" w:hAnsi="Times New Roman" w:cs="Times New Roman"/>
                                  <w:sz w:val="24"/>
                                  <w:szCs w:val="24"/>
                                </w:rPr>
                                <w:t>Організаційні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Надпись 4"/>
                        <wps:cNvSpPr txBox="1"/>
                        <wps:spPr>
                          <a:xfrm>
                            <a:off x="3662340" y="259080"/>
                            <a:ext cx="1516380" cy="381000"/>
                          </a:xfrm>
                          <a:prstGeom prst="rect">
                            <a:avLst/>
                          </a:prstGeom>
                          <a:solidFill>
                            <a:sysClr val="window" lastClr="FFFFFF"/>
                          </a:solidFill>
                          <a:ln w="6350">
                            <a:solidFill>
                              <a:prstClr val="black"/>
                            </a:solidFill>
                          </a:ln>
                        </wps:spPr>
                        <wps:txbx>
                          <w:txbxContent>
                            <w:p w14:paraId="6A4A96C9" w14:textId="77777777" w:rsidR="00845333" w:rsidRDefault="00845333" w:rsidP="00845333">
                              <w:pPr>
                                <w:pStyle w:val="12"/>
                                <w:spacing w:before="0" w:beforeAutospacing="0" w:after="0" w:afterAutospacing="0"/>
                                <w:jc w:val="center"/>
                              </w:pPr>
                              <w:r>
                                <w:rPr>
                                  <w:lang w:val="uk-UA"/>
                                </w:rPr>
                                <w:t xml:space="preserve">Адміністративні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Надпись 4"/>
                        <wps:cNvSpPr txBox="1"/>
                        <wps:spPr>
                          <a:xfrm>
                            <a:off x="256200" y="1665900"/>
                            <a:ext cx="1516380" cy="381000"/>
                          </a:xfrm>
                          <a:prstGeom prst="rect">
                            <a:avLst/>
                          </a:prstGeom>
                          <a:solidFill>
                            <a:sysClr val="window" lastClr="FFFFFF"/>
                          </a:solidFill>
                          <a:ln w="6350">
                            <a:solidFill>
                              <a:prstClr val="black"/>
                            </a:solidFill>
                          </a:ln>
                        </wps:spPr>
                        <wps:txbx>
                          <w:txbxContent>
                            <w:p w14:paraId="4DF27909" w14:textId="77777777" w:rsidR="00845333" w:rsidRPr="004026FF" w:rsidRDefault="00845333" w:rsidP="00845333">
                              <w:pPr>
                                <w:pStyle w:val="12"/>
                                <w:spacing w:before="0" w:beforeAutospacing="0" w:after="0" w:afterAutospacing="0"/>
                                <w:jc w:val="center"/>
                                <w:rPr>
                                  <w:lang w:val="uk-UA"/>
                                </w:rPr>
                              </w:pPr>
                              <w:r>
                                <w:rPr>
                                  <w:lang w:val="uk-UA"/>
                                </w:rPr>
                                <w:t xml:space="preserve">Економічні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Надпись 4"/>
                        <wps:cNvSpPr txBox="1"/>
                        <wps:spPr>
                          <a:xfrm>
                            <a:off x="2145960" y="2046900"/>
                            <a:ext cx="1516380" cy="441960"/>
                          </a:xfrm>
                          <a:prstGeom prst="rect">
                            <a:avLst/>
                          </a:prstGeom>
                          <a:solidFill>
                            <a:sysClr val="window" lastClr="FFFFFF"/>
                          </a:solidFill>
                          <a:ln w="6350">
                            <a:solidFill>
                              <a:prstClr val="black"/>
                            </a:solidFill>
                          </a:ln>
                        </wps:spPr>
                        <wps:txbx>
                          <w:txbxContent>
                            <w:p w14:paraId="0A5336E6" w14:textId="77777777" w:rsidR="00845333" w:rsidRPr="004026FF" w:rsidRDefault="00845333" w:rsidP="00845333">
                              <w:pPr>
                                <w:pStyle w:val="12"/>
                                <w:spacing w:before="0" w:beforeAutospacing="0" w:after="0" w:afterAutospacing="0"/>
                                <w:jc w:val="center"/>
                                <w:rPr>
                                  <w:lang w:val="uk-UA"/>
                                </w:rPr>
                              </w:pPr>
                              <w:r>
                                <w:rPr>
                                  <w:lang w:val="uk-UA"/>
                                </w:rPr>
                                <w:t xml:space="preserve">Соціально-психологічні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 name="Надпись 4"/>
                        <wps:cNvSpPr txBox="1"/>
                        <wps:spPr>
                          <a:xfrm>
                            <a:off x="3936660" y="1665900"/>
                            <a:ext cx="1516380" cy="381000"/>
                          </a:xfrm>
                          <a:prstGeom prst="rect">
                            <a:avLst/>
                          </a:prstGeom>
                          <a:solidFill>
                            <a:sysClr val="window" lastClr="FFFFFF"/>
                          </a:solidFill>
                          <a:ln w="6350">
                            <a:solidFill>
                              <a:prstClr val="black"/>
                            </a:solidFill>
                          </a:ln>
                        </wps:spPr>
                        <wps:txbx>
                          <w:txbxContent>
                            <w:p w14:paraId="4D64A4FF" w14:textId="77777777" w:rsidR="00845333" w:rsidRPr="00CE669C" w:rsidRDefault="00845333" w:rsidP="00845333">
                              <w:pPr>
                                <w:pStyle w:val="12"/>
                                <w:spacing w:before="0" w:beforeAutospacing="0" w:after="0" w:afterAutospacing="0"/>
                                <w:jc w:val="center"/>
                                <w:rPr>
                                  <w:lang w:val="uk-UA"/>
                                </w:rPr>
                              </w:pPr>
                              <w:r>
                                <w:rPr>
                                  <w:lang w:val="uk-UA"/>
                                </w:rPr>
                                <w:t xml:space="preserve">Технічні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 name="Прямая со стрелкой 16"/>
                        <wps:cNvCnPr/>
                        <wps:spPr>
                          <a:xfrm>
                            <a:off x="1889760" y="640080"/>
                            <a:ext cx="632460" cy="289560"/>
                          </a:xfrm>
                          <a:prstGeom prst="straightConnector1">
                            <a:avLst/>
                          </a:prstGeom>
                          <a:noFill/>
                          <a:ln w="6350" cap="flat" cmpd="sng" algn="ctr">
                            <a:solidFill>
                              <a:sysClr val="windowText" lastClr="000000"/>
                            </a:solidFill>
                            <a:prstDash val="solid"/>
                            <a:miter lim="800000"/>
                            <a:tailEnd type="triangle"/>
                          </a:ln>
                          <a:effectLst/>
                        </wps:spPr>
                        <wps:bodyPr/>
                      </wps:wsp>
                      <wps:wsp>
                        <wps:cNvPr id="17" name="Прямая со стрелкой 17"/>
                        <wps:cNvCnPr/>
                        <wps:spPr>
                          <a:xfrm flipH="1">
                            <a:off x="3192780" y="640080"/>
                            <a:ext cx="469560" cy="289560"/>
                          </a:xfrm>
                          <a:prstGeom prst="straightConnector1">
                            <a:avLst/>
                          </a:prstGeom>
                          <a:noFill/>
                          <a:ln w="6350" cap="flat" cmpd="sng" algn="ctr">
                            <a:solidFill>
                              <a:sysClr val="windowText" lastClr="000000"/>
                            </a:solidFill>
                            <a:prstDash val="solid"/>
                            <a:miter lim="800000"/>
                            <a:tailEnd type="triangle"/>
                          </a:ln>
                          <a:effectLst/>
                        </wps:spPr>
                        <wps:bodyPr/>
                      </wps:wsp>
                      <wps:wsp>
                        <wps:cNvPr id="18" name="Прямая со стрелкой 18"/>
                        <wps:cNvCnPr/>
                        <wps:spPr>
                          <a:xfrm flipV="1">
                            <a:off x="1772580" y="1508760"/>
                            <a:ext cx="688680" cy="157140"/>
                          </a:xfrm>
                          <a:prstGeom prst="straightConnector1">
                            <a:avLst/>
                          </a:prstGeom>
                          <a:noFill/>
                          <a:ln w="6350" cap="flat" cmpd="sng" algn="ctr">
                            <a:solidFill>
                              <a:sysClr val="windowText" lastClr="000000"/>
                            </a:solidFill>
                            <a:prstDash val="solid"/>
                            <a:miter lim="800000"/>
                            <a:tailEnd type="triangle"/>
                          </a:ln>
                          <a:effectLst/>
                        </wps:spPr>
                        <wps:bodyPr/>
                      </wps:wsp>
                      <wps:wsp>
                        <wps:cNvPr id="19" name="Прямая со стрелкой 19"/>
                        <wps:cNvCnPr/>
                        <wps:spPr>
                          <a:xfrm flipH="1" flipV="1">
                            <a:off x="3459480" y="1508760"/>
                            <a:ext cx="477180" cy="157140"/>
                          </a:xfrm>
                          <a:prstGeom prst="straightConnector1">
                            <a:avLst/>
                          </a:prstGeom>
                          <a:noFill/>
                          <a:ln w="6350" cap="flat" cmpd="sng" algn="ctr">
                            <a:solidFill>
                              <a:sysClr val="windowText" lastClr="000000"/>
                            </a:solidFill>
                            <a:prstDash val="solid"/>
                            <a:miter lim="800000"/>
                            <a:tailEnd type="triangle"/>
                          </a:ln>
                          <a:effectLst/>
                        </wps:spPr>
                        <wps:bodyPr/>
                      </wps:wsp>
                      <wps:wsp>
                        <wps:cNvPr id="20" name="Прямая со стрелкой 20"/>
                        <wps:cNvCnPr/>
                        <wps:spPr>
                          <a:xfrm flipV="1">
                            <a:off x="2904150" y="1508760"/>
                            <a:ext cx="14310" cy="53814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C474D85" id="Полотно 22" o:spid="_x0000_s1096" editas="canvas" style="width:6in;height:207pt;mso-position-horizontal-relative:char;mso-position-vertical-relative:line" coordsize="54864,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">
                <v:shape id="_x0000_s1097" type="#_x0000_t75" style="position:absolute;width:54864;height:26289;visibility:visible;mso-wrap-style:square">
                  <v:fill o:detectmouseclick="t"/>
                  <v:path o:connecttype="none"/>
                </v:shape>
                <v:roundrect id="Скругленный прямоугольник 2" o:spid="_x0000_s1098" style="position:absolute;left:18288;top:9296;width:19354;height:57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" fillcolor="window" strokecolor="#70ad47" strokeweight="1pt">
                  <v:stroke joinstyle="miter"/>
                  <v:textbox>
                    <w:txbxContent>
                      <w:p w14:paraId="1448487B" w14:textId="77777777" w:rsidR="00845333" w:rsidRPr="00931C39" w:rsidRDefault="00845333" w:rsidP="00845333">
                        <w:pPr>
                          <w:rPr>
                            <w:rFonts w:ascii="Times New Roman" w:hAnsi="Times New Roman" w:cs="Times New Roman"/>
                            <w:b/>
                            <w:bCs/>
                            <w:sz w:val="24"/>
                            <w:szCs w:val="24"/>
                          </w:rPr>
                        </w:pPr>
                        <w:r w:rsidRPr="00931C39">
                          <w:rPr>
                            <w:rFonts w:ascii="Times New Roman" w:hAnsi="Times New Roman" w:cs="Times New Roman"/>
                            <w:b/>
                            <w:bCs/>
                            <w:sz w:val="24"/>
                            <w:szCs w:val="24"/>
                          </w:rPr>
                          <w:t>Управлінська діяльність</w:t>
                        </w:r>
                      </w:p>
                    </w:txbxContent>
                  </v:textbox>
                </v:roundrect>
                <v:shape id="Надпись 11" o:spid="_x0000_s1099" type="#_x0000_t202" style="position:absolute;left:3733;top:2590;width:15164;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" fillcolor="window" strokeweight=".5pt">
                  <v:textbox>
                    <w:txbxContent>
                      <w:p w14:paraId="15798287" w14:textId="77777777" w:rsidR="00845333" w:rsidRPr="00931C39" w:rsidRDefault="00845333" w:rsidP="00845333">
                        <w:pPr>
                          <w:rPr>
                            <w:rFonts w:ascii="Times New Roman" w:hAnsi="Times New Roman" w:cs="Times New Roman"/>
                            <w:sz w:val="24"/>
                            <w:szCs w:val="24"/>
                          </w:rPr>
                        </w:pPr>
                        <w:r w:rsidRPr="00931C39">
                          <w:rPr>
                            <w:rFonts w:ascii="Times New Roman" w:hAnsi="Times New Roman" w:cs="Times New Roman"/>
                            <w:sz w:val="24"/>
                            <w:szCs w:val="24"/>
                          </w:rPr>
                          <w:t>Організаційні</w:t>
                        </w:r>
                      </w:p>
                    </w:txbxContent>
                  </v:textbox>
                </v:shape>
                <v:shape id="Надпись 4" o:spid="_x0000_s1100" type="#_x0000_t202" style="position:absolute;left:36623;top:2590;width:15164;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" fillcolor="window" strokeweight=".5pt">
                  <v:textbox>
                    <w:txbxContent>
                      <w:p w14:paraId="6A4A96C9" w14:textId="77777777" w:rsidR="00845333" w:rsidRDefault="00845333" w:rsidP="00845333">
                        <w:pPr>
                          <w:pStyle w:val="12"/>
                          <w:spacing w:before="0" w:beforeAutospacing="0" w:after="0" w:afterAutospacing="0"/>
                          <w:jc w:val="center"/>
                        </w:pPr>
                        <w:r>
                          <w:rPr>
                            <w:lang w:val="uk-UA"/>
                          </w:rPr>
                          <w:t xml:space="preserve">Адміністративні </w:t>
                        </w:r>
                      </w:p>
                    </w:txbxContent>
                  </v:textbox>
                </v:shape>
                <v:shape id="Надпись 4" o:spid="_x0000_s1101" type="#_x0000_t202" style="position:absolute;left:2562;top:16659;width:15163;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DNBwAAAANsAAAAPAAAAZHJzL2Rvd25yZXYueG1sRE9NawIx&#10;EL0X+h/CFLzVbC2I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MGgzQcAAAADbAAAADwAAAAAA&#10;AAAAAAAAAAAHAgAAZHJzL2Rvd25yZXYueG1sUEsFBgAAAAADAAMAtwAAAPQCAAAAAA==&#10;" fillcolor="window" strokeweight=".5pt">
                  <v:textbox>
                    <w:txbxContent>
                      <w:p w14:paraId="4DF27909" w14:textId="77777777" w:rsidR="00845333" w:rsidRPr="004026FF" w:rsidRDefault="00845333" w:rsidP="00845333">
                        <w:pPr>
                          <w:pStyle w:val="12"/>
                          <w:spacing w:before="0" w:beforeAutospacing="0" w:after="0" w:afterAutospacing="0"/>
                          <w:jc w:val="center"/>
                          <w:rPr>
                            <w:lang w:val="uk-UA"/>
                          </w:rPr>
                        </w:pPr>
                        <w:r>
                          <w:rPr>
                            <w:lang w:val="uk-UA"/>
                          </w:rPr>
                          <w:t xml:space="preserve">Економічні </w:t>
                        </w:r>
                      </w:p>
                    </w:txbxContent>
                  </v:textbox>
                </v:shape>
                <v:shape id="Надпись 4" o:spid="_x0000_s1102" type="#_x0000_t202" style="position:absolute;left:21459;top:20469;width:15164;height:4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s1wAAAANsAAAAPAAAAZHJzL2Rvd25yZXYueG1sRE9NawIx&#10;EL0X+h/CFLzVbKWI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v4GrNcAAAADbAAAADwAAAAAA&#10;AAAAAAAAAAAHAgAAZHJzL2Rvd25yZXYueG1sUEsFBgAAAAADAAMAtwAAAPQCAAAAAA==&#10;" fillcolor="window" strokeweight=".5pt">
                  <v:textbox>
                    <w:txbxContent>
                      <w:p w14:paraId="0A5336E6" w14:textId="77777777" w:rsidR="00845333" w:rsidRPr="004026FF" w:rsidRDefault="00845333" w:rsidP="00845333">
                        <w:pPr>
                          <w:pStyle w:val="12"/>
                          <w:spacing w:before="0" w:beforeAutospacing="0" w:after="0" w:afterAutospacing="0"/>
                          <w:jc w:val="center"/>
                          <w:rPr>
                            <w:lang w:val="uk-UA"/>
                          </w:rPr>
                        </w:pPr>
                        <w:r>
                          <w:rPr>
                            <w:lang w:val="uk-UA"/>
                          </w:rPr>
                          <w:t xml:space="preserve">Соціально-психологічні </w:t>
                        </w:r>
                      </w:p>
                    </w:txbxContent>
                  </v:textbox>
                </v:shape>
                <v:shape id="Надпись 4" o:spid="_x0000_s1103" type="#_x0000_t202" style="position:absolute;left:39366;top:16659;width:15164;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Q6uwAAAANsAAAAPAAAAZHJzL2Rvd25yZXYueG1sRE9NawIx&#10;EL0X+h/CFLzVbIWK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0M0OrsAAAADbAAAADwAAAAAA&#10;AAAAAAAAAAAHAgAAZHJzL2Rvd25yZXYueG1sUEsFBgAAAAADAAMAtwAAAPQCAAAAAA==&#10;" fillcolor="window" strokeweight=".5pt">
                  <v:textbox>
                    <w:txbxContent>
                      <w:p w14:paraId="4D64A4FF" w14:textId="77777777" w:rsidR="00845333" w:rsidRPr="00CE669C" w:rsidRDefault="00845333" w:rsidP="00845333">
                        <w:pPr>
                          <w:pStyle w:val="12"/>
                          <w:spacing w:before="0" w:beforeAutospacing="0" w:after="0" w:afterAutospacing="0"/>
                          <w:jc w:val="center"/>
                          <w:rPr>
                            <w:lang w:val="uk-UA"/>
                          </w:rPr>
                        </w:pPr>
                        <w:r>
                          <w:rPr>
                            <w:lang w:val="uk-UA"/>
                          </w:rPr>
                          <w:t xml:space="preserve">Технічні </w:t>
                        </w:r>
                      </w:p>
                    </w:txbxContent>
                  </v:textbox>
                </v:shape>
                <v:shape id="Прямая со стрелкой 16" o:spid="_x0000_s1104" type="#_x0000_t32" style="position:absolute;left:18897;top:6400;width:6325;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" strokecolor="windowText" strokeweight=".5pt">
                  <v:stroke endarrow="block" joinstyle="miter"/>
                </v:shape>
                <v:shape id="Прямая со стрелкой 17" o:spid="_x0000_s1105" type="#_x0000_t32" style="position:absolute;left:31927;top:6400;width:4696;height:28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" strokecolor="windowText" strokeweight=".5pt">
                  <v:stroke endarrow="block" joinstyle="miter"/>
                </v:shape>
                <v:shape id="Прямая со стрелкой 18" o:spid="_x0000_s1106" type="#_x0000_t32" style="position:absolute;left:17725;top:15087;width:6887;height:15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" strokecolor="windowText" strokeweight=".5pt">
                  <v:stroke endarrow="block" joinstyle="miter"/>
                </v:shape>
                <v:shape id="Прямая со стрелкой 19" o:spid="_x0000_s1107" type="#_x0000_t32" style="position:absolute;left:34594;top:15087;width:4772;height:157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" strokecolor="windowText" strokeweight=".5pt">
                  <v:stroke endarrow="block" joinstyle="miter"/>
                </v:shape>
                <v:shape id="Прямая со стрелкой 20" o:spid="_x0000_s1108" type="#_x0000_t32" style="position:absolute;left:29041;top:15087;width:143;height:538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" strokecolor="windowText" strokeweight=".5pt">
                  <v:stroke endarrow="block" joinstyle="miter"/>
                </v:shape>
                <w10:anchorlock/>
              </v:group>
            </w:pict>
          </mc:Fallback>
        </mc:AlternateContent>
      </w:r>
    </w:p>
    <w:p w14:paraId="354F05DA" w14:textId="77777777" w:rsidR="00845333" w:rsidRPr="00016250" w:rsidRDefault="00845333" w:rsidP="00931C39">
      <w:pPr>
        <w:widowControl w:val="0"/>
        <w:shd w:val="clear" w:color="auto" w:fill="FFFFFF"/>
        <w:autoSpaceDE w:val="0"/>
        <w:autoSpaceDN w:val="0"/>
        <w:adjustRightInd w:val="0"/>
        <w:spacing w:line="360" w:lineRule="auto"/>
        <w:ind w:firstLine="709"/>
        <w:contextualSpacing/>
        <w:jc w:val="left"/>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Рис. 2.3. Методи впливу на управлінську діяльність</w:t>
      </w:r>
    </w:p>
    <w:p w14:paraId="33A04F71" w14:textId="77777777" w:rsidR="00845333" w:rsidRPr="00016250" w:rsidRDefault="00845333" w:rsidP="00931C39">
      <w:pPr>
        <w:widowControl w:val="0"/>
        <w:shd w:val="clear" w:color="auto" w:fill="FFFFFF"/>
        <w:autoSpaceDE w:val="0"/>
        <w:autoSpaceDN w:val="0"/>
        <w:adjustRightInd w:val="0"/>
        <w:spacing w:line="360" w:lineRule="auto"/>
        <w:ind w:firstLine="709"/>
        <w:contextualSpacing/>
        <w:jc w:val="both"/>
        <w:rPr>
          <w:rFonts w:ascii="Times New Roman" w:eastAsia="Times New Roman" w:hAnsi="Times New Roman" w:cs="Times New Roman"/>
          <w:sz w:val="28"/>
          <w:szCs w:val="28"/>
          <w:lang w:eastAsia="ru-RU"/>
        </w:rPr>
      </w:pPr>
    </w:p>
    <w:p w14:paraId="28147453" w14:textId="77777777" w:rsidR="00845333" w:rsidRPr="00016250" w:rsidRDefault="00845333" w:rsidP="00931C39">
      <w:pPr>
        <w:widowControl w:val="0"/>
        <w:shd w:val="clear" w:color="auto" w:fill="FFFFFF"/>
        <w:autoSpaceDE w:val="0"/>
        <w:autoSpaceDN w:val="0"/>
        <w:adjustRightInd w:val="0"/>
        <w:spacing w:line="360" w:lineRule="auto"/>
        <w:ind w:firstLine="709"/>
        <w:contextualSpacing/>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В табл. 2.5 наведено методи та критерії за допомогою яких можна оцінити ведення управлінської діяльності.    </w:t>
      </w:r>
    </w:p>
    <w:p w14:paraId="33BF5890" w14:textId="77777777" w:rsidR="00845333" w:rsidRPr="00016250" w:rsidRDefault="00845333" w:rsidP="00845333">
      <w:pPr>
        <w:widowControl w:val="0"/>
        <w:shd w:val="clear" w:color="auto" w:fill="FFFFFF"/>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Таблиця 2.5</w:t>
      </w:r>
    </w:p>
    <w:p w14:paraId="4EB55FEF" w14:textId="77777777" w:rsidR="00845333" w:rsidRPr="00016250" w:rsidRDefault="00845333" w:rsidP="00845333">
      <w:pPr>
        <w:widowControl w:val="0"/>
        <w:shd w:val="clear" w:color="auto" w:fill="FFFFFF"/>
        <w:autoSpaceDE w:val="0"/>
        <w:autoSpaceDN w:val="0"/>
        <w:adjustRightInd w:val="0"/>
        <w:spacing w:line="360" w:lineRule="auto"/>
        <w:contextualSpacing/>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Методи та критерії оцінювання управлінської діяльності</w:t>
      </w:r>
    </w:p>
    <w:tbl>
      <w:tblPr>
        <w:tblStyle w:val="10"/>
        <w:tblW w:w="9072" w:type="dxa"/>
        <w:tblInd w:w="421" w:type="dxa"/>
        <w:tblLook w:val="04A0" w:firstRow="1" w:lastRow="0" w:firstColumn="1" w:lastColumn="0" w:noHBand="0" w:noVBand="1"/>
      </w:tblPr>
      <w:tblGrid>
        <w:gridCol w:w="2409"/>
        <w:gridCol w:w="6663"/>
      </w:tblGrid>
      <w:tr w:rsidR="00016250" w:rsidRPr="00016250" w14:paraId="0BEDB189" w14:textId="77777777" w:rsidTr="00997A58">
        <w:trPr>
          <w:tblHeader/>
        </w:trPr>
        <w:tc>
          <w:tcPr>
            <w:tcW w:w="2409" w:type="dxa"/>
          </w:tcPr>
          <w:p w14:paraId="1F2E2294" w14:textId="77777777" w:rsidR="00845333" w:rsidRPr="00016250" w:rsidRDefault="00845333" w:rsidP="00845333">
            <w:pPr>
              <w:jc w:val="center"/>
              <w:rPr>
                <w:sz w:val="24"/>
                <w:szCs w:val="24"/>
              </w:rPr>
            </w:pPr>
            <w:r w:rsidRPr="00016250">
              <w:rPr>
                <w:sz w:val="24"/>
                <w:szCs w:val="24"/>
              </w:rPr>
              <w:t>Методи</w:t>
            </w:r>
          </w:p>
        </w:tc>
        <w:tc>
          <w:tcPr>
            <w:tcW w:w="6663" w:type="dxa"/>
          </w:tcPr>
          <w:p w14:paraId="47F13792" w14:textId="77777777" w:rsidR="00845333" w:rsidRPr="00016250" w:rsidRDefault="00845333" w:rsidP="00845333">
            <w:pPr>
              <w:jc w:val="center"/>
              <w:rPr>
                <w:sz w:val="24"/>
                <w:szCs w:val="24"/>
              </w:rPr>
            </w:pPr>
            <w:r w:rsidRPr="00016250">
              <w:rPr>
                <w:sz w:val="24"/>
                <w:szCs w:val="24"/>
              </w:rPr>
              <w:t xml:space="preserve">Критерії </w:t>
            </w:r>
          </w:p>
        </w:tc>
      </w:tr>
      <w:tr w:rsidR="00016250" w:rsidRPr="00016250" w14:paraId="7D12653B" w14:textId="77777777" w:rsidTr="00997A58">
        <w:tc>
          <w:tcPr>
            <w:tcW w:w="2409" w:type="dxa"/>
            <w:vMerge w:val="restart"/>
          </w:tcPr>
          <w:p w14:paraId="38C091E9" w14:textId="77777777" w:rsidR="00845333" w:rsidRPr="00016250" w:rsidRDefault="00845333" w:rsidP="00845333">
            <w:pPr>
              <w:rPr>
                <w:sz w:val="24"/>
                <w:szCs w:val="24"/>
              </w:rPr>
            </w:pPr>
            <w:r w:rsidRPr="00016250">
              <w:rPr>
                <w:sz w:val="24"/>
                <w:szCs w:val="24"/>
              </w:rPr>
              <w:t>Організаційні</w:t>
            </w:r>
          </w:p>
        </w:tc>
        <w:tc>
          <w:tcPr>
            <w:tcW w:w="6663" w:type="dxa"/>
          </w:tcPr>
          <w:p w14:paraId="4EAA79E0" w14:textId="77777777" w:rsidR="00845333" w:rsidRPr="00016250" w:rsidRDefault="00845333" w:rsidP="00845333">
            <w:pPr>
              <w:rPr>
                <w:sz w:val="24"/>
                <w:szCs w:val="24"/>
              </w:rPr>
            </w:pPr>
            <w:r w:rsidRPr="00016250">
              <w:rPr>
                <w:sz w:val="24"/>
                <w:szCs w:val="24"/>
              </w:rPr>
              <w:t xml:space="preserve">Структура управління підприємства (функціональна, дивізіональна,  матрична) </w:t>
            </w:r>
          </w:p>
        </w:tc>
      </w:tr>
      <w:tr w:rsidR="00016250" w:rsidRPr="00016250" w14:paraId="6104F221" w14:textId="77777777" w:rsidTr="00997A58">
        <w:tc>
          <w:tcPr>
            <w:tcW w:w="2409" w:type="dxa"/>
            <w:vMerge/>
          </w:tcPr>
          <w:p w14:paraId="45C286FD" w14:textId="77777777" w:rsidR="00845333" w:rsidRPr="00016250" w:rsidRDefault="00845333" w:rsidP="00845333">
            <w:pPr>
              <w:rPr>
                <w:sz w:val="24"/>
                <w:szCs w:val="24"/>
                <w:highlight w:val="yellow"/>
              </w:rPr>
            </w:pPr>
          </w:p>
        </w:tc>
        <w:tc>
          <w:tcPr>
            <w:tcW w:w="6663" w:type="dxa"/>
          </w:tcPr>
          <w:p w14:paraId="52C169CE" w14:textId="77777777" w:rsidR="00845333" w:rsidRPr="00016250" w:rsidRDefault="00845333" w:rsidP="00845333">
            <w:pPr>
              <w:rPr>
                <w:sz w:val="24"/>
                <w:szCs w:val="24"/>
              </w:rPr>
            </w:pPr>
            <w:r w:rsidRPr="00016250">
              <w:rPr>
                <w:sz w:val="24"/>
                <w:szCs w:val="24"/>
              </w:rPr>
              <w:t>Ієрархічна структура підприємства (число рівнів)</w:t>
            </w:r>
          </w:p>
        </w:tc>
      </w:tr>
      <w:tr w:rsidR="00016250" w:rsidRPr="00016250" w14:paraId="5E6D3F55" w14:textId="77777777" w:rsidTr="00997A58">
        <w:tc>
          <w:tcPr>
            <w:tcW w:w="2409" w:type="dxa"/>
            <w:vMerge/>
          </w:tcPr>
          <w:p w14:paraId="15C9C437" w14:textId="77777777" w:rsidR="00845333" w:rsidRPr="00016250" w:rsidRDefault="00845333" w:rsidP="00845333">
            <w:pPr>
              <w:rPr>
                <w:sz w:val="24"/>
                <w:szCs w:val="24"/>
                <w:highlight w:val="yellow"/>
              </w:rPr>
            </w:pPr>
          </w:p>
        </w:tc>
        <w:tc>
          <w:tcPr>
            <w:tcW w:w="6663" w:type="dxa"/>
          </w:tcPr>
          <w:p w14:paraId="78793EDB" w14:textId="77777777" w:rsidR="00845333" w:rsidRPr="00016250" w:rsidRDefault="00845333" w:rsidP="00845333">
            <w:pPr>
              <w:rPr>
                <w:sz w:val="24"/>
                <w:szCs w:val="24"/>
              </w:rPr>
            </w:pPr>
            <w:r w:rsidRPr="00016250">
              <w:rPr>
                <w:sz w:val="24"/>
                <w:szCs w:val="24"/>
              </w:rPr>
              <w:t xml:space="preserve">Методи, що використовуються для координації роботи (наради, звіти, системи управління проектами) </w:t>
            </w:r>
          </w:p>
        </w:tc>
      </w:tr>
      <w:tr w:rsidR="00016250" w:rsidRPr="00016250" w14:paraId="4FB19232" w14:textId="77777777" w:rsidTr="00997A58">
        <w:tc>
          <w:tcPr>
            <w:tcW w:w="2409" w:type="dxa"/>
            <w:vMerge/>
          </w:tcPr>
          <w:p w14:paraId="20238FC0" w14:textId="77777777" w:rsidR="00845333" w:rsidRPr="00016250" w:rsidRDefault="00845333" w:rsidP="00845333">
            <w:pPr>
              <w:rPr>
                <w:sz w:val="24"/>
                <w:szCs w:val="24"/>
                <w:highlight w:val="yellow"/>
              </w:rPr>
            </w:pPr>
          </w:p>
        </w:tc>
        <w:tc>
          <w:tcPr>
            <w:tcW w:w="6663" w:type="dxa"/>
          </w:tcPr>
          <w:p w14:paraId="0F4E737F" w14:textId="77777777" w:rsidR="00845333" w:rsidRPr="00016250" w:rsidRDefault="00845333" w:rsidP="00845333">
            <w:pPr>
              <w:rPr>
                <w:sz w:val="24"/>
                <w:szCs w:val="24"/>
              </w:rPr>
            </w:pPr>
            <w:r w:rsidRPr="00016250">
              <w:rPr>
                <w:sz w:val="24"/>
                <w:szCs w:val="24"/>
              </w:rPr>
              <w:t>Процеси прийняття рішень (централізовано, децентралізовано, командою)</w:t>
            </w:r>
          </w:p>
        </w:tc>
      </w:tr>
      <w:tr w:rsidR="00016250" w:rsidRPr="00016250" w14:paraId="44179AD8" w14:textId="77777777" w:rsidTr="00997A58">
        <w:tc>
          <w:tcPr>
            <w:tcW w:w="2409" w:type="dxa"/>
            <w:vMerge/>
          </w:tcPr>
          <w:p w14:paraId="6A4277CE" w14:textId="77777777" w:rsidR="00845333" w:rsidRPr="00016250" w:rsidRDefault="00845333" w:rsidP="00845333">
            <w:pPr>
              <w:rPr>
                <w:sz w:val="24"/>
                <w:szCs w:val="24"/>
                <w:highlight w:val="yellow"/>
              </w:rPr>
            </w:pPr>
          </w:p>
        </w:tc>
        <w:tc>
          <w:tcPr>
            <w:tcW w:w="6663" w:type="dxa"/>
          </w:tcPr>
          <w:p w14:paraId="12FB0C68" w14:textId="77777777" w:rsidR="00845333" w:rsidRPr="00016250" w:rsidRDefault="00845333" w:rsidP="00845333">
            <w:pPr>
              <w:rPr>
                <w:sz w:val="24"/>
                <w:szCs w:val="24"/>
              </w:rPr>
            </w:pPr>
            <w:r w:rsidRPr="00016250">
              <w:rPr>
                <w:sz w:val="24"/>
                <w:szCs w:val="24"/>
              </w:rPr>
              <w:t>Комунікаційні канали (зустрічі, електрона пошта, внутрішні чати)</w:t>
            </w:r>
          </w:p>
        </w:tc>
      </w:tr>
      <w:tr w:rsidR="00016250" w:rsidRPr="00016250" w14:paraId="26B579B5" w14:textId="77777777" w:rsidTr="00997A58">
        <w:tc>
          <w:tcPr>
            <w:tcW w:w="2409" w:type="dxa"/>
            <w:vMerge/>
          </w:tcPr>
          <w:p w14:paraId="589C18A0" w14:textId="77777777" w:rsidR="00845333" w:rsidRPr="00016250" w:rsidRDefault="00845333" w:rsidP="00845333">
            <w:pPr>
              <w:rPr>
                <w:sz w:val="24"/>
                <w:szCs w:val="24"/>
                <w:highlight w:val="yellow"/>
              </w:rPr>
            </w:pPr>
          </w:p>
        </w:tc>
        <w:tc>
          <w:tcPr>
            <w:tcW w:w="6663" w:type="dxa"/>
          </w:tcPr>
          <w:p w14:paraId="776988E4" w14:textId="77777777" w:rsidR="00845333" w:rsidRPr="00016250" w:rsidRDefault="00845333" w:rsidP="00845333">
            <w:pPr>
              <w:rPr>
                <w:sz w:val="24"/>
                <w:szCs w:val="24"/>
              </w:rPr>
            </w:pPr>
            <w:r w:rsidRPr="00016250">
              <w:rPr>
                <w:sz w:val="24"/>
                <w:szCs w:val="24"/>
              </w:rPr>
              <w:t>Підтримка та розвиток знань, навичок (тренінги, навчання)</w:t>
            </w:r>
          </w:p>
        </w:tc>
      </w:tr>
      <w:tr w:rsidR="00016250" w:rsidRPr="00016250" w14:paraId="15B3E01D" w14:textId="77777777" w:rsidTr="00997A58">
        <w:tc>
          <w:tcPr>
            <w:tcW w:w="2409" w:type="dxa"/>
            <w:vMerge/>
          </w:tcPr>
          <w:p w14:paraId="1B0AD75E" w14:textId="77777777" w:rsidR="00845333" w:rsidRPr="00016250" w:rsidRDefault="00845333" w:rsidP="00845333">
            <w:pPr>
              <w:rPr>
                <w:sz w:val="24"/>
                <w:szCs w:val="24"/>
                <w:highlight w:val="yellow"/>
              </w:rPr>
            </w:pPr>
          </w:p>
        </w:tc>
        <w:tc>
          <w:tcPr>
            <w:tcW w:w="6663" w:type="dxa"/>
          </w:tcPr>
          <w:p w14:paraId="09F4F6FC" w14:textId="77777777" w:rsidR="00845333" w:rsidRPr="00016250" w:rsidRDefault="00845333" w:rsidP="00845333">
            <w:pPr>
              <w:rPr>
                <w:sz w:val="24"/>
                <w:szCs w:val="24"/>
              </w:rPr>
            </w:pPr>
            <w:r w:rsidRPr="00016250">
              <w:rPr>
                <w:sz w:val="24"/>
                <w:szCs w:val="24"/>
              </w:rPr>
              <w:t xml:space="preserve">Методи та інструменти, що використовуються щодо покращення оптимізації роботи  </w:t>
            </w:r>
          </w:p>
        </w:tc>
      </w:tr>
      <w:tr w:rsidR="00016250" w:rsidRPr="00016250" w14:paraId="052D72BB" w14:textId="77777777" w:rsidTr="00997A58">
        <w:tc>
          <w:tcPr>
            <w:tcW w:w="2409" w:type="dxa"/>
            <w:vMerge/>
          </w:tcPr>
          <w:p w14:paraId="30A985B6" w14:textId="77777777" w:rsidR="00845333" w:rsidRPr="00016250" w:rsidRDefault="00845333" w:rsidP="00845333">
            <w:pPr>
              <w:rPr>
                <w:sz w:val="24"/>
                <w:szCs w:val="24"/>
                <w:highlight w:val="yellow"/>
              </w:rPr>
            </w:pPr>
          </w:p>
        </w:tc>
        <w:tc>
          <w:tcPr>
            <w:tcW w:w="6663" w:type="dxa"/>
          </w:tcPr>
          <w:p w14:paraId="727B7466" w14:textId="77777777" w:rsidR="00845333" w:rsidRPr="00016250" w:rsidRDefault="00845333" w:rsidP="00845333">
            <w:pPr>
              <w:rPr>
                <w:sz w:val="24"/>
                <w:szCs w:val="24"/>
              </w:rPr>
            </w:pPr>
            <w:r w:rsidRPr="00016250">
              <w:rPr>
                <w:sz w:val="24"/>
                <w:szCs w:val="24"/>
              </w:rPr>
              <w:t>Продуктивність праці та досягнення мети</w:t>
            </w:r>
          </w:p>
        </w:tc>
      </w:tr>
      <w:tr w:rsidR="00016250" w:rsidRPr="00016250" w14:paraId="0394CCB2" w14:textId="77777777" w:rsidTr="00997A58">
        <w:tc>
          <w:tcPr>
            <w:tcW w:w="2409" w:type="dxa"/>
            <w:vMerge/>
          </w:tcPr>
          <w:p w14:paraId="3B972535" w14:textId="77777777" w:rsidR="00845333" w:rsidRPr="00016250" w:rsidRDefault="00845333" w:rsidP="00845333">
            <w:pPr>
              <w:rPr>
                <w:sz w:val="24"/>
                <w:szCs w:val="24"/>
                <w:highlight w:val="yellow"/>
              </w:rPr>
            </w:pPr>
          </w:p>
        </w:tc>
        <w:tc>
          <w:tcPr>
            <w:tcW w:w="6663" w:type="dxa"/>
          </w:tcPr>
          <w:p w14:paraId="307B41B7" w14:textId="77777777" w:rsidR="00845333" w:rsidRPr="00016250" w:rsidRDefault="00845333" w:rsidP="00845333">
            <w:pPr>
              <w:rPr>
                <w:sz w:val="24"/>
                <w:szCs w:val="24"/>
              </w:rPr>
            </w:pPr>
            <w:r w:rsidRPr="00016250">
              <w:rPr>
                <w:sz w:val="24"/>
                <w:szCs w:val="24"/>
              </w:rPr>
              <w:t>Цінності та корпоративна культура</w:t>
            </w:r>
          </w:p>
        </w:tc>
      </w:tr>
      <w:tr w:rsidR="00016250" w:rsidRPr="00016250" w14:paraId="0A3D1F0B" w14:textId="77777777" w:rsidTr="00997A58">
        <w:tc>
          <w:tcPr>
            <w:tcW w:w="2409" w:type="dxa"/>
            <w:vMerge w:val="restart"/>
          </w:tcPr>
          <w:p w14:paraId="7E7D7984" w14:textId="77777777" w:rsidR="00845333" w:rsidRPr="00016250" w:rsidRDefault="00845333" w:rsidP="00845333">
            <w:pPr>
              <w:rPr>
                <w:sz w:val="24"/>
                <w:szCs w:val="24"/>
              </w:rPr>
            </w:pPr>
            <w:r w:rsidRPr="00016250">
              <w:rPr>
                <w:sz w:val="24"/>
                <w:szCs w:val="24"/>
              </w:rPr>
              <w:t xml:space="preserve">Адміністративні </w:t>
            </w:r>
          </w:p>
        </w:tc>
        <w:tc>
          <w:tcPr>
            <w:tcW w:w="6663" w:type="dxa"/>
          </w:tcPr>
          <w:p w14:paraId="2EABA747" w14:textId="77777777" w:rsidR="00845333" w:rsidRPr="00016250" w:rsidRDefault="00845333" w:rsidP="00845333">
            <w:pPr>
              <w:rPr>
                <w:sz w:val="24"/>
                <w:szCs w:val="24"/>
              </w:rPr>
            </w:pPr>
            <w:r w:rsidRPr="00016250">
              <w:rPr>
                <w:sz w:val="24"/>
                <w:szCs w:val="24"/>
              </w:rPr>
              <w:t>Наявність наказів, інструкцій, регламентів</w:t>
            </w:r>
          </w:p>
        </w:tc>
      </w:tr>
      <w:tr w:rsidR="00016250" w:rsidRPr="00016250" w14:paraId="407B7CCF" w14:textId="77777777" w:rsidTr="00997A58">
        <w:tc>
          <w:tcPr>
            <w:tcW w:w="2409" w:type="dxa"/>
            <w:vMerge/>
          </w:tcPr>
          <w:p w14:paraId="65DCB113" w14:textId="77777777" w:rsidR="00845333" w:rsidRPr="00016250" w:rsidRDefault="00845333" w:rsidP="00845333">
            <w:pPr>
              <w:rPr>
                <w:sz w:val="24"/>
                <w:szCs w:val="24"/>
              </w:rPr>
            </w:pPr>
          </w:p>
        </w:tc>
        <w:tc>
          <w:tcPr>
            <w:tcW w:w="6663" w:type="dxa"/>
          </w:tcPr>
          <w:p w14:paraId="5E821C10" w14:textId="6EC4A822" w:rsidR="00845333" w:rsidRPr="00016250" w:rsidRDefault="00845333" w:rsidP="00845333">
            <w:pPr>
              <w:rPr>
                <w:sz w:val="24"/>
                <w:szCs w:val="24"/>
              </w:rPr>
            </w:pPr>
            <w:r w:rsidRPr="00016250">
              <w:rPr>
                <w:sz w:val="24"/>
                <w:szCs w:val="24"/>
              </w:rPr>
              <w:t xml:space="preserve">Розподіл </w:t>
            </w:r>
            <w:r w:rsidR="007236CE" w:rsidRPr="00016250">
              <w:rPr>
                <w:sz w:val="24"/>
                <w:szCs w:val="24"/>
              </w:rPr>
              <w:t>обов’язків</w:t>
            </w:r>
            <w:r w:rsidRPr="00016250">
              <w:rPr>
                <w:sz w:val="24"/>
                <w:szCs w:val="24"/>
              </w:rPr>
              <w:t xml:space="preserve"> і повноважень в підприємстві</w:t>
            </w:r>
          </w:p>
        </w:tc>
      </w:tr>
      <w:tr w:rsidR="00016250" w:rsidRPr="00016250" w14:paraId="06998C4D" w14:textId="77777777" w:rsidTr="00997A58">
        <w:tc>
          <w:tcPr>
            <w:tcW w:w="2409" w:type="dxa"/>
            <w:vMerge/>
          </w:tcPr>
          <w:p w14:paraId="5C6FF9B9" w14:textId="77777777" w:rsidR="00845333" w:rsidRPr="00016250" w:rsidRDefault="00845333" w:rsidP="00845333">
            <w:pPr>
              <w:rPr>
                <w:sz w:val="24"/>
                <w:szCs w:val="24"/>
              </w:rPr>
            </w:pPr>
          </w:p>
        </w:tc>
        <w:tc>
          <w:tcPr>
            <w:tcW w:w="6663" w:type="dxa"/>
          </w:tcPr>
          <w:p w14:paraId="4ECC16F5" w14:textId="77777777" w:rsidR="00845333" w:rsidRPr="00016250" w:rsidRDefault="00845333" w:rsidP="00845333">
            <w:pPr>
              <w:rPr>
                <w:sz w:val="24"/>
                <w:szCs w:val="24"/>
              </w:rPr>
            </w:pPr>
            <w:r w:rsidRPr="00016250">
              <w:rPr>
                <w:sz w:val="24"/>
                <w:szCs w:val="24"/>
              </w:rPr>
              <w:t>Контроль за виконанням завдань</w:t>
            </w:r>
          </w:p>
        </w:tc>
      </w:tr>
      <w:tr w:rsidR="00016250" w:rsidRPr="00016250" w14:paraId="5AAB1EEC" w14:textId="77777777" w:rsidTr="00997A58">
        <w:tc>
          <w:tcPr>
            <w:tcW w:w="2409" w:type="dxa"/>
            <w:vMerge/>
          </w:tcPr>
          <w:p w14:paraId="4BA80A8A" w14:textId="77777777" w:rsidR="00845333" w:rsidRPr="00016250" w:rsidRDefault="00845333" w:rsidP="00845333">
            <w:pPr>
              <w:rPr>
                <w:sz w:val="24"/>
                <w:szCs w:val="24"/>
              </w:rPr>
            </w:pPr>
          </w:p>
        </w:tc>
        <w:tc>
          <w:tcPr>
            <w:tcW w:w="6663" w:type="dxa"/>
          </w:tcPr>
          <w:p w14:paraId="08A91C30" w14:textId="77777777" w:rsidR="00845333" w:rsidRPr="00016250" w:rsidRDefault="00845333" w:rsidP="00845333">
            <w:pPr>
              <w:rPr>
                <w:sz w:val="24"/>
                <w:szCs w:val="24"/>
              </w:rPr>
            </w:pPr>
            <w:r w:rsidRPr="00016250">
              <w:rPr>
                <w:sz w:val="24"/>
                <w:szCs w:val="24"/>
              </w:rPr>
              <w:t xml:space="preserve">Організація робочого часу </w:t>
            </w:r>
          </w:p>
        </w:tc>
      </w:tr>
      <w:tr w:rsidR="00016250" w:rsidRPr="00016250" w14:paraId="1257F617" w14:textId="77777777" w:rsidTr="00997A58">
        <w:tc>
          <w:tcPr>
            <w:tcW w:w="2409" w:type="dxa"/>
            <w:vMerge/>
          </w:tcPr>
          <w:p w14:paraId="71CE3A7E" w14:textId="77777777" w:rsidR="00845333" w:rsidRPr="00016250" w:rsidRDefault="00845333" w:rsidP="00845333">
            <w:pPr>
              <w:rPr>
                <w:sz w:val="24"/>
                <w:szCs w:val="24"/>
              </w:rPr>
            </w:pPr>
          </w:p>
        </w:tc>
        <w:tc>
          <w:tcPr>
            <w:tcW w:w="6663" w:type="dxa"/>
          </w:tcPr>
          <w:p w14:paraId="0FA6F028" w14:textId="77777777" w:rsidR="00845333" w:rsidRPr="00016250" w:rsidRDefault="00845333" w:rsidP="00845333">
            <w:pPr>
              <w:rPr>
                <w:sz w:val="24"/>
                <w:szCs w:val="24"/>
              </w:rPr>
            </w:pPr>
            <w:r w:rsidRPr="00016250">
              <w:rPr>
                <w:sz w:val="24"/>
                <w:szCs w:val="24"/>
              </w:rPr>
              <w:t>Вирішення проблем і конфліктів</w:t>
            </w:r>
          </w:p>
        </w:tc>
      </w:tr>
      <w:tr w:rsidR="00016250" w:rsidRPr="00016250" w14:paraId="2E002BFB" w14:textId="77777777" w:rsidTr="00997A58">
        <w:tc>
          <w:tcPr>
            <w:tcW w:w="2409" w:type="dxa"/>
            <w:vMerge/>
          </w:tcPr>
          <w:p w14:paraId="538895BD" w14:textId="77777777" w:rsidR="00845333" w:rsidRPr="00016250" w:rsidRDefault="00845333" w:rsidP="00845333">
            <w:pPr>
              <w:rPr>
                <w:sz w:val="24"/>
                <w:szCs w:val="24"/>
              </w:rPr>
            </w:pPr>
          </w:p>
        </w:tc>
        <w:tc>
          <w:tcPr>
            <w:tcW w:w="6663" w:type="dxa"/>
          </w:tcPr>
          <w:p w14:paraId="39E55524" w14:textId="77777777" w:rsidR="00845333" w:rsidRPr="00016250" w:rsidRDefault="00845333" w:rsidP="00845333">
            <w:pPr>
              <w:rPr>
                <w:sz w:val="24"/>
                <w:szCs w:val="24"/>
              </w:rPr>
            </w:pPr>
            <w:r w:rsidRPr="00016250">
              <w:rPr>
                <w:sz w:val="24"/>
                <w:szCs w:val="24"/>
              </w:rPr>
              <w:t>Методи мотивації працівників</w:t>
            </w:r>
          </w:p>
        </w:tc>
      </w:tr>
      <w:tr w:rsidR="00016250" w:rsidRPr="00016250" w14:paraId="3ACCE3D6" w14:textId="77777777" w:rsidTr="00997A58">
        <w:tc>
          <w:tcPr>
            <w:tcW w:w="2409" w:type="dxa"/>
            <w:vMerge w:val="restart"/>
          </w:tcPr>
          <w:p w14:paraId="57A41738" w14:textId="77777777" w:rsidR="00845333" w:rsidRPr="00016250" w:rsidRDefault="00845333" w:rsidP="00845333">
            <w:pPr>
              <w:rPr>
                <w:sz w:val="24"/>
                <w:szCs w:val="24"/>
              </w:rPr>
            </w:pPr>
            <w:r w:rsidRPr="00016250">
              <w:rPr>
                <w:sz w:val="24"/>
                <w:szCs w:val="24"/>
              </w:rPr>
              <w:t xml:space="preserve">Економічні </w:t>
            </w:r>
          </w:p>
        </w:tc>
        <w:tc>
          <w:tcPr>
            <w:tcW w:w="6663" w:type="dxa"/>
          </w:tcPr>
          <w:p w14:paraId="4D1BB3C8" w14:textId="77777777" w:rsidR="00845333" w:rsidRPr="00016250" w:rsidRDefault="00845333" w:rsidP="00845333">
            <w:pPr>
              <w:rPr>
                <w:sz w:val="24"/>
                <w:szCs w:val="24"/>
              </w:rPr>
            </w:pPr>
            <w:r w:rsidRPr="00016250">
              <w:rPr>
                <w:sz w:val="24"/>
                <w:szCs w:val="24"/>
              </w:rPr>
              <w:t>Методи управління (бюджетування, фінансовий аналіз, управління вартістю)</w:t>
            </w:r>
          </w:p>
        </w:tc>
      </w:tr>
      <w:tr w:rsidR="00016250" w:rsidRPr="00016250" w14:paraId="04E8EF11" w14:textId="77777777" w:rsidTr="00997A58">
        <w:tc>
          <w:tcPr>
            <w:tcW w:w="2409" w:type="dxa"/>
            <w:vMerge/>
          </w:tcPr>
          <w:p w14:paraId="614D5CF6" w14:textId="77777777" w:rsidR="00845333" w:rsidRPr="00016250" w:rsidRDefault="00845333" w:rsidP="00845333">
            <w:pPr>
              <w:rPr>
                <w:sz w:val="24"/>
                <w:szCs w:val="24"/>
              </w:rPr>
            </w:pPr>
          </w:p>
        </w:tc>
        <w:tc>
          <w:tcPr>
            <w:tcW w:w="6663" w:type="dxa"/>
          </w:tcPr>
          <w:p w14:paraId="6FF4297F" w14:textId="77777777" w:rsidR="00845333" w:rsidRPr="00016250" w:rsidRDefault="00845333" w:rsidP="00845333">
            <w:pPr>
              <w:rPr>
                <w:sz w:val="24"/>
                <w:szCs w:val="24"/>
              </w:rPr>
            </w:pPr>
            <w:r w:rsidRPr="00016250">
              <w:rPr>
                <w:sz w:val="24"/>
                <w:szCs w:val="24"/>
              </w:rPr>
              <w:t>Фінансове планування</w:t>
            </w:r>
          </w:p>
        </w:tc>
      </w:tr>
      <w:tr w:rsidR="00016250" w:rsidRPr="00016250" w14:paraId="4342DEE5" w14:textId="77777777" w:rsidTr="00997A58">
        <w:tc>
          <w:tcPr>
            <w:tcW w:w="2409" w:type="dxa"/>
            <w:vMerge/>
          </w:tcPr>
          <w:p w14:paraId="77281173" w14:textId="77777777" w:rsidR="00845333" w:rsidRPr="00016250" w:rsidRDefault="00845333" w:rsidP="00845333">
            <w:pPr>
              <w:rPr>
                <w:sz w:val="24"/>
                <w:szCs w:val="24"/>
              </w:rPr>
            </w:pPr>
          </w:p>
        </w:tc>
        <w:tc>
          <w:tcPr>
            <w:tcW w:w="6663" w:type="dxa"/>
          </w:tcPr>
          <w:p w14:paraId="57326468" w14:textId="77777777" w:rsidR="00845333" w:rsidRPr="00016250" w:rsidRDefault="00845333" w:rsidP="00845333">
            <w:pPr>
              <w:rPr>
                <w:sz w:val="24"/>
                <w:szCs w:val="24"/>
              </w:rPr>
            </w:pPr>
            <w:r w:rsidRPr="00016250">
              <w:rPr>
                <w:sz w:val="24"/>
                <w:szCs w:val="24"/>
              </w:rPr>
              <w:t>Визначення цін на продукцію</w:t>
            </w:r>
          </w:p>
        </w:tc>
      </w:tr>
      <w:tr w:rsidR="00016250" w:rsidRPr="00016250" w14:paraId="2FDE4F97" w14:textId="77777777" w:rsidTr="00997A58">
        <w:tc>
          <w:tcPr>
            <w:tcW w:w="2409" w:type="dxa"/>
            <w:vMerge/>
          </w:tcPr>
          <w:p w14:paraId="776DCD5B" w14:textId="77777777" w:rsidR="00845333" w:rsidRPr="00016250" w:rsidRDefault="00845333" w:rsidP="00845333">
            <w:pPr>
              <w:rPr>
                <w:sz w:val="24"/>
                <w:szCs w:val="24"/>
              </w:rPr>
            </w:pPr>
          </w:p>
        </w:tc>
        <w:tc>
          <w:tcPr>
            <w:tcW w:w="6663" w:type="dxa"/>
          </w:tcPr>
          <w:p w14:paraId="4A6C17EA" w14:textId="77777777" w:rsidR="00845333" w:rsidRPr="00016250" w:rsidRDefault="00845333" w:rsidP="00845333">
            <w:pPr>
              <w:rPr>
                <w:sz w:val="24"/>
                <w:szCs w:val="24"/>
              </w:rPr>
            </w:pPr>
            <w:r w:rsidRPr="00016250">
              <w:rPr>
                <w:sz w:val="24"/>
                <w:szCs w:val="24"/>
              </w:rPr>
              <w:t>Фінансовий контроль</w:t>
            </w:r>
          </w:p>
        </w:tc>
      </w:tr>
      <w:tr w:rsidR="00016250" w:rsidRPr="00016250" w14:paraId="56B1DB46" w14:textId="77777777" w:rsidTr="00997A58">
        <w:tc>
          <w:tcPr>
            <w:tcW w:w="2409" w:type="dxa"/>
            <w:vMerge/>
          </w:tcPr>
          <w:p w14:paraId="7EA016B0" w14:textId="77777777" w:rsidR="00845333" w:rsidRPr="00016250" w:rsidRDefault="00845333" w:rsidP="00845333">
            <w:pPr>
              <w:rPr>
                <w:sz w:val="24"/>
                <w:szCs w:val="24"/>
              </w:rPr>
            </w:pPr>
          </w:p>
        </w:tc>
        <w:tc>
          <w:tcPr>
            <w:tcW w:w="6663" w:type="dxa"/>
          </w:tcPr>
          <w:p w14:paraId="5E935F0A" w14:textId="77777777" w:rsidR="00845333" w:rsidRPr="00016250" w:rsidRDefault="00845333" w:rsidP="00845333">
            <w:pPr>
              <w:rPr>
                <w:sz w:val="24"/>
                <w:szCs w:val="24"/>
              </w:rPr>
            </w:pPr>
            <w:r w:rsidRPr="00016250">
              <w:rPr>
                <w:sz w:val="24"/>
                <w:szCs w:val="24"/>
              </w:rPr>
              <w:t>Управління ризиками</w:t>
            </w:r>
          </w:p>
        </w:tc>
      </w:tr>
      <w:tr w:rsidR="00016250" w:rsidRPr="00016250" w14:paraId="2ADB0EB9" w14:textId="77777777" w:rsidTr="00997A58">
        <w:tc>
          <w:tcPr>
            <w:tcW w:w="2409" w:type="dxa"/>
            <w:vMerge/>
          </w:tcPr>
          <w:p w14:paraId="0035E1B4" w14:textId="77777777" w:rsidR="00845333" w:rsidRPr="00016250" w:rsidRDefault="00845333" w:rsidP="00845333">
            <w:pPr>
              <w:rPr>
                <w:sz w:val="24"/>
                <w:szCs w:val="24"/>
              </w:rPr>
            </w:pPr>
          </w:p>
        </w:tc>
        <w:tc>
          <w:tcPr>
            <w:tcW w:w="6663" w:type="dxa"/>
          </w:tcPr>
          <w:p w14:paraId="2E205EA1" w14:textId="77777777" w:rsidR="00845333" w:rsidRPr="00016250" w:rsidRDefault="00845333" w:rsidP="00845333">
            <w:pPr>
              <w:rPr>
                <w:sz w:val="24"/>
                <w:szCs w:val="24"/>
              </w:rPr>
            </w:pPr>
            <w:r w:rsidRPr="00016250">
              <w:rPr>
                <w:sz w:val="24"/>
                <w:szCs w:val="24"/>
              </w:rPr>
              <w:t xml:space="preserve">Аналіз ефективності витрат </w:t>
            </w:r>
          </w:p>
        </w:tc>
      </w:tr>
      <w:tr w:rsidR="00016250" w:rsidRPr="00016250" w14:paraId="20B4489A" w14:textId="77777777" w:rsidTr="00997A58">
        <w:tc>
          <w:tcPr>
            <w:tcW w:w="2409" w:type="dxa"/>
            <w:vMerge/>
          </w:tcPr>
          <w:p w14:paraId="30D094F7" w14:textId="77777777" w:rsidR="00845333" w:rsidRPr="00016250" w:rsidRDefault="00845333" w:rsidP="00845333">
            <w:pPr>
              <w:rPr>
                <w:sz w:val="24"/>
                <w:szCs w:val="24"/>
              </w:rPr>
            </w:pPr>
          </w:p>
        </w:tc>
        <w:tc>
          <w:tcPr>
            <w:tcW w:w="6663" w:type="dxa"/>
          </w:tcPr>
          <w:p w14:paraId="4CEFA5B1" w14:textId="77777777" w:rsidR="00845333" w:rsidRPr="00016250" w:rsidRDefault="00845333" w:rsidP="00845333">
            <w:pPr>
              <w:rPr>
                <w:sz w:val="24"/>
                <w:szCs w:val="24"/>
              </w:rPr>
            </w:pPr>
            <w:r w:rsidRPr="00016250">
              <w:rPr>
                <w:sz w:val="24"/>
                <w:szCs w:val="24"/>
              </w:rPr>
              <w:t xml:space="preserve">Прийняття рішень про інвестиції  </w:t>
            </w:r>
          </w:p>
        </w:tc>
      </w:tr>
      <w:tr w:rsidR="00016250" w:rsidRPr="00016250" w14:paraId="71C73A2F" w14:textId="77777777" w:rsidTr="00997A58">
        <w:tc>
          <w:tcPr>
            <w:tcW w:w="2409" w:type="dxa"/>
            <w:vMerge/>
          </w:tcPr>
          <w:p w14:paraId="3F51F27E" w14:textId="77777777" w:rsidR="00845333" w:rsidRPr="00016250" w:rsidRDefault="00845333" w:rsidP="00845333">
            <w:pPr>
              <w:rPr>
                <w:sz w:val="24"/>
                <w:szCs w:val="24"/>
              </w:rPr>
            </w:pPr>
          </w:p>
        </w:tc>
        <w:tc>
          <w:tcPr>
            <w:tcW w:w="6663" w:type="dxa"/>
          </w:tcPr>
          <w:p w14:paraId="45D0AE9B" w14:textId="77777777" w:rsidR="00845333" w:rsidRPr="00016250" w:rsidRDefault="00845333" w:rsidP="00845333">
            <w:pPr>
              <w:rPr>
                <w:sz w:val="24"/>
                <w:szCs w:val="24"/>
              </w:rPr>
            </w:pPr>
            <w:r w:rsidRPr="00016250">
              <w:rPr>
                <w:sz w:val="24"/>
                <w:szCs w:val="24"/>
              </w:rPr>
              <w:t>Оцінка рентабельності та вартості проектів</w:t>
            </w:r>
          </w:p>
        </w:tc>
      </w:tr>
      <w:tr w:rsidR="00016250" w:rsidRPr="00016250" w14:paraId="67D58306" w14:textId="77777777" w:rsidTr="00997A58">
        <w:tc>
          <w:tcPr>
            <w:tcW w:w="2409" w:type="dxa"/>
            <w:vMerge w:val="restart"/>
          </w:tcPr>
          <w:p w14:paraId="03102107" w14:textId="77777777" w:rsidR="00845333" w:rsidRPr="00016250" w:rsidRDefault="00845333" w:rsidP="00845333">
            <w:pPr>
              <w:rPr>
                <w:sz w:val="24"/>
                <w:szCs w:val="24"/>
              </w:rPr>
            </w:pPr>
            <w:r w:rsidRPr="00016250">
              <w:rPr>
                <w:sz w:val="24"/>
                <w:szCs w:val="24"/>
              </w:rPr>
              <w:t xml:space="preserve">Технічні </w:t>
            </w:r>
          </w:p>
        </w:tc>
        <w:tc>
          <w:tcPr>
            <w:tcW w:w="6663" w:type="dxa"/>
          </w:tcPr>
          <w:p w14:paraId="1CCFB813" w14:textId="77777777" w:rsidR="00845333" w:rsidRPr="00016250" w:rsidRDefault="00845333" w:rsidP="00845333">
            <w:pPr>
              <w:rPr>
                <w:sz w:val="24"/>
                <w:szCs w:val="24"/>
              </w:rPr>
            </w:pPr>
            <w:r w:rsidRPr="00016250">
              <w:rPr>
                <w:sz w:val="24"/>
                <w:szCs w:val="24"/>
              </w:rPr>
              <w:t>Використання спеціалізованого програмного забезпечення, автоматизовані системи, розробка власних технічних рішень</w:t>
            </w:r>
          </w:p>
        </w:tc>
      </w:tr>
      <w:tr w:rsidR="00016250" w:rsidRPr="00016250" w14:paraId="5F1418DC" w14:textId="77777777" w:rsidTr="00997A58">
        <w:tc>
          <w:tcPr>
            <w:tcW w:w="2409" w:type="dxa"/>
            <w:vMerge/>
          </w:tcPr>
          <w:p w14:paraId="05107106" w14:textId="77777777" w:rsidR="00845333" w:rsidRPr="00016250" w:rsidRDefault="00845333" w:rsidP="00845333">
            <w:pPr>
              <w:rPr>
                <w:sz w:val="24"/>
                <w:szCs w:val="24"/>
              </w:rPr>
            </w:pPr>
          </w:p>
        </w:tc>
        <w:tc>
          <w:tcPr>
            <w:tcW w:w="6663" w:type="dxa"/>
          </w:tcPr>
          <w:p w14:paraId="62CC9F9C" w14:textId="77777777" w:rsidR="00845333" w:rsidRPr="00016250" w:rsidRDefault="00845333" w:rsidP="00845333">
            <w:pPr>
              <w:rPr>
                <w:sz w:val="24"/>
                <w:szCs w:val="24"/>
              </w:rPr>
            </w:pPr>
            <w:r w:rsidRPr="00016250">
              <w:rPr>
                <w:sz w:val="24"/>
                <w:szCs w:val="24"/>
              </w:rPr>
              <w:t>Система збору, обробки та збереження даних</w:t>
            </w:r>
          </w:p>
        </w:tc>
      </w:tr>
      <w:tr w:rsidR="00016250" w:rsidRPr="00016250" w14:paraId="1A66E12C" w14:textId="77777777" w:rsidTr="00997A58">
        <w:tc>
          <w:tcPr>
            <w:tcW w:w="2409" w:type="dxa"/>
            <w:vMerge/>
          </w:tcPr>
          <w:p w14:paraId="210A8D0F" w14:textId="77777777" w:rsidR="00845333" w:rsidRPr="00016250" w:rsidRDefault="00845333" w:rsidP="00845333">
            <w:pPr>
              <w:rPr>
                <w:sz w:val="24"/>
                <w:szCs w:val="24"/>
              </w:rPr>
            </w:pPr>
          </w:p>
        </w:tc>
        <w:tc>
          <w:tcPr>
            <w:tcW w:w="6663" w:type="dxa"/>
          </w:tcPr>
          <w:p w14:paraId="2CD249D3" w14:textId="77777777" w:rsidR="00845333" w:rsidRPr="00016250" w:rsidRDefault="00845333" w:rsidP="00845333">
            <w:pPr>
              <w:rPr>
                <w:sz w:val="24"/>
                <w:szCs w:val="24"/>
              </w:rPr>
            </w:pPr>
            <w:r w:rsidRPr="00016250">
              <w:rPr>
                <w:sz w:val="24"/>
                <w:szCs w:val="24"/>
              </w:rPr>
              <w:t>Методи для планування ресурсів (матеріальних, фінансових, людських тощо)</w:t>
            </w:r>
          </w:p>
        </w:tc>
      </w:tr>
      <w:tr w:rsidR="00016250" w:rsidRPr="00016250" w14:paraId="4866327D" w14:textId="77777777" w:rsidTr="00997A58">
        <w:tc>
          <w:tcPr>
            <w:tcW w:w="2409" w:type="dxa"/>
            <w:vMerge/>
          </w:tcPr>
          <w:p w14:paraId="77D90D54" w14:textId="77777777" w:rsidR="00845333" w:rsidRPr="00016250" w:rsidRDefault="00845333" w:rsidP="00845333">
            <w:pPr>
              <w:rPr>
                <w:sz w:val="24"/>
                <w:szCs w:val="24"/>
              </w:rPr>
            </w:pPr>
          </w:p>
        </w:tc>
        <w:tc>
          <w:tcPr>
            <w:tcW w:w="6663" w:type="dxa"/>
          </w:tcPr>
          <w:p w14:paraId="5CE14022" w14:textId="77777777" w:rsidR="00845333" w:rsidRPr="00016250" w:rsidRDefault="00845333" w:rsidP="00845333">
            <w:pPr>
              <w:widowControl/>
              <w:autoSpaceDE/>
              <w:autoSpaceDN/>
              <w:adjustRightInd/>
              <w:spacing w:before="100" w:beforeAutospacing="1" w:after="100" w:afterAutospacing="1"/>
              <w:rPr>
                <w:sz w:val="24"/>
                <w:szCs w:val="24"/>
              </w:rPr>
            </w:pPr>
            <w:r w:rsidRPr="00016250">
              <w:rPr>
                <w:sz w:val="24"/>
                <w:szCs w:val="24"/>
              </w:rPr>
              <w:t>Технічні засоби для контролю якості і виробничого процесу в підприємстві</w:t>
            </w:r>
          </w:p>
        </w:tc>
      </w:tr>
      <w:tr w:rsidR="00016250" w:rsidRPr="00016250" w14:paraId="4EF6BF5E" w14:textId="77777777" w:rsidTr="00997A58">
        <w:tc>
          <w:tcPr>
            <w:tcW w:w="2409" w:type="dxa"/>
            <w:vMerge/>
          </w:tcPr>
          <w:p w14:paraId="13ABD2F5" w14:textId="77777777" w:rsidR="00845333" w:rsidRPr="00016250" w:rsidRDefault="00845333" w:rsidP="00845333">
            <w:pPr>
              <w:rPr>
                <w:sz w:val="24"/>
                <w:szCs w:val="24"/>
              </w:rPr>
            </w:pPr>
          </w:p>
        </w:tc>
        <w:tc>
          <w:tcPr>
            <w:tcW w:w="6663" w:type="dxa"/>
          </w:tcPr>
          <w:p w14:paraId="41C8C9E9" w14:textId="097304E9" w:rsidR="00845333" w:rsidRPr="00016250" w:rsidRDefault="00845333" w:rsidP="00845333">
            <w:pPr>
              <w:rPr>
                <w:sz w:val="24"/>
                <w:szCs w:val="24"/>
              </w:rPr>
            </w:pPr>
            <w:r w:rsidRPr="00016250">
              <w:rPr>
                <w:sz w:val="24"/>
                <w:szCs w:val="24"/>
              </w:rPr>
              <w:t>Оцінки продуктивності та виконання цілей в організації (KPI, дашборди, аналітичні системи тощо)</w:t>
            </w:r>
          </w:p>
        </w:tc>
      </w:tr>
      <w:tr w:rsidR="00016250" w:rsidRPr="00016250" w14:paraId="525DBFCC" w14:textId="77777777" w:rsidTr="00997A58">
        <w:tc>
          <w:tcPr>
            <w:tcW w:w="2409" w:type="dxa"/>
            <w:vMerge/>
          </w:tcPr>
          <w:p w14:paraId="6B185D2D" w14:textId="77777777" w:rsidR="00845333" w:rsidRPr="00016250" w:rsidRDefault="00845333" w:rsidP="00845333">
            <w:pPr>
              <w:rPr>
                <w:sz w:val="24"/>
                <w:szCs w:val="24"/>
              </w:rPr>
            </w:pPr>
          </w:p>
        </w:tc>
        <w:tc>
          <w:tcPr>
            <w:tcW w:w="6663" w:type="dxa"/>
          </w:tcPr>
          <w:p w14:paraId="20BB73FF" w14:textId="7E802C2C" w:rsidR="00845333" w:rsidRPr="00016250" w:rsidRDefault="007236CE" w:rsidP="00845333">
            <w:pPr>
              <w:widowControl/>
              <w:autoSpaceDE/>
              <w:autoSpaceDN/>
              <w:adjustRightInd/>
              <w:spacing w:before="100" w:beforeAutospacing="1" w:after="100" w:afterAutospacing="1"/>
              <w:rPr>
                <w:sz w:val="24"/>
                <w:szCs w:val="24"/>
              </w:rPr>
            </w:pPr>
            <w:r w:rsidRPr="00016250">
              <w:rPr>
                <w:sz w:val="24"/>
                <w:szCs w:val="24"/>
              </w:rPr>
              <w:t>П</w:t>
            </w:r>
            <w:r w:rsidR="00845333" w:rsidRPr="00016250">
              <w:rPr>
                <w:sz w:val="24"/>
                <w:szCs w:val="24"/>
              </w:rPr>
              <w:t xml:space="preserve">ідтримка </w:t>
            </w:r>
            <w:r w:rsidRPr="00016250">
              <w:rPr>
                <w:sz w:val="24"/>
                <w:szCs w:val="24"/>
              </w:rPr>
              <w:t>зв’язку</w:t>
            </w:r>
            <w:r w:rsidR="00845333" w:rsidRPr="00016250">
              <w:rPr>
                <w:sz w:val="24"/>
                <w:szCs w:val="24"/>
              </w:rPr>
              <w:t xml:space="preserve"> зі споживачами або клієнтами (системи CRM, онлайн-платформи тощо)</w:t>
            </w:r>
          </w:p>
        </w:tc>
      </w:tr>
      <w:tr w:rsidR="00016250" w:rsidRPr="00016250" w14:paraId="01B4C0FD" w14:textId="77777777" w:rsidTr="00997A58">
        <w:tc>
          <w:tcPr>
            <w:tcW w:w="2409" w:type="dxa"/>
            <w:vMerge w:val="restart"/>
          </w:tcPr>
          <w:p w14:paraId="7193DDDB" w14:textId="77777777" w:rsidR="00845333" w:rsidRPr="00016250" w:rsidRDefault="00845333" w:rsidP="00845333">
            <w:pPr>
              <w:rPr>
                <w:sz w:val="24"/>
                <w:szCs w:val="24"/>
              </w:rPr>
            </w:pPr>
            <w:r w:rsidRPr="00016250">
              <w:rPr>
                <w:sz w:val="24"/>
                <w:szCs w:val="24"/>
              </w:rPr>
              <w:t>Соціально-психологічні</w:t>
            </w:r>
          </w:p>
        </w:tc>
        <w:tc>
          <w:tcPr>
            <w:tcW w:w="6663" w:type="dxa"/>
          </w:tcPr>
          <w:p w14:paraId="50B31836" w14:textId="77777777" w:rsidR="00845333" w:rsidRPr="00016250" w:rsidRDefault="00845333" w:rsidP="00845333">
            <w:pPr>
              <w:rPr>
                <w:sz w:val="24"/>
                <w:szCs w:val="24"/>
              </w:rPr>
            </w:pPr>
            <w:r w:rsidRPr="00016250">
              <w:rPr>
                <w:sz w:val="24"/>
                <w:szCs w:val="24"/>
              </w:rPr>
              <w:t xml:space="preserve">Проведення комунікаційних тренінгів, мотиваційних програм </w:t>
            </w:r>
          </w:p>
        </w:tc>
      </w:tr>
      <w:tr w:rsidR="00016250" w:rsidRPr="00016250" w14:paraId="3621698F" w14:textId="77777777" w:rsidTr="00997A58">
        <w:tc>
          <w:tcPr>
            <w:tcW w:w="2409" w:type="dxa"/>
            <w:vMerge/>
          </w:tcPr>
          <w:p w14:paraId="0E5C5692" w14:textId="77777777" w:rsidR="00845333" w:rsidRPr="00016250" w:rsidRDefault="00845333" w:rsidP="00845333">
            <w:pPr>
              <w:rPr>
                <w:sz w:val="28"/>
                <w:szCs w:val="28"/>
              </w:rPr>
            </w:pPr>
          </w:p>
        </w:tc>
        <w:tc>
          <w:tcPr>
            <w:tcW w:w="6663" w:type="dxa"/>
          </w:tcPr>
          <w:p w14:paraId="0771DC69" w14:textId="77777777" w:rsidR="00845333" w:rsidRPr="00016250" w:rsidRDefault="00845333" w:rsidP="00845333">
            <w:pPr>
              <w:rPr>
                <w:sz w:val="24"/>
                <w:szCs w:val="24"/>
              </w:rPr>
            </w:pPr>
            <w:r w:rsidRPr="00016250">
              <w:rPr>
                <w:sz w:val="24"/>
                <w:szCs w:val="24"/>
              </w:rPr>
              <w:t>Місія компанії, заохочення працівників до спільної роботи</w:t>
            </w:r>
          </w:p>
        </w:tc>
      </w:tr>
      <w:tr w:rsidR="00016250" w:rsidRPr="00016250" w14:paraId="51E7836B" w14:textId="77777777" w:rsidTr="00997A58">
        <w:tc>
          <w:tcPr>
            <w:tcW w:w="2409" w:type="dxa"/>
            <w:vMerge/>
          </w:tcPr>
          <w:p w14:paraId="3ADB5C61" w14:textId="77777777" w:rsidR="00845333" w:rsidRPr="00016250" w:rsidRDefault="00845333" w:rsidP="00845333">
            <w:pPr>
              <w:rPr>
                <w:sz w:val="28"/>
                <w:szCs w:val="28"/>
              </w:rPr>
            </w:pPr>
          </w:p>
        </w:tc>
        <w:tc>
          <w:tcPr>
            <w:tcW w:w="6663" w:type="dxa"/>
          </w:tcPr>
          <w:p w14:paraId="0C73CF61" w14:textId="77777777" w:rsidR="00845333" w:rsidRPr="00016250" w:rsidRDefault="00845333" w:rsidP="00845333">
            <w:pPr>
              <w:rPr>
                <w:sz w:val="24"/>
                <w:szCs w:val="24"/>
              </w:rPr>
            </w:pPr>
            <w:r w:rsidRPr="00016250">
              <w:rPr>
                <w:sz w:val="24"/>
                <w:szCs w:val="24"/>
              </w:rPr>
              <w:t>Комунікація та спілкування між керівництвом та співробітниками</w:t>
            </w:r>
          </w:p>
        </w:tc>
      </w:tr>
      <w:tr w:rsidR="00016250" w:rsidRPr="00016250" w14:paraId="4A34C780" w14:textId="77777777" w:rsidTr="00997A58">
        <w:tc>
          <w:tcPr>
            <w:tcW w:w="2409" w:type="dxa"/>
            <w:vMerge/>
          </w:tcPr>
          <w:p w14:paraId="39A98F24" w14:textId="77777777" w:rsidR="00845333" w:rsidRPr="00016250" w:rsidRDefault="00845333" w:rsidP="00845333">
            <w:pPr>
              <w:rPr>
                <w:sz w:val="28"/>
                <w:szCs w:val="28"/>
              </w:rPr>
            </w:pPr>
          </w:p>
        </w:tc>
        <w:tc>
          <w:tcPr>
            <w:tcW w:w="6663" w:type="dxa"/>
          </w:tcPr>
          <w:p w14:paraId="38E527CD" w14:textId="77777777" w:rsidR="00845333" w:rsidRPr="00016250" w:rsidRDefault="00845333" w:rsidP="00845333">
            <w:pPr>
              <w:rPr>
                <w:sz w:val="24"/>
                <w:szCs w:val="24"/>
              </w:rPr>
            </w:pPr>
            <w:r w:rsidRPr="00016250">
              <w:rPr>
                <w:sz w:val="24"/>
                <w:szCs w:val="24"/>
              </w:rPr>
              <w:t>Мотивація співробітників (система винагород, можливість розвитку та кар'єрного зростання)</w:t>
            </w:r>
          </w:p>
        </w:tc>
      </w:tr>
      <w:tr w:rsidR="00016250" w:rsidRPr="00016250" w14:paraId="069609BE" w14:textId="77777777" w:rsidTr="00997A58">
        <w:tc>
          <w:tcPr>
            <w:tcW w:w="2409" w:type="dxa"/>
            <w:vMerge/>
          </w:tcPr>
          <w:p w14:paraId="65D66625" w14:textId="77777777" w:rsidR="00845333" w:rsidRPr="00016250" w:rsidRDefault="00845333" w:rsidP="00845333">
            <w:pPr>
              <w:rPr>
                <w:sz w:val="28"/>
                <w:szCs w:val="28"/>
              </w:rPr>
            </w:pPr>
          </w:p>
        </w:tc>
        <w:tc>
          <w:tcPr>
            <w:tcW w:w="6663" w:type="dxa"/>
          </w:tcPr>
          <w:p w14:paraId="6D1981D0" w14:textId="77777777" w:rsidR="00845333" w:rsidRPr="00016250" w:rsidRDefault="00845333" w:rsidP="00845333">
            <w:pPr>
              <w:rPr>
                <w:sz w:val="24"/>
                <w:szCs w:val="24"/>
              </w:rPr>
            </w:pPr>
            <w:r w:rsidRPr="00016250">
              <w:rPr>
                <w:sz w:val="24"/>
                <w:szCs w:val="24"/>
              </w:rPr>
              <w:t>Розвиток командної співпраці та побудова ефективних робочих груп (наприклад, тренінги з командної роботи, спільні проекти та завдання, використання колективних рішень)</w:t>
            </w:r>
          </w:p>
        </w:tc>
      </w:tr>
      <w:tr w:rsidR="00845333" w:rsidRPr="00016250" w14:paraId="42609A10" w14:textId="77777777" w:rsidTr="00997A58">
        <w:tc>
          <w:tcPr>
            <w:tcW w:w="2409" w:type="dxa"/>
            <w:vMerge/>
          </w:tcPr>
          <w:p w14:paraId="45007732" w14:textId="77777777" w:rsidR="00845333" w:rsidRPr="00016250" w:rsidRDefault="00845333" w:rsidP="00845333">
            <w:pPr>
              <w:rPr>
                <w:sz w:val="28"/>
                <w:szCs w:val="28"/>
              </w:rPr>
            </w:pPr>
          </w:p>
        </w:tc>
        <w:tc>
          <w:tcPr>
            <w:tcW w:w="6663" w:type="dxa"/>
          </w:tcPr>
          <w:p w14:paraId="3DE98358" w14:textId="77777777" w:rsidR="00845333" w:rsidRPr="00016250" w:rsidRDefault="00845333" w:rsidP="00845333">
            <w:pPr>
              <w:rPr>
                <w:sz w:val="24"/>
                <w:szCs w:val="24"/>
              </w:rPr>
            </w:pPr>
            <w:r w:rsidRPr="00016250">
              <w:rPr>
                <w:sz w:val="24"/>
                <w:szCs w:val="24"/>
              </w:rPr>
              <w:t>Розвиток лідерства  та керівництва</w:t>
            </w:r>
          </w:p>
        </w:tc>
      </w:tr>
    </w:tbl>
    <w:p w14:paraId="0F034284" w14:textId="77777777" w:rsidR="00845333" w:rsidRPr="00016250" w:rsidRDefault="00845333" w:rsidP="00845333">
      <w:pPr>
        <w:widowControl w:val="0"/>
        <w:shd w:val="clear" w:color="auto" w:fill="FFFFFF"/>
        <w:autoSpaceDE w:val="0"/>
        <w:autoSpaceDN w:val="0"/>
        <w:adjustRightInd w:val="0"/>
        <w:spacing w:line="360" w:lineRule="auto"/>
        <w:contextualSpacing/>
        <w:jc w:val="left"/>
        <w:rPr>
          <w:rFonts w:ascii="Times New Roman" w:eastAsia="Times New Roman" w:hAnsi="Times New Roman" w:cs="Times New Roman"/>
          <w:b/>
          <w:sz w:val="28"/>
          <w:szCs w:val="28"/>
          <w:lang w:eastAsia="ru-RU"/>
        </w:rPr>
      </w:pPr>
    </w:p>
    <w:p w14:paraId="0B1B683F" w14:textId="77777777" w:rsidR="00845333" w:rsidRPr="00016250" w:rsidRDefault="00845333" w:rsidP="007236CE">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Здійснимо необхідні розрахунки для оцінки впливу методів на управлінську діяльність.</w:t>
      </w:r>
    </w:p>
    <w:p w14:paraId="357AE565" w14:textId="77777777" w:rsidR="00845333" w:rsidRPr="00016250" w:rsidRDefault="00845333" w:rsidP="007236CE">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Збільшення обсягу виробництва у більшості випадків визначається постійністю кадрів, тому у ході подальшого аналізу необхідно проаналізувати показники руху робочої сили: плинність робочої сили, оскільки цей фактор надає суттєвого впливу на використання робочого часу, організацію праці та його продуктивність, коефіцієнт обороту щодо прийому та звільнення робітників, визначити методи підвищення кваліфікації кадрів, їх закріплення.</w:t>
      </w:r>
    </w:p>
    <w:p w14:paraId="46BF297C" w14:textId="77777777" w:rsidR="00845333" w:rsidRPr="00016250" w:rsidRDefault="00845333" w:rsidP="007236CE">
      <w:pPr>
        <w:widowControl w:val="0"/>
        <w:shd w:val="clear" w:color="auto" w:fill="FFFFFF"/>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Показники руху робочої сили характеризується  такими коефіцієнтами:</w:t>
      </w:r>
    </w:p>
    <w:p w14:paraId="2EA75310" w14:textId="77777777" w:rsidR="00845333" w:rsidRPr="00016250" w:rsidRDefault="00845333"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8"/>
          <w:szCs w:val="28"/>
          <w:lang w:eastAsia="ru-RU"/>
        </w:rPr>
      </w:pPr>
    </w:p>
    <w:p w14:paraId="642A5E8F" w14:textId="3A1C3CBE" w:rsidR="00845333" w:rsidRPr="00016250" w:rsidRDefault="00845333"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0"/>
          <w:szCs w:val="28"/>
          <w:lang w:eastAsia="ru-RU"/>
        </w:rPr>
      </w:pPr>
    </w:p>
    <w:p w14:paraId="68531FC2" w14:textId="57F65467" w:rsidR="007F72F4" w:rsidRPr="00016250" w:rsidRDefault="007F72F4"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0"/>
          <w:szCs w:val="28"/>
          <w:lang w:eastAsia="ru-RU"/>
        </w:rPr>
      </w:pPr>
    </w:p>
    <w:p w14:paraId="2010E815" w14:textId="77777777" w:rsidR="007F72F4" w:rsidRPr="00016250" w:rsidRDefault="007F72F4"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0"/>
          <w:szCs w:val="28"/>
          <w:lang w:eastAsia="ru-RU"/>
        </w:rPr>
      </w:pPr>
    </w:p>
    <w:p w14:paraId="487A744F" w14:textId="77777777" w:rsidR="00845333" w:rsidRPr="00016250" w:rsidRDefault="00845333" w:rsidP="00845333">
      <w:pPr>
        <w:widowControl w:val="0"/>
        <w:shd w:val="clear" w:color="auto" w:fill="FFFFFF"/>
        <w:autoSpaceDE w:val="0"/>
        <w:autoSpaceDN w:val="0"/>
        <w:adjustRightInd w:val="0"/>
        <w:spacing w:line="360" w:lineRule="auto"/>
        <w:jc w:val="both"/>
        <w:rPr>
          <w:rFonts w:ascii="Times New Roman" w:eastAsia="Times New Roman" w:hAnsi="Times New Roman" w:cs="Times New Roman"/>
          <w:sz w:val="20"/>
          <w:szCs w:val="28"/>
          <w:lang w:eastAsia="ru-RU"/>
        </w:rPr>
      </w:pPr>
    </w:p>
    <w:p w14:paraId="1CCCC4CE" w14:textId="77777777" w:rsidR="00845333" w:rsidRPr="00016250" w:rsidRDefault="00845333" w:rsidP="00845333">
      <w:pPr>
        <w:widowControl w:val="0"/>
        <w:tabs>
          <w:tab w:val="left" w:pos="3014"/>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Коефіцієнт           Кількість прийнятих робітників за  рік</w:t>
      </w:r>
    </w:p>
    <w:p w14:paraId="76A6DEF6" w14:textId="7CE0CCED" w:rsidR="00845333" w:rsidRPr="00016250" w:rsidRDefault="00845333" w:rsidP="00845333">
      <w:pPr>
        <w:widowControl w:val="0"/>
        <w:pBdr>
          <w:between w:val="single" w:sz="4" w:space="1" w:color="auto"/>
        </w:pBdr>
        <w:tabs>
          <w:tab w:val="left" w:pos="2210"/>
        </w:tabs>
        <w:autoSpaceDE w:val="0"/>
        <w:autoSpaceDN w:val="0"/>
        <w:adjustRightInd w:val="0"/>
        <w:jc w:val="both"/>
        <w:rPr>
          <w:rFonts w:ascii="Times New Roman" w:eastAsia="Times New Roman" w:hAnsi="Times New Roman" w:cs="Times New Roman"/>
          <w:sz w:val="28"/>
          <w:szCs w:val="28"/>
          <w:lang w:eastAsia="uk-UA"/>
        </w:rPr>
      </w:pPr>
      <w:r w:rsidRPr="00016250">
        <w:rPr>
          <w:rFonts w:ascii="Times New Roman" w:eastAsia="Times New Roman" w:hAnsi="Times New Roman" w:cs="Times New Roman"/>
          <w:i/>
          <w:sz w:val="20"/>
          <w:szCs w:val="20"/>
          <w:lang w:eastAsia="uk-UA"/>
        </w:rPr>
        <w:t xml:space="preserve">обороту по    =  ───────────────────────────100                                                       </w:t>
      </w:r>
      <w:r w:rsidRPr="00016250">
        <w:rPr>
          <w:rFonts w:ascii="Times New Roman" w:eastAsia="Times New Roman" w:hAnsi="Times New Roman" w:cs="Times New Roman"/>
          <w:sz w:val="28"/>
          <w:szCs w:val="28"/>
          <w:lang w:eastAsia="uk-UA"/>
        </w:rPr>
        <w:t>(2.1)</w:t>
      </w:r>
    </w:p>
    <w:p w14:paraId="7AC4722F" w14:textId="77777777" w:rsidR="00845333" w:rsidRPr="00016250" w:rsidRDefault="00845333" w:rsidP="00845333">
      <w:pPr>
        <w:widowControl w:val="0"/>
        <w:tabs>
          <w:tab w:val="left" w:pos="3416"/>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прийому, %            Середньооблікова чисельність робітників</w:t>
      </w:r>
    </w:p>
    <w:p w14:paraId="5D5D67CA" w14:textId="77777777" w:rsidR="00845333" w:rsidRPr="00016250" w:rsidRDefault="00845333" w:rsidP="00845333">
      <w:pPr>
        <w:widowControl w:val="0"/>
        <w:tabs>
          <w:tab w:val="left" w:pos="2210"/>
        </w:tabs>
        <w:autoSpaceDE w:val="0"/>
        <w:autoSpaceDN w:val="0"/>
        <w:adjustRightInd w:val="0"/>
        <w:jc w:val="both"/>
        <w:rPr>
          <w:rFonts w:ascii="Times New Roman" w:eastAsia="Times New Roman" w:hAnsi="Times New Roman" w:cs="Times New Roman"/>
          <w:i/>
          <w:sz w:val="32"/>
          <w:szCs w:val="32"/>
          <w:lang w:eastAsia="uk-UA"/>
        </w:rPr>
      </w:pPr>
    </w:p>
    <w:p w14:paraId="63638DD1" w14:textId="77777777" w:rsidR="00845333" w:rsidRPr="00016250" w:rsidRDefault="00845333" w:rsidP="00845333">
      <w:pPr>
        <w:widowControl w:val="0"/>
        <w:tabs>
          <w:tab w:val="left" w:pos="3014"/>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Коефіцієнт             Кількість робітників, які вибули и за рік</w:t>
      </w:r>
    </w:p>
    <w:p w14:paraId="7D44782B" w14:textId="682CE78B" w:rsidR="00845333" w:rsidRPr="00016250" w:rsidRDefault="00845333" w:rsidP="00845333">
      <w:pPr>
        <w:widowControl w:val="0"/>
        <w:pBdr>
          <w:between w:val="single" w:sz="4" w:space="1" w:color="auto"/>
        </w:pBdr>
        <w:tabs>
          <w:tab w:val="left" w:pos="2210"/>
        </w:tabs>
        <w:autoSpaceDE w:val="0"/>
        <w:autoSpaceDN w:val="0"/>
        <w:adjustRightInd w:val="0"/>
        <w:jc w:val="left"/>
        <w:rPr>
          <w:rFonts w:ascii="Times New Roman" w:eastAsia="Times New Roman" w:hAnsi="Times New Roman" w:cs="Times New Roman"/>
          <w:sz w:val="28"/>
          <w:szCs w:val="28"/>
          <w:lang w:eastAsia="uk-UA"/>
        </w:rPr>
      </w:pPr>
      <w:r w:rsidRPr="00016250">
        <w:rPr>
          <w:rFonts w:ascii="Times New Roman" w:eastAsia="Times New Roman" w:hAnsi="Times New Roman" w:cs="Times New Roman"/>
          <w:i/>
          <w:sz w:val="20"/>
          <w:szCs w:val="20"/>
          <w:lang w:eastAsia="uk-UA"/>
        </w:rPr>
        <w:t xml:space="preserve">обороту по    =   ─────────────────────────── ·100                                                      </w:t>
      </w:r>
      <w:r w:rsidRPr="00016250">
        <w:rPr>
          <w:rFonts w:ascii="Times New Roman" w:eastAsia="Times New Roman" w:hAnsi="Times New Roman" w:cs="Times New Roman"/>
          <w:sz w:val="28"/>
          <w:szCs w:val="28"/>
          <w:lang w:eastAsia="uk-UA"/>
        </w:rPr>
        <w:t>(2.2)</w:t>
      </w:r>
    </w:p>
    <w:p w14:paraId="46C30361" w14:textId="77777777" w:rsidR="00845333" w:rsidRPr="00016250" w:rsidRDefault="00845333" w:rsidP="00845333">
      <w:pPr>
        <w:widowControl w:val="0"/>
        <w:tabs>
          <w:tab w:val="left" w:pos="3416"/>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звільненню, %        Середньооблікова чисельність робітників</w:t>
      </w:r>
    </w:p>
    <w:p w14:paraId="42658085" w14:textId="77777777" w:rsidR="00845333" w:rsidRPr="00016250" w:rsidRDefault="00845333" w:rsidP="00845333">
      <w:pPr>
        <w:widowControl w:val="0"/>
        <w:tabs>
          <w:tab w:val="left" w:pos="2210"/>
        </w:tabs>
        <w:autoSpaceDE w:val="0"/>
        <w:autoSpaceDN w:val="0"/>
        <w:adjustRightInd w:val="0"/>
        <w:jc w:val="both"/>
        <w:rPr>
          <w:rFonts w:ascii="Times New Roman" w:eastAsia="Times New Roman" w:hAnsi="Times New Roman" w:cs="Times New Roman"/>
          <w:i/>
          <w:sz w:val="32"/>
          <w:szCs w:val="32"/>
          <w:lang w:eastAsia="uk-UA"/>
        </w:rPr>
      </w:pPr>
    </w:p>
    <w:p w14:paraId="4B0057D1" w14:textId="77777777" w:rsidR="00845333" w:rsidRPr="00016250" w:rsidRDefault="00845333" w:rsidP="00845333">
      <w:pPr>
        <w:widowControl w:val="0"/>
        <w:tabs>
          <w:tab w:val="left" w:pos="3014"/>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Коефіцієнт               Кількість робітників, які вибули за неважливими причинами</w:t>
      </w:r>
    </w:p>
    <w:p w14:paraId="6735BD2C" w14:textId="61695CFE" w:rsidR="00845333" w:rsidRPr="00016250" w:rsidRDefault="00845333" w:rsidP="00845333">
      <w:pPr>
        <w:widowControl w:val="0"/>
        <w:pBdr>
          <w:between w:val="single" w:sz="4" w:space="1" w:color="auto"/>
        </w:pBdr>
        <w:tabs>
          <w:tab w:val="left" w:pos="2210"/>
        </w:tabs>
        <w:autoSpaceDE w:val="0"/>
        <w:autoSpaceDN w:val="0"/>
        <w:adjustRightInd w:val="0"/>
        <w:jc w:val="both"/>
        <w:rPr>
          <w:rFonts w:ascii="Times New Roman" w:eastAsia="Times New Roman" w:hAnsi="Times New Roman" w:cs="Times New Roman"/>
          <w:sz w:val="28"/>
          <w:szCs w:val="28"/>
          <w:lang w:eastAsia="uk-UA"/>
        </w:rPr>
      </w:pPr>
      <w:r w:rsidRPr="00016250">
        <w:rPr>
          <w:rFonts w:ascii="Times New Roman" w:eastAsia="Times New Roman" w:hAnsi="Times New Roman" w:cs="Times New Roman"/>
          <w:i/>
          <w:sz w:val="20"/>
          <w:szCs w:val="20"/>
          <w:lang w:eastAsia="uk-UA"/>
        </w:rPr>
        <w:t xml:space="preserve">плинності       =   ─────────────────────────────────────  100                        </w:t>
      </w:r>
      <w:r w:rsidRPr="00016250">
        <w:rPr>
          <w:rFonts w:ascii="Times New Roman" w:eastAsia="Times New Roman" w:hAnsi="Times New Roman" w:cs="Times New Roman"/>
          <w:sz w:val="28"/>
          <w:szCs w:val="28"/>
          <w:lang w:eastAsia="uk-UA"/>
        </w:rPr>
        <w:t>(2.3)</w:t>
      </w:r>
    </w:p>
    <w:p w14:paraId="13A72F6F" w14:textId="77777777" w:rsidR="00845333" w:rsidRPr="00016250" w:rsidRDefault="00845333" w:rsidP="00845333">
      <w:pPr>
        <w:widowControl w:val="0"/>
        <w:tabs>
          <w:tab w:val="left" w:pos="3416"/>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робочої сили,                      Середньооблікова чисельність робітників</w:t>
      </w:r>
    </w:p>
    <w:p w14:paraId="0FD35EC3" w14:textId="77777777" w:rsidR="00845333" w:rsidRPr="00016250" w:rsidRDefault="00845333" w:rsidP="00845333">
      <w:pPr>
        <w:widowControl w:val="0"/>
        <w:tabs>
          <w:tab w:val="left" w:pos="3014"/>
        </w:tabs>
        <w:autoSpaceDE w:val="0"/>
        <w:autoSpaceDN w:val="0"/>
        <w:adjustRightInd w:val="0"/>
        <w:jc w:val="both"/>
        <w:rPr>
          <w:rFonts w:ascii="Times New Roman" w:eastAsia="Times New Roman" w:hAnsi="Times New Roman" w:cs="Times New Roman"/>
          <w:i/>
          <w:sz w:val="20"/>
          <w:szCs w:val="20"/>
          <w:lang w:eastAsia="uk-UA"/>
        </w:rPr>
      </w:pPr>
    </w:p>
    <w:p w14:paraId="3AE7237A" w14:textId="77777777" w:rsidR="00845333" w:rsidRPr="00016250" w:rsidRDefault="00845333" w:rsidP="00845333">
      <w:pPr>
        <w:widowControl w:val="0"/>
        <w:tabs>
          <w:tab w:val="left" w:pos="3014"/>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Коефіцієнт       Кількість робітників, яких прийняли та які  вибули  за рік</w:t>
      </w:r>
    </w:p>
    <w:p w14:paraId="5048C17B" w14:textId="2FAB482B" w:rsidR="00845333" w:rsidRPr="00016250" w:rsidRDefault="00845333" w:rsidP="00845333">
      <w:pPr>
        <w:widowControl w:val="0"/>
        <w:pBdr>
          <w:between w:val="single" w:sz="4" w:space="1" w:color="auto"/>
        </w:pBdr>
        <w:tabs>
          <w:tab w:val="left" w:pos="2210"/>
        </w:tabs>
        <w:autoSpaceDE w:val="0"/>
        <w:autoSpaceDN w:val="0"/>
        <w:adjustRightInd w:val="0"/>
        <w:jc w:val="both"/>
        <w:rPr>
          <w:rFonts w:ascii="Times New Roman" w:eastAsia="Times New Roman" w:hAnsi="Times New Roman" w:cs="Times New Roman"/>
          <w:sz w:val="28"/>
          <w:szCs w:val="28"/>
          <w:lang w:eastAsia="uk-UA"/>
        </w:rPr>
      </w:pPr>
      <w:r w:rsidRPr="00016250">
        <w:rPr>
          <w:rFonts w:ascii="Times New Roman" w:eastAsia="Times New Roman" w:hAnsi="Times New Roman" w:cs="Times New Roman"/>
          <w:i/>
          <w:sz w:val="20"/>
          <w:szCs w:val="20"/>
          <w:lang w:eastAsia="uk-UA"/>
        </w:rPr>
        <w:t xml:space="preserve">загального    =          ───────────────────────────               ·  100                                </w:t>
      </w:r>
      <w:r w:rsidRPr="00016250">
        <w:rPr>
          <w:rFonts w:ascii="Times New Roman" w:eastAsia="Times New Roman" w:hAnsi="Times New Roman" w:cs="Times New Roman"/>
          <w:sz w:val="28"/>
          <w:szCs w:val="28"/>
          <w:lang w:eastAsia="uk-UA"/>
        </w:rPr>
        <w:t>(2.4)</w:t>
      </w:r>
    </w:p>
    <w:p w14:paraId="12337470" w14:textId="77777777" w:rsidR="00845333" w:rsidRPr="00016250" w:rsidRDefault="00845333" w:rsidP="00845333">
      <w:pPr>
        <w:widowControl w:val="0"/>
        <w:tabs>
          <w:tab w:val="left" w:pos="3416"/>
        </w:tabs>
        <w:autoSpaceDE w:val="0"/>
        <w:autoSpaceDN w:val="0"/>
        <w:adjustRightInd w:val="0"/>
        <w:jc w:val="both"/>
        <w:rPr>
          <w:rFonts w:ascii="Times New Roman" w:eastAsia="Times New Roman" w:hAnsi="Times New Roman" w:cs="Times New Roman"/>
          <w:i/>
          <w:sz w:val="20"/>
          <w:szCs w:val="20"/>
          <w:lang w:eastAsia="uk-UA"/>
        </w:rPr>
      </w:pPr>
      <w:r w:rsidRPr="00016250">
        <w:rPr>
          <w:rFonts w:ascii="Times New Roman" w:eastAsia="Times New Roman" w:hAnsi="Times New Roman" w:cs="Times New Roman"/>
          <w:i/>
          <w:sz w:val="20"/>
          <w:szCs w:val="20"/>
          <w:lang w:eastAsia="uk-UA"/>
        </w:rPr>
        <w:t>обороту, %                    Середньооблікова чисельність робітників</w:t>
      </w:r>
    </w:p>
    <w:p w14:paraId="5B069D9D" w14:textId="77777777" w:rsidR="00845333" w:rsidRPr="00016250" w:rsidRDefault="00845333" w:rsidP="00845333">
      <w:pPr>
        <w:widowControl w:val="0"/>
        <w:tabs>
          <w:tab w:val="left" w:pos="2210"/>
        </w:tabs>
        <w:autoSpaceDE w:val="0"/>
        <w:autoSpaceDN w:val="0"/>
        <w:adjustRightInd w:val="0"/>
        <w:jc w:val="both"/>
        <w:rPr>
          <w:rFonts w:ascii="Times New Roman" w:eastAsia="Times New Roman" w:hAnsi="Times New Roman" w:cs="Times New Roman"/>
          <w:b/>
          <w:i/>
          <w:sz w:val="32"/>
          <w:szCs w:val="32"/>
          <w:lang w:eastAsia="uk-UA"/>
        </w:rPr>
      </w:pPr>
    </w:p>
    <w:p w14:paraId="636136E1" w14:textId="77777777" w:rsidR="005C4C33" w:rsidRPr="00016250" w:rsidRDefault="005C4C33" w:rsidP="005C4C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p>
    <w:p w14:paraId="5E433F91" w14:textId="3D7F9AC4" w:rsidR="00845333" w:rsidRPr="00016250" w:rsidRDefault="00845333" w:rsidP="005C4C3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До причин, які є неважливими, відносяться звільнення за власним бажанням, за прогули та порушення трудової дисципліни.</w:t>
      </w:r>
    </w:p>
    <w:p w14:paraId="54EA8587" w14:textId="77777777" w:rsidR="00845333" w:rsidRPr="00016250" w:rsidRDefault="00845333" w:rsidP="005C4C33">
      <w:pPr>
        <w:widowControl w:val="0"/>
        <w:suppressLineNumbers/>
        <w:suppressAutoHyphens/>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 Плинність робочої сили свідчить про серйозні недоліки в організації праці робітників, гальмує ритм продукти</w:t>
      </w:r>
      <w:r w:rsidRPr="00016250">
        <w:rPr>
          <w:rFonts w:ascii="Times New Roman" w:eastAsia="Times New Roman" w:hAnsi="Times New Roman" w:cs="Times New Roman"/>
          <w:sz w:val="28"/>
          <w:szCs w:val="28"/>
          <w:lang w:eastAsia="ru-RU"/>
        </w:rPr>
        <w:softHyphen/>
        <w:t>вності праці та виконання плану продукції, призводить до втрат робочого часу та додатковим витратам у зв'язку з підго</w:t>
      </w:r>
      <w:r w:rsidRPr="00016250">
        <w:rPr>
          <w:rFonts w:ascii="Times New Roman" w:eastAsia="Times New Roman" w:hAnsi="Times New Roman" w:cs="Times New Roman"/>
          <w:sz w:val="28"/>
          <w:szCs w:val="28"/>
          <w:lang w:eastAsia="ru-RU"/>
        </w:rPr>
        <w:softHyphen/>
        <w:t>товкою нових кадрів, призводить до погіршення якості продукції, неповного використання продуктивності праці</w:t>
      </w:r>
    </w:p>
    <w:p w14:paraId="44115C71" w14:textId="77777777" w:rsidR="00845333" w:rsidRPr="00016250" w:rsidRDefault="00845333" w:rsidP="005C4C33">
      <w:pPr>
        <w:widowControl w:val="0"/>
        <w:suppressLineNumbers/>
        <w:suppressAutoHyphens/>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Дані для аналізу руху робочої сили підприємства та результати розрахунку наведено у таблиці 2.6.</w:t>
      </w:r>
    </w:p>
    <w:p w14:paraId="69143111" w14:textId="77777777" w:rsidR="00845333" w:rsidRPr="00016250" w:rsidRDefault="00845333" w:rsidP="00845333">
      <w:pPr>
        <w:widowControl w:val="0"/>
        <w:suppressLineNumbers/>
        <w:suppressAutoHyphens/>
        <w:autoSpaceDE w:val="0"/>
        <w:autoSpaceDN w:val="0"/>
        <w:adjustRightInd w:val="0"/>
        <w:spacing w:line="360" w:lineRule="auto"/>
        <w:jc w:val="righ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Таблиця 2.6</w:t>
      </w:r>
    </w:p>
    <w:p w14:paraId="46AB4718" w14:textId="77777777" w:rsidR="00845333" w:rsidRPr="00016250" w:rsidRDefault="00845333" w:rsidP="00845333">
      <w:pPr>
        <w:widowControl w:val="0"/>
        <w:suppressLineNumbers/>
        <w:suppressAutoHyphen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
          <w:sz w:val="28"/>
          <w:szCs w:val="28"/>
          <w:lang w:eastAsia="ru-RU"/>
        </w:rPr>
        <w:t xml:space="preserve">   </w:t>
      </w:r>
      <w:r w:rsidRPr="00016250">
        <w:rPr>
          <w:rFonts w:ascii="Times New Roman" w:eastAsia="Times New Roman" w:hAnsi="Times New Roman" w:cs="Times New Roman"/>
          <w:bCs/>
          <w:sz w:val="28"/>
          <w:szCs w:val="28"/>
          <w:lang w:eastAsia="ru-RU"/>
        </w:rPr>
        <w:t xml:space="preserve">Аналіз руху робочої сили </w:t>
      </w:r>
      <w:r w:rsidRPr="00016250">
        <w:rPr>
          <w:rFonts w:ascii="Times New Roman" w:eastAsia="Times New Roman" w:hAnsi="Times New Roman" w:cs="Times New Roman"/>
          <w:bCs/>
          <w:sz w:val="28"/>
          <w:szCs w:val="28"/>
          <w:lang w:eastAsia="uk-UA"/>
        </w:rPr>
        <w:t xml:space="preserve">ТОВ «ДРУЖБА СВК» </w:t>
      </w:r>
      <w:r w:rsidRPr="00016250">
        <w:rPr>
          <w:rFonts w:ascii="Times New Roman" w:eastAsia="Times New Roman" w:hAnsi="Times New Roman" w:cs="Times New Roman"/>
          <w:bCs/>
          <w:sz w:val="28"/>
          <w:szCs w:val="28"/>
          <w:lang w:eastAsia="ru-RU"/>
        </w:rPr>
        <w:t>за 2020 – 2022 рр.</w:t>
      </w:r>
    </w:p>
    <w:tbl>
      <w:tblPr>
        <w:tblW w:w="92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43"/>
        <w:gridCol w:w="870"/>
        <w:gridCol w:w="870"/>
        <w:gridCol w:w="870"/>
        <w:gridCol w:w="1243"/>
        <w:gridCol w:w="1243"/>
      </w:tblGrid>
      <w:tr w:rsidR="00016250" w:rsidRPr="00016250" w14:paraId="668107DA" w14:textId="77777777" w:rsidTr="00997A58">
        <w:trPr>
          <w:trHeight w:val="454"/>
          <w:tblHeader/>
        </w:trPr>
        <w:tc>
          <w:tcPr>
            <w:tcW w:w="4143" w:type="dxa"/>
            <w:vMerge w:val="restart"/>
            <w:vAlign w:val="center"/>
          </w:tcPr>
          <w:p w14:paraId="33D34F77" w14:textId="77777777" w:rsidR="00845333" w:rsidRPr="00016250" w:rsidRDefault="00845333" w:rsidP="00845333">
            <w:pPr>
              <w:widowControl w:val="0"/>
              <w:suppressLineNumbers/>
              <w:suppressAutoHyphens/>
              <w:autoSpaceDE w:val="0"/>
              <w:autoSpaceDN w:val="0"/>
              <w:adjustRightInd w:val="0"/>
              <w:contextualSpacing/>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Показники</w:t>
            </w:r>
          </w:p>
        </w:tc>
        <w:tc>
          <w:tcPr>
            <w:tcW w:w="2610" w:type="dxa"/>
            <w:gridSpan w:val="3"/>
            <w:vAlign w:val="bottom"/>
          </w:tcPr>
          <w:p w14:paraId="4C9C69B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Роки</w:t>
            </w:r>
          </w:p>
        </w:tc>
        <w:tc>
          <w:tcPr>
            <w:tcW w:w="0" w:type="auto"/>
            <w:gridSpan w:val="2"/>
            <w:vAlign w:val="center"/>
          </w:tcPr>
          <w:p w14:paraId="27905105" w14:textId="77777777" w:rsidR="00845333" w:rsidRPr="00016250" w:rsidRDefault="00845333" w:rsidP="00845333">
            <w:pPr>
              <w:widowControl w:val="0"/>
              <w:suppressLineNumbers/>
              <w:suppressAutoHyphens/>
              <w:autoSpaceDE w:val="0"/>
              <w:autoSpaceDN w:val="0"/>
              <w:adjustRightInd w:val="0"/>
              <w:contextualSpacing/>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Відхилення (+, –)</w:t>
            </w:r>
          </w:p>
        </w:tc>
      </w:tr>
      <w:tr w:rsidR="00016250" w:rsidRPr="00016250" w14:paraId="072F3754" w14:textId="77777777" w:rsidTr="00997A58">
        <w:trPr>
          <w:trHeight w:val="454"/>
          <w:tblHeader/>
        </w:trPr>
        <w:tc>
          <w:tcPr>
            <w:tcW w:w="4143" w:type="dxa"/>
            <w:vMerge/>
            <w:vAlign w:val="center"/>
          </w:tcPr>
          <w:p w14:paraId="7F172AA1"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p>
        </w:tc>
        <w:tc>
          <w:tcPr>
            <w:tcW w:w="870" w:type="dxa"/>
            <w:vAlign w:val="center"/>
          </w:tcPr>
          <w:p w14:paraId="36CB6D0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2020</w:t>
            </w:r>
          </w:p>
        </w:tc>
        <w:tc>
          <w:tcPr>
            <w:tcW w:w="870" w:type="dxa"/>
            <w:vAlign w:val="center"/>
          </w:tcPr>
          <w:p w14:paraId="3522A03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2021</w:t>
            </w:r>
          </w:p>
        </w:tc>
        <w:tc>
          <w:tcPr>
            <w:tcW w:w="870" w:type="dxa"/>
            <w:vAlign w:val="center"/>
          </w:tcPr>
          <w:p w14:paraId="0C68ABA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2022</w:t>
            </w:r>
          </w:p>
        </w:tc>
        <w:tc>
          <w:tcPr>
            <w:tcW w:w="0" w:type="auto"/>
            <w:vAlign w:val="center"/>
          </w:tcPr>
          <w:p w14:paraId="268D16EE"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2021/2020</w:t>
            </w:r>
          </w:p>
        </w:tc>
        <w:tc>
          <w:tcPr>
            <w:tcW w:w="0" w:type="auto"/>
            <w:vAlign w:val="center"/>
          </w:tcPr>
          <w:p w14:paraId="0DB58154"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2022/2021</w:t>
            </w:r>
          </w:p>
        </w:tc>
      </w:tr>
      <w:tr w:rsidR="00016250" w:rsidRPr="00016250" w14:paraId="1630037B" w14:textId="77777777" w:rsidTr="00997A58">
        <w:trPr>
          <w:trHeight w:val="454"/>
        </w:trPr>
        <w:tc>
          <w:tcPr>
            <w:tcW w:w="4143" w:type="dxa"/>
            <w:vAlign w:val="center"/>
          </w:tcPr>
          <w:p w14:paraId="396A53C1"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Середньооблікова чисельність працівників, осіб</w:t>
            </w:r>
          </w:p>
        </w:tc>
        <w:tc>
          <w:tcPr>
            <w:tcW w:w="870" w:type="dxa"/>
            <w:vAlign w:val="center"/>
          </w:tcPr>
          <w:p w14:paraId="3F1BDC78"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122</w:t>
            </w:r>
          </w:p>
        </w:tc>
        <w:tc>
          <w:tcPr>
            <w:tcW w:w="870" w:type="dxa"/>
            <w:vAlign w:val="center"/>
          </w:tcPr>
          <w:p w14:paraId="2AE5BAC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150</w:t>
            </w:r>
          </w:p>
        </w:tc>
        <w:tc>
          <w:tcPr>
            <w:tcW w:w="870" w:type="dxa"/>
            <w:vAlign w:val="center"/>
          </w:tcPr>
          <w:p w14:paraId="4A3ABC8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139</w:t>
            </w:r>
          </w:p>
        </w:tc>
        <w:tc>
          <w:tcPr>
            <w:tcW w:w="0" w:type="auto"/>
            <w:vAlign w:val="center"/>
          </w:tcPr>
          <w:p w14:paraId="4A5E8FC2"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28</w:t>
            </w:r>
          </w:p>
        </w:tc>
        <w:tc>
          <w:tcPr>
            <w:tcW w:w="0" w:type="auto"/>
            <w:vAlign w:val="center"/>
          </w:tcPr>
          <w:p w14:paraId="28BDD8B9"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-11</w:t>
            </w:r>
          </w:p>
        </w:tc>
      </w:tr>
      <w:tr w:rsidR="00016250" w:rsidRPr="00016250" w14:paraId="541D7007" w14:textId="77777777" w:rsidTr="00997A58">
        <w:trPr>
          <w:trHeight w:val="454"/>
        </w:trPr>
        <w:tc>
          <w:tcPr>
            <w:tcW w:w="4143" w:type="dxa"/>
            <w:vAlign w:val="center"/>
          </w:tcPr>
          <w:p w14:paraId="4B024A18"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Прийняття на роботу нових працівників протягом року, осіб</w:t>
            </w:r>
          </w:p>
        </w:tc>
        <w:tc>
          <w:tcPr>
            <w:tcW w:w="870" w:type="dxa"/>
            <w:vAlign w:val="center"/>
          </w:tcPr>
          <w:p w14:paraId="31E14E5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c>
          <w:tcPr>
            <w:tcW w:w="870" w:type="dxa"/>
            <w:vAlign w:val="center"/>
          </w:tcPr>
          <w:p w14:paraId="2B872E5B"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c>
          <w:tcPr>
            <w:tcW w:w="870" w:type="dxa"/>
            <w:vAlign w:val="center"/>
          </w:tcPr>
          <w:p w14:paraId="7C0A2F39"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0" w:type="auto"/>
            <w:vAlign w:val="center"/>
          </w:tcPr>
          <w:p w14:paraId="2DC2999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0" w:type="auto"/>
            <w:vAlign w:val="center"/>
          </w:tcPr>
          <w:p w14:paraId="1D8A0CE5"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r>
      <w:tr w:rsidR="00016250" w:rsidRPr="00016250" w14:paraId="70EBDC85" w14:textId="77777777" w:rsidTr="00997A58">
        <w:trPr>
          <w:trHeight w:val="454"/>
        </w:trPr>
        <w:tc>
          <w:tcPr>
            <w:tcW w:w="4143" w:type="dxa"/>
            <w:vAlign w:val="center"/>
          </w:tcPr>
          <w:p w14:paraId="085F9749"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Вибуло працівників, осіб</w:t>
            </w:r>
          </w:p>
          <w:p w14:paraId="563B7DB8"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у т.ч. з причини:</w:t>
            </w:r>
          </w:p>
        </w:tc>
        <w:tc>
          <w:tcPr>
            <w:tcW w:w="870" w:type="dxa"/>
            <w:vAlign w:val="center"/>
          </w:tcPr>
          <w:p w14:paraId="4352F082"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84</w:t>
            </w:r>
          </w:p>
        </w:tc>
        <w:tc>
          <w:tcPr>
            <w:tcW w:w="870" w:type="dxa"/>
            <w:vAlign w:val="center"/>
          </w:tcPr>
          <w:p w14:paraId="5FE17DF2"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70</w:t>
            </w:r>
          </w:p>
        </w:tc>
        <w:tc>
          <w:tcPr>
            <w:tcW w:w="870" w:type="dxa"/>
            <w:vAlign w:val="center"/>
          </w:tcPr>
          <w:p w14:paraId="68A99B22"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21</w:t>
            </w:r>
          </w:p>
        </w:tc>
        <w:tc>
          <w:tcPr>
            <w:tcW w:w="0" w:type="auto"/>
            <w:vAlign w:val="center"/>
          </w:tcPr>
          <w:p w14:paraId="4DB1489C"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-14</w:t>
            </w:r>
          </w:p>
        </w:tc>
        <w:tc>
          <w:tcPr>
            <w:tcW w:w="0" w:type="auto"/>
            <w:vAlign w:val="center"/>
          </w:tcPr>
          <w:p w14:paraId="253B59AC"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-49</w:t>
            </w:r>
          </w:p>
        </w:tc>
      </w:tr>
      <w:tr w:rsidR="00016250" w:rsidRPr="00016250" w14:paraId="1DA19793" w14:textId="77777777" w:rsidTr="00997A58">
        <w:trPr>
          <w:trHeight w:val="425"/>
        </w:trPr>
        <w:tc>
          <w:tcPr>
            <w:tcW w:w="4143" w:type="dxa"/>
            <w:vAlign w:val="center"/>
          </w:tcPr>
          <w:p w14:paraId="2377CDA2"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за власним бажанням </w:t>
            </w:r>
          </w:p>
        </w:tc>
        <w:tc>
          <w:tcPr>
            <w:tcW w:w="870" w:type="dxa"/>
            <w:vAlign w:val="center"/>
          </w:tcPr>
          <w:p w14:paraId="4618884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40</w:t>
            </w:r>
          </w:p>
        </w:tc>
        <w:tc>
          <w:tcPr>
            <w:tcW w:w="870" w:type="dxa"/>
            <w:vAlign w:val="center"/>
          </w:tcPr>
          <w:p w14:paraId="36320AFA"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32</w:t>
            </w:r>
          </w:p>
        </w:tc>
        <w:tc>
          <w:tcPr>
            <w:tcW w:w="870" w:type="dxa"/>
            <w:vAlign w:val="center"/>
          </w:tcPr>
          <w:p w14:paraId="38DBEF3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15</w:t>
            </w:r>
          </w:p>
        </w:tc>
        <w:tc>
          <w:tcPr>
            <w:tcW w:w="0" w:type="auto"/>
            <w:vAlign w:val="center"/>
          </w:tcPr>
          <w:p w14:paraId="6874D503"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c>
          <w:tcPr>
            <w:tcW w:w="0" w:type="auto"/>
            <w:vAlign w:val="center"/>
          </w:tcPr>
          <w:p w14:paraId="651CD198"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-17</w:t>
            </w:r>
          </w:p>
        </w:tc>
      </w:tr>
      <w:tr w:rsidR="00016250" w:rsidRPr="00016250" w14:paraId="2ACEC42F" w14:textId="77777777" w:rsidTr="00997A58">
        <w:trPr>
          <w:trHeight w:val="425"/>
        </w:trPr>
        <w:tc>
          <w:tcPr>
            <w:tcW w:w="4143" w:type="dxa"/>
            <w:vAlign w:val="center"/>
          </w:tcPr>
          <w:p w14:paraId="5B40B6B2"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 Коефіцієнт обороту:</w:t>
            </w:r>
          </w:p>
          <w:p w14:paraId="5CADB1C4" w14:textId="77777777" w:rsidR="00845333" w:rsidRPr="00016250" w:rsidRDefault="00845333" w:rsidP="00845333">
            <w:pPr>
              <w:widowControl w:val="0"/>
              <w:numPr>
                <w:ilvl w:val="0"/>
                <w:numId w:val="5"/>
              </w:numPr>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 приймання, %</w:t>
            </w:r>
          </w:p>
        </w:tc>
        <w:tc>
          <w:tcPr>
            <w:tcW w:w="870" w:type="dxa"/>
            <w:vAlign w:val="center"/>
          </w:tcPr>
          <w:p w14:paraId="0E8983A6"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5,74</w:t>
            </w:r>
          </w:p>
        </w:tc>
        <w:tc>
          <w:tcPr>
            <w:tcW w:w="870" w:type="dxa"/>
            <w:vAlign w:val="center"/>
          </w:tcPr>
          <w:p w14:paraId="4C8C29C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3,33</w:t>
            </w:r>
          </w:p>
        </w:tc>
        <w:tc>
          <w:tcPr>
            <w:tcW w:w="870" w:type="dxa"/>
            <w:vAlign w:val="center"/>
          </w:tcPr>
          <w:p w14:paraId="382CAE03"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0,72</w:t>
            </w:r>
          </w:p>
        </w:tc>
        <w:tc>
          <w:tcPr>
            <w:tcW w:w="0" w:type="auto"/>
            <w:vAlign w:val="center"/>
          </w:tcPr>
          <w:p w14:paraId="251C6B5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-2,40</w:t>
            </w:r>
          </w:p>
        </w:tc>
        <w:tc>
          <w:tcPr>
            <w:tcW w:w="0" w:type="auto"/>
            <w:vAlign w:val="center"/>
          </w:tcPr>
          <w:p w14:paraId="4E4E3ED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-2,61</w:t>
            </w:r>
          </w:p>
        </w:tc>
      </w:tr>
      <w:tr w:rsidR="00016250" w:rsidRPr="00016250" w14:paraId="4899CCEA" w14:textId="77777777" w:rsidTr="00997A58">
        <w:tc>
          <w:tcPr>
            <w:tcW w:w="4143" w:type="dxa"/>
            <w:vAlign w:val="center"/>
          </w:tcPr>
          <w:p w14:paraId="59490A60"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зі звільненням, %</w:t>
            </w:r>
          </w:p>
        </w:tc>
        <w:tc>
          <w:tcPr>
            <w:tcW w:w="870" w:type="dxa"/>
            <w:vAlign w:val="center"/>
          </w:tcPr>
          <w:p w14:paraId="621FF3C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68,85</w:t>
            </w:r>
          </w:p>
        </w:tc>
        <w:tc>
          <w:tcPr>
            <w:tcW w:w="870" w:type="dxa"/>
            <w:vAlign w:val="center"/>
          </w:tcPr>
          <w:p w14:paraId="7ED79FC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46,67</w:t>
            </w:r>
          </w:p>
        </w:tc>
        <w:tc>
          <w:tcPr>
            <w:tcW w:w="870" w:type="dxa"/>
            <w:vAlign w:val="center"/>
          </w:tcPr>
          <w:p w14:paraId="311AC0D6"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15,11</w:t>
            </w:r>
          </w:p>
        </w:tc>
        <w:tc>
          <w:tcPr>
            <w:tcW w:w="0" w:type="auto"/>
            <w:vAlign w:val="center"/>
          </w:tcPr>
          <w:p w14:paraId="6A64964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-22,19</w:t>
            </w:r>
          </w:p>
        </w:tc>
        <w:tc>
          <w:tcPr>
            <w:tcW w:w="0" w:type="auto"/>
            <w:vAlign w:val="center"/>
          </w:tcPr>
          <w:p w14:paraId="2FE6E988"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-31,56</w:t>
            </w:r>
          </w:p>
        </w:tc>
      </w:tr>
      <w:tr w:rsidR="00016250" w:rsidRPr="00016250" w14:paraId="49BD274E" w14:textId="77777777" w:rsidTr="00997A58">
        <w:trPr>
          <w:trHeight w:val="454"/>
        </w:trPr>
        <w:tc>
          <w:tcPr>
            <w:tcW w:w="4143" w:type="dxa"/>
            <w:vAlign w:val="center"/>
          </w:tcPr>
          <w:p w14:paraId="4F5703ED"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плинності кадрів, %</w:t>
            </w:r>
          </w:p>
        </w:tc>
        <w:tc>
          <w:tcPr>
            <w:tcW w:w="870" w:type="dxa"/>
            <w:vAlign w:val="center"/>
          </w:tcPr>
          <w:p w14:paraId="583E698C"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32,79</w:t>
            </w:r>
          </w:p>
        </w:tc>
        <w:tc>
          <w:tcPr>
            <w:tcW w:w="870" w:type="dxa"/>
            <w:vAlign w:val="center"/>
          </w:tcPr>
          <w:p w14:paraId="6D64008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21,33</w:t>
            </w:r>
          </w:p>
        </w:tc>
        <w:tc>
          <w:tcPr>
            <w:tcW w:w="870" w:type="dxa"/>
            <w:vAlign w:val="center"/>
          </w:tcPr>
          <w:p w14:paraId="3074ADE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10,79</w:t>
            </w:r>
          </w:p>
        </w:tc>
        <w:tc>
          <w:tcPr>
            <w:tcW w:w="0" w:type="auto"/>
            <w:vAlign w:val="center"/>
          </w:tcPr>
          <w:p w14:paraId="0741658C"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-11,45</w:t>
            </w:r>
          </w:p>
        </w:tc>
        <w:tc>
          <w:tcPr>
            <w:tcW w:w="0" w:type="auto"/>
            <w:vAlign w:val="center"/>
          </w:tcPr>
          <w:p w14:paraId="72E1566A"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-10,54</w:t>
            </w:r>
          </w:p>
        </w:tc>
      </w:tr>
      <w:tr w:rsidR="00016250" w:rsidRPr="00016250" w14:paraId="1A45E677" w14:textId="77777777" w:rsidTr="00997A58">
        <w:trPr>
          <w:trHeight w:val="454"/>
        </w:trPr>
        <w:tc>
          <w:tcPr>
            <w:tcW w:w="4143" w:type="dxa"/>
            <w:vAlign w:val="center"/>
          </w:tcPr>
          <w:p w14:paraId="7899AC7B" w14:textId="77777777" w:rsidR="00845333" w:rsidRPr="00016250" w:rsidRDefault="00845333" w:rsidP="00845333">
            <w:pPr>
              <w:widowControl w:val="0"/>
              <w:suppressLineNumbers/>
              <w:suppressAutoHyphens/>
              <w:autoSpaceDE w:val="0"/>
              <w:autoSpaceDN w:val="0"/>
              <w:adjustRightInd w:val="0"/>
              <w:contextualSpacing/>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загального обороту, %</w:t>
            </w:r>
          </w:p>
        </w:tc>
        <w:tc>
          <w:tcPr>
            <w:tcW w:w="870" w:type="dxa"/>
            <w:vAlign w:val="center"/>
          </w:tcPr>
          <w:p w14:paraId="3A7AE006"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74,59</w:t>
            </w:r>
          </w:p>
        </w:tc>
        <w:tc>
          <w:tcPr>
            <w:tcW w:w="870" w:type="dxa"/>
            <w:vAlign w:val="center"/>
          </w:tcPr>
          <w:p w14:paraId="16F10B0B"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50,00</w:t>
            </w:r>
          </w:p>
        </w:tc>
        <w:tc>
          <w:tcPr>
            <w:tcW w:w="870" w:type="dxa"/>
            <w:vAlign w:val="center"/>
          </w:tcPr>
          <w:p w14:paraId="384155B3"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15,83</w:t>
            </w:r>
          </w:p>
        </w:tc>
        <w:tc>
          <w:tcPr>
            <w:tcW w:w="0" w:type="auto"/>
            <w:vAlign w:val="center"/>
          </w:tcPr>
          <w:p w14:paraId="3D81906A"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-24,59</w:t>
            </w:r>
          </w:p>
        </w:tc>
        <w:tc>
          <w:tcPr>
            <w:tcW w:w="0" w:type="auto"/>
            <w:vAlign w:val="center"/>
          </w:tcPr>
          <w:p w14:paraId="2E8E0AE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-34,17</w:t>
            </w:r>
          </w:p>
        </w:tc>
      </w:tr>
    </w:tbl>
    <w:p w14:paraId="06A717D5" w14:textId="77777777" w:rsidR="00845333" w:rsidRPr="00016250" w:rsidRDefault="00845333" w:rsidP="00845333">
      <w:pPr>
        <w:widowControl w:val="0"/>
        <w:tabs>
          <w:tab w:val="left" w:pos="993"/>
        </w:tabs>
        <w:autoSpaceDE w:val="0"/>
        <w:autoSpaceDN w:val="0"/>
        <w:adjustRightInd w:val="0"/>
        <w:spacing w:line="360" w:lineRule="auto"/>
        <w:jc w:val="both"/>
        <w:rPr>
          <w:rFonts w:ascii="Times New Roman" w:eastAsia="Times New Roman" w:hAnsi="Times New Roman" w:cs="Times New Roman"/>
          <w:i/>
          <w:sz w:val="24"/>
          <w:szCs w:val="24"/>
          <w:lang w:eastAsia="ru-RU"/>
        </w:rPr>
      </w:pPr>
      <w:r w:rsidRPr="00016250">
        <w:rPr>
          <w:rFonts w:ascii="Times New Roman" w:eastAsia="Times New Roman" w:hAnsi="Times New Roman" w:cs="Times New Roman"/>
          <w:i/>
          <w:sz w:val="24"/>
          <w:szCs w:val="24"/>
          <w:lang w:eastAsia="ru-RU"/>
        </w:rPr>
        <w:t>Джерело: розраховано автором згідно зі звітністю підприємства.</w:t>
      </w:r>
    </w:p>
    <w:p w14:paraId="534A0D7C" w14:textId="77777777" w:rsidR="00845333" w:rsidRPr="00016250" w:rsidRDefault="00845333" w:rsidP="00845333">
      <w:pPr>
        <w:widowControl w:val="0"/>
        <w:suppressLineNumbers/>
        <w:suppressAutoHyphens/>
        <w:autoSpaceDE w:val="0"/>
        <w:autoSpaceDN w:val="0"/>
        <w:adjustRightInd w:val="0"/>
        <w:spacing w:line="360" w:lineRule="auto"/>
        <w:jc w:val="both"/>
        <w:rPr>
          <w:rFonts w:ascii="Times New Roman" w:eastAsia="Times New Roman" w:hAnsi="Times New Roman" w:cs="Times New Roman"/>
          <w:sz w:val="28"/>
          <w:szCs w:val="28"/>
          <w:lang w:eastAsia="ru-RU"/>
        </w:rPr>
      </w:pPr>
    </w:p>
    <w:p w14:paraId="5AF43659" w14:textId="77777777" w:rsidR="00845333" w:rsidRPr="00016250" w:rsidRDefault="00845333" w:rsidP="005C4C33">
      <w:pPr>
        <w:widowControl w:val="0"/>
        <w:suppressLineNumbers/>
        <w:suppressAutoHyphens/>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Результати розрахунків показують, що коефіцієнт обороту з приймання має тенденцію зниження так він знизився з 5,74 % у 2020 році до 0,72 % у 2022 році. зріс з 2,8 % у 2015 році до 4,5 % у 2017 році. Коефіцієнт обороту зі звільнення також знижується з 68,85 % у 2020 році до 15,11 % у  2022 році.  За ці роки коефіцієнт плинності кадрів знизився з 32,79 % у 2020 році до 10,79 % у 2022 році, що свідчить про те, що за ці роки багато працівників звільнялися в основному за неповажними причинами, а саме за власним бажанням, як пов’язано з сезонністю виробництва.</w:t>
      </w:r>
    </w:p>
    <w:p w14:paraId="65D5C82D" w14:textId="77777777" w:rsidR="00845333" w:rsidRPr="00016250" w:rsidRDefault="00845333" w:rsidP="005C4C33">
      <w:pPr>
        <w:widowControl w:val="0"/>
        <w:suppressLineNumbers/>
        <w:suppressAutoHyphens/>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Коефіцієнт загального обороту за  цей період також знижується и з 74,59 % у 2020 році до 15,83 % у 2022 році. В товаристві спостерігається суттєвий рух трудових ресурсів. Для  наочності руху побудуємо гістограму 2.4. </w:t>
      </w:r>
    </w:p>
    <w:p w14:paraId="556D4A00" w14:textId="77777777" w:rsidR="00845333" w:rsidRPr="00016250" w:rsidRDefault="00845333" w:rsidP="00845333">
      <w:pPr>
        <w:widowControl w:val="0"/>
        <w:suppressLineNumbers/>
        <w:suppressAutoHyphens/>
        <w:autoSpaceDE w:val="0"/>
        <w:autoSpaceDN w:val="0"/>
        <w:adjustRightInd w:val="0"/>
        <w:spacing w:line="360" w:lineRule="auto"/>
        <w:rPr>
          <w:rFonts w:ascii="Times New Roman" w:eastAsia="Times New Roman" w:hAnsi="Times New Roman" w:cs="Times New Roman"/>
          <w:sz w:val="28"/>
          <w:szCs w:val="28"/>
          <w:lang w:eastAsia="ru-RU"/>
        </w:rPr>
      </w:pPr>
      <w:r w:rsidRPr="00016250">
        <w:rPr>
          <w:rFonts w:ascii="Times New Roman" w:eastAsia="Times New Roman" w:hAnsi="Times New Roman" w:cs="Times New Roman"/>
          <w:noProof/>
          <w:sz w:val="20"/>
          <w:szCs w:val="20"/>
          <w:lang w:val="ru-RU" w:eastAsia="ru-RU"/>
        </w:rPr>
        <w:drawing>
          <wp:inline distT="0" distB="0" distL="0" distR="0" wp14:anchorId="0A837B1E" wp14:editId="557ED8DE">
            <wp:extent cx="5153025" cy="2743200"/>
            <wp:effectExtent l="0" t="0" r="9525"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CBCD22B" w14:textId="77777777" w:rsidR="00845333" w:rsidRPr="00016250" w:rsidRDefault="00845333" w:rsidP="00845333">
      <w:pPr>
        <w:widowControl w:val="0"/>
        <w:suppressLineNumbers/>
        <w:suppressAutoHyphen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Рис. 2.4. Рух робочої сили  підприємства </w:t>
      </w:r>
    </w:p>
    <w:p w14:paraId="52D7923D" w14:textId="77777777" w:rsidR="00845333" w:rsidRPr="00016250" w:rsidRDefault="00845333" w:rsidP="00845333">
      <w:pPr>
        <w:widowControl w:val="0"/>
        <w:suppressLineNumbers/>
        <w:suppressAutoHyphen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uk-UA"/>
        </w:rPr>
        <w:t xml:space="preserve">ТОВ «ДРУЖБА СВК» </w:t>
      </w:r>
      <w:r w:rsidRPr="00016250">
        <w:rPr>
          <w:rFonts w:ascii="Times New Roman" w:eastAsia="Times New Roman" w:hAnsi="Times New Roman" w:cs="Times New Roman"/>
          <w:bCs/>
          <w:sz w:val="28"/>
          <w:szCs w:val="28"/>
          <w:lang w:eastAsia="ru-RU"/>
        </w:rPr>
        <w:t>за 2020-2022 рр.</w:t>
      </w:r>
    </w:p>
    <w:p w14:paraId="3312071A" w14:textId="77777777" w:rsidR="00845333" w:rsidRPr="00016250" w:rsidRDefault="00845333" w:rsidP="00845333">
      <w:pPr>
        <w:widowControl w:val="0"/>
        <w:suppressLineNumbers/>
        <w:suppressAutoHyphens/>
        <w:autoSpaceDE w:val="0"/>
        <w:autoSpaceDN w:val="0"/>
        <w:adjustRightInd w:val="0"/>
        <w:spacing w:line="360" w:lineRule="auto"/>
        <w:jc w:val="left"/>
        <w:rPr>
          <w:rFonts w:ascii="Times New Roman" w:eastAsia="PMingLiU" w:hAnsi="Times New Roman" w:cs="Times New Roman"/>
          <w:i/>
          <w:sz w:val="24"/>
          <w:szCs w:val="24"/>
          <w:lang w:eastAsia="ru-RU"/>
        </w:rPr>
      </w:pPr>
      <w:r w:rsidRPr="00016250">
        <w:rPr>
          <w:rFonts w:ascii="Times New Roman" w:eastAsia="Times New Roman" w:hAnsi="Times New Roman" w:cs="Times New Roman"/>
          <w:i/>
          <w:sz w:val="24"/>
          <w:szCs w:val="24"/>
          <w:lang w:eastAsia="ru-RU"/>
        </w:rPr>
        <w:t>Джерело: побудовано автором.</w:t>
      </w:r>
    </w:p>
    <w:p w14:paraId="55A73B39" w14:textId="77777777" w:rsidR="00845333" w:rsidRPr="00016250" w:rsidRDefault="00845333" w:rsidP="00944856">
      <w:pPr>
        <w:widowControl w:val="0"/>
        <w:suppressLineNumbers/>
        <w:suppressAutoHyphens/>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p>
    <w:p w14:paraId="0B97DE30" w14:textId="4C4727B5" w:rsidR="00845333" w:rsidRPr="00016250" w:rsidRDefault="00845333" w:rsidP="00944856">
      <w:pPr>
        <w:spacing w:line="360" w:lineRule="auto"/>
        <w:ind w:firstLine="709"/>
        <w:jc w:val="both"/>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sz w:val="28"/>
          <w:szCs w:val="28"/>
          <w:lang w:eastAsia="ru-RU"/>
        </w:rPr>
        <w:t xml:space="preserve">Особливу увагу варто звертати на плинність кадрів, тому що плинність знижує продуктивність праці на підприємстві для цього, треба розробити заходи спрямовані на закріплення робочих кадрів, необхідно з’ясувати конкретні причини звільнення з власного бажання. Аналіз заробітної плати та продуктивності праці </w:t>
      </w:r>
      <w:r w:rsidRPr="00016250">
        <w:rPr>
          <w:rFonts w:ascii="Times New Roman" w:eastAsia="Times New Roman" w:hAnsi="Times New Roman" w:cs="Times New Roman"/>
          <w:sz w:val="28"/>
          <w:szCs w:val="28"/>
          <w:lang w:eastAsia="uk-UA"/>
        </w:rPr>
        <w:t xml:space="preserve">ТОВ «ДРУЖБА СВК» </w:t>
      </w:r>
      <w:r w:rsidRPr="00016250">
        <w:rPr>
          <w:rFonts w:ascii="Times New Roman" w:eastAsia="Times New Roman" w:hAnsi="Times New Roman" w:cs="Times New Roman"/>
          <w:bCs/>
          <w:sz w:val="28"/>
          <w:szCs w:val="28"/>
          <w:lang w:eastAsia="ru-RU"/>
        </w:rPr>
        <w:t>за 2020 – 2022 рр. наведено в табл. 2.7.</w:t>
      </w:r>
    </w:p>
    <w:p w14:paraId="5C33A12A" w14:textId="77777777" w:rsidR="00845333" w:rsidRPr="00016250" w:rsidRDefault="00845333" w:rsidP="00845333">
      <w:pPr>
        <w:widowControl w:val="0"/>
        <w:autoSpaceDE w:val="0"/>
        <w:autoSpaceDN w:val="0"/>
        <w:adjustRightInd w:val="0"/>
        <w:jc w:val="right"/>
        <w:rPr>
          <w:rFonts w:ascii="Times New Roman" w:eastAsia="Times New Roman" w:hAnsi="Times New Roman" w:cs="Times New Roman"/>
          <w:sz w:val="28"/>
          <w:szCs w:val="28"/>
          <w:lang w:eastAsia="x-none"/>
        </w:rPr>
      </w:pPr>
      <w:r w:rsidRPr="00016250">
        <w:rPr>
          <w:rFonts w:ascii="Times New Roman" w:eastAsia="Times New Roman" w:hAnsi="Times New Roman" w:cs="Times New Roman"/>
          <w:sz w:val="28"/>
          <w:szCs w:val="28"/>
          <w:lang w:eastAsia="x-none"/>
        </w:rPr>
        <w:t>Таблиця 2.7</w:t>
      </w:r>
    </w:p>
    <w:p w14:paraId="43BABE45" w14:textId="77777777" w:rsidR="00845333" w:rsidRPr="00016250" w:rsidRDefault="00845333" w:rsidP="00845333">
      <w:pPr>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Аналіз заробітної плати та продуктивності праці</w:t>
      </w:r>
    </w:p>
    <w:p w14:paraId="6E223A20" w14:textId="77777777" w:rsidR="00845333" w:rsidRPr="00016250" w:rsidRDefault="00845333" w:rsidP="00845333">
      <w:pPr>
        <w:widowControl w:val="0"/>
        <w:suppressLineNumbers/>
        <w:suppressAutoHyphens/>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uk-UA"/>
        </w:rPr>
        <w:t xml:space="preserve">ТОВ «ДРУЖБА СВК» </w:t>
      </w:r>
      <w:r w:rsidRPr="00016250">
        <w:rPr>
          <w:rFonts w:ascii="Times New Roman" w:eastAsia="Times New Roman" w:hAnsi="Times New Roman" w:cs="Times New Roman"/>
          <w:bCs/>
          <w:sz w:val="28"/>
          <w:szCs w:val="28"/>
          <w:lang w:eastAsia="ru-RU"/>
        </w:rPr>
        <w:t>за 2020 – 2022 рр.</w:t>
      </w:r>
    </w:p>
    <w:tbl>
      <w:tblPr>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8"/>
        <w:gridCol w:w="2619"/>
        <w:gridCol w:w="1356"/>
        <w:gridCol w:w="1356"/>
        <w:gridCol w:w="1356"/>
        <w:gridCol w:w="1035"/>
        <w:gridCol w:w="1035"/>
      </w:tblGrid>
      <w:tr w:rsidR="00016250" w:rsidRPr="00016250" w14:paraId="5984B6F7" w14:textId="77777777" w:rsidTr="00997A58">
        <w:tc>
          <w:tcPr>
            <w:tcW w:w="608" w:type="dxa"/>
            <w:vMerge w:val="restart"/>
            <w:shd w:val="clear" w:color="auto" w:fill="auto"/>
            <w:vAlign w:val="center"/>
          </w:tcPr>
          <w:p w14:paraId="321CCE65" w14:textId="77777777" w:rsidR="00845333" w:rsidRPr="00016250" w:rsidRDefault="00845333" w:rsidP="00845333">
            <w:pPr>
              <w:widowControl w:val="0"/>
              <w:autoSpaceDE w:val="0"/>
              <w:autoSpaceDN w:val="0"/>
              <w:adjustRightInd w:val="0"/>
              <w:rPr>
                <w:rFonts w:ascii="Times New Roman" w:eastAsia="Times New Roman" w:hAnsi="Times New Roman" w:cs="Arial"/>
                <w:lang w:eastAsia="ru-RU"/>
              </w:rPr>
            </w:pPr>
            <w:r w:rsidRPr="00016250">
              <w:rPr>
                <w:rFonts w:ascii="Times New Roman" w:eastAsia="Times New Roman" w:hAnsi="Times New Roman" w:cs="Arial"/>
                <w:lang w:eastAsia="ru-RU"/>
              </w:rPr>
              <w:t>№ з/п</w:t>
            </w:r>
          </w:p>
        </w:tc>
        <w:tc>
          <w:tcPr>
            <w:tcW w:w="2619" w:type="dxa"/>
            <w:vMerge w:val="restart"/>
            <w:shd w:val="clear" w:color="auto" w:fill="auto"/>
            <w:vAlign w:val="center"/>
          </w:tcPr>
          <w:p w14:paraId="1626BA68" w14:textId="77777777" w:rsidR="00845333" w:rsidRPr="00016250" w:rsidRDefault="00845333" w:rsidP="00845333">
            <w:pPr>
              <w:widowControl w:val="0"/>
              <w:autoSpaceDE w:val="0"/>
              <w:autoSpaceDN w:val="0"/>
              <w:adjustRightInd w:val="0"/>
              <w:rPr>
                <w:rFonts w:ascii="Times New Roman" w:eastAsia="Times New Roman" w:hAnsi="Times New Roman" w:cs="Arial"/>
                <w:lang w:eastAsia="ru-RU"/>
              </w:rPr>
            </w:pPr>
            <w:r w:rsidRPr="00016250">
              <w:rPr>
                <w:rFonts w:ascii="Times New Roman" w:eastAsia="Times New Roman" w:hAnsi="Times New Roman" w:cs="Arial"/>
                <w:lang w:eastAsia="ru-RU"/>
              </w:rPr>
              <w:t>Показники</w:t>
            </w:r>
          </w:p>
        </w:tc>
        <w:tc>
          <w:tcPr>
            <w:tcW w:w="4068" w:type="dxa"/>
            <w:gridSpan w:val="3"/>
            <w:shd w:val="clear" w:color="auto" w:fill="auto"/>
          </w:tcPr>
          <w:p w14:paraId="66C9E6B8"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Роки</w:t>
            </w:r>
          </w:p>
        </w:tc>
        <w:tc>
          <w:tcPr>
            <w:tcW w:w="2070" w:type="dxa"/>
            <w:gridSpan w:val="2"/>
            <w:shd w:val="clear" w:color="auto" w:fill="auto"/>
          </w:tcPr>
          <w:p w14:paraId="6AA510DC" w14:textId="77777777" w:rsidR="00845333" w:rsidRPr="00016250" w:rsidRDefault="00845333" w:rsidP="00845333">
            <w:pPr>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Коефіцієнт зростання</w:t>
            </w:r>
          </w:p>
        </w:tc>
      </w:tr>
      <w:tr w:rsidR="00016250" w:rsidRPr="00016250" w14:paraId="720EE836" w14:textId="77777777" w:rsidTr="00997A58">
        <w:tc>
          <w:tcPr>
            <w:tcW w:w="608" w:type="dxa"/>
            <w:vMerge/>
            <w:shd w:val="clear" w:color="auto" w:fill="auto"/>
            <w:vAlign w:val="center"/>
          </w:tcPr>
          <w:p w14:paraId="536C02E9" w14:textId="77777777" w:rsidR="00845333" w:rsidRPr="00016250" w:rsidRDefault="00845333" w:rsidP="00845333">
            <w:pPr>
              <w:rPr>
                <w:rFonts w:ascii="Times New Roman" w:eastAsia="Times New Roman" w:hAnsi="Times New Roman" w:cs="Times New Roman"/>
                <w:lang w:eastAsia="ru-RU"/>
              </w:rPr>
            </w:pPr>
          </w:p>
        </w:tc>
        <w:tc>
          <w:tcPr>
            <w:tcW w:w="2619" w:type="dxa"/>
            <w:vMerge/>
            <w:shd w:val="clear" w:color="auto" w:fill="auto"/>
            <w:vAlign w:val="center"/>
          </w:tcPr>
          <w:p w14:paraId="71B89509" w14:textId="77777777" w:rsidR="00845333" w:rsidRPr="00016250" w:rsidRDefault="00845333" w:rsidP="00845333">
            <w:pPr>
              <w:rPr>
                <w:rFonts w:ascii="Times New Roman" w:eastAsia="Times New Roman" w:hAnsi="Times New Roman" w:cs="Times New Roman"/>
                <w:lang w:eastAsia="ru-RU"/>
              </w:rPr>
            </w:pPr>
          </w:p>
        </w:tc>
        <w:tc>
          <w:tcPr>
            <w:tcW w:w="1356" w:type="dxa"/>
            <w:shd w:val="clear" w:color="auto" w:fill="auto"/>
            <w:vAlign w:val="center"/>
          </w:tcPr>
          <w:p w14:paraId="513A65CA" w14:textId="77777777" w:rsidR="00845333" w:rsidRPr="00016250" w:rsidRDefault="00845333" w:rsidP="00845333">
            <w:pPr>
              <w:widowControl w:val="0"/>
              <w:tabs>
                <w:tab w:val="center" w:pos="4677"/>
                <w:tab w:val="right" w:pos="9355"/>
              </w:tabs>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2020</w:t>
            </w:r>
          </w:p>
        </w:tc>
        <w:tc>
          <w:tcPr>
            <w:tcW w:w="1356" w:type="dxa"/>
            <w:shd w:val="clear" w:color="auto" w:fill="auto"/>
            <w:vAlign w:val="center"/>
          </w:tcPr>
          <w:p w14:paraId="485FE966" w14:textId="77777777" w:rsidR="00845333" w:rsidRPr="00016250" w:rsidRDefault="00845333" w:rsidP="00845333">
            <w:pPr>
              <w:widowControl w:val="0"/>
              <w:tabs>
                <w:tab w:val="center" w:pos="4677"/>
                <w:tab w:val="right" w:pos="9355"/>
              </w:tabs>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2021</w:t>
            </w:r>
          </w:p>
        </w:tc>
        <w:tc>
          <w:tcPr>
            <w:tcW w:w="1356" w:type="dxa"/>
            <w:shd w:val="clear" w:color="auto" w:fill="auto"/>
            <w:vAlign w:val="center"/>
          </w:tcPr>
          <w:p w14:paraId="2289C0ED" w14:textId="77777777" w:rsidR="00845333" w:rsidRPr="00016250" w:rsidRDefault="00845333" w:rsidP="00845333">
            <w:pPr>
              <w:widowControl w:val="0"/>
              <w:tabs>
                <w:tab w:val="center" w:pos="4677"/>
                <w:tab w:val="right" w:pos="9355"/>
              </w:tabs>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2022</w:t>
            </w:r>
          </w:p>
        </w:tc>
        <w:tc>
          <w:tcPr>
            <w:tcW w:w="1035" w:type="dxa"/>
            <w:shd w:val="clear" w:color="auto" w:fill="auto"/>
            <w:vAlign w:val="center"/>
          </w:tcPr>
          <w:p w14:paraId="19BB19E5" w14:textId="77777777" w:rsidR="00845333" w:rsidRPr="00016250" w:rsidRDefault="00845333" w:rsidP="00845333">
            <w:pPr>
              <w:widowControl w:val="0"/>
              <w:autoSpaceDE w:val="0"/>
              <w:autoSpaceDN w:val="0"/>
              <w:adjustRightInd w:val="0"/>
              <w:rPr>
                <w:rFonts w:ascii="Times New Roman" w:eastAsia="Times New Roman" w:hAnsi="Times New Roman" w:cs="Arial"/>
                <w:lang w:eastAsia="ru-RU"/>
              </w:rPr>
            </w:pPr>
            <w:r w:rsidRPr="00016250">
              <w:rPr>
                <w:rFonts w:ascii="Times New Roman" w:eastAsia="Times New Roman" w:hAnsi="Times New Roman" w:cs="Arial"/>
                <w:lang w:eastAsia="ru-RU"/>
              </w:rPr>
              <w:t>2021 до 2020 року</w:t>
            </w:r>
          </w:p>
        </w:tc>
        <w:tc>
          <w:tcPr>
            <w:tcW w:w="1035" w:type="dxa"/>
            <w:shd w:val="clear" w:color="auto" w:fill="auto"/>
            <w:vAlign w:val="center"/>
          </w:tcPr>
          <w:p w14:paraId="39DD18D8" w14:textId="77777777" w:rsidR="00845333" w:rsidRPr="00016250" w:rsidRDefault="00845333" w:rsidP="00845333">
            <w:pPr>
              <w:widowControl w:val="0"/>
              <w:autoSpaceDE w:val="0"/>
              <w:autoSpaceDN w:val="0"/>
              <w:adjustRightInd w:val="0"/>
              <w:rPr>
                <w:rFonts w:ascii="Times New Roman" w:eastAsia="Times New Roman" w:hAnsi="Times New Roman" w:cs="Arial"/>
                <w:lang w:eastAsia="ru-RU"/>
              </w:rPr>
            </w:pPr>
            <w:r w:rsidRPr="00016250">
              <w:rPr>
                <w:rFonts w:ascii="Times New Roman" w:eastAsia="Times New Roman" w:hAnsi="Times New Roman" w:cs="Arial"/>
                <w:lang w:eastAsia="ru-RU"/>
              </w:rPr>
              <w:t>2022 до 2021 року</w:t>
            </w:r>
          </w:p>
        </w:tc>
      </w:tr>
      <w:tr w:rsidR="00016250" w:rsidRPr="00016250" w14:paraId="0FA21C41" w14:textId="77777777" w:rsidTr="00997A58">
        <w:tc>
          <w:tcPr>
            <w:tcW w:w="608" w:type="dxa"/>
            <w:shd w:val="clear" w:color="auto" w:fill="auto"/>
            <w:vAlign w:val="center"/>
          </w:tcPr>
          <w:p w14:paraId="40EF6657" w14:textId="77777777" w:rsidR="00845333" w:rsidRPr="00016250" w:rsidRDefault="00845333" w:rsidP="00845333">
            <w:pPr>
              <w:widowControl w:val="0"/>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left"/>
              <w:rPr>
                <w:rFonts w:ascii="Times New Roman" w:eastAsia="Times New Roman" w:hAnsi="Times New Roman" w:cs="Arial"/>
                <w:lang w:eastAsia="ru-RU"/>
              </w:rPr>
            </w:pPr>
          </w:p>
        </w:tc>
        <w:tc>
          <w:tcPr>
            <w:tcW w:w="2619" w:type="dxa"/>
            <w:shd w:val="clear" w:color="auto" w:fill="auto"/>
          </w:tcPr>
          <w:p w14:paraId="3B35E1DC" w14:textId="77777777" w:rsidR="00845333" w:rsidRPr="00016250" w:rsidRDefault="00845333" w:rsidP="00845333">
            <w:pPr>
              <w:widowControl w:val="0"/>
              <w:shd w:val="clear" w:color="auto" w:fill="FFFFFF"/>
              <w:autoSpaceDE w:val="0"/>
              <w:autoSpaceDN w:val="0"/>
              <w:adjustRightInd w:val="0"/>
              <w:jc w:val="both"/>
              <w:rPr>
                <w:rFonts w:ascii="Times New Roman" w:eastAsia="Times New Roman" w:hAnsi="Times New Roman" w:cs="Arial"/>
                <w:lang w:eastAsia="ru-RU"/>
              </w:rPr>
            </w:pPr>
            <w:r w:rsidRPr="00016250">
              <w:rPr>
                <w:rFonts w:ascii="Times New Roman" w:eastAsia="Times New Roman" w:hAnsi="Times New Roman" w:cs="Arial"/>
                <w:spacing w:val="-2"/>
                <w:lang w:eastAsia="ru-RU"/>
              </w:rPr>
              <w:t xml:space="preserve">Обсяг виробленої продукції (без ПДВ та АЗ), </w:t>
            </w:r>
            <w:r w:rsidRPr="00016250">
              <w:rPr>
                <w:rFonts w:ascii="Times New Roman" w:eastAsia="Times New Roman" w:hAnsi="Times New Roman" w:cs="Arial"/>
                <w:lang w:eastAsia="ru-RU"/>
              </w:rPr>
              <w:t>тис. грн.</w:t>
            </w:r>
          </w:p>
        </w:tc>
        <w:tc>
          <w:tcPr>
            <w:tcW w:w="1356" w:type="dxa"/>
            <w:shd w:val="clear" w:color="auto" w:fill="auto"/>
            <w:vAlign w:val="center"/>
          </w:tcPr>
          <w:p w14:paraId="1D268EFD"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93190</w:t>
            </w:r>
          </w:p>
        </w:tc>
        <w:tc>
          <w:tcPr>
            <w:tcW w:w="1356" w:type="dxa"/>
            <w:shd w:val="clear" w:color="auto" w:fill="auto"/>
            <w:vAlign w:val="center"/>
          </w:tcPr>
          <w:p w14:paraId="6B48401F"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143652</w:t>
            </w:r>
          </w:p>
        </w:tc>
        <w:tc>
          <w:tcPr>
            <w:tcW w:w="1356" w:type="dxa"/>
            <w:shd w:val="clear" w:color="auto" w:fill="auto"/>
            <w:vAlign w:val="center"/>
          </w:tcPr>
          <w:p w14:paraId="4DD0D8A7"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171390</w:t>
            </w:r>
          </w:p>
        </w:tc>
        <w:tc>
          <w:tcPr>
            <w:tcW w:w="1035" w:type="dxa"/>
            <w:shd w:val="clear" w:color="auto" w:fill="auto"/>
            <w:vAlign w:val="center"/>
          </w:tcPr>
          <w:p w14:paraId="60144E04"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1,541</w:t>
            </w:r>
          </w:p>
        </w:tc>
        <w:tc>
          <w:tcPr>
            <w:tcW w:w="1035" w:type="dxa"/>
            <w:shd w:val="clear" w:color="auto" w:fill="auto"/>
            <w:vAlign w:val="center"/>
          </w:tcPr>
          <w:p w14:paraId="0601D702"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1,193</w:t>
            </w:r>
          </w:p>
        </w:tc>
      </w:tr>
      <w:tr w:rsidR="00016250" w:rsidRPr="00016250" w14:paraId="201A514D" w14:textId="77777777" w:rsidTr="00997A58">
        <w:trPr>
          <w:trHeight w:val="381"/>
        </w:trPr>
        <w:tc>
          <w:tcPr>
            <w:tcW w:w="608" w:type="dxa"/>
            <w:shd w:val="clear" w:color="auto" w:fill="auto"/>
          </w:tcPr>
          <w:p w14:paraId="5922A9C0" w14:textId="77777777" w:rsidR="00845333" w:rsidRPr="00016250" w:rsidRDefault="00845333" w:rsidP="00845333">
            <w:pPr>
              <w:widowControl w:val="0"/>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left"/>
              <w:rPr>
                <w:rFonts w:ascii="Times New Roman" w:eastAsia="Times New Roman" w:hAnsi="Times New Roman" w:cs="Times New Roman"/>
                <w:lang w:eastAsia="ru-RU"/>
              </w:rPr>
            </w:pPr>
          </w:p>
        </w:tc>
        <w:tc>
          <w:tcPr>
            <w:tcW w:w="2619" w:type="dxa"/>
            <w:shd w:val="clear" w:color="auto" w:fill="auto"/>
          </w:tcPr>
          <w:p w14:paraId="21D7172C" w14:textId="77777777" w:rsidR="00845333" w:rsidRPr="00016250" w:rsidRDefault="00845333" w:rsidP="00845333">
            <w:pPr>
              <w:widowControl w:val="0"/>
              <w:shd w:val="clear" w:color="auto" w:fill="FFFFFF"/>
              <w:autoSpaceDE w:val="0"/>
              <w:autoSpaceDN w:val="0"/>
              <w:adjustRightInd w:val="0"/>
              <w:jc w:val="both"/>
              <w:rPr>
                <w:rFonts w:ascii="Times New Roman" w:eastAsia="Times New Roman" w:hAnsi="Times New Roman" w:cs="Arial"/>
                <w:lang w:eastAsia="ru-RU"/>
              </w:rPr>
            </w:pPr>
            <w:r w:rsidRPr="00016250">
              <w:rPr>
                <w:rFonts w:ascii="Times New Roman" w:eastAsia="Times New Roman" w:hAnsi="Times New Roman" w:cs="Arial"/>
                <w:spacing w:val="-2"/>
                <w:lang w:eastAsia="ru-RU"/>
              </w:rPr>
              <w:t>Фонд оплати праці, тис. грн.</w:t>
            </w:r>
          </w:p>
        </w:tc>
        <w:tc>
          <w:tcPr>
            <w:tcW w:w="1356" w:type="dxa"/>
            <w:shd w:val="clear" w:color="auto" w:fill="auto"/>
            <w:vAlign w:val="center"/>
          </w:tcPr>
          <w:p w14:paraId="53A0C674"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11403</w:t>
            </w:r>
          </w:p>
        </w:tc>
        <w:tc>
          <w:tcPr>
            <w:tcW w:w="1356" w:type="dxa"/>
            <w:shd w:val="clear" w:color="auto" w:fill="auto"/>
            <w:vAlign w:val="center"/>
          </w:tcPr>
          <w:p w14:paraId="59EA3751"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15009</w:t>
            </w:r>
          </w:p>
        </w:tc>
        <w:tc>
          <w:tcPr>
            <w:tcW w:w="1356" w:type="dxa"/>
            <w:shd w:val="clear" w:color="auto" w:fill="auto"/>
            <w:vAlign w:val="center"/>
          </w:tcPr>
          <w:p w14:paraId="0958FCD7"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17414</w:t>
            </w:r>
          </w:p>
        </w:tc>
        <w:tc>
          <w:tcPr>
            <w:tcW w:w="1035" w:type="dxa"/>
            <w:shd w:val="clear" w:color="auto" w:fill="auto"/>
            <w:vAlign w:val="center"/>
          </w:tcPr>
          <w:p w14:paraId="35E8727D"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1,316</w:t>
            </w:r>
          </w:p>
        </w:tc>
        <w:tc>
          <w:tcPr>
            <w:tcW w:w="1035" w:type="dxa"/>
            <w:shd w:val="clear" w:color="auto" w:fill="auto"/>
            <w:vAlign w:val="center"/>
          </w:tcPr>
          <w:p w14:paraId="317CE999"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1,160</w:t>
            </w:r>
          </w:p>
        </w:tc>
      </w:tr>
      <w:tr w:rsidR="00016250" w:rsidRPr="00016250" w14:paraId="3C532188" w14:textId="77777777" w:rsidTr="00997A58">
        <w:tc>
          <w:tcPr>
            <w:tcW w:w="608" w:type="dxa"/>
            <w:shd w:val="clear" w:color="auto" w:fill="auto"/>
          </w:tcPr>
          <w:p w14:paraId="2CADABB9" w14:textId="77777777" w:rsidR="00845333" w:rsidRPr="00016250" w:rsidRDefault="00845333" w:rsidP="00845333">
            <w:pPr>
              <w:widowControl w:val="0"/>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left"/>
              <w:rPr>
                <w:rFonts w:ascii="Times New Roman" w:eastAsia="Times New Roman" w:hAnsi="Times New Roman" w:cs="Times New Roman"/>
                <w:lang w:eastAsia="ru-RU"/>
              </w:rPr>
            </w:pPr>
          </w:p>
        </w:tc>
        <w:tc>
          <w:tcPr>
            <w:tcW w:w="2619" w:type="dxa"/>
            <w:shd w:val="clear" w:color="auto" w:fill="auto"/>
            <w:vAlign w:val="bottom"/>
          </w:tcPr>
          <w:p w14:paraId="1DA1AD41" w14:textId="77777777" w:rsidR="00845333" w:rsidRPr="00016250" w:rsidRDefault="00845333" w:rsidP="00845333">
            <w:pPr>
              <w:widowControl w:val="0"/>
              <w:autoSpaceDE w:val="0"/>
              <w:autoSpaceDN w:val="0"/>
              <w:adjustRightInd w:val="0"/>
              <w:jc w:val="both"/>
              <w:rPr>
                <w:rFonts w:ascii="Times New Roman" w:eastAsia="Times New Roman" w:hAnsi="Times New Roman" w:cs="Arial"/>
                <w:lang w:eastAsia="ru-RU"/>
              </w:rPr>
            </w:pPr>
            <w:r w:rsidRPr="00016250">
              <w:rPr>
                <w:rFonts w:ascii="Times New Roman" w:eastAsia="Times New Roman" w:hAnsi="Times New Roman" w:cs="Arial"/>
                <w:lang w:eastAsia="ru-RU"/>
              </w:rPr>
              <w:t xml:space="preserve">Заробітна плата на 1 грн. </w:t>
            </w:r>
            <w:r w:rsidRPr="00016250">
              <w:rPr>
                <w:rFonts w:ascii="Times New Roman" w:eastAsia="Times New Roman" w:hAnsi="Times New Roman" w:cs="Arial"/>
                <w:spacing w:val="-2"/>
                <w:lang w:eastAsia="ru-RU"/>
              </w:rPr>
              <w:t>виробленої продукції, грн.</w:t>
            </w:r>
          </w:p>
        </w:tc>
        <w:tc>
          <w:tcPr>
            <w:tcW w:w="1356" w:type="dxa"/>
            <w:shd w:val="clear" w:color="auto" w:fill="auto"/>
            <w:vAlign w:val="center"/>
          </w:tcPr>
          <w:p w14:paraId="5E80504E"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0,122</w:t>
            </w:r>
          </w:p>
        </w:tc>
        <w:tc>
          <w:tcPr>
            <w:tcW w:w="1356" w:type="dxa"/>
            <w:shd w:val="clear" w:color="auto" w:fill="auto"/>
            <w:vAlign w:val="center"/>
          </w:tcPr>
          <w:p w14:paraId="7B95BB4A"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0,104</w:t>
            </w:r>
          </w:p>
        </w:tc>
        <w:tc>
          <w:tcPr>
            <w:tcW w:w="1356" w:type="dxa"/>
            <w:shd w:val="clear" w:color="auto" w:fill="auto"/>
            <w:vAlign w:val="center"/>
          </w:tcPr>
          <w:p w14:paraId="3A3F08DC"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0,102</w:t>
            </w:r>
          </w:p>
        </w:tc>
        <w:tc>
          <w:tcPr>
            <w:tcW w:w="1035" w:type="dxa"/>
            <w:shd w:val="clear" w:color="auto" w:fill="auto"/>
            <w:vAlign w:val="center"/>
          </w:tcPr>
          <w:p w14:paraId="1F43A6E2"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0,854</w:t>
            </w:r>
          </w:p>
        </w:tc>
        <w:tc>
          <w:tcPr>
            <w:tcW w:w="1035" w:type="dxa"/>
            <w:shd w:val="clear" w:color="auto" w:fill="auto"/>
            <w:vAlign w:val="center"/>
          </w:tcPr>
          <w:p w14:paraId="0165E01B"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0,972</w:t>
            </w:r>
          </w:p>
        </w:tc>
      </w:tr>
      <w:tr w:rsidR="00016250" w:rsidRPr="00016250" w14:paraId="2261E5E8" w14:textId="77777777" w:rsidTr="00997A58">
        <w:tc>
          <w:tcPr>
            <w:tcW w:w="608" w:type="dxa"/>
            <w:shd w:val="clear" w:color="auto" w:fill="auto"/>
          </w:tcPr>
          <w:p w14:paraId="5C3A4150" w14:textId="77777777" w:rsidR="00845333" w:rsidRPr="00016250" w:rsidRDefault="00845333" w:rsidP="00845333">
            <w:pPr>
              <w:widowControl w:val="0"/>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left"/>
              <w:rPr>
                <w:rFonts w:ascii="Times New Roman" w:eastAsia="Times New Roman" w:hAnsi="Times New Roman" w:cs="Times New Roman"/>
                <w:lang w:eastAsia="ru-RU"/>
              </w:rPr>
            </w:pPr>
          </w:p>
        </w:tc>
        <w:tc>
          <w:tcPr>
            <w:tcW w:w="2619" w:type="dxa"/>
            <w:shd w:val="clear" w:color="auto" w:fill="auto"/>
            <w:vAlign w:val="bottom"/>
          </w:tcPr>
          <w:p w14:paraId="41E87660" w14:textId="77777777" w:rsidR="00845333" w:rsidRPr="00016250" w:rsidRDefault="00845333" w:rsidP="00845333">
            <w:pPr>
              <w:widowControl w:val="0"/>
              <w:autoSpaceDE w:val="0"/>
              <w:autoSpaceDN w:val="0"/>
              <w:adjustRightInd w:val="0"/>
              <w:jc w:val="both"/>
              <w:rPr>
                <w:rFonts w:ascii="Times New Roman" w:eastAsia="Times New Roman" w:hAnsi="Times New Roman" w:cs="Arial"/>
                <w:lang w:eastAsia="ru-RU"/>
              </w:rPr>
            </w:pPr>
            <w:r w:rsidRPr="00016250">
              <w:rPr>
                <w:rFonts w:ascii="Times New Roman" w:eastAsia="Times New Roman" w:hAnsi="Times New Roman" w:cs="Arial"/>
                <w:lang w:eastAsia="ru-RU"/>
              </w:rPr>
              <w:t>Середньооблікова чисельність працівників облікового складу, осіб</w:t>
            </w:r>
          </w:p>
        </w:tc>
        <w:tc>
          <w:tcPr>
            <w:tcW w:w="1356" w:type="dxa"/>
            <w:shd w:val="clear" w:color="auto" w:fill="auto"/>
            <w:vAlign w:val="center"/>
          </w:tcPr>
          <w:p w14:paraId="0E121253"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122</w:t>
            </w:r>
          </w:p>
        </w:tc>
        <w:tc>
          <w:tcPr>
            <w:tcW w:w="1356" w:type="dxa"/>
            <w:shd w:val="clear" w:color="auto" w:fill="auto"/>
            <w:vAlign w:val="center"/>
          </w:tcPr>
          <w:p w14:paraId="6655BEA3"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150</w:t>
            </w:r>
          </w:p>
        </w:tc>
        <w:tc>
          <w:tcPr>
            <w:tcW w:w="1356" w:type="dxa"/>
            <w:shd w:val="clear" w:color="auto" w:fill="auto"/>
            <w:vAlign w:val="center"/>
          </w:tcPr>
          <w:p w14:paraId="027F4DCF"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139</w:t>
            </w:r>
          </w:p>
        </w:tc>
        <w:tc>
          <w:tcPr>
            <w:tcW w:w="1035" w:type="dxa"/>
            <w:shd w:val="clear" w:color="auto" w:fill="auto"/>
            <w:vAlign w:val="center"/>
          </w:tcPr>
          <w:p w14:paraId="68D8A276"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1,230</w:t>
            </w:r>
          </w:p>
        </w:tc>
        <w:tc>
          <w:tcPr>
            <w:tcW w:w="1035" w:type="dxa"/>
            <w:shd w:val="clear" w:color="auto" w:fill="auto"/>
            <w:vAlign w:val="center"/>
          </w:tcPr>
          <w:p w14:paraId="59DD85C6"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0,927</w:t>
            </w:r>
          </w:p>
        </w:tc>
      </w:tr>
      <w:tr w:rsidR="00016250" w:rsidRPr="00016250" w14:paraId="5993617B" w14:textId="77777777" w:rsidTr="00997A58">
        <w:tc>
          <w:tcPr>
            <w:tcW w:w="608" w:type="dxa"/>
            <w:shd w:val="clear" w:color="auto" w:fill="auto"/>
          </w:tcPr>
          <w:p w14:paraId="20BDBB1E" w14:textId="77777777" w:rsidR="00845333" w:rsidRPr="00016250" w:rsidRDefault="00845333" w:rsidP="00845333">
            <w:pPr>
              <w:widowControl w:val="0"/>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left"/>
              <w:rPr>
                <w:rFonts w:ascii="Times New Roman" w:eastAsia="Times New Roman" w:hAnsi="Times New Roman" w:cs="Times New Roman"/>
                <w:lang w:eastAsia="ru-RU"/>
              </w:rPr>
            </w:pPr>
          </w:p>
        </w:tc>
        <w:tc>
          <w:tcPr>
            <w:tcW w:w="2619" w:type="dxa"/>
            <w:shd w:val="clear" w:color="auto" w:fill="auto"/>
          </w:tcPr>
          <w:p w14:paraId="29C02C77" w14:textId="77777777" w:rsidR="00845333" w:rsidRPr="00016250" w:rsidRDefault="00845333" w:rsidP="00845333">
            <w:pPr>
              <w:widowControl w:val="0"/>
              <w:autoSpaceDE w:val="0"/>
              <w:autoSpaceDN w:val="0"/>
              <w:adjustRightInd w:val="0"/>
              <w:jc w:val="both"/>
              <w:rPr>
                <w:rFonts w:ascii="Times New Roman" w:eastAsia="Times New Roman" w:hAnsi="Times New Roman" w:cs="Arial"/>
                <w:lang w:eastAsia="ru-RU"/>
              </w:rPr>
            </w:pPr>
            <w:r w:rsidRPr="00016250">
              <w:rPr>
                <w:rFonts w:ascii="Times New Roman" w:eastAsia="Times New Roman" w:hAnsi="Times New Roman" w:cs="Arial"/>
                <w:spacing w:val="-2"/>
                <w:lang w:eastAsia="ru-RU"/>
              </w:rPr>
              <w:t xml:space="preserve">Середньорічна заробітна плата одного працівника, </w:t>
            </w:r>
            <w:r w:rsidRPr="00016250">
              <w:rPr>
                <w:rFonts w:ascii="Times New Roman" w:eastAsia="Times New Roman" w:hAnsi="Times New Roman" w:cs="Arial"/>
                <w:lang w:eastAsia="ru-RU"/>
              </w:rPr>
              <w:t>грн.</w:t>
            </w:r>
          </w:p>
        </w:tc>
        <w:tc>
          <w:tcPr>
            <w:tcW w:w="1356" w:type="dxa"/>
            <w:shd w:val="clear" w:color="auto" w:fill="auto"/>
            <w:vAlign w:val="center"/>
          </w:tcPr>
          <w:p w14:paraId="4C769E68"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93,467</w:t>
            </w:r>
          </w:p>
        </w:tc>
        <w:tc>
          <w:tcPr>
            <w:tcW w:w="1356" w:type="dxa"/>
            <w:shd w:val="clear" w:color="auto" w:fill="auto"/>
            <w:vAlign w:val="center"/>
          </w:tcPr>
          <w:p w14:paraId="7DA7D910"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100,060</w:t>
            </w:r>
          </w:p>
        </w:tc>
        <w:tc>
          <w:tcPr>
            <w:tcW w:w="1356" w:type="dxa"/>
            <w:shd w:val="clear" w:color="auto" w:fill="auto"/>
            <w:vAlign w:val="center"/>
          </w:tcPr>
          <w:p w14:paraId="2B3F407C"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125,281</w:t>
            </w:r>
          </w:p>
        </w:tc>
        <w:tc>
          <w:tcPr>
            <w:tcW w:w="1035" w:type="dxa"/>
            <w:shd w:val="clear" w:color="auto" w:fill="auto"/>
            <w:vAlign w:val="center"/>
          </w:tcPr>
          <w:p w14:paraId="3499B0AF"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1,071</w:t>
            </w:r>
          </w:p>
        </w:tc>
        <w:tc>
          <w:tcPr>
            <w:tcW w:w="1035" w:type="dxa"/>
            <w:shd w:val="clear" w:color="auto" w:fill="auto"/>
            <w:vAlign w:val="center"/>
          </w:tcPr>
          <w:p w14:paraId="071C0909"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1,252</w:t>
            </w:r>
          </w:p>
        </w:tc>
      </w:tr>
      <w:tr w:rsidR="00016250" w:rsidRPr="00016250" w14:paraId="1948B6F6" w14:textId="77777777" w:rsidTr="00997A58">
        <w:tc>
          <w:tcPr>
            <w:tcW w:w="608" w:type="dxa"/>
            <w:shd w:val="clear" w:color="auto" w:fill="auto"/>
          </w:tcPr>
          <w:p w14:paraId="060F82E7" w14:textId="77777777" w:rsidR="00845333" w:rsidRPr="00016250" w:rsidRDefault="00845333" w:rsidP="00845333">
            <w:pPr>
              <w:widowControl w:val="0"/>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left"/>
              <w:rPr>
                <w:rFonts w:ascii="Times New Roman" w:eastAsia="Times New Roman" w:hAnsi="Times New Roman" w:cs="Times New Roman"/>
                <w:lang w:eastAsia="ru-RU"/>
              </w:rPr>
            </w:pPr>
          </w:p>
        </w:tc>
        <w:tc>
          <w:tcPr>
            <w:tcW w:w="2619" w:type="dxa"/>
            <w:shd w:val="clear" w:color="auto" w:fill="auto"/>
          </w:tcPr>
          <w:p w14:paraId="1C1D9BE1" w14:textId="77777777" w:rsidR="00845333" w:rsidRPr="00016250" w:rsidRDefault="00845333" w:rsidP="00845333">
            <w:pPr>
              <w:widowControl w:val="0"/>
              <w:autoSpaceDE w:val="0"/>
              <w:autoSpaceDN w:val="0"/>
              <w:adjustRightInd w:val="0"/>
              <w:jc w:val="both"/>
              <w:rPr>
                <w:rFonts w:ascii="Times New Roman" w:eastAsia="Times New Roman" w:hAnsi="Times New Roman" w:cs="Arial"/>
                <w:lang w:eastAsia="ru-RU"/>
              </w:rPr>
            </w:pPr>
            <w:r w:rsidRPr="00016250">
              <w:rPr>
                <w:rFonts w:ascii="Times New Roman" w:eastAsia="Times New Roman" w:hAnsi="Times New Roman" w:cs="Arial"/>
                <w:spacing w:val="-2"/>
                <w:lang w:eastAsia="ru-RU"/>
              </w:rPr>
              <w:t xml:space="preserve">Середньорічний виробіток одного працівника, </w:t>
            </w:r>
            <w:r w:rsidRPr="00016250">
              <w:rPr>
                <w:rFonts w:ascii="Times New Roman" w:eastAsia="Times New Roman" w:hAnsi="Times New Roman" w:cs="Arial"/>
                <w:lang w:eastAsia="ru-RU"/>
              </w:rPr>
              <w:t>грн. / особу</w:t>
            </w:r>
          </w:p>
        </w:tc>
        <w:tc>
          <w:tcPr>
            <w:tcW w:w="1356" w:type="dxa"/>
            <w:shd w:val="clear" w:color="auto" w:fill="auto"/>
            <w:vAlign w:val="center"/>
          </w:tcPr>
          <w:p w14:paraId="36F1D6EA"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763,852</w:t>
            </w:r>
          </w:p>
        </w:tc>
        <w:tc>
          <w:tcPr>
            <w:tcW w:w="1356" w:type="dxa"/>
            <w:shd w:val="clear" w:color="auto" w:fill="auto"/>
            <w:vAlign w:val="center"/>
          </w:tcPr>
          <w:p w14:paraId="76CE901E"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957,680</w:t>
            </w:r>
          </w:p>
        </w:tc>
        <w:tc>
          <w:tcPr>
            <w:tcW w:w="1356" w:type="dxa"/>
            <w:shd w:val="clear" w:color="auto" w:fill="auto"/>
            <w:vAlign w:val="center"/>
          </w:tcPr>
          <w:p w14:paraId="6D7BC92E"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1233,022</w:t>
            </w:r>
          </w:p>
        </w:tc>
        <w:tc>
          <w:tcPr>
            <w:tcW w:w="1035" w:type="dxa"/>
            <w:shd w:val="clear" w:color="auto" w:fill="auto"/>
            <w:vAlign w:val="center"/>
          </w:tcPr>
          <w:p w14:paraId="40E1D456"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1,254</w:t>
            </w:r>
          </w:p>
        </w:tc>
        <w:tc>
          <w:tcPr>
            <w:tcW w:w="1035" w:type="dxa"/>
            <w:shd w:val="clear" w:color="auto" w:fill="auto"/>
            <w:vAlign w:val="center"/>
          </w:tcPr>
          <w:p w14:paraId="329BAD00"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1,288</w:t>
            </w:r>
          </w:p>
        </w:tc>
      </w:tr>
      <w:tr w:rsidR="00016250" w:rsidRPr="00016250" w14:paraId="1D5D0486" w14:textId="77777777" w:rsidTr="00997A58">
        <w:tc>
          <w:tcPr>
            <w:tcW w:w="608" w:type="dxa"/>
            <w:shd w:val="clear" w:color="auto" w:fill="auto"/>
          </w:tcPr>
          <w:p w14:paraId="159FCCAB" w14:textId="77777777" w:rsidR="00845333" w:rsidRPr="00016250" w:rsidRDefault="00845333" w:rsidP="00845333">
            <w:pPr>
              <w:widowControl w:val="0"/>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left"/>
              <w:rPr>
                <w:rFonts w:ascii="Times New Roman" w:eastAsia="Times New Roman" w:hAnsi="Times New Roman" w:cs="Times New Roman"/>
                <w:lang w:eastAsia="ru-RU"/>
              </w:rPr>
            </w:pPr>
          </w:p>
        </w:tc>
        <w:tc>
          <w:tcPr>
            <w:tcW w:w="2619" w:type="dxa"/>
            <w:shd w:val="clear" w:color="auto" w:fill="auto"/>
          </w:tcPr>
          <w:p w14:paraId="2E7B72AC" w14:textId="77777777" w:rsidR="00845333" w:rsidRPr="00016250" w:rsidRDefault="00845333" w:rsidP="00845333">
            <w:pPr>
              <w:widowControl w:val="0"/>
              <w:autoSpaceDE w:val="0"/>
              <w:autoSpaceDN w:val="0"/>
              <w:adjustRightInd w:val="0"/>
              <w:jc w:val="both"/>
              <w:rPr>
                <w:rFonts w:ascii="Times New Roman" w:eastAsia="Times New Roman" w:hAnsi="Times New Roman" w:cs="Arial"/>
                <w:lang w:eastAsia="ru-RU"/>
              </w:rPr>
            </w:pPr>
            <w:r w:rsidRPr="00016250">
              <w:rPr>
                <w:rFonts w:ascii="Times New Roman" w:eastAsia="Times New Roman" w:hAnsi="Times New Roman" w:cs="Arial"/>
                <w:lang w:eastAsia="ru-RU"/>
              </w:rPr>
              <w:t xml:space="preserve">Коефіцієнт випередження </w:t>
            </w:r>
            <w:r w:rsidRPr="00016250">
              <w:rPr>
                <w:rFonts w:ascii="Times New Roman" w:eastAsia="Times New Roman" w:hAnsi="Times New Roman" w:cs="Arial"/>
                <w:spacing w:val="-2"/>
                <w:lang w:eastAsia="ru-RU"/>
              </w:rPr>
              <w:t>продуктивності праці над середньорічною заробітною  платою</w:t>
            </w:r>
          </w:p>
        </w:tc>
        <w:tc>
          <w:tcPr>
            <w:tcW w:w="1356" w:type="dxa"/>
            <w:shd w:val="clear" w:color="auto" w:fill="auto"/>
            <w:vAlign w:val="center"/>
          </w:tcPr>
          <w:p w14:paraId="50EAECF3"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 х</w:t>
            </w:r>
          </w:p>
        </w:tc>
        <w:tc>
          <w:tcPr>
            <w:tcW w:w="1356" w:type="dxa"/>
            <w:shd w:val="clear" w:color="auto" w:fill="auto"/>
            <w:vAlign w:val="center"/>
          </w:tcPr>
          <w:p w14:paraId="5F911685"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 х</w:t>
            </w:r>
          </w:p>
        </w:tc>
        <w:tc>
          <w:tcPr>
            <w:tcW w:w="1356" w:type="dxa"/>
            <w:shd w:val="clear" w:color="auto" w:fill="auto"/>
            <w:vAlign w:val="center"/>
          </w:tcPr>
          <w:p w14:paraId="5C19C9E7"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х</w:t>
            </w:r>
          </w:p>
        </w:tc>
        <w:tc>
          <w:tcPr>
            <w:tcW w:w="1035" w:type="dxa"/>
            <w:shd w:val="clear" w:color="auto" w:fill="auto"/>
            <w:vAlign w:val="center"/>
          </w:tcPr>
          <w:p w14:paraId="646377BC"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1,171</w:t>
            </w:r>
          </w:p>
        </w:tc>
        <w:tc>
          <w:tcPr>
            <w:tcW w:w="1035" w:type="dxa"/>
            <w:shd w:val="clear" w:color="auto" w:fill="auto"/>
            <w:vAlign w:val="center"/>
          </w:tcPr>
          <w:p w14:paraId="56F558D0"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1,028</w:t>
            </w:r>
          </w:p>
        </w:tc>
      </w:tr>
    </w:tbl>
    <w:p w14:paraId="14833DCF" w14:textId="77777777" w:rsidR="00845333" w:rsidRPr="00016250" w:rsidRDefault="00845333" w:rsidP="00845333">
      <w:pPr>
        <w:widowControl w:val="0"/>
        <w:tabs>
          <w:tab w:val="left" w:pos="993"/>
        </w:tabs>
        <w:autoSpaceDE w:val="0"/>
        <w:autoSpaceDN w:val="0"/>
        <w:adjustRightInd w:val="0"/>
        <w:spacing w:line="360" w:lineRule="auto"/>
        <w:jc w:val="both"/>
        <w:rPr>
          <w:rFonts w:ascii="Times New Roman" w:eastAsia="Times New Roman" w:hAnsi="Times New Roman" w:cs="Times New Roman"/>
          <w:i/>
          <w:sz w:val="20"/>
          <w:szCs w:val="20"/>
          <w:lang w:eastAsia="ru-RU"/>
        </w:rPr>
      </w:pPr>
      <w:r w:rsidRPr="00016250">
        <w:rPr>
          <w:rFonts w:ascii="Times New Roman" w:eastAsia="Times New Roman" w:hAnsi="Times New Roman" w:cs="Times New Roman"/>
          <w:i/>
          <w:sz w:val="20"/>
          <w:szCs w:val="20"/>
          <w:lang w:eastAsia="ru-RU"/>
        </w:rPr>
        <w:t>Джерело: розраховано автором згідно з фінансовою звітністю підприємства.</w:t>
      </w:r>
    </w:p>
    <w:p w14:paraId="09E6D95D" w14:textId="77777777" w:rsidR="00845333" w:rsidRPr="00016250" w:rsidRDefault="00845333" w:rsidP="00845333">
      <w:pPr>
        <w:jc w:val="left"/>
        <w:rPr>
          <w:rFonts w:ascii="Times New Roman" w:eastAsia="Times New Roman" w:hAnsi="Times New Roman" w:cs="Times New Roman"/>
          <w:lang w:eastAsia="ru-RU"/>
        </w:rPr>
      </w:pPr>
    </w:p>
    <w:p w14:paraId="782D69DF" w14:textId="77777777" w:rsidR="00845333" w:rsidRPr="00016250" w:rsidRDefault="00845333" w:rsidP="00845333">
      <w:pPr>
        <w:jc w:val="both"/>
        <w:rPr>
          <w:rFonts w:ascii="Times New Roman" w:eastAsia="Times New Roman" w:hAnsi="Times New Roman" w:cs="Times New Roman"/>
          <w:sz w:val="24"/>
          <w:szCs w:val="24"/>
          <w:lang w:eastAsia="ru-RU"/>
        </w:rPr>
      </w:pPr>
    </w:p>
    <w:p w14:paraId="01438CD9" w14:textId="77777777" w:rsidR="00845333" w:rsidRPr="00016250" w:rsidRDefault="00845333" w:rsidP="0065423F">
      <w:pPr>
        <w:spacing w:line="360" w:lineRule="auto"/>
        <w:ind w:firstLine="709"/>
        <w:jc w:val="both"/>
        <w:rPr>
          <w:rFonts w:ascii="Times New Roman" w:eastAsia="Times New Roman" w:hAnsi="Times New Roman" w:cs="Arial"/>
          <w:sz w:val="28"/>
          <w:szCs w:val="28"/>
          <w:lang w:eastAsia="ru-RU"/>
        </w:rPr>
      </w:pPr>
      <w:r w:rsidRPr="00016250">
        <w:rPr>
          <w:rFonts w:ascii="Times New Roman" w:eastAsia="Times New Roman" w:hAnsi="Times New Roman" w:cs="Times New Roman"/>
          <w:sz w:val="28"/>
          <w:szCs w:val="28"/>
          <w:lang w:eastAsia="ru-RU"/>
        </w:rPr>
        <w:t xml:space="preserve">Проведений аналіз показав, що у 2021 р. та 2022 р. коефіцієнт зростання продуктивності праці випереджує  коефіцієнт зростання  середньорічної заробітної плати, тобто на підприємстві виконується </w:t>
      </w:r>
      <w:r w:rsidRPr="00016250">
        <w:rPr>
          <w:rFonts w:ascii="Times New Roman" w:eastAsia="Times New Roman" w:hAnsi="Times New Roman" w:cs="Arial"/>
          <w:sz w:val="28"/>
          <w:szCs w:val="28"/>
          <w:lang w:eastAsia="ru-RU"/>
        </w:rPr>
        <w:t xml:space="preserve">принцип випередження темпів зростання продуктивності праці над темпами зростання заробітної плати, що свідчить про ефективне використання фонду оплати праці виходячи з класичного принципу. Але відповідно соціального принципу відповідності продуктивності праці та заробітної плати, варто зазначити, що  заробітна плата на 1 грн. </w:t>
      </w:r>
      <w:r w:rsidRPr="00016250">
        <w:rPr>
          <w:rFonts w:ascii="Times New Roman" w:eastAsia="Times New Roman" w:hAnsi="Times New Roman" w:cs="Arial"/>
          <w:spacing w:val="-2"/>
          <w:sz w:val="28"/>
          <w:szCs w:val="28"/>
          <w:lang w:eastAsia="ru-RU"/>
        </w:rPr>
        <w:t>виробленої продукції залишається невеликою.</w:t>
      </w:r>
    </w:p>
    <w:p w14:paraId="6199BF0F" w14:textId="77777777" w:rsidR="00B250BE" w:rsidRPr="00016250" w:rsidRDefault="00B250BE" w:rsidP="0065423F">
      <w:pPr>
        <w:spacing w:line="360" w:lineRule="auto"/>
        <w:ind w:firstLine="709"/>
        <w:jc w:val="both"/>
        <w:rPr>
          <w:rFonts w:ascii="Times New Roman" w:eastAsia="Times New Roman" w:hAnsi="Times New Roman" w:cs="Arial"/>
          <w:sz w:val="28"/>
          <w:szCs w:val="28"/>
          <w:lang w:eastAsia="ru-RU"/>
        </w:rPr>
      </w:pPr>
    </w:p>
    <w:p w14:paraId="177F05A0" w14:textId="6BFCF040" w:rsidR="00845333" w:rsidRPr="00016250" w:rsidRDefault="00845333" w:rsidP="0065423F">
      <w:pPr>
        <w:spacing w:line="360" w:lineRule="auto"/>
        <w:ind w:firstLine="709"/>
        <w:jc w:val="both"/>
        <w:rPr>
          <w:rFonts w:ascii="Times New Roman" w:eastAsia="Times New Roman" w:hAnsi="Times New Roman" w:cs="Arial"/>
          <w:sz w:val="28"/>
          <w:szCs w:val="28"/>
          <w:lang w:eastAsia="ru-RU"/>
        </w:rPr>
      </w:pPr>
      <w:r w:rsidRPr="00016250">
        <w:rPr>
          <w:rFonts w:ascii="Times New Roman" w:eastAsia="Times New Roman" w:hAnsi="Times New Roman" w:cs="Arial"/>
          <w:sz w:val="28"/>
          <w:szCs w:val="28"/>
          <w:lang w:eastAsia="ru-RU"/>
        </w:rPr>
        <w:t>Коефіцієнт випередження розраховується таким чином:</w:t>
      </w:r>
    </w:p>
    <w:p w14:paraId="7F0785B7" w14:textId="77777777" w:rsidR="00845333" w:rsidRPr="00016250" w:rsidRDefault="00845333" w:rsidP="00845333">
      <w:pPr>
        <w:spacing w:line="360" w:lineRule="auto"/>
        <w:jc w:val="right"/>
        <w:rPr>
          <w:rFonts w:ascii="Times New Roman" w:eastAsia="Times New Roman" w:hAnsi="Times New Roman" w:cs="Times New Roman"/>
          <w:sz w:val="28"/>
          <w:szCs w:val="28"/>
          <w:lang w:eastAsia="ru-RU"/>
        </w:rPr>
      </w:pPr>
      <w:r w:rsidRPr="00016250">
        <w:rPr>
          <w:rFonts w:ascii="Times New Roman" w:eastAsia="Times New Roman" w:hAnsi="Times New Roman" w:cs="Times New Roman"/>
          <w:position w:val="-34"/>
          <w:sz w:val="28"/>
          <w:szCs w:val="28"/>
          <w:lang w:eastAsia="ru-RU"/>
        </w:rPr>
        <w:object w:dxaOrig="1160" w:dyaOrig="780" w14:anchorId="679EBD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pt;height:39.75pt" o:ole="">
            <v:imagedata r:id="rId10" o:title=""/>
          </v:shape>
          <o:OLEObject Type="Embed" ProgID="Equation.3" ShapeID="_x0000_i1025" DrawAspect="Content" ObjectID="_1757236766" r:id="rId11"/>
        </w:object>
      </w:r>
      <w:r w:rsidRPr="00016250">
        <w:rPr>
          <w:rFonts w:ascii="Times New Roman" w:eastAsia="Times New Roman" w:hAnsi="Times New Roman" w:cs="Times New Roman"/>
          <w:sz w:val="28"/>
          <w:szCs w:val="28"/>
          <w:lang w:eastAsia="ru-RU"/>
        </w:rPr>
        <w:t>, де                                                            (2.5)</w:t>
      </w:r>
    </w:p>
    <w:p w14:paraId="5EA1CAD5" w14:textId="77777777" w:rsidR="00845333" w:rsidRPr="00016250" w:rsidRDefault="00845333" w:rsidP="00963615">
      <w:pPr>
        <w:spacing w:line="360" w:lineRule="auto"/>
        <w:ind w:firstLine="709"/>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І</w:t>
      </w:r>
      <w:r w:rsidRPr="00016250">
        <w:rPr>
          <w:rFonts w:ascii="Times New Roman" w:eastAsia="Times New Roman" w:hAnsi="Times New Roman" w:cs="Times New Roman"/>
          <w:i/>
          <w:sz w:val="28"/>
          <w:szCs w:val="28"/>
          <w:vertAlign w:val="subscript"/>
          <w:lang w:eastAsia="ru-RU"/>
        </w:rPr>
        <w:t>ПП</w:t>
      </w:r>
      <w:r w:rsidRPr="00016250">
        <w:rPr>
          <w:rFonts w:ascii="Times New Roman" w:eastAsia="Times New Roman" w:hAnsi="Times New Roman" w:cs="Times New Roman"/>
          <w:i/>
          <w:sz w:val="28"/>
          <w:szCs w:val="28"/>
          <w:lang w:eastAsia="ru-RU"/>
        </w:rPr>
        <w:t xml:space="preserve"> </w:t>
      </w:r>
      <w:r w:rsidRPr="00016250">
        <w:rPr>
          <w:rFonts w:ascii="Times New Roman" w:eastAsia="Times New Roman" w:hAnsi="Times New Roman" w:cs="Times New Roman"/>
          <w:sz w:val="28"/>
          <w:szCs w:val="28"/>
          <w:lang w:eastAsia="ru-RU"/>
        </w:rPr>
        <w:t>– індекс продуктивності праці;</w:t>
      </w:r>
    </w:p>
    <w:p w14:paraId="7FEF2DA8" w14:textId="77777777" w:rsidR="00845333" w:rsidRPr="00016250" w:rsidRDefault="00845333" w:rsidP="00963615">
      <w:pPr>
        <w:spacing w:line="360" w:lineRule="auto"/>
        <w:ind w:firstLine="709"/>
        <w:jc w:val="lef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І</w:t>
      </w:r>
      <w:r w:rsidRPr="00016250">
        <w:rPr>
          <w:rFonts w:ascii="Times New Roman" w:eastAsia="Times New Roman" w:hAnsi="Times New Roman" w:cs="Times New Roman"/>
          <w:i/>
          <w:sz w:val="28"/>
          <w:szCs w:val="28"/>
          <w:vertAlign w:val="subscript"/>
          <w:lang w:eastAsia="ru-RU"/>
        </w:rPr>
        <w:t>СЗ</w:t>
      </w:r>
      <w:r w:rsidRPr="00016250">
        <w:rPr>
          <w:rFonts w:ascii="Times New Roman" w:eastAsia="Times New Roman" w:hAnsi="Times New Roman" w:cs="Times New Roman"/>
          <w:i/>
          <w:sz w:val="28"/>
          <w:szCs w:val="28"/>
          <w:lang w:eastAsia="ru-RU"/>
        </w:rPr>
        <w:t xml:space="preserve"> </w:t>
      </w:r>
      <w:r w:rsidRPr="00016250">
        <w:rPr>
          <w:rFonts w:ascii="Times New Roman" w:eastAsia="Times New Roman" w:hAnsi="Times New Roman" w:cs="Times New Roman"/>
          <w:sz w:val="28"/>
          <w:szCs w:val="28"/>
          <w:lang w:eastAsia="ru-RU"/>
        </w:rPr>
        <w:t>– індекс середньої заробітної плати.</w:t>
      </w:r>
    </w:p>
    <w:p w14:paraId="42BC48F1" w14:textId="77777777" w:rsidR="00B250BE" w:rsidRPr="00016250" w:rsidRDefault="00B250BE" w:rsidP="00963615">
      <w:pPr>
        <w:spacing w:line="360" w:lineRule="auto"/>
        <w:ind w:firstLine="709"/>
        <w:jc w:val="both"/>
        <w:rPr>
          <w:rFonts w:ascii="Times New Roman" w:eastAsia="Times New Roman" w:hAnsi="Times New Roman" w:cs="Times New Roman"/>
          <w:sz w:val="28"/>
          <w:szCs w:val="28"/>
          <w:lang w:eastAsia="ru-RU"/>
        </w:rPr>
      </w:pPr>
    </w:p>
    <w:p w14:paraId="15B795E5" w14:textId="39B3D341" w:rsidR="00845333" w:rsidRPr="00016250" w:rsidRDefault="00845333" w:rsidP="00963615">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Таким чином, використання вище наведених показників і їх розрахунок дозволяє визначити ефективність використання трудових ресурсів  підприємства.</w:t>
      </w:r>
    </w:p>
    <w:p w14:paraId="3EFE4271" w14:textId="77777777" w:rsidR="00845333" w:rsidRPr="00016250" w:rsidRDefault="00845333" w:rsidP="00963615">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Можна зазначити, що в господарстві заробітна плата мотивує працівників на більш ефективну та якісну працю. Цей факт підтверджує і високий рівень середньої заробітної плати в товаристві порівняно з середньою заробітною платою у цілому по району в 2022 році (9402 грн.).  </w:t>
      </w:r>
    </w:p>
    <w:p w14:paraId="3B47B122" w14:textId="77777777" w:rsidR="00845333" w:rsidRPr="00016250" w:rsidRDefault="00845333" w:rsidP="00963615">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Розрахуємо основні показники, що характеризують економічні методи впливу на управлінську діяльність (табл. 2.8.).</w:t>
      </w:r>
    </w:p>
    <w:p w14:paraId="48633526" w14:textId="77777777" w:rsidR="00845333" w:rsidRPr="00016250" w:rsidRDefault="00845333" w:rsidP="00845333">
      <w:pPr>
        <w:widowControl w:val="0"/>
        <w:autoSpaceDE w:val="0"/>
        <w:autoSpaceDN w:val="0"/>
        <w:adjustRightInd w:val="0"/>
        <w:spacing w:line="360" w:lineRule="auto"/>
        <w:jc w:val="right"/>
        <w:rPr>
          <w:rFonts w:ascii="Times New Roman" w:eastAsia="Times New Roman" w:hAnsi="Times New Roman" w:cs="Times New Roman"/>
          <w:iCs/>
          <w:sz w:val="28"/>
          <w:szCs w:val="28"/>
          <w:lang w:eastAsia="ru-RU"/>
        </w:rPr>
      </w:pPr>
      <w:r w:rsidRPr="00016250">
        <w:rPr>
          <w:rFonts w:ascii="Times New Roman" w:eastAsia="Times New Roman" w:hAnsi="Times New Roman" w:cs="Times New Roman"/>
          <w:iCs/>
          <w:sz w:val="28"/>
          <w:szCs w:val="28"/>
          <w:lang w:eastAsia="ru-RU"/>
        </w:rPr>
        <w:t>Таблиця 2.8</w:t>
      </w:r>
    </w:p>
    <w:p w14:paraId="20FADDCE"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Аналіз відносних показників економічних методів  </w:t>
      </w:r>
    </w:p>
    <w:p w14:paraId="531BE9FF"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ТОВ «Дружба СВК» за 2020-2022 рр.</w:t>
      </w:r>
    </w:p>
    <w:tbl>
      <w:tblPr>
        <w:tblW w:w="976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565"/>
        <w:gridCol w:w="1559"/>
        <w:gridCol w:w="891"/>
        <w:gridCol w:w="1093"/>
        <w:gridCol w:w="993"/>
        <w:gridCol w:w="1649"/>
        <w:gridCol w:w="1452"/>
      </w:tblGrid>
      <w:tr w:rsidR="00016250" w:rsidRPr="00016250" w14:paraId="3A881745" w14:textId="77777777" w:rsidTr="00997A58">
        <w:trPr>
          <w:trHeight w:val="65"/>
          <w:tblHeader/>
        </w:trPr>
        <w:tc>
          <w:tcPr>
            <w:tcW w:w="567" w:type="dxa"/>
            <w:vMerge w:val="restart"/>
            <w:shd w:val="clear" w:color="auto" w:fill="auto"/>
            <w:vAlign w:val="center"/>
          </w:tcPr>
          <w:p w14:paraId="70ECC46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 з/п</w:t>
            </w:r>
          </w:p>
        </w:tc>
        <w:tc>
          <w:tcPr>
            <w:tcW w:w="1565" w:type="dxa"/>
            <w:vMerge w:val="restart"/>
            <w:shd w:val="clear" w:color="auto" w:fill="auto"/>
            <w:vAlign w:val="center"/>
          </w:tcPr>
          <w:p w14:paraId="4636E14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Показники</w:t>
            </w:r>
          </w:p>
        </w:tc>
        <w:tc>
          <w:tcPr>
            <w:tcW w:w="1559" w:type="dxa"/>
            <w:vMerge w:val="restart"/>
            <w:shd w:val="clear" w:color="auto" w:fill="auto"/>
            <w:vAlign w:val="center"/>
          </w:tcPr>
          <w:p w14:paraId="426C6BF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Нормативне значення</w:t>
            </w:r>
          </w:p>
        </w:tc>
        <w:tc>
          <w:tcPr>
            <w:tcW w:w="2977" w:type="dxa"/>
            <w:gridSpan w:val="3"/>
            <w:shd w:val="clear" w:color="auto" w:fill="auto"/>
            <w:vAlign w:val="center"/>
          </w:tcPr>
          <w:p w14:paraId="54774F34"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Роки</w:t>
            </w:r>
          </w:p>
        </w:tc>
        <w:tc>
          <w:tcPr>
            <w:tcW w:w="1649" w:type="dxa"/>
            <w:vMerge w:val="restart"/>
            <w:shd w:val="clear" w:color="auto" w:fill="auto"/>
            <w:noWrap/>
            <w:vAlign w:val="center"/>
          </w:tcPr>
          <w:p w14:paraId="002661A0"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Відхилення від 2021 до 2020 року  (+,-)</w:t>
            </w:r>
          </w:p>
        </w:tc>
        <w:tc>
          <w:tcPr>
            <w:tcW w:w="1452" w:type="dxa"/>
            <w:vMerge w:val="restart"/>
            <w:shd w:val="clear" w:color="auto" w:fill="auto"/>
            <w:noWrap/>
            <w:vAlign w:val="center"/>
          </w:tcPr>
          <w:p w14:paraId="5B7BE188" w14:textId="77777777" w:rsidR="00845333" w:rsidRPr="00016250" w:rsidRDefault="00845333" w:rsidP="00845333">
            <w:pPr>
              <w:widowControl w:val="0"/>
              <w:autoSpaceDE w:val="0"/>
              <w:autoSpaceDN w:val="0"/>
              <w:adjustRightInd w:val="0"/>
              <w:rPr>
                <w:rFonts w:ascii="Times New Roman" w:eastAsia="Times New Roman" w:hAnsi="Times New Roman" w:cs="Times New Roman"/>
                <w:lang w:eastAsia="ru-RU"/>
              </w:rPr>
            </w:pPr>
            <w:r w:rsidRPr="00016250">
              <w:rPr>
                <w:rFonts w:ascii="Times New Roman" w:eastAsia="Times New Roman" w:hAnsi="Times New Roman" w:cs="Times New Roman"/>
                <w:lang w:eastAsia="ru-RU"/>
              </w:rPr>
              <w:t>Темп приросту від 2022 до 2021 року, %</w:t>
            </w:r>
          </w:p>
        </w:tc>
      </w:tr>
      <w:tr w:rsidR="00016250" w:rsidRPr="00016250" w14:paraId="32CA7F41" w14:textId="77777777" w:rsidTr="00997A58">
        <w:trPr>
          <w:trHeight w:val="65"/>
          <w:tblHeader/>
        </w:trPr>
        <w:tc>
          <w:tcPr>
            <w:tcW w:w="567" w:type="dxa"/>
            <w:vMerge/>
            <w:shd w:val="clear" w:color="auto" w:fill="auto"/>
            <w:vAlign w:val="center"/>
          </w:tcPr>
          <w:p w14:paraId="11F1736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p>
        </w:tc>
        <w:tc>
          <w:tcPr>
            <w:tcW w:w="1565" w:type="dxa"/>
            <w:vMerge/>
            <w:shd w:val="clear" w:color="auto" w:fill="auto"/>
            <w:vAlign w:val="center"/>
          </w:tcPr>
          <w:p w14:paraId="76E51F3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1559" w:type="dxa"/>
            <w:vMerge/>
            <w:shd w:val="clear" w:color="auto" w:fill="auto"/>
            <w:vAlign w:val="center"/>
          </w:tcPr>
          <w:p w14:paraId="4EEC6BC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891" w:type="dxa"/>
            <w:shd w:val="clear" w:color="auto" w:fill="auto"/>
            <w:vAlign w:val="center"/>
          </w:tcPr>
          <w:p w14:paraId="5EEFC4F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2020</w:t>
            </w:r>
          </w:p>
        </w:tc>
        <w:tc>
          <w:tcPr>
            <w:tcW w:w="1093" w:type="dxa"/>
            <w:shd w:val="clear" w:color="auto" w:fill="auto"/>
            <w:vAlign w:val="center"/>
          </w:tcPr>
          <w:p w14:paraId="2F64852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2021</w:t>
            </w:r>
          </w:p>
        </w:tc>
        <w:tc>
          <w:tcPr>
            <w:tcW w:w="993" w:type="dxa"/>
            <w:shd w:val="clear" w:color="auto" w:fill="auto"/>
            <w:vAlign w:val="center"/>
          </w:tcPr>
          <w:p w14:paraId="3E56382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2022</w:t>
            </w:r>
          </w:p>
        </w:tc>
        <w:tc>
          <w:tcPr>
            <w:tcW w:w="1649" w:type="dxa"/>
            <w:vMerge/>
            <w:shd w:val="clear" w:color="auto" w:fill="auto"/>
            <w:noWrap/>
            <w:vAlign w:val="center"/>
          </w:tcPr>
          <w:p w14:paraId="0CB55FC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1452" w:type="dxa"/>
            <w:vMerge/>
            <w:shd w:val="clear" w:color="auto" w:fill="auto"/>
            <w:noWrap/>
            <w:vAlign w:val="center"/>
          </w:tcPr>
          <w:p w14:paraId="25290C5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r>
      <w:tr w:rsidR="00016250" w:rsidRPr="00016250" w14:paraId="598C82D1" w14:textId="77777777" w:rsidTr="00997A58">
        <w:trPr>
          <w:trHeight w:val="65"/>
        </w:trPr>
        <w:tc>
          <w:tcPr>
            <w:tcW w:w="567" w:type="dxa"/>
            <w:shd w:val="clear" w:color="auto" w:fill="auto"/>
            <w:vAlign w:val="center"/>
            <w:hideMark/>
          </w:tcPr>
          <w:p w14:paraId="1D80B5C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1.</w:t>
            </w:r>
          </w:p>
        </w:tc>
        <w:tc>
          <w:tcPr>
            <w:tcW w:w="1565" w:type="dxa"/>
            <w:shd w:val="clear" w:color="auto" w:fill="auto"/>
            <w:vAlign w:val="center"/>
            <w:hideMark/>
          </w:tcPr>
          <w:p w14:paraId="6DCB8DD4"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автономії</w:t>
            </w:r>
          </w:p>
        </w:tc>
        <w:tc>
          <w:tcPr>
            <w:tcW w:w="1559" w:type="dxa"/>
            <w:shd w:val="clear" w:color="auto" w:fill="auto"/>
            <w:vAlign w:val="center"/>
            <w:hideMark/>
          </w:tcPr>
          <w:p w14:paraId="350CF0BB"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0,5</w:t>
            </w:r>
          </w:p>
        </w:tc>
        <w:tc>
          <w:tcPr>
            <w:tcW w:w="891" w:type="dxa"/>
            <w:shd w:val="clear" w:color="auto" w:fill="auto"/>
            <w:vAlign w:val="center"/>
            <w:hideMark/>
          </w:tcPr>
          <w:p w14:paraId="4C7C135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0,834</w:t>
            </w:r>
          </w:p>
        </w:tc>
        <w:tc>
          <w:tcPr>
            <w:tcW w:w="1093" w:type="dxa"/>
            <w:shd w:val="clear" w:color="auto" w:fill="auto"/>
            <w:vAlign w:val="center"/>
            <w:hideMark/>
          </w:tcPr>
          <w:p w14:paraId="4EFFEA65"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0,866</w:t>
            </w:r>
          </w:p>
        </w:tc>
        <w:tc>
          <w:tcPr>
            <w:tcW w:w="993" w:type="dxa"/>
            <w:shd w:val="clear" w:color="auto" w:fill="auto"/>
            <w:vAlign w:val="center"/>
            <w:hideMark/>
          </w:tcPr>
          <w:p w14:paraId="4ACFF816"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0,924</w:t>
            </w:r>
          </w:p>
        </w:tc>
        <w:tc>
          <w:tcPr>
            <w:tcW w:w="1649" w:type="dxa"/>
            <w:shd w:val="clear" w:color="auto" w:fill="auto"/>
            <w:noWrap/>
            <w:vAlign w:val="center"/>
            <w:hideMark/>
          </w:tcPr>
          <w:p w14:paraId="276D443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0,032</w:t>
            </w:r>
          </w:p>
        </w:tc>
        <w:tc>
          <w:tcPr>
            <w:tcW w:w="1452" w:type="dxa"/>
            <w:shd w:val="clear" w:color="auto" w:fill="auto"/>
            <w:noWrap/>
            <w:vAlign w:val="center"/>
            <w:hideMark/>
          </w:tcPr>
          <w:p w14:paraId="25DE3B0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0,058</w:t>
            </w:r>
          </w:p>
        </w:tc>
      </w:tr>
      <w:tr w:rsidR="00016250" w:rsidRPr="00016250" w14:paraId="13BECB61" w14:textId="77777777" w:rsidTr="00997A58">
        <w:trPr>
          <w:trHeight w:val="195"/>
        </w:trPr>
        <w:tc>
          <w:tcPr>
            <w:tcW w:w="567" w:type="dxa"/>
            <w:shd w:val="clear" w:color="auto" w:fill="auto"/>
            <w:vAlign w:val="center"/>
            <w:hideMark/>
          </w:tcPr>
          <w:p w14:paraId="7E8379F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2.</w:t>
            </w:r>
          </w:p>
        </w:tc>
        <w:tc>
          <w:tcPr>
            <w:tcW w:w="1565" w:type="dxa"/>
            <w:shd w:val="clear" w:color="auto" w:fill="auto"/>
            <w:vAlign w:val="center"/>
            <w:hideMark/>
          </w:tcPr>
          <w:p w14:paraId="14EBFEF6"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рентабельності  власного капіталу</w:t>
            </w:r>
          </w:p>
        </w:tc>
        <w:tc>
          <w:tcPr>
            <w:tcW w:w="1559" w:type="dxa"/>
            <w:shd w:val="clear" w:color="auto" w:fill="auto"/>
            <w:vAlign w:val="center"/>
            <w:hideMark/>
          </w:tcPr>
          <w:p w14:paraId="3CA0D63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Зростає</w:t>
            </w:r>
          </w:p>
        </w:tc>
        <w:tc>
          <w:tcPr>
            <w:tcW w:w="891" w:type="dxa"/>
            <w:shd w:val="clear" w:color="auto" w:fill="auto"/>
            <w:vAlign w:val="center"/>
            <w:hideMark/>
          </w:tcPr>
          <w:p w14:paraId="0147EF2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-0,101</w:t>
            </w:r>
          </w:p>
        </w:tc>
        <w:tc>
          <w:tcPr>
            <w:tcW w:w="1093" w:type="dxa"/>
            <w:shd w:val="clear" w:color="auto" w:fill="auto"/>
            <w:vAlign w:val="center"/>
            <w:hideMark/>
          </w:tcPr>
          <w:p w14:paraId="3FAF6558"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0,263</w:t>
            </w:r>
          </w:p>
        </w:tc>
        <w:tc>
          <w:tcPr>
            <w:tcW w:w="993" w:type="dxa"/>
            <w:shd w:val="clear" w:color="auto" w:fill="auto"/>
            <w:vAlign w:val="center"/>
            <w:hideMark/>
          </w:tcPr>
          <w:p w14:paraId="46CFAC33"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0,281</w:t>
            </w:r>
          </w:p>
        </w:tc>
        <w:tc>
          <w:tcPr>
            <w:tcW w:w="1649" w:type="dxa"/>
            <w:shd w:val="clear" w:color="auto" w:fill="auto"/>
            <w:noWrap/>
            <w:vAlign w:val="center"/>
            <w:hideMark/>
          </w:tcPr>
          <w:p w14:paraId="280DED8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0,364</w:t>
            </w:r>
          </w:p>
        </w:tc>
        <w:tc>
          <w:tcPr>
            <w:tcW w:w="1452" w:type="dxa"/>
            <w:shd w:val="clear" w:color="auto" w:fill="auto"/>
            <w:noWrap/>
            <w:vAlign w:val="center"/>
            <w:hideMark/>
          </w:tcPr>
          <w:p w14:paraId="395F2FF0"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0,019</w:t>
            </w:r>
          </w:p>
        </w:tc>
      </w:tr>
      <w:tr w:rsidR="00016250" w:rsidRPr="00016250" w14:paraId="74CB0BAE" w14:textId="77777777" w:rsidTr="00997A58">
        <w:trPr>
          <w:trHeight w:val="130"/>
        </w:trPr>
        <w:tc>
          <w:tcPr>
            <w:tcW w:w="567" w:type="dxa"/>
            <w:shd w:val="clear" w:color="auto" w:fill="auto"/>
            <w:vAlign w:val="center"/>
            <w:hideMark/>
          </w:tcPr>
          <w:p w14:paraId="198CFCC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3.</w:t>
            </w:r>
          </w:p>
        </w:tc>
        <w:tc>
          <w:tcPr>
            <w:tcW w:w="1565" w:type="dxa"/>
            <w:shd w:val="clear" w:color="auto" w:fill="auto"/>
            <w:vAlign w:val="center"/>
            <w:hideMark/>
          </w:tcPr>
          <w:p w14:paraId="50C9AB57"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покриття</w:t>
            </w:r>
          </w:p>
        </w:tc>
        <w:tc>
          <w:tcPr>
            <w:tcW w:w="1559" w:type="dxa"/>
            <w:shd w:val="clear" w:color="auto" w:fill="auto"/>
            <w:vAlign w:val="center"/>
            <w:hideMark/>
          </w:tcPr>
          <w:p w14:paraId="63BF1506"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2-2,5</w:t>
            </w:r>
          </w:p>
        </w:tc>
        <w:tc>
          <w:tcPr>
            <w:tcW w:w="891" w:type="dxa"/>
            <w:shd w:val="clear" w:color="auto" w:fill="auto"/>
            <w:vAlign w:val="center"/>
            <w:hideMark/>
          </w:tcPr>
          <w:p w14:paraId="3496810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45,104</w:t>
            </w:r>
          </w:p>
        </w:tc>
        <w:tc>
          <w:tcPr>
            <w:tcW w:w="1093" w:type="dxa"/>
            <w:shd w:val="clear" w:color="auto" w:fill="auto"/>
            <w:vAlign w:val="center"/>
            <w:hideMark/>
          </w:tcPr>
          <w:p w14:paraId="0CE03745"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30,497</w:t>
            </w:r>
          </w:p>
        </w:tc>
        <w:tc>
          <w:tcPr>
            <w:tcW w:w="993" w:type="dxa"/>
            <w:shd w:val="clear" w:color="auto" w:fill="auto"/>
            <w:vAlign w:val="center"/>
            <w:hideMark/>
          </w:tcPr>
          <w:p w14:paraId="10B50A1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20,390</w:t>
            </w:r>
          </w:p>
        </w:tc>
        <w:tc>
          <w:tcPr>
            <w:tcW w:w="1649" w:type="dxa"/>
            <w:shd w:val="clear" w:color="auto" w:fill="auto"/>
            <w:noWrap/>
            <w:vAlign w:val="center"/>
            <w:hideMark/>
          </w:tcPr>
          <w:p w14:paraId="0C51CF48"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-14,607</w:t>
            </w:r>
          </w:p>
        </w:tc>
        <w:tc>
          <w:tcPr>
            <w:tcW w:w="1452" w:type="dxa"/>
            <w:shd w:val="clear" w:color="auto" w:fill="auto"/>
            <w:noWrap/>
            <w:vAlign w:val="center"/>
            <w:hideMark/>
          </w:tcPr>
          <w:p w14:paraId="3989C15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-10,107</w:t>
            </w:r>
          </w:p>
        </w:tc>
      </w:tr>
      <w:tr w:rsidR="00016250" w:rsidRPr="00016250" w14:paraId="64C654EC" w14:textId="77777777" w:rsidTr="00997A58">
        <w:trPr>
          <w:trHeight w:val="98"/>
        </w:trPr>
        <w:tc>
          <w:tcPr>
            <w:tcW w:w="567" w:type="dxa"/>
            <w:shd w:val="clear" w:color="auto" w:fill="auto"/>
            <w:vAlign w:val="center"/>
            <w:hideMark/>
          </w:tcPr>
          <w:p w14:paraId="2C8C13B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4.</w:t>
            </w:r>
          </w:p>
        </w:tc>
        <w:tc>
          <w:tcPr>
            <w:tcW w:w="1565" w:type="dxa"/>
            <w:shd w:val="clear" w:color="auto" w:fill="auto"/>
            <w:vAlign w:val="center"/>
            <w:hideMark/>
          </w:tcPr>
          <w:p w14:paraId="14DC1BFC"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оборотності оборотних коштів</w:t>
            </w:r>
          </w:p>
        </w:tc>
        <w:tc>
          <w:tcPr>
            <w:tcW w:w="1559" w:type="dxa"/>
            <w:shd w:val="clear" w:color="auto" w:fill="auto"/>
            <w:vAlign w:val="center"/>
            <w:hideMark/>
          </w:tcPr>
          <w:p w14:paraId="5B2A4C3E"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Зростає </w:t>
            </w:r>
          </w:p>
        </w:tc>
        <w:tc>
          <w:tcPr>
            <w:tcW w:w="891" w:type="dxa"/>
            <w:shd w:val="clear" w:color="auto" w:fill="auto"/>
            <w:vAlign w:val="center"/>
            <w:hideMark/>
          </w:tcPr>
          <w:p w14:paraId="00BBBB1F"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0,729</w:t>
            </w:r>
          </w:p>
        </w:tc>
        <w:tc>
          <w:tcPr>
            <w:tcW w:w="1093" w:type="dxa"/>
            <w:shd w:val="clear" w:color="auto" w:fill="auto"/>
            <w:vAlign w:val="center"/>
            <w:hideMark/>
          </w:tcPr>
          <w:p w14:paraId="3D064A83"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1,074</w:t>
            </w:r>
          </w:p>
        </w:tc>
        <w:tc>
          <w:tcPr>
            <w:tcW w:w="993" w:type="dxa"/>
            <w:shd w:val="clear" w:color="auto" w:fill="auto"/>
            <w:vAlign w:val="center"/>
            <w:hideMark/>
          </w:tcPr>
          <w:p w14:paraId="35654A8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0,934</w:t>
            </w:r>
          </w:p>
        </w:tc>
        <w:tc>
          <w:tcPr>
            <w:tcW w:w="1649" w:type="dxa"/>
            <w:shd w:val="clear" w:color="auto" w:fill="auto"/>
            <w:noWrap/>
            <w:vAlign w:val="center"/>
            <w:hideMark/>
          </w:tcPr>
          <w:p w14:paraId="09E9C2B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0,345</w:t>
            </w:r>
          </w:p>
        </w:tc>
        <w:tc>
          <w:tcPr>
            <w:tcW w:w="1452" w:type="dxa"/>
            <w:shd w:val="clear" w:color="auto" w:fill="auto"/>
            <w:noWrap/>
            <w:vAlign w:val="center"/>
            <w:hideMark/>
          </w:tcPr>
          <w:p w14:paraId="67DEAE0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-0,141</w:t>
            </w:r>
          </w:p>
        </w:tc>
      </w:tr>
      <w:tr w:rsidR="00016250" w:rsidRPr="00016250" w14:paraId="10572710" w14:textId="77777777" w:rsidTr="00997A58">
        <w:trPr>
          <w:trHeight w:val="98"/>
        </w:trPr>
        <w:tc>
          <w:tcPr>
            <w:tcW w:w="567" w:type="dxa"/>
            <w:shd w:val="clear" w:color="auto" w:fill="auto"/>
            <w:vAlign w:val="center"/>
            <w:hideMark/>
          </w:tcPr>
          <w:p w14:paraId="27B4C58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0"/>
                <w:szCs w:val="20"/>
                <w:lang w:eastAsia="ru-RU"/>
              </w:rPr>
            </w:pPr>
            <w:r w:rsidRPr="00016250">
              <w:rPr>
                <w:rFonts w:ascii="Times New Roman" w:eastAsia="Times New Roman" w:hAnsi="Times New Roman" w:cs="Times New Roman"/>
                <w:sz w:val="20"/>
                <w:szCs w:val="20"/>
                <w:lang w:eastAsia="ru-RU"/>
              </w:rPr>
              <w:t>5.</w:t>
            </w:r>
          </w:p>
        </w:tc>
        <w:tc>
          <w:tcPr>
            <w:tcW w:w="1565" w:type="dxa"/>
            <w:shd w:val="clear" w:color="auto" w:fill="auto"/>
            <w:vAlign w:val="center"/>
            <w:hideMark/>
          </w:tcPr>
          <w:p w14:paraId="5D0B16DF" w14:textId="77777777" w:rsidR="00845333" w:rsidRPr="00016250" w:rsidRDefault="00845333" w:rsidP="00845333">
            <w:pPr>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Витрати на одну грн продукції, грн.</w:t>
            </w:r>
          </w:p>
        </w:tc>
        <w:tc>
          <w:tcPr>
            <w:tcW w:w="1559" w:type="dxa"/>
            <w:shd w:val="clear" w:color="auto" w:fill="auto"/>
            <w:vAlign w:val="center"/>
            <w:hideMark/>
          </w:tcPr>
          <w:p w14:paraId="0D795DC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знижуються</w:t>
            </w:r>
          </w:p>
        </w:tc>
        <w:tc>
          <w:tcPr>
            <w:tcW w:w="891" w:type="dxa"/>
            <w:shd w:val="clear" w:color="auto" w:fill="auto"/>
            <w:vAlign w:val="center"/>
            <w:hideMark/>
          </w:tcPr>
          <w:p w14:paraId="040E6871"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1,18</w:t>
            </w:r>
          </w:p>
        </w:tc>
        <w:tc>
          <w:tcPr>
            <w:tcW w:w="1093" w:type="dxa"/>
            <w:shd w:val="clear" w:color="auto" w:fill="auto"/>
            <w:vAlign w:val="center"/>
            <w:hideMark/>
          </w:tcPr>
          <w:p w14:paraId="37C97AC9"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0,66</w:t>
            </w:r>
          </w:p>
        </w:tc>
        <w:tc>
          <w:tcPr>
            <w:tcW w:w="993" w:type="dxa"/>
            <w:shd w:val="clear" w:color="auto" w:fill="auto"/>
            <w:vAlign w:val="center"/>
            <w:hideMark/>
          </w:tcPr>
          <w:p w14:paraId="477852A7"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0,6</w:t>
            </w:r>
          </w:p>
        </w:tc>
        <w:tc>
          <w:tcPr>
            <w:tcW w:w="1649" w:type="dxa"/>
            <w:shd w:val="clear" w:color="auto" w:fill="auto"/>
            <w:noWrap/>
            <w:vAlign w:val="center"/>
            <w:hideMark/>
          </w:tcPr>
          <w:p w14:paraId="6E079E24"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-0,52</w:t>
            </w:r>
          </w:p>
        </w:tc>
        <w:tc>
          <w:tcPr>
            <w:tcW w:w="1452" w:type="dxa"/>
            <w:shd w:val="clear" w:color="auto" w:fill="auto"/>
            <w:noWrap/>
            <w:vAlign w:val="center"/>
            <w:hideMark/>
          </w:tcPr>
          <w:p w14:paraId="354AC43D" w14:textId="77777777" w:rsidR="00845333" w:rsidRPr="00016250" w:rsidRDefault="00845333" w:rsidP="00845333">
            <w:pPr>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0,015</w:t>
            </w:r>
          </w:p>
        </w:tc>
      </w:tr>
    </w:tbl>
    <w:p w14:paraId="7A824E8D" w14:textId="77777777" w:rsidR="00845333" w:rsidRPr="00016250" w:rsidRDefault="00845333" w:rsidP="00845333">
      <w:pPr>
        <w:spacing w:line="360" w:lineRule="auto"/>
        <w:jc w:val="both"/>
        <w:rPr>
          <w:rFonts w:ascii="Times New Roman" w:eastAsia="Times New Roman" w:hAnsi="Times New Roman" w:cs="Times New Roman"/>
          <w:b/>
          <w:sz w:val="24"/>
          <w:szCs w:val="24"/>
          <w:lang w:eastAsia="ru-RU"/>
        </w:rPr>
      </w:pPr>
      <w:r w:rsidRPr="00016250">
        <w:rPr>
          <w:rFonts w:ascii="Times New Roman" w:eastAsia="Times New Roman" w:hAnsi="Times New Roman" w:cs="Times New Roman"/>
          <w:i/>
          <w:spacing w:val="-2"/>
          <w:sz w:val="24"/>
          <w:szCs w:val="24"/>
          <w:lang w:eastAsia="uk-UA"/>
        </w:rPr>
        <w:t>Джерело:</w:t>
      </w:r>
      <w:r w:rsidRPr="00016250">
        <w:rPr>
          <w:rFonts w:ascii="Times New Roman" w:eastAsia="Times New Roman" w:hAnsi="Times New Roman" w:cs="Times New Roman"/>
          <w:i/>
          <w:sz w:val="24"/>
          <w:szCs w:val="24"/>
          <w:lang w:eastAsia="ru-RU"/>
        </w:rPr>
        <w:t xml:space="preserve"> складено автором за фінансовою звітністю підприємства</w:t>
      </w:r>
      <w:r w:rsidRPr="00016250">
        <w:rPr>
          <w:rFonts w:ascii="Times New Roman" w:eastAsia="Times New Roman" w:hAnsi="Times New Roman" w:cs="Times New Roman"/>
          <w:sz w:val="24"/>
          <w:szCs w:val="24"/>
          <w:lang w:eastAsia="ru-RU"/>
        </w:rPr>
        <w:t xml:space="preserve"> </w:t>
      </w:r>
    </w:p>
    <w:p w14:paraId="740C6AD6" w14:textId="77777777" w:rsidR="00845333" w:rsidRPr="00016250" w:rsidRDefault="00845333" w:rsidP="00845333">
      <w:pPr>
        <w:spacing w:line="360" w:lineRule="auto"/>
        <w:jc w:val="both"/>
        <w:rPr>
          <w:rFonts w:ascii="Times New Roman" w:eastAsia="Times New Roman" w:hAnsi="Times New Roman" w:cs="Times New Roman"/>
          <w:sz w:val="28"/>
          <w:szCs w:val="28"/>
          <w:lang w:eastAsia="ru-RU"/>
        </w:rPr>
      </w:pPr>
    </w:p>
    <w:p w14:paraId="1B6B7813"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Результати аналізу показали, що коефіцієнт автономії  зріс з 0,834 в 2020 році до 0,924 в 2022 році, що свідчить про те, що товариство не залежить від зовнішніх джерел фінансування.</w:t>
      </w:r>
    </w:p>
    <w:p w14:paraId="04EA2CC6"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Рівень рентабельності власного капіталу зростає з кожним роком, але варто відмітити, що товариство у 2020 році мало збитковість власного капіталу.</w:t>
      </w:r>
    </w:p>
    <w:p w14:paraId="26C4606D"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Коефіцієнт покриття показує, що поточні активи  значно перевищують короткострокові зобов’язання, але цей показник має тенденцію до зниження. Так він знизився з 45,104 в 2020 році до 30,497 в 2022 році.</w:t>
      </w:r>
    </w:p>
    <w:p w14:paraId="56B40DCA"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Коефіцієнт оборотності оборотних коштів на має чіткої тенденції до зростання або зниження, на протязі останніх років спостерігаються його не суттєві коливання. Але він залишається дуже низьким що відобразиться на тривалості оборотності оборотних коштів.</w:t>
      </w:r>
    </w:p>
    <w:p w14:paraId="5481D034"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Витрати на 1 грн реалізованої продукції у 2021 році порівняно з 2020 роком знизилися на  0,52 грн., а у 2022 році порівняно з 2021 роком зросли на 0,01 грн.   </w:t>
      </w:r>
    </w:p>
    <w:p w14:paraId="131D4238"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Розглядаючи технічні методи управління в товаристві варто зазначити, що товариство не достатньо уваги приділяє інформаційним системам, які використовуються для інформаційні системи використовуються для збору, обробки та збереження даних в організації.</w:t>
      </w:r>
    </w:p>
    <w:p w14:paraId="64822453"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Планування матеріальних і фінансових ресурсів здійснюється балансовим методом,  планування трудових ресурсів методом корегування фактичної чисельності. </w:t>
      </w:r>
    </w:p>
    <w:p w14:paraId="6FB87704"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 </w:t>
      </w:r>
    </w:p>
    <w:p w14:paraId="12BABFC1"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bCs/>
          <w:sz w:val="28"/>
          <w:szCs w:val="28"/>
          <w:lang w:eastAsia="ru-RU"/>
        </w:rPr>
        <w:t>2.3.</w:t>
      </w:r>
      <w:r w:rsidRPr="00016250">
        <w:rPr>
          <w:rFonts w:ascii="Times New Roman" w:eastAsia="Times New Roman" w:hAnsi="Times New Roman" w:cs="Times New Roman"/>
          <w:b/>
          <w:sz w:val="28"/>
          <w:szCs w:val="28"/>
          <w:lang w:eastAsia="ru-RU"/>
        </w:rPr>
        <w:t xml:space="preserve"> </w:t>
      </w:r>
      <w:r w:rsidRPr="00016250">
        <w:rPr>
          <w:rFonts w:ascii="Times New Roman" w:eastAsia="Times New Roman" w:hAnsi="Times New Roman" w:cs="Times New Roman"/>
          <w:sz w:val="28"/>
          <w:szCs w:val="28"/>
          <w:lang w:eastAsia="ru-RU"/>
        </w:rPr>
        <w:t>Оцінка комплексного впливу методів управління на рівень управлінської діяльності</w:t>
      </w:r>
    </w:p>
    <w:p w14:paraId="215B06CA"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p>
    <w:p w14:paraId="3C202549"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Для оцінювання впливу методів управління на рівень управлінської діяльності підприємства важливо правильно розробити методику її проведення, що передбачає аналіз різних аспектів управлінської діяльності підприємства, її підсистем. Існує багато різноманітних підходів щодо оцінки рівня управлінської діяльності, пропонуємо розглянути один із них.</w:t>
      </w:r>
    </w:p>
    <w:p w14:paraId="38433A4F" w14:textId="77777777" w:rsidR="00845333" w:rsidRPr="00016250" w:rsidRDefault="00845333" w:rsidP="00B250BE">
      <w:pPr>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Комплексний підхід до оцінювання рівня управлінської діяльності підприємства базується на аналізі та дослідженні різних складових діяльності підприємства, таким чином, в майбутньому можна проаналізувати на якому рівні знаходиться управлінська діяльність підприємства, виявити його слабкі місця, які впливають на загальний рівень управлінської діяльності та знайти шляхи щодо покращення даної складової.</w:t>
      </w:r>
    </w:p>
    <w:p w14:paraId="0620CBE8" w14:textId="77777777" w:rsidR="00845333" w:rsidRPr="00016250" w:rsidRDefault="00845333" w:rsidP="00B250BE">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Після аналізу сучасних методів управлінської діяльності ТОВ «Дружба СВК» перейдемо безпосередньо до оцінки комплексного рівня управлінської діяльності підприємства за допомогою методів управління. За анкетуванням працівників ТОВ «Дружба СВК» а саме: голови правління, головного бухгалтера, головного інженера, начальника відділу кадрів, заступника голови з комерційної частини були виведені критерії ранжування показників впливу методів управління на управлінську діяльність ТОВ «Дружба СВК». від 1 до 10 балів, які представлені у табл. 2.9.</w:t>
      </w:r>
    </w:p>
    <w:p w14:paraId="54935711" w14:textId="77777777" w:rsidR="00B250BE" w:rsidRPr="00016250" w:rsidRDefault="00B250BE" w:rsidP="00845333">
      <w:pPr>
        <w:widowControl w:val="0"/>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p>
    <w:p w14:paraId="538DE746" w14:textId="77777777" w:rsidR="00B250BE" w:rsidRPr="00016250" w:rsidRDefault="00B250BE" w:rsidP="00845333">
      <w:pPr>
        <w:widowControl w:val="0"/>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p>
    <w:p w14:paraId="247BF42F" w14:textId="77777777" w:rsidR="00B250BE" w:rsidRPr="00016250" w:rsidRDefault="00B250BE" w:rsidP="00845333">
      <w:pPr>
        <w:widowControl w:val="0"/>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p>
    <w:p w14:paraId="15CA37F2" w14:textId="77777777" w:rsidR="00B250BE" w:rsidRPr="00016250" w:rsidRDefault="00B250BE" w:rsidP="00845333">
      <w:pPr>
        <w:widowControl w:val="0"/>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p>
    <w:p w14:paraId="333B49A4" w14:textId="42536EB0" w:rsidR="00845333" w:rsidRPr="00016250" w:rsidRDefault="00845333" w:rsidP="00845333">
      <w:pPr>
        <w:widowControl w:val="0"/>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Таблиця 2.9</w:t>
      </w:r>
    </w:p>
    <w:p w14:paraId="0484E190" w14:textId="77777777" w:rsidR="00845333" w:rsidRPr="00016250" w:rsidRDefault="00845333" w:rsidP="00845333">
      <w:pPr>
        <w:widowControl w:val="0"/>
        <w:autoSpaceDE w:val="0"/>
        <w:autoSpaceDN w:val="0"/>
        <w:adjustRightInd w:val="0"/>
        <w:spacing w:line="360" w:lineRule="auto"/>
        <w:contextualSpacing/>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Критерії ранжування показників впливу методів управління на управлінську діяльність ТОВ «Дружба СВК»</w:t>
      </w:r>
    </w:p>
    <w:tbl>
      <w:tblPr>
        <w:tblW w:w="977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
        <w:gridCol w:w="35"/>
        <w:gridCol w:w="3976"/>
        <w:gridCol w:w="1701"/>
        <w:gridCol w:w="1808"/>
        <w:gridCol w:w="35"/>
        <w:gridCol w:w="1556"/>
      </w:tblGrid>
      <w:tr w:rsidR="00016250" w:rsidRPr="00016250" w14:paraId="2A1FC1F2" w14:textId="77777777" w:rsidTr="00997A58">
        <w:trPr>
          <w:trHeight w:val="626"/>
        </w:trPr>
        <w:tc>
          <w:tcPr>
            <w:tcW w:w="702" w:type="dxa"/>
            <w:gridSpan w:val="2"/>
            <w:shd w:val="clear" w:color="auto" w:fill="auto"/>
            <w:vAlign w:val="center"/>
          </w:tcPr>
          <w:p w14:paraId="78CE01A3"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з/п</w:t>
            </w:r>
          </w:p>
        </w:tc>
        <w:tc>
          <w:tcPr>
            <w:tcW w:w="3976" w:type="dxa"/>
            <w:shd w:val="clear" w:color="auto" w:fill="auto"/>
            <w:vAlign w:val="center"/>
          </w:tcPr>
          <w:p w14:paraId="1221D07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Показники</w:t>
            </w:r>
          </w:p>
        </w:tc>
        <w:tc>
          <w:tcPr>
            <w:tcW w:w="1701" w:type="dxa"/>
            <w:shd w:val="clear" w:color="auto" w:fill="auto"/>
            <w:vAlign w:val="center"/>
          </w:tcPr>
          <w:p w14:paraId="3648121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Високий бал (7-10)</w:t>
            </w:r>
          </w:p>
        </w:tc>
        <w:tc>
          <w:tcPr>
            <w:tcW w:w="1843" w:type="dxa"/>
            <w:gridSpan w:val="2"/>
            <w:shd w:val="clear" w:color="auto" w:fill="auto"/>
            <w:vAlign w:val="center"/>
          </w:tcPr>
          <w:p w14:paraId="05E9FB0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Середній бал (4-6)</w:t>
            </w:r>
          </w:p>
        </w:tc>
        <w:tc>
          <w:tcPr>
            <w:tcW w:w="1556" w:type="dxa"/>
            <w:shd w:val="clear" w:color="auto" w:fill="auto"/>
            <w:vAlign w:val="center"/>
          </w:tcPr>
          <w:p w14:paraId="7C50281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Низький бал (1-3)</w:t>
            </w:r>
          </w:p>
        </w:tc>
      </w:tr>
      <w:tr w:rsidR="00016250" w:rsidRPr="00016250" w14:paraId="44BE8935" w14:textId="77777777" w:rsidTr="00997A58">
        <w:trPr>
          <w:trHeight w:val="79"/>
        </w:trPr>
        <w:tc>
          <w:tcPr>
            <w:tcW w:w="9778" w:type="dxa"/>
            <w:gridSpan w:val="7"/>
            <w:shd w:val="clear" w:color="auto" w:fill="auto"/>
            <w:vAlign w:val="center"/>
            <w:hideMark/>
          </w:tcPr>
          <w:p w14:paraId="1F60197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Організаційні</w:t>
            </w:r>
          </w:p>
        </w:tc>
      </w:tr>
      <w:tr w:rsidR="00016250" w:rsidRPr="00016250" w14:paraId="3946A475" w14:textId="77777777" w:rsidTr="00997A58">
        <w:trPr>
          <w:trHeight w:val="156"/>
        </w:trPr>
        <w:tc>
          <w:tcPr>
            <w:tcW w:w="702" w:type="dxa"/>
            <w:gridSpan w:val="2"/>
            <w:shd w:val="clear" w:color="auto" w:fill="auto"/>
            <w:vAlign w:val="center"/>
            <w:hideMark/>
          </w:tcPr>
          <w:p w14:paraId="5CA283F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3976" w:type="dxa"/>
            <w:shd w:val="clear" w:color="auto" w:fill="auto"/>
            <w:vAlign w:val="center"/>
          </w:tcPr>
          <w:p w14:paraId="61AD0F57"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Структура управління підприємства (функціональна)</w:t>
            </w:r>
          </w:p>
        </w:tc>
        <w:tc>
          <w:tcPr>
            <w:tcW w:w="1701" w:type="dxa"/>
            <w:shd w:val="clear" w:color="auto" w:fill="auto"/>
            <w:vAlign w:val="center"/>
          </w:tcPr>
          <w:p w14:paraId="4732656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Відповідає повністю</w:t>
            </w:r>
          </w:p>
        </w:tc>
        <w:tc>
          <w:tcPr>
            <w:tcW w:w="1843" w:type="dxa"/>
            <w:gridSpan w:val="2"/>
            <w:shd w:val="clear" w:color="auto" w:fill="auto"/>
            <w:vAlign w:val="center"/>
          </w:tcPr>
          <w:p w14:paraId="736A0B3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Відповідає </w:t>
            </w:r>
          </w:p>
        </w:tc>
        <w:tc>
          <w:tcPr>
            <w:tcW w:w="1556" w:type="dxa"/>
            <w:shd w:val="clear" w:color="auto" w:fill="auto"/>
            <w:vAlign w:val="center"/>
          </w:tcPr>
          <w:p w14:paraId="463D508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Не відповідає </w:t>
            </w:r>
          </w:p>
        </w:tc>
      </w:tr>
      <w:tr w:rsidR="00016250" w:rsidRPr="00016250" w14:paraId="1EC86D3B" w14:textId="77777777" w:rsidTr="00997A58">
        <w:trPr>
          <w:trHeight w:val="301"/>
        </w:trPr>
        <w:tc>
          <w:tcPr>
            <w:tcW w:w="702" w:type="dxa"/>
            <w:gridSpan w:val="2"/>
            <w:shd w:val="clear" w:color="auto" w:fill="auto"/>
            <w:vAlign w:val="center"/>
            <w:hideMark/>
          </w:tcPr>
          <w:p w14:paraId="661FE17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3976" w:type="dxa"/>
            <w:shd w:val="clear" w:color="auto" w:fill="auto"/>
            <w:vAlign w:val="center"/>
            <w:hideMark/>
          </w:tcPr>
          <w:p w14:paraId="701863B8"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Методи, що використовуються для координації роботи (наради, звіти, системи управління проєктами)</w:t>
            </w:r>
          </w:p>
        </w:tc>
        <w:tc>
          <w:tcPr>
            <w:tcW w:w="1701" w:type="dxa"/>
            <w:shd w:val="clear" w:color="auto" w:fill="auto"/>
            <w:vAlign w:val="center"/>
          </w:tcPr>
          <w:p w14:paraId="72B6887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є</w:t>
            </w:r>
          </w:p>
        </w:tc>
        <w:tc>
          <w:tcPr>
            <w:tcW w:w="1843" w:type="dxa"/>
            <w:gridSpan w:val="2"/>
            <w:shd w:val="clear" w:color="auto" w:fill="auto"/>
            <w:vAlign w:val="center"/>
          </w:tcPr>
          <w:p w14:paraId="5F9E62E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Частково є</w:t>
            </w:r>
          </w:p>
        </w:tc>
        <w:tc>
          <w:tcPr>
            <w:tcW w:w="1556" w:type="dxa"/>
            <w:shd w:val="clear" w:color="auto" w:fill="auto"/>
            <w:noWrap/>
            <w:vAlign w:val="center"/>
          </w:tcPr>
          <w:p w14:paraId="5A44DC6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Не має</w:t>
            </w:r>
          </w:p>
        </w:tc>
      </w:tr>
      <w:tr w:rsidR="00016250" w:rsidRPr="00016250" w14:paraId="41824ED0" w14:textId="77777777" w:rsidTr="00997A58">
        <w:trPr>
          <w:trHeight w:val="67"/>
        </w:trPr>
        <w:tc>
          <w:tcPr>
            <w:tcW w:w="702" w:type="dxa"/>
            <w:gridSpan w:val="2"/>
            <w:shd w:val="clear" w:color="auto" w:fill="auto"/>
            <w:vAlign w:val="center"/>
            <w:hideMark/>
          </w:tcPr>
          <w:p w14:paraId="0A13360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3976" w:type="dxa"/>
            <w:shd w:val="clear" w:color="auto" w:fill="auto"/>
            <w:vAlign w:val="center"/>
            <w:hideMark/>
          </w:tcPr>
          <w:p w14:paraId="1E0D1406"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Комунікаційні канали (зустрічі, електрона пошта, внутрішні чати)</w:t>
            </w:r>
          </w:p>
        </w:tc>
        <w:tc>
          <w:tcPr>
            <w:tcW w:w="1701" w:type="dxa"/>
            <w:shd w:val="clear" w:color="auto" w:fill="auto"/>
            <w:vAlign w:val="center"/>
          </w:tcPr>
          <w:p w14:paraId="76C5DD5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є</w:t>
            </w:r>
          </w:p>
        </w:tc>
        <w:tc>
          <w:tcPr>
            <w:tcW w:w="1843" w:type="dxa"/>
            <w:gridSpan w:val="2"/>
            <w:shd w:val="clear" w:color="auto" w:fill="auto"/>
            <w:vAlign w:val="center"/>
          </w:tcPr>
          <w:p w14:paraId="1FC9C83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Частково є</w:t>
            </w:r>
          </w:p>
        </w:tc>
        <w:tc>
          <w:tcPr>
            <w:tcW w:w="1556" w:type="dxa"/>
            <w:shd w:val="clear" w:color="auto" w:fill="auto"/>
            <w:noWrap/>
            <w:vAlign w:val="center"/>
          </w:tcPr>
          <w:p w14:paraId="1B12F65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Не має</w:t>
            </w:r>
          </w:p>
        </w:tc>
      </w:tr>
      <w:tr w:rsidR="00016250" w:rsidRPr="00016250" w14:paraId="5B3F77A6" w14:textId="77777777" w:rsidTr="00997A58">
        <w:trPr>
          <w:trHeight w:val="130"/>
        </w:trPr>
        <w:tc>
          <w:tcPr>
            <w:tcW w:w="702" w:type="dxa"/>
            <w:gridSpan w:val="2"/>
            <w:shd w:val="clear" w:color="auto" w:fill="auto"/>
            <w:vAlign w:val="center"/>
            <w:hideMark/>
          </w:tcPr>
          <w:p w14:paraId="3F16532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3976" w:type="dxa"/>
            <w:shd w:val="clear" w:color="auto" w:fill="auto"/>
            <w:vAlign w:val="center"/>
            <w:hideMark/>
          </w:tcPr>
          <w:p w14:paraId="56811E51"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Професіональний рівень робітників</w:t>
            </w:r>
          </w:p>
        </w:tc>
        <w:tc>
          <w:tcPr>
            <w:tcW w:w="1701" w:type="dxa"/>
            <w:shd w:val="clear" w:color="auto" w:fill="auto"/>
            <w:vAlign w:val="center"/>
          </w:tcPr>
          <w:p w14:paraId="3274DBC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Відповідає повністю </w:t>
            </w:r>
          </w:p>
        </w:tc>
        <w:tc>
          <w:tcPr>
            <w:tcW w:w="1843" w:type="dxa"/>
            <w:gridSpan w:val="2"/>
            <w:shd w:val="clear" w:color="auto" w:fill="auto"/>
            <w:vAlign w:val="center"/>
          </w:tcPr>
          <w:p w14:paraId="4820064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Необхідно додаткове навчання </w:t>
            </w:r>
          </w:p>
        </w:tc>
        <w:tc>
          <w:tcPr>
            <w:tcW w:w="1556" w:type="dxa"/>
            <w:shd w:val="clear" w:color="auto" w:fill="auto"/>
            <w:noWrap/>
            <w:vAlign w:val="center"/>
          </w:tcPr>
          <w:p w14:paraId="0F9ED43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Не відповідає вимогам </w:t>
            </w:r>
          </w:p>
        </w:tc>
      </w:tr>
      <w:tr w:rsidR="00016250" w:rsidRPr="00016250" w14:paraId="5EBE2850" w14:textId="77777777" w:rsidTr="00997A58">
        <w:trPr>
          <w:trHeight w:val="169"/>
        </w:trPr>
        <w:tc>
          <w:tcPr>
            <w:tcW w:w="9778" w:type="dxa"/>
            <w:gridSpan w:val="7"/>
            <w:shd w:val="clear" w:color="auto" w:fill="auto"/>
            <w:vAlign w:val="center"/>
            <w:hideMark/>
          </w:tcPr>
          <w:p w14:paraId="2CDE145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Адміністративні</w:t>
            </w:r>
          </w:p>
        </w:tc>
      </w:tr>
      <w:tr w:rsidR="00016250" w:rsidRPr="00016250" w14:paraId="7FC4B473" w14:textId="77777777" w:rsidTr="00997A58">
        <w:trPr>
          <w:trHeight w:val="571"/>
        </w:trPr>
        <w:tc>
          <w:tcPr>
            <w:tcW w:w="702" w:type="dxa"/>
            <w:gridSpan w:val="2"/>
            <w:shd w:val="clear" w:color="auto" w:fill="auto"/>
            <w:vAlign w:val="center"/>
            <w:hideMark/>
          </w:tcPr>
          <w:p w14:paraId="401D6A7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3976" w:type="dxa"/>
            <w:shd w:val="clear" w:color="auto" w:fill="auto"/>
            <w:vAlign w:val="center"/>
            <w:hideMark/>
          </w:tcPr>
          <w:p w14:paraId="438941AC"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Відношення коефіцієнта обороту з прийому до коефіцієнту обороту зі звільнення</w:t>
            </w:r>
          </w:p>
        </w:tc>
        <w:tc>
          <w:tcPr>
            <w:tcW w:w="1701" w:type="dxa"/>
            <w:shd w:val="clear" w:color="auto" w:fill="auto"/>
            <w:vAlign w:val="center"/>
          </w:tcPr>
          <w:p w14:paraId="03A94E6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c>
          <w:tcPr>
            <w:tcW w:w="1843" w:type="dxa"/>
            <w:gridSpan w:val="2"/>
            <w:shd w:val="clear" w:color="auto" w:fill="auto"/>
            <w:vAlign w:val="center"/>
          </w:tcPr>
          <w:p w14:paraId="1131CD5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0,5-1,0</w:t>
            </w:r>
          </w:p>
        </w:tc>
        <w:tc>
          <w:tcPr>
            <w:tcW w:w="1556" w:type="dxa"/>
            <w:shd w:val="clear" w:color="auto" w:fill="auto"/>
            <w:noWrap/>
            <w:vAlign w:val="center"/>
          </w:tcPr>
          <w:p w14:paraId="3E9F491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0,5</w:t>
            </w:r>
          </w:p>
        </w:tc>
      </w:tr>
      <w:tr w:rsidR="00016250" w:rsidRPr="00016250" w14:paraId="065E81F8" w14:textId="77777777" w:rsidTr="00997A58">
        <w:trPr>
          <w:trHeight w:val="536"/>
        </w:trPr>
        <w:tc>
          <w:tcPr>
            <w:tcW w:w="702" w:type="dxa"/>
            <w:gridSpan w:val="2"/>
            <w:shd w:val="clear" w:color="auto" w:fill="auto"/>
            <w:vAlign w:val="center"/>
            <w:hideMark/>
          </w:tcPr>
          <w:p w14:paraId="384B949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3976" w:type="dxa"/>
            <w:shd w:val="clear" w:color="auto" w:fill="auto"/>
            <w:vAlign w:val="center"/>
          </w:tcPr>
          <w:p w14:paraId="46904596"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Коефіцієнт плинності кадрів </w:t>
            </w:r>
          </w:p>
        </w:tc>
        <w:tc>
          <w:tcPr>
            <w:tcW w:w="1701" w:type="dxa"/>
            <w:shd w:val="clear" w:color="auto" w:fill="auto"/>
            <w:vAlign w:val="center"/>
          </w:tcPr>
          <w:p w14:paraId="27CA787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0,05</w:t>
            </w:r>
          </w:p>
        </w:tc>
        <w:tc>
          <w:tcPr>
            <w:tcW w:w="1843" w:type="dxa"/>
            <w:gridSpan w:val="2"/>
            <w:shd w:val="clear" w:color="auto" w:fill="auto"/>
            <w:vAlign w:val="center"/>
          </w:tcPr>
          <w:p w14:paraId="1D7B3E9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0,06-1,0</w:t>
            </w:r>
          </w:p>
        </w:tc>
        <w:tc>
          <w:tcPr>
            <w:tcW w:w="1556" w:type="dxa"/>
            <w:shd w:val="clear" w:color="auto" w:fill="auto"/>
            <w:vAlign w:val="center"/>
          </w:tcPr>
          <w:p w14:paraId="1C1C57B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r>
      <w:tr w:rsidR="00016250" w:rsidRPr="00016250" w14:paraId="4AC0449D" w14:textId="77777777" w:rsidTr="00997A58">
        <w:trPr>
          <w:trHeight w:val="573"/>
        </w:trPr>
        <w:tc>
          <w:tcPr>
            <w:tcW w:w="702" w:type="dxa"/>
            <w:gridSpan w:val="2"/>
            <w:shd w:val="clear" w:color="auto" w:fill="auto"/>
            <w:vAlign w:val="center"/>
            <w:hideMark/>
          </w:tcPr>
          <w:p w14:paraId="72ACC32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3976" w:type="dxa"/>
            <w:shd w:val="clear" w:color="auto" w:fill="auto"/>
            <w:vAlign w:val="bottom"/>
          </w:tcPr>
          <w:p w14:paraId="68C8D5D6"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Заробітна плата на 1 грн. </w:t>
            </w:r>
            <w:r w:rsidRPr="00016250">
              <w:rPr>
                <w:rFonts w:ascii="Times New Roman" w:eastAsia="Times New Roman" w:hAnsi="Times New Roman" w:cs="Times New Roman"/>
                <w:spacing w:val="-2"/>
                <w:sz w:val="24"/>
                <w:szCs w:val="24"/>
                <w:lang w:eastAsia="ru-RU"/>
              </w:rPr>
              <w:t>виробленої продукції, грн.</w:t>
            </w:r>
          </w:p>
        </w:tc>
        <w:tc>
          <w:tcPr>
            <w:tcW w:w="1701" w:type="dxa"/>
            <w:shd w:val="clear" w:color="auto" w:fill="auto"/>
            <w:vAlign w:val="center"/>
          </w:tcPr>
          <w:p w14:paraId="7BC0650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0,3</w:t>
            </w:r>
          </w:p>
        </w:tc>
        <w:tc>
          <w:tcPr>
            <w:tcW w:w="1843" w:type="dxa"/>
            <w:gridSpan w:val="2"/>
            <w:shd w:val="clear" w:color="auto" w:fill="auto"/>
            <w:vAlign w:val="center"/>
          </w:tcPr>
          <w:p w14:paraId="1EEFD7A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0,1- 0,2</w:t>
            </w:r>
          </w:p>
        </w:tc>
        <w:tc>
          <w:tcPr>
            <w:tcW w:w="1556" w:type="dxa"/>
            <w:shd w:val="clear" w:color="auto" w:fill="auto"/>
            <w:noWrap/>
            <w:vAlign w:val="center"/>
          </w:tcPr>
          <w:p w14:paraId="7230873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0,1</w:t>
            </w:r>
          </w:p>
        </w:tc>
      </w:tr>
      <w:tr w:rsidR="00016250" w:rsidRPr="00016250" w14:paraId="6A561A39" w14:textId="77777777" w:rsidTr="00997A58">
        <w:trPr>
          <w:trHeight w:val="573"/>
        </w:trPr>
        <w:tc>
          <w:tcPr>
            <w:tcW w:w="702" w:type="dxa"/>
            <w:gridSpan w:val="2"/>
            <w:shd w:val="clear" w:color="auto" w:fill="auto"/>
            <w:vAlign w:val="center"/>
          </w:tcPr>
          <w:p w14:paraId="4D1509C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3976" w:type="dxa"/>
            <w:shd w:val="clear" w:color="auto" w:fill="auto"/>
            <w:vAlign w:val="bottom"/>
          </w:tcPr>
          <w:p w14:paraId="3B253A30"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Коефіцієнт випередження </w:t>
            </w:r>
            <w:r w:rsidRPr="00016250">
              <w:rPr>
                <w:rFonts w:ascii="Times New Roman" w:eastAsia="Times New Roman" w:hAnsi="Times New Roman" w:cs="Times New Roman"/>
                <w:spacing w:val="-2"/>
                <w:sz w:val="24"/>
                <w:szCs w:val="24"/>
                <w:lang w:eastAsia="ru-RU"/>
              </w:rPr>
              <w:t>продуктивності праці над середньорічною заробітною  платою</w:t>
            </w:r>
          </w:p>
        </w:tc>
        <w:tc>
          <w:tcPr>
            <w:tcW w:w="1701" w:type="dxa"/>
            <w:shd w:val="clear" w:color="auto" w:fill="auto"/>
            <w:vAlign w:val="center"/>
          </w:tcPr>
          <w:p w14:paraId="1E3618E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Кпр &gt;  К срзп</w:t>
            </w:r>
          </w:p>
        </w:tc>
        <w:tc>
          <w:tcPr>
            <w:tcW w:w="1843" w:type="dxa"/>
            <w:gridSpan w:val="2"/>
            <w:shd w:val="clear" w:color="auto" w:fill="auto"/>
            <w:vAlign w:val="center"/>
          </w:tcPr>
          <w:p w14:paraId="1C6745F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Кпр  = К срзп</w:t>
            </w:r>
          </w:p>
        </w:tc>
        <w:tc>
          <w:tcPr>
            <w:tcW w:w="1556" w:type="dxa"/>
            <w:shd w:val="clear" w:color="auto" w:fill="auto"/>
            <w:noWrap/>
            <w:vAlign w:val="center"/>
          </w:tcPr>
          <w:p w14:paraId="40F3F6F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Кпр &lt; К срзп</w:t>
            </w:r>
          </w:p>
        </w:tc>
      </w:tr>
      <w:tr w:rsidR="00016250" w:rsidRPr="00016250" w14:paraId="190C0B2A" w14:textId="77777777" w:rsidTr="00997A58">
        <w:trPr>
          <w:trHeight w:val="330"/>
        </w:trPr>
        <w:tc>
          <w:tcPr>
            <w:tcW w:w="9778" w:type="dxa"/>
            <w:gridSpan w:val="7"/>
            <w:shd w:val="clear" w:color="auto" w:fill="auto"/>
            <w:vAlign w:val="center"/>
            <w:hideMark/>
          </w:tcPr>
          <w:p w14:paraId="0438FB4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Економічні</w:t>
            </w:r>
          </w:p>
        </w:tc>
      </w:tr>
      <w:tr w:rsidR="00016250" w:rsidRPr="00016250" w14:paraId="216897B2" w14:textId="77777777" w:rsidTr="00997A58">
        <w:trPr>
          <w:trHeight w:val="67"/>
        </w:trPr>
        <w:tc>
          <w:tcPr>
            <w:tcW w:w="702" w:type="dxa"/>
            <w:gridSpan w:val="2"/>
            <w:shd w:val="clear" w:color="auto" w:fill="auto"/>
            <w:vAlign w:val="center"/>
            <w:hideMark/>
          </w:tcPr>
          <w:p w14:paraId="7E150B3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3976" w:type="dxa"/>
            <w:shd w:val="clear" w:color="auto" w:fill="auto"/>
            <w:vAlign w:val="center"/>
            <w:hideMark/>
          </w:tcPr>
          <w:p w14:paraId="085C4FB2"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автономії</w:t>
            </w:r>
          </w:p>
        </w:tc>
        <w:tc>
          <w:tcPr>
            <w:tcW w:w="1701" w:type="dxa"/>
            <w:shd w:val="clear" w:color="auto" w:fill="auto"/>
            <w:vAlign w:val="center"/>
          </w:tcPr>
          <w:p w14:paraId="586A05F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0,5</w:t>
            </w:r>
          </w:p>
        </w:tc>
        <w:tc>
          <w:tcPr>
            <w:tcW w:w="1843" w:type="dxa"/>
            <w:gridSpan w:val="2"/>
            <w:shd w:val="clear" w:color="auto" w:fill="auto"/>
            <w:vAlign w:val="center"/>
          </w:tcPr>
          <w:p w14:paraId="7673348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0,5-0,3</w:t>
            </w:r>
          </w:p>
        </w:tc>
        <w:tc>
          <w:tcPr>
            <w:tcW w:w="1556" w:type="dxa"/>
            <w:shd w:val="clear" w:color="auto" w:fill="auto"/>
            <w:noWrap/>
            <w:vAlign w:val="center"/>
          </w:tcPr>
          <w:p w14:paraId="3CB25B6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0,3</w:t>
            </w:r>
          </w:p>
        </w:tc>
      </w:tr>
      <w:tr w:rsidR="00016250" w:rsidRPr="00016250" w14:paraId="37580D85" w14:textId="77777777" w:rsidTr="00997A58">
        <w:trPr>
          <w:trHeight w:val="67"/>
        </w:trPr>
        <w:tc>
          <w:tcPr>
            <w:tcW w:w="702" w:type="dxa"/>
            <w:gridSpan w:val="2"/>
            <w:shd w:val="clear" w:color="auto" w:fill="auto"/>
            <w:vAlign w:val="center"/>
            <w:hideMark/>
          </w:tcPr>
          <w:p w14:paraId="44903A0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3976" w:type="dxa"/>
            <w:shd w:val="clear" w:color="auto" w:fill="auto"/>
            <w:vAlign w:val="center"/>
            <w:hideMark/>
          </w:tcPr>
          <w:p w14:paraId="6C0E87B0"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рентабельності  власного капіталу</w:t>
            </w:r>
          </w:p>
        </w:tc>
        <w:tc>
          <w:tcPr>
            <w:tcW w:w="1701" w:type="dxa"/>
            <w:shd w:val="clear" w:color="auto" w:fill="auto"/>
            <w:vAlign w:val="center"/>
          </w:tcPr>
          <w:p w14:paraId="04785BC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c>
          <w:tcPr>
            <w:tcW w:w="1843" w:type="dxa"/>
            <w:gridSpan w:val="2"/>
            <w:shd w:val="clear" w:color="auto" w:fill="auto"/>
            <w:vAlign w:val="center"/>
          </w:tcPr>
          <w:p w14:paraId="1865D06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0-1</w:t>
            </w:r>
          </w:p>
        </w:tc>
        <w:tc>
          <w:tcPr>
            <w:tcW w:w="1556" w:type="dxa"/>
            <w:shd w:val="clear" w:color="auto" w:fill="auto"/>
            <w:noWrap/>
            <w:vAlign w:val="center"/>
          </w:tcPr>
          <w:p w14:paraId="14F9344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w:t>
            </w:r>
          </w:p>
        </w:tc>
      </w:tr>
      <w:tr w:rsidR="00016250" w:rsidRPr="00016250" w14:paraId="2C57E72C" w14:textId="77777777" w:rsidTr="00997A58">
        <w:trPr>
          <w:trHeight w:val="67"/>
        </w:trPr>
        <w:tc>
          <w:tcPr>
            <w:tcW w:w="702" w:type="dxa"/>
            <w:gridSpan w:val="2"/>
            <w:shd w:val="clear" w:color="auto" w:fill="auto"/>
            <w:vAlign w:val="center"/>
          </w:tcPr>
          <w:p w14:paraId="480B6CD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3976" w:type="dxa"/>
            <w:shd w:val="clear" w:color="auto" w:fill="auto"/>
            <w:vAlign w:val="center"/>
          </w:tcPr>
          <w:p w14:paraId="795BB03F"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покриття</w:t>
            </w:r>
          </w:p>
        </w:tc>
        <w:tc>
          <w:tcPr>
            <w:tcW w:w="1701" w:type="dxa"/>
            <w:shd w:val="clear" w:color="auto" w:fill="auto"/>
            <w:vAlign w:val="center"/>
          </w:tcPr>
          <w:p w14:paraId="4D8564E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2-2,5</w:t>
            </w:r>
          </w:p>
        </w:tc>
        <w:tc>
          <w:tcPr>
            <w:tcW w:w="1843" w:type="dxa"/>
            <w:gridSpan w:val="2"/>
            <w:shd w:val="clear" w:color="auto" w:fill="auto"/>
            <w:vAlign w:val="center"/>
          </w:tcPr>
          <w:p w14:paraId="117D1A9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2</w:t>
            </w:r>
          </w:p>
        </w:tc>
        <w:tc>
          <w:tcPr>
            <w:tcW w:w="1556" w:type="dxa"/>
            <w:shd w:val="clear" w:color="auto" w:fill="auto"/>
            <w:noWrap/>
            <w:vAlign w:val="center"/>
          </w:tcPr>
          <w:p w14:paraId="07719B1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r>
      <w:tr w:rsidR="00016250" w:rsidRPr="00016250" w14:paraId="2BA7CC9F" w14:textId="77777777" w:rsidTr="00997A58">
        <w:trPr>
          <w:trHeight w:val="67"/>
        </w:trPr>
        <w:tc>
          <w:tcPr>
            <w:tcW w:w="702" w:type="dxa"/>
            <w:gridSpan w:val="2"/>
            <w:shd w:val="clear" w:color="auto" w:fill="auto"/>
            <w:vAlign w:val="center"/>
          </w:tcPr>
          <w:p w14:paraId="434C5BB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c>
          <w:tcPr>
            <w:tcW w:w="3976" w:type="dxa"/>
            <w:shd w:val="clear" w:color="auto" w:fill="auto"/>
            <w:vAlign w:val="center"/>
          </w:tcPr>
          <w:p w14:paraId="6366BE43"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оборотності оборотних коштів</w:t>
            </w:r>
          </w:p>
        </w:tc>
        <w:tc>
          <w:tcPr>
            <w:tcW w:w="1701" w:type="dxa"/>
            <w:shd w:val="clear" w:color="auto" w:fill="auto"/>
            <w:vAlign w:val="center"/>
          </w:tcPr>
          <w:p w14:paraId="779E012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c>
          <w:tcPr>
            <w:tcW w:w="1843" w:type="dxa"/>
            <w:gridSpan w:val="2"/>
            <w:shd w:val="clear" w:color="auto" w:fill="auto"/>
            <w:vAlign w:val="center"/>
          </w:tcPr>
          <w:p w14:paraId="03A030A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0-1</w:t>
            </w:r>
          </w:p>
        </w:tc>
        <w:tc>
          <w:tcPr>
            <w:tcW w:w="1556" w:type="dxa"/>
            <w:shd w:val="clear" w:color="auto" w:fill="auto"/>
            <w:noWrap/>
            <w:vAlign w:val="center"/>
          </w:tcPr>
          <w:p w14:paraId="33785D8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w:t>
            </w:r>
          </w:p>
        </w:tc>
      </w:tr>
      <w:tr w:rsidR="00016250" w:rsidRPr="00016250" w14:paraId="1564E004" w14:textId="77777777" w:rsidTr="00997A58">
        <w:trPr>
          <w:trHeight w:val="67"/>
        </w:trPr>
        <w:tc>
          <w:tcPr>
            <w:tcW w:w="702" w:type="dxa"/>
            <w:gridSpan w:val="2"/>
            <w:shd w:val="clear" w:color="auto" w:fill="auto"/>
            <w:vAlign w:val="center"/>
          </w:tcPr>
          <w:p w14:paraId="5F61B06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c>
          <w:tcPr>
            <w:tcW w:w="3976" w:type="dxa"/>
            <w:shd w:val="clear" w:color="auto" w:fill="auto"/>
            <w:vAlign w:val="center"/>
          </w:tcPr>
          <w:p w14:paraId="41BA1612"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Витрати на одну грн продукції, грн.</w:t>
            </w:r>
          </w:p>
        </w:tc>
        <w:tc>
          <w:tcPr>
            <w:tcW w:w="1701" w:type="dxa"/>
            <w:shd w:val="clear" w:color="auto" w:fill="auto"/>
            <w:vAlign w:val="center"/>
          </w:tcPr>
          <w:p w14:paraId="1AED8D8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&lt; 1</w:t>
            </w:r>
          </w:p>
        </w:tc>
        <w:tc>
          <w:tcPr>
            <w:tcW w:w="1843" w:type="dxa"/>
            <w:gridSpan w:val="2"/>
            <w:shd w:val="clear" w:color="auto" w:fill="auto"/>
            <w:vAlign w:val="center"/>
          </w:tcPr>
          <w:p w14:paraId="265B377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c>
          <w:tcPr>
            <w:tcW w:w="1556" w:type="dxa"/>
            <w:shd w:val="clear" w:color="auto" w:fill="auto"/>
            <w:noWrap/>
            <w:vAlign w:val="center"/>
          </w:tcPr>
          <w:p w14:paraId="146C2F7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r>
      <w:tr w:rsidR="00016250" w:rsidRPr="00016250" w14:paraId="4C9946E0" w14:textId="77777777" w:rsidTr="00997A58">
        <w:trPr>
          <w:trHeight w:val="79"/>
        </w:trPr>
        <w:tc>
          <w:tcPr>
            <w:tcW w:w="9778" w:type="dxa"/>
            <w:gridSpan w:val="7"/>
            <w:shd w:val="clear" w:color="auto" w:fill="auto"/>
            <w:vAlign w:val="center"/>
            <w:hideMark/>
          </w:tcPr>
          <w:p w14:paraId="59F2A46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Технічні</w:t>
            </w:r>
          </w:p>
        </w:tc>
      </w:tr>
      <w:tr w:rsidR="00016250" w:rsidRPr="00016250" w14:paraId="463ACDB2" w14:textId="77777777" w:rsidTr="00997A58">
        <w:trPr>
          <w:trHeight w:val="156"/>
        </w:trPr>
        <w:tc>
          <w:tcPr>
            <w:tcW w:w="667" w:type="dxa"/>
            <w:shd w:val="clear" w:color="auto" w:fill="auto"/>
            <w:vAlign w:val="center"/>
            <w:hideMark/>
          </w:tcPr>
          <w:p w14:paraId="2F40E23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4011" w:type="dxa"/>
            <w:gridSpan w:val="2"/>
            <w:shd w:val="clear" w:color="auto" w:fill="auto"/>
            <w:vAlign w:val="center"/>
            <w:hideMark/>
          </w:tcPr>
          <w:p w14:paraId="6732D522"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Продуктивність інформації, грн.</w:t>
            </w:r>
          </w:p>
        </w:tc>
        <w:tc>
          <w:tcPr>
            <w:tcW w:w="1701" w:type="dxa"/>
            <w:shd w:val="clear" w:color="auto" w:fill="auto"/>
            <w:vAlign w:val="center"/>
          </w:tcPr>
          <w:p w14:paraId="242756F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c>
          <w:tcPr>
            <w:tcW w:w="1808" w:type="dxa"/>
            <w:shd w:val="clear" w:color="auto" w:fill="auto"/>
            <w:vAlign w:val="center"/>
          </w:tcPr>
          <w:p w14:paraId="143F0A0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591" w:type="dxa"/>
            <w:gridSpan w:val="2"/>
            <w:shd w:val="clear" w:color="auto" w:fill="auto"/>
            <w:vAlign w:val="center"/>
          </w:tcPr>
          <w:p w14:paraId="516FB9E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w:t>
            </w:r>
          </w:p>
        </w:tc>
      </w:tr>
      <w:tr w:rsidR="00016250" w:rsidRPr="00016250" w14:paraId="1085BB1E" w14:textId="77777777" w:rsidTr="00997A58">
        <w:trPr>
          <w:trHeight w:val="301"/>
        </w:trPr>
        <w:tc>
          <w:tcPr>
            <w:tcW w:w="667" w:type="dxa"/>
            <w:shd w:val="clear" w:color="auto" w:fill="auto"/>
            <w:vAlign w:val="center"/>
            <w:hideMark/>
          </w:tcPr>
          <w:p w14:paraId="58F2012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4011" w:type="dxa"/>
            <w:gridSpan w:val="2"/>
            <w:shd w:val="clear" w:color="auto" w:fill="auto"/>
            <w:vAlign w:val="center"/>
            <w:hideMark/>
          </w:tcPr>
          <w:p w14:paraId="572306B0"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інформаційної озброєності</w:t>
            </w:r>
          </w:p>
        </w:tc>
        <w:tc>
          <w:tcPr>
            <w:tcW w:w="1701" w:type="dxa"/>
            <w:shd w:val="clear" w:color="auto" w:fill="auto"/>
            <w:vAlign w:val="center"/>
          </w:tcPr>
          <w:p w14:paraId="75C47FC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0,7</w:t>
            </w:r>
          </w:p>
        </w:tc>
        <w:tc>
          <w:tcPr>
            <w:tcW w:w="1808" w:type="dxa"/>
            <w:shd w:val="clear" w:color="auto" w:fill="auto"/>
            <w:vAlign w:val="center"/>
          </w:tcPr>
          <w:p w14:paraId="0E65E59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0,3 &lt; Ке &lt; 0,7</w:t>
            </w:r>
          </w:p>
        </w:tc>
        <w:tc>
          <w:tcPr>
            <w:tcW w:w="1591" w:type="dxa"/>
            <w:gridSpan w:val="2"/>
            <w:shd w:val="clear" w:color="auto" w:fill="auto"/>
            <w:noWrap/>
            <w:vAlign w:val="center"/>
          </w:tcPr>
          <w:p w14:paraId="7625504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0,3</w:t>
            </w:r>
          </w:p>
        </w:tc>
      </w:tr>
      <w:tr w:rsidR="00016250" w:rsidRPr="00016250" w14:paraId="66B4580A" w14:textId="77777777" w:rsidTr="00997A58">
        <w:trPr>
          <w:trHeight w:val="67"/>
        </w:trPr>
        <w:tc>
          <w:tcPr>
            <w:tcW w:w="667" w:type="dxa"/>
            <w:shd w:val="clear" w:color="auto" w:fill="auto"/>
            <w:vAlign w:val="center"/>
            <w:hideMark/>
          </w:tcPr>
          <w:p w14:paraId="7568232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4011" w:type="dxa"/>
            <w:gridSpan w:val="2"/>
            <w:shd w:val="clear" w:color="auto" w:fill="auto"/>
            <w:vAlign w:val="center"/>
            <w:hideMark/>
          </w:tcPr>
          <w:p w14:paraId="371A2E72"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Планування матеріальних, фінансових, людських ресурсів</w:t>
            </w:r>
          </w:p>
        </w:tc>
        <w:tc>
          <w:tcPr>
            <w:tcW w:w="1701" w:type="dxa"/>
            <w:shd w:val="clear" w:color="auto" w:fill="auto"/>
            <w:vAlign w:val="center"/>
          </w:tcPr>
          <w:p w14:paraId="02748EC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Високий рівень </w:t>
            </w:r>
          </w:p>
        </w:tc>
        <w:tc>
          <w:tcPr>
            <w:tcW w:w="1808" w:type="dxa"/>
            <w:shd w:val="clear" w:color="auto" w:fill="auto"/>
            <w:vAlign w:val="center"/>
          </w:tcPr>
          <w:p w14:paraId="4C96271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Середній рівень</w:t>
            </w:r>
          </w:p>
        </w:tc>
        <w:tc>
          <w:tcPr>
            <w:tcW w:w="1591" w:type="dxa"/>
            <w:gridSpan w:val="2"/>
            <w:shd w:val="clear" w:color="auto" w:fill="auto"/>
            <w:noWrap/>
            <w:vAlign w:val="center"/>
          </w:tcPr>
          <w:p w14:paraId="376632B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Низький</w:t>
            </w:r>
          </w:p>
        </w:tc>
      </w:tr>
      <w:tr w:rsidR="00016250" w:rsidRPr="00016250" w14:paraId="3B0B6E36" w14:textId="77777777" w:rsidTr="00997A58">
        <w:trPr>
          <w:trHeight w:val="67"/>
        </w:trPr>
        <w:tc>
          <w:tcPr>
            <w:tcW w:w="667" w:type="dxa"/>
            <w:shd w:val="clear" w:color="auto" w:fill="auto"/>
            <w:vAlign w:val="center"/>
          </w:tcPr>
          <w:p w14:paraId="2FA2755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4011" w:type="dxa"/>
            <w:gridSpan w:val="2"/>
            <w:shd w:val="clear" w:color="auto" w:fill="auto"/>
            <w:vAlign w:val="center"/>
          </w:tcPr>
          <w:p w14:paraId="067D42B0"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Зростання виробітку на одного працівника в звітному періоді порівняно з минулим, %</w:t>
            </w:r>
          </w:p>
        </w:tc>
        <w:tc>
          <w:tcPr>
            <w:tcW w:w="1701" w:type="dxa"/>
            <w:shd w:val="clear" w:color="auto" w:fill="auto"/>
            <w:vAlign w:val="center"/>
          </w:tcPr>
          <w:p w14:paraId="0E73FB8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10</w:t>
            </w:r>
          </w:p>
        </w:tc>
        <w:tc>
          <w:tcPr>
            <w:tcW w:w="1808" w:type="dxa"/>
            <w:shd w:val="clear" w:color="auto" w:fill="auto"/>
            <w:vAlign w:val="center"/>
          </w:tcPr>
          <w:p w14:paraId="12846C1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0-10</w:t>
            </w:r>
          </w:p>
        </w:tc>
        <w:tc>
          <w:tcPr>
            <w:tcW w:w="1591" w:type="dxa"/>
            <w:gridSpan w:val="2"/>
            <w:shd w:val="clear" w:color="auto" w:fill="auto"/>
            <w:noWrap/>
            <w:vAlign w:val="center"/>
          </w:tcPr>
          <w:p w14:paraId="7D337B3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0</w:t>
            </w:r>
          </w:p>
        </w:tc>
      </w:tr>
      <w:tr w:rsidR="00016250" w:rsidRPr="00016250" w14:paraId="693CA15E" w14:textId="77777777" w:rsidTr="00997A58">
        <w:trPr>
          <w:trHeight w:val="169"/>
        </w:trPr>
        <w:tc>
          <w:tcPr>
            <w:tcW w:w="9778" w:type="dxa"/>
            <w:gridSpan w:val="7"/>
            <w:shd w:val="clear" w:color="auto" w:fill="auto"/>
            <w:vAlign w:val="center"/>
            <w:hideMark/>
          </w:tcPr>
          <w:p w14:paraId="408FD71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Соціально-психологічні</w:t>
            </w:r>
          </w:p>
        </w:tc>
      </w:tr>
      <w:tr w:rsidR="00016250" w:rsidRPr="00016250" w14:paraId="08986DA9" w14:textId="77777777" w:rsidTr="00997A58">
        <w:trPr>
          <w:trHeight w:val="136"/>
        </w:trPr>
        <w:tc>
          <w:tcPr>
            <w:tcW w:w="667" w:type="dxa"/>
            <w:shd w:val="clear" w:color="auto" w:fill="auto"/>
            <w:vAlign w:val="center"/>
          </w:tcPr>
          <w:p w14:paraId="56077C9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4011" w:type="dxa"/>
            <w:gridSpan w:val="2"/>
            <w:shd w:val="clear" w:color="auto" w:fill="auto"/>
            <w:vAlign w:val="center"/>
          </w:tcPr>
          <w:p w14:paraId="7842DCAE"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Проведення комунікаційних тренінгів, мотиваційних програм</w:t>
            </w:r>
          </w:p>
        </w:tc>
        <w:tc>
          <w:tcPr>
            <w:tcW w:w="1701" w:type="dxa"/>
            <w:shd w:val="clear" w:color="auto" w:fill="auto"/>
            <w:vAlign w:val="center"/>
          </w:tcPr>
          <w:p w14:paraId="3818F1C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Проводяться регулярно </w:t>
            </w:r>
          </w:p>
        </w:tc>
        <w:tc>
          <w:tcPr>
            <w:tcW w:w="1808" w:type="dxa"/>
            <w:shd w:val="clear" w:color="auto" w:fill="auto"/>
            <w:vAlign w:val="center"/>
          </w:tcPr>
          <w:p w14:paraId="30002EC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Проводяться не регулярно </w:t>
            </w:r>
          </w:p>
        </w:tc>
        <w:tc>
          <w:tcPr>
            <w:tcW w:w="1591" w:type="dxa"/>
            <w:gridSpan w:val="2"/>
            <w:shd w:val="clear" w:color="auto" w:fill="auto"/>
            <w:noWrap/>
            <w:vAlign w:val="center"/>
          </w:tcPr>
          <w:p w14:paraId="120FF0E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Не проводяться </w:t>
            </w:r>
          </w:p>
        </w:tc>
      </w:tr>
      <w:tr w:rsidR="00016250" w:rsidRPr="00016250" w14:paraId="272182DC" w14:textId="77777777" w:rsidTr="00997A58">
        <w:trPr>
          <w:trHeight w:val="136"/>
        </w:trPr>
        <w:tc>
          <w:tcPr>
            <w:tcW w:w="667" w:type="dxa"/>
            <w:shd w:val="clear" w:color="auto" w:fill="auto"/>
            <w:vAlign w:val="center"/>
          </w:tcPr>
          <w:p w14:paraId="5AB3AD4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4011" w:type="dxa"/>
            <w:gridSpan w:val="2"/>
            <w:shd w:val="clear" w:color="auto" w:fill="auto"/>
            <w:vAlign w:val="center"/>
          </w:tcPr>
          <w:p w14:paraId="3A0B8889"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Заохочення працівників до спільної роботи</w:t>
            </w:r>
          </w:p>
        </w:tc>
        <w:tc>
          <w:tcPr>
            <w:tcW w:w="1701" w:type="dxa"/>
            <w:shd w:val="clear" w:color="auto" w:fill="auto"/>
            <w:vAlign w:val="center"/>
          </w:tcPr>
          <w:p w14:paraId="6781C06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Проводяться регулярно </w:t>
            </w:r>
          </w:p>
        </w:tc>
        <w:tc>
          <w:tcPr>
            <w:tcW w:w="1808" w:type="dxa"/>
            <w:shd w:val="clear" w:color="auto" w:fill="auto"/>
            <w:vAlign w:val="center"/>
          </w:tcPr>
          <w:p w14:paraId="77BEA73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Проводяться не регулярно </w:t>
            </w:r>
          </w:p>
        </w:tc>
        <w:tc>
          <w:tcPr>
            <w:tcW w:w="1591" w:type="dxa"/>
            <w:gridSpan w:val="2"/>
            <w:shd w:val="clear" w:color="auto" w:fill="auto"/>
            <w:noWrap/>
            <w:vAlign w:val="center"/>
          </w:tcPr>
          <w:p w14:paraId="682323C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Не проводяться </w:t>
            </w:r>
          </w:p>
        </w:tc>
      </w:tr>
      <w:tr w:rsidR="00016250" w:rsidRPr="00016250" w14:paraId="1E74A7AF" w14:textId="77777777" w:rsidTr="00997A58">
        <w:trPr>
          <w:trHeight w:val="136"/>
        </w:trPr>
        <w:tc>
          <w:tcPr>
            <w:tcW w:w="667" w:type="dxa"/>
            <w:shd w:val="clear" w:color="auto" w:fill="auto"/>
            <w:vAlign w:val="center"/>
            <w:hideMark/>
          </w:tcPr>
          <w:p w14:paraId="4BA5F06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4011" w:type="dxa"/>
            <w:gridSpan w:val="2"/>
            <w:shd w:val="clear" w:color="auto" w:fill="auto"/>
            <w:vAlign w:val="center"/>
          </w:tcPr>
          <w:p w14:paraId="3804D8B7"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Мотивація співробітників (система винагород, можливість розвитку та кар'єрного зростання)</w:t>
            </w:r>
          </w:p>
        </w:tc>
        <w:tc>
          <w:tcPr>
            <w:tcW w:w="1701" w:type="dxa"/>
            <w:shd w:val="clear" w:color="auto" w:fill="auto"/>
            <w:vAlign w:val="center"/>
          </w:tcPr>
          <w:p w14:paraId="2CFAC5E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Є</w:t>
            </w:r>
          </w:p>
        </w:tc>
        <w:tc>
          <w:tcPr>
            <w:tcW w:w="1808" w:type="dxa"/>
            <w:shd w:val="clear" w:color="auto" w:fill="auto"/>
            <w:vAlign w:val="center"/>
          </w:tcPr>
          <w:p w14:paraId="2B86746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Розробляється</w:t>
            </w:r>
          </w:p>
        </w:tc>
        <w:tc>
          <w:tcPr>
            <w:tcW w:w="1591" w:type="dxa"/>
            <w:gridSpan w:val="2"/>
            <w:shd w:val="clear" w:color="auto" w:fill="auto"/>
            <w:noWrap/>
            <w:vAlign w:val="center"/>
          </w:tcPr>
          <w:p w14:paraId="602C4C3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Не має</w:t>
            </w:r>
          </w:p>
        </w:tc>
      </w:tr>
    </w:tbl>
    <w:p w14:paraId="7C51A5E9" w14:textId="77777777" w:rsidR="00845333" w:rsidRPr="00016250" w:rsidRDefault="00845333" w:rsidP="00845333">
      <w:pPr>
        <w:widowControl w:val="0"/>
        <w:autoSpaceDE w:val="0"/>
        <w:autoSpaceDN w:val="0"/>
        <w:adjustRightInd w:val="0"/>
        <w:spacing w:line="360" w:lineRule="auto"/>
        <w:contextualSpacing/>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i/>
          <w:spacing w:val="-2"/>
          <w:sz w:val="24"/>
          <w:szCs w:val="24"/>
          <w:lang w:eastAsia="uk-UA"/>
        </w:rPr>
        <w:t>Джерело:</w:t>
      </w:r>
      <w:r w:rsidRPr="00016250">
        <w:rPr>
          <w:rFonts w:ascii="Times New Roman" w:eastAsia="Times New Roman" w:hAnsi="Times New Roman" w:cs="Times New Roman"/>
          <w:i/>
          <w:sz w:val="24"/>
          <w:szCs w:val="24"/>
          <w:lang w:eastAsia="ru-RU"/>
        </w:rPr>
        <w:t xml:space="preserve"> складено автором за прийнятим рішенням експертів.</w:t>
      </w:r>
    </w:p>
    <w:p w14:paraId="6356C478" w14:textId="77777777" w:rsidR="00845333" w:rsidRPr="00016250" w:rsidRDefault="0084533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12BC0DEE" w14:textId="0906DAE6" w:rsidR="00845333" w:rsidRPr="00016250" w:rsidRDefault="00845333" w:rsidP="00B250BE">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У таблиці 2.9 представлені ранжування показників за кожним методом на відповідні їм бали. Вибірка між високими, середніми та низькими балами проводяться експертами, які були перераховані вище. Так як деякі показники за весь досліджуваний період при даному критерії будуть мати однакові бали, експерти прийняли рішення о відокремленні кращих показників серед інших (якщо показники за 2019-2021 роки </w:t>
      </w:r>
      <w:r w:rsidR="005F217B" w:rsidRPr="00016250">
        <w:rPr>
          <w:rFonts w:ascii="Times New Roman" w:eastAsia="Times New Roman" w:hAnsi="Times New Roman" w:cs="Times New Roman"/>
          <w:sz w:val="28"/>
          <w:szCs w:val="28"/>
          <w:lang w:eastAsia="ru-RU"/>
        </w:rPr>
        <w:t>мають</w:t>
      </w:r>
      <w:r w:rsidRPr="00016250">
        <w:rPr>
          <w:rFonts w:ascii="Times New Roman" w:eastAsia="Times New Roman" w:hAnsi="Times New Roman" w:cs="Times New Roman"/>
          <w:sz w:val="28"/>
          <w:szCs w:val="28"/>
          <w:lang w:eastAsia="ru-RU"/>
        </w:rPr>
        <w:t xml:space="preserve"> високий бал, то серед них вибирається найкращий, та він отримує максимальну кількість балів – 10. Інші отримують в залежності від розбіжності з найкращим показником).</w:t>
      </w:r>
    </w:p>
    <w:p w14:paraId="536F313C" w14:textId="77777777" w:rsidR="00845333" w:rsidRPr="00016250" w:rsidRDefault="00845333" w:rsidP="00B250BE">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На основі даних товариства, проведеного аналізу його методів управління, та після загальноприйнятого рішення незалежними експертами по поводу стану та рівня методів управління даного підприємства, розглянемо експертну оцінку методів управління на управлінську діяльність ТОВ «Дружба СВК» за 2020-2022 рр. у табл. 2.10. </w:t>
      </w:r>
    </w:p>
    <w:p w14:paraId="6BC0B977" w14:textId="77777777" w:rsidR="00845333" w:rsidRPr="00016250" w:rsidRDefault="00845333" w:rsidP="00845333">
      <w:pPr>
        <w:widowControl w:val="0"/>
        <w:autoSpaceDE w:val="0"/>
        <w:autoSpaceDN w:val="0"/>
        <w:adjustRightInd w:val="0"/>
        <w:spacing w:line="360" w:lineRule="auto"/>
        <w:jc w:val="right"/>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Таблиця 2.10</w:t>
      </w:r>
    </w:p>
    <w:p w14:paraId="5B97EEEF"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 xml:space="preserve">Експертна оцінка методів впливу на управлінську діяльність </w:t>
      </w:r>
    </w:p>
    <w:p w14:paraId="6EB62575"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ТОВ «Дружба СВК» за 2020-2022 рр.</w:t>
      </w:r>
    </w:p>
    <w:tbl>
      <w:tblPr>
        <w:tblW w:w="977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
        <w:gridCol w:w="35"/>
        <w:gridCol w:w="3976"/>
        <w:gridCol w:w="1701"/>
        <w:gridCol w:w="1808"/>
        <w:gridCol w:w="35"/>
        <w:gridCol w:w="1556"/>
      </w:tblGrid>
      <w:tr w:rsidR="00016250" w:rsidRPr="00016250" w14:paraId="292C0B09" w14:textId="77777777" w:rsidTr="005F217B">
        <w:trPr>
          <w:trHeight w:val="261"/>
          <w:tblHeader/>
        </w:trPr>
        <w:tc>
          <w:tcPr>
            <w:tcW w:w="702" w:type="dxa"/>
            <w:gridSpan w:val="2"/>
            <w:vMerge w:val="restart"/>
            <w:shd w:val="clear" w:color="auto" w:fill="auto"/>
            <w:vAlign w:val="center"/>
          </w:tcPr>
          <w:p w14:paraId="5CC7E327"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з/п</w:t>
            </w:r>
          </w:p>
        </w:tc>
        <w:tc>
          <w:tcPr>
            <w:tcW w:w="3976" w:type="dxa"/>
            <w:vMerge w:val="restart"/>
            <w:shd w:val="clear" w:color="auto" w:fill="auto"/>
            <w:vAlign w:val="center"/>
          </w:tcPr>
          <w:p w14:paraId="7B622D8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Показники</w:t>
            </w:r>
          </w:p>
        </w:tc>
        <w:tc>
          <w:tcPr>
            <w:tcW w:w="5100" w:type="dxa"/>
            <w:gridSpan w:val="4"/>
            <w:shd w:val="clear" w:color="auto" w:fill="auto"/>
            <w:vAlign w:val="center"/>
          </w:tcPr>
          <w:p w14:paraId="00787BA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Роки</w:t>
            </w:r>
          </w:p>
        </w:tc>
      </w:tr>
      <w:tr w:rsidR="00016250" w:rsidRPr="00016250" w14:paraId="7E72BDF6" w14:textId="77777777" w:rsidTr="005F217B">
        <w:trPr>
          <w:trHeight w:val="281"/>
          <w:tblHeader/>
        </w:trPr>
        <w:tc>
          <w:tcPr>
            <w:tcW w:w="702" w:type="dxa"/>
            <w:gridSpan w:val="2"/>
            <w:vMerge/>
            <w:shd w:val="clear" w:color="auto" w:fill="auto"/>
            <w:vAlign w:val="center"/>
          </w:tcPr>
          <w:p w14:paraId="19B0248D"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p>
        </w:tc>
        <w:tc>
          <w:tcPr>
            <w:tcW w:w="3976" w:type="dxa"/>
            <w:vMerge/>
            <w:shd w:val="clear" w:color="auto" w:fill="auto"/>
            <w:vAlign w:val="center"/>
          </w:tcPr>
          <w:p w14:paraId="1576F0C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1701" w:type="dxa"/>
            <w:shd w:val="clear" w:color="auto" w:fill="auto"/>
            <w:vAlign w:val="center"/>
          </w:tcPr>
          <w:p w14:paraId="0EFEEEC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2020</w:t>
            </w:r>
          </w:p>
        </w:tc>
        <w:tc>
          <w:tcPr>
            <w:tcW w:w="1843" w:type="dxa"/>
            <w:gridSpan w:val="2"/>
            <w:shd w:val="clear" w:color="auto" w:fill="auto"/>
            <w:vAlign w:val="center"/>
          </w:tcPr>
          <w:p w14:paraId="651BDFA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2021</w:t>
            </w:r>
          </w:p>
        </w:tc>
        <w:tc>
          <w:tcPr>
            <w:tcW w:w="1556" w:type="dxa"/>
            <w:shd w:val="clear" w:color="auto" w:fill="auto"/>
            <w:vAlign w:val="center"/>
          </w:tcPr>
          <w:p w14:paraId="79604CE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2022</w:t>
            </w:r>
          </w:p>
        </w:tc>
      </w:tr>
      <w:tr w:rsidR="00016250" w:rsidRPr="00016250" w14:paraId="62996D33" w14:textId="77777777" w:rsidTr="00997A58">
        <w:trPr>
          <w:trHeight w:val="79"/>
        </w:trPr>
        <w:tc>
          <w:tcPr>
            <w:tcW w:w="9778" w:type="dxa"/>
            <w:gridSpan w:val="7"/>
            <w:shd w:val="clear" w:color="auto" w:fill="auto"/>
            <w:vAlign w:val="center"/>
            <w:hideMark/>
          </w:tcPr>
          <w:p w14:paraId="12EE7F61" w14:textId="77777777" w:rsidR="00845333" w:rsidRPr="00016250" w:rsidRDefault="00845333" w:rsidP="00845333">
            <w:pPr>
              <w:widowControl w:val="0"/>
              <w:autoSpaceDE w:val="0"/>
              <w:autoSpaceDN w:val="0"/>
              <w:adjustRightInd w:val="0"/>
              <w:rPr>
                <w:rFonts w:ascii="Times New Roman" w:eastAsia="Times New Roman" w:hAnsi="Times New Roman" w:cs="Times New Roman"/>
                <w:b/>
                <w:sz w:val="24"/>
                <w:szCs w:val="24"/>
                <w:lang w:eastAsia="ru-RU"/>
              </w:rPr>
            </w:pPr>
            <w:r w:rsidRPr="00016250">
              <w:rPr>
                <w:rFonts w:ascii="Times New Roman" w:eastAsia="Times New Roman" w:hAnsi="Times New Roman" w:cs="Times New Roman"/>
                <w:b/>
                <w:sz w:val="24"/>
                <w:szCs w:val="24"/>
                <w:lang w:eastAsia="ru-RU"/>
              </w:rPr>
              <w:t>Організаційні</w:t>
            </w:r>
          </w:p>
        </w:tc>
      </w:tr>
      <w:tr w:rsidR="00016250" w:rsidRPr="00016250" w14:paraId="06AEA54B" w14:textId="77777777" w:rsidTr="00997A58">
        <w:trPr>
          <w:trHeight w:val="156"/>
        </w:trPr>
        <w:tc>
          <w:tcPr>
            <w:tcW w:w="702" w:type="dxa"/>
            <w:gridSpan w:val="2"/>
            <w:shd w:val="clear" w:color="auto" w:fill="auto"/>
            <w:vAlign w:val="center"/>
            <w:hideMark/>
          </w:tcPr>
          <w:p w14:paraId="32FF29E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3976" w:type="dxa"/>
            <w:shd w:val="clear" w:color="auto" w:fill="auto"/>
            <w:vAlign w:val="center"/>
          </w:tcPr>
          <w:p w14:paraId="01F642E2"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Структура управління підприємства (функціональна)</w:t>
            </w:r>
          </w:p>
        </w:tc>
        <w:tc>
          <w:tcPr>
            <w:tcW w:w="1701" w:type="dxa"/>
            <w:shd w:val="clear" w:color="auto" w:fill="auto"/>
            <w:vAlign w:val="center"/>
          </w:tcPr>
          <w:p w14:paraId="5F7076A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c>
          <w:tcPr>
            <w:tcW w:w="1843" w:type="dxa"/>
            <w:gridSpan w:val="2"/>
            <w:shd w:val="clear" w:color="auto" w:fill="auto"/>
            <w:vAlign w:val="center"/>
          </w:tcPr>
          <w:p w14:paraId="7885828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c>
          <w:tcPr>
            <w:tcW w:w="1556" w:type="dxa"/>
            <w:shd w:val="clear" w:color="auto" w:fill="auto"/>
            <w:vAlign w:val="center"/>
          </w:tcPr>
          <w:p w14:paraId="34ED179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r>
      <w:tr w:rsidR="00016250" w:rsidRPr="00016250" w14:paraId="2AEFF321" w14:textId="77777777" w:rsidTr="00997A58">
        <w:trPr>
          <w:trHeight w:val="301"/>
        </w:trPr>
        <w:tc>
          <w:tcPr>
            <w:tcW w:w="702" w:type="dxa"/>
            <w:gridSpan w:val="2"/>
            <w:shd w:val="clear" w:color="auto" w:fill="auto"/>
            <w:vAlign w:val="center"/>
            <w:hideMark/>
          </w:tcPr>
          <w:p w14:paraId="7507F2E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3976" w:type="dxa"/>
            <w:shd w:val="clear" w:color="auto" w:fill="auto"/>
            <w:vAlign w:val="center"/>
            <w:hideMark/>
          </w:tcPr>
          <w:p w14:paraId="4CFD8A43"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Методи, що використовуються для координації роботи (наради, звіти, системи управління проектами)</w:t>
            </w:r>
          </w:p>
        </w:tc>
        <w:tc>
          <w:tcPr>
            <w:tcW w:w="1701" w:type="dxa"/>
            <w:shd w:val="clear" w:color="auto" w:fill="auto"/>
            <w:vAlign w:val="center"/>
          </w:tcPr>
          <w:p w14:paraId="35AE152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c>
          <w:tcPr>
            <w:tcW w:w="1843" w:type="dxa"/>
            <w:gridSpan w:val="2"/>
            <w:shd w:val="clear" w:color="auto" w:fill="auto"/>
            <w:vAlign w:val="center"/>
          </w:tcPr>
          <w:p w14:paraId="726ECA8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c>
          <w:tcPr>
            <w:tcW w:w="1556" w:type="dxa"/>
            <w:shd w:val="clear" w:color="auto" w:fill="auto"/>
            <w:noWrap/>
            <w:vAlign w:val="center"/>
          </w:tcPr>
          <w:p w14:paraId="1F5C172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9</w:t>
            </w:r>
          </w:p>
        </w:tc>
      </w:tr>
      <w:tr w:rsidR="00016250" w:rsidRPr="00016250" w14:paraId="5B09285F" w14:textId="77777777" w:rsidTr="00997A58">
        <w:trPr>
          <w:trHeight w:val="67"/>
        </w:trPr>
        <w:tc>
          <w:tcPr>
            <w:tcW w:w="702" w:type="dxa"/>
            <w:gridSpan w:val="2"/>
            <w:shd w:val="clear" w:color="auto" w:fill="auto"/>
            <w:vAlign w:val="center"/>
            <w:hideMark/>
          </w:tcPr>
          <w:p w14:paraId="524EFDE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3976" w:type="dxa"/>
            <w:shd w:val="clear" w:color="auto" w:fill="auto"/>
            <w:vAlign w:val="center"/>
            <w:hideMark/>
          </w:tcPr>
          <w:p w14:paraId="3B7024C5"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Комунікаційні канали (зустрічі, електрона пошта, внутрішні чати)</w:t>
            </w:r>
          </w:p>
        </w:tc>
        <w:tc>
          <w:tcPr>
            <w:tcW w:w="1701" w:type="dxa"/>
            <w:shd w:val="clear" w:color="auto" w:fill="auto"/>
            <w:vAlign w:val="center"/>
          </w:tcPr>
          <w:p w14:paraId="583F71D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c>
          <w:tcPr>
            <w:tcW w:w="1843" w:type="dxa"/>
            <w:gridSpan w:val="2"/>
            <w:shd w:val="clear" w:color="auto" w:fill="auto"/>
            <w:vAlign w:val="center"/>
          </w:tcPr>
          <w:p w14:paraId="14FED12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c>
          <w:tcPr>
            <w:tcW w:w="1556" w:type="dxa"/>
            <w:shd w:val="clear" w:color="auto" w:fill="auto"/>
            <w:noWrap/>
            <w:vAlign w:val="center"/>
          </w:tcPr>
          <w:p w14:paraId="0EAB41D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r>
      <w:tr w:rsidR="00016250" w:rsidRPr="00016250" w14:paraId="2C0FA87A" w14:textId="77777777" w:rsidTr="00997A58">
        <w:trPr>
          <w:trHeight w:val="415"/>
        </w:trPr>
        <w:tc>
          <w:tcPr>
            <w:tcW w:w="702" w:type="dxa"/>
            <w:gridSpan w:val="2"/>
            <w:shd w:val="clear" w:color="auto" w:fill="auto"/>
            <w:vAlign w:val="center"/>
            <w:hideMark/>
          </w:tcPr>
          <w:p w14:paraId="095EB3D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3976" w:type="dxa"/>
            <w:shd w:val="clear" w:color="auto" w:fill="auto"/>
            <w:vAlign w:val="center"/>
            <w:hideMark/>
          </w:tcPr>
          <w:p w14:paraId="1126AF41"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Професіональний рівень робітників</w:t>
            </w:r>
          </w:p>
        </w:tc>
        <w:tc>
          <w:tcPr>
            <w:tcW w:w="1701" w:type="dxa"/>
            <w:shd w:val="clear" w:color="auto" w:fill="auto"/>
            <w:vAlign w:val="center"/>
          </w:tcPr>
          <w:p w14:paraId="141E0A2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1843" w:type="dxa"/>
            <w:gridSpan w:val="2"/>
            <w:shd w:val="clear" w:color="auto" w:fill="auto"/>
            <w:vAlign w:val="center"/>
          </w:tcPr>
          <w:p w14:paraId="5F788D8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c>
          <w:tcPr>
            <w:tcW w:w="1556" w:type="dxa"/>
            <w:shd w:val="clear" w:color="auto" w:fill="auto"/>
            <w:noWrap/>
            <w:vAlign w:val="center"/>
          </w:tcPr>
          <w:p w14:paraId="2EDB3F1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r>
      <w:tr w:rsidR="00016250" w:rsidRPr="00016250" w14:paraId="0C4EBE5D" w14:textId="77777777" w:rsidTr="00997A58">
        <w:trPr>
          <w:trHeight w:val="130"/>
        </w:trPr>
        <w:tc>
          <w:tcPr>
            <w:tcW w:w="702" w:type="dxa"/>
            <w:gridSpan w:val="2"/>
            <w:shd w:val="clear" w:color="auto" w:fill="auto"/>
            <w:vAlign w:val="center"/>
          </w:tcPr>
          <w:p w14:paraId="6FBF0B5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3976" w:type="dxa"/>
            <w:shd w:val="clear" w:color="auto" w:fill="auto"/>
            <w:vAlign w:val="center"/>
          </w:tcPr>
          <w:p w14:paraId="0F23CDB9"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Разом балів</w:t>
            </w:r>
          </w:p>
        </w:tc>
        <w:tc>
          <w:tcPr>
            <w:tcW w:w="1701" w:type="dxa"/>
            <w:shd w:val="clear" w:color="auto" w:fill="auto"/>
            <w:vAlign w:val="center"/>
          </w:tcPr>
          <w:p w14:paraId="6B97EB1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23</w:t>
            </w:r>
          </w:p>
        </w:tc>
        <w:tc>
          <w:tcPr>
            <w:tcW w:w="1843" w:type="dxa"/>
            <w:gridSpan w:val="2"/>
            <w:shd w:val="clear" w:color="auto" w:fill="auto"/>
            <w:vAlign w:val="center"/>
          </w:tcPr>
          <w:p w14:paraId="3E2232E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27</w:t>
            </w:r>
          </w:p>
        </w:tc>
        <w:tc>
          <w:tcPr>
            <w:tcW w:w="1556" w:type="dxa"/>
            <w:shd w:val="clear" w:color="auto" w:fill="auto"/>
            <w:noWrap/>
            <w:vAlign w:val="center"/>
          </w:tcPr>
          <w:p w14:paraId="4108DE8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29</w:t>
            </w:r>
          </w:p>
        </w:tc>
      </w:tr>
      <w:tr w:rsidR="00016250" w:rsidRPr="00016250" w14:paraId="74F58DAF" w14:textId="77777777" w:rsidTr="00997A58">
        <w:trPr>
          <w:trHeight w:val="169"/>
        </w:trPr>
        <w:tc>
          <w:tcPr>
            <w:tcW w:w="9778" w:type="dxa"/>
            <w:gridSpan w:val="7"/>
            <w:shd w:val="clear" w:color="auto" w:fill="auto"/>
            <w:vAlign w:val="center"/>
            <w:hideMark/>
          </w:tcPr>
          <w:p w14:paraId="43E9A1EB" w14:textId="77777777" w:rsidR="00845333" w:rsidRPr="00016250" w:rsidRDefault="00845333" w:rsidP="00845333">
            <w:pPr>
              <w:widowControl w:val="0"/>
              <w:autoSpaceDE w:val="0"/>
              <w:autoSpaceDN w:val="0"/>
              <w:adjustRightInd w:val="0"/>
              <w:rPr>
                <w:rFonts w:ascii="Times New Roman" w:eastAsia="Times New Roman" w:hAnsi="Times New Roman" w:cs="Times New Roman"/>
                <w:b/>
                <w:sz w:val="24"/>
                <w:szCs w:val="24"/>
                <w:lang w:eastAsia="ru-RU"/>
              </w:rPr>
            </w:pPr>
            <w:r w:rsidRPr="00016250">
              <w:rPr>
                <w:rFonts w:ascii="Times New Roman" w:eastAsia="Times New Roman" w:hAnsi="Times New Roman" w:cs="Times New Roman"/>
                <w:b/>
                <w:sz w:val="24"/>
                <w:szCs w:val="24"/>
                <w:lang w:eastAsia="ru-RU"/>
              </w:rPr>
              <w:t>Адміністративні</w:t>
            </w:r>
          </w:p>
        </w:tc>
      </w:tr>
      <w:tr w:rsidR="00016250" w:rsidRPr="00016250" w14:paraId="2E7761CF" w14:textId="77777777" w:rsidTr="00997A58">
        <w:trPr>
          <w:trHeight w:val="571"/>
        </w:trPr>
        <w:tc>
          <w:tcPr>
            <w:tcW w:w="702" w:type="dxa"/>
            <w:gridSpan w:val="2"/>
            <w:shd w:val="clear" w:color="auto" w:fill="auto"/>
            <w:vAlign w:val="center"/>
            <w:hideMark/>
          </w:tcPr>
          <w:p w14:paraId="0B49603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3976" w:type="dxa"/>
            <w:shd w:val="clear" w:color="auto" w:fill="auto"/>
            <w:vAlign w:val="center"/>
            <w:hideMark/>
          </w:tcPr>
          <w:p w14:paraId="18FC2E1E"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Відношення коефіцієнта обороту з прийому до коефіцієнту обороту зі звільнення</w:t>
            </w:r>
          </w:p>
        </w:tc>
        <w:tc>
          <w:tcPr>
            <w:tcW w:w="1701" w:type="dxa"/>
            <w:shd w:val="clear" w:color="auto" w:fill="auto"/>
            <w:vAlign w:val="center"/>
          </w:tcPr>
          <w:p w14:paraId="1D81E11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1843" w:type="dxa"/>
            <w:gridSpan w:val="2"/>
            <w:shd w:val="clear" w:color="auto" w:fill="auto"/>
            <w:vAlign w:val="center"/>
          </w:tcPr>
          <w:p w14:paraId="1AA5A91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1556" w:type="dxa"/>
            <w:shd w:val="clear" w:color="auto" w:fill="auto"/>
            <w:noWrap/>
            <w:vAlign w:val="center"/>
          </w:tcPr>
          <w:p w14:paraId="6054C0D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r>
      <w:tr w:rsidR="00016250" w:rsidRPr="00016250" w14:paraId="465D5196" w14:textId="77777777" w:rsidTr="00997A58">
        <w:trPr>
          <w:trHeight w:val="536"/>
        </w:trPr>
        <w:tc>
          <w:tcPr>
            <w:tcW w:w="702" w:type="dxa"/>
            <w:gridSpan w:val="2"/>
            <w:shd w:val="clear" w:color="auto" w:fill="auto"/>
            <w:vAlign w:val="center"/>
            <w:hideMark/>
          </w:tcPr>
          <w:p w14:paraId="34F00A4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3976" w:type="dxa"/>
            <w:shd w:val="clear" w:color="auto" w:fill="auto"/>
            <w:vAlign w:val="center"/>
          </w:tcPr>
          <w:p w14:paraId="77C73BF4"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Коефіцієнт плинності кадрів </w:t>
            </w:r>
          </w:p>
        </w:tc>
        <w:tc>
          <w:tcPr>
            <w:tcW w:w="1701" w:type="dxa"/>
            <w:shd w:val="clear" w:color="auto" w:fill="auto"/>
            <w:vAlign w:val="center"/>
          </w:tcPr>
          <w:p w14:paraId="3153EAA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843" w:type="dxa"/>
            <w:gridSpan w:val="2"/>
            <w:shd w:val="clear" w:color="auto" w:fill="auto"/>
            <w:vAlign w:val="center"/>
          </w:tcPr>
          <w:p w14:paraId="7B5D57B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1556" w:type="dxa"/>
            <w:shd w:val="clear" w:color="auto" w:fill="auto"/>
            <w:vAlign w:val="center"/>
          </w:tcPr>
          <w:p w14:paraId="46FBD66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r>
      <w:tr w:rsidR="00016250" w:rsidRPr="00016250" w14:paraId="6E80F6E9" w14:textId="77777777" w:rsidTr="00997A58">
        <w:trPr>
          <w:trHeight w:val="573"/>
        </w:trPr>
        <w:tc>
          <w:tcPr>
            <w:tcW w:w="702" w:type="dxa"/>
            <w:gridSpan w:val="2"/>
            <w:shd w:val="clear" w:color="auto" w:fill="auto"/>
            <w:vAlign w:val="center"/>
            <w:hideMark/>
          </w:tcPr>
          <w:p w14:paraId="050FC05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3976" w:type="dxa"/>
            <w:shd w:val="clear" w:color="auto" w:fill="auto"/>
            <w:vAlign w:val="bottom"/>
          </w:tcPr>
          <w:p w14:paraId="48534D3B"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Заробітна плата на 1 грн. </w:t>
            </w:r>
            <w:r w:rsidRPr="00016250">
              <w:rPr>
                <w:rFonts w:ascii="Times New Roman" w:eastAsia="Times New Roman" w:hAnsi="Times New Roman" w:cs="Times New Roman"/>
                <w:spacing w:val="-2"/>
                <w:sz w:val="24"/>
                <w:szCs w:val="24"/>
                <w:lang w:eastAsia="ru-RU"/>
              </w:rPr>
              <w:t>виробленої продукції, грн.</w:t>
            </w:r>
          </w:p>
        </w:tc>
        <w:tc>
          <w:tcPr>
            <w:tcW w:w="1701" w:type="dxa"/>
            <w:shd w:val="clear" w:color="auto" w:fill="auto"/>
            <w:vAlign w:val="center"/>
          </w:tcPr>
          <w:p w14:paraId="3EC6B90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1843" w:type="dxa"/>
            <w:gridSpan w:val="2"/>
            <w:shd w:val="clear" w:color="auto" w:fill="auto"/>
            <w:vAlign w:val="center"/>
          </w:tcPr>
          <w:p w14:paraId="68B5579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1556" w:type="dxa"/>
            <w:shd w:val="clear" w:color="auto" w:fill="auto"/>
            <w:noWrap/>
            <w:vAlign w:val="center"/>
          </w:tcPr>
          <w:p w14:paraId="0FEF684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r>
      <w:tr w:rsidR="00016250" w:rsidRPr="00016250" w14:paraId="7DDF6282" w14:textId="77777777" w:rsidTr="00997A58">
        <w:trPr>
          <w:trHeight w:val="573"/>
        </w:trPr>
        <w:tc>
          <w:tcPr>
            <w:tcW w:w="702" w:type="dxa"/>
            <w:gridSpan w:val="2"/>
            <w:shd w:val="clear" w:color="auto" w:fill="auto"/>
            <w:vAlign w:val="center"/>
          </w:tcPr>
          <w:p w14:paraId="648D378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3976" w:type="dxa"/>
            <w:shd w:val="clear" w:color="auto" w:fill="auto"/>
            <w:vAlign w:val="bottom"/>
          </w:tcPr>
          <w:p w14:paraId="18987C62"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 xml:space="preserve">Коефіцієнт випередження </w:t>
            </w:r>
            <w:r w:rsidRPr="00016250">
              <w:rPr>
                <w:rFonts w:ascii="Times New Roman" w:eastAsia="Times New Roman" w:hAnsi="Times New Roman" w:cs="Times New Roman"/>
                <w:spacing w:val="-2"/>
                <w:sz w:val="24"/>
                <w:szCs w:val="24"/>
                <w:lang w:eastAsia="ru-RU"/>
              </w:rPr>
              <w:t>продуктивності праці над середньорічною заробітною  платою</w:t>
            </w:r>
          </w:p>
        </w:tc>
        <w:tc>
          <w:tcPr>
            <w:tcW w:w="1701" w:type="dxa"/>
            <w:shd w:val="clear" w:color="auto" w:fill="auto"/>
            <w:vAlign w:val="center"/>
          </w:tcPr>
          <w:p w14:paraId="2CE8678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c>
          <w:tcPr>
            <w:tcW w:w="1843" w:type="dxa"/>
            <w:gridSpan w:val="2"/>
            <w:shd w:val="clear" w:color="auto" w:fill="auto"/>
            <w:vAlign w:val="center"/>
          </w:tcPr>
          <w:p w14:paraId="6AD7D0F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9</w:t>
            </w:r>
          </w:p>
        </w:tc>
        <w:tc>
          <w:tcPr>
            <w:tcW w:w="1556" w:type="dxa"/>
            <w:shd w:val="clear" w:color="auto" w:fill="auto"/>
            <w:noWrap/>
            <w:vAlign w:val="center"/>
          </w:tcPr>
          <w:p w14:paraId="7479C09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9</w:t>
            </w:r>
          </w:p>
        </w:tc>
      </w:tr>
      <w:tr w:rsidR="00016250" w:rsidRPr="00016250" w14:paraId="530DEFA5" w14:textId="77777777" w:rsidTr="00997A58">
        <w:trPr>
          <w:trHeight w:val="573"/>
        </w:trPr>
        <w:tc>
          <w:tcPr>
            <w:tcW w:w="702" w:type="dxa"/>
            <w:gridSpan w:val="2"/>
            <w:shd w:val="clear" w:color="auto" w:fill="auto"/>
            <w:vAlign w:val="center"/>
          </w:tcPr>
          <w:p w14:paraId="7DD311D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3976" w:type="dxa"/>
            <w:shd w:val="clear" w:color="auto" w:fill="auto"/>
            <w:vAlign w:val="center"/>
          </w:tcPr>
          <w:p w14:paraId="255FF4EB"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Разом балів</w:t>
            </w:r>
          </w:p>
        </w:tc>
        <w:tc>
          <w:tcPr>
            <w:tcW w:w="1701" w:type="dxa"/>
            <w:shd w:val="clear" w:color="auto" w:fill="auto"/>
            <w:vAlign w:val="center"/>
          </w:tcPr>
          <w:p w14:paraId="6D439B6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12</w:t>
            </w:r>
          </w:p>
        </w:tc>
        <w:tc>
          <w:tcPr>
            <w:tcW w:w="1843" w:type="dxa"/>
            <w:gridSpan w:val="2"/>
            <w:shd w:val="clear" w:color="auto" w:fill="auto"/>
            <w:vAlign w:val="center"/>
          </w:tcPr>
          <w:p w14:paraId="55AED6C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16</w:t>
            </w:r>
          </w:p>
        </w:tc>
        <w:tc>
          <w:tcPr>
            <w:tcW w:w="1556" w:type="dxa"/>
            <w:shd w:val="clear" w:color="auto" w:fill="auto"/>
            <w:noWrap/>
            <w:vAlign w:val="center"/>
          </w:tcPr>
          <w:p w14:paraId="2F72680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20</w:t>
            </w:r>
          </w:p>
        </w:tc>
      </w:tr>
      <w:tr w:rsidR="00016250" w:rsidRPr="00016250" w14:paraId="5C011896" w14:textId="77777777" w:rsidTr="00997A58">
        <w:trPr>
          <w:trHeight w:val="330"/>
        </w:trPr>
        <w:tc>
          <w:tcPr>
            <w:tcW w:w="9778" w:type="dxa"/>
            <w:gridSpan w:val="7"/>
            <w:shd w:val="clear" w:color="auto" w:fill="auto"/>
            <w:vAlign w:val="center"/>
            <w:hideMark/>
          </w:tcPr>
          <w:p w14:paraId="58AF66A1" w14:textId="77777777" w:rsidR="00845333" w:rsidRPr="00016250" w:rsidRDefault="00845333" w:rsidP="00845333">
            <w:pPr>
              <w:widowControl w:val="0"/>
              <w:autoSpaceDE w:val="0"/>
              <w:autoSpaceDN w:val="0"/>
              <w:adjustRightInd w:val="0"/>
              <w:rPr>
                <w:rFonts w:ascii="Times New Roman" w:eastAsia="Times New Roman" w:hAnsi="Times New Roman" w:cs="Times New Roman"/>
                <w:b/>
                <w:sz w:val="24"/>
                <w:szCs w:val="24"/>
                <w:lang w:eastAsia="ru-RU"/>
              </w:rPr>
            </w:pPr>
            <w:r w:rsidRPr="00016250">
              <w:rPr>
                <w:rFonts w:ascii="Times New Roman" w:eastAsia="Times New Roman" w:hAnsi="Times New Roman" w:cs="Times New Roman"/>
                <w:b/>
                <w:sz w:val="24"/>
                <w:szCs w:val="24"/>
                <w:lang w:eastAsia="ru-RU"/>
              </w:rPr>
              <w:t>Економічні</w:t>
            </w:r>
          </w:p>
        </w:tc>
      </w:tr>
      <w:tr w:rsidR="00016250" w:rsidRPr="00016250" w14:paraId="16EBF9F8" w14:textId="77777777" w:rsidTr="00997A58">
        <w:trPr>
          <w:trHeight w:val="67"/>
        </w:trPr>
        <w:tc>
          <w:tcPr>
            <w:tcW w:w="702" w:type="dxa"/>
            <w:gridSpan w:val="2"/>
            <w:shd w:val="clear" w:color="auto" w:fill="auto"/>
            <w:vAlign w:val="center"/>
            <w:hideMark/>
          </w:tcPr>
          <w:p w14:paraId="3119142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3976" w:type="dxa"/>
            <w:shd w:val="clear" w:color="auto" w:fill="auto"/>
            <w:vAlign w:val="center"/>
            <w:hideMark/>
          </w:tcPr>
          <w:p w14:paraId="2A25DD1A"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автономії</w:t>
            </w:r>
          </w:p>
        </w:tc>
        <w:tc>
          <w:tcPr>
            <w:tcW w:w="1701" w:type="dxa"/>
            <w:shd w:val="clear" w:color="auto" w:fill="auto"/>
            <w:vAlign w:val="center"/>
          </w:tcPr>
          <w:p w14:paraId="09A0013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c>
          <w:tcPr>
            <w:tcW w:w="1843" w:type="dxa"/>
            <w:gridSpan w:val="2"/>
            <w:shd w:val="clear" w:color="auto" w:fill="auto"/>
            <w:vAlign w:val="center"/>
          </w:tcPr>
          <w:p w14:paraId="5A5C765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9</w:t>
            </w:r>
          </w:p>
        </w:tc>
        <w:tc>
          <w:tcPr>
            <w:tcW w:w="1556" w:type="dxa"/>
            <w:shd w:val="clear" w:color="auto" w:fill="auto"/>
            <w:noWrap/>
            <w:vAlign w:val="center"/>
          </w:tcPr>
          <w:p w14:paraId="2835117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10</w:t>
            </w:r>
          </w:p>
        </w:tc>
      </w:tr>
      <w:tr w:rsidR="00016250" w:rsidRPr="00016250" w14:paraId="0E616360" w14:textId="77777777" w:rsidTr="00997A58">
        <w:trPr>
          <w:trHeight w:val="67"/>
        </w:trPr>
        <w:tc>
          <w:tcPr>
            <w:tcW w:w="702" w:type="dxa"/>
            <w:gridSpan w:val="2"/>
            <w:shd w:val="clear" w:color="auto" w:fill="auto"/>
            <w:vAlign w:val="center"/>
            <w:hideMark/>
          </w:tcPr>
          <w:p w14:paraId="75E15C9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3976" w:type="dxa"/>
            <w:shd w:val="clear" w:color="auto" w:fill="auto"/>
            <w:vAlign w:val="center"/>
            <w:hideMark/>
          </w:tcPr>
          <w:p w14:paraId="61AAAB61"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рентабельності  власного капіталу</w:t>
            </w:r>
          </w:p>
        </w:tc>
        <w:tc>
          <w:tcPr>
            <w:tcW w:w="1701" w:type="dxa"/>
            <w:shd w:val="clear" w:color="auto" w:fill="auto"/>
            <w:vAlign w:val="center"/>
          </w:tcPr>
          <w:p w14:paraId="6B7D98D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843" w:type="dxa"/>
            <w:gridSpan w:val="2"/>
            <w:shd w:val="clear" w:color="auto" w:fill="auto"/>
            <w:vAlign w:val="center"/>
          </w:tcPr>
          <w:p w14:paraId="4C5DE39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1556" w:type="dxa"/>
            <w:shd w:val="clear" w:color="auto" w:fill="auto"/>
            <w:noWrap/>
            <w:vAlign w:val="center"/>
          </w:tcPr>
          <w:p w14:paraId="48F2317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r>
      <w:tr w:rsidR="00016250" w:rsidRPr="00016250" w14:paraId="74A0E2CF" w14:textId="77777777" w:rsidTr="00997A58">
        <w:trPr>
          <w:trHeight w:val="67"/>
        </w:trPr>
        <w:tc>
          <w:tcPr>
            <w:tcW w:w="702" w:type="dxa"/>
            <w:gridSpan w:val="2"/>
            <w:shd w:val="clear" w:color="auto" w:fill="auto"/>
            <w:vAlign w:val="center"/>
          </w:tcPr>
          <w:p w14:paraId="492E20F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3976" w:type="dxa"/>
            <w:shd w:val="clear" w:color="auto" w:fill="auto"/>
            <w:vAlign w:val="center"/>
          </w:tcPr>
          <w:p w14:paraId="09B4257D"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покриття</w:t>
            </w:r>
          </w:p>
        </w:tc>
        <w:tc>
          <w:tcPr>
            <w:tcW w:w="1701" w:type="dxa"/>
            <w:shd w:val="clear" w:color="auto" w:fill="auto"/>
            <w:vAlign w:val="center"/>
          </w:tcPr>
          <w:p w14:paraId="5F0ED9E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c>
          <w:tcPr>
            <w:tcW w:w="1843" w:type="dxa"/>
            <w:gridSpan w:val="2"/>
            <w:shd w:val="clear" w:color="auto" w:fill="auto"/>
            <w:vAlign w:val="center"/>
          </w:tcPr>
          <w:p w14:paraId="57C9E37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c>
          <w:tcPr>
            <w:tcW w:w="1556" w:type="dxa"/>
            <w:shd w:val="clear" w:color="auto" w:fill="auto"/>
            <w:noWrap/>
            <w:vAlign w:val="center"/>
          </w:tcPr>
          <w:p w14:paraId="7728D5D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r>
      <w:tr w:rsidR="00016250" w:rsidRPr="00016250" w14:paraId="2FCF33A3" w14:textId="77777777" w:rsidTr="00997A58">
        <w:trPr>
          <w:trHeight w:val="67"/>
        </w:trPr>
        <w:tc>
          <w:tcPr>
            <w:tcW w:w="702" w:type="dxa"/>
            <w:gridSpan w:val="2"/>
            <w:shd w:val="clear" w:color="auto" w:fill="auto"/>
            <w:vAlign w:val="center"/>
          </w:tcPr>
          <w:p w14:paraId="5B2A1E8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c>
          <w:tcPr>
            <w:tcW w:w="3976" w:type="dxa"/>
            <w:shd w:val="clear" w:color="auto" w:fill="auto"/>
            <w:vAlign w:val="center"/>
          </w:tcPr>
          <w:p w14:paraId="79E105B7"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оборотності оборотних коштів</w:t>
            </w:r>
          </w:p>
        </w:tc>
        <w:tc>
          <w:tcPr>
            <w:tcW w:w="1701" w:type="dxa"/>
            <w:shd w:val="clear" w:color="auto" w:fill="auto"/>
            <w:vAlign w:val="center"/>
          </w:tcPr>
          <w:p w14:paraId="48A528E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c>
          <w:tcPr>
            <w:tcW w:w="1843" w:type="dxa"/>
            <w:gridSpan w:val="2"/>
            <w:shd w:val="clear" w:color="auto" w:fill="auto"/>
            <w:vAlign w:val="center"/>
          </w:tcPr>
          <w:p w14:paraId="031FF83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c>
          <w:tcPr>
            <w:tcW w:w="1556" w:type="dxa"/>
            <w:shd w:val="clear" w:color="auto" w:fill="auto"/>
            <w:noWrap/>
            <w:vAlign w:val="center"/>
          </w:tcPr>
          <w:p w14:paraId="7C825A4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5</w:t>
            </w:r>
          </w:p>
        </w:tc>
      </w:tr>
      <w:tr w:rsidR="00016250" w:rsidRPr="00016250" w14:paraId="5ABA234F" w14:textId="77777777" w:rsidTr="00997A58">
        <w:trPr>
          <w:trHeight w:val="67"/>
        </w:trPr>
        <w:tc>
          <w:tcPr>
            <w:tcW w:w="702" w:type="dxa"/>
            <w:gridSpan w:val="2"/>
            <w:shd w:val="clear" w:color="auto" w:fill="auto"/>
            <w:vAlign w:val="center"/>
          </w:tcPr>
          <w:p w14:paraId="3AFCC1C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c>
          <w:tcPr>
            <w:tcW w:w="3976" w:type="dxa"/>
            <w:shd w:val="clear" w:color="auto" w:fill="auto"/>
            <w:vAlign w:val="center"/>
          </w:tcPr>
          <w:p w14:paraId="0DA255F8"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Витрати на одну грн продукції, грн.</w:t>
            </w:r>
          </w:p>
        </w:tc>
        <w:tc>
          <w:tcPr>
            <w:tcW w:w="1701" w:type="dxa"/>
            <w:shd w:val="clear" w:color="auto" w:fill="auto"/>
            <w:vAlign w:val="center"/>
          </w:tcPr>
          <w:p w14:paraId="27C8D5C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843" w:type="dxa"/>
            <w:gridSpan w:val="2"/>
            <w:shd w:val="clear" w:color="auto" w:fill="auto"/>
            <w:vAlign w:val="center"/>
          </w:tcPr>
          <w:p w14:paraId="5EBED09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c>
          <w:tcPr>
            <w:tcW w:w="1556" w:type="dxa"/>
            <w:shd w:val="clear" w:color="auto" w:fill="auto"/>
            <w:noWrap/>
            <w:vAlign w:val="center"/>
          </w:tcPr>
          <w:p w14:paraId="5956319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9</w:t>
            </w:r>
          </w:p>
        </w:tc>
      </w:tr>
      <w:tr w:rsidR="00016250" w:rsidRPr="00016250" w14:paraId="5839AD57" w14:textId="77777777" w:rsidTr="00997A58">
        <w:trPr>
          <w:trHeight w:val="67"/>
        </w:trPr>
        <w:tc>
          <w:tcPr>
            <w:tcW w:w="702" w:type="dxa"/>
            <w:gridSpan w:val="2"/>
            <w:shd w:val="clear" w:color="auto" w:fill="auto"/>
            <w:vAlign w:val="center"/>
          </w:tcPr>
          <w:p w14:paraId="31E96E4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3976" w:type="dxa"/>
            <w:shd w:val="clear" w:color="auto" w:fill="auto"/>
            <w:vAlign w:val="center"/>
          </w:tcPr>
          <w:p w14:paraId="63389F2A"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Разом балів</w:t>
            </w:r>
          </w:p>
        </w:tc>
        <w:tc>
          <w:tcPr>
            <w:tcW w:w="1701" w:type="dxa"/>
            <w:shd w:val="clear" w:color="auto" w:fill="auto"/>
            <w:vAlign w:val="center"/>
          </w:tcPr>
          <w:p w14:paraId="0E3EF46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21</w:t>
            </w:r>
          </w:p>
        </w:tc>
        <w:tc>
          <w:tcPr>
            <w:tcW w:w="1843" w:type="dxa"/>
            <w:gridSpan w:val="2"/>
            <w:shd w:val="clear" w:color="auto" w:fill="auto"/>
            <w:vAlign w:val="center"/>
          </w:tcPr>
          <w:p w14:paraId="2032438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34</w:t>
            </w:r>
          </w:p>
        </w:tc>
        <w:tc>
          <w:tcPr>
            <w:tcW w:w="1556" w:type="dxa"/>
            <w:shd w:val="clear" w:color="auto" w:fill="auto"/>
            <w:noWrap/>
            <w:vAlign w:val="center"/>
          </w:tcPr>
          <w:p w14:paraId="4356139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38</w:t>
            </w:r>
          </w:p>
        </w:tc>
      </w:tr>
      <w:tr w:rsidR="00016250" w:rsidRPr="00016250" w14:paraId="3B8C0CCE" w14:textId="77777777" w:rsidTr="00997A58">
        <w:trPr>
          <w:trHeight w:val="79"/>
        </w:trPr>
        <w:tc>
          <w:tcPr>
            <w:tcW w:w="9778" w:type="dxa"/>
            <w:gridSpan w:val="7"/>
            <w:shd w:val="clear" w:color="auto" w:fill="auto"/>
            <w:vAlign w:val="center"/>
            <w:hideMark/>
          </w:tcPr>
          <w:p w14:paraId="37BBD2A0" w14:textId="77777777" w:rsidR="00845333" w:rsidRPr="00016250" w:rsidRDefault="00845333" w:rsidP="00845333">
            <w:pPr>
              <w:widowControl w:val="0"/>
              <w:autoSpaceDE w:val="0"/>
              <w:autoSpaceDN w:val="0"/>
              <w:adjustRightInd w:val="0"/>
              <w:rPr>
                <w:rFonts w:ascii="Times New Roman" w:eastAsia="Times New Roman" w:hAnsi="Times New Roman" w:cs="Times New Roman"/>
                <w:b/>
                <w:sz w:val="24"/>
                <w:szCs w:val="24"/>
                <w:lang w:eastAsia="ru-RU"/>
              </w:rPr>
            </w:pPr>
            <w:r w:rsidRPr="00016250">
              <w:rPr>
                <w:rFonts w:ascii="Times New Roman" w:eastAsia="Times New Roman" w:hAnsi="Times New Roman" w:cs="Times New Roman"/>
                <w:b/>
                <w:sz w:val="24"/>
                <w:szCs w:val="24"/>
                <w:lang w:eastAsia="ru-RU"/>
              </w:rPr>
              <w:t>Технічні</w:t>
            </w:r>
          </w:p>
        </w:tc>
      </w:tr>
      <w:tr w:rsidR="00016250" w:rsidRPr="00016250" w14:paraId="209DC200" w14:textId="77777777" w:rsidTr="00997A58">
        <w:trPr>
          <w:trHeight w:val="156"/>
        </w:trPr>
        <w:tc>
          <w:tcPr>
            <w:tcW w:w="667" w:type="dxa"/>
            <w:shd w:val="clear" w:color="auto" w:fill="auto"/>
            <w:vAlign w:val="center"/>
            <w:hideMark/>
          </w:tcPr>
          <w:p w14:paraId="06D41C0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4011" w:type="dxa"/>
            <w:gridSpan w:val="2"/>
            <w:shd w:val="clear" w:color="auto" w:fill="auto"/>
            <w:vAlign w:val="center"/>
            <w:hideMark/>
          </w:tcPr>
          <w:p w14:paraId="1243B5D9"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Продуктивність інформації, грн.</w:t>
            </w:r>
          </w:p>
        </w:tc>
        <w:tc>
          <w:tcPr>
            <w:tcW w:w="1701" w:type="dxa"/>
            <w:shd w:val="clear" w:color="auto" w:fill="auto"/>
            <w:vAlign w:val="center"/>
          </w:tcPr>
          <w:p w14:paraId="4AA40AF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808" w:type="dxa"/>
            <w:shd w:val="clear" w:color="auto" w:fill="auto"/>
            <w:vAlign w:val="center"/>
          </w:tcPr>
          <w:p w14:paraId="12467ED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591" w:type="dxa"/>
            <w:gridSpan w:val="2"/>
            <w:shd w:val="clear" w:color="auto" w:fill="auto"/>
            <w:vAlign w:val="center"/>
          </w:tcPr>
          <w:p w14:paraId="357D3D1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r>
      <w:tr w:rsidR="00016250" w:rsidRPr="00016250" w14:paraId="537B7872" w14:textId="77777777" w:rsidTr="00997A58">
        <w:trPr>
          <w:trHeight w:val="301"/>
        </w:trPr>
        <w:tc>
          <w:tcPr>
            <w:tcW w:w="667" w:type="dxa"/>
            <w:shd w:val="clear" w:color="auto" w:fill="auto"/>
            <w:vAlign w:val="center"/>
            <w:hideMark/>
          </w:tcPr>
          <w:p w14:paraId="5F282C4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4011" w:type="dxa"/>
            <w:gridSpan w:val="2"/>
            <w:shd w:val="clear" w:color="auto" w:fill="auto"/>
            <w:vAlign w:val="center"/>
            <w:hideMark/>
          </w:tcPr>
          <w:p w14:paraId="23377510"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Коефіцієнт інформаційної озброєності</w:t>
            </w:r>
          </w:p>
        </w:tc>
        <w:tc>
          <w:tcPr>
            <w:tcW w:w="1701" w:type="dxa"/>
            <w:shd w:val="clear" w:color="auto" w:fill="auto"/>
            <w:vAlign w:val="center"/>
          </w:tcPr>
          <w:p w14:paraId="2192B56A"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808" w:type="dxa"/>
            <w:shd w:val="clear" w:color="auto" w:fill="auto"/>
            <w:vAlign w:val="center"/>
          </w:tcPr>
          <w:p w14:paraId="14466BB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591" w:type="dxa"/>
            <w:gridSpan w:val="2"/>
            <w:shd w:val="clear" w:color="auto" w:fill="auto"/>
            <w:noWrap/>
            <w:vAlign w:val="center"/>
          </w:tcPr>
          <w:p w14:paraId="6CA00F6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r>
      <w:tr w:rsidR="00016250" w:rsidRPr="00016250" w14:paraId="369944B9" w14:textId="77777777" w:rsidTr="00997A58">
        <w:trPr>
          <w:trHeight w:val="67"/>
        </w:trPr>
        <w:tc>
          <w:tcPr>
            <w:tcW w:w="667" w:type="dxa"/>
            <w:shd w:val="clear" w:color="auto" w:fill="auto"/>
            <w:vAlign w:val="center"/>
            <w:hideMark/>
          </w:tcPr>
          <w:p w14:paraId="42C896D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4011" w:type="dxa"/>
            <w:gridSpan w:val="2"/>
            <w:shd w:val="clear" w:color="auto" w:fill="auto"/>
            <w:vAlign w:val="center"/>
            <w:hideMark/>
          </w:tcPr>
          <w:p w14:paraId="244F7F63"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Планування матеріальних, фінансових, людських ресурсів</w:t>
            </w:r>
          </w:p>
        </w:tc>
        <w:tc>
          <w:tcPr>
            <w:tcW w:w="1701" w:type="dxa"/>
            <w:shd w:val="clear" w:color="auto" w:fill="auto"/>
            <w:vAlign w:val="center"/>
          </w:tcPr>
          <w:p w14:paraId="18D6C52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1808" w:type="dxa"/>
            <w:shd w:val="clear" w:color="auto" w:fill="auto"/>
            <w:vAlign w:val="center"/>
          </w:tcPr>
          <w:p w14:paraId="0256D20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1591" w:type="dxa"/>
            <w:gridSpan w:val="2"/>
            <w:shd w:val="clear" w:color="auto" w:fill="auto"/>
            <w:noWrap/>
            <w:vAlign w:val="center"/>
          </w:tcPr>
          <w:p w14:paraId="57C4DE84"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r>
      <w:tr w:rsidR="00016250" w:rsidRPr="00016250" w14:paraId="37E67104" w14:textId="77777777" w:rsidTr="00997A58">
        <w:trPr>
          <w:trHeight w:val="67"/>
        </w:trPr>
        <w:tc>
          <w:tcPr>
            <w:tcW w:w="667" w:type="dxa"/>
            <w:shd w:val="clear" w:color="auto" w:fill="auto"/>
            <w:vAlign w:val="center"/>
          </w:tcPr>
          <w:p w14:paraId="30EE44B9"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4</w:t>
            </w:r>
          </w:p>
        </w:tc>
        <w:tc>
          <w:tcPr>
            <w:tcW w:w="4011" w:type="dxa"/>
            <w:gridSpan w:val="2"/>
            <w:shd w:val="clear" w:color="auto" w:fill="auto"/>
            <w:vAlign w:val="center"/>
          </w:tcPr>
          <w:p w14:paraId="3FCF4D0A"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Зростання виробітку на одного працівника в звітному періоді порівняно з минулим, %</w:t>
            </w:r>
          </w:p>
        </w:tc>
        <w:tc>
          <w:tcPr>
            <w:tcW w:w="1701" w:type="dxa"/>
            <w:shd w:val="clear" w:color="auto" w:fill="auto"/>
            <w:vAlign w:val="center"/>
          </w:tcPr>
          <w:p w14:paraId="0ECB5EB0"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c>
          <w:tcPr>
            <w:tcW w:w="1808" w:type="dxa"/>
            <w:shd w:val="clear" w:color="auto" w:fill="auto"/>
            <w:vAlign w:val="center"/>
          </w:tcPr>
          <w:p w14:paraId="2AFC488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c>
          <w:tcPr>
            <w:tcW w:w="1591" w:type="dxa"/>
            <w:gridSpan w:val="2"/>
            <w:shd w:val="clear" w:color="auto" w:fill="auto"/>
            <w:noWrap/>
            <w:vAlign w:val="center"/>
          </w:tcPr>
          <w:p w14:paraId="2B780F0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9</w:t>
            </w:r>
          </w:p>
        </w:tc>
      </w:tr>
      <w:tr w:rsidR="00016250" w:rsidRPr="00016250" w14:paraId="4C46831F" w14:textId="77777777" w:rsidTr="00997A58">
        <w:trPr>
          <w:trHeight w:val="67"/>
        </w:trPr>
        <w:tc>
          <w:tcPr>
            <w:tcW w:w="667" w:type="dxa"/>
            <w:shd w:val="clear" w:color="auto" w:fill="auto"/>
            <w:vAlign w:val="center"/>
          </w:tcPr>
          <w:p w14:paraId="1E8A73A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4011" w:type="dxa"/>
            <w:gridSpan w:val="2"/>
            <w:shd w:val="clear" w:color="auto" w:fill="auto"/>
            <w:vAlign w:val="center"/>
          </w:tcPr>
          <w:p w14:paraId="4082C4C6"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Разом балів</w:t>
            </w:r>
          </w:p>
        </w:tc>
        <w:tc>
          <w:tcPr>
            <w:tcW w:w="1701" w:type="dxa"/>
            <w:shd w:val="clear" w:color="auto" w:fill="auto"/>
            <w:vAlign w:val="center"/>
          </w:tcPr>
          <w:p w14:paraId="73C3BF3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11</w:t>
            </w:r>
          </w:p>
        </w:tc>
        <w:tc>
          <w:tcPr>
            <w:tcW w:w="1808" w:type="dxa"/>
            <w:shd w:val="clear" w:color="auto" w:fill="auto"/>
            <w:vAlign w:val="center"/>
          </w:tcPr>
          <w:p w14:paraId="378C62C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12</w:t>
            </w:r>
          </w:p>
        </w:tc>
        <w:tc>
          <w:tcPr>
            <w:tcW w:w="1591" w:type="dxa"/>
            <w:gridSpan w:val="2"/>
            <w:shd w:val="clear" w:color="auto" w:fill="auto"/>
            <w:noWrap/>
            <w:vAlign w:val="center"/>
          </w:tcPr>
          <w:p w14:paraId="1FB70BA5"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13</w:t>
            </w:r>
          </w:p>
        </w:tc>
      </w:tr>
      <w:tr w:rsidR="00016250" w:rsidRPr="00016250" w14:paraId="375700C2" w14:textId="77777777" w:rsidTr="00997A58">
        <w:trPr>
          <w:trHeight w:val="169"/>
        </w:trPr>
        <w:tc>
          <w:tcPr>
            <w:tcW w:w="9778" w:type="dxa"/>
            <w:gridSpan w:val="7"/>
            <w:shd w:val="clear" w:color="auto" w:fill="auto"/>
            <w:vAlign w:val="center"/>
            <w:hideMark/>
          </w:tcPr>
          <w:p w14:paraId="48210F5B" w14:textId="77777777" w:rsidR="00845333" w:rsidRPr="00016250" w:rsidRDefault="00845333" w:rsidP="00845333">
            <w:pPr>
              <w:widowControl w:val="0"/>
              <w:autoSpaceDE w:val="0"/>
              <w:autoSpaceDN w:val="0"/>
              <w:adjustRightInd w:val="0"/>
              <w:rPr>
                <w:rFonts w:ascii="Times New Roman" w:eastAsia="Times New Roman" w:hAnsi="Times New Roman" w:cs="Times New Roman"/>
                <w:b/>
                <w:sz w:val="24"/>
                <w:szCs w:val="24"/>
                <w:lang w:eastAsia="ru-RU"/>
              </w:rPr>
            </w:pPr>
            <w:r w:rsidRPr="00016250">
              <w:rPr>
                <w:rFonts w:ascii="Times New Roman" w:eastAsia="Times New Roman" w:hAnsi="Times New Roman" w:cs="Times New Roman"/>
                <w:b/>
                <w:sz w:val="24"/>
                <w:szCs w:val="24"/>
                <w:lang w:eastAsia="ru-RU"/>
              </w:rPr>
              <w:t>Соціально-психологічні</w:t>
            </w:r>
          </w:p>
        </w:tc>
      </w:tr>
      <w:tr w:rsidR="00016250" w:rsidRPr="00016250" w14:paraId="4DF63875" w14:textId="77777777" w:rsidTr="00997A58">
        <w:trPr>
          <w:trHeight w:val="136"/>
        </w:trPr>
        <w:tc>
          <w:tcPr>
            <w:tcW w:w="667" w:type="dxa"/>
            <w:shd w:val="clear" w:color="auto" w:fill="auto"/>
            <w:vAlign w:val="center"/>
          </w:tcPr>
          <w:p w14:paraId="1FC4DF21"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4011" w:type="dxa"/>
            <w:gridSpan w:val="2"/>
            <w:shd w:val="clear" w:color="auto" w:fill="auto"/>
            <w:vAlign w:val="center"/>
          </w:tcPr>
          <w:p w14:paraId="5EB0C7DC"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Проведення комунікаційних тренінгів, мотиваційних програм</w:t>
            </w:r>
          </w:p>
        </w:tc>
        <w:tc>
          <w:tcPr>
            <w:tcW w:w="1701" w:type="dxa"/>
            <w:shd w:val="clear" w:color="auto" w:fill="auto"/>
            <w:vAlign w:val="center"/>
          </w:tcPr>
          <w:p w14:paraId="3EF018B7"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808" w:type="dxa"/>
            <w:shd w:val="clear" w:color="auto" w:fill="auto"/>
            <w:vAlign w:val="center"/>
          </w:tcPr>
          <w:p w14:paraId="1BF0FD7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c>
          <w:tcPr>
            <w:tcW w:w="1591" w:type="dxa"/>
            <w:gridSpan w:val="2"/>
            <w:shd w:val="clear" w:color="auto" w:fill="auto"/>
            <w:noWrap/>
            <w:vAlign w:val="center"/>
          </w:tcPr>
          <w:p w14:paraId="0739C2E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1</w:t>
            </w:r>
          </w:p>
        </w:tc>
      </w:tr>
      <w:tr w:rsidR="00016250" w:rsidRPr="00016250" w14:paraId="23B40638" w14:textId="77777777" w:rsidTr="00997A58">
        <w:trPr>
          <w:trHeight w:val="136"/>
        </w:trPr>
        <w:tc>
          <w:tcPr>
            <w:tcW w:w="667" w:type="dxa"/>
            <w:shd w:val="clear" w:color="auto" w:fill="auto"/>
            <w:vAlign w:val="center"/>
          </w:tcPr>
          <w:p w14:paraId="79E0D0F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4011" w:type="dxa"/>
            <w:gridSpan w:val="2"/>
            <w:shd w:val="clear" w:color="auto" w:fill="auto"/>
            <w:vAlign w:val="center"/>
          </w:tcPr>
          <w:p w14:paraId="40BDAC96"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Заохочення працівників до спільної роботи</w:t>
            </w:r>
          </w:p>
        </w:tc>
        <w:tc>
          <w:tcPr>
            <w:tcW w:w="1701" w:type="dxa"/>
            <w:shd w:val="clear" w:color="auto" w:fill="auto"/>
            <w:vAlign w:val="center"/>
          </w:tcPr>
          <w:p w14:paraId="4792BEF3"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1808" w:type="dxa"/>
            <w:shd w:val="clear" w:color="auto" w:fill="auto"/>
            <w:vAlign w:val="center"/>
          </w:tcPr>
          <w:p w14:paraId="63B43C8D"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c>
          <w:tcPr>
            <w:tcW w:w="1591" w:type="dxa"/>
            <w:gridSpan w:val="2"/>
            <w:shd w:val="clear" w:color="auto" w:fill="auto"/>
            <w:noWrap/>
            <w:vAlign w:val="center"/>
          </w:tcPr>
          <w:p w14:paraId="1483E9F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2</w:t>
            </w:r>
          </w:p>
        </w:tc>
      </w:tr>
      <w:tr w:rsidR="00016250" w:rsidRPr="00016250" w14:paraId="6DB637E2" w14:textId="77777777" w:rsidTr="00997A58">
        <w:trPr>
          <w:trHeight w:val="136"/>
        </w:trPr>
        <w:tc>
          <w:tcPr>
            <w:tcW w:w="667" w:type="dxa"/>
            <w:shd w:val="clear" w:color="auto" w:fill="auto"/>
            <w:vAlign w:val="center"/>
            <w:hideMark/>
          </w:tcPr>
          <w:p w14:paraId="4C5F697C"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3</w:t>
            </w:r>
          </w:p>
        </w:tc>
        <w:tc>
          <w:tcPr>
            <w:tcW w:w="4011" w:type="dxa"/>
            <w:gridSpan w:val="2"/>
            <w:shd w:val="clear" w:color="auto" w:fill="auto"/>
            <w:vAlign w:val="center"/>
          </w:tcPr>
          <w:p w14:paraId="035E9D68" w14:textId="77777777" w:rsidR="00845333" w:rsidRPr="00016250" w:rsidRDefault="00845333" w:rsidP="00845333">
            <w:pPr>
              <w:widowControl w:val="0"/>
              <w:autoSpaceDE w:val="0"/>
              <w:autoSpaceDN w:val="0"/>
              <w:adjustRightInd w:val="0"/>
              <w:jc w:val="both"/>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Мотивація співробітників (система винагород, можливість розвитку та кар'єрного зростання)</w:t>
            </w:r>
          </w:p>
        </w:tc>
        <w:tc>
          <w:tcPr>
            <w:tcW w:w="1701" w:type="dxa"/>
            <w:shd w:val="clear" w:color="auto" w:fill="auto"/>
            <w:vAlign w:val="center"/>
          </w:tcPr>
          <w:p w14:paraId="5FC94CB6"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6</w:t>
            </w:r>
          </w:p>
        </w:tc>
        <w:tc>
          <w:tcPr>
            <w:tcW w:w="1808" w:type="dxa"/>
            <w:shd w:val="clear" w:color="auto" w:fill="auto"/>
            <w:vAlign w:val="center"/>
          </w:tcPr>
          <w:p w14:paraId="4890C93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c>
          <w:tcPr>
            <w:tcW w:w="1591" w:type="dxa"/>
            <w:gridSpan w:val="2"/>
            <w:shd w:val="clear" w:color="auto" w:fill="auto"/>
            <w:noWrap/>
            <w:vAlign w:val="center"/>
          </w:tcPr>
          <w:p w14:paraId="758440C8"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r>
      <w:tr w:rsidR="00016250" w:rsidRPr="00016250" w14:paraId="60EDED56" w14:textId="77777777" w:rsidTr="00997A58">
        <w:trPr>
          <w:trHeight w:val="136"/>
        </w:trPr>
        <w:tc>
          <w:tcPr>
            <w:tcW w:w="667" w:type="dxa"/>
            <w:shd w:val="clear" w:color="auto" w:fill="auto"/>
            <w:vAlign w:val="center"/>
          </w:tcPr>
          <w:p w14:paraId="028AC36E"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p>
        </w:tc>
        <w:tc>
          <w:tcPr>
            <w:tcW w:w="4011" w:type="dxa"/>
            <w:gridSpan w:val="2"/>
            <w:shd w:val="clear" w:color="auto" w:fill="auto"/>
            <w:vAlign w:val="center"/>
          </w:tcPr>
          <w:p w14:paraId="2077FCD9" w14:textId="77777777" w:rsidR="00845333" w:rsidRPr="00016250" w:rsidRDefault="00845333" w:rsidP="00845333">
            <w:pPr>
              <w:widowControl w:val="0"/>
              <w:autoSpaceDE w:val="0"/>
              <w:autoSpaceDN w:val="0"/>
              <w:adjustRightInd w:val="0"/>
              <w:jc w:val="left"/>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Разом балів</w:t>
            </w:r>
          </w:p>
        </w:tc>
        <w:tc>
          <w:tcPr>
            <w:tcW w:w="1701" w:type="dxa"/>
            <w:shd w:val="clear" w:color="auto" w:fill="auto"/>
            <w:vAlign w:val="center"/>
          </w:tcPr>
          <w:p w14:paraId="362BD8EB"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8</w:t>
            </w:r>
          </w:p>
        </w:tc>
        <w:tc>
          <w:tcPr>
            <w:tcW w:w="1808" w:type="dxa"/>
            <w:shd w:val="clear" w:color="auto" w:fill="auto"/>
            <w:vAlign w:val="center"/>
          </w:tcPr>
          <w:p w14:paraId="4B2D6FCF"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7</w:t>
            </w:r>
          </w:p>
        </w:tc>
        <w:tc>
          <w:tcPr>
            <w:tcW w:w="1591" w:type="dxa"/>
            <w:gridSpan w:val="2"/>
            <w:shd w:val="clear" w:color="auto" w:fill="auto"/>
            <w:noWrap/>
            <w:vAlign w:val="center"/>
          </w:tcPr>
          <w:p w14:paraId="29273A22" w14:textId="77777777" w:rsidR="00845333" w:rsidRPr="00016250" w:rsidRDefault="00845333" w:rsidP="00845333">
            <w:pPr>
              <w:widowControl w:val="0"/>
              <w:autoSpaceDE w:val="0"/>
              <w:autoSpaceDN w:val="0"/>
              <w:adjustRightInd w:val="0"/>
              <w:rPr>
                <w:rFonts w:ascii="Times New Roman" w:eastAsia="Times New Roman" w:hAnsi="Times New Roman" w:cs="Times New Roman"/>
                <w:sz w:val="24"/>
                <w:szCs w:val="24"/>
                <w:lang w:eastAsia="ru-RU"/>
              </w:rPr>
            </w:pPr>
            <w:r w:rsidRPr="00016250">
              <w:rPr>
                <w:rFonts w:ascii="Times New Roman" w:eastAsia="Times New Roman" w:hAnsi="Times New Roman" w:cs="Times New Roman"/>
                <w:sz w:val="24"/>
                <w:szCs w:val="24"/>
                <w:lang w:eastAsia="ru-RU"/>
              </w:rPr>
              <w:t>9</w:t>
            </w:r>
          </w:p>
        </w:tc>
      </w:tr>
    </w:tbl>
    <w:p w14:paraId="22B6E4EB" w14:textId="77777777" w:rsidR="00845333" w:rsidRPr="00016250" w:rsidRDefault="00845333" w:rsidP="00845333">
      <w:pPr>
        <w:widowControl w:val="0"/>
        <w:autoSpaceDE w:val="0"/>
        <w:autoSpaceDN w:val="0"/>
        <w:adjustRightInd w:val="0"/>
        <w:spacing w:line="360" w:lineRule="auto"/>
        <w:jc w:val="both"/>
        <w:rPr>
          <w:rFonts w:ascii="Times New Roman" w:eastAsia="Times New Roman" w:hAnsi="Times New Roman" w:cs="Times New Roman"/>
          <w:i/>
          <w:sz w:val="24"/>
          <w:szCs w:val="24"/>
          <w:lang w:eastAsia="ru-RU"/>
        </w:rPr>
      </w:pPr>
      <w:r w:rsidRPr="00016250">
        <w:rPr>
          <w:rFonts w:ascii="Times New Roman" w:eastAsia="Times New Roman" w:hAnsi="Times New Roman" w:cs="Times New Roman"/>
          <w:i/>
          <w:spacing w:val="-2"/>
          <w:sz w:val="24"/>
          <w:szCs w:val="24"/>
          <w:lang w:eastAsia="uk-UA"/>
        </w:rPr>
        <w:t>Джерело:</w:t>
      </w:r>
      <w:r w:rsidRPr="00016250">
        <w:rPr>
          <w:rFonts w:ascii="Times New Roman" w:eastAsia="Times New Roman" w:hAnsi="Times New Roman" w:cs="Times New Roman"/>
          <w:i/>
          <w:sz w:val="24"/>
          <w:szCs w:val="24"/>
          <w:lang w:eastAsia="ru-RU"/>
        </w:rPr>
        <w:t xml:space="preserve"> складено автором за прийнятим рішенням експертів.</w:t>
      </w:r>
    </w:p>
    <w:p w14:paraId="5D78DBB1"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На підставі проведеної експертної оцінки даного підприємства, можна зробити певні висновки. </w:t>
      </w:r>
    </w:p>
    <w:p w14:paraId="00910AB8"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Серед всіх розглянутих методів  управління за своїми показниками ефективності найкращими є економічні та організаційні методи впливу на управлінську діяльність. Варто зазначити, що саме ці методи отримали високі оцінки в 2020-2022 роках, незважаючи на кризовий стан, жорстокі карантинні обмеження, які були у 2020 році та військовий стан у 2021 та 2022 роках. </w:t>
      </w:r>
    </w:p>
    <w:p w14:paraId="5754DA28"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Самі слабкі методи управління – це соціально-психологічні. На підприємстві варто звернути увагу на технічні методи управління , вони також знаходяться не на достатньому рівні.  Адміністрації товариства треба підвищувати ці методи управлення.</w:t>
      </w:r>
    </w:p>
    <w:p w14:paraId="6D421BE7"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Для більш об’єктивного оцінювання методів управління варто визначити вагомість кожного критерію. Для цього було також проведено анкетування працівниками товариства та методом експертних оцінок визначено вагомість кожного методу управління.  </w:t>
      </w:r>
    </w:p>
    <w:p w14:paraId="1C355D63"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Значимість методів управління дорівнює:</w:t>
      </w:r>
    </w:p>
    <w:p w14:paraId="464C6B2B" w14:textId="77777777" w:rsidR="00845333" w:rsidRPr="00016250" w:rsidRDefault="00845333" w:rsidP="005F217B">
      <w:pPr>
        <w:widowControl w:val="0"/>
        <w:numPr>
          <w:ilvl w:val="0"/>
          <w:numId w:val="6"/>
        </w:numPr>
        <w:autoSpaceDE w:val="0"/>
        <w:autoSpaceDN w:val="0"/>
        <w:adjustRightInd w:val="0"/>
        <w:spacing w:line="360" w:lineRule="auto"/>
        <w:ind w:left="0" w:firstLine="709"/>
        <w:contextualSpacing/>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організаційні – 0,25;</w:t>
      </w:r>
    </w:p>
    <w:p w14:paraId="7CB8200B" w14:textId="77777777" w:rsidR="00845333" w:rsidRPr="00016250" w:rsidRDefault="00845333" w:rsidP="005F217B">
      <w:pPr>
        <w:widowControl w:val="0"/>
        <w:numPr>
          <w:ilvl w:val="0"/>
          <w:numId w:val="6"/>
        </w:numPr>
        <w:autoSpaceDE w:val="0"/>
        <w:autoSpaceDN w:val="0"/>
        <w:adjustRightInd w:val="0"/>
        <w:spacing w:line="360" w:lineRule="auto"/>
        <w:ind w:left="0" w:firstLine="709"/>
        <w:contextualSpacing/>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адміністративні – 0,2;</w:t>
      </w:r>
    </w:p>
    <w:p w14:paraId="3EB23484" w14:textId="77777777" w:rsidR="00845333" w:rsidRPr="00016250" w:rsidRDefault="00845333" w:rsidP="005F217B">
      <w:pPr>
        <w:widowControl w:val="0"/>
        <w:numPr>
          <w:ilvl w:val="0"/>
          <w:numId w:val="6"/>
        </w:numPr>
        <w:autoSpaceDE w:val="0"/>
        <w:autoSpaceDN w:val="0"/>
        <w:adjustRightInd w:val="0"/>
        <w:spacing w:line="360" w:lineRule="auto"/>
        <w:ind w:left="0" w:firstLine="709"/>
        <w:contextualSpacing/>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економічні – 0,25;</w:t>
      </w:r>
    </w:p>
    <w:p w14:paraId="559582CB" w14:textId="77777777" w:rsidR="00845333" w:rsidRPr="00016250" w:rsidRDefault="00845333" w:rsidP="005F217B">
      <w:pPr>
        <w:widowControl w:val="0"/>
        <w:numPr>
          <w:ilvl w:val="0"/>
          <w:numId w:val="6"/>
        </w:numPr>
        <w:autoSpaceDE w:val="0"/>
        <w:autoSpaceDN w:val="0"/>
        <w:adjustRightInd w:val="0"/>
        <w:spacing w:line="360" w:lineRule="auto"/>
        <w:ind w:left="0" w:firstLine="709"/>
        <w:contextualSpacing/>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технічні – 0,15;</w:t>
      </w:r>
    </w:p>
    <w:p w14:paraId="63C79397" w14:textId="77777777" w:rsidR="00845333" w:rsidRPr="00016250" w:rsidRDefault="00845333" w:rsidP="005F217B">
      <w:pPr>
        <w:widowControl w:val="0"/>
        <w:numPr>
          <w:ilvl w:val="0"/>
          <w:numId w:val="6"/>
        </w:numPr>
        <w:autoSpaceDE w:val="0"/>
        <w:autoSpaceDN w:val="0"/>
        <w:adjustRightInd w:val="0"/>
        <w:spacing w:line="360" w:lineRule="auto"/>
        <w:ind w:left="0" w:firstLine="709"/>
        <w:contextualSpacing/>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соціально-психологічні – 0,15.</w:t>
      </w:r>
    </w:p>
    <w:p w14:paraId="7A75ECA1"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Дане анкетування було проведено з метою доцільного та коректного оцінювання загального рівня  впливу методів на рівень управлінської діяльності ТОВ «Дружба СВК».</w:t>
      </w:r>
    </w:p>
    <w:p w14:paraId="1903E875"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Діагностика та оцінка рівня управлінської діяльності ТОВ «Дружба СВК» здійснювалося на основі сукупного критерію: </w:t>
      </w:r>
    </w:p>
    <w:p w14:paraId="6120762E" w14:textId="77777777" w:rsidR="005F217B" w:rsidRPr="00016250" w:rsidRDefault="005F217B" w:rsidP="00845333">
      <w:pPr>
        <w:spacing w:after="120"/>
        <w:jc w:val="right"/>
        <w:rPr>
          <w:rFonts w:ascii="Times New Roman" w:eastAsia="PMingLiU" w:hAnsi="Times New Roman" w:cs="Times New Roman"/>
          <w:bCs/>
          <w:sz w:val="28"/>
          <w:szCs w:val="28"/>
          <w:lang w:eastAsia="zh-TW"/>
        </w:rPr>
      </w:pPr>
    </w:p>
    <w:p w14:paraId="45F98FAB" w14:textId="0F44E561" w:rsidR="00845333" w:rsidRPr="00016250" w:rsidRDefault="00845333" w:rsidP="00845333">
      <w:pPr>
        <w:spacing w:after="120"/>
        <w:jc w:val="right"/>
        <w:rPr>
          <w:rFonts w:ascii="Times New Roman" w:eastAsia="PMingLiU" w:hAnsi="Times New Roman" w:cs="Times New Roman"/>
          <w:sz w:val="28"/>
          <w:szCs w:val="28"/>
          <w:lang w:eastAsia="ru-RU"/>
        </w:rPr>
      </w:pPr>
      <w:r w:rsidRPr="00016250">
        <w:rPr>
          <w:rFonts w:ascii="Times New Roman" w:eastAsia="PMingLiU" w:hAnsi="Times New Roman" w:cs="Times New Roman"/>
          <w:bCs/>
          <w:position w:val="-10"/>
          <w:sz w:val="28"/>
          <w:szCs w:val="28"/>
          <w:lang w:eastAsia="zh-TW"/>
        </w:rPr>
        <w:object w:dxaOrig="2000" w:dyaOrig="320" w14:anchorId="4FE4B6DE">
          <v:shape id="_x0000_i1026" type="#_x0000_t75" style="width:116.25pt;height:18.75pt" o:ole="">
            <v:imagedata r:id="rId12" o:title=""/>
          </v:shape>
          <o:OLEObject Type="Embed" ProgID="Equation.3" ShapeID="_x0000_i1026" DrawAspect="Content" ObjectID="_1757236767" r:id="rId13"/>
        </w:object>
      </w:r>
      <w:r w:rsidRPr="00016250">
        <w:rPr>
          <w:rFonts w:ascii="Times New Roman" w:eastAsia="PMingLiU" w:hAnsi="Times New Roman" w:cs="Times New Roman"/>
          <w:sz w:val="28"/>
          <w:szCs w:val="28"/>
          <w:lang w:eastAsia="ru-RU"/>
        </w:rPr>
        <w:t xml:space="preserve">                                              (2.6)</w:t>
      </w:r>
    </w:p>
    <w:p w14:paraId="120971AF"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де Ki – величина окремого критерію по i-й функціональної складової (балів);</w:t>
      </w:r>
    </w:p>
    <w:p w14:paraId="0F5B02E5"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 xml:space="preserve">      Qi – кількість вагомих критеріїв і-й функціональної складової;</w:t>
      </w:r>
    </w:p>
    <w:p w14:paraId="318AC723"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 xml:space="preserve">      Di – значимість i-й функціональної складової.</w:t>
      </w:r>
    </w:p>
    <w:p w14:paraId="3406492E"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Куд (2020) = 23/4*0,25 + 12/4*0,2 + 21/5*0,25 +11/4*0,15 + 8/3*0,16 = 107,85.</w:t>
      </w:r>
    </w:p>
    <w:p w14:paraId="70323DC7"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Куд (2021) = 27/4*0,25 + 16/4*0,2 + 34/5*0,25 +12/4*0,15 + 7/3*0,16 = 173,29.</w:t>
      </w:r>
    </w:p>
    <w:p w14:paraId="5278F3DA"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Куд (2022) = 29/4*0,25 + 20/4*0,2 + 38/5*0,25 +13/4*0,15 + 9/3*0,16 = 193,75.</w:t>
      </w:r>
    </w:p>
    <w:p w14:paraId="052FD614" w14:textId="77777777" w:rsidR="00845333" w:rsidRPr="00016250" w:rsidRDefault="00845333" w:rsidP="005F217B">
      <w:pPr>
        <w:spacing w:line="360" w:lineRule="auto"/>
        <w:ind w:firstLine="709"/>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 xml:space="preserve"> Результати аналізу показали, що найкращий результат має рівень управлінської діяльності у 2022 році.</w:t>
      </w:r>
    </w:p>
    <w:p w14:paraId="1734759D" w14:textId="77777777" w:rsidR="00845333" w:rsidRPr="00016250" w:rsidRDefault="00845333" w:rsidP="005F217B">
      <w:pPr>
        <w:spacing w:line="360" w:lineRule="auto"/>
        <w:ind w:firstLine="709"/>
        <w:jc w:val="both"/>
        <w:rPr>
          <w:rFonts w:ascii="Times New Roman" w:eastAsia="PMingLiU" w:hAnsi="Times New Roman" w:cs="Times New Roman"/>
          <w:sz w:val="28"/>
          <w:szCs w:val="28"/>
          <w:lang w:eastAsia="ru-RU"/>
        </w:rPr>
      </w:pPr>
      <w:r w:rsidRPr="00016250">
        <w:rPr>
          <w:rFonts w:ascii="Times New Roman" w:eastAsia="PMingLiU" w:hAnsi="Times New Roman" w:cs="Times New Roman"/>
          <w:sz w:val="28"/>
          <w:szCs w:val="28"/>
          <w:lang w:eastAsia="ru-RU"/>
        </w:rPr>
        <w:t>Більш наочно це можна відобразити на графічно за допомогою багатокутника.  Результати наведено на рис. 2.5.</w:t>
      </w:r>
    </w:p>
    <w:p w14:paraId="5290D24A"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p>
    <w:p w14:paraId="18E03AF3"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r w:rsidRPr="00016250">
        <w:rPr>
          <w:rFonts w:ascii="Times New Roman" w:eastAsia="PMingLiU" w:hAnsi="Times New Roman" w:cs="Times New Roman"/>
          <w:noProof/>
          <w:sz w:val="24"/>
          <w:szCs w:val="24"/>
          <w:lang w:val="ru-RU" w:eastAsia="ru-RU"/>
        </w:rPr>
        <w:drawing>
          <wp:inline distT="0" distB="0" distL="0" distR="0" wp14:anchorId="16860967" wp14:editId="42108D91">
            <wp:extent cx="5505450" cy="3248025"/>
            <wp:effectExtent l="0" t="0" r="0" b="952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D423C7D" w14:textId="77777777" w:rsidR="00845333" w:rsidRPr="00016250" w:rsidRDefault="00845333" w:rsidP="00845333">
      <w:pPr>
        <w:spacing w:line="360" w:lineRule="auto"/>
        <w:jc w:val="both"/>
        <w:rPr>
          <w:rFonts w:ascii="Times New Roman" w:eastAsia="PMingLiU" w:hAnsi="Times New Roman" w:cs="Times New Roman"/>
          <w:sz w:val="28"/>
          <w:szCs w:val="28"/>
          <w:lang w:eastAsia="ru-RU"/>
        </w:rPr>
      </w:pPr>
    </w:p>
    <w:p w14:paraId="21177ACD" w14:textId="77777777" w:rsidR="00845333" w:rsidRPr="00016250" w:rsidRDefault="00845333" w:rsidP="00845333">
      <w:pPr>
        <w:widowControl w:val="0"/>
        <w:autoSpaceDE w:val="0"/>
        <w:autoSpaceDN w:val="0"/>
        <w:adjustRightInd w:val="0"/>
        <w:spacing w:line="360" w:lineRule="auto"/>
        <w:rPr>
          <w:rFonts w:ascii="Times New Roman" w:eastAsia="Times New Roman" w:hAnsi="Times New Roman" w:cs="Times New Roman"/>
          <w:bCs/>
          <w:sz w:val="28"/>
          <w:szCs w:val="28"/>
          <w:lang w:eastAsia="ru-RU"/>
        </w:rPr>
      </w:pPr>
      <w:r w:rsidRPr="00016250">
        <w:rPr>
          <w:rFonts w:ascii="Times New Roman" w:eastAsia="Times New Roman" w:hAnsi="Times New Roman" w:cs="Times New Roman"/>
          <w:bCs/>
          <w:sz w:val="28"/>
          <w:szCs w:val="28"/>
          <w:lang w:eastAsia="ru-RU"/>
        </w:rPr>
        <w:t>Рис 2.5. Графічний метод оцінки рівня управлінської діяльності ТОВ «Дружба СВК» за 2020-2022 рр.</w:t>
      </w:r>
    </w:p>
    <w:p w14:paraId="1CCED9D3" w14:textId="77777777" w:rsidR="00845333" w:rsidRPr="00016250" w:rsidRDefault="0084533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468734D7" w14:textId="77777777" w:rsidR="00845333" w:rsidRPr="00016250" w:rsidRDefault="00845333" w:rsidP="005F217B">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Отже, на рисунку 2.5. наочно видно на які методи варто звернути увагу  товариству щодо покращення їх використання, а саме адміністративні, технічні, соціально-психологічні. Розробка заходів щодо покращення використання цих методів буде сприяти підвищенню рівня управлінської діяльності. </w:t>
      </w:r>
    </w:p>
    <w:p w14:paraId="4C02F6FE" w14:textId="77777777" w:rsidR="00845333" w:rsidRPr="00016250" w:rsidRDefault="0084533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28CA54C7" w14:textId="644C640F" w:rsidR="00845333" w:rsidRPr="00016250" w:rsidRDefault="0084533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61A7742E" w14:textId="7020F5A7" w:rsidR="00ED5B13" w:rsidRPr="00016250" w:rsidRDefault="00ED5B1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3B7D0BEB" w14:textId="473F00C6" w:rsidR="00ED5B13" w:rsidRPr="00016250" w:rsidRDefault="00ED5B1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570D93EE" w14:textId="3EF0EFCC" w:rsidR="00ED5B13" w:rsidRPr="00016250" w:rsidRDefault="00ED5B1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3C2C32E3" w14:textId="06A8F6C6" w:rsidR="00ED5B13" w:rsidRPr="00016250" w:rsidRDefault="00ED5B1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1B0FC846" w14:textId="4782DDB3" w:rsidR="00ED5B13" w:rsidRPr="00016250" w:rsidRDefault="00ED5B13" w:rsidP="00845333">
      <w:pPr>
        <w:widowControl w:val="0"/>
        <w:autoSpaceDE w:val="0"/>
        <w:autoSpaceDN w:val="0"/>
        <w:adjustRightInd w:val="0"/>
        <w:spacing w:line="360" w:lineRule="auto"/>
        <w:jc w:val="both"/>
        <w:rPr>
          <w:rFonts w:ascii="Times New Roman" w:eastAsia="Times New Roman" w:hAnsi="Times New Roman" w:cs="Times New Roman"/>
          <w:sz w:val="28"/>
          <w:szCs w:val="28"/>
          <w:lang w:eastAsia="ru-RU"/>
        </w:rPr>
      </w:pPr>
    </w:p>
    <w:p w14:paraId="6F7CC51C" w14:textId="04AB3545" w:rsidR="00ED5B13" w:rsidRPr="00016250" w:rsidRDefault="00ED5B13" w:rsidP="00ED5B13">
      <w:pPr>
        <w:widowControl w:val="0"/>
        <w:autoSpaceDE w:val="0"/>
        <w:autoSpaceDN w:val="0"/>
        <w:adjustRightInd w:val="0"/>
        <w:spacing w:line="360" w:lineRule="auto"/>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РОЗДІЛ 3.</w:t>
      </w:r>
    </w:p>
    <w:p w14:paraId="37274300" w14:textId="2A1687F6" w:rsidR="00ED5B13" w:rsidRPr="00016250" w:rsidRDefault="007928DC" w:rsidP="00ED5B13">
      <w:pPr>
        <w:widowControl w:val="0"/>
        <w:autoSpaceDE w:val="0"/>
        <w:autoSpaceDN w:val="0"/>
        <w:adjustRightInd w:val="0"/>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caps/>
          <w:sz w:val="28"/>
          <w:szCs w:val="28"/>
          <w:lang w:eastAsia="ru-RU"/>
        </w:rPr>
        <w:t>РОЗВИТОК МЕТОДІВ УПРАВЛІНСЬКОЇ  ДІЯЛЬНОСТІ</w:t>
      </w:r>
    </w:p>
    <w:p w14:paraId="1ECE547A" w14:textId="77777777" w:rsidR="00ED5B13" w:rsidRPr="00016250" w:rsidRDefault="00ED5B13" w:rsidP="00ED5B13">
      <w:pPr>
        <w:widowControl w:val="0"/>
        <w:autoSpaceDE w:val="0"/>
        <w:autoSpaceDN w:val="0"/>
        <w:adjustRightInd w:val="0"/>
        <w:spacing w:line="360" w:lineRule="auto"/>
        <w:rPr>
          <w:rFonts w:ascii="Times New Roman" w:eastAsia="Times New Roman" w:hAnsi="Times New Roman" w:cs="Times New Roman"/>
          <w:sz w:val="28"/>
          <w:szCs w:val="28"/>
          <w:lang w:eastAsia="ru-RU"/>
        </w:rPr>
      </w:pPr>
    </w:p>
    <w:p w14:paraId="2C4A2176" w14:textId="77777777" w:rsidR="00ED5B13" w:rsidRPr="00016250" w:rsidRDefault="00ED5B13" w:rsidP="00ED5B13">
      <w:pPr>
        <w:widowControl w:val="0"/>
        <w:autoSpaceDE w:val="0"/>
        <w:autoSpaceDN w:val="0"/>
        <w:adjustRightInd w:val="0"/>
        <w:spacing w:line="360" w:lineRule="auto"/>
        <w:rPr>
          <w:rFonts w:ascii="Times New Roman" w:eastAsia="Times New Roman" w:hAnsi="Times New Roman" w:cs="Times New Roman"/>
          <w:sz w:val="28"/>
          <w:szCs w:val="28"/>
          <w:lang w:eastAsia="ru-RU"/>
        </w:rPr>
      </w:pPr>
    </w:p>
    <w:p w14:paraId="1B7BFA3C" w14:textId="578FCEFC" w:rsidR="00ED5B13" w:rsidRPr="00016250" w:rsidRDefault="00ED5B13"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bookmarkStart w:id="18" w:name="_Hlk138364183"/>
      <w:r w:rsidRPr="00016250">
        <w:rPr>
          <w:rFonts w:ascii="Times New Roman" w:eastAsia="Times New Roman" w:hAnsi="Times New Roman" w:cs="Times New Roman"/>
          <w:sz w:val="28"/>
          <w:szCs w:val="28"/>
          <w:lang w:eastAsia="ru-RU"/>
        </w:rPr>
        <w:t>3.1.</w:t>
      </w:r>
      <w:r w:rsidR="00545C3C">
        <w:rPr>
          <w:rFonts w:ascii="Times New Roman" w:eastAsia="Times New Roman" w:hAnsi="Times New Roman" w:cs="Times New Roman"/>
          <w:sz w:val="28"/>
          <w:szCs w:val="28"/>
          <w:lang w:eastAsia="ru-RU"/>
        </w:rPr>
        <w:t xml:space="preserve"> Розвиток в</w:t>
      </w:r>
      <w:r w:rsidR="00545C3C" w:rsidRPr="00016250">
        <w:rPr>
          <w:rFonts w:ascii="Times New Roman" w:eastAsia="Times New Roman" w:hAnsi="Times New Roman" w:cs="Times New Roman"/>
          <w:sz w:val="28"/>
          <w:szCs w:val="28"/>
          <w:lang w:eastAsia="ru-RU"/>
        </w:rPr>
        <w:t>заємозв’язк</w:t>
      </w:r>
      <w:r w:rsidR="00545C3C">
        <w:rPr>
          <w:rFonts w:ascii="Times New Roman" w:eastAsia="Times New Roman" w:hAnsi="Times New Roman" w:cs="Times New Roman"/>
          <w:sz w:val="28"/>
          <w:szCs w:val="28"/>
          <w:lang w:eastAsia="ru-RU"/>
        </w:rPr>
        <w:t>ів</w:t>
      </w:r>
      <w:r w:rsidR="00545C3C" w:rsidRPr="00016250">
        <w:rPr>
          <w:rFonts w:ascii="Times New Roman" w:eastAsia="Times New Roman" w:hAnsi="Times New Roman" w:cs="Times New Roman"/>
          <w:sz w:val="28"/>
          <w:szCs w:val="28"/>
          <w:lang w:eastAsia="ru-RU"/>
        </w:rPr>
        <w:t xml:space="preserve"> методів управління з потребами та інтересами персоналу підприємства</w:t>
      </w:r>
    </w:p>
    <w:bookmarkEnd w:id="18"/>
    <w:p w14:paraId="4FD3DBD0" w14:textId="0DA48F29" w:rsidR="00ED5B13" w:rsidRPr="00016250" w:rsidRDefault="00ED5B13"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p>
    <w:p w14:paraId="7D14CE24" w14:textId="700F1866" w:rsidR="00ED5B13" w:rsidRDefault="00BF5811"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Системний підхід до класифікації методів управління враховує їх </w:t>
      </w:r>
      <w:r w:rsidR="002E365D" w:rsidRPr="00016250">
        <w:rPr>
          <w:rFonts w:ascii="Times New Roman" w:eastAsia="Times New Roman" w:hAnsi="Times New Roman" w:cs="Times New Roman"/>
          <w:sz w:val="28"/>
          <w:szCs w:val="28"/>
          <w:lang w:eastAsia="ru-RU"/>
        </w:rPr>
        <w:t>взаємозв’язок</w:t>
      </w:r>
      <w:r w:rsidRPr="00016250">
        <w:rPr>
          <w:rFonts w:ascii="Times New Roman" w:eastAsia="Times New Roman" w:hAnsi="Times New Roman" w:cs="Times New Roman"/>
          <w:sz w:val="28"/>
          <w:szCs w:val="28"/>
          <w:lang w:eastAsia="ru-RU"/>
        </w:rPr>
        <w:t xml:space="preserve"> і взаємодію, а також враховує особливості підприємств різних організаційно-правових форм і форм власності. </w:t>
      </w:r>
    </w:p>
    <w:p w14:paraId="723C7C0F" w14:textId="752E7845" w:rsidR="002E365D" w:rsidRPr="00016250" w:rsidRDefault="002E365D"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Система методів управління є ключовим інструментом для досягнення ефективності та успіху підприємства. Ця система повинна включати різні групи методів, які доповнюють один одного та працюють узгоджено з метою створення синергетичного ефекту.</w:t>
      </w:r>
    </w:p>
    <w:p w14:paraId="12C8F497" w14:textId="27A90F48" w:rsidR="002E365D" w:rsidRPr="00016250" w:rsidRDefault="002E365D"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Застосування різних груп методів управління дозволяє враховувати різні аспекти підприємницької діяльності, такі як фінансові, виробничі, маркетингові, людські ресурси та інші. Комбінація цих методів допомагає забезпечити взаємодію між різними функціональними областями підприємства, оптимізувати виробничі процеси, забезпечити ефективне використання ресурсів та досягнення поставлених цілей.</w:t>
      </w:r>
    </w:p>
    <w:p w14:paraId="1BBC0A1C" w14:textId="738B422C" w:rsidR="009D5F9F" w:rsidRPr="00016250" w:rsidRDefault="009D5F9F"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Синергетичний ефект означає, що використання різних методів управління взаємодіє та підсилює один одного, створюючи більш значущий інтегрований вплив, ніж сума окремих ефектів. Такий підхід дозволяє підприємству оптимізувати роботу в різних напрямках і забезпечити високу ефективність управлінської діяльності.</w:t>
      </w:r>
    </w:p>
    <w:p w14:paraId="4076775D" w14:textId="2FD169BE" w:rsidR="009D5F9F" w:rsidRPr="00016250" w:rsidRDefault="009D5F9F"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Розуміння та застосування різних груп методів управління в систематичному підході є необхідною умовою для успішного функціонування та розвитку підприємства.</w:t>
      </w:r>
    </w:p>
    <w:p w14:paraId="32D6BFDD" w14:textId="05753051" w:rsidR="009D5F9F" w:rsidRPr="00016250" w:rsidRDefault="009D5F9F" w:rsidP="00ED5B13">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Загальна характеристика методів управління та їх взаємозв’язок з потребами та інтересами персоналу організації представлені на рис. 3.1.</w:t>
      </w:r>
    </w:p>
    <w:p w14:paraId="4B8E430C" w14:textId="77777777" w:rsidR="00566738" w:rsidRPr="00566738" w:rsidRDefault="00566738" w:rsidP="00566738">
      <w:pPr>
        <w:spacing w:after="200" w:line="276" w:lineRule="auto"/>
        <w:jc w:val="left"/>
        <w:rPr>
          <w:rFonts w:ascii="Calibri" w:eastAsia="Calibri" w:hAnsi="Calibri" w:cs="Times New Roman"/>
        </w:rPr>
      </w:pPr>
    </w:p>
    <w:p w14:paraId="2BAEFD33" w14:textId="77777777" w:rsidR="00566738" w:rsidRPr="00566738" w:rsidRDefault="00566738" w:rsidP="00566738">
      <w:pPr>
        <w:spacing w:after="200" w:line="276" w:lineRule="auto"/>
        <w:jc w:val="left"/>
        <w:rPr>
          <w:rFonts w:ascii="Calibri" w:eastAsia="Calibri" w:hAnsi="Calibri" w:cs="Times New Roman"/>
          <w:lang w:val="ru-RU"/>
        </w:rPr>
      </w:pPr>
      <w:r w:rsidRPr="00566738">
        <w:rPr>
          <w:rFonts w:ascii="Calibri" w:eastAsia="Calibri" w:hAnsi="Calibri" w:cs="Times New Roman"/>
          <w:noProof/>
          <w:lang w:val="ru-RU" w:eastAsia="ru-RU"/>
        </w:rPr>
        <mc:AlternateContent>
          <mc:Choice Requires="wpc">
            <w:drawing>
              <wp:inline distT="0" distB="0" distL="0" distR="0" wp14:anchorId="7B7105AB" wp14:editId="39F36A35">
                <wp:extent cx="5852160" cy="4693920"/>
                <wp:effectExtent l="0" t="0" r="0" b="0"/>
                <wp:docPr id="126" name="Полотно 12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7" name="Поле 2"/>
                        <wps:cNvSpPr txBox="1"/>
                        <wps:spPr>
                          <a:xfrm>
                            <a:off x="1478280" y="0"/>
                            <a:ext cx="2606040" cy="327660"/>
                          </a:xfrm>
                          <a:prstGeom prst="rect">
                            <a:avLst/>
                          </a:prstGeom>
                          <a:solidFill>
                            <a:sysClr val="window" lastClr="FFFFFF"/>
                          </a:solidFill>
                          <a:ln w="6350">
                            <a:solidFill>
                              <a:prstClr val="black"/>
                            </a:solidFill>
                          </a:ln>
                          <a:effectLst/>
                        </wps:spPr>
                        <wps:txbx>
                          <w:txbxContent>
                            <w:p w14:paraId="3940B3B6" w14:textId="77777777" w:rsidR="00566738" w:rsidRPr="008E7ECB" w:rsidRDefault="00566738" w:rsidP="00566738">
                              <w:pPr>
                                <w:contextualSpacing/>
                                <w:rPr>
                                  <w:rFonts w:ascii="Times New Roman" w:hAnsi="Times New Roman" w:cs="Times New Roman"/>
                                  <w:sz w:val="24"/>
                                  <w:szCs w:val="24"/>
                                </w:rPr>
                              </w:pPr>
                              <w:r>
                                <w:rPr>
                                  <w:rFonts w:ascii="Times New Roman" w:hAnsi="Times New Roman" w:cs="Times New Roman"/>
                                  <w:sz w:val="24"/>
                                  <w:szCs w:val="24"/>
                                </w:rPr>
                                <w:t>Потреби та інтереси особистості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оле 2"/>
                        <wps:cNvSpPr txBox="1"/>
                        <wps:spPr>
                          <a:xfrm>
                            <a:off x="1912620" y="500040"/>
                            <a:ext cx="1603080" cy="327660"/>
                          </a:xfrm>
                          <a:prstGeom prst="rect">
                            <a:avLst/>
                          </a:prstGeom>
                          <a:solidFill>
                            <a:sysClr val="window" lastClr="FFFFFF"/>
                          </a:solidFill>
                          <a:ln w="6350">
                            <a:solidFill>
                              <a:prstClr val="black"/>
                            </a:solidFill>
                          </a:ln>
                          <a:effectLst/>
                        </wps:spPr>
                        <wps:txbx>
                          <w:txbxContent>
                            <w:p w14:paraId="313B8339" w14:textId="77777777" w:rsidR="00566738" w:rsidRDefault="00566738" w:rsidP="00566738">
                              <w:pPr>
                                <w:pStyle w:val="a8"/>
                              </w:pPr>
                              <w:r>
                                <w:t>Мотиви її поведінки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9" name="Поле 2"/>
                        <wps:cNvSpPr txBox="1"/>
                        <wps:spPr>
                          <a:xfrm>
                            <a:off x="22860" y="1416300"/>
                            <a:ext cx="1889760" cy="763020"/>
                          </a:xfrm>
                          <a:prstGeom prst="rect">
                            <a:avLst/>
                          </a:prstGeom>
                          <a:solidFill>
                            <a:sysClr val="window" lastClr="FFFFFF"/>
                          </a:solidFill>
                          <a:ln w="6350">
                            <a:solidFill>
                              <a:prstClr val="black"/>
                            </a:solidFill>
                          </a:ln>
                          <a:effectLst/>
                        </wps:spPr>
                        <wps:txbx>
                          <w:txbxContent>
                            <w:p w14:paraId="6FC919B8" w14:textId="77777777" w:rsidR="00566738" w:rsidRDefault="00566738" w:rsidP="00566738">
                              <w:pPr>
                                <w:pStyle w:val="a8"/>
                                <w:ind w:left="-142"/>
                              </w:pPr>
                              <w:r>
                                <w:t>Духовні потреби (відчуття обов’язку і відданості справі, авторитет, влада, дисципліна)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0" name="Поле 2"/>
                        <wps:cNvSpPr txBox="1"/>
                        <wps:spPr>
                          <a:xfrm>
                            <a:off x="2065020" y="1403940"/>
                            <a:ext cx="1742100" cy="775380"/>
                          </a:xfrm>
                          <a:prstGeom prst="rect">
                            <a:avLst/>
                          </a:prstGeom>
                          <a:solidFill>
                            <a:sysClr val="window" lastClr="FFFFFF"/>
                          </a:solidFill>
                          <a:ln w="6350">
                            <a:solidFill>
                              <a:prstClr val="black"/>
                            </a:solidFill>
                          </a:ln>
                          <a:effectLst/>
                        </wps:spPr>
                        <wps:txbx>
                          <w:txbxContent>
                            <w:p w14:paraId="5DF29467" w14:textId="77777777" w:rsidR="00566738" w:rsidRDefault="00566738" w:rsidP="00566738">
                              <w:pPr>
                                <w:pStyle w:val="a8"/>
                                <w:ind w:right="-168"/>
                              </w:pPr>
                              <w:r>
                                <w:t>Матеріальні потреби (фізіологічні, безпеки життєдіяльності)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1" name="Поле 2"/>
                        <wps:cNvSpPr txBox="1"/>
                        <wps:spPr>
                          <a:xfrm>
                            <a:off x="4084320" y="1361100"/>
                            <a:ext cx="1747860" cy="810600"/>
                          </a:xfrm>
                          <a:prstGeom prst="rect">
                            <a:avLst/>
                          </a:prstGeom>
                          <a:solidFill>
                            <a:sysClr val="window" lastClr="FFFFFF"/>
                          </a:solidFill>
                          <a:ln w="6350">
                            <a:solidFill>
                              <a:prstClr val="black"/>
                            </a:solidFill>
                          </a:ln>
                          <a:effectLst/>
                        </wps:spPr>
                        <wps:txbx>
                          <w:txbxContent>
                            <w:p w14:paraId="71882522" w14:textId="77777777" w:rsidR="00566738" w:rsidRDefault="00566738" w:rsidP="00566738">
                              <w:pPr>
                                <w:pStyle w:val="a8"/>
                              </w:pPr>
                              <w:r>
                                <w:t>Соціальні потреби (створення належних умов праці та відпочинку)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3" name="Поле 2"/>
                        <wps:cNvSpPr txBox="1"/>
                        <wps:spPr>
                          <a:xfrm>
                            <a:off x="1239180" y="2420280"/>
                            <a:ext cx="2845140" cy="327660"/>
                          </a:xfrm>
                          <a:prstGeom prst="rect">
                            <a:avLst/>
                          </a:prstGeom>
                          <a:solidFill>
                            <a:sysClr val="window" lastClr="FFFFFF"/>
                          </a:solidFill>
                          <a:ln w="6350">
                            <a:solidFill>
                              <a:prstClr val="black"/>
                            </a:solidFill>
                          </a:ln>
                          <a:effectLst/>
                        </wps:spPr>
                        <wps:txbx>
                          <w:txbxContent>
                            <w:p w14:paraId="5FA39F20" w14:textId="77777777" w:rsidR="00566738" w:rsidRDefault="00566738" w:rsidP="00566738">
                              <w:pPr>
                                <w:pStyle w:val="a8"/>
                              </w:pPr>
                              <w:r>
                                <w:t>Системний вплив методів управління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4" name="Поле 2"/>
                        <wps:cNvSpPr txBox="1"/>
                        <wps:spPr>
                          <a:xfrm>
                            <a:off x="111420" y="2968920"/>
                            <a:ext cx="1412580" cy="642960"/>
                          </a:xfrm>
                          <a:prstGeom prst="rect">
                            <a:avLst/>
                          </a:prstGeom>
                          <a:solidFill>
                            <a:sysClr val="window" lastClr="FFFFFF"/>
                          </a:solidFill>
                          <a:ln w="6350">
                            <a:solidFill>
                              <a:prstClr val="black"/>
                            </a:solidFill>
                          </a:ln>
                          <a:effectLst/>
                        </wps:spPr>
                        <wps:txbx>
                          <w:txbxContent>
                            <w:p w14:paraId="16EB6BDC" w14:textId="77777777" w:rsidR="00566738" w:rsidRDefault="00566738" w:rsidP="00566738">
                              <w:pPr>
                                <w:pStyle w:val="a8"/>
                              </w:pPr>
                              <w:r>
                                <w:t>Організаційно-розпорядчі методи управління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5" name="Поле 2"/>
                        <wps:cNvSpPr txBox="1"/>
                        <wps:spPr>
                          <a:xfrm>
                            <a:off x="2275500" y="2968920"/>
                            <a:ext cx="1222080" cy="642960"/>
                          </a:xfrm>
                          <a:prstGeom prst="rect">
                            <a:avLst/>
                          </a:prstGeom>
                          <a:solidFill>
                            <a:sysClr val="window" lastClr="FFFFFF"/>
                          </a:solidFill>
                          <a:ln w="6350">
                            <a:solidFill>
                              <a:prstClr val="black"/>
                            </a:solidFill>
                          </a:ln>
                          <a:effectLst/>
                        </wps:spPr>
                        <wps:txbx>
                          <w:txbxContent>
                            <w:p w14:paraId="633624DF" w14:textId="77777777" w:rsidR="00566738" w:rsidRDefault="00566738" w:rsidP="00566738">
                              <w:pPr>
                                <w:pStyle w:val="a8"/>
                              </w:pPr>
                              <w:r>
                                <w:t>Економічні методи управління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6" name="Поле 2"/>
                        <wps:cNvSpPr txBox="1"/>
                        <wps:spPr>
                          <a:xfrm>
                            <a:off x="4302420" y="2968920"/>
                            <a:ext cx="1488780" cy="604860"/>
                          </a:xfrm>
                          <a:prstGeom prst="rect">
                            <a:avLst/>
                          </a:prstGeom>
                          <a:solidFill>
                            <a:sysClr val="window" lastClr="FFFFFF"/>
                          </a:solidFill>
                          <a:ln w="6350">
                            <a:solidFill>
                              <a:prstClr val="black"/>
                            </a:solidFill>
                          </a:ln>
                          <a:effectLst/>
                        </wps:spPr>
                        <wps:txbx>
                          <w:txbxContent>
                            <w:p w14:paraId="1782E2D2" w14:textId="77777777" w:rsidR="00566738" w:rsidRDefault="00566738" w:rsidP="00566738">
                              <w:pPr>
                                <w:pStyle w:val="a8"/>
                              </w:pPr>
                              <w:r>
                                <w:t>Соціально-психологічні методи управління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 name="Овал 107"/>
                        <wps:cNvSpPr/>
                        <wps:spPr>
                          <a:xfrm>
                            <a:off x="723900" y="3855720"/>
                            <a:ext cx="4892040" cy="708660"/>
                          </a:xfrm>
                          <a:prstGeom prst="ellipse">
                            <a:avLst/>
                          </a:prstGeom>
                          <a:solidFill>
                            <a:sysClr val="window" lastClr="FFFFFF"/>
                          </a:solidFill>
                          <a:ln w="9525" cap="flat" cmpd="sng" algn="ctr">
                            <a:solidFill>
                              <a:sysClr val="windowText" lastClr="000000"/>
                            </a:solidFill>
                            <a:prstDash val="solid"/>
                          </a:ln>
                          <a:effectLst/>
                        </wps:spPr>
                        <wps:txbx>
                          <w:txbxContent>
                            <w:p w14:paraId="3F998654" w14:textId="77777777" w:rsidR="00566738" w:rsidRPr="007E5BE4" w:rsidRDefault="00566738" w:rsidP="00566738">
                              <w:pPr>
                                <w:rPr>
                                  <w:rFonts w:ascii="Times New Roman" w:hAnsi="Times New Roman" w:cs="Times New Roman"/>
                                  <w:sz w:val="24"/>
                                  <w:szCs w:val="24"/>
                                </w:rPr>
                              </w:pPr>
                              <w:r>
                                <w:rPr>
                                  <w:rFonts w:ascii="Times New Roman" w:hAnsi="Times New Roman" w:cs="Times New Roman"/>
                                  <w:sz w:val="24"/>
                                  <w:szCs w:val="24"/>
                                </w:rPr>
                                <w:t>Об’єкт управлінського впливу (організація, трудовий колектив, особистість)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Прямая со стрелкой 108"/>
                        <wps:cNvCnPr/>
                        <wps:spPr>
                          <a:xfrm>
                            <a:off x="2283120" y="327660"/>
                            <a:ext cx="0" cy="17238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09" name="Прямая со стрелкой 109"/>
                        <wps:cNvCnPr/>
                        <wps:spPr>
                          <a:xfrm>
                            <a:off x="2275500" y="827700"/>
                            <a:ext cx="0" cy="57624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0" name="Прямая со стрелкой 110"/>
                        <wps:cNvCnPr/>
                        <wps:spPr>
                          <a:xfrm flipV="1">
                            <a:off x="3147060" y="327660"/>
                            <a:ext cx="0" cy="17238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1" name="Прямая со стрелкой 111"/>
                        <wps:cNvCnPr/>
                        <wps:spPr>
                          <a:xfrm flipV="1">
                            <a:off x="3208020" y="827700"/>
                            <a:ext cx="0" cy="57624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2" name="Прямая соединительная линия 112"/>
                        <wps:cNvCnPr/>
                        <wps:spPr>
                          <a:xfrm>
                            <a:off x="937260" y="1059180"/>
                            <a:ext cx="4084320" cy="0"/>
                          </a:xfrm>
                          <a:prstGeom prst="line">
                            <a:avLst/>
                          </a:prstGeom>
                          <a:noFill/>
                          <a:ln w="9525" cap="flat" cmpd="sng" algn="ctr">
                            <a:solidFill>
                              <a:sysClr val="windowText" lastClr="000000">
                                <a:shade val="95000"/>
                                <a:satMod val="105000"/>
                              </a:sysClr>
                            </a:solidFill>
                            <a:prstDash val="solid"/>
                          </a:ln>
                          <a:effectLst/>
                        </wps:spPr>
                        <wps:bodyPr/>
                      </wps:wsp>
                      <wps:wsp>
                        <wps:cNvPr id="113" name="Прямая соединительная линия 113"/>
                        <wps:cNvCnPr/>
                        <wps:spPr>
                          <a:xfrm>
                            <a:off x="937260" y="1059180"/>
                            <a:ext cx="0" cy="344760"/>
                          </a:xfrm>
                          <a:prstGeom prst="line">
                            <a:avLst/>
                          </a:prstGeom>
                          <a:noFill/>
                          <a:ln w="9525" cap="flat" cmpd="sng" algn="ctr">
                            <a:solidFill>
                              <a:sysClr val="windowText" lastClr="000000">
                                <a:shade val="95000"/>
                                <a:satMod val="105000"/>
                              </a:sysClr>
                            </a:solidFill>
                            <a:prstDash val="solid"/>
                          </a:ln>
                          <a:effectLst/>
                        </wps:spPr>
                        <wps:bodyPr/>
                      </wps:wsp>
                      <wps:wsp>
                        <wps:cNvPr id="114" name="Прямая соединительная линия 114"/>
                        <wps:cNvCnPr/>
                        <wps:spPr>
                          <a:xfrm>
                            <a:off x="5021580" y="1059180"/>
                            <a:ext cx="0" cy="301920"/>
                          </a:xfrm>
                          <a:prstGeom prst="line">
                            <a:avLst/>
                          </a:prstGeom>
                          <a:noFill/>
                          <a:ln w="9525" cap="flat" cmpd="sng" algn="ctr">
                            <a:solidFill>
                              <a:sysClr val="windowText" lastClr="000000">
                                <a:shade val="95000"/>
                                <a:satMod val="105000"/>
                              </a:sysClr>
                            </a:solidFill>
                            <a:prstDash val="solid"/>
                          </a:ln>
                          <a:effectLst/>
                        </wps:spPr>
                        <wps:bodyPr/>
                      </wps:wsp>
                      <wps:wsp>
                        <wps:cNvPr id="115" name="Прямая со стрелкой 115"/>
                        <wps:cNvCnPr/>
                        <wps:spPr>
                          <a:xfrm>
                            <a:off x="2796540" y="2179320"/>
                            <a:ext cx="0" cy="24096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6" name="Прямая со стрелкой 116"/>
                        <wps:cNvCnPr/>
                        <wps:spPr>
                          <a:xfrm>
                            <a:off x="1239180" y="2179320"/>
                            <a:ext cx="1557360" cy="24096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7" name="Прямая со стрелкой 117"/>
                        <wps:cNvCnPr/>
                        <wps:spPr>
                          <a:xfrm flipH="1">
                            <a:off x="2834640" y="2179320"/>
                            <a:ext cx="2148840" cy="24096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8" name="Прямая со стрелкой 118"/>
                        <wps:cNvCnPr/>
                        <wps:spPr>
                          <a:xfrm>
                            <a:off x="2834640" y="2747940"/>
                            <a:ext cx="0" cy="22098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9" name="Прямая со стрелкой 119"/>
                        <wps:cNvCnPr/>
                        <wps:spPr>
                          <a:xfrm flipH="1">
                            <a:off x="891540" y="2747940"/>
                            <a:ext cx="1905000" cy="22098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0" name="Прямая со стрелкой 120"/>
                        <wps:cNvCnPr/>
                        <wps:spPr>
                          <a:xfrm>
                            <a:off x="2834640" y="2747940"/>
                            <a:ext cx="2072640" cy="22098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1" name="Прямая со стрелкой 121"/>
                        <wps:cNvCnPr/>
                        <wps:spPr>
                          <a:xfrm>
                            <a:off x="937260" y="3649980"/>
                            <a:ext cx="1859280" cy="20574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2" name="Прямая со стрелкой 122"/>
                        <wps:cNvCnPr/>
                        <wps:spPr>
                          <a:xfrm>
                            <a:off x="2886540" y="3611880"/>
                            <a:ext cx="0" cy="24384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3" name="Прямая со стрелкой 123"/>
                        <wps:cNvCnPr/>
                        <wps:spPr>
                          <a:xfrm flipH="1">
                            <a:off x="2971800" y="3573780"/>
                            <a:ext cx="2087880" cy="28194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4" name="Прямая со стрелкой 124"/>
                        <wps:cNvCnPr/>
                        <wps:spPr>
                          <a:xfrm flipV="1">
                            <a:off x="1524000" y="3268980"/>
                            <a:ext cx="751500" cy="15240"/>
                          </a:xfrm>
                          <a:prstGeom prst="straightConnector1">
                            <a:avLst/>
                          </a:prstGeom>
                          <a:noFill/>
                          <a:ln w="9525" cap="flat" cmpd="sng" algn="ctr">
                            <a:solidFill>
                              <a:sysClr val="windowText" lastClr="000000">
                                <a:shade val="95000"/>
                                <a:satMod val="105000"/>
                              </a:sysClr>
                            </a:solidFill>
                            <a:prstDash val="solid"/>
                            <a:headEnd type="arrow"/>
                            <a:tailEnd type="arrow"/>
                          </a:ln>
                          <a:effectLst/>
                        </wps:spPr>
                        <wps:bodyPr/>
                      </wps:wsp>
                      <wps:wsp>
                        <wps:cNvPr id="125" name="Прямая со стрелкой 125"/>
                        <wps:cNvCnPr/>
                        <wps:spPr>
                          <a:xfrm>
                            <a:off x="3497580" y="3268980"/>
                            <a:ext cx="804840" cy="0"/>
                          </a:xfrm>
                          <a:prstGeom prst="straightConnector1">
                            <a:avLst/>
                          </a:prstGeom>
                          <a:noFill/>
                          <a:ln w="9525" cap="flat" cmpd="sng" algn="ctr">
                            <a:solidFill>
                              <a:sysClr val="windowText" lastClr="000000">
                                <a:shade val="95000"/>
                                <a:satMod val="105000"/>
                              </a:sysClr>
                            </a:solidFill>
                            <a:prstDash val="solid"/>
                            <a:headEnd type="arrow"/>
                            <a:tailEnd type="arrow"/>
                          </a:ln>
                          <a:effectLst/>
                        </wps:spPr>
                        <wps:bodyPr/>
                      </wps:wsp>
                    </wpc:wpc>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B7105AB" id="Полотно 126" o:spid="_x0000_s1109" editas="canvas" style="width:460.8pt;height:369.6pt;mso-position-horizontal-relative:char;mso-position-vertical-relative:line" coordsize="58521,46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">
                <v:shape id="_x0000_s1110" type="#_x0000_t75" style="position:absolute;width:58521;height:46939;visibility:visible;mso-wrap-style:square">
                  <v:fill o:detectmouseclick="t"/>
                  <v:path o:connecttype="none"/>
                </v:shape>
                <v:shape id="Поле 2" o:spid="_x0000_s1111" type="#_x0000_t202" style="position:absolute;left:14782;width:26061;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" fillcolor="window" strokeweight=".5pt">
                  <v:textbox>
                    <w:txbxContent>
                      <w:p w14:paraId="3940B3B6" w14:textId="77777777" w:rsidR="00566738" w:rsidRPr="008E7ECB" w:rsidRDefault="00566738" w:rsidP="00566738">
                        <w:pPr>
                          <w:contextualSpacing/>
                          <w:rPr>
                            <w:rFonts w:ascii="Times New Roman" w:hAnsi="Times New Roman" w:cs="Times New Roman"/>
                            <w:sz w:val="24"/>
                            <w:szCs w:val="24"/>
                          </w:rPr>
                        </w:pPr>
                        <w:r>
                          <w:rPr>
                            <w:rFonts w:ascii="Times New Roman" w:hAnsi="Times New Roman" w:cs="Times New Roman"/>
                            <w:sz w:val="24"/>
                            <w:szCs w:val="24"/>
                          </w:rPr>
                          <w:t>Потреби та інтереси особистості</w:t>
                        </w:r>
                      </w:p>
                    </w:txbxContent>
                  </v:textbox>
                </v:shape>
                <v:shape id="Поле 2" o:spid="_x0000_s1112" type="#_x0000_t202" style="position:absolute;left:19126;top:5000;width:16031;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" fillcolor="window" strokeweight=".5pt">
                  <v:textbox>
                    <w:txbxContent>
                      <w:p w14:paraId="313B8339" w14:textId="77777777" w:rsidR="00566738" w:rsidRDefault="00566738" w:rsidP="00566738">
                        <w:pPr>
                          <w:pStyle w:val="a8"/>
                        </w:pPr>
                        <w:r>
                          <w:t>Мотиви її поведінки</w:t>
                        </w:r>
                      </w:p>
                    </w:txbxContent>
                  </v:textbox>
                </v:shape>
                <v:shape id="Поле 2" o:spid="_x0000_s1113" type="#_x0000_t202" style="position:absolute;left:228;top:14163;width:18898;height:7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" fillcolor="window" strokeweight=".5pt">
                  <v:textbox>
                    <w:txbxContent>
                      <w:p w14:paraId="6FC919B8" w14:textId="77777777" w:rsidR="00566738" w:rsidRDefault="00566738" w:rsidP="00566738">
                        <w:pPr>
                          <w:pStyle w:val="a8"/>
                          <w:ind w:left="-142"/>
                        </w:pPr>
                        <w:r>
                          <w:t>Духовні потреби (відчуття обов’язку і відданості справі, авторитет, влада, дисципліна)</w:t>
                        </w:r>
                      </w:p>
                    </w:txbxContent>
                  </v:textbox>
                </v:shape>
                <v:shape id="Поле 2" o:spid="_x0000_s1114" type="#_x0000_t202" style="position:absolute;left:20650;top:14039;width:17421;height:7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" fillcolor="window" strokeweight=".5pt">
                  <v:textbox>
                    <w:txbxContent>
                      <w:p w14:paraId="5DF29467" w14:textId="77777777" w:rsidR="00566738" w:rsidRDefault="00566738" w:rsidP="00566738">
                        <w:pPr>
                          <w:pStyle w:val="a8"/>
                          <w:ind w:right="-168"/>
                        </w:pPr>
                        <w:r>
                          <w:t>Матеріальні потреби (фізіологічні, безпеки життєдіяльності)</w:t>
                        </w:r>
                      </w:p>
                    </w:txbxContent>
                  </v:textbox>
                </v:shape>
                <v:shape id="Поле 2" o:spid="_x0000_s1115" type="#_x0000_t202" style="position:absolute;left:40843;top:13611;width:17478;height:8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" fillcolor="window" strokeweight=".5pt">
                  <v:textbox>
                    <w:txbxContent>
                      <w:p w14:paraId="71882522" w14:textId="77777777" w:rsidR="00566738" w:rsidRDefault="00566738" w:rsidP="00566738">
                        <w:pPr>
                          <w:pStyle w:val="a8"/>
                        </w:pPr>
                        <w:r>
                          <w:t>Соціальні потреби (створення належних умов праці та відпочинку)</w:t>
                        </w:r>
                      </w:p>
                    </w:txbxContent>
                  </v:textbox>
                </v:shape>
                <v:shape id="Поле 2" o:spid="_x0000_s1116" type="#_x0000_t202" style="position:absolute;left:12391;top:24202;width:28452;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" fillcolor="window" strokeweight=".5pt">
                  <v:textbox>
                    <w:txbxContent>
                      <w:p w14:paraId="5FA39F20" w14:textId="77777777" w:rsidR="00566738" w:rsidRDefault="00566738" w:rsidP="00566738">
                        <w:pPr>
                          <w:pStyle w:val="a8"/>
                        </w:pPr>
                        <w:r>
                          <w:t>Системний вплив методів управління</w:t>
                        </w:r>
                      </w:p>
                    </w:txbxContent>
                  </v:textbox>
                </v:shape>
                <v:shape id="Поле 2" o:spid="_x0000_s1117" type="#_x0000_t202" style="position:absolute;left:1114;top:29689;width:14126;height:6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" fillcolor="window" strokeweight=".5pt">
                  <v:textbox>
                    <w:txbxContent>
                      <w:p w14:paraId="16EB6BDC" w14:textId="77777777" w:rsidR="00566738" w:rsidRDefault="00566738" w:rsidP="00566738">
                        <w:pPr>
                          <w:pStyle w:val="a8"/>
                        </w:pPr>
                        <w:r>
                          <w:t>Організаційно-розпорядчі методи управління</w:t>
                        </w:r>
                      </w:p>
                    </w:txbxContent>
                  </v:textbox>
                </v:shape>
                <v:shape id="Поле 2" o:spid="_x0000_s1118" type="#_x0000_t202" style="position:absolute;left:22755;top:29689;width:12220;height:6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" fillcolor="window" strokeweight=".5pt">
                  <v:textbox>
                    <w:txbxContent>
                      <w:p w14:paraId="633624DF" w14:textId="77777777" w:rsidR="00566738" w:rsidRDefault="00566738" w:rsidP="00566738">
                        <w:pPr>
                          <w:pStyle w:val="a8"/>
                        </w:pPr>
                        <w:r>
                          <w:t>Економічні методи управління</w:t>
                        </w:r>
                      </w:p>
                    </w:txbxContent>
                  </v:textbox>
                </v:shape>
                <v:shape id="Поле 2" o:spid="_x0000_s1119" type="#_x0000_t202" style="position:absolute;left:43024;top:29689;width:14888;height:6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" fillcolor="window" strokeweight=".5pt">
                  <v:textbox>
                    <w:txbxContent>
                      <w:p w14:paraId="1782E2D2" w14:textId="77777777" w:rsidR="00566738" w:rsidRDefault="00566738" w:rsidP="00566738">
                        <w:pPr>
                          <w:pStyle w:val="a8"/>
                        </w:pPr>
                        <w:r>
                          <w:t>Соціально-психологічні методи управління</w:t>
                        </w:r>
                      </w:p>
                    </w:txbxContent>
                  </v:textbox>
                </v:shape>
                <v:oval id="Овал 107" o:spid="_x0000_s1120" style="position:absolute;left:7239;top:38557;width:48920;height:7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" fillcolor="window" strokecolor="windowText">
                  <v:textbox>
                    <w:txbxContent>
                      <w:p w14:paraId="3F998654" w14:textId="77777777" w:rsidR="00566738" w:rsidRPr="007E5BE4" w:rsidRDefault="00566738" w:rsidP="00566738">
                        <w:pPr>
                          <w:rPr>
                            <w:rFonts w:ascii="Times New Roman" w:hAnsi="Times New Roman" w:cs="Times New Roman"/>
                            <w:sz w:val="24"/>
                            <w:szCs w:val="24"/>
                          </w:rPr>
                        </w:pPr>
                        <w:r>
                          <w:rPr>
                            <w:rFonts w:ascii="Times New Roman" w:hAnsi="Times New Roman" w:cs="Times New Roman"/>
                            <w:sz w:val="24"/>
                            <w:szCs w:val="24"/>
                          </w:rPr>
                          <w:t>Об’єкт управлінського впливу (організація, трудовий колектив, особистість)</w:t>
                        </w:r>
                      </w:p>
                    </w:txbxContent>
                  </v:textbox>
                </v:oval>
                <v:shape id="Прямая со стрелкой 108" o:spid="_x0000_s1121" type="#_x0000_t32" style="position:absolute;left:22831;top:3276;width:0;height:1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">
                  <v:stroke endarrow="open"/>
                </v:shape>
                <v:shape id="Прямая со стрелкой 109" o:spid="_x0000_s1122" type="#_x0000_t32" style="position:absolute;left:22755;top:8277;width:0;height:5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">
                  <v:stroke endarrow="open"/>
                </v:shape>
                <v:shape id="Прямая со стрелкой 110" o:spid="_x0000_s1123" type="#_x0000_t32" style="position:absolute;left:31470;top:3276;width:0;height:172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">
                  <v:stroke endarrow="open"/>
                </v:shape>
                <v:shape id="Прямая со стрелкой 111" o:spid="_x0000_s1124" type="#_x0000_t32" style="position:absolute;left:32080;top:8277;width:0;height:576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">
                  <v:stroke endarrow="open"/>
                </v:shape>
                <v:line id="Прямая соединительная линия 112" o:spid="_x0000_s1125" style="position:absolute;visibility:visible;mso-wrap-style:square" from="9372,10591" to="50215,10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"/>
                <v:line id="Прямая соединительная линия 113" o:spid="_x0000_s1126" style="position:absolute;visibility:visible;mso-wrap-style:square" from="9372,10591" to="9372,140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"/>
                <v:line id="Прямая соединительная линия 114" o:spid="_x0000_s1127" style="position:absolute;visibility:visible;mso-wrap-style:square" from="50215,10591" to="50215,13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"/>
                <v:shape id="Прямая со стрелкой 115" o:spid="_x0000_s1128" type="#_x0000_t32" style="position:absolute;left:27965;top:21793;width:0;height:2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">
                  <v:stroke endarrow="open"/>
                </v:shape>
                <v:shape id="Прямая со стрелкой 116" o:spid="_x0000_s1129" type="#_x0000_t32" style="position:absolute;left:12391;top:21793;width:15574;height:2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">
                  <v:stroke endarrow="open"/>
                </v:shape>
                <v:shape id="Прямая со стрелкой 117" o:spid="_x0000_s1130" type="#_x0000_t32" style="position:absolute;left:28346;top:21793;width:21488;height:24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">
                  <v:stroke endarrow="open"/>
                </v:shape>
                <v:shape id="Прямая со стрелкой 118" o:spid="_x0000_s1131" type="#_x0000_t32" style="position:absolute;left:28346;top:27479;width:0;height:2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">
                  <v:stroke endarrow="open"/>
                </v:shape>
                <v:shape id="Прямая со стрелкой 119" o:spid="_x0000_s1132" type="#_x0000_t32" style="position:absolute;left:8915;top:27479;width:19050;height:22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">
                  <v:stroke endarrow="open"/>
                </v:shape>
                <v:shape id="Прямая со стрелкой 120" o:spid="_x0000_s1133" type="#_x0000_t32" style="position:absolute;left:28346;top:27479;width:20726;height:2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">
                  <v:stroke endarrow="open"/>
                </v:shape>
                <v:shape id="Прямая со стрелкой 121" o:spid="_x0000_s1134" type="#_x0000_t32" style="position:absolute;left:9372;top:36499;width:18593;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">
                  <v:stroke endarrow="open"/>
                </v:shape>
                <v:shape id="Прямая со стрелкой 122" o:spid="_x0000_s1135" type="#_x0000_t32" style="position:absolute;left:28865;top:36118;width:0;height:24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">
                  <v:stroke endarrow="open"/>
                </v:shape>
                <v:shape id="Прямая со стрелкой 123" o:spid="_x0000_s1136" type="#_x0000_t32" style="position:absolute;left:29718;top:35737;width:20878;height:28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">
                  <v:stroke endarrow="open"/>
                </v:shape>
                <v:shape id="Прямая со стрелкой 124" o:spid="_x0000_s1137" type="#_x0000_t32" style="position:absolute;left:15240;top:32689;width:7515;height:1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">
                  <v:stroke startarrow="open" endarrow="open"/>
                </v:shape>
                <v:shape id="Прямая со стрелкой 125" o:spid="_x0000_s1138" type="#_x0000_t32" style="position:absolute;left:34975;top:32689;width:80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">
                  <v:stroke startarrow="open" endarrow="open"/>
                </v:shape>
                <w10:anchorlock/>
              </v:group>
            </w:pict>
          </mc:Fallback>
        </mc:AlternateContent>
      </w:r>
    </w:p>
    <w:p w14:paraId="03071AF4" w14:textId="40E32E46" w:rsidR="00ED5B13" w:rsidRPr="00016250" w:rsidRDefault="00566738" w:rsidP="00FF1461">
      <w:pPr>
        <w:widowControl w:val="0"/>
        <w:autoSpaceDE w:val="0"/>
        <w:autoSpaceDN w:val="0"/>
        <w:adjustRightInd w:val="0"/>
        <w:spacing w:line="360" w:lineRule="auto"/>
        <w:ind w:firstLine="709"/>
        <w:rPr>
          <w:rFonts w:ascii="Times New Roman" w:eastAsia="Times New Roman" w:hAnsi="Times New Roman" w:cs="Times New Roman"/>
          <w:sz w:val="28"/>
          <w:szCs w:val="28"/>
          <w:lang w:eastAsia="ru-RU"/>
        </w:rPr>
      </w:pPr>
      <w:r w:rsidRPr="00016250">
        <w:rPr>
          <w:rFonts w:ascii="Times New Roman" w:eastAsia="Times New Roman" w:hAnsi="Times New Roman" w:cs="Times New Roman"/>
          <w:sz w:val="28"/>
          <w:szCs w:val="28"/>
          <w:lang w:eastAsia="ru-RU"/>
        </w:rPr>
        <w:t xml:space="preserve">Рис.3.1. </w:t>
      </w:r>
      <w:bookmarkStart w:id="19" w:name="_Hlk138364144"/>
      <w:r w:rsidRPr="00016250">
        <w:rPr>
          <w:rFonts w:ascii="Times New Roman" w:eastAsia="Times New Roman" w:hAnsi="Times New Roman" w:cs="Times New Roman"/>
          <w:sz w:val="28"/>
          <w:szCs w:val="28"/>
          <w:lang w:eastAsia="ru-RU"/>
        </w:rPr>
        <w:t>Взаємозв’язок методів управління з потребами та інтересами персоналу підприємства</w:t>
      </w:r>
      <w:bookmarkEnd w:id="19"/>
    </w:p>
    <w:p w14:paraId="51A08564" w14:textId="6775AAF8" w:rsidR="00ED5B13" w:rsidRPr="00016250" w:rsidRDefault="009D5F9F"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Економічні методи управління, як відомо, відіграють центральну роль в системі методів управління трудовою діяльністю людей на підприємстві. Ці методи базуються на встановленні цілей господарського розвитку підприємства та визначенні режиму роботи, який стимулює колективи та окремих працівників до ефективної праці.</w:t>
      </w:r>
    </w:p>
    <w:p w14:paraId="0D658106" w14:textId="14B94E0C"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Економічні методи управління включають розробку цільової програми, планування, бюджетування, контроль за виконанням планів, фінансове управління, управління вартістю, ціноутворення, інвестиційне управління та інші інструменти, які дозволяють забезпечити ефективне функціонування підприємства. Вони об'єднують інші методи управління, оскільки вони спрямовані на вплив на економічні інтереси колективів та окремих працівників. Шляхом матеріального стимулювання, такого як заробітна плата, премії, бонуси, підвищення рівня життя, підприємство спонукає трудові колективи та працівників до більш ефективної праці та досягнення поставлених цілей.</w:t>
      </w:r>
    </w:p>
    <w:p w14:paraId="23F3D41D" w14:textId="4BFFA9AF"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Однак, важливо підкреслити, що економічні методи управління повинні доповнюватися іншими методами, такими як соціальні, мотиваційні, комунікативні, організаційні, які сприяють формуванню ефективної робочої атмосфери, підвищенню задоволеності працівників, розвитку їх потенціалу та побудові сприятливих взаємин на підприємстві.</w:t>
      </w:r>
    </w:p>
    <w:p w14:paraId="2A1D805B" w14:textId="5CA732BF"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Методи організаційно-розпорядчого впливу в системі управління підприємством спрямовані на створення таких умов та використання таких мотивів трудової діяльності, як почуття обов'язку, відповідальності та адміністративних принципів.</w:t>
      </w:r>
    </w:p>
    <w:p w14:paraId="1552A10E" w14:textId="2B464682"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Методи організаційно-розпорядчого впливу включають в себе:</w:t>
      </w:r>
    </w:p>
    <w:p w14:paraId="69F3F0E1" w14:textId="1E243924" w:rsidR="00ED5B13"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1. Встановлення чітких ієрархічних ланок та відповідальності. Це означає розподіл завдань та повноважень між різними рівнями управління, встановлення системи звітності та контролю за виконанням завдань.</w:t>
      </w:r>
    </w:p>
    <w:p w14:paraId="6EB0C9E1" w14:textId="67D69FA4"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2. Визначення стандартів та процедур роботи. Це включає розробку і впровадження стандартів та правил, які регулюють робочі процеси, процедури прийняття рішень, організацію робочого простору та розподіл обов'язків.</w:t>
      </w:r>
    </w:p>
    <w:p w14:paraId="2FB736A3" w14:textId="30943E8B"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3. Методи контролю та нагляду. Це означає встановлення системи контролю за виконанням робіт, якістю продукції чи послуг, дотриманням термінів, а також здійснення нагляду за дотриманням правил і вимог безпеки на робочому місці.</w:t>
      </w:r>
    </w:p>
    <w:p w14:paraId="42302859" w14:textId="4A24120C"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4. Використання системи мотивації та винагород. Це охоплює застосування різних форм матеріальної та нематеріальної мотивації, таких як заробітна плата, премії, підвищення посадових рангів, можливості професійного зростання, похвали та визнання досягнень.</w:t>
      </w:r>
    </w:p>
    <w:p w14:paraId="64D53810" w14:textId="748D7565"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5. Розвиток комунікаційних каналів. Це означає створення ефективної системи комунікації між керівництвом та працівниками, а також між різними підрозділами підприємства. Комунікація повинна бути двосторонньою, забезпечувати передачу інформації, розв'язання конфліктів та забезпечення співпраці.</w:t>
      </w:r>
    </w:p>
    <w:p w14:paraId="71DDA1A5" w14:textId="6602E9C4" w:rsidR="008C1641" w:rsidRPr="00016250" w:rsidRDefault="008C1641" w:rsidP="009D5F9F">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Використання цих методів дозволяє створити ефективну систему організаційно-розпорядчого впливу, яка сприяє формуванню почуття обов'язку, відповідальності та виконанню адміністративних принципів серед трудового колективу організації.</w:t>
      </w:r>
    </w:p>
    <w:p w14:paraId="356ECD6B" w14:textId="77777777" w:rsidR="00F23467" w:rsidRPr="00016250" w:rsidRDefault="008C1641"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Соціальні методи управління враховують соціальний контекст і використовують соціальний механізм, який діє в колективі. Вони базуються на розумінні і використанні соціальних факторів, що впливають на поведінку та мотивацію працівників.</w:t>
      </w:r>
    </w:p>
    <w:p w14:paraId="3E145363" w14:textId="2D383D25" w:rsidR="00ED5B13" w:rsidRPr="00016250" w:rsidRDefault="00F23467"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Деякі з соціальних методів управління включають:</w:t>
      </w:r>
    </w:p>
    <w:p w14:paraId="618E81D7" w14:textId="4708C4CF" w:rsidR="00F23467" w:rsidRPr="00016250" w:rsidRDefault="00F23467"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1. Створення позитивного соціально-психологічного клімату: це включає розробку політики управління персоналом, спрямованої на підтримку сприятливих взаємин, співпраці та комунікації в колективі. Такі заходи сприяють створенню відчуття єдності, підтримки та приналежності до колективу.</w:t>
      </w:r>
    </w:p>
    <w:p w14:paraId="36731849" w14:textId="3108E26E" w:rsidR="00F23467" w:rsidRPr="00016250" w:rsidRDefault="00F23467"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2. Врахування соціальних потреб: менеджери повинні враховувати соціальні потреби працівників, такі як потреба в приналежності, визнанні, самовизначенні та розвитку. Це може включати створення можливостей для професійного зростання, надання визнання досягнень та стимулювання колективних зусиль.</w:t>
      </w:r>
    </w:p>
    <w:p w14:paraId="3CE37220" w14:textId="241F0861" w:rsidR="00F23467" w:rsidRPr="00016250" w:rsidRDefault="00F23467"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3. Формування та підтримка неформальних груп: неформальні групи, які формуються в колективі, можуть мати значний вплив на мотивацію та продуктивність працівників. Менеджери можуть сприяти створенню сприятливого середовища для взаємодії та співпраці в таких групах, що сприяє підвищенню виробничої ефективності.</w:t>
      </w:r>
    </w:p>
    <w:p w14:paraId="5591495A" w14:textId="0F359BB7" w:rsidR="00F23467" w:rsidRPr="00016250" w:rsidRDefault="00F23467"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4. Управління роллю та статусом особистості: визнання та врахування ролі та статусу працівників у колективі є важливим аспектом соціального управління. Забезпечення можливостей для розвитку та прояву талантів працівників, врахування їхнього досвіду та експертизи може сприяти покращенню результативності та задоволеності роботою.</w:t>
      </w:r>
    </w:p>
    <w:p w14:paraId="16A3873C" w14:textId="2F7E0D2C" w:rsidR="00F23467" w:rsidRPr="00016250" w:rsidRDefault="00F23467"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Соціальні методи управління спрямовані на побудову позитивних соціальних відносин, стимулювання співпраці та творчого потенціалу працівників, що сприяє підвищенню ефективності трудової діяльності та досягненню цілей підприємства.</w:t>
      </w:r>
    </w:p>
    <w:p w14:paraId="11CC0B6E" w14:textId="5DBB7F9E" w:rsidR="00497774" w:rsidRPr="00016250" w:rsidRDefault="00497774"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Психологічні методи управління дуже важливі для досягнення ефективного управління та розвитку підприємства. Вони базуються на використанні знань і принципів психології для впливу на психіку, настрій та поведінку працівників в організації.</w:t>
      </w:r>
    </w:p>
    <w:p w14:paraId="7D1BC9EE" w14:textId="7AC16AF1" w:rsidR="00016250" w:rsidRPr="00016250" w:rsidRDefault="00016250" w:rsidP="00F23467">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Метою психологічних методів є керування психологічною діяльністю особистості, її поведінкою в колективі та створення оптимального морально-психологічного клімату. Вони дозволяють забезпечити максимальну активність та розвиток працівників, сприяють підвищенню мотивації, задоволеності роботою та підвищенню продуктивності.</w:t>
      </w:r>
    </w:p>
    <w:p w14:paraId="6DE7ACBB" w14:textId="77777777" w:rsidR="00B35B11" w:rsidRDefault="00016250" w:rsidP="00B35B11">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016250">
        <w:rPr>
          <w:rFonts w:ascii="Times New Roman" w:hAnsi="Times New Roman" w:cs="Times New Roman"/>
          <w:sz w:val="28"/>
          <w:szCs w:val="28"/>
          <w:shd w:val="clear" w:color="auto" w:fill="F7F7F8"/>
        </w:rPr>
        <w:t>Психологічні методи управління доповнюють інші методи управління, такі як економічні, соціальні та організаційно-розпорядчі, забезпечуючи комплексний підхід до управління людськими ресурсами та досягнення поставлених цілей підприємства.</w:t>
      </w:r>
    </w:p>
    <w:p w14:paraId="3FBA0FF2" w14:textId="61FEF7DB" w:rsidR="007E3A6B" w:rsidRPr="007E3A6B" w:rsidRDefault="00B35B11" w:rsidP="00B35B11">
      <w:pPr>
        <w:widowControl w:val="0"/>
        <w:autoSpaceDE w:val="0"/>
        <w:autoSpaceDN w:val="0"/>
        <w:adjustRightInd w:val="0"/>
        <w:spacing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shd w:val="clear" w:color="auto" w:fill="F7F7F8"/>
        </w:rPr>
        <w:t>За результатами а</w:t>
      </w:r>
      <w:r w:rsidRPr="00B35B11">
        <w:rPr>
          <w:rFonts w:ascii="Times New Roman" w:hAnsi="Times New Roman" w:cs="Times New Roman"/>
          <w:sz w:val="28"/>
          <w:szCs w:val="28"/>
          <w:shd w:val="clear" w:color="auto" w:fill="F7F7F8"/>
        </w:rPr>
        <w:t>наліз</w:t>
      </w:r>
      <w:r>
        <w:rPr>
          <w:rFonts w:ascii="Times New Roman" w:hAnsi="Times New Roman" w:cs="Times New Roman"/>
          <w:sz w:val="28"/>
          <w:szCs w:val="28"/>
          <w:shd w:val="clear" w:color="auto" w:fill="F7F7F8"/>
        </w:rPr>
        <w:t>у</w:t>
      </w:r>
      <w:r w:rsidRPr="00B35B11">
        <w:rPr>
          <w:rFonts w:ascii="Times New Roman" w:hAnsi="Times New Roman" w:cs="Times New Roman"/>
          <w:sz w:val="28"/>
          <w:szCs w:val="28"/>
          <w:shd w:val="clear" w:color="auto" w:fill="F7F7F8"/>
        </w:rPr>
        <w:t xml:space="preserve"> комплексного впливу методів управління на управлінську діяльність</w:t>
      </w:r>
      <w:r>
        <w:rPr>
          <w:rFonts w:ascii="Times New Roman" w:hAnsi="Times New Roman" w:cs="Times New Roman"/>
          <w:sz w:val="28"/>
          <w:szCs w:val="28"/>
          <w:shd w:val="clear" w:color="auto" w:fill="F7F7F8"/>
        </w:rPr>
        <w:t xml:space="preserve"> </w:t>
      </w:r>
      <w:r w:rsidRPr="00016250">
        <w:rPr>
          <w:rFonts w:ascii="Times New Roman" w:eastAsia="Times New Roman" w:hAnsi="Times New Roman" w:cs="Times New Roman"/>
          <w:bCs/>
          <w:sz w:val="28"/>
          <w:szCs w:val="28"/>
          <w:lang w:eastAsia="ru-RU"/>
        </w:rPr>
        <w:t>ТОВ «ДРУЖБА СВК»</w:t>
      </w:r>
      <w:r>
        <w:rPr>
          <w:rFonts w:ascii="Times New Roman" w:eastAsia="Times New Roman" w:hAnsi="Times New Roman" w:cs="Times New Roman"/>
          <w:bCs/>
          <w:sz w:val="28"/>
          <w:szCs w:val="28"/>
          <w:lang w:eastAsia="ru-RU"/>
        </w:rPr>
        <w:t xml:space="preserve">, на нашу думку, можна запропонувати  </w:t>
      </w:r>
      <w:r w:rsidRPr="00B35B11">
        <w:rPr>
          <w:rFonts w:ascii="Times New Roman" w:eastAsia="Times New Roman" w:hAnsi="Times New Roman" w:cs="Times New Roman"/>
          <w:bCs/>
          <w:sz w:val="28"/>
          <w:szCs w:val="28"/>
          <w:lang w:eastAsia="ru-RU"/>
        </w:rPr>
        <w:t>в</w:t>
      </w:r>
      <w:r w:rsidR="007E3A6B" w:rsidRPr="007E3A6B">
        <w:rPr>
          <w:rFonts w:ascii="Times New Roman" w:eastAsia="Times New Roman" w:hAnsi="Times New Roman" w:cs="Times New Roman"/>
          <w:sz w:val="28"/>
          <w:szCs w:val="28"/>
          <w:lang w:eastAsia="ru-RU"/>
        </w:rPr>
        <w:t xml:space="preserve">провадження </w:t>
      </w:r>
      <w:r w:rsidR="00545C3C" w:rsidRPr="007E3A6B">
        <w:rPr>
          <w:rFonts w:ascii="Times New Roman" w:eastAsia="Times New Roman" w:hAnsi="Times New Roman" w:cs="Times New Roman"/>
          <w:sz w:val="28"/>
          <w:szCs w:val="28"/>
          <w:lang w:eastAsia="ru-RU"/>
        </w:rPr>
        <w:t xml:space="preserve">методів </w:t>
      </w:r>
      <w:r w:rsidR="007E3A6B" w:rsidRPr="007E3A6B">
        <w:rPr>
          <w:rFonts w:ascii="Times New Roman" w:eastAsia="Times New Roman" w:hAnsi="Times New Roman" w:cs="Times New Roman"/>
          <w:sz w:val="28"/>
          <w:szCs w:val="28"/>
          <w:lang w:eastAsia="ru-RU"/>
        </w:rPr>
        <w:t xml:space="preserve">навчання </w:t>
      </w:r>
      <w:r w:rsidR="00545C3C">
        <w:rPr>
          <w:rFonts w:ascii="Times New Roman" w:eastAsia="Times New Roman" w:hAnsi="Times New Roman" w:cs="Times New Roman"/>
          <w:sz w:val="28"/>
          <w:szCs w:val="28"/>
          <w:lang w:eastAsia="ru-RU"/>
        </w:rPr>
        <w:t xml:space="preserve">в </w:t>
      </w:r>
      <w:r w:rsidR="007E3A6B" w:rsidRPr="007E3A6B">
        <w:rPr>
          <w:rFonts w:ascii="Times New Roman" w:eastAsia="Times New Roman" w:hAnsi="Times New Roman" w:cs="Times New Roman"/>
          <w:sz w:val="28"/>
          <w:szCs w:val="28"/>
          <w:lang w:eastAsia="ru-RU"/>
        </w:rPr>
        <w:t>сільськогосподарськ</w:t>
      </w:r>
      <w:r w:rsidR="009B7E26">
        <w:rPr>
          <w:rFonts w:ascii="Times New Roman" w:eastAsia="Times New Roman" w:hAnsi="Times New Roman" w:cs="Times New Roman"/>
          <w:sz w:val="28"/>
          <w:szCs w:val="28"/>
          <w:lang w:eastAsia="ru-RU"/>
        </w:rPr>
        <w:t>их</w:t>
      </w:r>
      <w:r w:rsidR="00545C3C">
        <w:rPr>
          <w:rFonts w:ascii="Times New Roman" w:eastAsia="Times New Roman" w:hAnsi="Times New Roman" w:cs="Times New Roman"/>
          <w:sz w:val="28"/>
          <w:szCs w:val="28"/>
          <w:lang w:eastAsia="ru-RU"/>
        </w:rPr>
        <w:t xml:space="preserve"> </w:t>
      </w:r>
      <w:r w:rsidR="009B7E26">
        <w:rPr>
          <w:rFonts w:ascii="Times New Roman" w:eastAsia="Times New Roman" w:hAnsi="Times New Roman" w:cs="Times New Roman"/>
          <w:sz w:val="28"/>
          <w:szCs w:val="28"/>
          <w:lang w:eastAsia="ru-RU"/>
        </w:rPr>
        <w:t>підприємствах</w:t>
      </w:r>
      <w:r w:rsidR="007E3A6B" w:rsidRPr="007E3A6B">
        <w:rPr>
          <w:rFonts w:ascii="Times New Roman" w:eastAsia="Times New Roman" w:hAnsi="Times New Roman" w:cs="Times New Roman"/>
          <w:i/>
          <w:sz w:val="28"/>
          <w:szCs w:val="28"/>
          <w:lang w:eastAsia="ru-RU"/>
        </w:rPr>
        <w:t xml:space="preserve">. </w:t>
      </w:r>
      <w:r w:rsidR="007E3A6B" w:rsidRPr="007E3A6B">
        <w:rPr>
          <w:rFonts w:ascii="Times New Roman" w:eastAsia="Times New Roman" w:hAnsi="Times New Roman" w:cs="Times New Roman"/>
          <w:sz w:val="28"/>
          <w:szCs w:val="28"/>
          <w:lang w:eastAsia="ru-RU"/>
        </w:rPr>
        <w:t>В процесі дослідження з’ясували, що товариство недостатньо приділяє уваги навчанню працівників.  Впровадження цього напряму буде сприяти підвищенню соціально-психологічних методів управління.</w:t>
      </w:r>
    </w:p>
    <w:p w14:paraId="60029F96" w14:textId="209E7C74" w:rsidR="007E3A6B" w:rsidRPr="007E3A6B" w:rsidRDefault="007E3A6B" w:rsidP="007E3A6B">
      <w:pPr>
        <w:spacing w:line="360" w:lineRule="auto"/>
        <w:ind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Варто зазначити, що підвищення ефективності праці в сільськогосподарських підприємствах може бути досягнуто через низку методів та підходів стимулювання працівників. Такими підходами можуть бути</w:t>
      </w:r>
      <w:r w:rsidR="009B7E26">
        <w:rPr>
          <w:rFonts w:ascii="Times New Roman" w:eastAsia="Times New Roman" w:hAnsi="Times New Roman" w:cs="Times New Roman"/>
          <w:sz w:val="28"/>
          <w:szCs w:val="28"/>
          <w:lang w:eastAsia="ru-RU"/>
        </w:rPr>
        <w:t>:</w:t>
      </w:r>
      <w:r w:rsidRPr="007E3A6B">
        <w:rPr>
          <w:rFonts w:ascii="Times New Roman" w:eastAsia="Times New Roman" w:hAnsi="Times New Roman" w:cs="Times New Roman"/>
          <w:sz w:val="28"/>
          <w:szCs w:val="28"/>
          <w:lang w:eastAsia="ru-RU"/>
        </w:rPr>
        <w:t xml:space="preserve">  </w:t>
      </w:r>
    </w:p>
    <w:p w14:paraId="5FB1342D" w14:textId="41A504E8" w:rsidR="007E3A6B" w:rsidRPr="007E3A6B" w:rsidRDefault="007E3A6B" w:rsidP="007E3A6B">
      <w:pPr>
        <w:widowControl w:val="0"/>
        <w:numPr>
          <w:ilvl w:val="0"/>
          <w:numId w:val="7"/>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 xml:space="preserve">Планування та організація. Треба </w:t>
      </w:r>
      <w:bookmarkStart w:id="20" w:name="_Hlk138396114"/>
      <w:r w:rsidRPr="007E3A6B">
        <w:rPr>
          <w:rFonts w:ascii="Times New Roman" w:eastAsia="Times New Roman" w:hAnsi="Times New Roman" w:cs="Times New Roman"/>
          <w:sz w:val="28"/>
          <w:szCs w:val="28"/>
          <w:lang w:eastAsia="ru-RU"/>
        </w:rPr>
        <w:t xml:space="preserve">розробляти детальні плани роботи на кожен день, тиждень та місяць, визначати пріоритетні завдання, розподілити ресурси та час, щоб мінімізувати простої та покращити ефективність виконання </w:t>
      </w:r>
      <w:r w:rsidR="00B45FDA">
        <w:rPr>
          <w:rFonts w:ascii="Times New Roman" w:eastAsia="Times New Roman" w:hAnsi="Times New Roman" w:cs="Times New Roman"/>
          <w:sz w:val="28"/>
          <w:szCs w:val="28"/>
          <w:lang w:eastAsia="ru-RU"/>
        </w:rPr>
        <w:t>з</w:t>
      </w:r>
      <w:r w:rsidRPr="007E3A6B">
        <w:rPr>
          <w:rFonts w:ascii="Times New Roman" w:eastAsia="Times New Roman" w:hAnsi="Times New Roman" w:cs="Times New Roman"/>
          <w:sz w:val="28"/>
          <w:szCs w:val="28"/>
          <w:lang w:eastAsia="ru-RU"/>
        </w:rPr>
        <w:t>авдань.</w:t>
      </w:r>
    </w:p>
    <w:bookmarkEnd w:id="20"/>
    <w:p w14:paraId="2C2B97C3" w14:textId="77777777" w:rsidR="007E3A6B" w:rsidRPr="007E3A6B" w:rsidRDefault="007E3A6B" w:rsidP="007E3A6B">
      <w:pPr>
        <w:widowControl w:val="0"/>
        <w:numPr>
          <w:ilvl w:val="0"/>
          <w:numId w:val="7"/>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 xml:space="preserve">Навчання та розвиток. Варто </w:t>
      </w:r>
      <w:bookmarkStart w:id="21" w:name="_Hlk138396212"/>
      <w:r w:rsidRPr="007E3A6B">
        <w:rPr>
          <w:rFonts w:ascii="Times New Roman" w:eastAsia="Times New Roman" w:hAnsi="Times New Roman" w:cs="Times New Roman"/>
          <w:sz w:val="28"/>
          <w:szCs w:val="28"/>
          <w:lang w:eastAsia="ru-RU"/>
        </w:rPr>
        <w:t>інвестувати у навчання своїх працівників, щоб вони розвивали навички, необхідні для виконання своїх обов’язків більш ефективно. Це може включати навчання сільськогосподарських методів, використання сучасного обладнання та технологій, а також управління часом і ресурсами.</w:t>
      </w:r>
      <w:bookmarkEnd w:id="21"/>
    </w:p>
    <w:p w14:paraId="1F69DF85" w14:textId="77777777" w:rsidR="007E3A6B" w:rsidRPr="007E3A6B" w:rsidRDefault="007E3A6B" w:rsidP="007E3A6B">
      <w:pPr>
        <w:widowControl w:val="0"/>
        <w:numPr>
          <w:ilvl w:val="0"/>
          <w:numId w:val="7"/>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 xml:space="preserve">Механізація та автоматизація. Варто </w:t>
      </w:r>
      <w:bookmarkStart w:id="22" w:name="_Hlk138396272"/>
      <w:r w:rsidRPr="007E3A6B">
        <w:rPr>
          <w:rFonts w:ascii="Times New Roman" w:eastAsia="Times New Roman" w:hAnsi="Times New Roman" w:cs="Times New Roman"/>
          <w:sz w:val="28"/>
          <w:szCs w:val="28"/>
          <w:lang w:eastAsia="ru-RU"/>
        </w:rPr>
        <w:t>визначити можливості механізації та автоматизації певних процесів та операцій на підприємстві. Використання сучасної сільськогосподарської техніки, автоматизованих систем контролю та управління, а також застосування нових технологій, таких як дрони чи системи моніторингу, може суттєво підвищити продуктивність та ефективність праці</w:t>
      </w:r>
      <w:bookmarkEnd w:id="22"/>
      <w:r w:rsidRPr="007E3A6B">
        <w:rPr>
          <w:rFonts w:ascii="Times New Roman" w:eastAsia="Times New Roman" w:hAnsi="Times New Roman" w:cs="Times New Roman"/>
          <w:sz w:val="28"/>
          <w:szCs w:val="28"/>
          <w:lang w:eastAsia="ru-RU"/>
        </w:rPr>
        <w:t>.</w:t>
      </w:r>
    </w:p>
    <w:p w14:paraId="3BB0B653" w14:textId="77777777" w:rsidR="007E3A6B" w:rsidRPr="007E3A6B" w:rsidRDefault="007E3A6B" w:rsidP="007E3A6B">
      <w:pPr>
        <w:widowControl w:val="0"/>
        <w:numPr>
          <w:ilvl w:val="0"/>
          <w:numId w:val="7"/>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 xml:space="preserve">Оптимізація використання ресурсів. Треба </w:t>
      </w:r>
      <w:bookmarkStart w:id="23" w:name="_Hlk138396324"/>
      <w:r w:rsidRPr="007E3A6B">
        <w:rPr>
          <w:rFonts w:ascii="Times New Roman" w:eastAsia="Times New Roman" w:hAnsi="Times New Roman" w:cs="Times New Roman"/>
          <w:sz w:val="28"/>
          <w:szCs w:val="28"/>
          <w:lang w:eastAsia="ru-RU"/>
        </w:rPr>
        <w:t>проаналізувати та  оптимізувати використання ресурсів на підприємстві, включаючи землю, воду, добрива, насіння та паливо. Регулярно треба оцінювати ефективність використання кожного ресурсу та шукати способи покращення його використання</w:t>
      </w:r>
      <w:bookmarkEnd w:id="23"/>
      <w:r w:rsidRPr="007E3A6B">
        <w:rPr>
          <w:rFonts w:ascii="Times New Roman" w:eastAsia="Times New Roman" w:hAnsi="Times New Roman" w:cs="Times New Roman"/>
          <w:sz w:val="28"/>
          <w:szCs w:val="28"/>
          <w:lang w:eastAsia="ru-RU"/>
        </w:rPr>
        <w:t>.</w:t>
      </w:r>
    </w:p>
    <w:p w14:paraId="054F7329" w14:textId="77777777" w:rsidR="007E3A6B" w:rsidRPr="007E3A6B" w:rsidRDefault="007E3A6B" w:rsidP="007E3A6B">
      <w:pPr>
        <w:widowControl w:val="0"/>
        <w:numPr>
          <w:ilvl w:val="0"/>
          <w:numId w:val="7"/>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Комунікація та співробітництво. Варто підтримувати відкриту та ефективну комунікацію між усіма членами команди. Встановити механізми зворотного зв’язку, де співробітники можуть ділитися своїми ідеями та пропозиціями щодо покращення процесів та методів роботи. Треба сприяти співпраці та командній роботі, щоб досягати ефективніших результатів.</w:t>
      </w:r>
    </w:p>
    <w:p w14:paraId="540199AD" w14:textId="77777777" w:rsidR="007E3A6B" w:rsidRPr="007E3A6B" w:rsidRDefault="007E3A6B" w:rsidP="007E3A6B">
      <w:pPr>
        <w:spacing w:line="360" w:lineRule="auto"/>
        <w:ind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На наш погляд, навчання сільськогосподарським методам відіграє важливу роль у підвищенні ефективності роботи на сільськогосподарських підприємствах. Розглянемо декілька способів, які можуть бути корисними під час навчання сільськогосподарським методам:</w:t>
      </w:r>
    </w:p>
    <w:p w14:paraId="5C715B03" w14:textId="77777777" w:rsidR="007E3A6B" w:rsidRPr="007E3A6B" w:rsidRDefault="007E3A6B" w:rsidP="007E3A6B">
      <w:pPr>
        <w:widowControl w:val="0"/>
        <w:numPr>
          <w:ilvl w:val="0"/>
          <w:numId w:val="8"/>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Курси та тренінги.  Варто брати участь в курсах та тренінгах, які пропонуються аграрними навчальними центрами, сільськогосподарськими коледжами або іншими спеціалізованими організаціями. Такі освітні програми можуть покрити широкий спектр тем, включаючи сучасні технології, методи обробітку ґрунту, удобрення та захист рослин, а також управління тваринництвом.</w:t>
      </w:r>
    </w:p>
    <w:p w14:paraId="03BD61C7" w14:textId="77777777" w:rsidR="007E3A6B" w:rsidRPr="007E3A6B" w:rsidRDefault="007E3A6B" w:rsidP="007E3A6B">
      <w:pPr>
        <w:widowControl w:val="0"/>
        <w:numPr>
          <w:ilvl w:val="0"/>
          <w:numId w:val="8"/>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Участь у семінарах та конференціях. Участь у сільських семінарах, конференціях та виставках надасть змогу зустрітися з експертами галузі, дізнатися про останні тенденції та нові методи, а також обмін досвідом з іншими професіоналами у сільському господарстві.</w:t>
      </w:r>
    </w:p>
    <w:p w14:paraId="135CC10C" w14:textId="77777777" w:rsidR="007E3A6B" w:rsidRPr="007E3A6B" w:rsidRDefault="007E3A6B" w:rsidP="007E3A6B">
      <w:pPr>
        <w:widowControl w:val="0"/>
        <w:numPr>
          <w:ilvl w:val="0"/>
          <w:numId w:val="8"/>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Навчання від досвідчених співробітників. Треба організувати внутрішнє навчання, де досвідчені співробітники можуть передавати свої знання та досвід новим членам команди. Це допоможе зберегти та передати кращі практичні роботи на підприємстві.</w:t>
      </w:r>
    </w:p>
    <w:p w14:paraId="6866B436" w14:textId="77777777" w:rsidR="007E3A6B" w:rsidRPr="007E3A6B" w:rsidRDefault="007E3A6B" w:rsidP="007E3A6B">
      <w:pPr>
        <w:widowControl w:val="0"/>
        <w:numPr>
          <w:ilvl w:val="0"/>
          <w:numId w:val="8"/>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Інтернет-ресурси та онлайн-курси. Можна використовувати  ресурси в Інтернеті, такі як вебінарі, відеоуроки та онлайн-курси для вивчення сільськогосподарських методів. Існують спеціалізовані платформи, де можна знайти навчальні матеріали від провідних експертів та навчальних закладів.</w:t>
      </w:r>
    </w:p>
    <w:p w14:paraId="471C6710" w14:textId="6A839963" w:rsidR="007E3A6B" w:rsidRDefault="007E3A6B" w:rsidP="00CF5984">
      <w:pPr>
        <w:widowControl w:val="0"/>
        <w:numPr>
          <w:ilvl w:val="0"/>
          <w:numId w:val="8"/>
        </w:numPr>
        <w:autoSpaceDE w:val="0"/>
        <w:autoSpaceDN w:val="0"/>
        <w:adjustRightInd w:val="0"/>
        <w:spacing w:line="360" w:lineRule="auto"/>
        <w:ind w:left="0" w:firstLine="709"/>
        <w:jc w:val="both"/>
        <w:rPr>
          <w:rFonts w:ascii="Times New Roman" w:eastAsia="Times New Roman" w:hAnsi="Times New Roman" w:cs="Times New Roman"/>
          <w:sz w:val="28"/>
          <w:szCs w:val="28"/>
          <w:lang w:eastAsia="ru-RU"/>
        </w:rPr>
      </w:pPr>
      <w:r w:rsidRPr="007E3A6B">
        <w:rPr>
          <w:rFonts w:ascii="Times New Roman" w:eastAsia="Times New Roman" w:hAnsi="Times New Roman" w:cs="Times New Roman"/>
          <w:sz w:val="28"/>
          <w:szCs w:val="28"/>
          <w:lang w:eastAsia="ru-RU"/>
        </w:rPr>
        <w:t>Практичні заняття на полі. Організ</w:t>
      </w:r>
      <w:r w:rsidR="00A61B32">
        <w:rPr>
          <w:rFonts w:ascii="Times New Roman" w:eastAsia="Times New Roman" w:hAnsi="Times New Roman" w:cs="Times New Roman"/>
          <w:sz w:val="28"/>
          <w:szCs w:val="28"/>
          <w:lang w:eastAsia="ru-RU"/>
        </w:rPr>
        <w:t>ація</w:t>
      </w:r>
      <w:r w:rsidRPr="007E3A6B">
        <w:rPr>
          <w:rFonts w:ascii="Times New Roman" w:eastAsia="Times New Roman" w:hAnsi="Times New Roman" w:cs="Times New Roman"/>
          <w:sz w:val="28"/>
          <w:szCs w:val="28"/>
          <w:lang w:eastAsia="ru-RU"/>
        </w:rPr>
        <w:t xml:space="preserve"> практичн</w:t>
      </w:r>
      <w:r w:rsidR="00A61B32">
        <w:rPr>
          <w:rFonts w:ascii="Times New Roman" w:eastAsia="Times New Roman" w:hAnsi="Times New Roman" w:cs="Times New Roman"/>
          <w:sz w:val="28"/>
          <w:szCs w:val="28"/>
          <w:lang w:eastAsia="ru-RU"/>
        </w:rPr>
        <w:t>их</w:t>
      </w:r>
      <w:r w:rsidRPr="007E3A6B">
        <w:rPr>
          <w:rFonts w:ascii="Times New Roman" w:eastAsia="Times New Roman" w:hAnsi="Times New Roman" w:cs="Times New Roman"/>
          <w:sz w:val="28"/>
          <w:szCs w:val="28"/>
          <w:lang w:eastAsia="ru-RU"/>
        </w:rPr>
        <w:t xml:space="preserve"> занят</w:t>
      </w:r>
      <w:r w:rsidR="00A61B32">
        <w:rPr>
          <w:rFonts w:ascii="Times New Roman" w:eastAsia="Times New Roman" w:hAnsi="Times New Roman" w:cs="Times New Roman"/>
          <w:sz w:val="28"/>
          <w:szCs w:val="28"/>
          <w:lang w:eastAsia="ru-RU"/>
        </w:rPr>
        <w:t>ь</w:t>
      </w:r>
      <w:r w:rsidRPr="007E3A6B">
        <w:rPr>
          <w:rFonts w:ascii="Times New Roman" w:eastAsia="Times New Roman" w:hAnsi="Times New Roman" w:cs="Times New Roman"/>
          <w:sz w:val="28"/>
          <w:szCs w:val="28"/>
          <w:lang w:eastAsia="ru-RU"/>
        </w:rPr>
        <w:t xml:space="preserve"> на полі, де співробітники можуть застосовувати та закріплювати нові знання та навички. Під керівництвом досвідчених співробітників вони зможуть опанувати практичні аспекти сільськогосподарських методів.</w:t>
      </w:r>
    </w:p>
    <w:p w14:paraId="77E28D7C" w14:textId="495AB7FF" w:rsidR="00545C3C" w:rsidRDefault="00545C3C" w:rsidP="00CF5984">
      <w:pPr>
        <w:spacing w:line="360" w:lineRule="auto"/>
        <w:ind w:firstLine="709"/>
        <w:jc w:val="both"/>
        <w:rPr>
          <w:rFonts w:ascii="Times New Roman" w:eastAsia="Times New Roman" w:hAnsi="Times New Roman" w:cs="Times New Roman"/>
          <w:sz w:val="28"/>
          <w:szCs w:val="28"/>
          <w:lang w:eastAsia="ru-RU"/>
        </w:rPr>
      </w:pPr>
    </w:p>
    <w:p w14:paraId="3851857B" w14:textId="223CC4B6" w:rsidR="00545C3C" w:rsidRPr="007E3A6B" w:rsidRDefault="00545C3C" w:rsidP="00CF5984">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3.2. </w:t>
      </w:r>
      <w:r w:rsidR="00CF5984">
        <w:rPr>
          <w:rFonts w:ascii="Times New Roman" w:eastAsia="Times New Roman" w:hAnsi="Times New Roman" w:cs="Times New Roman"/>
          <w:bCs/>
          <w:sz w:val="28"/>
          <w:szCs w:val="28"/>
          <w:lang w:eastAsia="ru-RU"/>
        </w:rPr>
        <w:t>Інноваційний</w:t>
      </w:r>
      <w:r w:rsidR="00CF5984" w:rsidRPr="00016250">
        <w:rPr>
          <w:rFonts w:ascii="Times New Roman" w:eastAsia="Times New Roman" w:hAnsi="Times New Roman" w:cs="Times New Roman"/>
          <w:bCs/>
          <w:sz w:val="28"/>
          <w:szCs w:val="28"/>
          <w:lang w:eastAsia="ru-RU"/>
        </w:rPr>
        <w:t xml:space="preserve"> розвит</w:t>
      </w:r>
      <w:r w:rsidR="00CF5984">
        <w:rPr>
          <w:rFonts w:ascii="Times New Roman" w:eastAsia="Times New Roman" w:hAnsi="Times New Roman" w:cs="Times New Roman"/>
          <w:bCs/>
          <w:sz w:val="28"/>
          <w:szCs w:val="28"/>
          <w:lang w:eastAsia="ru-RU"/>
        </w:rPr>
        <w:t>о</w:t>
      </w:r>
      <w:r w:rsidR="00CF5984" w:rsidRPr="00016250">
        <w:rPr>
          <w:rFonts w:ascii="Times New Roman" w:eastAsia="Times New Roman" w:hAnsi="Times New Roman" w:cs="Times New Roman"/>
          <w:bCs/>
          <w:sz w:val="28"/>
          <w:szCs w:val="28"/>
          <w:lang w:eastAsia="ru-RU"/>
        </w:rPr>
        <w:t>к управлінсько</w:t>
      </w:r>
      <w:r w:rsidR="00CF5984">
        <w:rPr>
          <w:rFonts w:ascii="Times New Roman" w:eastAsia="Times New Roman" w:hAnsi="Times New Roman" w:cs="Times New Roman"/>
          <w:bCs/>
          <w:sz w:val="28"/>
          <w:szCs w:val="28"/>
          <w:lang w:eastAsia="ru-RU"/>
        </w:rPr>
        <w:t>ї</w:t>
      </w:r>
      <w:r w:rsidR="00CF5984" w:rsidRPr="00016250">
        <w:rPr>
          <w:rFonts w:ascii="Times New Roman" w:eastAsia="Times New Roman" w:hAnsi="Times New Roman" w:cs="Times New Roman"/>
          <w:bCs/>
          <w:sz w:val="28"/>
          <w:szCs w:val="28"/>
          <w:lang w:eastAsia="ru-RU"/>
        </w:rPr>
        <w:t xml:space="preserve"> </w:t>
      </w:r>
      <w:r w:rsidR="00CF5984">
        <w:rPr>
          <w:rFonts w:ascii="Times New Roman" w:eastAsia="Times New Roman" w:hAnsi="Times New Roman" w:cs="Times New Roman"/>
          <w:bCs/>
          <w:sz w:val="28"/>
          <w:szCs w:val="28"/>
          <w:lang w:eastAsia="ru-RU"/>
        </w:rPr>
        <w:t>діяльності</w:t>
      </w:r>
    </w:p>
    <w:p w14:paraId="27AABCC9" w14:textId="77777777" w:rsidR="007E3A6B" w:rsidRPr="007E3A6B" w:rsidRDefault="007E3A6B" w:rsidP="00CF5984">
      <w:pPr>
        <w:spacing w:line="360" w:lineRule="auto"/>
        <w:ind w:firstLine="709"/>
        <w:jc w:val="both"/>
        <w:rPr>
          <w:rFonts w:ascii="Times New Roman" w:eastAsia="Times New Roman" w:hAnsi="Times New Roman" w:cs="Times New Roman"/>
          <w:sz w:val="28"/>
          <w:szCs w:val="28"/>
          <w:lang w:eastAsia="ru-RU"/>
        </w:rPr>
      </w:pPr>
    </w:p>
    <w:p w14:paraId="07110C4E" w14:textId="4A4F1542" w:rsidR="00ED5B13" w:rsidRPr="002F28FC" w:rsidRDefault="00966ECC" w:rsidP="00CF5984">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 xml:space="preserve">Глобальний підхід в управлінні інноваціями передбачає використання різних сучасних методів для ефективного впровадження та управління інноваційними проектами на підприємстві. </w:t>
      </w:r>
      <w:r w:rsidR="002F28FC" w:rsidRPr="002F28FC">
        <w:rPr>
          <w:rFonts w:ascii="Times New Roman" w:hAnsi="Times New Roman" w:cs="Times New Roman"/>
          <w:sz w:val="28"/>
          <w:szCs w:val="28"/>
          <w:shd w:val="clear" w:color="auto" w:fill="F7F7F8"/>
        </w:rPr>
        <w:t>Р</w:t>
      </w:r>
      <w:r w:rsidRPr="002F28FC">
        <w:rPr>
          <w:rFonts w:ascii="Times New Roman" w:hAnsi="Times New Roman" w:cs="Times New Roman"/>
          <w:sz w:val="28"/>
          <w:szCs w:val="28"/>
          <w:shd w:val="clear" w:color="auto" w:fill="F7F7F8"/>
        </w:rPr>
        <w:t xml:space="preserve">озглянемо детальніше </w:t>
      </w:r>
      <w:r w:rsidR="002F28FC" w:rsidRPr="002F28FC">
        <w:rPr>
          <w:rFonts w:ascii="Times New Roman" w:hAnsi="Times New Roman" w:cs="Times New Roman"/>
          <w:sz w:val="28"/>
          <w:szCs w:val="28"/>
          <w:shd w:val="clear" w:color="auto" w:fill="F7F7F8"/>
        </w:rPr>
        <w:t xml:space="preserve">наступні </w:t>
      </w:r>
      <w:r w:rsidRPr="002F28FC">
        <w:rPr>
          <w:rFonts w:ascii="Times New Roman" w:hAnsi="Times New Roman" w:cs="Times New Roman"/>
          <w:sz w:val="28"/>
          <w:szCs w:val="28"/>
          <w:shd w:val="clear" w:color="auto" w:fill="F7F7F8"/>
        </w:rPr>
        <w:t>методи: факторний аналіз, функціонально-вартісний та економіко-математичний.</w:t>
      </w:r>
    </w:p>
    <w:p w14:paraId="56EF657C" w14:textId="1B954073" w:rsidR="002F28FC" w:rsidRPr="002F28FC" w:rsidRDefault="002F28FC"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1. Факторний аналіз</w:t>
      </w:r>
      <w:r>
        <w:rPr>
          <w:rFonts w:ascii="Times New Roman" w:hAnsi="Times New Roman" w:cs="Times New Roman"/>
          <w:sz w:val="28"/>
          <w:szCs w:val="28"/>
          <w:shd w:val="clear" w:color="auto" w:fill="F7F7F8"/>
        </w:rPr>
        <w:t>.</w:t>
      </w:r>
      <w:r w:rsidRPr="002F28FC">
        <w:rPr>
          <w:rFonts w:ascii="Times New Roman" w:hAnsi="Times New Roman" w:cs="Times New Roman"/>
          <w:sz w:val="28"/>
          <w:szCs w:val="28"/>
          <w:shd w:val="clear" w:color="auto" w:fill="F7F7F8"/>
        </w:rPr>
        <w:t xml:space="preserve"> Цей метод передбачає визначення ступеня впливу різних факторів на ефективність ознаки системи, яку потрібно дослідити. В контексті інноваційного управління, факторний аналіз може допомогти визначити та врахувати ключові фактори, які впливають на успішність впровадження інноваційних проектів на підприємстві. Цей метод дозволяє виявити причинно-наслідкові зв’язки між факторами та результатами, що допомагає приймати обґрунтовані управлінські рішення.</w:t>
      </w:r>
    </w:p>
    <w:p w14:paraId="2DC562C6" w14:textId="2D9CC83C" w:rsidR="002F28FC" w:rsidRPr="002F28FC" w:rsidRDefault="002F28FC"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2. Функціонально-вартісний метод</w:t>
      </w:r>
      <w:r>
        <w:rPr>
          <w:rFonts w:ascii="Times New Roman" w:hAnsi="Times New Roman" w:cs="Times New Roman"/>
          <w:sz w:val="28"/>
          <w:szCs w:val="28"/>
          <w:shd w:val="clear" w:color="auto" w:fill="F7F7F8"/>
        </w:rPr>
        <w:t>.</w:t>
      </w:r>
      <w:r w:rsidRPr="002F28FC">
        <w:rPr>
          <w:rFonts w:ascii="Times New Roman" w:hAnsi="Times New Roman" w:cs="Times New Roman"/>
          <w:sz w:val="28"/>
          <w:szCs w:val="28"/>
          <w:shd w:val="clear" w:color="auto" w:fill="F7F7F8"/>
        </w:rPr>
        <w:t xml:space="preserve"> Цей метод враховує вплив собівартості продукції на загальну вартість інноваційного продукту. При використанні цього методу аналізується вартість різних функцій та їх відповідність споживачеві або ринковим вимогам. Це дозволяє визначити оптимальні варіанти реалізації інноваційного продукту з урахуванням його собівартості та цінності для споживача.</w:t>
      </w:r>
    </w:p>
    <w:p w14:paraId="1C09506A" w14:textId="78045EC8" w:rsidR="002F28FC" w:rsidRPr="002F28FC" w:rsidRDefault="002F28FC"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3. Економіко-математичний метод</w:t>
      </w:r>
      <w:r>
        <w:rPr>
          <w:rFonts w:ascii="Times New Roman" w:hAnsi="Times New Roman" w:cs="Times New Roman"/>
          <w:sz w:val="28"/>
          <w:szCs w:val="28"/>
          <w:shd w:val="clear" w:color="auto" w:fill="F7F7F8"/>
        </w:rPr>
        <w:t>.</w:t>
      </w:r>
      <w:r w:rsidRPr="002F28FC">
        <w:rPr>
          <w:rFonts w:ascii="Times New Roman" w:hAnsi="Times New Roman" w:cs="Times New Roman"/>
          <w:sz w:val="28"/>
          <w:szCs w:val="28"/>
          <w:shd w:val="clear" w:color="auto" w:fill="F7F7F8"/>
        </w:rPr>
        <w:t xml:space="preserve"> Цей метод використовується для вибору оптимального варіанта управлінського рішення, яке має ефективний вплив на інноваційну діяльність підприємства. За допомогою економіко-математичних моделей та аналізу можна оцінити ризики, рентабельність та інші фінансові показники інноваційного проекту. Це допомагає зробити обґрунтовані рішення щодо інвестування та ресурсного забезпечення проекту.</w:t>
      </w:r>
    </w:p>
    <w:p w14:paraId="6FA22414" w14:textId="47D63732" w:rsidR="002F28FC" w:rsidRDefault="002F28FC"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Ці методи використовуються разом з іншими підходами та інструментами управління інноваціями для забезпечення ефективного впровадження та успіху інноваційних проектів. Важливо враховувати контекст підприємства та особливості конкретної ситуації, щоб правильно вибрати та застосувати відповідні методи управління інноваціями.</w:t>
      </w:r>
    </w:p>
    <w:p w14:paraId="00105495" w14:textId="737990EB" w:rsidR="002F28FC" w:rsidRPr="002F28FC" w:rsidRDefault="002F28FC"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В сучасних умовах глобалізації інноваційна політика повинна враховувати зміни, які відбуваються на світовому ринку, та адаптуватися до жорстких умов конкуренції. Вона має забезпечувати поєднання етапів створення, відтворення та реалізації товару або послуги у просторі та часі.</w:t>
      </w:r>
    </w:p>
    <w:p w14:paraId="19B96F39" w14:textId="3A8025D3" w:rsidR="002F28FC" w:rsidRPr="002F28FC" w:rsidRDefault="002F28FC"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Стратегія розвитку інноваційного продукту повинна базуватися на постійному вдосконаленні та підтримці усього життєвого циклу продукту. Це означає, що кожен учасник процесу створення інноваційного продукту, враховуючи загальні стандарти та вимоги, може вносити поліпшення у будь-якому етапі ланцюга, а ці поліпшення негайно відображатимуться у всій системі.</w:t>
      </w:r>
    </w:p>
    <w:p w14:paraId="6137E9B7" w14:textId="5315D572" w:rsidR="002F28FC" w:rsidRDefault="002F28FC"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2F28FC">
        <w:rPr>
          <w:rFonts w:ascii="Times New Roman" w:hAnsi="Times New Roman" w:cs="Times New Roman"/>
          <w:sz w:val="28"/>
          <w:szCs w:val="28"/>
          <w:shd w:val="clear" w:color="auto" w:fill="F7F7F8"/>
        </w:rPr>
        <w:t>Такий підхід до розвитку інновацій дозволяє підприємствам бути гнучкими, реагувати на зміни на ринку та вимоги споживачів, а також забезпечувати стійкість та конкурентоспроможність. Гармонійне поєднання створення, відтворення та реалізації товару або послуги у всьому життєвому циклі сприяє досягненню успіху в умовах глобального ринку</w:t>
      </w:r>
      <w:r>
        <w:rPr>
          <w:rFonts w:ascii="Times New Roman" w:hAnsi="Times New Roman" w:cs="Times New Roman"/>
          <w:sz w:val="28"/>
          <w:szCs w:val="28"/>
          <w:shd w:val="clear" w:color="auto" w:fill="F7F7F8"/>
        </w:rPr>
        <w:t>.</w:t>
      </w:r>
    </w:p>
    <w:p w14:paraId="07AA5A13" w14:textId="217221FA" w:rsidR="00CC3D59" w:rsidRP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Ефективна реалізація інноваційної діяльності вимагає стратегічного управління на підприємстві. Саме стратегічне управління дозволяє підприємствам адаптуватися до змін у зовнішньому середовищі та досягати успіху в господарській діяльності.</w:t>
      </w:r>
    </w:p>
    <w:p w14:paraId="328E25E0" w14:textId="4D3423CC" w:rsidR="00CC3D59" w:rsidRP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У сучасних умовах, коли зовнішнє середовище швидко змінюється, підприємствам необхідно пройти процес адаптації до цих змін. Це означає, що вони повинні розуміти поточні та потенційні зміни в зовнішньому середовищі, аналізувати їх вплив на свою діяльність та вчасно реагувати на них.</w:t>
      </w:r>
    </w:p>
    <w:p w14:paraId="644E2A84" w14:textId="31D83086" w:rsidR="00CC3D59" w:rsidRP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Успішність досягають не лише ті підприємства, які здатні розробити ефективну стратегію, але й ті, які можуть швидко адаптувати її до змін. Гнучкість і вміння реагувати на нові умови дозволяють підприємствам пристосовуватися до змін в зовнішньому середовищі, використовуючи нові можливості та уникати негативних наслідків.</w:t>
      </w:r>
    </w:p>
    <w:p w14:paraId="4DCA426C" w14:textId="7BB00C31" w:rsid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Тому, стратегічне управління і адаптація до змін у зовнішньому середовищі є важливими факторами для досягнення успіху в інноваційній діяльності підприємства.</w:t>
      </w:r>
    </w:p>
    <w:p w14:paraId="2BD0B73B" w14:textId="6DCE6E65" w:rsidR="00CC3D59" w:rsidRP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Оцінка, облік та контроль виконання прийнятих рішень є важливою стадією управління і дозволяють забезпечити ефективність діяльності підприємства.</w:t>
      </w:r>
    </w:p>
    <w:p w14:paraId="236E0005" w14:textId="2FE72C25" w:rsidR="00CC3D59" w:rsidRP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Оцінка роботи зазвичай базується на методах економічного контролю, які дозволяють оцінити результати виконання рішень з економічної перспективи. Це може включати порівняння фактичних показників з плановими, аналіз відхилень, оцінку ефективності витрат тощо. Такий підхід допомагає виявляти проблемні ситуації та приймати відповідні корективні заходи.</w:t>
      </w:r>
    </w:p>
    <w:p w14:paraId="52954B1A" w14:textId="12C7AD65" w:rsidR="00CC3D59" w:rsidRP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Облік і контроль виконання включають в себе ведення звітності, що передбачена нормативними актами. Це означає, що підприємство повинно встановити систему збору, аналізу та звітності про виконання рішень та показників продуктивності. Цей процес може включати складання фінансових звітів, звітів про виконання планів, звітів про якість та іншу відповідну звітність. Це дозволяє підприємству координувати та коригувати процес виробництва, а також швидко реагувати на зміни, що відбуваються.</w:t>
      </w:r>
    </w:p>
    <w:p w14:paraId="1153B6E3" w14:textId="1E748EFF" w:rsidR="00CC3D59" w:rsidRDefault="00CC3D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CC3D59">
        <w:rPr>
          <w:rFonts w:ascii="Times New Roman" w:hAnsi="Times New Roman" w:cs="Times New Roman"/>
          <w:sz w:val="28"/>
          <w:szCs w:val="28"/>
          <w:shd w:val="clear" w:color="auto" w:fill="F7F7F8"/>
        </w:rPr>
        <w:t>Таким чином, оцінка, облік та контроль виконання є необхідними інструментами для забезпечення ефективного управління на підприємстві, надають можливість оцінити результати роботи, виявити проблеми та вчасно прийняти заходи для досягнення поставлених цілей.</w:t>
      </w:r>
    </w:p>
    <w:p w14:paraId="789E86C7" w14:textId="714DE60D" w:rsidR="00585859" w:rsidRPr="00D56F14" w:rsidRDefault="005858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56F14">
        <w:rPr>
          <w:rFonts w:ascii="Times New Roman" w:hAnsi="Times New Roman" w:cs="Times New Roman"/>
          <w:sz w:val="28"/>
          <w:szCs w:val="28"/>
          <w:shd w:val="clear" w:color="auto" w:fill="F7F7F8"/>
        </w:rPr>
        <w:t>Для забезпечення впливу організаційних методів на кожного працівника необхідно контролювати його роботу і створювати стимули для виконання вимог, що висуваються системою управління.</w:t>
      </w:r>
    </w:p>
    <w:p w14:paraId="547F6893" w14:textId="36F7C5DD" w:rsidR="00585859" w:rsidRPr="00D56F14" w:rsidRDefault="005858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56F14">
        <w:rPr>
          <w:rFonts w:ascii="Times New Roman" w:hAnsi="Times New Roman" w:cs="Times New Roman"/>
          <w:sz w:val="28"/>
          <w:szCs w:val="28"/>
          <w:shd w:val="clear" w:color="auto" w:fill="F7F7F8"/>
        </w:rPr>
        <w:t>Організаційне стимулювання є важливим інструментом, що допомагає мотивувати працівників до досягнення поставлених цілей. Це може включати переміщення на посади з більшими повноваженнями або вищою заробітною платою, надання додаткових прав та відповідальності, запровадження додаткового контролю та звітності, розширення самостійності та можливостей у виконанні роботи і т. д.</w:t>
      </w:r>
    </w:p>
    <w:p w14:paraId="5A6E7FC2" w14:textId="206C6086" w:rsidR="00585859" w:rsidRPr="00D56F14" w:rsidRDefault="005858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56F14">
        <w:rPr>
          <w:rFonts w:ascii="Times New Roman" w:hAnsi="Times New Roman" w:cs="Times New Roman"/>
          <w:sz w:val="28"/>
          <w:szCs w:val="28"/>
          <w:shd w:val="clear" w:color="auto" w:fill="F7F7F8"/>
        </w:rPr>
        <w:t>При доборі та розміщенні кадрів важливо враховувати кваліфікацію, досвід і потенціал працівника, а також враховувати вимоги і цілі організації. Це дозволяє підібрати найбільш підходящих кандидатів для вакансій та розмістити їх на відповідних посадах, забезпечуючи ефективну роботу колективу.</w:t>
      </w:r>
    </w:p>
    <w:p w14:paraId="78BFABC0" w14:textId="5796571C" w:rsidR="00585859" w:rsidRPr="00D56F14" w:rsidRDefault="005858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56F14">
        <w:rPr>
          <w:rFonts w:ascii="Times New Roman" w:hAnsi="Times New Roman" w:cs="Times New Roman"/>
          <w:sz w:val="28"/>
          <w:szCs w:val="28"/>
          <w:shd w:val="clear" w:color="auto" w:fill="F7F7F8"/>
        </w:rPr>
        <w:t>Використання системи організаційного стимулювання сприяє залученню та утриманню кваліфікованих працівників, підвищує їхню мотивацію до досягнення результатів та сприяє створенню позитивного робочого середовища.</w:t>
      </w:r>
    </w:p>
    <w:p w14:paraId="3D98A7D6" w14:textId="1D1789C3" w:rsidR="00585859" w:rsidRDefault="00585859"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56F14">
        <w:rPr>
          <w:rFonts w:ascii="Times New Roman" w:hAnsi="Times New Roman" w:cs="Times New Roman"/>
          <w:sz w:val="28"/>
          <w:szCs w:val="28"/>
          <w:shd w:val="clear" w:color="auto" w:fill="F7F7F8"/>
        </w:rPr>
        <w:t xml:space="preserve">Проте важливо </w:t>
      </w:r>
      <w:r w:rsidR="00997FD2" w:rsidRPr="00D56F14">
        <w:rPr>
          <w:rFonts w:ascii="Times New Roman" w:hAnsi="Times New Roman" w:cs="Times New Roman"/>
          <w:sz w:val="28"/>
          <w:szCs w:val="28"/>
          <w:shd w:val="clear" w:color="auto" w:fill="F7F7F8"/>
        </w:rPr>
        <w:t>пам’ятати</w:t>
      </w:r>
      <w:r w:rsidRPr="00D56F14">
        <w:rPr>
          <w:rFonts w:ascii="Times New Roman" w:hAnsi="Times New Roman" w:cs="Times New Roman"/>
          <w:sz w:val="28"/>
          <w:szCs w:val="28"/>
          <w:shd w:val="clear" w:color="auto" w:fill="F7F7F8"/>
        </w:rPr>
        <w:t>, що ефективність системи організаційного стимулювання також залежить від відповідності цілей та стимулів індивідуальним потребам та цінностям працівників, а також від справедливості, прозорості та консистентності у її застосуванні.</w:t>
      </w:r>
    </w:p>
    <w:p w14:paraId="2B0CD01D" w14:textId="7D549B59" w:rsidR="008369D3" w:rsidRPr="008369D3"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8369D3">
        <w:rPr>
          <w:rFonts w:ascii="Times New Roman" w:hAnsi="Times New Roman" w:cs="Times New Roman"/>
          <w:sz w:val="28"/>
          <w:szCs w:val="28"/>
          <w:shd w:val="clear" w:color="auto" w:fill="F7F7F8"/>
        </w:rPr>
        <w:t>Правильний підбір та розміщення кадрів є важливим елементом господарського керівництва виробництвом. Це включає уважне вивчення працівників, оцінку їхніх знань, навичок і ділових якостей, а також підбір нових осіб з урахуванням потреб організації та специфіки робочих місць.</w:t>
      </w:r>
    </w:p>
    <w:p w14:paraId="31D8901B" w14:textId="0A9BE9C1" w:rsidR="008369D3" w:rsidRPr="008369D3"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8369D3">
        <w:rPr>
          <w:rFonts w:ascii="Times New Roman" w:hAnsi="Times New Roman" w:cs="Times New Roman"/>
          <w:sz w:val="28"/>
          <w:szCs w:val="28"/>
          <w:shd w:val="clear" w:color="auto" w:fill="F7F7F8"/>
        </w:rPr>
        <w:t>При підборі кадрів важливо враховувати професійні навички, освіту, досвід роботи, а також здібності та мотивацію працівників. Це дозволяє забезпечити належну кваліфікацію працівників і відповідність їхніх навичок вимогам посад і робочих обов’язків.</w:t>
      </w:r>
    </w:p>
    <w:p w14:paraId="0B02FC88" w14:textId="2AFEE504" w:rsidR="008369D3" w:rsidRPr="008369D3"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8369D3">
        <w:rPr>
          <w:rFonts w:ascii="Times New Roman" w:hAnsi="Times New Roman" w:cs="Times New Roman"/>
          <w:sz w:val="28"/>
          <w:szCs w:val="28"/>
          <w:shd w:val="clear" w:color="auto" w:fill="F7F7F8"/>
        </w:rPr>
        <w:t>Крім того, розміщення кадрів виробництва відіграє важливу роль у створенні ефективної робочої команди. Керівники виробництва повинні бути здатними не тільки ефективно виконувати свої обов'язки, але й бути здатними вчити, спрямовувати, організовувати і виховувати інших працівників. Вони мають мати лідерські якості та здатність до співпраці з колективом для досягнення спільних цілей.</w:t>
      </w:r>
    </w:p>
    <w:p w14:paraId="0FA48F51" w14:textId="6D8783CF" w:rsidR="008369D3"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Pr>
          <w:rFonts w:ascii="Times New Roman" w:hAnsi="Times New Roman" w:cs="Times New Roman"/>
          <w:sz w:val="28"/>
          <w:szCs w:val="28"/>
          <w:shd w:val="clear" w:color="auto" w:fill="F7F7F8"/>
        </w:rPr>
        <w:t>П</w:t>
      </w:r>
      <w:r w:rsidRPr="008369D3">
        <w:rPr>
          <w:rFonts w:ascii="Times New Roman" w:hAnsi="Times New Roman" w:cs="Times New Roman"/>
          <w:sz w:val="28"/>
          <w:szCs w:val="28"/>
          <w:shd w:val="clear" w:color="auto" w:fill="F7F7F8"/>
        </w:rPr>
        <w:t>ідбір та розміщення кадрів є постійним процесом, що вимагає оновлення та адаптації до змін у виробничому середовищі та потребах організації. Це допомагає забезпечити ефективну працю колективу, підвищує мотивацію та задоволеність працівників і сприяє досягненню успіху виробництва.</w:t>
      </w:r>
    </w:p>
    <w:p w14:paraId="02D89224" w14:textId="703E512A" w:rsidR="008369D3" w:rsidRPr="00D00D8E"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Оперативне управління підприємством дійсно є важливим аспектом ефективного функціонування. Це передбачає постійний контроль, вплив та взаємодію органів управління з виробництвом, робочими ділянками та працівниками з метою покращення результативності їх роботи.</w:t>
      </w:r>
    </w:p>
    <w:p w14:paraId="21BC9FD0" w14:textId="4E0F2B1A" w:rsidR="008369D3" w:rsidRPr="00D00D8E"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Близькість органів управління до виробництва дозволяє їм краще розуміти процеси, проблеми та потреби, що виникають на робочих місцях. Це забезпечує здатність швидко реагувати на виникнення проблем, надавати необхідну допомогу та підтримку працівникам. Такий тісний зв'язок допомагає забезпечити ефективну комунікацію, обмін інформацією та врахування потреб робочого колективу.</w:t>
      </w:r>
    </w:p>
    <w:p w14:paraId="36F56D6C" w14:textId="4D313656" w:rsidR="008369D3" w:rsidRPr="00D00D8E"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Оперативне управління також означає вплив на кожен рівень підприємства, включаючи виробничі ділянки та окремих працівників. Це може включати надання додаткових ресурсів, організацію навчання та підтримку розвитку, заохочення до досягнення високих результатів, а також впровадження змін та інновацій для підвищення продуктивності та якості роботи.</w:t>
      </w:r>
    </w:p>
    <w:p w14:paraId="2E354E72" w14:textId="6A449322" w:rsidR="008369D3" w:rsidRPr="00D00D8E" w:rsidRDefault="008369D3"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Постійна увага та активна підтримка з боку органів управління сприяють побудові ефективної робочої атмосфери, підвищенню мотивації працівників і покращенню загального функціонування підприємства. Такий підхід дозволяє створити умови для досягнення поставлених цілей та успіху в діяльності підприємства.</w:t>
      </w:r>
    </w:p>
    <w:p w14:paraId="63CD792F" w14:textId="27322EBB" w:rsidR="00BE3705" w:rsidRPr="00D00D8E" w:rsidRDefault="00BE3705"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Дисципліна є важливим елементом успішної роботи промислових підприємств. Якщо в колективі панує дисципліна, це сприяє збереженню порядку, підвищує ефективність виробничого процесу та забезпечує досягнення поставлених цілей. Дисципліна створює стабільні умови для роботи, забезпечує взаємодію між працівниками та дотримання робочих процедур.</w:t>
      </w:r>
    </w:p>
    <w:p w14:paraId="4B377B66" w14:textId="446CC2F9" w:rsidR="00BE3705" w:rsidRPr="00D00D8E" w:rsidRDefault="00BE3705"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Підприємство є соціальною системою, в якій колектив працівників об'єднується спільними цілями і завданнями. Дотримання дисципліни в цьому контексті означає виконання вимог, правил та норм, що встановлені для забезпечення ефективності виробничого процесу, забезпечення безпеки та збереження ресурсів.</w:t>
      </w:r>
    </w:p>
    <w:p w14:paraId="60A75EB1" w14:textId="1B8094B7" w:rsidR="00BE3705" w:rsidRPr="00D00D8E" w:rsidRDefault="00BE3705"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Дисципліна також включає в себе відповідальність працівників за свою роботу та виконання встановлених завдань. Це вимагає належного контролю з боку керівництва та заохочення до дотримання норм та стандартів. Підтримка дисципліни на робочому місці допомагає забезпечити регулярність та якість виробничого процесу, уникнення порушень та помилок.</w:t>
      </w:r>
    </w:p>
    <w:p w14:paraId="2ED5E42F" w14:textId="436F5B5C" w:rsidR="00BE3705" w:rsidRPr="00D00D8E" w:rsidRDefault="00BE3705"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Поряд з дисципліною, ефективне управління підприємством передбачає використання інших методів та підходів, таких як стратегічне планування, мотивація працівників, навчання та розвиток персоналу, організаційна структура та комунікація. Всі ці аспекти взаємодіють між собою і допомагають забезпечити успішну роботу підприємства.</w:t>
      </w:r>
    </w:p>
    <w:p w14:paraId="2210BC9A" w14:textId="78ED9613" w:rsidR="00BE3705" w:rsidRPr="00D00D8E" w:rsidRDefault="00BE3705"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Зазначена класифікація факторів, яка враховує умови економічного сьогодення, дійсно важлива для ефективного управління інноваційною діяльністю підприємств. Фінансування є одним з ключових факторів, який визначає можливість успішної реалізації інноваційних проектів. Забезпечення відповідного рівня фінансування інноваційної діяльності може сприяти соціально-економічному зростанню як окремих підприємств, так і держави в цілому.</w:t>
      </w:r>
    </w:p>
    <w:p w14:paraId="4DA35D66" w14:textId="5038FA05" w:rsidR="00BE3705" w:rsidRPr="00D00D8E" w:rsidRDefault="00BE3705"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Ефективність фінансування інноваційної діяльності вирішує багато проблем, таких як соціальні, економічні, екологічні, технічно-технологічні та інші. Наявність фінансових ресурсів є ключовим фактором розвитку організації, а ефективність її діяльності залежить від швидкості перетворення цих ресурсів у реальний капітал.</w:t>
      </w:r>
    </w:p>
    <w:p w14:paraId="34DC7A7E" w14:textId="0636752A" w:rsidR="00BE3705" w:rsidRDefault="00BE3705"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r w:rsidRPr="00D00D8E">
        <w:rPr>
          <w:rFonts w:ascii="Times New Roman" w:hAnsi="Times New Roman" w:cs="Times New Roman"/>
          <w:sz w:val="28"/>
          <w:szCs w:val="28"/>
          <w:shd w:val="clear" w:color="auto" w:fill="F7F7F8"/>
        </w:rPr>
        <w:t xml:space="preserve">Рівень конкурентоспроможності підприємства визначається великою мірою ефективністю управління фінансовими потоками і загальною потребою у коштах. Проблеми, </w:t>
      </w:r>
      <w:r w:rsidR="004E5AAF" w:rsidRPr="00D00D8E">
        <w:rPr>
          <w:rFonts w:ascii="Times New Roman" w:hAnsi="Times New Roman" w:cs="Times New Roman"/>
          <w:sz w:val="28"/>
          <w:szCs w:val="28"/>
          <w:shd w:val="clear" w:color="auto" w:fill="F7F7F8"/>
        </w:rPr>
        <w:t>пов’язані</w:t>
      </w:r>
      <w:r w:rsidRPr="00D00D8E">
        <w:rPr>
          <w:rFonts w:ascii="Times New Roman" w:hAnsi="Times New Roman" w:cs="Times New Roman"/>
          <w:sz w:val="28"/>
          <w:szCs w:val="28"/>
          <w:shd w:val="clear" w:color="auto" w:fill="F7F7F8"/>
        </w:rPr>
        <w:t xml:space="preserve"> зі стратегією управління фінансовим забезпеченням інноваційної діяльності, стають особливо актуальними для сучасних підприємств, і їх потрібно вирішувати для досягнення успіху та забезпечення стійкого розвитку.</w:t>
      </w:r>
    </w:p>
    <w:p w14:paraId="72397398" w14:textId="211475EC" w:rsidR="004E5AAF" w:rsidRDefault="004E5AAF"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p>
    <w:p w14:paraId="28FCA133" w14:textId="7EC0D96C" w:rsidR="004E5AAF" w:rsidRDefault="004E5AAF"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p>
    <w:p w14:paraId="4761F168" w14:textId="1376EF49" w:rsidR="004E5AAF" w:rsidRDefault="004E5AAF"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p>
    <w:p w14:paraId="54C68874" w14:textId="5F6DA82D" w:rsidR="004E5AAF" w:rsidRDefault="004E5AAF"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p>
    <w:p w14:paraId="0CD99E9E" w14:textId="13A6C5D4" w:rsidR="004E5AAF" w:rsidRDefault="004E5AAF"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p>
    <w:p w14:paraId="000012DD" w14:textId="1DE04848" w:rsidR="004E5AAF" w:rsidRDefault="004E5AAF" w:rsidP="002F28FC">
      <w:pPr>
        <w:widowControl w:val="0"/>
        <w:autoSpaceDE w:val="0"/>
        <w:autoSpaceDN w:val="0"/>
        <w:adjustRightInd w:val="0"/>
        <w:spacing w:line="360" w:lineRule="auto"/>
        <w:ind w:firstLine="709"/>
        <w:jc w:val="both"/>
        <w:rPr>
          <w:rFonts w:ascii="Times New Roman" w:hAnsi="Times New Roman" w:cs="Times New Roman"/>
          <w:sz w:val="28"/>
          <w:szCs w:val="28"/>
          <w:shd w:val="clear" w:color="auto" w:fill="F7F7F8"/>
        </w:rPr>
      </w:pPr>
    </w:p>
    <w:p w14:paraId="6F062A7F" w14:textId="532332C0" w:rsidR="003C46B2" w:rsidRDefault="003C46B2" w:rsidP="003C46B2">
      <w:pPr>
        <w:spacing w:line="360" w:lineRule="auto"/>
        <w:rPr>
          <w:rFonts w:ascii="Times New Roman" w:eastAsia="Times New Roman" w:hAnsi="Times New Roman" w:cs="Times New Roman"/>
          <w:caps/>
          <w:sz w:val="28"/>
          <w:szCs w:val="28"/>
          <w:lang w:eastAsia="ru-RU"/>
        </w:rPr>
      </w:pPr>
      <w:bookmarkStart w:id="24" w:name="_Hlk137627144"/>
      <w:r w:rsidRPr="003C46B2">
        <w:rPr>
          <w:rFonts w:ascii="Times New Roman" w:eastAsia="Times New Roman" w:hAnsi="Times New Roman" w:cs="Times New Roman"/>
          <w:caps/>
          <w:sz w:val="28"/>
          <w:szCs w:val="28"/>
          <w:lang w:eastAsia="ru-RU"/>
        </w:rPr>
        <w:t xml:space="preserve">Висновки </w:t>
      </w:r>
    </w:p>
    <w:p w14:paraId="085ECB64" w14:textId="77777777" w:rsidR="0079186D" w:rsidRPr="003C46B2" w:rsidRDefault="0079186D" w:rsidP="003C46B2">
      <w:pPr>
        <w:spacing w:line="360" w:lineRule="auto"/>
        <w:rPr>
          <w:rFonts w:ascii="Times New Roman" w:eastAsia="Times New Roman" w:hAnsi="Times New Roman" w:cs="Times New Roman"/>
          <w:caps/>
          <w:sz w:val="28"/>
          <w:szCs w:val="28"/>
          <w:lang w:eastAsia="ru-RU"/>
        </w:rPr>
      </w:pPr>
    </w:p>
    <w:bookmarkEnd w:id="24"/>
    <w:p w14:paraId="752FE17E" w14:textId="77777777" w:rsidR="0079186D" w:rsidRPr="009F24A7" w:rsidRDefault="0079186D" w:rsidP="0079186D">
      <w:pPr>
        <w:spacing w:line="360" w:lineRule="auto"/>
        <w:ind w:firstLine="709"/>
        <w:jc w:val="both"/>
        <w:rPr>
          <w:rFonts w:ascii="Times New Roman" w:hAnsi="Times New Roman" w:cs="Times New Roman"/>
          <w:sz w:val="28"/>
          <w:szCs w:val="28"/>
        </w:rPr>
      </w:pPr>
      <w:r w:rsidRPr="009F24A7">
        <w:rPr>
          <w:rFonts w:ascii="Times New Roman" w:hAnsi="Times New Roman" w:cs="Times New Roman"/>
          <w:sz w:val="28"/>
          <w:szCs w:val="28"/>
        </w:rPr>
        <w:t>У кваліфікаційній роботі представлено варіант вирішення важливої наукової проблеми, пов’язаної з розвитком управлінської діяльності</w:t>
      </w:r>
      <w:r>
        <w:rPr>
          <w:rFonts w:ascii="Times New Roman" w:hAnsi="Times New Roman" w:cs="Times New Roman"/>
          <w:sz w:val="28"/>
          <w:szCs w:val="28"/>
        </w:rPr>
        <w:t xml:space="preserve"> та її </w:t>
      </w:r>
      <w:r w:rsidRPr="009F24A7">
        <w:rPr>
          <w:rFonts w:ascii="Times New Roman" w:hAnsi="Times New Roman" w:cs="Times New Roman"/>
          <w:sz w:val="28"/>
          <w:szCs w:val="28"/>
        </w:rPr>
        <w:t>методів. Сформульовано ряд висновків теоретичного, методичного та науково-практичного змісту, які розв’язують основні завдання відповідно до поставленої мети.</w:t>
      </w:r>
    </w:p>
    <w:p w14:paraId="48EAA1D3" w14:textId="77777777" w:rsidR="0079186D" w:rsidRPr="009F24A7" w:rsidRDefault="0079186D" w:rsidP="0079186D">
      <w:pPr>
        <w:spacing w:line="360" w:lineRule="auto"/>
        <w:ind w:firstLine="709"/>
        <w:jc w:val="both"/>
        <w:rPr>
          <w:rFonts w:ascii="Times New Roman" w:eastAsia="Times New Roman" w:hAnsi="Times New Roman" w:cs="Times New Roman"/>
          <w:bCs/>
          <w:sz w:val="28"/>
          <w:szCs w:val="28"/>
          <w:lang w:eastAsia="ru-RU"/>
        </w:rPr>
      </w:pPr>
      <w:r w:rsidRPr="009F24A7">
        <w:rPr>
          <w:rFonts w:ascii="Times New Roman" w:hAnsi="Times New Roman" w:cs="Times New Roman"/>
          <w:sz w:val="28"/>
          <w:szCs w:val="28"/>
        </w:rPr>
        <w:t xml:space="preserve">Дослідження підтвердило, що </w:t>
      </w:r>
      <w:r>
        <w:rPr>
          <w:rFonts w:ascii="Times New Roman" w:hAnsi="Times New Roman" w:cs="Times New Roman"/>
          <w:sz w:val="28"/>
          <w:szCs w:val="28"/>
        </w:rPr>
        <w:t>т</w:t>
      </w:r>
      <w:r w:rsidRPr="009F24A7">
        <w:rPr>
          <w:rFonts w:ascii="Times New Roman" w:eastAsia="Times New Roman" w:hAnsi="Times New Roman" w:cs="Times New Roman"/>
          <w:bCs/>
          <w:sz w:val="28"/>
          <w:szCs w:val="28"/>
          <w:lang w:eastAsia="ru-RU"/>
        </w:rPr>
        <w:t>ерміни «менеджмент» і «управління» використовуються взаємозаміно і мають схоже значення. Однак, є деякі відмінності у їх використанні. Термін «менеджмент» частіше використовується для позначення сучасного, системного підходу до управління, включаючи аспекти стратегічного планування, організації, керування персоналом, контролю та інших функцій управління. Термін «управління» може мати більш широке значення і включати у себе будь-які форми управлінської діяльності, в тому числі і традиційні методи і процедури.</w:t>
      </w:r>
    </w:p>
    <w:p w14:paraId="6C4EE9A6" w14:textId="77777777" w:rsidR="0079186D" w:rsidRPr="009F24A7" w:rsidRDefault="0079186D" w:rsidP="0079186D">
      <w:pPr>
        <w:spacing w:line="360" w:lineRule="auto"/>
        <w:ind w:firstLine="709"/>
        <w:jc w:val="both"/>
        <w:rPr>
          <w:rFonts w:ascii="Times New Roman" w:eastAsia="Times New Roman" w:hAnsi="Times New Roman" w:cs="Times New Roman"/>
          <w:bCs/>
          <w:sz w:val="28"/>
          <w:szCs w:val="28"/>
          <w:lang w:eastAsia="ru-RU"/>
        </w:rPr>
      </w:pPr>
      <w:r w:rsidRPr="009F24A7">
        <w:rPr>
          <w:rFonts w:ascii="Times New Roman" w:hAnsi="Times New Roman" w:cs="Times New Roman"/>
          <w:sz w:val="28"/>
          <w:szCs w:val="28"/>
        </w:rPr>
        <w:t xml:space="preserve"> Доведено, що </w:t>
      </w:r>
      <w:r w:rsidRPr="00016250">
        <w:rPr>
          <w:rFonts w:ascii="Times New Roman" w:eastAsia="Times New Roman" w:hAnsi="Times New Roman" w:cs="Times New Roman"/>
          <w:bCs/>
          <w:sz w:val="28"/>
          <w:szCs w:val="28"/>
          <w:lang w:eastAsia="ru-RU"/>
        </w:rPr>
        <w:t xml:space="preserve">управлінська діяльність та менеджмент є важливими елементами успішного функціонування </w:t>
      </w:r>
      <w:r>
        <w:rPr>
          <w:rFonts w:ascii="Times New Roman" w:eastAsia="Times New Roman" w:hAnsi="Times New Roman" w:cs="Times New Roman"/>
          <w:bCs/>
          <w:sz w:val="28"/>
          <w:szCs w:val="28"/>
          <w:lang w:eastAsia="ru-RU"/>
        </w:rPr>
        <w:t>підприємств і організацій</w:t>
      </w:r>
      <w:r w:rsidRPr="00016250">
        <w:rPr>
          <w:rFonts w:ascii="Times New Roman" w:eastAsia="Times New Roman" w:hAnsi="Times New Roman" w:cs="Times New Roman"/>
          <w:bCs/>
          <w:sz w:val="28"/>
          <w:szCs w:val="28"/>
          <w:lang w:eastAsia="ru-RU"/>
        </w:rPr>
        <w:t xml:space="preserve"> у сучасному світі. Вони дозволяють ефективно управляти ресурсами, забезпечувати </w:t>
      </w:r>
      <w:r>
        <w:rPr>
          <w:rFonts w:ascii="Times New Roman" w:eastAsia="Times New Roman" w:hAnsi="Times New Roman" w:cs="Times New Roman"/>
          <w:bCs/>
          <w:sz w:val="28"/>
          <w:szCs w:val="28"/>
          <w:lang w:eastAsia="ru-RU"/>
        </w:rPr>
        <w:t xml:space="preserve">їх </w:t>
      </w:r>
      <w:r w:rsidRPr="00016250">
        <w:rPr>
          <w:rFonts w:ascii="Times New Roman" w:eastAsia="Times New Roman" w:hAnsi="Times New Roman" w:cs="Times New Roman"/>
          <w:bCs/>
          <w:sz w:val="28"/>
          <w:szCs w:val="28"/>
          <w:lang w:eastAsia="ru-RU"/>
        </w:rPr>
        <w:t>розвиток та досягати поставлених цілей</w:t>
      </w:r>
      <w:r w:rsidRPr="009F24A7">
        <w:rPr>
          <w:rFonts w:ascii="Times New Roman" w:hAnsi="Times New Roman" w:cs="Times New Roman"/>
          <w:sz w:val="28"/>
          <w:szCs w:val="28"/>
        </w:rPr>
        <w:t>.</w:t>
      </w:r>
      <w:r w:rsidRPr="009F24A7">
        <w:rPr>
          <w:rFonts w:ascii="Times New Roman" w:eastAsia="Times New Roman" w:hAnsi="Times New Roman" w:cs="Times New Roman"/>
          <w:bCs/>
          <w:sz w:val="28"/>
          <w:szCs w:val="28"/>
          <w:lang w:eastAsia="ru-RU"/>
        </w:rPr>
        <w:t xml:space="preserve"> </w:t>
      </w:r>
    </w:p>
    <w:p w14:paraId="2A6688E1" w14:textId="77777777" w:rsidR="0079186D" w:rsidRDefault="0079186D" w:rsidP="0079186D">
      <w:pPr>
        <w:spacing w:line="360" w:lineRule="auto"/>
        <w:ind w:firstLine="709"/>
        <w:jc w:val="both"/>
        <w:rPr>
          <w:rFonts w:ascii="Times New Roman" w:eastAsia="Times New Roman" w:hAnsi="Times New Roman" w:cs="Times New Roman"/>
          <w:bCs/>
          <w:sz w:val="28"/>
          <w:szCs w:val="28"/>
          <w:lang w:eastAsia="ru-RU"/>
        </w:rPr>
      </w:pPr>
      <w:r w:rsidRPr="009F24A7">
        <w:rPr>
          <w:rFonts w:ascii="Times New Roman" w:hAnsi="Times New Roman" w:cs="Times New Roman"/>
          <w:sz w:val="28"/>
          <w:szCs w:val="28"/>
        </w:rPr>
        <w:t xml:space="preserve">З’ясовано, що </w:t>
      </w:r>
      <w:r>
        <w:rPr>
          <w:rFonts w:ascii="Times New Roman" w:hAnsi="Times New Roman" w:cs="Times New Roman"/>
          <w:sz w:val="28"/>
          <w:szCs w:val="28"/>
        </w:rPr>
        <w:t>у</w:t>
      </w:r>
      <w:r w:rsidRPr="00016250">
        <w:rPr>
          <w:rFonts w:ascii="Times New Roman" w:eastAsia="Times New Roman" w:hAnsi="Times New Roman" w:cs="Times New Roman"/>
          <w:bCs/>
          <w:sz w:val="28"/>
          <w:szCs w:val="28"/>
          <w:lang w:eastAsia="ru-RU"/>
        </w:rPr>
        <w:t>правлінська діяльність може бути індивідуальною або колективною, виконуватися на різних рівнях управління і в різних сферах діяльності. Вона передбачає свідомий характер дій, системність і спрямованість на досягнення результатів. Управлінська діяльність включає планування, організацію, координацію, мотивацію, контроль і інші компоненти, які сприяють досягненню поставлених цілей і вирішенню завдань організації. Це розуміння поняття «управлінська діяльність» відображає його більш загальний характер і широке застосування в контексті управління</w:t>
      </w:r>
      <w:r>
        <w:rPr>
          <w:rFonts w:ascii="Times New Roman" w:eastAsia="Times New Roman" w:hAnsi="Times New Roman" w:cs="Times New Roman"/>
          <w:bCs/>
          <w:sz w:val="28"/>
          <w:szCs w:val="28"/>
          <w:lang w:eastAsia="ru-RU"/>
        </w:rPr>
        <w:t>.</w:t>
      </w:r>
    </w:p>
    <w:p w14:paraId="3A9DF814" w14:textId="77777777" w:rsidR="0079186D" w:rsidRPr="00FA6FCB" w:rsidRDefault="0079186D" w:rsidP="0079186D">
      <w:pPr>
        <w:tabs>
          <w:tab w:val="num" w:pos="720"/>
        </w:tabs>
        <w:spacing w:line="360" w:lineRule="auto"/>
        <w:ind w:firstLine="709"/>
        <w:jc w:val="both"/>
        <w:rPr>
          <w:rFonts w:ascii="Times New Roman" w:eastAsia="Times New Roman" w:hAnsi="Times New Roman" w:cs="Times New Roman"/>
          <w:bCs/>
          <w:sz w:val="28"/>
          <w:szCs w:val="28"/>
          <w:lang w:eastAsia="ru-RU"/>
        </w:rPr>
      </w:pPr>
      <w:bookmarkStart w:id="25" w:name="_Hlk138029419"/>
      <w:r w:rsidRPr="009F24A7">
        <w:rPr>
          <w:rFonts w:ascii="Times New Roman" w:hAnsi="Times New Roman" w:cs="Times New Roman"/>
          <w:sz w:val="28"/>
          <w:szCs w:val="28"/>
        </w:rPr>
        <w:t>Встановлено</w:t>
      </w:r>
      <w:bookmarkEnd w:id="25"/>
      <w:r w:rsidRPr="009F24A7">
        <w:rPr>
          <w:rFonts w:ascii="Times New Roman" w:hAnsi="Times New Roman" w:cs="Times New Roman"/>
          <w:sz w:val="28"/>
          <w:szCs w:val="28"/>
        </w:rPr>
        <w:t xml:space="preserve">, </w:t>
      </w:r>
      <w:r w:rsidRPr="009F24A7">
        <w:rPr>
          <w:rFonts w:ascii="Times New Roman" w:eastAsia="Times New Roman" w:hAnsi="Times New Roman" w:cs="Times New Roman"/>
          <w:bCs/>
          <w:sz w:val="28"/>
          <w:szCs w:val="28"/>
          <w:lang w:eastAsia="ru-RU"/>
        </w:rPr>
        <w:t xml:space="preserve">що </w:t>
      </w:r>
      <w:r w:rsidRPr="00FA6FCB">
        <w:rPr>
          <w:rFonts w:ascii="Times New Roman" w:eastAsia="Times New Roman" w:hAnsi="Times New Roman" w:cs="Times New Roman"/>
          <w:bCs/>
          <w:sz w:val="28"/>
          <w:szCs w:val="28"/>
          <w:lang w:eastAsia="ru-RU"/>
        </w:rPr>
        <w:t>в практичній діяльності виділяються три основні групи методів управлінської діяльності: економічні, організаційно-розпорядчі та соціальні. Економічні методи управління спрямовані на досягнення ефективності та оптимізації ресурсів. Організаційно-розпорядчі методи управління спрямовані на створення ефективної організаційної структури, розподіл повноважень, встановлення процедур та правил роботи. Вони орієнтовані на забезпечення організаційного порядку, контролю та координації дій персоналу. Соціальні методи управління спрямовані на створення сприятливого соціального середовища, задоволення потреб та інтересів працівників, формування командного духу та підтримку міжособистісних взаємин.</w:t>
      </w:r>
    </w:p>
    <w:p w14:paraId="5942F706" w14:textId="77777777" w:rsidR="0079186D" w:rsidRDefault="0079186D" w:rsidP="0079186D">
      <w:pPr>
        <w:spacing w:line="360" w:lineRule="auto"/>
        <w:ind w:firstLine="709"/>
        <w:jc w:val="both"/>
        <w:rPr>
          <w:rFonts w:ascii="Times New Roman" w:eastAsia="Times New Roman" w:hAnsi="Times New Roman" w:cs="Times New Roman"/>
          <w:sz w:val="28"/>
          <w:szCs w:val="28"/>
          <w:lang w:eastAsia="en-GB"/>
        </w:rPr>
      </w:pPr>
      <w:r w:rsidRPr="009F24A7">
        <w:rPr>
          <w:rFonts w:ascii="Times New Roman" w:hAnsi="Times New Roman" w:cs="Times New Roman"/>
          <w:sz w:val="28"/>
          <w:szCs w:val="28"/>
        </w:rPr>
        <w:t xml:space="preserve">Визначено, що </w:t>
      </w:r>
      <w:r w:rsidRPr="002005B7">
        <w:rPr>
          <w:rFonts w:ascii="Times New Roman" w:eastAsia="Times New Roman" w:hAnsi="Times New Roman" w:cs="Times New Roman"/>
          <w:sz w:val="28"/>
          <w:szCs w:val="28"/>
          <w:lang w:eastAsia="en-GB"/>
        </w:rPr>
        <w:t>система методів управління включає як матеріальну, так і моральну мотивацію, що забезпечує ефективний вплив на трудові колективи та окремих працівників.</w:t>
      </w:r>
      <w:r w:rsidRPr="00C7170C">
        <w:rPr>
          <w:rFonts w:ascii="Times New Roman" w:eastAsia="Times New Roman" w:hAnsi="Times New Roman" w:cs="Times New Roman"/>
          <w:sz w:val="28"/>
          <w:szCs w:val="28"/>
          <w:lang w:eastAsia="en-GB"/>
        </w:rPr>
        <w:t xml:space="preserve"> Матеріальна мотивація включає різноманітні стимули, такі як заробітна плата, премії, підвищення посадових окладів, фінансові пільги тощо. Ці чинники стимулюють працівників до досягнення високих результатів, покращення продуктивності та виконання поставлених завдань.</w:t>
      </w:r>
      <w:r>
        <w:rPr>
          <w:rFonts w:ascii="Times New Roman" w:eastAsia="Times New Roman" w:hAnsi="Times New Roman" w:cs="Times New Roman"/>
          <w:sz w:val="28"/>
          <w:szCs w:val="28"/>
          <w:lang w:eastAsia="en-GB"/>
        </w:rPr>
        <w:t xml:space="preserve"> </w:t>
      </w:r>
      <w:r w:rsidRPr="00C7170C">
        <w:rPr>
          <w:rFonts w:ascii="Times New Roman" w:eastAsia="Times New Roman" w:hAnsi="Times New Roman" w:cs="Times New Roman"/>
          <w:sz w:val="28"/>
          <w:szCs w:val="28"/>
          <w:lang w:eastAsia="en-GB"/>
        </w:rPr>
        <w:t>Моральна мотивація ґрунтується на психологічних, соціальних та етичних факторах. Вона включає такі аспекти, як визнання досягнень, можливості професійного розвитку, створення сприятливої робочої атмосфери, комунікацію, участь у прийнятті рішень та виконання важливих завдань</w:t>
      </w:r>
      <w:r>
        <w:rPr>
          <w:rFonts w:ascii="Times New Roman" w:eastAsia="Times New Roman" w:hAnsi="Times New Roman" w:cs="Times New Roman"/>
          <w:sz w:val="28"/>
          <w:szCs w:val="28"/>
          <w:lang w:eastAsia="en-GB"/>
        </w:rPr>
        <w:t>.</w:t>
      </w:r>
    </w:p>
    <w:p w14:paraId="790B8043" w14:textId="77777777" w:rsidR="0079186D" w:rsidRPr="00177FFE" w:rsidRDefault="0079186D" w:rsidP="0079186D">
      <w:pPr>
        <w:spacing w:line="360" w:lineRule="auto"/>
        <w:ind w:firstLine="709"/>
        <w:jc w:val="both"/>
        <w:rPr>
          <w:rFonts w:ascii="Times New Roman" w:eastAsia="Times New Roman" w:hAnsi="Times New Roman" w:cs="Times New Roman"/>
          <w:sz w:val="28"/>
          <w:szCs w:val="28"/>
          <w:lang w:eastAsia="en-GB"/>
        </w:rPr>
      </w:pPr>
      <w:r w:rsidRPr="009F24A7">
        <w:rPr>
          <w:rFonts w:ascii="Times New Roman" w:hAnsi="Times New Roman" w:cs="Times New Roman"/>
          <w:sz w:val="28"/>
          <w:szCs w:val="28"/>
        </w:rPr>
        <w:t xml:space="preserve">Аргументовано, що </w:t>
      </w:r>
      <w:r>
        <w:rPr>
          <w:rFonts w:ascii="Times New Roman" w:hAnsi="Times New Roman" w:cs="Times New Roman"/>
          <w:sz w:val="28"/>
          <w:szCs w:val="28"/>
        </w:rPr>
        <w:t>м</w:t>
      </w:r>
      <w:r w:rsidRPr="00177FFE">
        <w:rPr>
          <w:rFonts w:ascii="Times New Roman" w:eastAsia="Times New Roman" w:hAnsi="Times New Roman" w:cs="Times New Roman"/>
          <w:sz w:val="28"/>
          <w:szCs w:val="28"/>
          <w:lang w:eastAsia="en-GB"/>
        </w:rPr>
        <w:t xml:space="preserve">етоди </w:t>
      </w:r>
      <w:r>
        <w:rPr>
          <w:rFonts w:ascii="Times New Roman" w:eastAsia="Times New Roman" w:hAnsi="Times New Roman" w:cs="Times New Roman"/>
          <w:sz w:val="28"/>
          <w:szCs w:val="28"/>
          <w:lang w:eastAsia="en-GB"/>
        </w:rPr>
        <w:t>управлінської діяльності</w:t>
      </w:r>
      <w:r w:rsidRPr="00177FFE">
        <w:rPr>
          <w:rFonts w:ascii="Times New Roman" w:eastAsia="Times New Roman" w:hAnsi="Times New Roman" w:cs="Times New Roman"/>
          <w:sz w:val="28"/>
          <w:szCs w:val="28"/>
          <w:lang w:eastAsia="en-GB"/>
        </w:rPr>
        <w:t xml:space="preserve"> включають широкий спектр підходів, технік і інструментів, що застосовуються в різних аспектах управління організацією. Основні групи методів </w:t>
      </w:r>
      <w:r>
        <w:rPr>
          <w:rFonts w:ascii="Times New Roman" w:eastAsia="Times New Roman" w:hAnsi="Times New Roman" w:cs="Times New Roman"/>
          <w:sz w:val="28"/>
          <w:szCs w:val="28"/>
          <w:lang w:eastAsia="en-GB"/>
        </w:rPr>
        <w:t>управлінської діяльності</w:t>
      </w:r>
      <w:r w:rsidRPr="00177FFE">
        <w:rPr>
          <w:rFonts w:ascii="Times New Roman" w:eastAsia="Times New Roman" w:hAnsi="Times New Roman" w:cs="Times New Roman"/>
          <w:sz w:val="28"/>
          <w:szCs w:val="28"/>
          <w:lang w:eastAsia="en-GB"/>
        </w:rPr>
        <w:t xml:space="preserve"> включають:</w:t>
      </w:r>
    </w:p>
    <w:p w14:paraId="4944776F" w14:textId="77777777" w:rsidR="0079186D" w:rsidRPr="00177FFE" w:rsidRDefault="0079186D" w:rsidP="0079186D">
      <w:pPr>
        <w:spacing w:line="360" w:lineRule="auto"/>
        <w:ind w:firstLine="709"/>
        <w:jc w:val="both"/>
        <w:rPr>
          <w:rFonts w:ascii="Times New Roman" w:eastAsia="Times New Roman" w:hAnsi="Times New Roman" w:cs="Times New Roman"/>
          <w:sz w:val="28"/>
          <w:szCs w:val="28"/>
          <w:lang w:eastAsia="en-GB"/>
        </w:rPr>
      </w:pPr>
      <w:r w:rsidRPr="00177FFE">
        <w:rPr>
          <w:rFonts w:ascii="Times New Roman" w:eastAsia="Times New Roman" w:hAnsi="Times New Roman" w:cs="Times New Roman"/>
          <w:sz w:val="28"/>
          <w:szCs w:val="28"/>
          <w:lang w:eastAsia="en-GB"/>
        </w:rPr>
        <w:t>1. Планування - розробку стратегічних та тактичних планів дій, встановлення мети, визначення завдань, аналіз ризиків і ресурсів.</w:t>
      </w:r>
    </w:p>
    <w:p w14:paraId="62A6C925" w14:textId="77777777" w:rsidR="0079186D" w:rsidRPr="00177FFE" w:rsidRDefault="0079186D" w:rsidP="0079186D">
      <w:pPr>
        <w:spacing w:line="360" w:lineRule="auto"/>
        <w:ind w:firstLine="709"/>
        <w:jc w:val="both"/>
        <w:rPr>
          <w:rFonts w:ascii="Times New Roman" w:eastAsia="Times New Roman" w:hAnsi="Times New Roman" w:cs="Times New Roman"/>
          <w:sz w:val="28"/>
          <w:szCs w:val="28"/>
          <w:lang w:eastAsia="en-GB"/>
        </w:rPr>
      </w:pPr>
      <w:r w:rsidRPr="00177FFE">
        <w:rPr>
          <w:rFonts w:ascii="Times New Roman" w:eastAsia="Times New Roman" w:hAnsi="Times New Roman" w:cs="Times New Roman"/>
          <w:sz w:val="28"/>
          <w:szCs w:val="28"/>
          <w:lang w:eastAsia="en-GB"/>
        </w:rPr>
        <w:t>2. Організаці</w:t>
      </w:r>
      <w:r>
        <w:rPr>
          <w:rFonts w:ascii="Times New Roman" w:eastAsia="Times New Roman" w:hAnsi="Times New Roman" w:cs="Times New Roman"/>
          <w:sz w:val="28"/>
          <w:szCs w:val="28"/>
          <w:lang w:eastAsia="en-GB"/>
        </w:rPr>
        <w:t>ю -</w:t>
      </w:r>
      <w:r w:rsidRPr="00177FFE">
        <w:rPr>
          <w:rFonts w:ascii="Times New Roman" w:eastAsia="Times New Roman" w:hAnsi="Times New Roman" w:cs="Times New Roman"/>
          <w:sz w:val="28"/>
          <w:szCs w:val="28"/>
          <w:lang w:eastAsia="en-GB"/>
        </w:rPr>
        <w:t xml:space="preserve"> створення структури організації, розподіл обов’язків і повноважень, формування робочих груп, встановлення системи контролю.</w:t>
      </w:r>
    </w:p>
    <w:p w14:paraId="337F78E4" w14:textId="77777777" w:rsidR="0079186D" w:rsidRPr="00177FFE" w:rsidRDefault="0079186D" w:rsidP="0079186D">
      <w:pPr>
        <w:spacing w:line="360" w:lineRule="auto"/>
        <w:ind w:firstLine="709"/>
        <w:jc w:val="both"/>
        <w:rPr>
          <w:rFonts w:ascii="Times New Roman" w:eastAsia="Times New Roman" w:hAnsi="Times New Roman" w:cs="Times New Roman"/>
          <w:sz w:val="28"/>
          <w:szCs w:val="28"/>
          <w:lang w:eastAsia="en-GB"/>
        </w:rPr>
      </w:pPr>
      <w:r w:rsidRPr="00177FFE">
        <w:rPr>
          <w:rFonts w:ascii="Times New Roman" w:eastAsia="Times New Roman" w:hAnsi="Times New Roman" w:cs="Times New Roman"/>
          <w:sz w:val="28"/>
          <w:szCs w:val="28"/>
          <w:lang w:eastAsia="en-GB"/>
        </w:rPr>
        <w:t>3. Мотиваці</w:t>
      </w:r>
      <w:r>
        <w:rPr>
          <w:rFonts w:ascii="Times New Roman" w:eastAsia="Times New Roman" w:hAnsi="Times New Roman" w:cs="Times New Roman"/>
          <w:sz w:val="28"/>
          <w:szCs w:val="28"/>
          <w:lang w:eastAsia="en-GB"/>
        </w:rPr>
        <w:t>ю -</w:t>
      </w:r>
      <w:r w:rsidRPr="00177FFE">
        <w:rPr>
          <w:rFonts w:ascii="Times New Roman" w:eastAsia="Times New Roman" w:hAnsi="Times New Roman" w:cs="Times New Roman"/>
          <w:sz w:val="28"/>
          <w:szCs w:val="28"/>
          <w:lang w:eastAsia="en-GB"/>
        </w:rPr>
        <w:t xml:space="preserve"> стимулювання працівників до досягнення поставлених цілей, використання системи мотиваційних факторів, розвиток програм нагородження та визнання.</w:t>
      </w:r>
    </w:p>
    <w:p w14:paraId="3C4DA49C" w14:textId="77777777" w:rsidR="0079186D" w:rsidRPr="00177FFE" w:rsidRDefault="0079186D" w:rsidP="0079186D">
      <w:pPr>
        <w:spacing w:line="360" w:lineRule="auto"/>
        <w:ind w:firstLine="709"/>
        <w:jc w:val="both"/>
        <w:rPr>
          <w:rFonts w:ascii="Times New Roman" w:eastAsia="Times New Roman" w:hAnsi="Times New Roman" w:cs="Times New Roman"/>
          <w:sz w:val="28"/>
          <w:szCs w:val="28"/>
          <w:lang w:eastAsia="en-GB"/>
        </w:rPr>
      </w:pPr>
      <w:r w:rsidRPr="00177FFE">
        <w:rPr>
          <w:rFonts w:ascii="Times New Roman" w:eastAsia="Times New Roman" w:hAnsi="Times New Roman" w:cs="Times New Roman"/>
          <w:sz w:val="28"/>
          <w:szCs w:val="28"/>
          <w:lang w:eastAsia="en-GB"/>
        </w:rPr>
        <w:t>4. Координаці</w:t>
      </w:r>
      <w:r>
        <w:rPr>
          <w:rFonts w:ascii="Times New Roman" w:eastAsia="Times New Roman" w:hAnsi="Times New Roman" w:cs="Times New Roman"/>
          <w:sz w:val="28"/>
          <w:szCs w:val="28"/>
          <w:lang w:eastAsia="en-GB"/>
        </w:rPr>
        <w:t>ю -</w:t>
      </w:r>
      <w:r w:rsidRPr="00177FFE">
        <w:rPr>
          <w:rFonts w:ascii="Times New Roman" w:eastAsia="Times New Roman" w:hAnsi="Times New Roman" w:cs="Times New Roman"/>
          <w:sz w:val="28"/>
          <w:szCs w:val="28"/>
          <w:lang w:eastAsia="en-GB"/>
        </w:rPr>
        <w:t xml:space="preserve"> забезпечення взаємодії між підрозділами та працівниками, забезпечення вирішення конфліктів, сприяння комунікації та співпраці.</w:t>
      </w:r>
    </w:p>
    <w:p w14:paraId="09B0D017" w14:textId="77777777" w:rsidR="0079186D" w:rsidRPr="00177FFE" w:rsidRDefault="0079186D" w:rsidP="0079186D">
      <w:pPr>
        <w:spacing w:line="360" w:lineRule="auto"/>
        <w:ind w:firstLine="709"/>
        <w:jc w:val="both"/>
        <w:rPr>
          <w:rFonts w:ascii="Times New Roman" w:eastAsia="Times New Roman" w:hAnsi="Times New Roman" w:cs="Times New Roman"/>
          <w:sz w:val="28"/>
          <w:szCs w:val="28"/>
          <w:lang w:eastAsia="en-GB"/>
        </w:rPr>
      </w:pPr>
      <w:r w:rsidRPr="00177FFE">
        <w:rPr>
          <w:rFonts w:ascii="Times New Roman" w:eastAsia="Times New Roman" w:hAnsi="Times New Roman" w:cs="Times New Roman"/>
          <w:sz w:val="28"/>
          <w:szCs w:val="28"/>
          <w:lang w:eastAsia="en-GB"/>
        </w:rPr>
        <w:t>5. Контроль</w:t>
      </w:r>
      <w:r>
        <w:rPr>
          <w:rFonts w:ascii="Times New Roman" w:eastAsia="Times New Roman" w:hAnsi="Times New Roman" w:cs="Times New Roman"/>
          <w:sz w:val="28"/>
          <w:szCs w:val="28"/>
          <w:lang w:eastAsia="en-GB"/>
        </w:rPr>
        <w:t xml:space="preserve"> -</w:t>
      </w:r>
      <w:r w:rsidRPr="00177FFE">
        <w:rPr>
          <w:rFonts w:ascii="Times New Roman" w:eastAsia="Times New Roman" w:hAnsi="Times New Roman" w:cs="Times New Roman"/>
          <w:sz w:val="28"/>
          <w:szCs w:val="28"/>
          <w:lang w:eastAsia="en-GB"/>
        </w:rPr>
        <w:t xml:space="preserve"> встановлення системи контролю за виконанням планів і завдань, оцінка результативності, внесення коректив у діяльність організації.</w:t>
      </w:r>
    </w:p>
    <w:p w14:paraId="5F2BA68B" w14:textId="77777777" w:rsidR="0079186D" w:rsidRPr="009F24A7" w:rsidRDefault="0079186D" w:rsidP="0079186D">
      <w:pPr>
        <w:spacing w:line="360" w:lineRule="auto"/>
        <w:ind w:firstLine="709"/>
        <w:jc w:val="both"/>
        <w:rPr>
          <w:rFonts w:ascii="Times New Roman" w:hAnsi="Times New Roman" w:cs="Times New Roman"/>
          <w:sz w:val="28"/>
          <w:szCs w:val="28"/>
        </w:rPr>
      </w:pPr>
      <w:r w:rsidRPr="00177FFE">
        <w:rPr>
          <w:rFonts w:ascii="Times New Roman" w:eastAsia="Times New Roman" w:hAnsi="Times New Roman" w:cs="Times New Roman"/>
          <w:sz w:val="28"/>
          <w:szCs w:val="28"/>
          <w:lang w:eastAsia="en-GB"/>
        </w:rPr>
        <w:t xml:space="preserve">Ці методи взаємодіють між собою і використовуються в комплексі для досягнення результатів і забезпечення успішної роботи організації. </w:t>
      </w:r>
      <w:r w:rsidRPr="009F24A7">
        <w:rPr>
          <w:rFonts w:ascii="Times New Roman" w:hAnsi="Times New Roman" w:cs="Times New Roman"/>
          <w:sz w:val="28"/>
          <w:szCs w:val="28"/>
        </w:rPr>
        <w:t xml:space="preserve">. </w:t>
      </w:r>
    </w:p>
    <w:p w14:paraId="28A1186F" w14:textId="77777777" w:rsidR="0079186D" w:rsidRPr="004109C9" w:rsidRDefault="0079186D" w:rsidP="0079186D">
      <w:pPr>
        <w:spacing w:line="360" w:lineRule="auto"/>
        <w:ind w:firstLine="709"/>
        <w:jc w:val="both"/>
        <w:rPr>
          <w:rFonts w:ascii="Times New Roman" w:eastAsia="Times New Roman" w:hAnsi="Times New Roman" w:cs="Times New Roman"/>
          <w:sz w:val="28"/>
          <w:szCs w:val="28"/>
          <w:lang w:eastAsia="de-DE"/>
        </w:rPr>
      </w:pPr>
      <w:bookmarkStart w:id="26" w:name="_Hlk138030214"/>
      <w:r w:rsidRPr="009F24A7">
        <w:rPr>
          <w:rFonts w:ascii="Times New Roman" w:eastAsia="Calibri" w:hAnsi="Times New Roman" w:cs="Times New Roman"/>
          <w:sz w:val="28"/>
          <w:lang w:eastAsia="ru-RU"/>
        </w:rPr>
        <w:t xml:space="preserve">Визначено, </w:t>
      </w:r>
      <w:bookmarkEnd w:id="26"/>
      <w:r w:rsidRPr="009F24A7">
        <w:rPr>
          <w:rFonts w:ascii="Times New Roman" w:eastAsia="Calibri" w:hAnsi="Times New Roman" w:cs="Times New Roman"/>
          <w:sz w:val="28"/>
          <w:lang w:eastAsia="ru-RU"/>
        </w:rPr>
        <w:t xml:space="preserve">що </w:t>
      </w:r>
      <w:bookmarkStart w:id="27" w:name="_Hlk138030444"/>
      <w:r>
        <w:rPr>
          <w:rFonts w:ascii="Times New Roman" w:eastAsia="Times New Roman" w:hAnsi="Times New Roman" w:cs="Times New Roman"/>
          <w:sz w:val="28"/>
          <w:szCs w:val="28"/>
          <w:lang w:eastAsia="de-DE"/>
        </w:rPr>
        <w:t>п</w:t>
      </w:r>
      <w:r w:rsidRPr="004109C9">
        <w:rPr>
          <w:rFonts w:ascii="Times New Roman" w:eastAsia="Times New Roman" w:hAnsi="Times New Roman" w:cs="Times New Roman"/>
          <w:sz w:val="28"/>
          <w:szCs w:val="28"/>
          <w:lang w:eastAsia="de-DE"/>
        </w:rPr>
        <w:t xml:space="preserve">роцес формування методів </w:t>
      </w:r>
      <w:r>
        <w:rPr>
          <w:rFonts w:ascii="Times New Roman" w:eastAsia="Times New Roman" w:hAnsi="Times New Roman" w:cs="Times New Roman"/>
          <w:sz w:val="28"/>
          <w:szCs w:val="28"/>
          <w:lang w:eastAsia="de-DE"/>
        </w:rPr>
        <w:t>управління</w:t>
      </w:r>
      <w:r w:rsidRPr="004109C9">
        <w:rPr>
          <w:rFonts w:ascii="Times New Roman" w:eastAsia="Times New Roman" w:hAnsi="Times New Roman" w:cs="Times New Roman"/>
          <w:sz w:val="28"/>
          <w:szCs w:val="28"/>
          <w:lang w:eastAsia="de-DE"/>
        </w:rPr>
        <w:t xml:space="preserve"> включає кілька етапів:</w:t>
      </w:r>
    </w:p>
    <w:p w14:paraId="4733306B" w14:textId="77777777" w:rsidR="0079186D" w:rsidRPr="004109C9" w:rsidRDefault="0079186D" w:rsidP="0079186D">
      <w:pPr>
        <w:shd w:val="clear" w:color="auto" w:fill="FFFFFF"/>
        <w:spacing w:line="360" w:lineRule="auto"/>
        <w:ind w:firstLine="709"/>
        <w:jc w:val="both"/>
        <w:rPr>
          <w:rFonts w:ascii="Times New Roman" w:eastAsia="Times New Roman" w:hAnsi="Times New Roman" w:cs="Times New Roman"/>
          <w:sz w:val="28"/>
          <w:szCs w:val="28"/>
          <w:lang w:eastAsia="en-GB"/>
        </w:rPr>
      </w:pPr>
      <w:r w:rsidRPr="004109C9">
        <w:rPr>
          <w:rFonts w:ascii="Times New Roman" w:eastAsia="Times New Roman" w:hAnsi="Times New Roman" w:cs="Times New Roman"/>
          <w:sz w:val="28"/>
          <w:szCs w:val="28"/>
          <w:lang w:eastAsia="en-GB"/>
        </w:rPr>
        <w:t>Перший етап - аналіз поточн</w:t>
      </w:r>
      <w:r>
        <w:rPr>
          <w:rFonts w:ascii="Times New Roman" w:eastAsia="Times New Roman" w:hAnsi="Times New Roman" w:cs="Times New Roman"/>
          <w:sz w:val="28"/>
          <w:szCs w:val="28"/>
          <w:lang w:eastAsia="en-GB"/>
        </w:rPr>
        <w:t>ої</w:t>
      </w:r>
      <w:r w:rsidRPr="004109C9">
        <w:rPr>
          <w:rFonts w:ascii="Times New Roman" w:eastAsia="Times New Roman" w:hAnsi="Times New Roman" w:cs="Times New Roman"/>
          <w:sz w:val="28"/>
          <w:szCs w:val="28"/>
          <w:lang w:eastAsia="en-GB"/>
        </w:rPr>
        <w:t xml:space="preserve"> ситуація в організації, визначаються основні завдання і проблеми, які потребують управлінського впливу. Це допомагає визначити основні напрямки і види впливу, які будуть використовуватися для досягнення поставлених цілей.</w:t>
      </w:r>
    </w:p>
    <w:p w14:paraId="11D54766" w14:textId="77777777" w:rsidR="0079186D" w:rsidRPr="004109C9" w:rsidRDefault="0079186D" w:rsidP="0079186D">
      <w:pPr>
        <w:shd w:val="clear" w:color="auto" w:fill="FFFFFF"/>
        <w:spacing w:line="360" w:lineRule="auto"/>
        <w:ind w:firstLine="709"/>
        <w:jc w:val="both"/>
        <w:rPr>
          <w:rFonts w:ascii="Times New Roman" w:eastAsia="Times New Roman" w:hAnsi="Times New Roman" w:cs="Times New Roman"/>
          <w:sz w:val="28"/>
          <w:szCs w:val="28"/>
          <w:lang w:eastAsia="en-GB"/>
        </w:rPr>
      </w:pPr>
      <w:r w:rsidRPr="004109C9">
        <w:rPr>
          <w:rFonts w:ascii="Times New Roman" w:eastAsia="Times New Roman" w:hAnsi="Times New Roman" w:cs="Times New Roman"/>
          <w:sz w:val="28"/>
          <w:szCs w:val="28"/>
          <w:lang w:eastAsia="en-GB"/>
        </w:rPr>
        <w:t>Другий етап - вибір конкретних методів, які найкраще відповідають вимогам ситуації і завданням. Важливо обґрунтувати, чому саме ці методи є найбільш ефективними і відповідають потребам організації. Крім того, на цьому етапі визначаються якісні і кількісні параметри методів, їхні обмеження та можливості.</w:t>
      </w:r>
    </w:p>
    <w:p w14:paraId="3E20D551" w14:textId="77777777" w:rsidR="0079186D" w:rsidRPr="004109C9" w:rsidRDefault="0079186D" w:rsidP="0079186D">
      <w:pPr>
        <w:shd w:val="clear" w:color="auto" w:fill="FFFFFF"/>
        <w:spacing w:line="360" w:lineRule="auto"/>
        <w:ind w:firstLine="709"/>
        <w:jc w:val="both"/>
        <w:rPr>
          <w:rFonts w:ascii="Times New Roman" w:eastAsia="Times New Roman" w:hAnsi="Times New Roman" w:cs="Times New Roman"/>
          <w:sz w:val="28"/>
          <w:szCs w:val="28"/>
          <w:lang w:eastAsia="en-GB"/>
        </w:rPr>
      </w:pPr>
      <w:r w:rsidRPr="004109C9">
        <w:rPr>
          <w:rFonts w:ascii="Times New Roman" w:eastAsia="Times New Roman" w:hAnsi="Times New Roman" w:cs="Times New Roman"/>
          <w:sz w:val="28"/>
          <w:szCs w:val="28"/>
          <w:lang w:eastAsia="en-GB"/>
        </w:rPr>
        <w:t>Третій етап - створ</w:t>
      </w:r>
      <w:r>
        <w:rPr>
          <w:rFonts w:ascii="Times New Roman" w:eastAsia="Times New Roman" w:hAnsi="Times New Roman" w:cs="Times New Roman"/>
          <w:sz w:val="28"/>
          <w:szCs w:val="28"/>
          <w:lang w:eastAsia="en-GB"/>
        </w:rPr>
        <w:t>ення</w:t>
      </w:r>
      <w:r w:rsidRPr="004109C9">
        <w:rPr>
          <w:rFonts w:ascii="Times New Roman" w:eastAsia="Times New Roman" w:hAnsi="Times New Roman" w:cs="Times New Roman"/>
          <w:sz w:val="28"/>
          <w:szCs w:val="28"/>
          <w:lang w:eastAsia="en-GB"/>
        </w:rPr>
        <w:t xml:space="preserve"> умови для успішного застосування обраних методів. Це може включати навчання персоналу, створення необхідних інфраструктурних умов, розробку процедур і правил, а також встановлення систем контролю і звітності.</w:t>
      </w:r>
    </w:p>
    <w:p w14:paraId="0CA46649" w14:textId="77777777" w:rsidR="0079186D" w:rsidRPr="009F24A7" w:rsidRDefault="0079186D" w:rsidP="0079186D">
      <w:pPr>
        <w:widowControl w:val="0"/>
        <w:autoSpaceDE w:val="0"/>
        <w:autoSpaceDN w:val="0"/>
        <w:spacing w:line="360" w:lineRule="auto"/>
        <w:ind w:firstLine="709"/>
        <w:jc w:val="both"/>
        <w:rPr>
          <w:rFonts w:ascii="Times New Roman" w:eastAsia="Calibri" w:hAnsi="Times New Roman" w:cs="Times New Roman"/>
          <w:sz w:val="28"/>
          <w:szCs w:val="28"/>
        </w:rPr>
      </w:pPr>
      <w:r w:rsidRPr="0079186D">
        <w:rPr>
          <w:rFonts w:ascii="Times New Roman" w:hAnsi="Times New Roman" w:cs="Times New Roman"/>
          <w:sz w:val="28"/>
          <w:szCs w:val="28"/>
        </w:rPr>
        <w:t>З</w:t>
      </w:r>
      <w:r w:rsidRPr="009F24A7">
        <w:rPr>
          <w:rFonts w:ascii="Times New Roman" w:hAnsi="Times New Roman" w:cs="Times New Roman"/>
          <w:sz w:val="28"/>
          <w:szCs w:val="28"/>
        </w:rPr>
        <w:t>апропоновано</w:t>
      </w:r>
      <w:r w:rsidRPr="009F24A7">
        <w:rPr>
          <w:rFonts w:ascii="Times New Roman" w:eastAsia="Calibri" w:hAnsi="Times New Roman" w:cs="Times New Roman"/>
          <w:b/>
          <w:bCs/>
          <w:sz w:val="28"/>
          <w:szCs w:val="28"/>
        </w:rPr>
        <w:t xml:space="preserve"> </w:t>
      </w:r>
      <w:r w:rsidRPr="009F24A7">
        <w:rPr>
          <w:rFonts w:ascii="Times New Roman" w:eastAsia="Calibri" w:hAnsi="Times New Roman" w:cs="Times New Roman"/>
          <w:sz w:val="28"/>
          <w:szCs w:val="28"/>
        </w:rPr>
        <w:t xml:space="preserve">шляхи </w:t>
      </w:r>
      <w:r>
        <w:rPr>
          <w:rFonts w:ascii="Times New Roman" w:eastAsia="Calibri" w:hAnsi="Times New Roman" w:cs="Times New Roman"/>
          <w:sz w:val="28"/>
          <w:szCs w:val="28"/>
        </w:rPr>
        <w:t>розвитку управління на сільськогосподарських підприємствах</w:t>
      </w:r>
      <w:r w:rsidRPr="009F24A7">
        <w:rPr>
          <w:rFonts w:ascii="Times New Roman" w:eastAsia="Calibri" w:hAnsi="Times New Roman" w:cs="Times New Roman"/>
          <w:sz w:val="28"/>
          <w:szCs w:val="28"/>
        </w:rPr>
        <w:t>, а саме:</w:t>
      </w:r>
    </w:p>
    <w:bookmarkEnd w:id="27"/>
    <w:p w14:paraId="19F4BA8A" w14:textId="77777777" w:rsidR="0079186D" w:rsidRPr="009F24A7" w:rsidRDefault="0079186D" w:rsidP="0079186D">
      <w:pPr>
        <w:shd w:val="clear" w:color="auto" w:fill="FFFFFF"/>
        <w:spacing w:line="360" w:lineRule="auto"/>
        <w:ind w:firstLine="709"/>
        <w:jc w:val="both"/>
        <w:rPr>
          <w:rFonts w:ascii="Times New Roman" w:eastAsia="Times New Roman" w:hAnsi="Times New Roman" w:cs="Times New Roman"/>
          <w:sz w:val="28"/>
          <w:szCs w:val="28"/>
          <w:lang w:eastAsia="en-GB"/>
        </w:rPr>
      </w:pPr>
      <w:r w:rsidRPr="009F24A7">
        <w:rPr>
          <w:rFonts w:ascii="Times New Roman" w:eastAsia="Times New Roman" w:hAnsi="Times New Roman" w:cs="Times New Roman"/>
          <w:sz w:val="28"/>
          <w:szCs w:val="28"/>
          <w:lang w:eastAsia="en-GB"/>
        </w:rPr>
        <w:t xml:space="preserve">- </w:t>
      </w:r>
      <w:r w:rsidRPr="007E3A6B">
        <w:rPr>
          <w:rFonts w:ascii="Times New Roman" w:eastAsia="Times New Roman" w:hAnsi="Times New Roman" w:cs="Times New Roman"/>
          <w:sz w:val="28"/>
          <w:szCs w:val="28"/>
          <w:lang w:eastAsia="en-GB"/>
        </w:rPr>
        <w:t>розроб</w:t>
      </w:r>
      <w:r>
        <w:rPr>
          <w:rFonts w:ascii="Times New Roman" w:eastAsia="Times New Roman" w:hAnsi="Times New Roman" w:cs="Times New Roman"/>
          <w:sz w:val="28"/>
          <w:szCs w:val="28"/>
          <w:lang w:eastAsia="en-GB"/>
        </w:rPr>
        <w:t>ка</w:t>
      </w:r>
      <w:r w:rsidRPr="007E3A6B">
        <w:rPr>
          <w:rFonts w:ascii="Times New Roman" w:eastAsia="Times New Roman" w:hAnsi="Times New Roman" w:cs="Times New Roman"/>
          <w:sz w:val="28"/>
          <w:szCs w:val="28"/>
          <w:lang w:eastAsia="en-GB"/>
        </w:rPr>
        <w:t xml:space="preserve"> детальн</w:t>
      </w:r>
      <w:r>
        <w:rPr>
          <w:rFonts w:ascii="Times New Roman" w:eastAsia="Times New Roman" w:hAnsi="Times New Roman" w:cs="Times New Roman"/>
          <w:sz w:val="28"/>
          <w:szCs w:val="28"/>
          <w:lang w:eastAsia="en-GB"/>
        </w:rPr>
        <w:t>их</w:t>
      </w:r>
      <w:r w:rsidRPr="007E3A6B">
        <w:rPr>
          <w:rFonts w:ascii="Times New Roman" w:eastAsia="Times New Roman" w:hAnsi="Times New Roman" w:cs="Times New Roman"/>
          <w:sz w:val="28"/>
          <w:szCs w:val="28"/>
          <w:lang w:eastAsia="en-GB"/>
        </w:rPr>
        <w:t xml:space="preserve"> план</w:t>
      </w:r>
      <w:r>
        <w:rPr>
          <w:rFonts w:ascii="Times New Roman" w:eastAsia="Times New Roman" w:hAnsi="Times New Roman" w:cs="Times New Roman"/>
          <w:sz w:val="28"/>
          <w:szCs w:val="28"/>
          <w:lang w:eastAsia="en-GB"/>
        </w:rPr>
        <w:t>ів</w:t>
      </w:r>
      <w:r w:rsidRPr="007E3A6B">
        <w:rPr>
          <w:rFonts w:ascii="Times New Roman" w:eastAsia="Times New Roman" w:hAnsi="Times New Roman" w:cs="Times New Roman"/>
          <w:sz w:val="28"/>
          <w:szCs w:val="28"/>
          <w:lang w:eastAsia="en-GB"/>
        </w:rPr>
        <w:t xml:space="preserve"> роботи на кожен день, тиждень та місяць, визнач</w:t>
      </w:r>
      <w:r>
        <w:rPr>
          <w:rFonts w:ascii="Times New Roman" w:eastAsia="Times New Roman" w:hAnsi="Times New Roman" w:cs="Times New Roman"/>
          <w:sz w:val="28"/>
          <w:szCs w:val="28"/>
          <w:lang w:eastAsia="en-GB"/>
        </w:rPr>
        <w:t>ення</w:t>
      </w:r>
      <w:r w:rsidRPr="007E3A6B">
        <w:rPr>
          <w:rFonts w:ascii="Times New Roman" w:eastAsia="Times New Roman" w:hAnsi="Times New Roman" w:cs="Times New Roman"/>
          <w:sz w:val="28"/>
          <w:szCs w:val="28"/>
          <w:lang w:eastAsia="en-GB"/>
        </w:rPr>
        <w:t xml:space="preserve"> пріоритетн</w:t>
      </w:r>
      <w:r>
        <w:rPr>
          <w:rFonts w:ascii="Times New Roman" w:eastAsia="Times New Roman" w:hAnsi="Times New Roman" w:cs="Times New Roman"/>
          <w:sz w:val="28"/>
          <w:szCs w:val="28"/>
          <w:lang w:eastAsia="en-GB"/>
        </w:rPr>
        <w:t>их</w:t>
      </w:r>
      <w:r w:rsidRPr="007E3A6B">
        <w:rPr>
          <w:rFonts w:ascii="Times New Roman" w:eastAsia="Times New Roman" w:hAnsi="Times New Roman" w:cs="Times New Roman"/>
          <w:sz w:val="28"/>
          <w:szCs w:val="28"/>
          <w:lang w:eastAsia="en-GB"/>
        </w:rPr>
        <w:t xml:space="preserve"> завдан</w:t>
      </w:r>
      <w:r>
        <w:rPr>
          <w:rFonts w:ascii="Times New Roman" w:eastAsia="Times New Roman" w:hAnsi="Times New Roman" w:cs="Times New Roman"/>
          <w:sz w:val="28"/>
          <w:szCs w:val="28"/>
          <w:lang w:eastAsia="en-GB"/>
        </w:rPr>
        <w:t>ь</w:t>
      </w:r>
      <w:r w:rsidRPr="007E3A6B">
        <w:rPr>
          <w:rFonts w:ascii="Times New Roman" w:eastAsia="Times New Roman" w:hAnsi="Times New Roman" w:cs="Times New Roman"/>
          <w:sz w:val="28"/>
          <w:szCs w:val="28"/>
          <w:lang w:eastAsia="en-GB"/>
        </w:rPr>
        <w:t>, розподіл ресурс</w:t>
      </w:r>
      <w:r>
        <w:rPr>
          <w:rFonts w:ascii="Times New Roman" w:eastAsia="Times New Roman" w:hAnsi="Times New Roman" w:cs="Times New Roman"/>
          <w:sz w:val="28"/>
          <w:szCs w:val="28"/>
          <w:lang w:eastAsia="en-GB"/>
        </w:rPr>
        <w:t>ів</w:t>
      </w:r>
      <w:r w:rsidRPr="007E3A6B">
        <w:rPr>
          <w:rFonts w:ascii="Times New Roman" w:eastAsia="Times New Roman" w:hAnsi="Times New Roman" w:cs="Times New Roman"/>
          <w:sz w:val="28"/>
          <w:szCs w:val="28"/>
          <w:lang w:eastAsia="en-GB"/>
        </w:rPr>
        <w:t xml:space="preserve"> та час</w:t>
      </w:r>
      <w:r>
        <w:rPr>
          <w:rFonts w:ascii="Times New Roman" w:eastAsia="Times New Roman" w:hAnsi="Times New Roman" w:cs="Times New Roman"/>
          <w:sz w:val="28"/>
          <w:szCs w:val="28"/>
          <w:lang w:eastAsia="en-GB"/>
        </w:rPr>
        <w:t>у</w:t>
      </w:r>
      <w:r w:rsidRPr="007E3A6B">
        <w:rPr>
          <w:rFonts w:ascii="Times New Roman" w:eastAsia="Times New Roman" w:hAnsi="Times New Roman" w:cs="Times New Roman"/>
          <w:sz w:val="28"/>
          <w:szCs w:val="28"/>
          <w:lang w:eastAsia="en-GB"/>
        </w:rPr>
        <w:t xml:space="preserve">, щоб мінімізувати простої та покращити ефективність виконання </w:t>
      </w:r>
      <w:r>
        <w:rPr>
          <w:rFonts w:ascii="Times New Roman" w:eastAsia="Times New Roman" w:hAnsi="Times New Roman" w:cs="Times New Roman"/>
          <w:sz w:val="28"/>
          <w:szCs w:val="28"/>
          <w:lang w:eastAsia="en-GB"/>
        </w:rPr>
        <w:t>з</w:t>
      </w:r>
      <w:r w:rsidRPr="007E3A6B">
        <w:rPr>
          <w:rFonts w:ascii="Times New Roman" w:eastAsia="Times New Roman" w:hAnsi="Times New Roman" w:cs="Times New Roman"/>
          <w:sz w:val="28"/>
          <w:szCs w:val="28"/>
          <w:lang w:eastAsia="en-GB"/>
        </w:rPr>
        <w:t>авдань</w:t>
      </w:r>
      <w:r w:rsidRPr="009F24A7">
        <w:rPr>
          <w:rFonts w:ascii="Times New Roman" w:eastAsia="Times New Roman" w:hAnsi="Times New Roman" w:cs="Times New Roman"/>
          <w:sz w:val="28"/>
          <w:szCs w:val="28"/>
          <w:lang w:eastAsia="en-GB"/>
        </w:rPr>
        <w:t>;</w:t>
      </w:r>
    </w:p>
    <w:p w14:paraId="5CA50690" w14:textId="77777777" w:rsidR="0079186D" w:rsidRPr="009F24A7" w:rsidRDefault="0079186D" w:rsidP="0079186D">
      <w:pPr>
        <w:widowControl w:val="0"/>
        <w:autoSpaceDE w:val="0"/>
        <w:autoSpaceDN w:val="0"/>
        <w:spacing w:line="360" w:lineRule="auto"/>
        <w:ind w:firstLine="709"/>
        <w:jc w:val="both"/>
        <w:rPr>
          <w:rFonts w:ascii="Times New Roman" w:eastAsia="Calibri" w:hAnsi="Times New Roman" w:cs="Times New Roman"/>
          <w:sz w:val="28"/>
          <w:szCs w:val="28"/>
        </w:rPr>
      </w:pPr>
      <w:r w:rsidRPr="009F24A7">
        <w:rPr>
          <w:rFonts w:ascii="Times New Roman" w:eastAsia="Calibri" w:hAnsi="Times New Roman" w:cs="Times New Roman"/>
          <w:sz w:val="28"/>
          <w:szCs w:val="28"/>
        </w:rPr>
        <w:t xml:space="preserve">- </w:t>
      </w:r>
      <w:r w:rsidRPr="007E3A6B">
        <w:rPr>
          <w:rFonts w:ascii="Times New Roman" w:eastAsia="Times New Roman" w:hAnsi="Times New Roman" w:cs="Times New Roman"/>
          <w:sz w:val="28"/>
          <w:szCs w:val="28"/>
          <w:lang w:eastAsia="ru-RU"/>
        </w:rPr>
        <w:t>інвестува</w:t>
      </w:r>
      <w:r>
        <w:rPr>
          <w:rFonts w:ascii="Times New Roman" w:eastAsia="Times New Roman" w:hAnsi="Times New Roman" w:cs="Times New Roman"/>
          <w:sz w:val="28"/>
          <w:szCs w:val="28"/>
          <w:lang w:eastAsia="ru-RU"/>
        </w:rPr>
        <w:t>ння</w:t>
      </w:r>
      <w:r w:rsidRPr="007E3A6B">
        <w:rPr>
          <w:rFonts w:ascii="Times New Roman" w:eastAsia="Times New Roman" w:hAnsi="Times New Roman" w:cs="Times New Roman"/>
          <w:sz w:val="28"/>
          <w:szCs w:val="28"/>
          <w:lang w:eastAsia="ru-RU"/>
        </w:rPr>
        <w:t xml:space="preserve"> у навчання своїх працівників, щоб вони розвивали навички, необхідні для виконання своїх обов’язків більш ефективно. Це може включати навчання сільськогосподарських методів, використання сучасного обладнання та технологій, а також управління часом і ресурсами.</w:t>
      </w:r>
      <w:r w:rsidRPr="009F24A7">
        <w:rPr>
          <w:rFonts w:ascii="Times New Roman" w:eastAsia="Calibri" w:hAnsi="Times New Roman" w:cs="Times New Roman"/>
          <w:sz w:val="28"/>
          <w:szCs w:val="28"/>
        </w:rPr>
        <w:t>;</w:t>
      </w:r>
    </w:p>
    <w:p w14:paraId="41F9B8A0" w14:textId="77777777" w:rsidR="0079186D" w:rsidRPr="009F24A7" w:rsidRDefault="0079186D" w:rsidP="0079186D">
      <w:pPr>
        <w:widowControl w:val="0"/>
        <w:autoSpaceDE w:val="0"/>
        <w:autoSpaceDN w:val="0"/>
        <w:spacing w:line="360" w:lineRule="auto"/>
        <w:ind w:firstLine="709"/>
        <w:jc w:val="both"/>
        <w:rPr>
          <w:rFonts w:ascii="Times New Roman" w:eastAsia="Calibri" w:hAnsi="Times New Roman" w:cs="Times New Roman"/>
          <w:sz w:val="28"/>
          <w:szCs w:val="28"/>
        </w:rPr>
      </w:pPr>
      <w:r w:rsidRPr="009F24A7">
        <w:rPr>
          <w:rFonts w:ascii="Times New Roman" w:eastAsia="Calibri" w:hAnsi="Times New Roman" w:cs="Times New Roman"/>
          <w:sz w:val="28"/>
          <w:szCs w:val="28"/>
        </w:rPr>
        <w:t xml:space="preserve">- </w:t>
      </w:r>
      <w:r w:rsidRPr="007E3A6B">
        <w:rPr>
          <w:rFonts w:ascii="Times New Roman" w:eastAsia="Times New Roman" w:hAnsi="Times New Roman" w:cs="Times New Roman"/>
          <w:sz w:val="28"/>
          <w:szCs w:val="28"/>
          <w:lang w:eastAsia="ru-RU"/>
        </w:rPr>
        <w:t>визнач</w:t>
      </w:r>
      <w:r>
        <w:rPr>
          <w:rFonts w:ascii="Times New Roman" w:eastAsia="Times New Roman" w:hAnsi="Times New Roman" w:cs="Times New Roman"/>
          <w:sz w:val="28"/>
          <w:szCs w:val="28"/>
          <w:lang w:eastAsia="ru-RU"/>
        </w:rPr>
        <w:t>ення</w:t>
      </w:r>
      <w:r w:rsidRPr="007E3A6B">
        <w:rPr>
          <w:rFonts w:ascii="Times New Roman" w:eastAsia="Times New Roman" w:hAnsi="Times New Roman" w:cs="Times New Roman"/>
          <w:sz w:val="28"/>
          <w:szCs w:val="28"/>
          <w:lang w:eastAsia="ru-RU"/>
        </w:rPr>
        <w:t xml:space="preserve"> можливості механізації та автоматизації певних процесів та операцій на підприємстві. Використання сучасної сільськогосподарської техніки, автоматизованих систем контролю та управління, а також застосування нових технологій, таких як дрони чи системи моніторингу, може суттєво підвищити продуктивність та ефективність праці</w:t>
      </w:r>
      <w:r w:rsidRPr="009F24A7">
        <w:rPr>
          <w:rFonts w:ascii="Times New Roman" w:eastAsia="Calibri" w:hAnsi="Times New Roman" w:cs="Times New Roman"/>
          <w:sz w:val="28"/>
          <w:szCs w:val="28"/>
        </w:rPr>
        <w:t>;</w:t>
      </w:r>
    </w:p>
    <w:p w14:paraId="242CA4B3" w14:textId="77777777" w:rsidR="0079186D" w:rsidRPr="009F24A7" w:rsidRDefault="0079186D" w:rsidP="0079186D">
      <w:pPr>
        <w:widowControl w:val="0"/>
        <w:autoSpaceDE w:val="0"/>
        <w:autoSpaceDN w:val="0"/>
        <w:spacing w:line="360" w:lineRule="auto"/>
        <w:ind w:firstLine="709"/>
        <w:jc w:val="both"/>
        <w:rPr>
          <w:rFonts w:ascii="Times New Roman" w:eastAsia="Calibri" w:hAnsi="Times New Roman" w:cs="Times New Roman"/>
          <w:sz w:val="28"/>
          <w:szCs w:val="28"/>
        </w:rPr>
      </w:pPr>
      <w:r w:rsidRPr="009F24A7">
        <w:rPr>
          <w:rFonts w:ascii="Times New Roman" w:eastAsia="Calibri" w:hAnsi="Times New Roman" w:cs="Times New Roman"/>
          <w:sz w:val="28"/>
          <w:szCs w:val="28"/>
        </w:rPr>
        <w:t xml:space="preserve">- </w:t>
      </w:r>
      <w:r w:rsidRPr="007E3A6B">
        <w:rPr>
          <w:rFonts w:ascii="Times New Roman" w:eastAsia="Times New Roman" w:hAnsi="Times New Roman" w:cs="Times New Roman"/>
          <w:sz w:val="28"/>
          <w:szCs w:val="28"/>
          <w:lang w:eastAsia="ru-RU"/>
        </w:rPr>
        <w:t>аналіз та  оптиміз</w:t>
      </w:r>
      <w:r>
        <w:rPr>
          <w:rFonts w:ascii="Times New Roman" w:eastAsia="Times New Roman" w:hAnsi="Times New Roman" w:cs="Times New Roman"/>
          <w:sz w:val="28"/>
          <w:szCs w:val="28"/>
          <w:lang w:eastAsia="ru-RU"/>
        </w:rPr>
        <w:t>ація</w:t>
      </w:r>
      <w:r w:rsidRPr="007E3A6B">
        <w:rPr>
          <w:rFonts w:ascii="Times New Roman" w:eastAsia="Times New Roman" w:hAnsi="Times New Roman" w:cs="Times New Roman"/>
          <w:sz w:val="28"/>
          <w:szCs w:val="28"/>
          <w:lang w:eastAsia="ru-RU"/>
        </w:rPr>
        <w:t xml:space="preserve"> використання ресурсів на підприємстві, включаючи землю, воду, добрива, насіння та паливо. Регулярно треба оцінювати ефективність використання кожного ресурсу та шукати способи покращення його використання</w:t>
      </w:r>
      <w:r w:rsidRPr="009F24A7">
        <w:rPr>
          <w:rFonts w:ascii="Times New Roman" w:eastAsia="Calibri" w:hAnsi="Times New Roman" w:cs="Times New Roman"/>
          <w:sz w:val="28"/>
          <w:szCs w:val="28"/>
        </w:rPr>
        <w:t>. Це допоможе впроваджувати нові методи та технології, які сприятимуть покращенню управлінського обліку і аналізу на підприємствах.</w:t>
      </w:r>
    </w:p>
    <w:p w14:paraId="5FB720F2" w14:textId="77777777" w:rsidR="0079186D" w:rsidRPr="009F24A7" w:rsidRDefault="0079186D" w:rsidP="0079186D">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0F77CD6B" w14:textId="77777777" w:rsidR="0079186D" w:rsidRDefault="0079186D" w:rsidP="0079186D"/>
    <w:p w14:paraId="1F9525A4" w14:textId="106DEA9C" w:rsidR="004E5AAF" w:rsidRDefault="004E5AAF"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63CE1C5D" w14:textId="752316BD"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5E2C53A2" w14:textId="65915B2C"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1463815A" w14:textId="48660F6B"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0E6A5EC8" w14:textId="21C2C925"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48AB438B" w14:textId="6D4B00B0"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71664DEE" w14:textId="7CC8962C"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363619C9" w14:textId="5487FAFA"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7FB4232E" w14:textId="3CB69E29"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44DE6DE0" w14:textId="44CB8ADE"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4F9B4C07" w14:textId="13C0792B"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59F52B2E" w14:textId="2D866545"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17E7CE94" w14:textId="32ECB452"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3DCE7C3D" w14:textId="358110D2"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336F07E7" w14:textId="458F0AED"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1BA2F00E" w14:textId="54E00747" w:rsidR="00A87B95" w:rsidRDefault="00A87B95" w:rsidP="004E5AAF">
      <w:pPr>
        <w:widowControl w:val="0"/>
        <w:autoSpaceDE w:val="0"/>
        <w:autoSpaceDN w:val="0"/>
        <w:adjustRightInd w:val="0"/>
        <w:spacing w:line="360" w:lineRule="auto"/>
        <w:ind w:firstLine="709"/>
        <w:rPr>
          <w:rFonts w:ascii="Times New Roman" w:hAnsi="Times New Roman" w:cs="Times New Roman"/>
          <w:sz w:val="28"/>
          <w:szCs w:val="28"/>
          <w:shd w:val="clear" w:color="auto" w:fill="F7F7F8"/>
        </w:rPr>
      </w:pPr>
    </w:p>
    <w:p w14:paraId="0231A34F" w14:textId="77777777" w:rsidR="00A87B95" w:rsidRPr="00A87B95" w:rsidRDefault="00A87B95" w:rsidP="00A87B95">
      <w:pPr>
        <w:spacing w:line="360" w:lineRule="auto"/>
        <w:ind w:firstLine="709"/>
        <w:rPr>
          <w:rFonts w:ascii="Times New Roman" w:hAnsi="Times New Roman" w:cs="Times New Roman"/>
          <w:sz w:val="28"/>
          <w:szCs w:val="28"/>
        </w:rPr>
      </w:pPr>
      <w:r w:rsidRPr="00A87B95">
        <w:rPr>
          <w:rFonts w:ascii="Times New Roman" w:hAnsi="Times New Roman" w:cs="Times New Roman"/>
          <w:sz w:val="28"/>
          <w:szCs w:val="28"/>
        </w:rPr>
        <w:t>СПИСОК ВИКОРИСТАНИХ ДЖЕРЕЛ</w:t>
      </w:r>
    </w:p>
    <w:p w14:paraId="4552C632" w14:textId="77777777" w:rsidR="00A87B95" w:rsidRPr="00A87B95" w:rsidRDefault="00A87B95" w:rsidP="00A87B95">
      <w:pPr>
        <w:spacing w:line="360" w:lineRule="auto"/>
        <w:ind w:firstLine="709"/>
        <w:jc w:val="both"/>
        <w:rPr>
          <w:rFonts w:ascii="Times New Roman" w:hAnsi="Times New Roman" w:cs="Times New Roman"/>
          <w:sz w:val="28"/>
          <w:szCs w:val="28"/>
        </w:rPr>
      </w:pPr>
    </w:p>
    <w:p w14:paraId="3A6D3FE2"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Ачкасова Л. М. Система управління ефективністю діяльності підприємства [Електронний ресурс] / Л. М. Ачкасова // Економіка транспортного комплексу. - 2023. - Вип. 41. - С. 5-17. - URL:</w:t>
      </w:r>
      <w:r w:rsidRPr="00A87B95">
        <w:rPr>
          <w:rFonts w:ascii="Times New Roman" w:hAnsi="Times New Roman" w:cs="Times New Roman"/>
          <w:sz w:val="28"/>
          <w:szCs w:val="28"/>
          <w:shd w:val="clear" w:color="auto" w:fill="F9F9F9"/>
        </w:rPr>
        <w:t> </w:t>
      </w:r>
      <w:r w:rsidRPr="00A87B95">
        <w:rPr>
          <w:rFonts w:ascii="Times New Roman" w:hAnsi="Times New Roman" w:cs="Times New Roman"/>
          <w:sz w:val="28"/>
          <w:szCs w:val="28"/>
        </w:rPr>
        <w:t>http://nbuv.gov.ua/UJRN/ektk_2023_41_3</w:t>
      </w:r>
    </w:p>
    <w:p w14:paraId="0C389F5D"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Гетьман О. О., Шаповал В. М. Економіка підприємства: Навч. посіб. — 2-ге видання. — К.: Центр учбової літератури, 2010. — 488 с.</w:t>
      </w:r>
    </w:p>
    <w:p w14:paraId="73467997"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Григорян О. О. Сукупність елементів управління інноваційною діяльністю [Електронний ресурс] / О. О. Григорян // Агроекологічний журнал. - 2022. - № 4. - С. 53-65. - URL: http://nbuv.gov.ua/UJRN/agrog_2022_4_8</w:t>
      </w:r>
    </w:p>
    <w:p w14:paraId="71B388A5"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15" w:tooltip="Пошук за автором" w:history="1">
        <w:r w:rsidR="00A87B95" w:rsidRPr="00A87B95">
          <w:rPr>
            <w:rFonts w:ascii="Times New Roman" w:hAnsi="Times New Roman" w:cs="Times New Roman"/>
            <w:sz w:val="28"/>
            <w:szCs w:val="28"/>
          </w:rPr>
          <w:t>Губенко В. В.</w:t>
        </w:r>
      </w:hyperlink>
      <w:r w:rsidR="00A87B95" w:rsidRPr="00A87B95">
        <w:rPr>
          <w:rFonts w:ascii="Times New Roman" w:hAnsi="Times New Roman" w:cs="Times New Roman"/>
          <w:sz w:val="28"/>
          <w:szCs w:val="28"/>
        </w:rPr>
        <w:t xml:space="preserve"> Управл</w:t>
      </w:r>
      <w:r w:rsidR="00A87B95" w:rsidRPr="00A87B95">
        <w:rPr>
          <w:rFonts w:ascii="Times New Roman" w:hAnsi="Times New Roman" w:cs="Times New Roman"/>
          <w:sz w:val="28"/>
          <w:szCs w:val="28"/>
          <w:shd w:val="clear" w:color="auto" w:fill="F9F9F9"/>
        </w:rPr>
        <w:t>інська </w:t>
      </w:r>
      <w:r w:rsidR="00A87B95" w:rsidRPr="00A87B95">
        <w:rPr>
          <w:rFonts w:ascii="Times New Roman" w:hAnsi="Times New Roman" w:cs="Times New Roman"/>
          <w:sz w:val="28"/>
          <w:szCs w:val="28"/>
        </w:rPr>
        <w:t>діяльн</w:t>
      </w:r>
      <w:r w:rsidR="00A87B95" w:rsidRPr="00A87B95">
        <w:rPr>
          <w:rFonts w:ascii="Times New Roman" w:hAnsi="Times New Roman" w:cs="Times New Roman"/>
          <w:sz w:val="28"/>
          <w:szCs w:val="28"/>
          <w:shd w:val="clear" w:color="auto" w:fill="F9F9F9"/>
        </w:rPr>
        <w:t>ість в частині забезпечення комунікаційної політики в умовах воєнного стану [Електронний ресурс] / В. В. Губенко // </w:t>
      </w:r>
      <w:hyperlink r:id="rId16" w:tooltip="Періодичне видання" w:history="1">
        <w:r w:rsidR="00A87B95" w:rsidRPr="00A87B95">
          <w:rPr>
            <w:rFonts w:ascii="Times New Roman" w:hAnsi="Times New Roman" w:cs="Times New Roman"/>
            <w:sz w:val="28"/>
            <w:szCs w:val="28"/>
          </w:rPr>
          <w:t>Публічне управління: концепції, парадигма, розвиток, удосконалення</w:t>
        </w:r>
      </w:hyperlink>
      <w:r w:rsidR="00A87B95" w:rsidRPr="00A87B95">
        <w:rPr>
          <w:rFonts w:ascii="Times New Roman" w:hAnsi="Times New Roman" w:cs="Times New Roman"/>
          <w:sz w:val="28"/>
          <w:szCs w:val="28"/>
          <w:shd w:val="clear" w:color="auto" w:fill="F9F9F9"/>
        </w:rPr>
        <w:t xml:space="preserve">. - 2022. - Вип. 2. - С. 105-122. - </w:t>
      </w:r>
      <w:bookmarkStart w:id="28" w:name="_Hlk138389091"/>
      <w:r w:rsidR="00A87B95" w:rsidRPr="00A87B95">
        <w:rPr>
          <w:rFonts w:ascii="Times New Roman" w:hAnsi="Times New Roman" w:cs="Times New Roman"/>
          <w:sz w:val="28"/>
          <w:szCs w:val="28"/>
        </w:rPr>
        <w:t>URL:</w:t>
      </w:r>
      <w:r w:rsidR="00A87B95" w:rsidRPr="00A87B95">
        <w:rPr>
          <w:rFonts w:ascii="Times New Roman" w:hAnsi="Times New Roman" w:cs="Times New Roman"/>
          <w:sz w:val="28"/>
          <w:szCs w:val="28"/>
          <w:shd w:val="clear" w:color="auto" w:fill="F9F9F9"/>
        </w:rPr>
        <w:t> </w:t>
      </w:r>
      <w:bookmarkEnd w:id="28"/>
      <w:r w:rsidR="00A87B95" w:rsidRPr="00A87B95">
        <w:rPr>
          <w:rFonts w:ascii="Times New Roman" w:hAnsi="Times New Roman" w:cs="Times New Roman"/>
          <w:sz w:val="28"/>
          <w:szCs w:val="28"/>
        </w:rPr>
        <w:fldChar w:fldCharType="begin"/>
      </w:r>
      <w:r w:rsidR="00A87B95" w:rsidRPr="00A87B95">
        <w:rPr>
          <w:rFonts w:ascii="Times New Roman" w:hAnsi="Times New Roman" w:cs="Times New Roman"/>
          <w:sz w:val="28"/>
          <w:szCs w:val="28"/>
        </w:rPr>
        <w:instrText xml:space="preserve"> HYPERLINK "http://nbuv.gov.ua/UJRN/pubad_2022_2_8" </w:instrText>
      </w:r>
      <w:r w:rsidR="00A87B95" w:rsidRPr="00A87B95">
        <w:rPr>
          <w:rFonts w:ascii="Times New Roman" w:hAnsi="Times New Roman" w:cs="Times New Roman"/>
          <w:sz w:val="28"/>
          <w:szCs w:val="28"/>
        </w:rPr>
        <w:fldChar w:fldCharType="separate"/>
      </w:r>
      <w:r w:rsidR="00A87B95" w:rsidRPr="00A87B95">
        <w:rPr>
          <w:rFonts w:ascii="Times New Roman" w:hAnsi="Times New Roman" w:cs="Times New Roman"/>
          <w:sz w:val="28"/>
          <w:szCs w:val="28"/>
        </w:rPr>
        <w:t>http://nbuv.gov.ua/UJRN/pubad_2022_2_8</w:t>
      </w:r>
      <w:r w:rsidR="00A87B95" w:rsidRPr="00A87B95">
        <w:rPr>
          <w:rFonts w:ascii="Times New Roman" w:hAnsi="Times New Roman" w:cs="Times New Roman"/>
          <w:sz w:val="28"/>
          <w:szCs w:val="28"/>
        </w:rPr>
        <w:fldChar w:fldCharType="end"/>
      </w:r>
    </w:p>
    <w:p w14:paraId="0F8E0646"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17" w:tooltip="Пошук за автором" w:history="1">
        <w:r w:rsidR="00A87B95" w:rsidRPr="00A87B95">
          <w:rPr>
            <w:rFonts w:ascii="Times New Roman" w:hAnsi="Times New Roman" w:cs="Times New Roman"/>
            <w:sz w:val="28"/>
            <w:szCs w:val="28"/>
          </w:rPr>
          <w:t>Данилків Х. П.</w:t>
        </w:r>
      </w:hyperlink>
      <w:r w:rsidR="00A87B95" w:rsidRPr="00A87B95">
        <w:rPr>
          <w:rFonts w:ascii="Times New Roman" w:hAnsi="Times New Roman" w:cs="Times New Roman"/>
          <w:sz w:val="28"/>
          <w:szCs w:val="28"/>
          <w:shd w:val="clear" w:color="auto" w:fill="F9F9F9"/>
        </w:rPr>
        <w:t> </w:t>
      </w:r>
      <w:r w:rsidR="00A87B95" w:rsidRPr="00A87B95">
        <w:rPr>
          <w:rFonts w:ascii="Times New Roman" w:hAnsi="Times New Roman" w:cs="Times New Roman"/>
          <w:sz w:val="28"/>
          <w:szCs w:val="28"/>
        </w:rPr>
        <w:t>Теоретико-методологічні основи управл</w:t>
      </w:r>
      <w:r w:rsidR="00A87B95" w:rsidRPr="00A87B95">
        <w:rPr>
          <w:rFonts w:ascii="Times New Roman" w:hAnsi="Times New Roman" w:cs="Times New Roman"/>
          <w:sz w:val="28"/>
          <w:szCs w:val="28"/>
          <w:shd w:val="clear" w:color="auto" w:fill="F9F9F9"/>
        </w:rPr>
        <w:t>інських рішень в системі антикризового </w:t>
      </w:r>
      <w:r w:rsidR="00A87B95" w:rsidRPr="00A87B95">
        <w:rPr>
          <w:rFonts w:ascii="Times New Roman" w:hAnsi="Times New Roman" w:cs="Times New Roman"/>
          <w:sz w:val="28"/>
          <w:szCs w:val="28"/>
        </w:rPr>
        <w:t>управл</w:t>
      </w:r>
      <w:r w:rsidR="00A87B95" w:rsidRPr="00A87B95">
        <w:rPr>
          <w:rFonts w:ascii="Times New Roman" w:hAnsi="Times New Roman" w:cs="Times New Roman"/>
          <w:sz w:val="28"/>
          <w:szCs w:val="28"/>
          <w:shd w:val="clear" w:color="auto" w:fill="F9F9F9"/>
        </w:rPr>
        <w:t>іння </w:t>
      </w:r>
      <w:r w:rsidR="00A87B95" w:rsidRPr="00A87B95">
        <w:rPr>
          <w:rFonts w:ascii="Times New Roman" w:hAnsi="Times New Roman" w:cs="Times New Roman"/>
          <w:sz w:val="28"/>
          <w:szCs w:val="28"/>
        </w:rPr>
        <w:t>діяльн</w:t>
      </w:r>
      <w:r w:rsidR="00A87B95" w:rsidRPr="00A87B95">
        <w:rPr>
          <w:rFonts w:ascii="Times New Roman" w:hAnsi="Times New Roman" w:cs="Times New Roman"/>
          <w:sz w:val="28"/>
          <w:szCs w:val="28"/>
          <w:shd w:val="clear" w:color="auto" w:fill="F9F9F9"/>
        </w:rPr>
        <w:t>істю підприємства [Електронний ресурс] / Х. П. Данилків, Н. Є. Гембарська, О. В. Басараб. // </w:t>
      </w:r>
      <w:hyperlink r:id="rId18" w:tooltip="Періодичне видання" w:history="1">
        <w:r w:rsidR="00A87B95" w:rsidRPr="00A87B95">
          <w:rPr>
            <w:rFonts w:ascii="Times New Roman" w:hAnsi="Times New Roman" w:cs="Times New Roman"/>
            <w:sz w:val="28"/>
            <w:szCs w:val="28"/>
          </w:rPr>
          <w:t>Ефективна економіка</w:t>
        </w:r>
      </w:hyperlink>
      <w:r w:rsidR="00A87B95" w:rsidRPr="00A87B95">
        <w:rPr>
          <w:rFonts w:ascii="Times New Roman" w:hAnsi="Times New Roman" w:cs="Times New Roman"/>
          <w:sz w:val="28"/>
          <w:szCs w:val="28"/>
          <w:shd w:val="clear" w:color="auto" w:fill="F9F9F9"/>
        </w:rPr>
        <w:t xml:space="preserve">. - 2022. - № 12. - </w:t>
      </w:r>
      <w:r w:rsidR="00A87B95" w:rsidRPr="00A87B95">
        <w:rPr>
          <w:rFonts w:ascii="Times New Roman" w:hAnsi="Times New Roman" w:cs="Times New Roman"/>
          <w:sz w:val="28"/>
          <w:szCs w:val="28"/>
        </w:rPr>
        <w:t>URL:</w:t>
      </w:r>
      <w:r w:rsidR="00A87B95" w:rsidRPr="00A87B95">
        <w:rPr>
          <w:rFonts w:ascii="Times New Roman" w:hAnsi="Times New Roman" w:cs="Times New Roman"/>
          <w:sz w:val="28"/>
          <w:szCs w:val="28"/>
          <w:shd w:val="clear" w:color="auto" w:fill="F9F9F9"/>
        </w:rPr>
        <w:t> </w:t>
      </w:r>
      <w:hyperlink r:id="rId19" w:history="1">
        <w:r w:rsidR="00A87B95" w:rsidRPr="00A87B95">
          <w:rPr>
            <w:rFonts w:ascii="Times New Roman" w:hAnsi="Times New Roman" w:cs="Times New Roman"/>
            <w:sz w:val="28"/>
            <w:szCs w:val="28"/>
          </w:rPr>
          <w:t>http://nbuv.gov.ua/UJRN/efek_2022_12_37</w:t>
        </w:r>
      </w:hyperlink>
    </w:p>
    <w:p w14:paraId="5693674C"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20" w:tooltip="Пошук за автором" w:history="1">
        <w:r w:rsidR="00A87B95" w:rsidRPr="00A87B95">
          <w:rPr>
            <w:rFonts w:ascii="Times New Roman" w:hAnsi="Times New Roman" w:cs="Times New Roman"/>
            <w:sz w:val="28"/>
            <w:szCs w:val="28"/>
          </w:rPr>
          <w:t>Довгань Ю. В.</w:t>
        </w:r>
      </w:hyperlink>
      <w:r w:rsidR="00A87B95" w:rsidRPr="00A87B95">
        <w:rPr>
          <w:rFonts w:ascii="Times New Roman" w:hAnsi="Times New Roman" w:cs="Times New Roman"/>
          <w:sz w:val="28"/>
          <w:szCs w:val="28"/>
        </w:rPr>
        <w:t xml:space="preserve"> Теоретичні аспекти управл</w:t>
      </w:r>
      <w:r w:rsidR="00A87B95" w:rsidRPr="00A87B95">
        <w:rPr>
          <w:rFonts w:ascii="Times New Roman" w:hAnsi="Times New Roman" w:cs="Times New Roman"/>
          <w:sz w:val="28"/>
          <w:szCs w:val="28"/>
          <w:shd w:val="clear" w:color="auto" w:fill="F9F9F9"/>
        </w:rPr>
        <w:t>іння інноваційно-інвестиційною </w:t>
      </w:r>
      <w:r w:rsidR="00A87B95" w:rsidRPr="00A87B95">
        <w:rPr>
          <w:rFonts w:ascii="Times New Roman" w:hAnsi="Times New Roman" w:cs="Times New Roman"/>
          <w:sz w:val="28"/>
          <w:szCs w:val="28"/>
        </w:rPr>
        <w:t>діяльн</w:t>
      </w:r>
      <w:r w:rsidR="00A87B95" w:rsidRPr="00A87B95">
        <w:rPr>
          <w:rFonts w:ascii="Times New Roman" w:hAnsi="Times New Roman" w:cs="Times New Roman"/>
          <w:sz w:val="28"/>
          <w:szCs w:val="28"/>
          <w:shd w:val="clear" w:color="auto" w:fill="F9F9F9"/>
        </w:rPr>
        <w:t>істю підприємств [Електронний ресурс] / Ю. В. Довгань // </w:t>
      </w:r>
      <w:hyperlink r:id="rId21" w:tooltip="Періодичне видання" w:history="1">
        <w:r w:rsidR="00A87B95" w:rsidRPr="00A87B95">
          <w:rPr>
            <w:rFonts w:ascii="Times New Roman" w:hAnsi="Times New Roman" w:cs="Times New Roman"/>
            <w:sz w:val="28"/>
            <w:szCs w:val="28"/>
          </w:rPr>
          <w:t>Modern economics</w:t>
        </w:r>
      </w:hyperlink>
      <w:r w:rsidR="00A87B95" w:rsidRPr="00A87B95">
        <w:rPr>
          <w:rFonts w:ascii="Times New Roman" w:hAnsi="Times New Roman" w:cs="Times New Roman"/>
          <w:sz w:val="28"/>
          <w:szCs w:val="28"/>
          <w:shd w:val="clear" w:color="auto" w:fill="F9F9F9"/>
        </w:rPr>
        <w:t xml:space="preserve">. - 2022. - № 36. - С. 38-44. - </w:t>
      </w:r>
      <w:r w:rsidR="00A87B95" w:rsidRPr="00A87B95">
        <w:rPr>
          <w:rFonts w:ascii="Times New Roman" w:hAnsi="Times New Roman" w:cs="Times New Roman"/>
          <w:sz w:val="28"/>
          <w:szCs w:val="28"/>
        </w:rPr>
        <w:t>URL:</w:t>
      </w:r>
      <w:r w:rsidR="00A87B95" w:rsidRPr="00A87B95">
        <w:rPr>
          <w:rFonts w:ascii="Times New Roman" w:hAnsi="Times New Roman" w:cs="Times New Roman"/>
          <w:sz w:val="28"/>
          <w:szCs w:val="28"/>
          <w:shd w:val="clear" w:color="auto" w:fill="F9F9F9"/>
        </w:rPr>
        <w:t> </w:t>
      </w:r>
      <w:hyperlink r:id="rId22" w:history="1">
        <w:r w:rsidR="00A87B95" w:rsidRPr="00A87B95">
          <w:rPr>
            <w:rFonts w:ascii="Times New Roman" w:hAnsi="Times New Roman" w:cs="Times New Roman"/>
            <w:sz w:val="28"/>
            <w:szCs w:val="28"/>
          </w:rPr>
          <w:t>http://nbuv.gov.ua/UJRN/modecon_2022_36_8</w:t>
        </w:r>
      </w:hyperlink>
    </w:p>
    <w:p w14:paraId="6FEEAD77" w14:textId="77777777" w:rsidR="00A87B95" w:rsidRPr="00A87B95" w:rsidRDefault="00A87B95" w:rsidP="00A87B95">
      <w:pPr>
        <w:numPr>
          <w:ilvl w:val="1"/>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Єпіфанова І.Ю. Управління інноваційною діяльністю промислових підприємств: теоретико-методологічні аспекти фінансового забезпечення: монографія. Вінниця: ВНТУ, 2019. 384 с.</w:t>
      </w:r>
    </w:p>
    <w:p w14:paraId="3281ACC9"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Законнова А. Системний зв’язок функцій і методів управління підприємством// Електронний науковий вісник «Керівник.ІНФО». - </w:t>
      </w:r>
      <w:bookmarkStart w:id="29" w:name="_Hlk136875834"/>
      <w:bookmarkStart w:id="30" w:name="_Hlk138368524"/>
      <w:r w:rsidRPr="00A87B95">
        <w:rPr>
          <w:rFonts w:ascii="Times New Roman" w:hAnsi="Times New Roman" w:cs="Times New Roman"/>
          <w:sz w:val="28"/>
          <w:szCs w:val="28"/>
        </w:rPr>
        <w:t>URL:</w:t>
      </w:r>
      <w:bookmarkEnd w:id="29"/>
      <w:r w:rsidRPr="00A87B95">
        <w:rPr>
          <w:rFonts w:ascii="Times New Roman" w:hAnsi="Times New Roman" w:cs="Times New Roman"/>
          <w:sz w:val="28"/>
          <w:szCs w:val="28"/>
        </w:rPr>
        <w:t xml:space="preserve"> </w:t>
      </w:r>
      <w:bookmarkEnd w:id="30"/>
      <w:r w:rsidRPr="00A87B95">
        <w:fldChar w:fldCharType="begin"/>
      </w:r>
      <w:r w:rsidRPr="00A87B95">
        <w:rPr>
          <w:rFonts w:ascii="Times New Roman" w:hAnsi="Times New Roman" w:cs="Times New Roman"/>
          <w:sz w:val="28"/>
          <w:szCs w:val="28"/>
        </w:rPr>
        <w:instrText xml:space="preserve"> HYPERLINK "https://kerivnyk.info/2014/01/zakonnova.html" </w:instrText>
      </w:r>
      <w:r w:rsidRPr="00A87B95">
        <w:fldChar w:fldCharType="separate"/>
      </w:r>
      <w:r w:rsidRPr="00A87B95">
        <w:rPr>
          <w:rFonts w:ascii="Times New Roman" w:hAnsi="Times New Roman" w:cs="Times New Roman"/>
          <w:sz w:val="28"/>
          <w:szCs w:val="28"/>
        </w:rPr>
        <w:t>https://kerivnyk.info/2014/01/zakonnova.html</w:t>
      </w:r>
      <w:r w:rsidRPr="00A87B95">
        <w:rPr>
          <w:rFonts w:ascii="Times New Roman" w:hAnsi="Times New Roman" w:cs="Times New Roman"/>
          <w:sz w:val="28"/>
          <w:szCs w:val="28"/>
        </w:rPr>
        <w:fldChar w:fldCharType="end"/>
      </w:r>
    </w:p>
    <w:p w14:paraId="33CE6CEB"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Ілляшенко С.М. Маркетинг. Менеджмент. Інновації: монографія. Суми: Папірус, 2010. 621 с.</w:t>
      </w:r>
    </w:p>
    <w:p w14:paraId="11353B4E"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14:paraId="4230E133"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23" w:tooltip="Пошук за автором" w:history="1">
        <w:r w:rsidR="00A87B95" w:rsidRPr="00A87B95">
          <w:rPr>
            <w:rFonts w:ascii="Times New Roman" w:hAnsi="Times New Roman" w:cs="Times New Roman"/>
            <w:sz w:val="28"/>
            <w:szCs w:val="28"/>
          </w:rPr>
          <w:t>Кощій О. В.</w:t>
        </w:r>
      </w:hyperlink>
      <w:r w:rsidR="00A87B95" w:rsidRPr="00A87B95">
        <w:rPr>
          <w:rFonts w:ascii="Times New Roman" w:hAnsi="Times New Roman" w:cs="Times New Roman"/>
          <w:sz w:val="28"/>
          <w:szCs w:val="28"/>
          <w:shd w:val="clear" w:color="auto" w:fill="F9F9F9"/>
        </w:rPr>
        <w:t> </w:t>
      </w:r>
      <w:r w:rsidR="00A87B95" w:rsidRPr="00A87B95">
        <w:rPr>
          <w:rFonts w:ascii="Times New Roman" w:hAnsi="Times New Roman" w:cs="Times New Roman"/>
          <w:sz w:val="28"/>
          <w:szCs w:val="28"/>
        </w:rPr>
        <w:t>Управл</w:t>
      </w:r>
      <w:r w:rsidR="00A87B95" w:rsidRPr="00A87B95">
        <w:rPr>
          <w:rFonts w:ascii="Times New Roman" w:hAnsi="Times New Roman" w:cs="Times New Roman"/>
          <w:sz w:val="28"/>
          <w:szCs w:val="28"/>
          <w:shd w:val="clear" w:color="auto" w:fill="F9F9F9"/>
        </w:rPr>
        <w:t>іння операційною </w:t>
      </w:r>
      <w:r w:rsidR="00A87B95" w:rsidRPr="00A87B95">
        <w:rPr>
          <w:rFonts w:ascii="Times New Roman" w:hAnsi="Times New Roman" w:cs="Times New Roman"/>
          <w:sz w:val="28"/>
          <w:szCs w:val="28"/>
        </w:rPr>
        <w:t>діяльн</w:t>
      </w:r>
      <w:r w:rsidR="00A87B95" w:rsidRPr="00A87B95">
        <w:rPr>
          <w:rFonts w:ascii="Times New Roman" w:hAnsi="Times New Roman" w:cs="Times New Roman"/>
          <w:sz w:val="28"/>
          <w:szCs w:val="28"/>
          <w:shd w:val="clear" w:color="auto" w:fill="F9F9F9"/>
        </w:rPr>
        <w:t>істю організації для забезпечення її конкурентоспроможності [Електронний ресурс] / О. В. Кощій // </w:t>
      </w:r>
      <w:hyperlink r:id="rId24" w:tooltip="Періодичне видання" w:history="1">
        <w:r w:rsidR="00A87B95" w:rsidRPr="00A87B95">
          <w:rPr>
            <w:rFonts w:ascii="Times New Roman" w:hAnsi="Times New Roman" w:cs="Times New Roman"/>
            <w:sz w:val="28"/>
            <w:szCs w:val="28"/>
          </w:rPr>
          <w:t>Економічні науки. Серія : Регіональна економіка</w:t>
        </w:r>
      </w:hyperlink>
      <w:r w:rsidR="00A87B95" w:rsidRPr="00A87B95">
        <w:rPr>
          <w:rFonts w:ascii="Times New Roman" w:hAnsi="Times New Roman" w:cs="Times New Roman"/>
          <w:sz w:val="28"/>
          <w:szCs w:val="28"/>
          <w:shd w:val="clear" w:color="auto" w:fill="F9F9F9"/>
        </w:rPr>
        <w:t xml:space="preserve">. - 2022. - Вип. 19. - С. 127-132. - </w:t>
      </w:r>
      <w:r w:rsidR="00A87B95" w:rsidRPr="00A87B95">
        <w:rPr>
          <w:rFonts w:ascii="Times New Roman" w:hAnsi="Times New Roman" w:cs="Times New Roman"/>
          <w:sz w:val="28"/>
          <w:szCs w:val="28"/>
        </w:rPr>
        <w:t>URL:</w:t>
      </w:r>
      <w:r w:rsidR="00A87B95" w:rsidRPr="00A87B95">
        <w:rPr>
          <w:rFonts w:ascii="Times New Roman" w:hAnsi="Times New Roman" w:cs="Times New Roman"/>
          <w:sz w:val="28"/>
          <w:szCs w:val="28"/>
          <w:shd w:val="clear" w:color="auto" w:fill="F9F9F9"/>
        </w:rPr>
        <w:t> </w:t>
      </w:r>
      <w:hyperlink r:id="rId25" w:history="1">
        <w:r w:rsidR="00A87B95" w:rsidRPr="00A87B95">
          <w:rPr>
            <w:rFonts w:ascii="Times New Roman" w:hAnsi="Times New Roman" w:cs="Times New Roman"/>
            <w:sz w:val="28"/>
            <w:szCs w:val="28"/>
          </w:rPr>
          <w:t>http://nbuv.gov.ua/UJRN/ecnre_2022_19_17</w:t>
        </w:r>
      </w:hyperlink>
    </w:p>
    <w:p w14:paraId="683C2E67"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Коюда В.О., Лисенко Л.А. Інноваційна діяльність підприємства та оцінка її ефективності: монографія. Харків: ВД «ІНЖЕК», 2010. 224 с.</w:t>
      </w:r>
    </w:p>
    <w:p w14:paraId="67CD0D31"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bookmarkStart w:id="31" w:name="_Hlk138386938"/>
      <w:r w:rsidRPr="00A87B95">
        <w:rPr>
          <w:rFonts w:ascii="Times New Roman" w:hAnsi="Times New Roman" w:cs="Times New Roman"/>
          <w:sz w:val="28"/>
          <w:szCs w:val="28"/>
        </w:rPr>
        <w:t>Кузнєцов Е. А. Вступ до спеціальності менеджмент: навчально-методичний посібник. Херсон: Гринь Д. С., 2012. 80 с.</w:t>
      </w:r>
    </w:p>
    <w:bookmarkEnd w:id="31"/>
    <w:p w14:paraId="40800098"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09A3A15C"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Ломачинська І. А., Чуркіна І. Є., ДуЧуньбу Фінансовий форсаж як стратегія модернізації фінансової системи України. Вісник Одеського національного університету. Економіка. 2021. Том 26, вип. 5 (90). С. 118-122.</w:t>
      </w:r>
    </w:p>
    <w:p w14:paraId="65720D9A"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Ломачинська І., Войцеховська А., Чуркіна І. Трансформація бізнес-моделей підприємницької діяльності в умовах цифровізації економіки та фінансового сектору. Ринкова економіка: сучасна теорія і практика управління. 2021. Том 20. Вип. 3 (49).</w:t>
      </w:r>
    </w:p>
    <w:p w14:paraId="6380BC36"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Манжура О.В. Економічна професійна освіта покоління цифрових людей в умовах функціонування інноваційно-підприємницьких університетів / О.В. Манжура, Н.М. Краус, К.М. Краус // БІЗНЕС ІНФОРМ. – 2020. – № 3. – С. 182–191 [Електронний ресурс]. – </w:t>
      </w:r>
      <w:bookmarkStart w:id="32" w:name="_Hlk138388452"/>
      <w:r w:rsidRPr="00A87B95">
        <w:rPr>
          <w:rFonts w:ascii="Times New Roman" w:hAnsi="Times New Roman" w:cs="Times New Roman"/>
          <w:sz w:val="28"/>
          <w:szCs w:val="28"/>
        </w:rPr>
        <w:t xml:space="preserve">URL: </w:t>
      </w:r>
      <w:bookmarkEnd w:id="32"/>
      <w:r w:rsidRPr="00A87B95">
        <w:rPr>
          <w:rFonts w:ascii="Times New Roman" w:hAnsi="Times New Roman" w:cs="Times New Roman"/>
          <w:sz w:val="28"/>
          <w:szCs w:val="28"/>
        </w:rPr>
        <w:fldChar w:fldCharType="begin"/>
      </w:r>
      <w:r w:rsidRPr="00A87B95">
        <w:rPr>
          <w:rFonts w:ascii="Times New Roman" w:hAnsi="Times New Roman" w:cs="Times New Roman"/>
          <w:sz w:val="28"/>
          <w:szCs w:val="28"/>
        </w:rPr>
        <w:instrText xml:space="preserve"> HYPERLINK "https://www.businessinform.net/article/?year=2020&amp;abstract=2020_3_0_182_191" </w:instrText>
      </w:r>
      <w:r w:rsidRPr="00A87B95">
        <w:rPr>
          <w:rFonts w:ascii="Times New Roman" w:hAnsi="Times New Roman" w:cs="Times New Roman"/>
          <w:sz w:val="28"/>
          <w:szCs w:val="28"/>
        </w:rPr>
        <w:fldChar w:fldCharType="separate"/>
      </w:r>
      <w:r w:rsidRPr="00A87B95">
        <w:rPr>
          <w:rFonts w:ascii="Times New Roman" w:hAnsi="Times New Roman" w:cs="Times New Roman"/>
          <w:sz w:val="28"/>
          <w:szCs w:val="28"/>
        </w:rPr>
        <w:t>https://www.businessinform.net/article/?year=2020&amp;abstract=2020_3_0_182_191</w:t>
      </w:r>
      <w:r w:rsidRPr="00A87B95">
        <w:rPr>
          <w:rFonts w:ascii="Times New Roman" w:hAnsi="Times New Roman" w:cs="Times New Roman"/>
          <w:sz w:val="28"/>
          <w:szCs w:val="28"/>
        </w:rPr>
        <w:fldChar w:fldCharType="end"/>
      </w:r>
      <w:r w:rsidRPr="00A87B95">
        <w:rPr>
          <w:rFonts w:ascii="Times New Roman" w:hAnsi="Times New Roman" w:cs="Times New Roman"/>
          <w:sz w:val="28"/>
          <w:szCs w:val="28"/>
        </w:rPr>
        <w:t>.</w:t>
      </w:r>
    </w:p>
    <w:p w14:paraId="5CC159B4"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Мартиненко В. П., Легеза Н. В. Методи менеджменту для вдосконалення управління виробничим потенціалом підприємства. Ефективна економіка. 2018. № 3. – URL: http://www.economy.nayka.com.ua/?op=1&amp;z=6161</w:t>
      </w:r>
    </w:p>
    <w:p w14:paraId="009B326D"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14:paraId="5CEA1F84"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Маслєнніков Є.І., Чуркіна І.Є. Управлінські дослідження інноваційної політики та стратегії суб’єкта господарювання. Ринкова економіка: сучасна теорія і практика управління. – 2022. Том 21. Вип. 2 (51). С. 97-112.</w:t>
      </w:r>
    </w:p>
    <w:p w14:paraId="1CC7F355"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26" w:tooltip="Пошук за автором" w:history="1">
        <w:r w:rsidR="00A87B95" w:rsidRPr="00A87B95">
          <w:rPr>
            <w:rFonts w:ascii="Times New Roman" w:hAnsi="Times New Roman" w:cs="Times New Roman"/>
            <w:sz w:val="28"/>
            <w:szCs w:val="28"/>
          </w:rPr>
          <w:t>Морозова Л. В.</w:t>
        </w:r>
      </w:hyperlink>
      <w:r w:rsidR="00A87B95" w:rsidRPr="00A87B95">
        <w:rPr>
          <w:rFonts w:ascii="Times New Roman" w:hAnsi="Times New Roman" w:cs="Times New Roman"/>
          <w:sz w:val="28"/>
          <w:szCs w:val="28"/>
        </w:rPr>
        <w:t xml:space="preserve"> Методологічні основи прийняття рішень в управл</w:t>
      </w:r>
      <w:r w:rsidR="00A87B95" w:rsidRPr="00A87B95">
        <w:rPr>
          <w:rFonts w:ascii="Times New Roman" w:hAnsi="Times New Roman" w:cs="Times New Roman"/>
          <w:sz w:val="28"/>
          <w:szCs w:val="28"/>
          <w:shd w:val="clear" w:color="auto" w:fill="F9F9F9"/>
        </w:rPr>
        <w:t>інській </w:t>
      </w:r>
      <w:r w:rsidR="00A87B95" w:rsidRPr="00A87B95">
        <w:rPr>
          <w:rFonts w:ascii="Times New Roman" w:hAnsi="Times New Roman" w:cs="Times New Roman"/>
          <w:sz w:val="28"/>
          <w:szCs w:val="28"/>
        </w:rPr>
        <w:t>діяльн</w:t>
      </w:r>
      <w:r w:rsidR="00A87B95" w:rsidRPr="00A87B95">
        <w:rPr>
          <w:rFonts w:ascii="Times New Roman" w:hAnsi="Times New Roman" w:cs="Times New Roman"/>
          <w:sz w:val="28"/>
          <w:szCs w:val="28"/>
          <w:shd w:val="clear" w:color="auto" w:fill="F9F9F9"/>
        </w:rPr>
        <w:t>ості [Електронний ресурс] / Л. В. Морозова // </w:t>
      </w:r>
      <w:hyperlink r:id="rId27" w:tooltip="Періодичне видання" w:history="1">
        <w:r w:rsidR="00A87B95" w:rsidRPr="00A87B95">
          <w:rPr>
            <w:rFonts w:ascii="Times New Roman" w:hAnsi="Times New Roman" w:cs="Times New Roman"/>
            <w:sz w:val="28"/>
            <w:szCs w:val="28"/>
          </w:rPr>
          <w:t>Вісник економіки транспорту і промисловості</w:t>
        </w:r>
      </w:hyperlink>
      <w:r w:rsidR="00A87B95" w:rsidRPr="00A87B95">
        <w:rPr>
          <w:rFonts w:ascii="Times New Roman" w:hAnsi="Times New Roman" w:cs="Times New Roman"/>
          <w:sz w:val="28"/>
          <w:szCs w:val="28"/>
          <w:shd w:val="clear" w:color="auto" w:fill="F9F9F9"/>
        </w:rPr>
        <w:t xml:space="preserve">. - 2017. - № 58 (спец. вип.). - С. 228-229. - </w:t>
      </w:r>
      <w:r w:rsidR="00A87B95" w:rsidRPr="00A87B95">
        <w:rPr>
          <w:rFonts w:ascii="Times New Roman" w:hAnsi="Times New Roman" w:cs="Times New Roman"/>
          <w:sz w:val="28"/>
          <w:szCs w:val="28"/>
        </w:rPr>
        <w:t xml:space="preserve">URL: </w:t>
      </w:r>
      <w:hyperlink r:id="rId28" w:history="1">
        <w:r w:rsidR="00A87B95" w:rsidRPr="00A87B95">
          <w:rPr>
            <w:rFonts w:ascii="Times New Roman" w:hAnsi="Times New Roman" w:cs="Times New Roman"/>
            <w:sz w:val="28"/>
            <w:szCs w:val="28"/>
          </w:rPr>
          <w:t>http://nbuv.gov.ua/UJRN/Vetp_2017_58__127</w:t>
        </w:r>
      </w:hyperlink>
    </w:p>
    <w:p w14:paraId="3DCEC3CB"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Основи менеджменту: підручник для студентів вищих навчальних закладів / кол. авторів; за ред. А. А. Мазаракі; худож.-оформлювач І. М. Безрукавий. — Харків: Фоліо, 2014. — 846 с.</w:t>
      </w:r>
    </w:p>
    <w:p w14:paraId="403A1A43"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Павленко І.А., Мироненко О.В. Управління ризиками інноваційної діяльності підприємства. Молодий вчений. 2018. №12 (64). С. 666-670.</w:t>
      </w:r>
    </w:p>
    <w:p w14:paraId="100E5C2D"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Панас Я.В., Ткач С.М. Управління інноваційною діяльністю підприємства: теоретичний аспект. Регіональна економіка. 2013. № 1. С. 69-75.</w:t>
      </w:r>
    </w:p>
    <w:p w14:paraId="11F2EA0A"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29" w:tooltip="Пошук за автором" w:history="1">
        <w:r w:rsidR="00A87B95" w:rsidRPr="00A87B95">
          <w:rPr>
            <w:rFonts w:ascii="Times New Roman" w:hAnsi="Times New Roman" w:cs="Times New Roman"/>
            <w:sz w:val="28"/>
            <w:szCs w:val="28"/>
          </w:rPr>
          <w:t>Пащенко О. П.</w:t>
        </w:r>
      </w:hyperlink>
      <w:r w:rsidR="00A87B95" w:rsidRPr="00A87B95">
        <w:rPr>
          <w:rFonts w:ascii="Times New Roman" w:hAnsi="Times New Roman" w:cs="Times New Roman"/>
          <w:sz w:val="28"/>
          <w:szCs w:val="28"/>
        </w:rPr>
        <w:t xml:space="preserve"> Управл</w:t>
      </w:r>
      <w:r w:rsidR="00A87B95" w:rsidRPr="00A87B95">
        <w:rPr>
          <w:rFonts w:ascii="Times New Roman" w:hAnsi="Times New Roman" w:cs="Times New Roman"/>
          <w:sz w:val="28"/>
          <w:szCs w:val="28"/>
          <w:shd w:val="clear" w:color="auto" w:fill="F9F9F9"/>
        </w:rPr>
        <w:t>іння змінами в системі маркетинг-менеджменту </w:t>
      </w:r>
      <w:r w:rsidR="00A87B95" w:rsidRPr="00A87B95">
        <w:rPr>
          <w:rFonts w:ascii="Times New Roman" w:hAnsi="Times New Roman" w:cs="Times New Roman"/>
          <w:sz w:val="28"/>
          <w:szCs w:val="28"/>
        </w:rPr>
        <w:t>діяльн</w:t>
      </w:r>
      <w:r w:rsidR="00A87B95" w:rsidRPr="00A87B95">
        <w:rPr>
          <w:rFonts w:ascii="Times New Roman" w:hAnsi="Times New Roman" w:cs="Times New Roman"/>
          <w:sz w:val="28"/>
          <w:szCs w:val="28"/>
          <w:shd w:val="clear" w:color="auto" w:fill="F9F9F9"/>
        </w:rPr>
        <w:t>ості вітчизняних суб’єктів господарювання відповідно до концепції «Індустрія 5.0» [Електронний ресурс] / О. П. Пащенко, О. В. Тарасюк // </w:t>
      </w:r>
      <w:hyperlink r:id="rId30" w:tooltip="Періодичне видання" w:history="1">
        <w:r w:rsidR="00A87B95" w:rsidRPr="00A87B95">
          <w:rPr>
            <w:rFonts w:ascii="Times New Roman" w:hAnsi="Times New Roman" w:cs="Times New Roman"/>
            <w:sz w:val="28"/>
            <w:szCs w:val="28"/>
          </w:rPr>
          <w:t>Економіка, управління та адміністрування</w:t>
        </w:r>
      </w:hyperlink>
      <w:r w:rsidR="00A87B95" w:rsidRPr="00A87B95">
        <w:rPr>
          <w:rFonts w:ascii="Times New Roman" w:hAnsi="Times New Roman" w:cs="Times New Roman"/>
          <w:sz w:val="28"/>
          <w:szCs w:val="28"/>
          <w:shd w:val="clear" w:color="auto" w:fill="F9F9F9"/>
        </w:rPr>
        <w:t xml:space="preserve">. - 2023. - № 1. - С. 49-55. - </w:t>
      </w:r>
      <w:r w:rsidR="00A87B95" w:rsidRPr="00A87B95">
        <w:rPr>
          <w:rFonts w:ascii="Times New Roman" w:hAnsi="Times New Roman" w:cs="Times New Roman"/>
          <w:sz w:val="28"/>
          <w:szCs w:val="28"/>
        </w:rPr>
        <w:t xml:space="preserve">URL: </w:t>
      </w:r>
      <w:hyperlink r:id="rId31" w:history="1">
        <w:r w:rsidR="00A87B95" w:rsidRPr="00A87B95">
          <w:rPr>
            <w:rFonts w:ascii="Times New Roman" w:hAnsi="Times New Roman" w:cs="Times New Roman"/>
            <w:sz w:val="28"/>
            <w:szCs w:val="28"/>
          </w:rPr>
          <w:t>http://nbuv.gov.ua/UJRN/Vzhdtu_econ_2023_1_10</w:t>
        </w:r>
      </w:hyperlink>
    </w:p>
    <w:p w14:paraId="2F09443F"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14:paraId="118BEAB9"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32" w:tooltip="Пошук за автором" w:history="1">
        <w:r w:rsidR="00A87B95" w:rsidRPr="00A87B95">
          <w:rPr>
            <w:rFonts w:ascii="Times New Roman" w:hAnsi="Times New Roman" w:cs="Times New Roman"/>
            <w:sz w:val="28"/>
            <w:szCs w:val="28"/>
          </w:rPr>
          <w:t>Пронюк Ю. Н.</w:t>
        </w:r>
      </w:hyperlink>
      <w:r w:rsidR="00A87B95" w:rsidRPr="00A87B95">
        <w:rPr>
          <w:rFonts w:ascii="Times New Roman" w:hAnsi="Times New Roman" w:cs="Times New Roman"/>
          <w:sz w:val="28"/>
          <w:szCs w:val="28"/>
        </w:rPr>
        <w:t xml:space="preserve"> Трансформація управл</w:t>
      </w:r>
      <w:r w:rsidR="00A87B95" w:rsidRPr="00A87B95">
        <w:rPr>
          <w:rFonts w:ascii="Times New Roman" w:hAnsi="Times New Roman" w:cs="Times New Roman"/>
          <w:sz w:val="28"/>
          <w:szCs w:val="28"/>
          <w:shd w:val="clear" w:color="auto" w:fill="F9F9F9"/>
        </w:rPr>
        <w:t>інських принципів у </w:t>
      </w:r>
      <w:r w:rsidR="00A87B95" w:rsidRPr="00A87B95">
        <w:rPr>
          <w:rFonts w:ascii="Times New Roman" w:hAnsi="Times New Roman" w:cs="Times New Roman"/>
          <w:sz w:val="28"/>
          <w:szCs w:val="28"/>
        </w:rPr>
        <w:t>діяльн</w:t>
      </w:r>
      <w:r w:rsidR="00A87B95" w:rsidRPr="00A87B95">
        <w:rPr>
          <w:rFonts w:ascii="Times New Roman" w:hAnsi="Times New Roman" w:cs="Times New Roman"/>
          <w:sz w:val="28"/>
          <w:szCs w:val="28"/>
          <w:shd w:val="clear" w:color="auto" w:fill="F9F9F9"/>
        </w:rPr>
        <w:t>ості національних суб’єктів господарювання з реалізації інформаційних технологій в контексті глобалізації [Електронний ресурс] / Ю. Н. Пронюк // </w:t>
      </w:r>
      <w:hyperlink r:id="rId33" w:tooltip="Періодичне видання" w:history="1">
        <w:r w:rsidR="00A87B95" w:rsidRPr="00A87B95">
          <w:rPr>
            <w:rFonts w:ascii="Times New Roman" w:hAnsi="Times New Roman" w:cs="Times New Roman"/>
            <w:sz w:val="28"/>
            <w:szCs w:val="28"/>
          </w:rPr>
          <w:t>Вчені записки Таврійського національного університету імені В. І. Вернадського. Серія : Публічне управління та адміністрування</w:t>
        </w:r>
      </w:hyperlink>
      <w:r w:rsidR="00A87B95" w:rsidRPr="00A87B95">
        <w:rPr>
          <w:rFonts w:ascii="Times New Roman" w:hAnsi="Times New Roman" w:cs="Times New Roman"/>
          <w:sz w:val="28"/>
          <w:szCs w:val="28"/>
          <w:shd w:val="clear" w:color="auto" w:fill="F9F9F9"/>
        </w:rPr>
        <w:t xml:space="preserve">. - 2022. - Т. 33(72), № 5. - С. 76-81. - </w:t>
      </w:r>
      <w:r w:rsidR="00A87B95" w:rsidRPr="00A87B95">
        <w:rPr>
          <w:rFonts w:ascii="Times New Roman" w:hAnsi="Times New Roman" w:cs="Times New Roman"/>
          <w:sz w:val="28"/>
          <w:szCs w:val="28"/>
        </w:rPr>
        <w:t>URL:</w:t>
      </w:r>
      <w:r w:rsidR="00A87B95" w:rsidRPr="00A87B95">
        <w:rPr>
          <w:rFonts w:ascii="Times New Roman" w:hAnsi="Times New Roman" w:cs="Times New Roman"/>
          <w:sz w:val="28"/>
          <w:szCs w:val="28"/>
          <w:shd w:val="clear" w:color="auto" w:fill="F9F9F9"/>
        </w:rPr>
        <w:t> </w:t>
      </w:r>
      <w:hyperlink r:id="rId34" w:history="1">
        <w:r w:rsidR="00A87B95" w:rsidRPr="00A87B95">
          <w:rPr>
            <w:rFonts w:ascii="Times New Roman" w:hAnsi="Times New Roman" w:cs="Times New Roman"/>
            <w:sz w:val="28"/>
            <w:szCs w:val="28"/>
          </w:rPr>
          <w:t>http://nbuv.gov.ua/UJRN/sntvupa_2022_33(72)_5_14</w:t>
        </w:r>
      </w:hyperlink>
    </w:p>
    <w:p w14:paraId="3FB879C6"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Ситник Т. І. Державна соціально-економічна політика щодо стабілізації роботи підприємців у період кризи в умовах інформаційної невизначеності. Формування дієвих механізмів державного управління з забезпечення державної безпеки: матеріали круглого столу. Харків: НУЦЗУ. 2021. С. 264.</w:t>
      </w:r>
    </w:p>
    <w:p w14:paraId="23246E1C"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Скібіцька Л.І. Організація праці менеджера. Навч. посібник. - К.: Центр учбової літератури, 2010. -360 с.</w:t>
      </w:r>
    </w:p>
    <w:p w14:paraId="47A0DF18"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Столбуненко Н. М., Прибок В. А. Інноваційно-інвестиційний розвиток України на сучасному етапі. Інноваційна економіка : теоретичні та практичні аспекти : монографія / за ред Є. І. Масленнікова. Херсон: Грінь Д. С., 2016. 854 с.</w:t>
      </w:r>
    </w:p>
    <w:p w14:paraId="019B7B08"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Тарасова Г.О. Методи управління підприємством в умовах економічної нестабільності. Науковий вісник Ужгородського національного університету. Серія: Міжнародні економічні відносини та світове господарство. 2015. №5. С. 167-170.</w:t>
      </w:r>
    </w:p>
    <w:p w14:paraId="44CB972E"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Технологія управління як базова складова формування конкурентних переваг підприємства: </w:t>
      </w:r>
      <w:bookmarkStart w:id="33" w:name="_Hlk138387176"/>
      <w:r w:rsidRPr="00A87B95">
        <w:rPr>
          <w:rFonts w:ascii="Times New Roman" w:hAnsi="Times New Roman" w:cs="Times New Roman"/>
          <w:sz w:val="28"/>
          <w:szCs w:val="28"/>
        </w:rPr>
        <w:t>[Монографія] / За заг. ред. І.О. Кузнєцовой</w:t>
      </w:r>
      <w:bookmarkEnd w:id="33"/>
      <w:r w:rsidRPr="00A87B95">
        <w:rPr>
          <w:rFonts w:ascii="Times New Roman" w:hAnsi="Times New Roman" w:cs="Times New Roman"/>
          <w:sz w:val="28"/>
          <w:szCs w:val="28"/>
        </w:rPr>
        <w:t xml:space="preserve">. Одеса: Атлант, 2012. 209 с. </w:t>
      </w:r>
    </w:p>
    <w:p w14:paraId="51739F2C"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Ханін І.Г. Роль освіти в національній інноваційній системі / І.Г. Ханін, В.С. Білозубенко // БІЗНЕС ІНФОРМ. – 2019. – № 12. – С. 95–101. – </w:t>
      </w:r>
      <w:bookmarkStart w:id="34" w:name="_Hlk138389022"/>
      <w:r w:rsidRPr="00A87B95">
        <w:rPr>
          <w:rFonts w:ascii="Times New Roman" w:hAnsi="Times New Roman" w:cs="Times New Roman"/>
          <w:sz w:val="28"/>
          <w:szCs w:val="28"/>
        </w:rPr>
        <w:t xml:space="preserve">URL: </w:t>
      </w:r>
      <w:bookmarkEnd w:id="34"/>
      <w:r w:rsidRPr="00A87B95">
        <w:rPr>
          <w:rFonts w:ascii="Times New Roman" w:hAnsi="Times New Roman" w:cs="Times New Roman"/>
          <w:sz w:val="28"/>
          <w:szCs w:val="28"/>
        </w:rPr>
        <w:fldChar w:fldCharType="begin"/>
      </w:r>
      <w:r w:rsidRPr="00A87B95">
        <w:rPr>
          <w:rFonts w:ascii="Times New Roman" w:hAnsi="Times New Roman" w:cs="Times New Roman"/>
          <w:sz w:val="28"/>
          <w:szCs w:val="28"/>
        </w:rPr>
        <w:instrText xml:space="preserve"> HYPERLINK "https://www.readcube.com/articles/10.32983%2F2222-4459-2019-12-95-101" </w:instrText>
      </w:r>
      <w:r w:rsidRPr="00A87B95">
        <w:rPr>
          <w:rFonts w:ascii="Times New Roman" w:hAnsi="Times New Roman" w:cs="Times New Roman"/>
          <w:sz w:val="28"/>
          <w:szCs w:val="28"/>
        </w:rPr>
        <w:fldChar w:fldCharType="separate"/>
      </w:r>
      <w:r w:rsidRPr="00A87B95">
        <w:rPr>
          <w:rFonts w:ascii="Times New Roman" w:hAnsi="Times New Roman" w:cs="Times New Roman"/>
          <w:sz w:val="28"/>
          <w:szCs w:val="28"/>
        </w:rPr>
        <w:t>https://www.readcube.com/articles/10.32983%2F2222-4459-2019-12-95-101</w:t>
      </w:r>
      <w:r w:rsidRPr="00A87B95">
        <w:rPr>
          <w:rFonts w:ascii="Times New Roman" w:hAnsi="Times New Roman" w:cs="Times New Roman"/>
          <w:sz w:val="28"/>
          <w:szCs w:val="28"/>
        </w:rPr>
        <w:fldChar w:fldCharType="end"/>
      </w:r>
      <w:r w:rsidRPr="00A87B95">
        <w:rPr>
          <w:rFonts w:ascii="Times New Roman" w:hAnsi="Times New Roman" w:cs="Times New Roman"/>
          <w:sz w:val="28"/>
          <w:szCs w:val="28"/>
        </w:rPr>
        <w:t>.</w:t>
      </w:r>
    </w:p>
    <w:p w14:paraId="5BAE29A8" w14:textId="77777777" w:rsidR="00A87B95" w:rsidRPr="00A87B95" w:rsidRDefault="00E937DF" w:rsidP="00A87B95">
      <w:pPr>
        <w:numPr>
          <w:ilvl w:val="0"/>
          <w:numId w:val="9"/>
        </w:numPr>
        <w:spacing w:line="360" w:lineRule="auto"/>
        <w:ind w:left="0" w:firstLine="709"/>
        <w:contextualSpacing/>
        <w:jc w:val="both"/>
        <w:rPr>
          <w:rFonts w:ascii="Times New Roman" w:hAnsi="Times New Roman" w:cs="Times New Roman"/>
          <w:sz w:val="28"/>
          <w:szCs w:val="28"/>
        </w:rPr>
      </w:pPr>
      <w:hyperlink r:id="rId35" w:tooltip="Пошук за автором" w:history="1">
        <w:r w:rsidR="00A87B95" w:rsidRPr="00A87B95">
          <w:rPr>
            <w:rFonts w:ascii="Times New Roman" w:hAnsi="Times New Roman" w:cs="Times New Roman"/>
            <w:sz w:val="28"/>
            <w:szCs w:val="28"/>
          </w:rPr>
          <w:t>Чік М. Ю.</w:t>
        </w:r>
      </w:hyperlink>
      <w:r w:rsidR="00A87B95" w:rsidRPr="00A87B95">
        <w:rPr>
          <w:rFonts w:ascii="Times New Roman" w:hAnsi="Times New Roman" w:cs="Times New Roman"/>
          <w:sz w:val="28"/>
          <w:szCs w:val="28"/>
        </w:rPr>
        <w:t> Бюджетування у сучасній системі управління діяльністю підприємств [Електронний ресурс] / М. Ю. Чік, Р. В. Бойко, Р. М. Воронко. // </w:t>
      </w:r>
      <w:hyperlink r:id="rId36" w:tooltip="Періодичне видання" w:history="1">
        <w:r w:rsidR="00A87B95" w:rsidRPr="00A87B95">
          <w:rPr>
            <w:rFonts w:ascii="Times New Roman" w:hAnsi="Times New Roman" w:cs="Times New Roman"/>
            <w:sz w:val="28"/>
            <w:szCs w:val="28"/>
          </w:rPr>
          <w:t>Ефективна економіка</w:t>
        </w:r>
      </w:hyperlink>
      <w:r w:rsidR="00A87B95" w:rsidRPr="00A87B95">
        <w:rPr>
          <w:rFonts w:ascii="Times New Roman" w:hAnsi="Times New Roman" w:cs="Times New Roman"/>
          <w:sz w:val="28"/>
          <w:szCs w:val="28"/>
        </w:rPr>
        <w:t xml:space="preserve">. - 2022. - № 12. - </w:t>
      </w:r>
      <w:bookmarkStart w:id="35" w:name="_Hlk138388404"/>
      <w:r w:rsidR="00A87B95" w:rsidRPr="00A87B95">
        <w:rPr>
          <w:rFonts w:ascii="Times New Roman" w:hAnsi="Times New Roman" w:cs="Times New Roman"/>
          <w:sz w:val="28"/>
          <w:szCs w:val="28"/>
        </w:rPr>
        <w:t>URL:</w:t>
      </w:r>
      <w:bookmarkEnd w:id="35"/>
      <w:r w:rsidR="00A87B95" w:rsidRPr="00A87B95">
        <w:rPr>
          <w:rFonts w:ascii="Times New Roman" w:hAnsi="Times New Roman" w:cs="Times New Roman"/>
          <w:sz w:val="28"/>
          <w:szCs w:val="28"/>
        </w:rPr>
        <w:t> </w:t>
      </w:r>
      <w:hyperlink r:id="rId37" w:history="1">
        <w:r w:rsidR="00A87B95" w:rsidRPr="00A87B95">
          <w:rPr>
            <w:rFonts w:ascii="Times New Roman" w:hAnsi="Times New Roman" w:cs="Times New Roman"/>
            <w:sz w:val="28"/>
            <w:szCs w:val="28"/>
          </w:rPr>
          <w:t>http://nbuv.gov.ua/UJRN/efek_2022_12_19</w:t>
        </w:r>
      </w:hyperlink>
    </w:p>
    <w:p w14:paraId="43810798"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Шегда А.В. Менеджмент: Навч. посіб. - К.: Т-во «Знання», КОО, 2002. -583 с.</w:t>
      </w:r>
    </w:p>
    <w:p w14:paraId="480D2BD5"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Ansoff  I. The State of Practice Planning Systems // Sloan Management Review. 1977. Winter. Р. 1-24. </w:t>
      </w:r>
    </w:p>
    <w:p w14:paraId="3C576D82"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Barro R. Determinants of Economic Growth: A Cross-Country Empirical Study. Harvard Institute Development Discussion Paper. 1997. № 579.</w:t>
      </w:r>
    </w:p>
    <w:p w14:paraId="0110F9FC"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Baumol W. Contestable Markets: An Uprising in the Theory of Industry Structure. American Economics Review. 1982. Vol. 72. P. 137-164.</w:t>
      </w:r>
    </w:p>
    <w:p w14:paraId="0352DF4A"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Fayol H. General and Industrial management. London : Pitman. 1949 (first published in 1916). 43 c. </w:t>
      </w:r>
    </w:p>
    <w:p w14:paraId="1D4CC9D7"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Management Accounting Concepts. International Management Accounting Practice Statement. – New York: IFAC, 1998. </w:t>
      </w:r>
    </w:p>
    <w:p w14:paraId="25E805AC"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Needles B.E. Financial Accounting/ B.E.Needles, M. Rowers. – New York, Boston: Houghton Mifflin Company, 1998. – 819 p.</w:t>
      </w:r>
    </w:p>
    <w:p w14:paraId="512E6A64"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Porter M. E. How competitive forces shape strategy. Harvard Business Review. 1979. P. 137-145. </w:t>
      </w:r>
    </w:p>
    <w:p w14:paraId="7CB46AC9"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 xml:space="preserve">Swayne L. E., Duncan W. J., Ginter P. M. Strategic management of health care organizations. 5th ed. Blackwell Publishing, 2006. 888 р. </w:t>
      </w:r>
    </w:p>
    <w:p w14:paraId="30718B1F" w14:textId="77777777" w:rsidR="00A87B95" w:rsidRPr="00A87B95" w:rsidRDefault="00A87B95" w:rsidP="00A87B95">
      <w:pPr>
        <w:numPr>
          <w:ilvl w:val="0"/>
          <w:numId w:val="9"/>
        </w:numPr>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Thompson A. A., Strickland III A. J. Strategic management: concepts and cases. 13th Edition. McGraw-Hill/Irwin, 2003. 450 p.</w:t>
      </w:r>
    </w:p>
    <w:p w14:paraId="0EF2DF89" w14:textId="77777777" w:rsidR="00A87B95" w:rsidRPr="00A87B95" w:rsidRDefault="00A87B95" w:rsidP="005A5FB0">
      <w:pPr>
        <w:widowControl w:val="0"/>
        <w:numPr>
          <w:ilvl w:val="0"/>
          <w:numId w:val="9"/>
        </w:numPr>
        <w:autoSpaceDE w:val="0"/>
        <w:autoSpaceDN w:val="0"/>
        <w:adjustRightInd w:val="0"/>
        <w:spacing w:line="360" w:lineRule="auto"/>
        <w:ind w:left="0" w:firstLine="709"/>
        <w:contextualSpacing/>
        <w:jc w:val="both"/>
        <w:rPr>
          <w:rFonts w:ascii="Times New Roman" w:hAnsi="Times New Roman" w:cs="Times New Roman"/>
          <w:sz w:val="28"/>
          <w:szCs w:val="28"/>
        </w:rPr>
      </w:pPr>
      <w:r w:rsidRPr="00A87B95">
        <w:rPr>
          <w:rFonts w:ascii="Times New Roman" w:hAnsi="Times New Roman" w:cs="Times New Roman"/>
          <w:sz w:val="28"/>
          <w:szCs w:val="28"/>
        </w:rPr>
        <w:t>Waweru N.M. The origin and evaluation of management accounting – a review of the theoretical framework /N.M. Waweru// Problems and Perspectives in Management. – 2010. – Vоlume 8. – Issue 3. – P.165-185.</w:t>
      </w:r>
    </w:p>
    <w:sectPr w:rsidR="00A87B95" w:rsidRPr="00A87B95" w:rsidSect="002D627B">
      <w:head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48429A" w14:textId="77777777" w:rsidR="00660D34" w:rsidRDefault="00660D34" w:rsidP="009705F5">
      <w:r>
        <w:separator/>
      </w:r>
    </w:p>
  </w:endnote>
  <w:endnote w:type="continuationSeparator" w:id="0">
    <w:p w14:paraId="36E1308F" w14:textId="77777777" w:rsidR="00660D34" w:rsidRDefault="00660D34" w:rsidP="00970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w:panose1 w:val="020B0604020202020204"/>
    <w:charset w:val="CC"/>
    <w:family w:val="swiss"/>
    <w:pitch w:val="variable"/>
    <w:sig w:usb0="E0002AFF" w:usb1="C0007843"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150744" w14:textId="77777777" w:rsidR="00660D34" w:rsidRDefault="00660D34" w:rsidP="009705F5">
      <w:r>
        <w:separator/>
      </w:r>
    </w:p>
  </w:footnote>
  <w:footnote w:type="continuationSeparator" w:id="0">
    <w:p w14:paraId="019DF0AB" w14:textId="77777777" w:rsidR="00660D34" w:rsidRDefault="00660D34" w:rsidP="00970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1188007"/>
      <w:docPartObj>
        <w:docPartGallery w:val="Page Numbers (Top of Page)"/>
        <w:docPartUnique/>
      </w:docPartObj>
    </w:sdtPr>
    <w:sdtEndPr/>
    <w:sdtContent>
      <w:p w14:paraId="164E3CBE" w14:textId="2127C339" w:rsidR="009705F5" w:rsidRDefault="009705F5">
        <w:pPr>
          <w:pStyle w:val="a9"/>
          <w:jc w:val="right"/>
        </w:pPr>
        <w:r>
          <w:fldChar w:fldCharType="begin"/>
        </w:r>
        <w:r>
          <w:instrText>PAGE   \* MERGEFORMAT</w:instrText>
        </w:r>
        <w:r>
          <w:fldChar w:fldCharType="separate"/>
        </w:r>
        <w:r w:rsidR="00E937DF">
          <w:rPr>
            <w:noProof/>
          </w:rPr>
          <w:t>2</w:t>
        </w:r>
        <w:r>
          <w:fldChar w:fldCharType="end"/>
        </w:r>
      </w:p>
    </w:sdtContent>
  </w:sdt>
  <w:p w14:paraId="71A62F46" w14:textId="77777777" w:rsidR="009705F5" w:rsidRDefault="009705F5">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91233"/>
    <w:multiLevelType w:val="hybridMultilevel"/>
    <w:tmpl w:val="CFD8414A"/>
    <w:lvl w:ilvl="0" w:tplc="196E0FE6">
      <w:start w:val="1"/>
      <w:numFmt w:val="decimal"/>
      <w:lvlText w:val="%1."/>
      <w:lvlJc w:val="center"/>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nsid w:val="037A0757"/>
    <w:multiLevelType w:val="hybridMultilevel"/>
    <w:tmpl w:val="A9FCB5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A03A3B"/>
    <w:multiLevelType w:val="hybridMultilevel"/>
    <w:tmpl w:val="654C8686"/>
    <w:lvl w:ilvl="0" w:tplc="196E0FE6">
      <w:start w:val="1"/>
      <w:numFmt w:val="decimal"/>
      <w:lvlText w:val="%1."/>
      <w:lvlJc w:val="center"/>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8D91FC1"/>
    <w:multiLevelType w:val="hybridMultilevel"/>
    <w:tmpl w:val="DD42BC70"/>
    <w:lvl w:ilvl="0" w:tplc="40DCAC78">
      <w:start w:val="1"/>
      <w:numFmt w:val="decimal"/>
      <w:lvlText w:val="%1."/>
      <w:lvlJc w:val="center"/>
      <w:pPr>
        <w:tabs>
          <w:tab w:val="num" w:pos="-3"/>
        </w:tabs>
        <w:ind w:left="-133" w:firstLine="133"/>
      </w:pPr>
      <w:rPr>
        <w:rFonts w:hint="default"/>
        <w:b w:val="0"/>
        <w:i w:val="0"/>
        <w:sz w:val="24"/>
        <w:szCs w:val="24"/>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
    <w:nsid w:val="0C234D1E"/>
    <w:multiLevelType w:val="hybridMultilevel"/>
    <w:tmpl w:val="7B62C008"/>
    <w:lvl w:ilvl="0" w:tplc="5F628A88">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19B0DF1"/>
    <w:multiLevelType w:val="hybridMultilevel"/>
    <w:tmpl w:val="17C8D4D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B8F68E5"/>
    <w:multiLevelType w:val="hybridMultilevel"/>
    <w:tmpl w:val="607A8760"/>
    <w:lvl w:ilvl="0" w:tplc="AB28D112">
      <w:start w:val="2"/>
      <w:numFmt w:val="bullet"/>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5175436E"/>
    <w:multiLevelType w:val="multilevel"/>
    <w:tmpl w:val="44D866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88F3A4C"/>
    <w:multiLevelType w:val="multilevel"/>
    <w:tmpl w:val="7CA41B6E"/>
    <w:lvl w:ilvl="0">
      <w:start w:val="2"/>
      <w:numFmt w:val="decimal"/>
      <w:lvlText w:val="%1."/>
      <w:lvlJc w:val="left"/>
      <w:pPr>
        <w:ind w:left="432" w:hanging="432"/>
      </w:pPr>
      <w:rPr>
        <w:rFonts w:hint="default"/>
        <w:sz w:val="28"/>
      </w:rPr>
    </w:lvl>
    <w:lvl w:ilvl="1">
      <w:start w:val="1"/>
      <w:numFmt w:val="decimal"/>
      <w:lvlText w:val="%1.%2."/>
      <w:lvlJc w:val="left"/>
      <w:pPr>
        <w:ind w:left="432" w:hanging="432"/>
      </w:pPr>
      <w:rPr>
        <w:rFonts w:hint="default"/>
        <w:sz w:val="28"/>
      </w:rPr>
    </w:lvl>
    <w:lvl w:ilvl="2">
      <w:start w:val="1"/>
      <w:numFmt w:val="decimal"/>
      <w:lvlText w:val="%1.%2.%3."/>
      <w:lvlJc w:val="left"/>
      <w:pPr>
        <w:ind w:left="2706" w:hanging="720"/>
      </w:pPr>
      <w:rPr>
        <w:rFonts w:hint="default"/>
        <w:sz w:val="28"/>
      </w:rPr>
    </w:lvl>
    <w:lvl w:ilvl="3">
      <w:start w:val="1"/>
      <w:numFmt w:val="decimal"/>
      <w:lvlText w:val="%1.%2.%3.%4."/>
      <w:lvlJc w:val="left"/>
      <w:pPr>
        <w:ind w:left="3699" w:hanging="720"/>
      </w:pPr>
      <w:rPr>
        <w:rFonts w:hint="default"/>
        <w:sz w:val="28"/>
      </w:rPr>
    </w:lvl>
    <w:lvl w:ilvl="4">
      <w:start w:val="1"/>
      <w:numFmt w:val="decimal"/>
      <w:lvlText w:val="%1.%2.%3.%4.%5."/>
      <w:lvlJc w:val="left"/>
      <w:pPr>
        <w:ind w:left="5052" w:hanging="1080"/>
      </w:pPr>
      <w:rPr>
        <w:rFonts w:hint="default"/>
        <w:sz w:val="28"/>
      </w:rPr>
    </w:lvl>
    <w:lvl w:ilvl="5">
      <w:start w:val="1"/>
      <w:numFmt w:val="decimal"/>
      <w:lvlText w:val="%1.%2.%3.%4.%5.%6."/>
      <w:lvlJc w:val="left"/>
      <w:pPr>
        <w:ind w:left="6045" w:hanging="1080"/>
      </w:pPr>
      <w:rPr>
        <w:rFonts w:hint="default"/>
        <w:sz w:val="28"/>
      </w:rPr>
    </w:lvl>
    <w:lvl w:ilvl="6">
      <w:start w:val="1"/>
      <w:numFmt w:val="decimal"/>
      <w:lvlText w:val="%1.%2.%3.%4.%5.%6.%7."/>
      <w:lvlJc w:val="left"/>
      <w:pPr>
        <w:ind w:left="7398" w:hanging="1440"/>
      </w:pPr>
      <w:rPr>
        <w:rFonts w:hint="default"/>
        <w:sz w:val="28"/>
      </w:rPr>
    </w:lvl>
    <w:lvl w:ilvl="7">
      <w:start w:val="1"/>
      <w:numFmt w:val="decimal"/>
      <w:lvlText w:val="%1.%2.%3.%4.%5.%6.%7.%8."/>
      <w:lvlJc w:val="left"/>
      <w:pPr>
        <w:ind w:left="8391" w:hanging="1440"/>
      </w:pPr>
      <w:rPr>
        <w:rFonts w:hint="default"/>
        <w:sz w:val="28"/>
      </w:rPr>
    </w:lvl>
    <w:lvl w:ilvl="8">
      <w:start w:val="1"/>
      <w:numFmt w:val="decimal"/>
      <w:lvlText w:val="%1.%2.%3.%4.%5.%6.%7.%8.%9."/>
      <w:lvlJc w:val="left"/>
      <w:pPr>
        <w:ind w:left="9744" w:hanging="1800"/>
      </w:pPr>
      <w:rPr>
        <w:rFonts w:hint="default"/>
        <w:sz w:val="28"/>
      </w:rPr>
    </w:lvl>
  </w:abstractNum>
  <w:num w:numId="1">
    <w:abstractNumId w:val="8"/>
  </w:num>
  <w:num w:numId="2">
    <w:abstractNumId w:val="1"/>
  </w:num>
  <w:num w:numId="3">
    <w:abstractNumId w:val="7"/>
  </w:num>
  <w:num w:numId="4">
    <w:abstractNumId w:val="3"/>
  </w:num>
  <w:num w:numId="5">
    <w:abstractNumId w:val="6"/>
  </w:num>
  <w:num w:numId="6">
    <w:abstractNumId w:val="4"/>
  </w:num>
  <w:num w:numId="7">
    <w:abstractNumId w:val="2"/>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A47"/>
    <w:rsid w:val="00003382"/>
    <w:rsid w:val="00016250"/>
    <w:rsid w:val="00072063"/>
    <w:rsid w:val="000C3E83"/>
    <w:rsid w:val="000E04AA"/>
    <w:rsid w:val="00127F1B"/>
    <w:rsid w:val="00186D3A"/>
    <w:rsid w:val="001B3E02"/>
    <w:rsid w:val="00216B3B"/>
    <w:rsid w:val="00245DAA"/>
    <w:rsid w:val="00257D49"/>
    <w:rsid w:val="002D627B"/>
    <w:rsid w:val="002E365D"/>
    <w:rsid w:val="002F28FC"/>
    <w:rsid w:val="003143AA"/>
    <w:rsid w:val="00324219"/>
    <w:rsid w:val="003912E1"/>
    <w:rsid w:val="003C46B2"/>
    <w:rsid w:val="003E2892"/>
    <w:rsid w:val="0042044E"/>
    <w:rsid w:val="004226E8"/>
    <w:rsid w:val="00473F19"/>
    <w:rsid w:val="00476DAA"/>
    <w:rsid w:val="00497774"/>
    <w:rsid w:val="004D4869"/>
    <w:rsid w:val="004D67F0"/>
    <w:rsid w:val="004E5AAF"/>
    <w:rsid w:val="005051DE"/>
    <w:rsid w:val="0051468D"/>
    <w:rsid w:val="005316EF"/>
    <w:rsid w:val="00545C3C"/>
    <w:rsid w:val="00566738"/>
    <w:rsid w:val="00573B0F"/>
    <w:rsid w:val="00577747"/>
    <w:rsid w:val="00585859"/>
    <w:rsid w:val="005C4C33"/>
    <w:rsid w:val="005D5480"/>
    <w:rsid w:val="005E71B4"/>
    <w:rsid w:val="005F217B"/>
    <w:rsid w:val="00600151"/>
    <w:rsid w:val="0065423F"/>
    <w:rsid w:val="00660D34"/>
    <w:rsid w:val="00677848"/>
    <w:rsid w:val="006D3131"/>
    <w:rsid w:val="006E1509"/>
    <w:rsid w:val="00701440"/>
    <w:rsid w:val="007124AA"/>
    <w:rsid w:val="00722B67"/>
    <w:rsid w:val="007236CE"/>
    <w:rsid w:val="007361F5"/>
    <w:rsid w:val="00747A47"/>
    <w:rsid w:val="007807FA"/>
    <w:rsid w:val="0079186D"/>
    <w:rsid w:val="007928DC"/>
    <w:rsid w:val="007C2F32"/>
    <w:rsid w:val="007E3A6B"/>
    <w:rsid w:val="007F72F4"/>
    <w:rsid w:val="00827953"/>
    <w:rsid w:val="008369D3"/>
    <w:rsid w:val="00843271"/>
    <w:rsid w:val="00845333"/>
    <w:rsid w:val="008663BE"/>
    <w:rsid w:val="00873287"/>
    <w:rsid w:val="008C1641"/>
    <w:rsid w:val="008D3E43"/>
    <w:rsid w:val="00910973"/>
    <w:rsid w:val="00917053"/>
    <w:rsid w:val="00931C39"/>
    <w:rsid w:val="00944856"/>
    <w:rsid w:val="00963615"/>
    <w:rsid w:val="00966ECC"/>
    <w:rsid w:val="009705F5"/>
    <w:rsid w:val="009944CA"/>
    <w:rsid w:val="00997FD2"/>
    <w:rsid w:val="009B7E26"/>
    <w:rsid w:val="009D5F9F"/>
    <w:rsid w:val="009E7B03"/>
    <w:rsid w:val="00A318B1"/>
    <w:rsid w:val="00A322D5"/>
    <w:rsid w:val="00A361B6"/>
    <w:rsid w:val="00A61B32"/>
    <w:rsid w:val="00A666F0"/>
    <w:rsid w:val="00A66FDE"/>
    <w:rsid w:val="00A82972"/>
    <w:rsid w:val="00A87B95"/>
    <w:rsid w:val="00AA49F9"/>
    <w:rsid w:val="00AA68BC"/>
    <w:rsid w:val="00AC22DF"/>
    <w:rsid w:val="00AD138E"/>
    <w:rsid w:val="00B250BE"/>
    <w:rsid w:val="00B35B11"/>
    <w:rsid w:val="00B45FDA"/>
    <w:rsid w:val="00B4685A"/>
    <w:rsid w:val="00B776C1"/>
    <w:rsid w:val="00B92EA7"/>
    <w:rsid w:val="00BA247D"/>
    <w:rsid w:val="00BB529E"/>
    <w:rsid w:val="00BE3705"/>
    <w:rsid w:val="00BF5811"/>
    <w:rsid w:val="00C04D36"/>
    <w:rsid w:val="00C112FD"/>
    <w:rsid w:val="00C21213"/>
    <w:rsid w:val="00C4422A"/>
    <w:rsid w:val="00C44EED"/>
    <w:rsid w:val="00C84412"/>
    <w:rsid w:val="00C87573"/>
    <w:rsid w:val="00C95F9A"/>
    <w:rsid w:val="00CC3D59"/>
    <w:rsid w:val="00CE2E89"/>
    <w:rsid w:val="00CF5984"/>
    <w:rsid w:val="00D00D8E"/>
    <w:rsid w:val="00D0535C"/>
    <w:rsid w:val="00D24DE9"/>
    <w:rsid w:val="00D46468"/>
    <w:rsid w:val="00D56F14"/>
    <w:rsid w:val="00D942E6"/>
    <w:rsid w:val="00DF3EE1"/>
    <w:rsid w:val="00E23481"/>
    <w:rsid w:val="00E313B1"/>
    <w:rsid w:val="00E937DF"/>
    <w:rsid w:val="00ED2B20"/>
    <w:rsid w:val="00ED5B13"/>
    <w:rsid w:val="00F23467"/>
    <w:rsid w:val="00FF14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09CA8B8"/>
  <w15:chartTrackingRefBased/>
  <w15:docId w15:val="{B96F4FBF-C5DE-4432-800E-A9EF6C8C5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line="216" w:lineRule="auto"/>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2EA7"/>
    <w:pPr>
      <w:spacing w:line="240" w:lineRule="auto"/>
    </w:pPr>
    <w:rPr>
      <w:lang w:val="uk-UA"/>
    </w:rPr>
  </w:style>
  <w:style w:type="paragraph" w:styleId="2">
    <w:name w:val="heading 2"/>
    <w:basedOn w:val="a"/>
    <w:link w:val="20"/>
    <w:uiPriority w:val="1"/>
    <w:qFormat/>
    <w:rsid w:val="00845333"/>
    <w:pPr>
      <w:widowControl w:val="0"/>
      <w:autoSpaceDE w:val="0"/>
      <w:autoSpaceDN w:val="0"/>
      <w:ind w:left="650"/>
      <w:jc w:val="left"/>
      <w:outlineLvl w:val="1"/>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143AA"/>
    <w:pPr>
      <w:widowControl w:val="0"/>
      <w:autoSpaceDE w:val="0"/>
      <w:autoSpaceDN w:val="0"/>
      <w:adjustRightInd w:val="0"/>
      <w:ind w:left="720"/>
      <w:contextualSpacing/>
      <w:jc w:val="left"/>
    </w:pPr>
    <w:rPr>
      <w:rFonts w:ascii="Times New Roman" w:eastAsia="Times New Roman" w:hAnsi="Times New Roman" w:cs="Times New Roman"/>
      <w:sz w:val="20"/>
      <w:szCs w:val="20"/>
      <w:lang w:val="ru-RU" w:eastAsia="ru-RU"/>
    </w:rPr>
  </w:style>
  <w:style w:type="character" w:customStyle="1" w:styleId="a4">
    <w:name w:val="Абзац списка Знак"/>
    <w:link w:val="a3"/>
    <w:uiPriority w:val="34"/>
    <w:locked/>
    <w:rsid w:val="003143AA"/>
    <w:rPr>
      <w:rFonts w:ascii="Times New Roman" w:eastAsia="Times New Roman" w:hAnsi="Times New Roman" w:cs="Times New Roman"/>
      <w:sz w:val="20"/>
      <w:szCs w:val="20"/>
      <w:lang w:eastAsia="ru-RU"/>
    </w:rPr>
  </w:style>
  <w:style w:type="table" w:styleId="a5">
    <w:name w:val="Table Grid"/>
    <w:basedOn w:val="a1"/>
    <w:uiPriority w:val="39"/>
    <w:rsid w:val="00D942E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1"/>
    <w:rsid w:val="00845333"/>
    <w:rPr>
      <w:rFonts w:ascii="Times New Roman" w:eastAsia="Times New Roman" w:hAnsi="Times New Roman" w:cs="Times New Roman"/>
      <w:b/>
      <w:bCs/>
      <w:sz w:val="24"/>
      <w:szCs w:val="24"/>
      <w:lang w:val="uk-UA"/>
    </w:rPr>
  </w:style>
  <w:style w:type="numbering" w:customStyle="1" w:styleId="1">
    <w:name w:val="Нет списка1"/>
    <w:next w:val="a2"/>
    <w:uiPriority w:val="99"/>
    <w:semiHidden/>
    <w:unhideWhenUsed/>
    <w:rsid w:val="00845333"/>
  </w:style>
  <w:style w:type="table" w:customStyle="1" w:styleId="10">
    <w:name w:val="Сетка таблицы1"/>
    <w:basedOn w:val="a1"/>
    <w:next w:val="a5"/>
    <w:uiPriority w:val="59"/>
    <w:rsid w:val="00845333"/>
    <w:pPr>
      <w:widowControl w:val="0"/>
      <w:autoSpaceDE w:val="0"/>
      <w:autoSpaceDN w:val="0"/>
      <w:adjustRightInd w:val="0"/>
      <w:spacing w:line="240" w:lineRule="auto"/>
      <w:jc w:val="left"/>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ody Text Indent"/>
    <w:basedOn w:val="a"/>
    <w:link w:val="a7"/>
    <w:rsid w:val="00845333"/>
    <w:pPr>
      <w:spacing w:after="120"/>
      <w:ind w:left="283"/>
      <w:jc w:val="left"/>
    </w:pPr>
    <w:rPr>
      <w:rFonts w:ascii="Times New Roman" w:eastAsia="PMingLiU" w:hAnsi="Times New Roman" w:cs="Times New Roman"/>
      <w:sz w:val="24"/>
      <w:szCs w:val="24"/>
      <w:lang w:val="ru-RU" w:eastAsia="ru-RU"/>
    </w:rPr>
  </w:style>
  <w:style w:type="character" w:customStyle="1" w:styleId="a7">
    <w:name w:val="Основной текст с отступом Знак"/>
    <w:basedOn w:val="a0"/>
    <w:link w:val="a6"/>
    <w:rsid w:val="00845333"/>
    <w:rPr>
      <w:rFonts w:ascii="Times New Roman" w:eastAsia="PMingLiU" w:hAnsi="Times New Roman" w:cs="Times New Roman"/>
      <w:sz w:val="24"/>
      <w:szCs w:val="24"/>
      <w:lang w:eastAsia="ru-RU"/>
    </w:rPr>
  </w:style>
  <w:style w:type="paragraph" w:styleId="11">
    <w:name w:val="toc 1"/>
    <w:basedOn w:val="a"/>
    <w:uiPriority w:val="1"/>
    <w:qFormat/>
    <w:rsid w:val="00845333"/>
    <w:pPr>
      <w:widowControl w:val="0"/>
      <w:autoSpaceDE w:val="0"/>
      <w:autoSpaceDN w:val="0"/>
      <w:spacing w:before="1" w:line="274" w:lineRule="exact"/>
      <w:ind w:left="650"/>
      <w:jc w:val="left"/>
    </w:pPr>
    <w:rPr>
      <w:rFonts w:ascii="Times New Roman" w:eastAsia="Times New Roman" w:hAnsi="Times New Roman" w:cs="Times New Roman"/>
      <w:b/>
      <w:bCs/>
      <w:sz w:val="24"/>
      <w:szCs w:val="24"/>
    </w:rPr>
  </w:style>
  <w:style w:type="paragraph" w:customStyle="1" w:styleId="12">
    <w:name w:val="Обычный (Интернет)1"/>
    <w:basedOn w:val="a"/>
    <w:next w:val="a8"/>
    <w:uiPriority w:val="99"/>
    <w:semiHidden/>
    <w:unhideWhenUsed/>
    <w:rsid w:val="00845333"/>
    <w:pPr>
      <w:spacing w:before="100" w:beforeAutospacing="1" w:after="100" w:afterAutospacing="1"/>
      <w:jc w:val="left"/>
    </w:pPr>
    <w:rPr>
      <w:rFonts w:ascii="Times New Roman" w:eastAsia="Times New Roman" w:hAnsi="Times New Roman" w:cs="Times New Roman"/>
      <w:sz w:val="24"/>
      <w:szCs w:val="24"/>
      <w:lang w:val="ru-RU" w:eastAsia="ru-RU"/>
    </w:rPr>
  </w:style>
  <w:style w:type="paragraph" w:customStyle="1" w:styleId="text">
    <w:name w:val="Стиль text"/>
    <w:basedOn w:val="a"/>
    <w:rsid w:val="00845333"/>
    <w:pPr>
      <w:spacing w:line="360" w:lineRule="auto"/>
      <w:jc w:val="both"/>
    </w:pPr>
    <w:rPr>
      <w:rFonts w:ascii="Arial" w:eastAsia="Times New Roman" w:hAnsi="Arial" w:cs="Arial"/>
      <w:sz w:val="24"/>
      <w:szCs w:val="32"/>
      <w:lang w:val="ru-RU" w:eastAsia="ru-RU"/>
    </w:rPr>
  </w:style>
  <w:style w:type="character" w:customStyle="1" w:styleId="hps">
    <w:name w:val="hps"/>
    <w:rsid w:val="00845333"/>
  </w:style>
  <w:style w:type="paragraph" w:styleId="a9">
    <w:name w:val="header"/>
    <w:basedOn w:val="a"/>
    <w:link w:val="aa"/>
    <w:uiPriority w:val="99"/>
    <w:unhideWhenUsed/>
    <w:rsid w:val="00845333"/>
    <w:pPr>
      <w:tabs>
        <w:tab w:val="center" w:pos="4677"/>
        <w:tab w:val="right" w:pos="9355"/>
      </w:tabs>
      <w:jc w:val="left"/>
    </w:pPr>
    <w:rPr>
      <w:rFonts w:ascii="Calibri" w:eastAsia="Times New Roman" w:hAnsi="Calibri" w:cs="Calibri"/>
      <w:lang w:val="ru-RU" w:eastAsia="ru-RU"/>
    </w:rPr>
  </w:style>
  <w:style w:type="character" w:customStyle="1" w:styleId="aa">
    <w:name w:val="Верхний колонтитул Знак"/>
    <w:basedOn w:val="a0"/>
    <w:link w:val="a9"/>
    <w:uiPriority w:val="99"/>
    <w:rsid w:val="00845333"/>
    <w:rPr>
      <w:rFonts w:ascii="Calibri" w:eastAsia="Times New Roman" w:hAnsi="Calibri" w:cs="Calibri"/>
      <w:lang w:eastAsia="ru-RU"/>
    </w:rPr>
  </w:style>
  <w:style w:type="paragraph" w:styleId="a8">
    <w:name w:val="Normal (Web)"/>
    <w:basedOn w:val="a"/>
    <w:uiPriority w:val="99"/>
    <w:semiHidden/>
    <w:unhideWhenUsed/>
    <w:rsid w:val="00845333"/>
    <w:rPr>
      <w:rFonts w:ascii="Times New Roman" w:hAnsi="Times New Roman" w:cs="Times New Roman"/>
      <w:sz w:val="24"/>
      <w:szCs w:val="24"/>
    </w:rPr>
  </w:style>
  <w:style w:type="paragraph" w:customStyle="1" w:styleId="Default">
    <w:name w:val="Default"/>
    <w:rsid w:val="00245DAA"/>
    <w:pPr>
      <w:autoSpaceDE w:val="0"/>
      <w:autoSpaceDN w:val="0"/>
      <w:adjustRightInd w:val="0"/>
      <w:spacing w:line="240" w:lineRule="auto"/>
      <w:jc w:val="left"/>
    </w:pPr>
    <w:rPr>
      <w:rFonts w:ascii="Times New Roman" w:eastAsia="Times New Roman" w:hAnsi="Times New Roman" w:cs="Times New Roman"/>
      <w:color w:val="000000"/>
      <w:sz w:val="24"/>
      <w:szCs w:val="24"/>
      <w:lang w:eastAsia="ru-RU"/>
    </w:rPr>
  </w:style>
  <w:style w:type="character" w:customStyle="1" w:styleId="21">
    <w:name w:val="Стиль2 Знак"/>
    <w:link w:val="22"/>
    <w:locked/>
    <w:rsid w:val="00245DAA"/>
    <w:rPr>
      <w:rFonts w:ascii="Calibri" w:hAnsi="Calibri" w:cs="Calibri"/>
      <w:color w:val="1B1F21"/>
      <w:sz w:val="28"/>
      <w:shd w:val="clear" w:color="auto" w:fill="FFFFFF"/>
      <w:lang w:val="uk-UA"/>
    </w:rPr>
  </w:style>
  <w:style w:type="paragraph" w:customStyle="1" w:styleId="22">
    <w:name w:val="Стиль2"/>
    <w:basedOn w:val="a"/>
    <w:link w:val="21"/>
    <w:rsid w:val="00245DAA"/>
    <w:pPr>
      <w:shd w:val="clear" w:color="auto" w:fill="FFFFFF"/>
      <w:spacing w:line="360" w:lineRule="auto"/>
      <w:ind w:firstLine="709"/>
      <w:jc w:val="both"/>
    </w:pPr>
    <w:rPr>
      <w:rFonts w:ascii="Calibri" w:hAnsi="Calibri" w:cs="Calibri"/>
      <w:color w:val="1B1F21"/>
      <w:sz w:val="28"/>
    </w:rPr>
  </w:style>
  <w:style w:type="paragraph" w:styleId="ab">
    <w:name w:val="footer"/>
    <w:basedOn w:val="a"/>
    <w:link w:val="ac"/>
    <w:uiPriority w:val="99"/>
    <w:unhideWhenUsed/>
    <w:rsid w:val="009705F5"/>
    <w:pPr>
      <w:tabs>
        <w:tab w:val="center" w:pos="4677"/>
        <w:tab w:val="right" w:pos="9355"/>
      </w:tabs>
    </w:pPr>
  </w:style>
  <w:style w:type="character" w:customStyle="1" w:styleId="ac">
    <w:name w:val="Нижний колонтитул Знак"/>
    <w:basedOn w:val="a0"/>
    <w:link w:val="ab"/>
    <w:uiPriority w:val="99"/>
    <w:rsid w:val="009705F5"/>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207066">
      <w:bodyDiv w:val="1"/>
      <w:marLeft w:val="0"/>
      <w:marRight w:val="0"/>
      <w:marTop w:val="0"/>
      <w:marBottom w:val="0"/>
      <w:divBdr>
        <w:top w:val="none" w:sz="0" w:space="0" w:color="auto"/>
        <w:left w:val="none" w:sz="0" w:space="0" w:color="auto"/>
        <w:bottom w:val="none" w:sz="0" w:space="0" w:color="auto"/>
        <w:right w:val="none" w:sz="0" w:space="0" w:color="auto"/>
      </w:divBdr>
    </w:div>
    <w:div w:id="460997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oleObject" Target="embeddings/oleObject2.bin"/><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1%80%D0%BE%D0%B7%D0%BE%D0%B2%D0%B0%20%D0%9B$"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56" TargetMode="External"/><Relationship Id="rId34" Type="http://schemas.openxmlformats.org/officeDocument/2006/relationships/hyperlink" Target="http://nbuv.gov.ua/UJRN/sntvupa_2022_33%2872%29_5_14" TargetMode="External"/><Relationship Id="rId7" Type="http://schemas.openxmlformats.org/officeDocument/2006/relationships/chart" Target="charts/chart1.xml"/><Relationship Id="rId12" Type="http://schemas.openxmlformats.org/officeDocument/2006/relationships/image" Target="media/image2.wmf"/><Relationship Id="rId1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0%D0%BD%D0%B8%D0%BB%D0%BA%D1%96%D0%B2%20%D0%A5$" TargetMode="External"/><Relationship Id="rId25" Type="http://schemas.openxmlformats.org/officeDocument/2006/relationships/hyperlink" Target="http://nbuv.gov.ua/UJRN/ecnre_2022_19_17"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5:%D0%94%D0%B5%D1%80%D0%B6.%D1%83%D0%BF%D1%80."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968"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E%D0%B2%D0%B3%D0%B0%D0%BD%D1%8C%20%D0%AE$" TargetMode="External"/><Relationship Id="rId2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1%89%D0%B5%D0%BD%D0%BA%D0%BE%20%D0%9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841:%D0%A0%D0%B5%D0%B3.%D0%B5%D0%BA."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0%BD%D1%8E%D0%BA%20%D0%AE$" TargetMode="External"/><Relationship Id="rId37" Type="http://schemas.openxmlformats.org/officeDocument/2006/relationships/hyperlink" Target="http://nbuv.gov.ua/UJRN/efek_2022_12_19"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3%D0%B1%D0%B5%D0%BD%D0%BA%D0%BE%20%D0%92$"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9%D1%96%D0%B9%20%D0%9E$" TargetMode="External"/><Relationship Id="rId28" Type="http://schemas.openxmlformats.org/officeDocument/2006/relationships/hyperlink" Target="http://nbuv.gov.ua/UJRN/Vetp_2017_58__127"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10" Type="http://schemas.openxmlformats.org/officeDocument/2006/relationships/image" Target="media/image1.wmf"/><Relationship Id="rId19" Type="http://schemas.openxmlformats.org/officeDocument/2006/relationships/hyperlink" Target="http://nbuv.gov.ua/UJRN/efek_2022_12_37" TargetMode="External"/><Relationship Id="rId31" Type="http://schemas.openxmlformats.org/officeDocument/2006/relationships/hyperlink" Target="http://nbuv.gov.ua/UJRN/Vzhdtu_econ_2023_1_10"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4.xml"/><Relationship Id="rId22" Type="http://schemas.openxmlformats.org/officeDocument/2006/relationships/hyperlink" Target="http://nbuv.gov.ua/UJRN/modecon_2022_36_8"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579"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027:%D0%95%D0%BA%D0%BE%D0%BD.%D0%BD."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1%96%D0%BA%20%D0%9C$"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1052;&#1086;&#1080;%20&#1076;&#1086;&#1082;&#1091;&#1084;&#1077;&#1085;&#1090;&#1099;%202020\&#1057;&#1090;&#1091;&#1076;&#1077;&#1085;&#1090;&#1099;\&#1058;&#1088;&#1086;&#1087;&#1072;&#1085;&#1077;&#1094;\&#1051;&#1080;&#1089;&#1090;%20Microsoft%20Excel.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D:\&#1052;&#1086;&#1080;%20&#1076;&#1086;&#1082;&#1091;&#1084;&#1077;&#1085;&#1090;&#1099;%202020\&#1057;&#1090;&#1091;&#1076;&#1077;&#1085;&#1090;&#1099;\&#1058;&#1088;&#1086;&#1087;&#1072;&#1085;&#1077;&#1094;\&#1051;&#1080;&#1089;&#1090;%20Microsoft%20Excel.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D:\&#1052;&#1086;&#1080;%20&#1076;&#1086;&#1082;&#1091;&#1084;&#1077;&#1085;&#1090;&#1099;%202020\&#1057;&#1090;&#1091;&#1076;&#1077;&#1085;&#1090;&#1099;\&#1058;&#1088;&#1086;&#1087;&#1072;&#1085;&#1077;&#1094;\&#1051;&#1080;&#1089;&#1090;%20Microsoft%20Excel.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D:\&#1052;&#1086;&#1080;%20&#1076;&#1086;&#1082;&#1091;&#1084;&#1077;&#1085;&#1090;&#1099;%202020\&#1057;&#1090;&#1091;&#1076;&#1077;&#1085;&#1090;&#1099;\&#1058;&#1088;&#1086;&#1087;&#1072;&#1085;&#1077;&#1094;\&#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Лист1!$B$6</c:f>
              <c:strCache>
                <c:ptCount val="1"/>
                <c:pt idx="0">
                  <c:v>Обсяг реалізованої продукції, робіт, послуг, тис. грн.</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Лист1!$C$5:$E$5</c:f>
              <c:numCache>
                <c:formatCode>General</c:formatCode>
                <c:ptCount val="3"/>
                <c:pt idx="0">
                  <c:v>2020</c:v>
                </c:pt>
                <c:pt idx="1">
                  <c:v>2021</c:v>
                </c:pt>
                <c:pt idx="2">
                  <c:v>2022</c:v>
                </c:pt>
              </c:numCache>
            </c:numRef>
          </c:cat>
          <c:val>
            <c:numRef>
              <c:f>Лист1!$C$6:$E$6</c:f>
              <c:numCache>
                <c:formatCode>General</c:formatCode>
                <c:ptCount val="3"/>
                <c:pt idx="0">
                  <c:v>93190</c:v>
                </c:pt>
                <c:pt idx="1">
                  <c:v>143652</c:v>
                </c:pt>
                <c:pt idx="2">
                  <c:v>171390</c:v>
                </c:pt>
              </c:numCache>
            </c:numRef>
          </c:val>
          <c:extLst xmlns:c16r2="http://schemas.microsoft.com/office/drawing/2015/06/chart">
            <c:ext xmlns:c16="http://schemas.microsoft.com/office/drawing/2014/chart" uri="{C3380CC4-5D6E-409C-BE32-E72D297353CC}">
              <c16:uniqueId val="{00000000-99E1-4FFC-B8AF-38476DCDDE41}"/>
            </c:ext>
          </c:extLst>
        </c:ser>
        <c:ser>
          <c:idx val="1"/>
          <c:order val="1"/>
          <c:tx>
            <c:strRef>
              <c:f>Лист1!$B$16</c:f>
              <c:strCache>
                <c:ptCount val="1"/>
                <c:pt idx="0">
                  <c:v>Повна собівартість реалізованої продукції, тис. грн.</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Лист1!$C$5:$E$5</c:f>
              <c:numCache>
                <c:formatCode>General</c:formatCode>
                <c:ptCount val="3"/>
                <c:pt idx="0">
                  <c:v>2020</c:v>
                </c:pt>
                <c:pt idx="1">
                  <c:v>2021</c:v>
                </c:pt>
                <c:pt idx="2">
                  <c:v>2022</c:v>
                </c:pt>
              </c:numCache>
            </c:numRef>
          </c:cat>
          <c:val>
            <c:numRef>
              <c:f>Лист1!$C$16:$E$16</c:f>
              <c:numCache>
                <c:formatCode>General</c:formatCode>
                <c:ptCount val="3"/>
                <c:pt idx="0">
                  <c:v>110172</c:v>
                </c:pt>
                <c:pt idx="1">
                  <c:v>94483</c:v>
                </c:pt>
                <c:pt idx="2">
                  <c:v>115316</c:v>
                </c:pt>
              </c:numCache>
            </c:numRef>
          </c:val>
          <c:extLst xmlns:c16r2="http://schemas.microsoft.com/office/drawing/2015/06/chart">
            <c:ext xmlns:c16="http://schemas.microsoft.com/office/drawing/2014/chart" uri="{C3380CC4-5D6E-409C-BE32-E72D297353CC}">
              <c16:uniqueId val="{00000001-99E1-4FFC-B8AF-38476DCDDE41}"/>
            </c:ext>
          </c:extLst>
        </c:ser>
        <c:ser>
          <c:idx val="2"/>
          <c:order val="2"/>
          <c:tx>
            <c:strRef>
              <c:f>Лист1!$B$17</c:f>
              <c:strCache>
                <c:ptCount val="1"/>
                <c:pt idx="0">
                  <c:v>Прибуток (збиток) від реалізації, тис. грн.</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Лист1!$C$5:$E$5</c:f>
              <c:numCache>
                <c:formatCode>General</c:formatCode>
                <c:ptCount val="3"/>
                <c:pt idx="0">
                  <c:v>2020</c:v>
                </c:pt>
                <c:pt idx="1">
                  <c:v>2021</c:v>
                </c:pt>
                <c:pt idx="2">
                  <c:v>2022</c:v>
                </c:pt>
              </c:numCache>
            </c:numRef>
          </c:cat>
          <c:val>
            <c:numRef>
              <c:f>Лист1!$C$17:$E$17</c:f>
              <c:numCache>
                <c:formatCode>General</c:formatCode>
                <c:ptCount val="3"/>
                <c:pt idx="0">
                  <c:v>-16982</c:v>
                </c:pt>
                <c:pt idx="1">
                  <c:v>49169</c:v>
                </c:pt>
                <c:pt idx="2">
                  <c:v>56074</c:v>
                </c:pt>
              </c:numCache>
            </c:numRef>
          </c:val>
          <c:extLst xmlns:c16r2="http://schemas.microsoft.com/office/drawing/2015/06/chart">
            <c:ext xmlns:c16="http://schemas.microsoft.com/office/drawing/2014/chart" uri="{C3380CC4-5D6E-409C-BE32-E72D297353CC}">
              <c16:uniqueId val="{00000002-99E1-4FFC-B8AF-38476DCDDE41}"/>
            </c:ext>
          </c:extLst>
        </c:ser>
        <c:dLbls>
          <c:dLblPos val="outEnd"/>
          <c:showLegendKey val="0"/>
          <c:showVal val="1"/>
          <c:showCatName val="0"/>
          <c:showSerName val="0"/>
          <c:showPercent val="0"/>
          <c:showBubbleSize val="0"/>
        </c:dLbls>
        <c:gapWidth val="219"/>
        <c:overlap val="-27"/>
        <c:axId val="545058544"/>
        <c:axId val="545058936"/>
      </c:barChart>
      <c:catAx>
        <c:axId val="5450585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Роки</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545058936"/>
        <c:crosses val="autoZero"/>
        <c:auto val="1"/>
        <c:lblAlgn val="ctr"/>
        <c:lblOffset val="100"/>
        <c:noMultiLvlLbl val="0"/>
      </c:catAx>
      <c:valAx>
        <c:axId val="5450589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тис.</a:t>
                </a:r>
                <a:r>
                  <a:rPr lang="ru-RU" baseline="0"/>
                  <a:t> грн.</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5058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Лист1!$C$35</c:f>
              <c:strCache>
                <c:ptCount val="1"/>
                <c:pt idx="0">
                  <c:v>2020</c:v>
                </c:pt>
              </c:strCache>
            </c:strRef>
          </c:tx>
          <c:spPr>
            <a:solidFill>
              <a:schemeClr val="accent1"/>
            </a:solidFill>
            <a:ln>
              <a:noFill/>
            </a:ln>
            <a:effectLst/>
          </c:spPr>
          <c:invertIfNegative val="0"/>
          <c:dLbls>
            <c:dLbl>
              <c:idx val="0"/>
              <c:layout>
                <c:manualLayout>
                  <c:x val="-2.0202020202020204E-2"/>
                  <c:y val="0.30536274137514396"/>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DE8-4D8A-8CBA-F5FA1FAB0348}"/>
                </c:ext>
                <c:ext xmlns:c15="http://schemas.microsoft.com/office/drawing/2012/chart" uri="{CE6537A1-D6FC-4f65-9D91-7224C49458BB}"/>
              </c:extLst>
            </c:dLbl>
            <c:dLbl>
              <c:idx val="1"/>
              <c:layout>
                <c:manualLayout>
                  <c:x val="-7.5757575757576219E-3"/>
                  <c:y val="-3.2657237096061211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DE8-4D8A-8CBA-F5FA1FAB0348}"/>
                </c:ext>
                <c:ext xmlns:c15="http://schemas.microsoft.com/office/drawing/2012/chart" uri="{CE6537A1-D6FC-4f65-9D91-7224C49458BB}"/>
              </c:extLst>
            </c:dLbl>
            <c:dLbl>
              <c:idx val="2"/>
              <c:layout>
                <c:manualLayout>
                  <c:x val="-7.575757575757576E-3"/>
                  <c:y val="-2.5156052384643631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DE8-4D8A-8CBA-F5FA1FAB0348}"/>
                </c:ext>
                <c:ext xmlns:c15="http://schemas.microsoft.com/office/drawing/2012/chart" uri="{CE6537A1-D6FC-4f65-9D91-7224C49458BB}"/>
              </c:extLst>
            </c:dLbl>
            <c:dLbl>
              <c:idx val="3"/>
              <c:layout>
                <c:manualLayout>
                  <c:x val="-7.5757575757576688E-3"/>
                  <c:y val="7.5432380438296151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DE8-4D8A-8CBA-F5FA1FAB0348}"/>
                </c:ext>
                <c:ext xmlns:c15="http://schemas.microsoft.com/office/drawing/2012/chart" uri="{CE6537A1-D6FC-4f65-9D91-7224C49458BB}"/>
              </c:extLst>
            </c:dLbl>
            <c:dLbl>
              <c:idx val="4"/>
              <c:layout>
                <c:manualLayout>
                  <c:x val="-1.5151515151515152E-2"/>
                  <c:y val="4.8214145611232558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6DE8-4D8A-8CBA-F5FA1FAB034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Лист1!$B$36:$B$40</c:f>
              <c:strCache>
                <c:ptCount val="5"/>
                <c:pt idx="0">
                  <c:v>Матеріальні витрати, тис. грн.</c:v>
                </c:pt>
                <c:pt idx="1">
                  <c:v>Витрати на оплату праці, тис. грн.</c:v>
                </c:pt>
                <c:pt idx="2">
                  <c:v>Відрахування на соціальні заходи, тис. грн.</c:v>
                </c:pt>
                <c:pt idx="3">
                  <c:v>Амортизація, тис. грн.</c:v>
                </c:pt>
                <c:pt idx="4">
                  <c:v>Інші операційні витрати</c:v>
                </c:pt>
              </c:strCache>
            </c:strRef>
          </c:cat>
          <c:val>
            <c:numRef>
              <c:f>Лист1!$C$36:$C$40</c:f>
              <c:numCache>
                <c:formatCode>0.00</c:formatCode>
                <c:ptCount val="5"/>
                <c:pt idx="0">
                  <c:v>63.771159742932745</c:v>
                </c:pt>
                <c:pt idx="1">
                  <c:v>7.9829461922963834</c:v>
                </c:pt>
                <c:pt idx="2">
                  <c:v>1.7137816608560508</c:v>
                </c:pt>
                <c:pt idx="3">
                  <c:v>5.9905349967096511</c:v>
                </c:pt>
                <c:pt idx="4">
                  <c:v>20.541577407205164</c:v>
                </c:pt>
              </c:numCache>
            </c:numRef>
          </c:val>
          <c:extLst xmlns:c16r2="http://schemas.microsoft.com/office/drawing/2015/06/chart">
            <c:ext xmlns:c16="http://schemas.microsoft.com/office/drawing/2014/chart" uri="{C3380CC4-5D6E-409C-BE32-E72D297353CC}">
              <c16:uniqueId val="{00000005-6DE8-4D8A-8CBA-F5FA1FAB0348}"/>
            </c:ext>
          </c:extLst>
        </c:ser>
        <c:ser>
          <c:idx val="1"/>
          <c:order val="1"/>
          <c:tx>
            <c:strRef>
              <c:f>Лист1!$D$35</c:f>
              <c:strCache>
                <c:ptCount val="1"/>
                <c:pt idx="0">
                  <c:v>2021</c:v>
                </c:pt>
              </c:strCache>
            </c:strRef>
          </c:tx>
          <c:spPr>
            <a:solidFill>
              <a:schemeClr val="accent2"/>
            </a:solidFill>
            <a:ln>
              <a:noFill/>
            </a:ln>
            <a:effectLst/>
          </c:spPr>
          <c:invertIfNegative val="0"/>
          <c:dLbls>
            <c:dLbl>
              <c:idx val="0"/>
              <c:layout>
                <c:manualLayout>
                  <c:x val="5.0505050505050509E-3"/>
                  <c:y val="0.2328766048524524"/>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DE8-4D8A-8CBA-F5FA1FAB034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Лист1!$B$36:$B$40</c:f>
              <c:strCache>
                <c:ptCount val="5"/>
                <c:pt idx="0">
                  <c:v>Матеріальні витрати, тис. грн.</c:v>
                </c:pt>
                <c:pt idx="1">
                  <c:v>Витрати на оплату праці, тис. грн.</c:v>
                </c:pt>
                <c:pt idx="2">
                  <c:v>Відрахування на соціальні заходи, тис. грн.</c:v>
                </c:pt>
                <c:pt idx="3">
                  <c:v>Амортизація, тис. грн.</c:v>
                </c:pt>
                <c:pt idx="4">
                  <c:v>Інші операційні витрати</c:v>
                </c:pt>
              </c:strCache>
            </c:strRef>
          </c:cat>
          <c:val>
            <c:numRef>
              <c:f>Лист1!$D$36:$D$40</c:f>
              <c:numCache>
                <c:formatCode>0.00</c:formatCode>
                <c:ptCount val="5"/>
                <c:pt idx="0">
                  <c:v>64.526844929811816</c:v>
                </c:pt>
                <c:pt idx="1">
                  <c:v>8.7934428534601956</c:v>
                </c:pt>
                <c:pt idx="2">
                  <c:v>1.8964870755313914</c:v>
                </c:pt>
                <c:pt idx="3">
                  <c:v>4.9313350987790301</c:v>
                </c:pt>
                <c:pt idx="4">
                  <c:v>19.851890042417565</c:v>
                </c:pt>
              </c:numCache>
            </c:numRef>
          </c:val>
          <c:extLst xmlns:c16r2="http://schemas.microsoft.com/office/drawing/2015/06/chart">
            <c:ext xmlns:c16="http://schemas.microsoft.com/office/drawing/2014/chart" uri="{C3380CC4-5D6E-409C-BE32-E72D297353CC}">
              <c16:uniqueId val="{00000007-6DE8-4D8A-8CBA-F5FA1FAB0348}"/>
            </c:ext>
          </c:extLst>
        </c:ser>
        <c:ser>
          <c:idx val="2"/>
          <c:order val="2"/>
          <c:tx>
            <c:strRef>
              <c:f>Лист1!$E$35</c:f>
              <c:strCache>
                <c:ptCount val="1"/>
                <c:pt idx="0">
                  <c:v>2022</c:v>
                </c:pt>
              </c:strCache>
            </c:strRef>
          </c:tx>
          <c:spPr>
            <a:solidFill>
              <a:schemeClr val="accent3"/>
            </a:solidFill>
            <a:ln>
              <a:noFill/>
            </a:ln>
            <a:effectLst/>
          </c:spPr>
          <c:invertIfNegative val="0"/>
          <c:dLbls>
            <c:dLbl>
              <c:idx val="0"/>
              <c:layout>
                <c:manualLayout>
                  <c:x val="3.0303030303030255E-2"/>
                  <c:y val="0.28608819274234804"/>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6DE8-4D8A-8CBA-F5FA1FAB0348}"/>
                </c:ext>
                <c:ext xmlns:c15="http://schemas.microsoft.com/office/drawing/2012/chart" uri="{CE6537A1-D6FC-4f65-9D91-7224C49458BB}"/>
              </c:extLst>
            </c:dLbl>
            <c:dLbl>
              <c:idx val="1"/>
              <c:layout>
                <c:manualLayout>
                  <c:x val="1.5151515151515058E-2"/>
                  <c:y val="1.2452180025922282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DE8-4D8A-8CBA-F5FA1FAB0348}"/>
                </c:ext>
                <c:ext xmlns:c15="http://schemas.microsoft.com/office/drawing/2012/chart" uri="{CE6537A1-D6FC-4f65-9D91-7224C49458BB}"/>
              </c:extLst>
            </c:dLbl>
            <c:dLbl>
              <c:idx val="2"/>
              <c:layout>
                <c:manualLayout>
                  <c:x val="3.787878787878788E-2"/>
                  <c:y val="2.720222945427948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6DE8-4D8A-8CBA-F5FA1FAB0348}"/>
                </c:ext>
                <c:ext xmlns:c15="http://schemas.microsoft.com/office/drawing/2012/chart" uri="{CE6537A1-D6FC-4f65-9D91-7224C49458BB}"/>
              </c:extLst>
            </c:dLbl>
            <c:dLbl>
              <c:idx val="3"/>
              <c:layout>
                <c:manualLayout>
                  <c:x val="-7.5757575757576688E-3"/>
                  <c:y val="-6.1008715082396291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6DE8-4D8A-8CBA-F5FA1FAB0348}"/>
                </c:ext>
                <c:ext xmlns:c15="http://schemas.microsoft.com/office/drawing/2012/chart" uri="{CE6537A1-D6FC-4f65-9D91-7224C49458BB}"/>
              </c:extLst>
            </c:dLbl>
            <c:dLbl>
              <c:idx val="4"/>
              <c:layout>
                <c:manualLayout>
                  <c:x val="2.5252525252525255E-3"/>
                  <c:y val="2.2059797328044237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6DE8-4D8A-8CBA-F5FA1FAB034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Лист1!$B$36:$B$40</c:f>
              <c:strCache>
                <c:ptCount val="5"/>
                <c:pt idx="0">
                  <c:v>Матеріальні витрати, тис. грн.</c:v>
                </c:pt>
                <c:pt idx="1">
                  <c:v>Витрати на оплату праці, тис. грн.</c:v>
                </c:pt>
                <c:pt idx="2">
                  <c:v>Відрахування на соціальні заходи, тис. грн.</c:v>
                </c:pt>
                <c:pt idx="3">
                  <c:v>Амортизація, тис. грн.</c:v>
                </c:pt>
                <c:pt idx="4">
                  <c:v>Інші операційні витрати</c:v>
                </c:pt>
              </c:strCache>
            </c:strRef>
          </c:cat>
          <c:val>
            <c:numRef>
              <c:f>Лист1!$E$36:$E$40</c:f>
              <c:numCache>
                <c:formatCode>0.00</c:formatCode>
                <c:ptCount val="5"/>
                <c:pt idx="0">
                  <c:v>61.135698034300248</c:v>
                </c:pt>
                <c:pt idx="1">
                  <c:v>10.344725164402361</c:v>
                </c:pt>
                <c:pt idx="2">
                  <c:v>2.2419313638712817</c:v>
                </c:pt>
                <c:pt idx="3">
                  <c:v>5.3291908493082332</c:v>
                </c:pt>
                <c:pt idx="4">
                  <c:v>20.948454588117883</c:v>
                </c:pt>
              </c:numCache>
            </c:numRef>
          </c:val>
          <c:extLst xmlns:c16r2="http://schemas.microsoft.com/office/drawing/2015/06/chart">
            <c:ext xmlns:c16="http://schemas.microsoft.com/office/drawing/2014/chart" uri="{C3380CC4-5D6E-409C-BE32-E72D297353CC}">
              <c16:uniqueId val="{0000000D-6DE8-4D8A-8CBA-F5FA1FAB0348}"/>
            </c:ext>
          </c:extLst>
        </c:ser>
        <c:dLbls>
          <c:dLblPos val="ctr"/>
          <c:showLegendKey val="0"/>
          <c:showVal val="1"/>
          <c:showCatName val="0"/>
          <c:showSerName val="0"/>
          <c:showPercent val="0"/>
          <c:showBubbleSize val="0"/>
        </c:dLbls>
        <c:gapWidth val="150"/>
        <c:axId val="545060504"/>
        <c:axId val="545060896"/>
      </c:barChart>
      <c:catAx>
        <c:axId val="5450605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Рок</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5060896"/>
        <c:crosses val="autoZero"/>
        <c:auto val="1"/>
        <c:lblAlgn val="ctr"/>
        <c:lblOffset val="100"/>
        <c:noMultiLvlLbl val="0"/>
      </c:catAx>
      <c:valAx>
        <c:axId val="545060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питома</a:t>
                </a:r>
                <a:r>
                  <a:rPr lang="ru-RU" baseline="0"/>
                  <a:t> вага, %</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5060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Лист1!$B$93</c:f>
              <c:strCache>
                <c:ptCount val="1"/>
                <c:pt idx="0">
                  <c:v> Середньооблікова чисельність працівників, осіб</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Лист1!$C$71:$E$71</c:f>
              <c:numCache>
                <c:formatCode>General</c:formatCode>
                <c:ptCount val="3"/>
                <c:pt idx="0">
                  <c:v>2020</c:v>
                </c:pt>
                <c:pt idx="1">
                  <c:v>2021</c:v>
                </c:pt>
                <c:pt idx="2">
                  <c:v>2022</c:v>
                </c:pt>
              </c:numCache>
            </c:numRef>
          </c:cat>
          <c:val>
            <c:numRef>
              <c:f>Лист1!$C$93:$E$93</c:f>
              <c:numCache>
                <c:formatCode>General</c:formatCode>
                <c:ptCount val="3"/>
                <c:pt idx="0">
                  <c:v>122</c:v>
                </c:pt>
                <c:pt idx="1">
                  <c:v>150</c:v>
                </c:pt>
                <c:pt idx="2">
                  <c:v>139</c:v>
                </c:pt>
              </c:numCache>
            </c:numRef>
          </c:val>
          <c:extLst xmlns:c16r2="http://schemas.microsoft.com/office/drawing/2015/06/chart">
            <c:ext xmlns:c16="http://schemas.microsoft.com/office/drawing/2014/chart" uri="{C3380CC4-5D6E-409C-BE32-E72D297353CC}">
              <c16:uniqueId val="{00000000-796F-4FC8-BEF8-1C55630D28E4}"/>
            </c:ext>
          </c:extLst>
        </c:ser>
        <c:ser>
          <c:idx val="1"/>
          <c:order val="1"/>
          <c:tx>
            <c:strRef>
              <c:f>Лист1!$B$94</c:f>
              <c:strCache>
                <c:ptCount val="1"/>
                <c:pt idx="0">
                  <c:v> Прийняття на роботу нових працівників протягом року, осіб</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Лист1!$C$71:$E$71</c:f>
              <c:numCache>
                <c:formatCode>General</c:formatCode>
                <c:ptCount val="3"/>
                <c:pt idx="0">
                  <c:v>2020</c:v>
                </c:pt>
                <c:pt idx="1">
                  <c:v>2021</c:v>
                </c:pt>
                <c:pt idx="2">
                  <c:v>2022</c:v>
                </c:pt>
              </c:numCache>
            </c:numRef>
          </c:cat>
          <c:val>
            <c:numRef>
              <c:f>Лист1!$C$94:$E$94</c:f>
              <c:numCache>
                <c:formatCode>General</c:formatCode>
                <c:ptCount val="3"/>
                <c:pt idx="0">
                  <c:v>7</c:v>
                </c:pt>
                <c:pt idx="1">
                  <c:v>5</c:v>
                </c:pt>
                <c:pt idx="2">
                  <c:v>1</c:v>
                </c:pt>
              </c:numCache>
            </c:numRef>
          </c:val>
          <c:extLst xmlns:c16r2="http://schemas.microsoft.com/office/drawing/2015/06/chart">
            <c:ext xmlns:c16="http://schemas.microsoft.com/office/drawing/2014/chart" uri="{C3380CC4-5D6E-409C-BE32-E72D297353CC}">
              <c16:uniqueId val="{00000001-796F-4FC8-BEF8-1C55630D28E4}"/>
            </c:ext>
          </c:extLst>
        </c:ser>
        <c:ser>
          <c:idx val="2"/>
          <c:order val="2"/>
          <c:tx>
            <c:strRef>
              <c:f>Лист1!$B$95</c:f>
              <c:strCache>
                <c:ptCount val="1"/>
                <c:pt idx="0">
                  <c:v> Вибуло працівників, осіб</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Лист1!$C$71:$E$71</c:f>
              <c:numCache>
                <c:formatCode>General</c:formatCode>
                <c:ptCount val="3"/>
                <c:pt idx="0">
                  <c:v>2020</c:v>
                </c:pt>
                <c:pt idx="1">
                  <c:v>2021</c:v>
                </c:pt>
                <c:pt idx="2">
                  <c:v>2022</c:v>
                </c:pt>
              </c:numCache>
            </c:numRef>
          </c:cat>
          <c:val>
            <c:numRef>
              <c:f>Лист1!$C$95:$E$95</c:f>
              <c:numCache>
                <c:formatCode>General</c:formatCode>
                <c:ptCount val="3"/>
                <c:pt idx="0">
                  <c:v>84</c:v>
                </c:pt>
                <c:pt idx="1">
                  <c:v>70</c:v>
                </c:pt>
                <c:pt idx="2">
                  <c:v>21</c:v>
                </c:pt>
              </c:numCache>
            </c:numRef>
          </c:val>
          <c:extLst xmlns:c16r2="http://schemas.microsoft.com/office/drawing/2015/06/chart">
            <c:ext xmlns:c16="http://schemas.microsoft.com/office/drawing/2014/chart" uri="{C3380CC4-5D6E-409C-BE32-E72D297353CC}">
              <c16:uniqueId val="{00000002-796F-4FC8-BEF8-1C55630D28E4}"/>
            </c:ext>
          </c:extLst>
        </c:ser>
        <c:dLbls>
          <c:dLblPos val="outEnd"/>
          <c:showLegendKey val="0"/>
          <c:showVal val="1"/>
          <c:showCatName val="0"/>
          <c:showSerName val="0"/>
          <c:showPercent val="0"/>
          <c:showBubbleSize val="0"/>
        </c:dLbls>
        <c:gapWidth val="219"/>
        <c:overlap val="-27"/>
        <c:axId val="545172984"/>
        <c:axId val="545413832"/>
      </c:barChart>
      <c:catAx>
        <c:axId val="5451729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Роки</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5413832"/>
        <c:crosses val="autoZero"/>
        <c:auto val="1"/>
        <c:lblAlgn val="ctr"/>
        <c:lblOffset val="100"/>
        <c:noMultiLvlLbl val="0"/>
      </c:catAx>
      <c:valAx>
        <c:axId val="545413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a:t>
                </a:r>
                <a:r>
                  <a:rPr lang="ru-RU" baseline="0"/>
                  <a:t> осіб</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5172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radarChart>
        <c:radarStyle val="marker"/>
        <c:varyColors val="0"/>
        <c:ser>
          <c:idx val="0"/>
          <c:order val="0"/>
          <c:tx>
            <c:strRef>
              <c:f>Лист2!$C$76</c:f>
              <c:strCache>
                <c:ptCount val="1"/>
                <c:pt idx="0">
                  <c:v>2020</c:v>
                </c:pt>
              </c:strCache>
            </c:strRef>
          </c:tx>
          <c:spPr>
            <a:ln w="28575" cap="rnd">
              <a:solidFill>
                <a:schemeClr val="accent1"/>
              </a:solidFill>
              <a:round/>
            </a:ln>
            <a:effectLst/>
          </c:spPr>
          <c:marker>
            <c:symbol val="none"/>
          </c:marker>
          <c:cat>
            <c:strRef>
              <c:f>Лист2!$B$77:$B$81</c:f>
              <c:strCache>
                <c:ptCount val="5"/>
                <c:pt idx="0">
                  <c:v>Організаційні </c:v>
                </c:pt>
                <c:pt idx="1">
                  <c:v>Адміністративні </c:v>
                </c:pt>
                <c:pt idx="2">
                  <c:v>Економічні </c:v>
                </c:pt>
                <c:pt idx="3">
                  <c:v>Технічні </c:v>
                </c:pt>
                <c:pt idx="4">
                  <c:v>Соціально-психологічні </c:v>
                </c:pt>
              </c:strCache>
            </c:strRef>
          </c:cat>
          <c:val>
            <c:numRef>
              <c:f>Лист2!$C$77:$C$81</c:f>
              <c:numCache>
                <c:formatCode>0.00</c:formatCode>
                <c:ptCount val="5"/>
                <c:pt idx="0">
                  <c:v>1.4375</c:v>
                </c:pt>
                <c:pt idx="1">
                  <c:v>0.60000000000000009</c:v>
                </c:pt>
                <c:pt idx="2">
                  <c:v>1.05</c:v>
                </c:pt>
                <c:pt idx="3">
                  <c:v>0.41249999999999998</c:v>
                </c:pt>
                <c:pt idx="4">
                  <c:v>0.39999999999999997</c:v>
                </c:pt>
              </c:numCache>
            </c:numRef>
          </c:val>
          <c:extLst xmlns:c16r2="http://schemas.microsoft.com/office/drawing/2015/06/chart">
            <c:ext xmlns:c16="http://schemas.microsoft.com/office/drawing/2014/chart" uri="{C3380CC4-5D6E-409C-BE32-E72D297353CC}">
              <c16:uniqueId val="{00000000-B69B-490F-90E9-FF951DB2150B}"/>
            </c:ext>
          </c:extLst>
        </c:ser>
        <c:ser>
          <c:idx val="1"/>
          <c:order val="1"/>
          <c:tx>
            <c:strRef>
              <c:f>Лист2!$D$76</c:f>
              <c:strCache>
                <c:ptCount val="1"/>
                <c:pt idx="0">
                  <c:v>2021</c:v>
                </c:pt>
              </c:strCache>
            </c:strRef>
          </c:tx>
          <c:spPr>
            <a:ln w="28575" cap="rnd">
              <a:solidFill>
                <a:schemeClr val="accent2"/>
              </a:solidFill>
              <a:round/>
            </a:ln>
            <a:effectLst/>
          </c:spPr>
          <c:marker>
            <c:symbol val="none"/>
          </c:marker>
          <c:cat>
            <c:strRef>
              <c:f>Лист2!$B$77:$B$81</c:f>
              <c:strCache>
                <c:ptCount val="5"/>
                <c:pt idx="0">
                  <c:v>Організаційні </c:v>
                </c:pt>
                <c:pt idx="1">
                  <c:v>Адміністративні </c:v>
                </c:pt>
                <c:pt idx="2">
                  <c:v>Економічні </c:v>
                </c:pt>
                <c:pt idx="3">
                  <c:v>Технічні </c:v>
                </c:pt>
                <c:pt idx="4">
                  <c:v>Соціально-психологічні </c:v>
                </c:pt>
              </c:strCache>
            </c:strRef>
          </c:cat>
          <c:val>
            <c:numRef>
              <c:f>Лист2!$D$77:$D$81</c:f>
              <c:numCache>
                <c:formatCode>0.00</c:formatCode>
                <c:ptCount val="5"/>
                <c:pt idx="0">
                  <c:v>1.6875</c:v>
                </c:pt>
                <c:pt idx="1">
                  <c:v>0.8</c:v>
                </c:pt>
                <c:pt idx="2">
                  <c:v>1.7</c:v>
                </c:pt>
                <c:pt idx="3">
                  <c:v>0.44999999999999996</c:v>
                </c:pt>
                <c:pt idx="4">
                  <c:v>0.35000000000000003</c:v>
                </c:pt>
              </c:numCache>
            </c:numRef>
          </c:val>
          <c:extLst xmlns:c16r2="http://schemas.microsoft.com/office/drawing/2015/06/chart">
            <c:ext xmlns:c16="http://schemas.microsoft.com/office/drawing/2014/chart" uri="{C3380CC4-5D6E-409C-BE32-E72D297353CC}">
              <c16:uniqueId val="{00000001-B69B-490F-90E9-FF951DB2150B}"/>
            </c:ext>
          </c:extLst>
        </c:ser>
        <c:ser>
          <c:idx val="2"/>
          <c:order val="2"/>
          <c:tx>
            <c:strRef>
              <c:f>Лист2!$E$76</c:f>
              <c:strCache>
                <c:ptCount val="1"/>
                <c:pt idx="0">
                  <c:v>2022</c:v>
                </c:pt>
              </c:strCache>
            </c:strRef>
          </c:tx>
          <c:spPr>
            <a:ln w="28575" cap="rnd">
              <a:solidFill>
                <a:schemeClr val="accent3"/>
              </a:solidFill>
              <a:round/>
            </a:ln>
            <a:effectLst/>
          </c:spPr>
          <c:marker>
            <c:symbol val="none"/>
          </c:marker>
          <c:cat>
            <c:strRef>
              <c:f>Лист2!$B$77:$B$81</c:f>
              <c:strCache>
                <c:ptCount val="5"/>
                <c:pt idx="0">
                  <c:v>Організаційні </c:v>
                </c:pt>
                <c:pt idx="1">
                  <c:v>Адміністративні </c:v>
                </c:pt>
                <c:pt idx="2">
                  <c:v>Економічні </c:v>
                </c:pt>
                <c:pt idx="3">
                  <c:v>Технічні </c:v>
                </c:pt>
                <c:pt idx="4">
                  <c:v>Соціально-психологічні </c:v>
                </c:pt>
              </c:strCache>
            </c:strRef>
          </c:cat>
          <c:val>
            <c:numRef>
              <c:f>Лист2!$E$77:$E$81</c:f>
              <c:numCache>
                <c:formatCode>0.00</c:formatCode>
                <c:ptCount val="5"/>
                <c:pt idx="0">
                  <c:v>1.8125</c:v>
                </c:pt>
                <c:pt idx="1">
                  <c:v>1</c:v>
                </c:pt>
                <c:pt idx="2">
                  <c:v>1.9</c:v>
                </c:pt>
                <c:pt idx="3">
                  <c:v>0.48749999999999999</c:v>
                </c:pt>
                <c:pt idx="4">
                  <c:v>0.44999999999999996</c:v>
                </c:pt>
              </c:numCache>
            </c:numRef>
          </c:val>
          <c:extLst xmlns:c16r2="http://schemas.microsoft.com/office/drawing/2015/06/chart">
            <c:ext xmlns:c16="http://schemas.microsoft.com/office/drawing/2014/chart" uri="{C3380CC4-5D6E-409C-BE32-E72D297353CC}">
              <c16:uniqueId val="{00000002-B69B-490F-90E9-FF951DB2150B}"/>
            </c:ext>
          </c:extLst>
        </c:ser>
        <c:dLbls>
          <c:showLegendKey val="0"/>
          <c:showVal val="0"/>
          <c:showCatName val="0"/>
          <c:showSerName val="0"/>
          <c:showPercent val="0"/>
          <c:showBubbleSize val="0"/>
        </c:dLbls>
        <c:axId val="545415400"/>
        <c:axId val="545415792"/>
      </c:radarChart>
      <c:catAx>
        <c:axId val="545415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5415792"/>
        <c:crosses val="autoZero"/>
        <c:auto val="1"/>
        <c:lblAlgn val="ctr"/>
        <c:lblOffset val="100"/>
        <c:noMultiLvlLbl val="0"/>
      </c:catAx>
      <c:valAx>
        <c:axId val="5454157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454154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1007</TotalTime>
  <Pages>32</Pages>
  <Words>16190</Words>
  <Characters>92284</Characters>
  <Application>Microsoft Office Word</Application>
  <DocSecurity>0</DocSecurity>
  <Lines>769</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churkina.irina0403@gmail.com</dc:creator>
  <cp:keywords/>
  <dc:description/>
  <cp:lastModifiedBy>libonu</cp:lastModifiedBy>
  <cp:revision>83</cp:revision>
  <dcterms:created xsi:type="dcterms:W3CDTF">2023-06-14T16:00:00Z</dcterms:created>
  <dcterms:modified xsi:type="dcterms:W3CDTF">2023-09-26T09:33:00Z</dcterms:modified>
</cp:coreProperties>
</file>