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71A" w:rsidRPr="00057627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8F7963">
        <w:rPr>
          <w:rFonts w:ascii="Times New Roman" w:hAnsi="Times New Roman"/>
          <w:sz w:val="28"/>
          <w:szCs w:val="28"/>
        </w:rPr>
        <w:t>Одеськийнаціональнийуніверситетімені І. І. Мечникова</w:t>
      </w:r>
    </w:p>
    <w:p w:rsidR="0047471A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</w:rPr>
        <w:t>Факультет журналістики, реклами та видавничоїсправи</w:t>
      </w:r>
    </w:p>
    <w:p w:rsidR="0047471A" w:rsidRPr="009F4D5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</w:rPr>
        <w:t>Кафедра реклами та зв'язків з громадськістю</w:t>
      </w:r>
    </w:p>
    <w:p w:rsidR="0047471A" w:rsidRPr="00301E13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7471A" w:rsidRPr="009F4D5A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7471A" w:rsidRPr="009F4D5A" w:rsidRDefault="0047471A" w:rsidP="00301E13">
      <w:pPr>
        <w:spacing w:before="120" w:after="12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9F4D5A">
        <w:rPr>
          <w:rFonts w:ascii="Times New Roman" w:hAnsi="Times New Roman"/>
          <w:b/>
          <w:sz w:val="32"/>
          <w:szCs w:val="32"/>
        </w:rPr>
        <w:t>Дипломна робота</w:t>
      </w:r>
    </w:p>
    <w:p w:rsidR="0047471A" w:rsidRPr="009F4D5A" w:rsidRDefault="0047471A" w:rsidP="00301E13">
      <w:pPr>
        <w:spacing w:before="120" w:after="12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301E13">
      <w:pPr>
        <w:spacing w:before="120" w:after="12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</w:t>
      </w:r>
      <w:r w:rsidRPr="008F7963">
        <w:rPr>
          <w:rFonts w:ascii="Times New Roman" w:hAnsi="Times New Roman"/>
          <w:sz w:val="28"/>
          <w:szCs w:val="28"/>
        </w:rPr>
        <w:t>акалавра</w:t>
      </w:r>
    </w:p>
    <w:p w:rsidR="0047471A" w:rsidRPr="009F4D5A" w:rsidRDefault="0047471A" w:rsidP="00301E13">
      <w:pPr>
        <w:spacing w:before="120" w:after="12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301E13">
      <w:pPr>
        <w:spacing w:before="120" w:after="12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32"/>
          <w:szCs w:val="32"/>
          <w:lang w:val="uk-UA"/>
        </w:rPr>
        <w:t>«Сучасний митець очима спеціалізованої преси</w:t>
      </w:r>
    </w:p>
    <w:p w:rsidR="0047471A" w:rsidRPr="009F4D5A" w:rsidRDefault="0047471A" w:rsidP="00301E13">
      <w:pPr>
        <w:spacing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(</w:t>
      </w:r>
      <w:r w:rsidRPr="009F4D5A">
        <w:rPr>
          <w:rFonts w:ascii="Times New Roman" w:hAnsi="Times New Roman"/>
          <w:b/>
          <w:sz w:val="32"/>
          <w:szCs w:val="32"/>
          <w:lang w:val="uk-UA"/>
        </w:rPr>
        <w:t>за 2016 рік</w:t>
      </w:r>
      <w:r>
        <w:rPr>
          <w:rFonts w:ascii="Times New Roman" w:hAnsi="Times New Roman"/>
          <w:b/>
          <w:sz w:val="32"/>
          <w:szCs w:val="32"/>
          <w:lang w:val="uk-UA"/>
        </w:rPr>
        <w:t>)</w:t>
      </w:r>
      <w:r w:rsidRPr="009F4D5A">
        <w:rPr>
          <w:rFonts w:ascii="Times New Roman" w:hAnsi="Times New Roman"/>
          <w:b/>
          <w:sz w:val="32"/>
          <w:szCs w:val="32"/>
          <w:lang w:val="uk-UA"/>
        </w:rPr>
        <w:t>»</w:t>
      </w:r>
    </w:p>
    <w:p w:rsidR="0047471A" w:rsidRPr="00301E13" w:rsidRDefault="0047471A" w:rsidP="00301E13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«</w:t>
      </w:r>
      <w:r>
        <w:rPr>
          <w:rFonts w:ascii="Times New Roman" w:hAnsi="Times New Roman"/>
          <w:b/>
          <w:sz w:val="24"/>
          <w:szCs w:val="24"/>
          <w:lang w:val="en-US"/>
        </w:rPr>
        <w:t>A modern artist in specialized media perception(</w:t>
      </w:r>
      <w:r w:rsidRPr="00301E13">
        <w:rPr>
          <w:rFonts w:ascii="Times New Roman" w:hAnsi="Times New Roman"/>
          <w:b/>
          <w:sz w:val="24"/>
          <w:szCs w:val="24"/>
          <w:lang w:val="uk-UA"/>
        </w:rPr>
        <w:t>for 2016</w:t>
      </w:r>
      <w:r>
        <w:rPr>
          <w:rFonts w:ascii="Times New Roman" w:hAnsi="Times New Roman"/>
          <w:b/>
          <w:sz w:val="24"/>
          <w:szCs w:val="24"/>
          <w:lang w:val="en-US"/>
        </w:rPr>
        <w:t>)</w:t>
      </w:r>
      <w:r w:rsidRPr="00301E13">
        <w:rPr>
          <w:rFonts w:ascii="Times New Roman" w:hAnsi="Times New Roman"/>
          <w:b/>
          <w:sz w:val="24"/>
          <w:szCs w:val="24"/>
          <w:lang w:val="uk-UA"/>
        </w:rPr>
        <w:t>»</w:t>
      </w:r>
    </w:p>
    <w:p w:rsidR="0047471A" w:rsidRDefault="0047471A" w:rsidP="009F4D5A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7471A" w:rsidRPr="008F7963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47471A" w:rsidRPr="008F7963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  <w:lang w:val="uk-UA"/>
        </w:rPr>
        <w:t>напряму підготовки 6.030301 журналістика</w:t>
      </w:r>
    </w:p>
    <w:p w:rsidR="0047471A" w:rsidRPr="008F7963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Лозіна Надія Анатоліївна</w:t>
      </w:r>
    </w:p>
    <w:p w:rsidR="0047471A" w:rsidRPr="008F7963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  <w:lang w:val="uk-UA"/>
        </w:rPr>
        <w:t xml:space="preserve">Керівник </w:t>
      </w:r>
      <w:r>
        <w:rPr>
          <w:rFonts w:ascii="Times New Roman" w:hAnsi="Times New Roman"/>
          <w:sz w:val="28"/>
          <w:szCs w:val="28"/>
          <w:lang w:val="uk-UA"/>
        </w:rPr>
        <w:t xml:space="preserve">канд. філос. наук, </w:t>
      </w:r>
      <w:r>
        <w:rPr>
          <w:rFonts w:ascii="Times New Roman" w:hAnsi="Times New Roman"/>
          <w:sz w:val="28"/>
          <w:szCs w:val="28"/>
        </w:rPr>
        <w:t>доц.</w:t>
      </w:r>
      <w:r w:rsidRPr="00301E13">
        <w:rPr>
          <w:rFonts w:ascii="Times New Roman" w:hAnsi="Times New Roman"/>
          <w:sz w:val="28"/>
          <w:szCs w:val="28"/>
          <w:lang w:val="uk-UA"/>
        </w:rPr>
        <w:t xml:space="preserve"> Голубицька Г.В.</w:t>
      </w:r>
      <w:r>
        <w:rPr>
          <w:rFonts w:ascii="Times New Roman" w:hAnsi="Times New Roman"/>
          <w:sz w:val="28"/>
          <w:szCs w:val="28"/>
          <w:lang w:val="uk-UA"/>
        </w:rPr>
        <w:t>_</w:t>
      </w:r>
      <w:r w:rsidRPr="008F7963">
        <w:rPr>
          <w:rFonts w:ascii="Times New Roman" w:hAnsi="Times New Roman"/>
          <w:sz w:val="28"/>
          <w:szCs w:val="28"/>
          <w:lang w:val="uk-UA"/>
        </w:rPr>
        <w:t>___</w:t>
      </w:r>
    </w:p>
    <w:p w:rsidR="0047471A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</w:pPr>
      <w:r w:rsidRPr="008F7963">
        <w:rPr>
          <w:rFonts w:ascii="Times New Roman" w:hAnsi="Times New Roman"/>
          <w:sz w:val="28"/>
          <w:szCs w:val="28"/>
          <w:lang w:val="uk-UA"/>
        </w:rPr>
        <w:t>Рецензе</w:t>
      </w:r>
      <w:r>
        <w:rPr>
          <w:rFonts w:ascii="Times New Roman" w:hAnsi="Times New Roman"/>
          <w:sz w:val="28"/>
          <w:szCs w:val="28"/>
          <w:lang w:val="uk-UA"/>
        </w:rPr>
        <w:t>нт д-р наук із соц. ком.</w:t>
      </w:r>
    </w:p>
    <w:p w:rsidR="0047471A" w:rsidRDefault="0047471A" w:rsidP="0077191F">
      <w:pPr>
        <w:spacing w:line="240" w:lineRule="auto"/>
        <w:ind w:left="2835"/>
        <w:rPr>
          <w:rFonts w:ascii="Times New Roman" w:hAnsi="Times New Roman"/>
          <w:sz w:val="28"/>
          <w:szCs w:val="28"/>
          <w:lang w:val="uk-UA"/>
        </w:rPr>
        <w:sectPr w:rsidR="0047471A" w:rsidSect="009F4D5A">
          <w:pgSz w:w="11906" w:h="16838"/>
          <w:pgMar w:top="28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/>
          <w:sz w:val="28"/>
          <w:szCs w:val="28"/>
          <w:lang w:val="uk-UA"/>
        </w:rPr>
        <w:t>проф. Іванова О. А.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 xml:space="preserve">№ від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2017</w:t>
      </w:r>
      <w:r w:rsidRPr="00D32C4E">
        <w:rPr>
          <w:rFonts w:ascii="Times New Roman" w:hAnsi="Times New Roman"/>
          <w:sz w:val="28"/>
          <w:szCs w:val="28"/>
          <w:lang w:val="uk-UA"/>
        </w:rPr>
        <w:t xml:space="preserve"> р.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Завідувач кафедри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_______     </w:t>
      </w:r>
      <w:r w:rsidRPr="00D32C4E">
        <w:rPr>
          <w:rFonts w:ascii="Times New Roman" w:hAnsi="Times New Roman"/>
          <w:sz w:val="28"/>
          <w:szCs w:val="28"/>
          <w:lang w:val="uk-UA"/>
        </w:rPr>
        <w:t xml:space="preserve"> ________________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(підпис) (прізвище, ініціали)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Захищено на засіданні ЕК №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 xml:space="preserve">протокол № від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2017</w:t>
      </w:r>
      <w:r w:rsidRPr="00D32C4E">
        <w:rPr>
          <w:rFonts w:ascii="Times New Roman" w:hAnsi="Times New Roman"/>
          <w:sz w:val="28"/>
          <w:szCs w:val="28"/>
          <w:lang w:val="uk-UA"/>
        </w:rPr>
        <w:t xml:space="preserve"> р.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Оцінка / / .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(за національною шкалою, шкалою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ECTS, бали)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Голова ЕК</w:t>
      </w:r>
    </w:p>
    <w:p w:rsidR="0047471A" w:rsidRPr="00D32C4E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        ______</w:t>
      </w:r>
      <w:r w:rsidRPr="00D32C4E">
        <w:rPr>
          <w:rFonts w:ascii="Times New Roman" w:hAnsi="Times New Roman"/>
          <w:sz w:val="28"/>
          <w:szCs w:val="28"/>
          <w:lang w:val="uk-UA"/>
        </w:rPr>
        <w:t>__________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D32C4E">
        <w:rPr>
          <w:rFonts w:ascii="Times New Roman" w:hAnsi="Times New Roman"/>
          <w:sz w:val="28"/>
          <w:szCs w:val="28"/>
          <w:lang w:val="uk-UA"/>
        </w:rPr>
        <w:t>(підпис) (прізвище, ініціали)</w:t>
      </w:r>
    </w:p>
    <w:p w:rsidR="0047471A" w:rsidRDefault="0047471A" w:rsidP="009F4D5A">
      <w:pPr>
        <w:spacing w:line="240" w:lineRule="auto"/>
        <w:rPr>
          <w:rFonts w:ascii="Times New Roman" w:hAnsi="Times New Roman"/>
          <w:sz w:val="28"/>
          <w:szCs w:val="28"/>
          <w:lang w:val="uk-UA"/>
        </w:rPr>
        <w:sectPr w:rsidR="0047471A" w:rsidSect="009F4D5A">
          <w:type w:val="continuous"/>
          <w:pgSz w:w="11906" w:h="16838"/>
          <w:pgMar w:top="1134" w:right="850" w:bottom="0" w:left="851" w:header="708" w:footer="708" w:gutter="0"/>
          <w:cols w:num="2" w:space="708"/>
          <w:docGrid w:linePitch="360"/>
        </w:sectPr>
      </w:pPr>
    </w:p>
    <w:p w:rsidR="0047471A" w:rsidRDefault="0047471A" w:rsidP="00301E13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Одеса–2017</w:t>
      </w:r>
      <w:bookmarkStart w:id="0" w:name="_GoBack"/>
      <w:bookmarkEnd w:id="0"/>
    </w:p>
    <w:p w:rsidR="0047471A" w:rsidRPr="007955E3" w:rsidRDefault="0047471A" w:rsidP="00BC0F7F">
      <w:pPr>
        <w:spacing w:after="0" w:line="360" w:lineRule="auto"/>
        <w:ind w:left="-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47471A" w:rsidRPr="000A3DDC" w:rsidRDefault="0047471A" w:rsidP="00BC0F7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A3DDC">
        <w:rPr>
          <w:rFonts w:ascii="Times New Roman" w:hAnsi="Times New Roman"/>
          <w:sz w:val="28"/>
          <w:szCs w:val="28"/>
        </w:rPr>
        <w:t>В</w:t>
      </w:r>
      <w:r w:rsidRPr="000A3DDC">
        <w:rPr>
          <w:rFonts w:ascii="Times New Roman" w:hAnsi="Times New Roman"/>
          <w:sz w:val="28"/>
          <w:szCs w:val="28"/>
          <w:lang w:val="uk-UA"/>
        </w:rPr>
        <w:t>СТУП</w:t>
      </w:r>
      <w:r w:rsidRPr="000A3DDC">
        <w:rPr>
          <w:rFonts w:ascii="Times New Roman" w:hAnsi="Times New Roman"/>
          <w:sz w:val="28"/>
          <w:szCs w:val="28"/>
        </w:rPr>
        <w:t>………………………</w:t>
      </w:r>
      <w:r>
        <w:rPr>
          <w:rFonts w:ascii="Times New Roman" w:hAnsi="Times New Roman"/>
          <w:sz w:val="28"/>
          <w:szCs w:val="28"/>
        </w:rPr>
        <w:t>…………………</w:t>
      </w:r>
      <w:r w:rsidRPr="000A3DDC">
        <w:rPr>
          <w:rFonts w:ascii="Times New Roman" w:hAnsi="Times New Roman"/>
          <w:sz w:val="28"/>
          <w:szCs w:val="28"/>
        </w:rPr>
        <w:t>……………</w:t>
      </w:r>
      <w:r w:rsidRPr="000A3DDC">
        <w:rPr>
          <w:rFonts w:ascii="Times New Roman" w:hAnsi="Times New Roman"/>
          <w:sz w:val="28"/>
          <w:szCs w:val="28"/>
          <w:lang w:val="uk-UA"/>
        </w:rPr>
        <w:t>…..</w:t>
      </w:r>
      <w:r w:rsidRPr="000A3DDC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….</w:t>
      </w:r>
      <w:r w:rsidRPr="000A3DDC">
        <w:rPr>
          <w:rFonts w:ascii="Times New Roman" w:hAnsi="Times New Roman"/>
          <w:sz w:val="28"/>
          <w:szCs w:val="28"/>
        </w:rPr>
        <w:t>……..........3</w:t>
      </w:r>
    </w:p>
    <w:p w:rsidR="0047471A" w:rsidRPr="000A3DDC" w:rsidRDefault="0047471A" w:rsidP="00BC0F7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A3DDC">
        <w:rPr>
          <w:rFonts w:ascii="Times New Roman" w:hAnsi="Times New Roman"/>
          <w:sz w:val="28"/>
          <w:szCs w:val="28"/>
        </w:rPr>
        <w:t>Р</w:t>
      </w:r>
      <w:r w:rsidRPr="000A3DDC">
        <w:rPr>
          <w:rFonts w:ascii="Times New Roman" w:hAnsi="Times New Roman"/>
          <w:sz w:val="28"/>
          <w:szCs w:val="28"/>
          <w:lang w:val="uk-UA"/>
        </w:rPr>
        <w:t>ОЗДІЛ</w:t>
      </w:r>
      <w:r w:rsidRPr="000A3DDC">
        <w:rPr>
          <w:rFonts w:ascii="Times New Roman" w:hAnsi="Times New Roman"/>
          <w:sz w:val="28"/>
          <w:szCs w:val="28"/>
        </w:rPr>
        <w:t xml:space="preserve"> 1. Л</w:t>
      </w:r>
      <w:r w:rsidRPr="000A3DDC">
        <w:rPr>
          <w:rFonts w:ascii="Times New Roman" w:hAnsi="Times New Roman"/>
          <w:sz w:val="28"/>
          <w:szCs w:val="28"/>
          <w:lang w:val="uk-UA"/>
        </w:rPr>
        <w:t>ІТЕРАТУРНО</w:t>
      </w:r>
      <w:r w:rsidRPr="000A3DDC">
        <w:rPr>
          <w:rFonts w:ascii="Times New Roman" w:hAnsi="Times New Roman"/>
          <w:sz w:val="28"/>
          <w:szCs w:val="28"/>
        </w:rPr>
        <w:t>-</w:t>
      </w:r>
      <w:r w:rsidRPr="000A3DDC">
        <w:rPr>
          <w:rFonts w:ascii="Times New Roman" w:hAnsi="Times New Roman"/>
          <w:sz w:val="28"/>
          <w:szCs w:val="28"/>
          <w:lang w:val="uk-UA"/>
        </w:rPr>
        <w:t>МИСТЕЦЬКА ПРЕСА ЯК СПЕЦИФІЧНИЙ МЕДІЙНИЙ ФЕНОМЕН……………………….</w:t>
      </w:r>
      <w:r w:rsidRPr="000A3DDC">
        <w:rPr>
          <w:rFonts w:ascii="Times New Roman" w:hAnsi="Times New Roman"/>
          <w:sz w:val="28"/>
          <w:szCs w:val="28"/>
        </w:rPr>
        <w:t>………………………</w:t>
      </w:r>
      <w:r>
        <w:rPr>
          <w:rFonts w:ascii="Times New Roman" w:hAnsi="Times New Roman"/>
          <w:sz w:val="28"/>
          <w:szCs w:val="28"/>
          <w:lang w:val="uk-UA"/>
        </w:rPr>
        <w:t>….</w:t>
      </w:r>
      <w:r w:rsidRPr="000A3DDC">
        <w:rPr>
          <w:rFonts w:ascii="Times New Roman" w:hAnsi="Times New Roman"/>
          <w:sz w:val="28"/>
          <w:szCs w:val="28"/>
        </w:rPr>
        <w:t>…</w:t>
      </w:r>
      <w:r w:rsidRPr="000A3DDC">
        <w:rPr>
          <w:rFonts w:ascii="Times New Roman" w:hAnsi="Times New Roman"/>
          <w:sz w:val="28"/>
          <w:szCs w:val="28"/>
          <w:lang w:val="uk-UA"/>
        </w:rPr>
        <w:t>.</w:t>
      </w:r>
      <w:r w:rsidRPr="000A3DDC">
        <w:rPr>
          <w:rFonts w:ascii="Times New Roman" w:hAnsi="Times New Roman"/>
          <w:sz w:val="28"/>
          <w:szCs w:val="28"/>
        </w:rPr>
        <w:t>…5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</w:rPr>
      </w:pPr>
      <w:r w:rsidRPr="000A3DDC">
        <w:rPr>
          <w:rFonts w:ascii="Times New Roman" w:hAnsi="Times New Roman"/>
          <w:sz w:val="28"/>
          <w:szCs w:val="28"/>
        </w:rPr>
        <w:t xml:space="preserve">1.1 </w:t>
      </w:r>
      <w:r w:rsidRPr="000A3DDC">
        <w:rPr>
          <w:rFonts w:ascii="Times New Roman" w:hAnsi="Times New Roman"/>
          <w:sz w:val="28"/>
          <w:szCs w:val="28"/>
          <w:lang w:val="uk-UA"/>
        </w:rPr>
        <w:t>Літературно-мистецька преса: загальна характеристика</w:t>
      </w:r>
      <w:r w:rsidRPr="000A3DDC">
        <w:rPr>
          <w:rFonts w:ascii="Times New Roman" w:hAnsi="Times New Roman"/>
          <w:sz w:val="28"/>
          <w:szCs w:val="28"/>
        </w:rPr>
        <w:t>…………</w:t>
      </w:r>
      <w:r w:rsidRPr="000A3DDC">
        <w:rPr>
          <w:rFonts w:ascii="Times New Roman" w:hAnsi="Times New Roman"/>
          <w:sz w:val="28"/>
          <w:szCs w:val="28"/>
          <w:lang w:val="uk-UA"/>
        </w:rPr>
        <w:t>…</w:t>
      </w:r>
      <w:r w:rsidRPr="000A3DDC">
        <w:rPr>
          <w:rFonts w:ascii="Times New Roman" w:hAnsi="Times New Roman"/>
          <w:sz w:val="28"/>
          <w:szCs w:val="28"/>
        </w:rPr>
        <w:t>..5</w:t>
      </w:r>
    </w:p>
    <w:p w:rsidR="0047471A" w:rsidRPr="00AB2AD0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</w:rPr>
      </w:pPr>
      <w:r w:rsidRPr="000A3DDC">
        <w:rPr>
          <w:rFonts w:ascii="Times New Roman" w:hAnsi="Times New Roman"/>
          <w:sz w:val="28"/>
          <w:szCs w:val="28"/>
        </w:rPr>
        <w:t xml:space="preserve">1.2 Жанрові форми та методи формування образу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сучасного </w:t>
      </w:r>
      <w:r w:rsidRPr="000A3DDC">
        <w:rPr>
          <w:rFonts w:ascii="Times New Roman" w:hAnsi="Times New Roman"/>
          <w:sz w:val="28"/>
          <w:szCs w:val="28"/>
        </w:rPr>
        <w:t xml:space="preserve">митця в літературно-мистецької пресі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………………………………………….…</w:t>
      </w:r>
      <w:r w:rsidRPr="000A3DDC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</w:rPr>
        <w:t>7</w:t>
      </w:r>
    </w:p>
    <w:p w:rsidR="0047471A" w:rsidRPr="000A3DDC" w:rsidRDefault="0047471A" w:rsidP="00BC0F7F">
      <w:pPr>
        <w:pStyle w:val="ListParagraph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</w:rPr>
        <w:t>Р</w:t>
      </w:r>
      <w:r w:rsidRPr="000A3DDC">
        <w:rPr>
          <w:rFonts w:ascii="Times New Roman" w:hAnsi="Times New Roman"/>
          <w:sz w:val="28"/>
          <w:szCs w:val="28"/>
          <w:lang w:val="uk-UA"/>
        </w:rPr>
        <w:t>ОЗДІЛ 2.ЛІТЕРАТУРНО-МИСТЕЦЬКА ЖУРНАЛІСТИКА НА САЙТЕ «ЧИТОМО» (ЗА МАТЕРІАЛАМИ 2016 РОКУ)</w:t>
      </w:r>
      <w:r w:rsidRPr="000A3DDC">
        <w:rPr>
          <w:rFonts w:ascii="Times New Roman" w:hAnsi="Times New Roman"/>
          <w:sz w:val="28"/>
          <w:szCs w:val="28"/>
        </w:rPr>
        <w:t>. ………………</w:t>
      </w:r>
      <w:r w:rsidRPr="000A3DDC">
        <w:rPr>
          <w:rFonts w:ascii="Times New Roman" w:hAnsi="Times New Roman"/>
          <w:sz w:val="28"/>
          <w:szCs w:val="28"/>
          <w:lang w:val="uk-UA"/>
        </w:rPr>
        <w:t>..</w:t>
      </w:r>
      <w:r w:rsidRPr="000A3DDC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…...</w:t>
      </w:r>
      <w:r w:rsidRPr="000A3DDC">
        <w:rPr>
          <w:rFonts w:ascii="Times New Roman" w:hAnsi="Times New Roman"/>
          <w:sz w:val="28"/>
          <w:szCs w:val="28"/>
        </w:rPr>
        <w:t>…….</w:t>
      </w:r>
      <w:r>
        <w:rPr>
          <w:rFonts w:ascii="Times New Roman" w:hAnsi="Times New Roman"/>
          <w:sz w:val="28"/>
          <w:szCs w:val="28"/>
          <w:lang w:val="uk-UA"/>
        </w:rPr>
        <w:t>15</w:t>
      </w:r>
    </w:p>
    <w:p w:rsidR="0047471A" w:rsidRPr="000A3DDC" w:rsidRDefault="0047471A" w:rsidP="00BC0F7F">
      <w:pPr>
        <w:pStyle w:val="ListParagraph"/>
        <w:spacing w:after="0" w:line="360" w:lineRule="auto"/>
        <w:ind w:left="567" w:right="-426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</w:rPr>
        <w:t xml:space="preserve">2.1 «Читомо», </w:t>
      </w:r>
      <w:r w:rsidRPr="000A3DDC">
        <w:rPr>
          <w:rFonts w:ascii="Times New Roman" w:hAnsi="Times New Roman"/>
          <w:sz w:val="28"/>
          <w:szCs w:val="28"/>
          <w:lang w:val="uk-UA"/>
        </w:rPr>
        <w:t>як</w:t>
      </w:r>
      <w:r w:rsidRPr="000A3DDC">
        <w:rPr>
          <w:rFonts w:ascii="Times New Roman" w:hAnsi="Times New Roman"/>
          <w:sz w:val="28"/>
          <w:szCs w:val="28"/>
        </w:rPr>
        <w:t xml:space="preserve"> унікальний</w:t>
      </w:r>
      <w:r>
        <w:rPr>
          <w:rFonts w:ascii="Times New Roman" w:hAnsi="Times New Roman"/>
          <w:sz w:val="28"/>
          <w:szCs w:val="28"/>
        </w:rPr>
        <w:t xml:space="preserve"> культурно-видавничий проект.………….</w:t>
      </w:r>
      <w:r w:rsidRPr="000A3D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15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</w:rPr>
        <w:t xml:space="preserve">2.2. </w:t>
      </w:r>
      <w:r w:rsidRPr="000A3DDC">
        <w:rPr>
          <w:rFonts w:ascii="Times New Roman" w:hAnsi="Times New Roman"/>
          <w:sz w:val="28"/>
          <w:szCs w:val="28"/>
          <w:lang w:val="uk-UA"/>
        </w:rPr>
        <w:t>Специфіка</w:t>
      </w:r>
      <w:r w:rsidRPr="000A3DDC">
        <w:rPr>
          <w:rFonts w:ascii="Times New Roman" w:hAnsi="Times New Roman"/>
          <w:sz w:val="28"/>
          <w:szCs w:val="28"/>
        </w:rPr>
        <w:t xml:space="preserve"> формування </w:t>
      </w:r>
      <w:r w:rsidRPr="000A3DDC">
        <w:rPr>
          <w:rFonts w:ascii="Times New Roman" w:hAnsi="Times New Roman"/>
          <w:sz w:val="28"/>
          <w:szCs w:val="28"/>
          <w:lang w:val="uk-UA"/>
        </w:rPr>
        <w:t>портрету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сучасного</w:t>
      </w:r>
      <w:r w:rsidRPr="000A3DDC">
        <w:rPr>
          <w:rFonts w:ascii="Times New Roman" w:hAnsi="Times New Roman"/>
          <w:sz w:val="28"/>
          <w:szCs w:val="28"/>
        </w:rPr>
        <w:t xml:space="preserve"> митця на сайті «Читомо» за 2016</w:t>
      </w:r>
      <w:r>
        <w:rPr>
          <w:rFonts w:ascii="Times New Roman" w:hAnsi="Times New Roman"/>
          <w:sz w:val="28"/>
          <w:szCs w:val="28"/>
          <w:lang w:val="uk-UA"/>
        </w:rPr>
        <w:t xml:space="preserve"> р………………………………………………………...</w:t>
      </w:r>
      <w:r w:rsidRPr="000A3D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17</w:t>
      </w:r>
    </w:p>
    <w:p w:rsidR="0047471A" w:rsidRPr="000A3DDC" w:rsidRDefault="0047471A" w:rsidP="00BC0F7F">
      <w:pPr>
        <w:pStyle w:val="ListParagraph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 xml:space="preserve">РОЗДІЛ 3.ПОРТРЕТ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СУЧАСНОГО </w:t>
      </w:r>
      <w:r w:rsidRPr="000A3DDC">
        <w:rPr>
          <w:rFonts w:ascii="Times New Roman" w:hAnsi="Times New Roman"/>
          <w:sz w:val="28"/>
          <w:szCs w:val="28"/>
          <w:lang w:val="uk-UA"/>
        </w:rPr>
        <w:t xml:space="preserve">МИТЦЯ У ВИДАННІ </w:t>
      </w:r>
      <w:r>
        <w:rPr>
          <w:rFonts w:ascii="Times New Roman" w:hAnsi="Times New Roman"/>
          <w:sz w:val="28"/>
          <w:szCs w:val="28"/>
          <w:lang w:val="uk-UA"/>
        </w:rPr>
        <w:t>«ШО» (ЗА МАТЕРІАЛАМИ 2016 РОКУ)………………</w:t>
      </w:r>
      <w:r w:rsidRPr="000A3DDC">
        <w:rPr>
          <w:rFonts w:ascii="Times New Roman" w:hAnsi="Times New Roman"/>
          <w:sz w:val="28"/>
          <w:szCs w:val="28"/>
          <w:lang w:val="uk-UA"/>
        </w:rPr>
        <w:t xml:space="preserve"> …………………….……</w:t>
      </w:r>
      <w:r>
        <w:rPr>
          <w:rFonts w:ascii="Times New Roman" w:hAnsi="Times New Roman"/>
          <w:sz w:val="28"/>
          <w:szCs w:val="28"/>
          <w:lang w:val="uk-UA"/>
        </w:rPr>
        <w:t>….......24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 xml:space="preserve">3.1. "Шо": історія створення видання, </w:t>
      </w:r>
      <w:r>
        <w:rPr>
          <w:rFonts w:ascii="Times New Roman" w:hAnsi="Times New Roman"/>
          <w:sz w:val="28"/>
          <w:szCs w:val="28"/>
          <w:lang w:val="uk-UA"/>
        </w:rPr>
        <w:t>інформаційна політика…..……..24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 xml:space="preserve">3.2. Специфіка формування портрету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сучасного </w:t>
      </w:r>
      <w:r w:rsidRPr="000A3DDC">
        <w:rPr>
          <w:rFonts w:ascii="Times New Roman" w:hAnsi="Times New Roman"/>
          <w:sz w:val="28"/>
          <w:szCs w:val="28"/>
          <w:lang w:val="uk-UA"/>
        </w:rPr>
        <w:t>митця у публікаціях видання "Шо" за 2016 рік……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</w:t>
      </w:r>
      <w:r w:rsidRPr="000A3DDC">
        <w:rPr>
          <w:rFonts w:ascii="Times New Roman" w:hAnsi="Times New Roman"/>
          <w:sz w:val="28"/>
          <w:szCs w:val="28"/>
          <w:lang w:val="uk-UA"/>
        </w:rPr>
        <w:t>.….</w:t>
      </w:r>
      <w:r>
        <w:rPr>
          <w:rFonts w:ascii="Times New Roman" w:hAnsi="Times New Roman"/>
          <w:sz w:val="28"/>
          <w:szCs w:val="28"/>
          <w:lang w:val="uk-UA"/>
        </w:rPr>
        <w:t>.26</w:t>
      </w:r>
    </w:p>
    <w:p w:rsidR="0047471A" w:rsidRPr="000A3DDC" w:rsidRDefault="0047471A" w:rsidP="00BC0F7F">
      <w:pPr>
        <w:pStyle w:val="ListParagraph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>РОЗДІЛ 4. ПОРТРЕТ МИТЦЯ У ВИДАННІ «ЛІТАКЦЕНТ» ЗА 2016 РІК</w:t>
      </w:r>
      <w:r>
        <w:rPr>
          <w:rFonts w:ascii="Times New Roman" w:hAnsi="Times New Roman"/>
          <w:sz w:val="28"/>
          <w:szCs w:val="28"/>
          <w:lang w:val="uk-UA"/>
        </w:rPr>
        <w:t>....30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 xml:space="preserve"> 4.1. "Літакцент" : огляд історіі та інформаційної політики видання </w:t>
      </w:r>
      <w:r>
        <w:rPr>
          <w:rFonts w:ascii="Times New Roman" w:hAnsi="Times New Roman"/>
          <w:sz w:val="28"/>
          <w:szCs w:val="28"/>
          <w:lang w:val="uk-UA"/>
        </w:rPr>
        <w:t>.…30</w:t>
      </w:r>
    </w:p>
    <w:p w:rsidR="0047471A" w:rsidRPr="000A3DDC" w:rsidRDefault="0047471A" w:rsidP="00BC0F7F">
      <w:pPr>
        <w:pStyle w:val="ListParagraph"/>
        <w:spacing w:after="0"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 xml:space="preserve">4.2. Специфіка формування портрету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сучасного </w:t>
      </w:r>
      <w:r w:rsidRPr="000A3DDC">
        <w:rPr>
          <w:rFonts w:ascii="Times New Roman" w:hAnsi="Times New Roman"/>
          <w:sz w:val="28"/>
          <w:szCs w:val="28"/>
          <w:lang w:val="uk-UA"/>
        </w:rPr>
        <w:t>митця у публікаціях видання "Літакцент" за 2016 рік…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………………………………..</w:t>
      </w:r>
      <w:r w:rsidRPr="000A3DDC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....33</w:t>
      </w:r>
    </w:p>
    <w:p w:rsidR="0047471A" w:rsidRPr="000A3DDC" w:rsidRDefault="0047471A" w:rsidP="00BC0F7F">
      <w:pPr>
        <w:pStyle w:val="ListParagraph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</w:t>
      </w:r>
      <w:r w:rsidRPr="000A3DDC">
        <w:rPr>
          <w:rFonts w:ascii="Times New Roman" w:hAnsi="Times New Roman"/>
          <w:sz w:val="28"/>
          <w:szCs w:val="28"/>
          <w:lang w:val="uk-UA"/>
        </w:rPr>
        <w:t>………………………………………..……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A3DDC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.......37</w:t>
      </w: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  <w:r w:rsidRPr="000A3DDC">
        <w:rPr>
          <w:rFonts w:ascii="Times New Roman" w:hAnsi="Times New Roman"/>
          <w:sz w:val="28"/>
          <w:szCs w:val="28"/>
          <w:lang w:val="uk-UA"/>
        </w:rPr>
        <w:t>БІБЛІОГРАФІЯ…………………………………………………….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…..…….…..40</w:t>
      </w: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Pr="000A3DDC" w:rsidRDefault="0047471A" w:rsidP="00BC0F7F">
      <w:pPr>
        <w:pStyle w:val="ListParagraph"/>
        <w:spacing w:after="0" w:line="360" w:lineRule="auto"/>
        <w:ind w:left="0" w:right="-143"/>
        <w:rPr>
          <w:rFonts w:ascii="Times New Roman" w:hAnsi="Times New Roman"/>
          <w:sz w:val="28"/>
          <w:szCs w:val="28"/>
          <w:lang w:val="uk-UA"/>
        </w:rPr>
      </w:pPr>
    </w:p>
    <w:p w:rsidR="0047471A" w:rsidRPr="000C01A4" w:rsidRDefault="0047471A" w:rsidP="00BC0F7F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C01A4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Спеціалізовані літературно-мистецькі видання − сфера комунікації, звернених до творчої, діючої спільноти авторів і читачів, котра демонструє шляхи й факти активного проникнення літератури в соціальний і публічний контекст. Література - живий організм, що реагує на соціальні зміни в суспільстві. Тому сьогодні вивчення актуальної літератури, образу сучасного митця, письменника стає особливо цікавим в контексті суспільно-політичних змін в країні.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В епоху інформаційної культури, тотального проникнення Інтернету в наше життя, саме образ митця (а не його твори) є домінантою, яка формує в аудиторії уявлення про літературу. Образ митця є медійним образом, що звертає увагу на літературу в цілому. Тому вивчення того, як літературні видання формують образ сучасного митця, є важливим. В цьому полягає актуальність цієї роботи.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Предметом дослідження в роботі є особливості формування образу сучасного митця на сторінках спеціалізованих видань:сайті «Читомо», в журналі «Шо» та на сторінках веб-порталу «ЛітАкцент»  за 2016 рік.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Об'єктом дослідження є матеріали, присвячені літературі та митцям на сайті «Читомо» та «ЛітАкцент», а також на сторінках журналу «Шо» за 2016 рік.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Мета роботи - дослідження особливостей формування образу сучасного літературного митця в зазначених виданнях.Для досягнення поставленої мети ставились наступні завдання: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–</w:t>
      </w:r>
      <w:r w:rsidRPr="000C01A4">
        <w:rPr>
          <w:rFonts w:ascii="Times New Roman" w:hAnsi="Times New Roman"/>
          <w:sz w:val="28"/>
          <w:szCs w:val="28"/>
          <w:lang w:val="uk-UA"/>
        </w:rPr>
        <w:tab/>
        <w:t>визначити поняття, роль і жанри спеціалізованої літературно-мистецької преси;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–</w:t>
      </w:r>
      <w:r w:rsidRPr="000C01A4">
        <w:rPr>
          <w:rFonts w:ascii="Times New Roman" w:hAnsi="Times New Roman"/>
          <w:sz w:val="28"/>
          <w:szCs w:val="28"/>
          <w:lang w:val="uk-UA"/>
        </w:rPr>
        <w:tab/>
        <w:t>розглянути жанрові форми та методиформування портрету митця у літературно-мистецькій пресі;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–</w:t>
      </w:r>
      <w:r w:rsidRPr="000C01A4">
        <w:rPr>
          <w:rFonts w:ascii="Times New Roman" w:hAnsi="Times New Roman"/>
          <w:sz w:val="28"/>
          <w:szCs w:val="28"/>
          <w:lang w:val="uk-UA"/>
        </w:rPr>
        <w:tab/>
        <w:t>виявити наявність матеріалів, в яких формується портрет сучасного митця на сайті «Читомо», «ЛітАкцент» та на сторінках журналу «Шо» за 2016 рік;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–</w:t>
      </w:r>
      <w:r w:rsidRPr="000C01A4">
        <w:rPr>
          <w:rFonts w:ascii="Times New Roman" w:hAnsi="Times New Roman"/>
          <w:sz w:val="28"/>
          <w:szCs w:val="28"/>
          <w:lang w:val="uk-UA"/>
        </w:rPr>
        <w:tab/>
        <w:t>визначити жанри матеріалів та основних героїв публикації;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–</w:t>
      </w:r>
      <w:r w:rsidRPr="000C01A4">
        <w:rPr>
          <w:rFonts w:ascii="Times New Roman" w:hAnsi="Times New Roman"/>
          <w:sz w:val="28"/>
          <w:szCs w:val="28"/>
          <w:lang w:val="uk-UA"/>
        </w:rPr>
        <w:tab/>
        <w:t>виявити головні особливості формування образу сучасного митця на сайті «Читомо», «ЛітАкцент» та на сторінках журналу «Шо» за 2016 рік.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Методи дослідження базуються на монографіях теоретиків і практиків журналістики. Методи вивчення та опрацювання емпіричної бази дослідження представлені системним аналізом літературних видань, жанрово-стилістичним аналізом текстів, контент-аналізом, порівнянням.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При написанні даної роботи використовувалися праці таких вчених, як О. Іванова, М. Андроникова,  Н. Родіонова, Ю. Ємельянов, Д.Туманов, М.Халер, О. Тертичний, Е.Зеленіна, І.Нєвєрова.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Дана робота складається зі вступу, чотирьох розділів та висновків.</w:t>
      </w:r>
      <w:r>
        <w:rPr>
          <w:rFonts w:ascii="Times New Roman" w:hAnsi="Times New Roman"/>
          <w:sz w:val="28"/>
          <w:szCs w:val="28"/>
          <w:lang w:val="uk-UA"/>
        </w:rPr>
        <w:t xml:space="preserve"> Загальний обсяг роботи складає 42 сторінок, кількість опрацьованих джерел– 65.</w:t>
      </w: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471A" w:rsidRPr="000C01A4" w:rsidRDefault="0047471A" w:rsidP="00BC0F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C01A4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Простір літератури постає в літературно-</w:t>
      </w:r>
      <w:r>
        <w:rPr>
          <w:rFonts w:ascii="Times New Roman" w:hAnsi="Times New Roman"/>
          <w:sz w:val="28"/>
          <w:szCs w:val="28"/>
          <w:lang w:val="uk-UA"/>
        </w:rPr>
        <w:t>мистецькій</w:t>
      </w:r>
      <w:r w:rsidRPr="000C01A4">
        <w:rPr>
          <w:rFonts w:ascii="Times New Roman" w:hAnsi="Times New Roman"/>
          <w:sz w:val="28"/>
          <w:szCs w:val="28"/>
          <w:lang w:val="uk-UA"/>
        </w:rPr>
        <w:t xml:space="preserve"> пресі в образах його митців та картини подій, явищ, тенденцій. Метою нашої роботи був розгляд особливостей формування образу сучасного митця на прикладі електронного ресурсу «Читомо», веб-порталу «ЛітАкцент» та журналу «Шо» за період з січня по грудень 2016 року.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В ході аналізу наукової літератури нами було розглянуто поняття «літературно-мистецька журналістика», відзначені його основні завдання та жанри, а також виокремленні способи формування образа митця.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Аналіз фактичного матеріалу дозволив виявити і проаналізувати особливості формування образу митця на сайті «Читомо», «ЛітАкцент» та на сторінках журналу «Шо».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В ході дослідження виявилося, що культурно-видавничий проект «Читомо» використовує тільки два способи презентації митців в своїх публікаціях: пряму мову, представлену в розділі «Інтерв'ю», і коментар про автора, представлений у вигляді рецензій в розділі «Видане». Третій спосіб презентації митця (публікація творів) не застосовується журналістами «Читомо».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Для того, щоб виявити особливості формування образу митця, були використані 4 способи оцінювання мит</w:t>
      </w:r>
      <w:r>
        <w:rPr>
          <w:rFonts w:ascii="Times New Roman" w:hAnsi="Times New Roman"/>
          <w:sz w:val="28"/>
          <w:szCs w:val="28"/>
          <w:lang w:val="uk-UA"/>
        </w:rPr>
        <w:t>ців, введених проф. О.А.Івановою</w:t>
      </w:r>
      <w:r w:rsidRPr="000C01A4">
        <w:rPr>
          <w:rFonts w:ascii="Times New Roman" w:hAnsi="Times New Roman"/>
          <w:sz w:val="28"/>
          <w:szCs w:val="28"/>
          <w:lang w:val="uk-UA"/>
        </w:rPr>
        <w:t xml:space="preserve"> в своєму дослідженні: психологічно-рецептивний, творчо-естетичний, науково-професійний, економіко-маркетинговий. Аналіз публікацій показав, що найбільш часто використовуються економіко-маркетинговий спосіб оцінювання (100% в розділі «Видане», 75,6% появи категорії в розділі «Інтерв'ю» і 66,9% в розділі «Новини»). Також часто застосовується психологічно-рецептивний метод оцінювання (у 26 з 62 публікаціях в розділі «Інтерв'ю) і творчо-естетичний спосіб (у всіх публікаціях розділу« Видане »). Електронне видання «Читомо» майже повністю ігнорує науково-професійний спосіб оцінювання, про що свідчить поява цього способу лише в одній публікації. Таке нехтування можна пояснити інформаційною політикою «Читомо», тому що проект спрямований на висвітлення видавничого аспекту в літературному процесі, не заглиблюється в наукову проблематику літератури.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Такий ефект молодого проекту досягнуто завдяки використанню двох способів презентації митців (пряма мова і коментар про автора), а також за допомогою декількох способів оцінювання митця. З огляду на концепцію видання, стає зрозумілим акцент на економіко-маркетинговому способі оцінювання митця (а також і спосіб формування взагалі образу автора). «Читомо» послідовно і осмисллено формує образ митця, природним чином включеного в український книжковий ринок і зацікавленого у входженні у загальноєвропейський ринок. «Читомо» створює образ митця, котрий перебуває в гармонійних відносинах як з творчо-естетичної стороною літератури, так і з економіко-маркетингової. Митець на сайті «Читомо» - це не тільки творча людина, що створює художні твори у відриві від реального світу, а й письменник, що розбирається в видавничому ринку, питаннях книжкового маркетингу тощо.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В результаті аналізу журнала «Шо» за період с січня по грудень 2016 року можна зробити висновки, що журнал є популярним виданням, утворюючим широке поле для розгляду і обговорення питань сучасної культури. Розділ «Шоиздат» завжди представляє свіжі поетичні спроби, фрагменти сучасної прози і перекладну літературу, розділ рецензій пропонує якісну критику та огляди новинок книжкового ринку, філософські есе і публіцистичні матеріали. Журнал «Шо» презентує письменників, використовуючи всі три способу  подачі. Всього в чотирьох випусках за 2016 рік 12 матеріалів, в яких є пряма мова письменників, 26 публікацій творів українських та зарубіжних письменників, а також 85 рецензій та інтерв'ю з провідним фахівцем з творчості І. Бродського, які відображатимуть третій спосіб формування портрета письменника - коментар щодо автора та его твору. Також представлені на сторінках видання психологічно-рецептивний та творчо-естетичний способи оцінювання митця. З огляду на концепцію видання, стає зрозумілим ігнорування науково-професійного та економічно-маркетингового способів, тому що журнал «Шо» позиціонує себе як колекційне видання про культуру, в якому є місто лише для вічних тем, аналітичних матеріалів, які фіксують найбільш важливі процеси в культурі.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 xml:space="preserve"> Журнал «Шо» створює образ митця, котрий опікується лише питаннями творчого процесу та станом сучасної української культури. Окр</w:t>
      </w:r>
      <w:r>
        <w:rPr>
          <w:rFonts w:ascii="Times New Roman" w:hAnsi="Times New Roman"/>
          <w:sz w:val="28"/>
          <w:szCs w:val="28"/>
          <w:lang w:val="uk-UA"/>
        </w:rPr>
        <w:t xml:space="preserve">ім цього, журнал «Шо» </w:t>
      </w:r>
      <w:r w:rsidRPr="000C01A4">
        <w:rPr>
          <w:rFonts w:ascii="Times New Roman" w:hAnsi="Times New Roman"/>
          <w:sz w:val="28"/>
          <w:szCs w:val="28"/>
          <w:lang w:val="uk-UA"/>
        </w:rPr>
        <w:t>проявляє інтерес лише до сучасного митця, який усвідомлює соціокультурні зміни та транслює їх в літературі.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В результаті аналізу сторінок веб-порталу «ЛітАкцент» з січня по грудень 2016 року можна зробити висновки, що «ЛітАкцент» формує образ літературного митця не тільки за допомогою 3 способів формування образу митця, а також використовує психологічно-рецептивний, творчо-естетичний та науково-професійний спосіб оцінювання митців, завдяки чому подає найбільш повноцінний образ митця. «ЛітАкцент» намагається презентувати письменників, використовуючи всі три способу  формування їх образу. За 2016 рік на сторінках веб-порталу були опубліковані 18 матеріалів, в яких є пряма мова літературного митця, 36 відеовипусків, в яких автори самі читали свої твори, а також 45 рецензії та 22 огляди, в яких представлений коментар щодо творів авторів.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Прямо мова з автором на сторінках «ЛітАкценту» за 2016 рік була представлена 18 інтерв’ю, серед яких лише 4 інтерв’ю з українськими письменниками.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Публікація творів, як спосіб формування образу письменника, реалізується в рубриці «Вірш тижня», в якої за 2016 рік було опубліковано 36 відеозаписів. Недолік цієї рубрики полягає в тому, що вона охоплює лише поетів та не надає можливості виступати прозаїкам. Окрім цього, за вказаний період деякі митці з’являлися не один раз зі своїми творами, наприклад, за 2016 рік 4 рази в рубриці виступав Юрій Андрухович, 3 рази Олена Гусейнова,   двічі з'являлися Олена Степаненко, Мирослав Лаюк, Катерина Міхаліцина, Мар’яна Савка, Іван Андрусяк, Юлія Мусаковська та Олег Коцарев. З січня по грудень 2016 року не було опубліковано жодного твору іноземного письменника.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Найбільш широко представлений на сторінках «ЛітАкценту» третій спосіб презентації письменника - коментар щодо автора і твору. Веб-портал реалізує цей спосіб через жанр рецензії та огляду. За 2016 рік на сторінках веб-порталу були опубліковані 45 р</w:t>
      </w:r>
      <w:r>
        <w:rPr>
          <w:rFonts w:ascii="Times New Roman" w:hAnsi="Times New Roman"/>
          <w:sz w:val="28"/>
          <w:szCs w:val="28"/>
          <w:lang w:val="uk-UA"/>
        </w:rPr>
        <w:t>ецензії та 22 огляду літературі</w:t>
      </w:r>
      <w:r w:rsidRPr="000C01A4">
        <w:rPr>
          <w:rFonts w:ascii="Times New Roman" w:hAnsi="Times New Roman"/>
          <w:sz w:val="28"/>
          <w:szCs w:val="28"/>
          <w:lang w:val="uk-UA"/>
        </w:rPr>
        <w:t xml:space="preserve"> . Із загальної кількості матеріалів лише 28 на книжки українських авторів.</w:t>
      </w:r>
    </w:p>
    <w:p w:rsidR="0047471A" w:rsidRPr="000C01A4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Однак нерівномірна увага до українських та іноземних митців та відсутність економічно-маркетингового способу оцінювання не дає можливості говорити, що веб-портал «ЛітАкцент» подає реальну картину літературного середовища та образ митця, включеного в нього. «ЛітАкцент» формує образ митця, який щиро і відкрито діліться думками про мистецтво слова. Таким чином, веб-портал демократизує стосунки митця і публіки, робить більш уважними один до одного, а також сприяє розвитку творчих амбіцій у тих, хто цікавиться літературою. Цьому також сприяє неоднозначні рішення про присудження премій "Золота булька", яка заперечує існування недосяжних авторитетів в українському літературному просторі.</w:t>
      </w:r>
    </w:p>
    <w:p w:rsidR="0047471A" w:rsidRDefault="0047471A" w:rsidP="00BC0F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01A4">
        <w:rPr>
          <w:rFonts w:ascii="Times New Roman" w:hAnsi="Times New Roman"/>
          <w:sz w:val="28"/>
          <w:szCs w:val="28"/>
          <w:lang w:val="uk-UA"/>
        </w:rPr>
        <w:t>Таким чином, в результаті нашого дослідження, можна зробити висновки, що літературні видання намагаються використовувати якомога більше інструментів для формування образу митця. Однака виконують це завдання у відповідності зі своєю інформаційною політикою. Сайт "Читомо" приділяє більше уваги економічним аспектам літературної діяльності письменника, журнал "Шо" формує образ митця, що транслює нові культурні меседжі. А веб-портал "ЛітАкцент" зосереджений на науковому та літературознавчому коментуванні літературних творів письменників більшою мірою, ніж на особистості самого митця.</w:t>
      </w:r>
    </w:p>
    <w:p w:rsidR="0047471A" w:rsidRDefault="0047471A" w:rsidP="00BC0F7F">
      <w:pPr>
        <w:spacing w:after="0" w:line="360" w:lineRule="auto"/>
        <w:ind w:left="1418" w:right="-142" w:hanging="283"/>
        <w:jc w:val="center"/>
        <w:rPr>
          <w:rFonts w:ascii="Times New Roman" w:hAnsi="Times New Roman"/>
          <w:b/>
          <w:color w:val="000000"/>
          <w:spacing w:val="2"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ind w:left="1418" w:right="-142" w:hanging="283"/>
        <w:jc w:val="center"/>
        <w:rPr>
          <w:rFonts w:ascii="Times New Roman" w:hAnsi="Times New Roman"/>
          <w:b/>
          <w:color w:val="000000"/>
          <w:spacing w:val="2"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ind w:left="1418" w:right="-142" w:hanging="283"/>
        <w:jc w:val="center"/>
        <w:rPr>
          <w:rFonts w:ascii="Times New Roman" w:hAnsi="Times New Roman"/>
          <w:b/>
          <w:color w:val="000000"/>
          <w:spacing w:val="2"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ind w:left="1418" w:right="-142" w:hanging="283"/>
        <w:jc w:val="center"/>
        <w:rPr>
          <w:rFonts w:ascii="Times New Roman" w:hAnsi="Times New Roman"/>
          <w:b/>
          <w:color w:val="000000"/>
          <w:spacing w:val="2"/>
          <w:sz w:val="28"/>
          <w:szCs w:val="28"/>
          <w:lang w:val="uk-UA"/>
        </w:rPr>
      </w:pPr>
    </w:p>
    <w:p w:rsidR="0047471A" w:rsidRDefault="0047471A" w:rsidP="00BC0F7F">
      <w:pPr>
        <w:spacing w:after="0" w:line="360" w:lineRule="auto"/>
        <w:ind w:left="1418" w:right="-142" w:hanging="283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color w:val="000000"/>
          <w:spacing w:val="2"/>
          <w:sz w:val="28"/>
          <w:szCs w:val="28"/>
          <w:lang w:val="uk-UA"/>
        </w:rPr>
        <w:t>БІБЛІОГРАФІЯ</w:t>
      </w:r>
    </w:p>
    <w:p w:rsidR="0047471A" w:rsidRDefault="0047471A" w:rsidP="00BC0F7F">
      <w:pPr>
        <w:pStyle w:val="Heading7"/>
        <w:spacing w:before="0" w:line="360" w:lineRule="auto"/>
        <w:ind w:left="1418" w:right="-142" w:hanging="283"/>
        <w:jc w:val="center"/>
        <w:rPr>
          <w:rFonts w:ascii="Times New Roman" w:hAnsi="Times New Roman"/>
          <w:b/>
          <w:bCs/>
          <w:i w:val="0"/>
          <w:iCs w:val="0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 w:val="0"/>
          <w:iCs w:val="0"/>
          <w:color w:val="000000"/>
          <w:spacing w:val="2"/>
          <w:sz w:val="28"/>
          <w:szCs w:val="28"/>
          <w:lang w:val="uk-UA"/>
        </w:rPr>
        <w:t>Досліджувані матеріали</w:t>
      </w:r>
    </w:p>
    <w:p w:rsidR="0047471A" w:rsidRDefault="0047471A" w:rsidP="00BC0F7F">
      <w:pPr>
        <w:pStyle w:val="ListParagraph"/>
        <w:numPr>
          <w:ilvl w:val="0"/>
          <w:numId w:val="1"/>
        </w:numPr>
        <w:spacing w:line="360" w:lineRule="auto"/>
        <w:ind w:left="1418" w:right="-142" w:hanging="283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Богдан С. Володимир Моренець: «Вінграновський залишився цілісним»[Електронний ресурс] / С. Богдан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3 червня.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5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http://litakcent.com/2016/06/03/volodymyr-morenec-vinhranovskoho-zalyshyvsja-cilisnym/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Вздульська В. 7 запитань письменнику: Наталія Щерба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 xml:space="preserve"> [Електронний ресурс]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В. Вздульська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14 липня.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6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http://www.chytomo.com/interview/7-pitan-pismenniku-nataliya-shherba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Вздульська В. Володимир Арєнєв: «В YA-секторі є активний читач, і до нього треба звертатися»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В. Вздульска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21 березня.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7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http://www.chytomo.com/interview/volodimir-aryenyev-v-ya-sektori-ye-aktivnij-chitach-i-do-nogo-treba-zvertatisya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Горобець О. Василь Голобородько: Вірш не можна написати у повному відриві від дійсності [Електронний ресурс] / О. Горобець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30 серпня.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8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http://www.chytomo.com/interview/vasil-goloborodko-virsh-ne-mozhna-napisati-u-povnomu-vidrivi-vid-dijsnosti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Журнал «Шо»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]. – [Режим доступу]:</w:t>
      </w:r>
      <w:hyperlink r:id="rId9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http://sho.kiev.ua/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15.04.2017)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Журнал «Шо».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 Січень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грудень.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Клебан Ю. Христос АрмандоГезос: чим живе сучасний грецький письменник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Ю. Клебан 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13 квітня.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0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http://www.chytomo.com/interview/xristos-armando-gezos-chim-zhive-suchasnij-greckij-pismennik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Клименко О. Тереза Хланьова: «Мене зачарував Валер’ян Підмогильний»[Електронний ресурс] / О. Клименко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22 березня.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11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http://litakcent.com/2016/03/22/tereza-hlanova-mene-zacharuvav-valerjan-pidmohylnyj/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Коваль Н. Андрухович &amp;Karbido — 10 років любові до музики та літератури [Електронний ресурс]/ Н. Коваль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26 липня.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2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http://www.chytomo.com/interview/andruxovich-karbido-10-rokiv-lyubovi-do-muziki-ta-literaturi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Корнієнко Н. Катя Бабкіна: #Bookchallenge_ua про те, як зробити свій час більш конструктивним [Електронний ресурс] / Н. Корнієнко //Читомо.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16 лютого.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3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http://www.chytomo.com/interview/katya-babkina-bookchallenge_ua-pro-te-yak-zrobiti-svij-chas-bilsh-konstruktivnim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Костовська А. Вітольд Шабловський: Хочу, щоб «Праведні зрадники. Сусіди з Волині» стали мостом між поляками й українцями [Електронний ресурс] / А. Костовська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16 листопад.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4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http://www.chytomo.com/interview/vitold-shablovskij-xochu-shhob-pravedni-zradniki-susidi-z-volini-stala-mostom-mizh-polyakami-j-ukraiincyami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Костовська А. Іґнацій Карпович: Копирсання у старих текстах – велика помилка [Електронний ресурс]/ А. Костовська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12 травня.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5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http://www.chytomo.com/interview/ig-nacij-karpovich-kopirsannya-u-starix-tekstax-velika-pomilka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Костовська А. Карл-Маркус Ґаус: Минуле – це часто найважчий урок, який треба засвоїти [Електронний ресурс] / А. Костовська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24 жовтня.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6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http://www.chytomo.com/interview/karl-markus-g-aus-minule-ce-chasto-najvazhchij-urok-yakij-treba-zasvoiiti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Костовська А. МарцінЩигельський: Твори, які зараз пишу для молодших читачів, я насправді створюю для себе самого [Електронний ресурс] / А. Костовська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18 квітня.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17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http://www.chytomo.com/interview/marcin-shhigelskij-tvori-yaki-zaraz-pishu-dlya-molodshix-chitachiv-ya-naspravdi-stvoryuyu-dlya-sebe-samogo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Костовська А. ПамелаДракерман: Єдиний шлях зробити історію справжньою – ділитися своїм досвідом [Електронний ресурс] / А. Костовська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7 вересня.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8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http://www.chytomo.com/interview/pamela-drakerman-yedinij-shlyax-zrobiti-istoriyu-spravzhnoyu-dilitisya-svoiim-dosvidom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Костовська А. ЮркіВайнонен: Чим більшу порожнечу відчуваю після написання історії, тим кращою вона є [Електронний ресурс]/ А. Костовська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26 вересня.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19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http://www.chytomo.com/interview/yurki-vajnonen-chim-bilshu-porozhnechu-vidchuvayu-pislya-napisannya-istoriii-tim-krashhoyu-vona-ye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Кропив’янська Ю. Маркіян Камиш: «1990-ті в Україні – абсолютний постапокаліпсис»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 xml:space="preserve"> 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Ю.Кропив’янська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13 липня.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20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http://litakcent.com/2016/07/13/markijan-kamysh-devjanosti-v-ukrajini-absoljutnyj-postapokalipsys/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Кубовська Є.Жадан: Несвобода не пахне, вона – стерильна, як тюремна камера[Електронний ресурс] / Є. Кубовська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19 січня.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21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http://www.chytomo.com/interview/zhadan-pro-movu-dim-povernennya-i-svoyu-pershu-knizhku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Купріян О. Анна Вовченко: «У текстах Монтгомері багато паралелей із нашою реальністю»[Електронний ресурс] / О. Купріян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19 липня.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22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http://litakcent.com/2016/07/19/anna-vovchenko-u-tekstah-monthomeri-duzhe-bahato-paralelej-iz-nashoju-realnistju/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Ликович І. АлоїзВольдан: «Україністика — прогресує»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І. Ликович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9 лютого.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 xml:space="preserve"> 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23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http://litakcent.com/2016/02/09/alojiz-voldan-ukrajinistyka-prohresuje/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Листвак Г. Дивак Мархоцький та його міні-держава – в артбуці Юлії Табенської [Електронний ресурс] / Г. Листвак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3 березня.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24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http://www.chytomo.com/interview/divak-marxockij-ta-jogo-mini-derzhava-v-artbuci-yuliii-tabenskoii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ЛітАкцент [Електронний ресурс]. – [Режим доступу]:</w:t>
      </w:r>
      <w:hyperlink r:id="rId25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Лущевська О. 7 запитань письменнику: Галина Ткачук [Електронний ресурс] / О. Лущевська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15 вересня.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26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http://www.chytomo.com/interview/7-zapitan-pismenniku-galina-tkachuk</w:t>
        </w:r>
      </w:hyperlink>
      <w:r>
        <w:rPr>
          <w:rStyle w:val="Hyperlink"/>
          <w:color w:val="000000"/>
          <w:spacing w:val="2"/>
          <w:sz w:val="28"/>
          <w:szCs w:val="28"/>
          <w:u w:val="none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Лущевська О. 7 запитань письменнику: Іван Андрусяк [Електронний ресурс]/ О. Лущевська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8 вересня.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27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http://www.chytomo.com/interview/7-zapitan-pismenniku-ivan-andrusyak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Лущевська О. 7 запитань письменнику: Марина Павленко [Електронний ресурс] / О. Лущевська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25 серпня.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28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http://www.chytomo.com/interview/7-pitan-pismenniku-marina-pavlenko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Максимчук О. Антон Паперний: «Найперше слід перекладати класиків ізраїльської літератури»[Електронний ресурс] / О. Максимчук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13 листопада.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</w:t>
      </w:r>
      <w:hyperlink r:id="rId29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http://litakcent.com/2016/11/03/anton-papernyj-najpershe-slid-perekladaty-klasykiv-izrajilskoji-literatury/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Петренко Т. ЯцекДенель: Переклад – це мистецтво втрачання [Електронний ресурс] / Т. Петренко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 листопад.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30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http://www.chytomo.com/interview/yacek-denel-pereklad-ce-mistectvo-vtrachannya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Рибка О.Леонід Ушкалов: Пізнання природи речей має своїм наслідком любов [Електронний ресурс] / О. Рибка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9 лютого.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31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http://www.chytomo.com/interview/leonid-ushkalov-piznannya-prirodi-rechej-maye-svoiim-naslidkom-lyubov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Романцова Б. Тарас Лютий: «Ми приречені на “вічне повернення до Ніцше”»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/ Б. Романцова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4 квітня.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litakcent.com/2016/04/04/taras-ljutyj-my-pryrecheni-na-vichne-povernennja-do-nicshe/.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Рубрика «Видане» [Електронний ресурс]/ Читомо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32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http://www.chytomo.com/issued</w:t>
        </w:r>
      </w:hyperlink>
      <w:r>
        <w:rPr>
          <w:rStyle w:val="Hyperlink"/>
          <w:color w:val="000000"/>
          <w:spacing w:val="2"/>
          <w:sz w:val="28"/>
          <w:szCs w:val="28"/>
          <w:u w:val="none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«Вірш тижня»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http://litakcent.com/category/virsh-tyzhnja/.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«Вірш тижня»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http://litakcent.com/category/virsh-tyzhnja/.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«Інтерв’ю»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http://litakcent.com/category/vizavi/.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«Новини»[Електронний ресурс] / Читомо//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33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http://www.chytomo.com/news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«Огляди»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http://litakcent.com/category/ohlyady/.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«Рефлексії»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litakcent.com/category/refleksiyi/.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Рубрика «Рецензії» [Електронний ресурс] / ЛітАкцент // Літакцент.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 http://litakcent.com/category/recenzija/.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Савченко Т. Алла Татаренко: «Побачити волосинку під особливим кутом»[Електронний ресурс] / Т. Савченко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16 березня.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2016.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34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http://litakcent.com/2016/03/16/alla-tatarenko-pobachyty-volosynku-pid-duzhe-osoblyvym-kutom/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Сілін О. Дара Корній: Український видавець нарешті звернув увагу на питомо українську фантастику [Електронний ресурс] / О. Сілін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29 листопад.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35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http://www.chytomo.com/interview/dara-kornij-ukraiinskij-vidavec-nareshti-zvernuv-uvagu-na-pitomo-ukraiinsku-fantastiku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29.11.2016)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Сілін О. Олді: Думаємо, що технологічні й прогресивні, та в нас лишається міфологічна свідомість [Електронний ресурс]/ О. Сілін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19 травня.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36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http://www.chytomo.com/interview/genri-lajon-oldi-literatura-nikomu-nichogo-ne-vinna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Толокольнікова К. Олег Поляков: «Всім, хто хоче пізнати себе, раджу написати роман»[Електронний ресурс] / К. Толокольнікова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11 березня.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37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http://www.chytomo.com/interview/oleg-polyakov-vsim-xto-xoche-piznati-sebe-radzhu-napisati-roman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Трепитьон А. Паоло Джордано: Я не став би письменником, якби не вивчав фізику [Електронний ресурс]/ А. Трепитьон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3 жовтня.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38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http://www.chytomo.com/interview/paolo-dzhordano-ya-ne-stav-bi-pismennikom-yakbi-ne-vivchav-fiziku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Троскот І. Ірина Даневська: «Радію, що моя творчість затребувана й удома»[Електронний ресурс] / І. Троскот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25 травня.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39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http://litakcent.com/2016/05/25/iryna-danevska-radiju-scho-moja-tvorchist-zatrebuvana-j-udoma/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Троскот І. Ярина Цимбал: «Психологічний роман передував масовим жанрам» [Електронний ресурс] / І. Троскот // ЛітАкцент.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3 березня.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: 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http://litakcent.com/2016/03/03/jaryna-cymbal-u-1920-h-psyholohichnyj-roman-pereduvav-masovym-zhanram/.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Хмельовська О. Ася Казанцева: Українські видавці ще не зорієнтувалися, що наук-поп – це золота жила [Електронний ресурс] / О. Хмельовська // Читомо. 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12 липня.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40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http://www.chytomo.com/interview/asya-kazanceva-ukraiinski-vidavci-shhe-ne-zoriyentuvalisya-shho-nauk-pop-ce-zolota-zhila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Хмельовська О. Леонід Фінберг: Що інтелектуальніша книга, то краще вона продається [Електронний ресурс] / О. Хмельовська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15 серпня.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[Режим доступу]:</w:t>
      </w:r>
      <w:hyperlink r:id="rId41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http://www.chytomo.com/interview/leonid-finberg-shho-intelektualnisha-kniga-to-krashhe-vona-prodayetsya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pStyle w:val="BodyTextIndent2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418" w:right="-142" w:hanging="283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color w:val="000000"/>
          <w:spacing w:val="2"/>
          <w:sz w:val="28"/>
          <w:szCs w:val="28"/>
          <w:lang w:val="uk-UA"/>
        </w:rPr>
        <w:t xml:space="preserve">Читомо [Електронний ресурс]. </w:t>
      </w:r>
      <w:r>
        <w:rPr>
          <w:rFonts w:eastAsia="TimesNewRomanPSMT"/>
          <w:color w:val="000000"/>
          <w:spacing w:val="2"/>
          <w:sz w:val="28"/>
          <w:szCs w:val="28"/>
          <w:lang w:val="uk-UA"/>
        </w:rPr>
        <w:t xml:space="preserve">– </w:t>
      </w:r>
      <w:r>
        <w:rPr>
          <w:rFonts w:eastAsia="TimesNewRomanPSMT"/>
          <w:color w:val="000000"/>
          <w:spacing w:val="2"/>
          <w:sz w:val="28"/>
          <w:szCs w:val="28"/>
        </w:rPr>
        <w:t>[</w:t>
      </w:r>
      <w:r>
        <w:rPr>
          <w:color w:val="000000"/>
          <w:spacing w:val="2"/>
          <w:sz w:val="28"/>
          <w:szCs w:val="28"/>
          <w:lang w:val="uk-UA"/>
        </w:rPr>
        <w:t>Режим доступу</w:t>
      </w:r>
      <w:r>
        <w:rPr>
          <w:color w:val="000000"/>
          <w:spacing w:val="2"/>
          <w:sz w:val="28"/>
          <w:szCs w:val="28"/>
        </w:rPr>
        <w:t>]</w:t>
      </w:r>
      <w:r>
        <w:rPr>
          <w:color w:val="000000"/>
          <w:spacing w:val="2"/>
          <w:sz w:val="28"/>
          <w:szCs w:val="28"/>
          <w:lang w:val="uk-UA"/>
        </w:rPr>
        <w:t xml:space="preserve">: </w:t>
      </w:r>
      <w:hyperlink r:id="rId42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/>
          </w:rPr>
          <w:t>http://www.chytomo.com/</w:t>
        </w:r>
      </w:hyperlink>
      <w:r>
        <w:rPr>
          <w:rStyle w:val="Hyperlink"/>
          <w:color w:val="000000"/>
          <w:spacing w:val="2"/>
          <w:sz w:val="28"/>
          <w:szCs w:val="28"/>
          <w:u w:val="none"/>
          <w:lang w:val="uk-UA"/>
        </w:rPr>
        <w:t>. (дата звернення: 18.11.2016)</w:t>
      </w:r>
    </w:p>
    <w:p w:rsidR="0047471A" w:rsidRDefault="0047471A" w:rsidP="00BC0F7F">
      <w:pPr>
        <w:pStyle w:val="ListParagraph"/>
        <w:numPr>
          <w:ilvl w:val="0"/>
          <w:numId w:val="1"/>
        </w:numPr>
        <w:spacing w:line="360" w:lineRule="auto"/>
        <w:ind w:left="1418" w:right="-142" w:hanging="283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Читомо. ЕтґарКерет: Я не планую розмір своїх майбутніх дітей [Електронний ресурс] / Читомо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26 квітня.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: </w:t>
      </w:r>
      <w:hyperlink r:id="rId43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http://www.chytomo.com/interview/etgar-keret-ya-ne-planuyu-rozmir-svoiix-majbutnix-ditej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Якубовська Є. Емма Андієвська: Щоб робити справжнє – потрібно постійно жити цим [Електронний ресурс] / Є. Якубовська // Читомо.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15 червня.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2016.</w:t>
      </w:r>
      <w:r>
        <w:rPr>
          <w:rFonts w:ascii="Arial Unicode MS" w:eastAsia="Arial Unicode MS" w:hAnsi="Arial Unicode MS" w:cs="Arial Unicode MS" w:hint="eastAsia"/>
          <w:color w:val="000000"/>
          <w:spacing w:val="2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pacing w:val="2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:</w:t>
      </w:r>
      <w:hyperlink r:id="rId44" w:history="1">
        <w:r>
          <w:rPr>
            <w:rStyle w:val="Hyperlink"/>
            <w:color w:val="000000"/>
            <w:spacing w:val="2"/>
            <w:sz w:val="28"/>
            <w:szCs w:val="28"/>
            <w:u w:val="none"/>
            <w:lang w:val="uk-UA" w:eastAsia="ru-RU"/>
          </w:rPr>
          <w:t>http://www.chytomo.com/interview/emma-andiyevska-shhob-robiti-spravzhnye-potribno-postijno-zhiti-cim</w:t>
        </w:r>
      </w:hyperlink>
      <w:r>
        <w:rPr>
          <w:rFonts w:ascii="Times New Roman" w:hAnsi="Times New Roman"/>
          <w:color w:val="000000"/>
          <w:spacing w:val="2"/>
          <w:sz w:val="28"/>
          <w:szCs w:val="28"/>
          <w:lang w:val="uk-UA" w:eastAsia="ru-RU"/>
        </w:rPr>
        <w:t>. (дата звернення: 18.11.2016)</w:t>
      </w:r>
    </w:p>
    <w:p w:rsidR="0047471A" w:rsidRDefault="0047471A" w:rsidP="00BC0F7F">
      <w:pPr>
        <w:pStyle w:val="Heading1"/>
        <w:spacing w:before="0" w:line="360" w:lineRule="auto"/>
        <w:ind w:left="1418" w:right="-142" w:hanging="283"/>
        <w:jc w:val="center"/>
        <w:rPr>
          <w:rFonts w:ascii="Times New Roman" w:hAnsi="Times New Roman"/>
          <w:bCs w:val="0"/>
          <w:iCs/>
          <w:color w:val="000000"/>
          <w:spacing w:val="2"/>
          <w:lang w:val="uk-UA"/>
        </w:rPr>
      </w:pPr>
      <w:r>
        <w:rPr>
          <w:rFonts w:ascii="Times New Roman" w:hAnsi="Times New Roman"/>
          <w:bCs w:val="0"/>
          <w:iCs/>
          <w:color w:val="000000"/>
          <w:spacing w:val="2"/>
          <w:lang w:val="uk-UA"/>
        </w:rPr>
        <w:t>Наукова і навчально-методична література</w:t>
      </w:r>
    </w:p>
    <w:p w:rsidR="0047471A" w:rsidRDefault="0047471A" w:rsidP="00BC0F7F">
      <w:pPr>
        <w:pStyle w:val="ListParagraph"/>
        <w:numPr>
          <w:ilvl w:val="0"/>
          <w:numId w:val="1"/>
        </w:numPr>
        <w:spacing w:line="360" w:lineRule="auto"/>
        <w:ind w:left="1418" w:right="-142" w:hanging="283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Андроникова М.И. Об искусстве портрета / М.И. Андроникова. – Москва:Искусство, 1975. – 328 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Джандалиева Е. Ю. Портретноеинтервьюкак жанр речевогообщения /</w:t>
      </w:r>
    </w:p>
    <w:p w:rsidR="0047471A" w:rsidRDefault="0047471A" w:rsidP="00BC0F7F">
      <w:p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Е. Джандалиева // Научныйдиалог. — 2012. — Вип.12.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С. 86-101.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Емельянов Ю.Н. Вчитися майстерності спілкування// Психологія управління, сост. А.М. Зімічев,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Л.1983, - 69 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Зеленина Е.В. Философскаяпублицистика: ценностно-смысловыеаспекты / Е. Зеленина // Вопросытеории и практики жур-ки. – 2013.−Вип. 1.−С. 100-110.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Зернецька О.В. Глобальні трансформації систем масової комунікації: дис.. …д-ра політ. наук: 23.00.04 / Ольга Василівна; НАН України; Інститут світової економіки і міжнародних відносин.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Київ, 2000. - 359 арк.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359с.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Іванова О.А. Сад літератури в журнальній оптиці сучасності: Медіакомунікації з, для і про літературу /  О.А. Іванова.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Одеса: Астропринт, 2009.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368 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Лукина М. М. Технологияинтервью : учеб. пособие / М. М. Лукина. — 2-е изд. —Москва : Аспект-Пресс, 2012.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192 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Неверова И.А. Художественный портрет как форма постижениячеловека в историикультуры: дис…канд.культурологии: 24.00.01 / С.−Петерб.гос.ун-т культуры и исткусств / И.А. Неверова. – СПб, 2008.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Родионова Н. А. Типыпортретных характеристик в художественнойпрозе И. А. Бунина: Лингвостилистический аспект : дис. ... канд. филол. наук : 10.02.01 / Н. А. Родионова.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Самара, 1999.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Тертычный А. А. Жанрыпериодическойпечати : учеб. пособие / А. А. Тертычный.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Москва : Аспект Пресс, 2000.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240с.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Халер М. Інтерв'ю : [навчальний посібник] : пер. с нем. / МіхаельХалер; Співавт. РаймерХінтцпетер, Ульріх Цойчель, ХайнерКеппелі; Пер. Костянтин Макеєв, Павло Демешко; За заг. ред. і передм. Валерій Ф. Іванов.– Київ : Академія Української Преси, 2008.– 404 с.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Черевко Т. Образ, стереотип, имидж – границыприменения и модель взаимодействия / Т.Черевко //  Научный журнал факультетажурналистики МГУ имени М. В. Ломоносова «Медиаальманах». – 2011. – Вип. 6. – С. 6-13.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Шостак М. И. Набросок портрета пером журналиста / М. И. Шостак // Журналист. – 1998.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№ 4. – 86с.</w:t>
      </w:r>
    </w:p>
    <w:p w:rsidR="0047471A" w:rsidRDefault="0047471A" w:rsidP="00BC0F7F">
      <w:pPr>
        <w:spacing w:after="0" w:line="360" w:lineRule="auto"/>
        <w:ind w:left="1418" w:right="-142" w:hanging="283"/>
        <w:contextualSpacing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Інші джерела</w:t>
      </w:r>
    </w:p>
    <w:p w:rsidR="0047471A" w:rsidRDefault="0047471A" w:rsidP="00BC0F7F">
      <w:pPr>
        <w:pStyle w:val="ListParagraph"/>
        <w:numPr>
          <w:ilvl w:val="0"/>
          <w:numId w:val="1"/>
        </w:numPr>
        <w:spacing w:line="360" w:lineRule="auto"/>
        <w:ind w:left="1418" w:right="-142" w:hanging="283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Ганжа Л. Кейс. «Шо»: Культурологический журнал в Украиневозможенлишькакэкономное меценатство [Електронний ресурс] / Л. Ганжа.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Режим доступу</w:t>
      </w:r>
      <w:r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45" w:history="1">
        <w:r>
          <w:rPr>
            <w:rStyle w:val="Hyperlink"/>
            <w:color w:val="000000"/>
            <w:sz w:val="28"/>
            <w:szCs w:val="28"/>
            <w:u w:val="none"/>
            <w:lang w:val="uk-UA"/>
          </w:rPr>
          <w:t>http://redactor.in.ua/ru/actual/3622.Keys_Sho_Kulturologicheskiy_zhurnal_v_Ukraine_vozmozhen_lish_kak_ekonomnoe_metsenatstvo</w:t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>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Голоднікова Ю. Журнал «ШО»: ювілейні роздуми про «формулу» культурної критики [Електронний ресурс] / Ю. Голоднікова. 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  <w:lang w:val="uk-UA" w:eastAsia="ru-RU"/>
        </w:rPr>
        <w:t>‒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[Режим доступу]: http://www.mediakrytyka.info/ohlyady-analityka/zhurnal-sho-yuvileyni-rozdumy-pro-formulu-kulturnoyi-krytyky.html. (дата звернення: 22.04.2017)</w:t>
      </w:r>
    </w:p>
    <w:p w:rsidR="0047471A" w:rsidRDefault="0047471A" w:rsidP="00BC0F7F">
      <w:pPr>
        <w:numPr>
          <w:ilvl w:val="0"/>
          <w:numId w:val="1"/>
        </w:numPr>
        <w:spacing w:line="360" w:lineRule="auto"/>
        <w:ind w:left="1418" w:right="-142" w:hanging="283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Туманов Д. В. Очерк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Електронний ресурс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 Д. В. Туманов // Исследовано в России : справ. —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Режим доступу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: </w:t>
      </w:r>
      <w:hyperlink r:id="rId46" w:history="1">
        <w:r>
          <w:rPr>
            <w:rStyle w:val="Hyperlink"/>
            <w:color w:val="000000"/>
            <w:sz w:val="28"/>
            <w:szCs w:val="28"/>
            <w:u w:val="none"/>
            <w:lang w:val="uk-UA" w:eastAsia="ru-RU"/>
          </w:rPr>
          <w:t>http://jurn.by.ru/jan_15.html</w:t>
        </w:r>
      </w:hyperlink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 (дата звернення: 17.11.2016)</w:t>
      </w:r>
    </w:p>
    <w:p w:rsidR="0047471A" w:rsidRDefault="0047471A" w:rsidP="00301E13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sectPr w:rsidR="0047471A" w:rsidSect="006B0862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11816"/>
    <w:multiLevelType w:val="hybridMultilevel"/>
    <w:tmpl w:val="6CAC7FD4"/>
    <w:lvl w:ilvl="0" w:tplc="0419000F">
      <w:start w:val="1"/>
      <w:numFmt w:val="decimal"/>
      <w:lvlText w:val="%1."/>
      <w:lvlJc w:val="left"/>
      <w:pPr>
        <w:ind w:left="1353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0585"/>
    <w:rsid w:val="00057627"/>
    <w:rsid w:val="000A3DDC"/>
    <w:rsid w:val="000C01A4"/>
    <w:rsid w:val="00122E43"/>
    <w:rsid w:val="002103CF"/>
    <w:rsid w:val="002A0B10"/>
    <w:rsid w:val="00301E13"/>
    <w:rsid w:val="00340585"/>
    <w:rsid w:val="0047471A"/>
    <w:rsid w:val="006B0862"/>
    <w:rsid w:val="006D690E"/>
    <w:rsid w:val="0077191F"/>
    <w:rsid w:val="007955E3"/>
    <w:rsid w:val="008755C3"/>
    <w:rsid w:val="008E62A0"/>
    <w:rsid w:val="008F7963"/>
    <w:rsid w:val="009F4D5A"/>
    <w:rsid w:val="00AA07CA"/>
    <w:rsid w:val="00AB2AD0"/>
    <w:rsid w:val="00AF322B"/>
    <w:rsid w:val="00B954A8"/>
    <w:rsid w:val="00BC0F7F"/>
    <w:rsid w:val="00CA5063"/>
    <w:rsid w:val="00D32C4E"/>
    <w:rsid w:val="00DD0651"/>
    <w:rsid w:val="00E65F4C"/>
    <w:rsid w:val="00FE3B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3CF"/>
    <w:pPr>
      <w:spacing w:after="200" w:line="276" w:lineRule="auto"/>
    </w:pPr>
    <w:rPr>
      <w:lang w:val="ru-RU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BC0F7F"/>
    <w:pPr>
      <w:keepNext/>
      <w:keepLines/>
      <w:spacing w:before="480" w:after="0" w:line="256" w:lineRule="auto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BC0F7F"/>
    <w:pPr>
      <w:keepNext/>
      <w:keepLines/>
      <w:spacing w:before="40" w:after="0"/>
      <w:outlineLvl w:val="6"/>
    </w:pPr>
    <w:rPr>
      <w:rFonts w:ascii="Cambria" w:eastAsia="Times New Roman" w:hAnsi="Cambria"/>
      <w:i/>
      <w:iCs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C0F7F"/>
    <w:rPr>
      <w:rFonts w:ascii="Cambria" w:eastAsia="Times New Roman" w:hAnsi="Cambria" w:cs="Times New Roman"/>
      <w:b/>
      <w:bCs/>
      <w:color w:val="365F91"/>
      <w:sz w:val="28"/>
      <w:szCs w:val="28"/>
      <w:lang w:val="ru-RU" w:eastAsia="en-US" w:bidi="ar-SA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BC0F7F"/>
    <w:rPr>
      <w:rFonts w:ascii="Cambria" w:eastAsia="Times New Roman" w:hAnsi="Cambria" w:cs="Times New Roman"/>
      <w:i/>
      <w:iCs/>
      <w:color w:val="243F60"/>
      <w:sz w:val="22"/>
      <w:szCs w:val="22"/>
      <w:lang w:val="ru-RU" w:eastAsia="en-US" w:bidi="ar-SA"/>
    </w:rPr>
  </w:style>
  <w:style w:type="character" w:styleId="Hyperlink">
    <w:name w:val="Hyperlink"/>
    <w:basedOn w:val="DefaultParagraphFont"/>
    <w:uiPriority w:val="99"/>
    <w:rsid w:val="00BC0F7F"/>
    <w:rPr>
      <w:rFonts w:ascii="Times New Roman" w:hAnsi="Times New Roman" w:cs="Times New Roman"/>
      <w:color w:val="0563C1"/>
      <w:u w:val="single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BC0F7F"/>
    <w:rPr>
      <w:rFonts w:ascii="Calibri" w:eastAsia="Times New Roman" w:hAnsi="Calibri" w:cs="Times New Roman"/>
      <w:sz w:val="24"/>
      <w:szCs w:val="24"/>
      <w:lang w:val="ru-RU" w:eastAsia="ru-RU" w:bidi="ar-SA"/>
    </w:rPr>
  </w:style>
  <w:style w:type="paragraph" w:styleId="BodyTextIndent2">
    <w:name w:val="Body Text Indent 2"/>
    <w:basedOn w:val="Normal"/>
    <w:link w:val="BodyTextIndent2Char"/>
    <w:uiPriority w:val="99"/>
    <w:rsid w:val="00BC0F7F"/>
    <w:pPr>
      <w:spacing w:after="120" w:line="480" w:lineRule="auto"/>
      <w:ind w:left="283"/>
    </w:pPr>
    <w:rPr>
      <w:rFonts w:eastAsia="Times New Roman"/>
      <w:sz w:val="24"/>
      <w:szCs w:val="24"/>
      <w:lang w:eastAsia="ru-RU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452639"/>
    <w:rPr>
      <w:lang w:val="ru-RU"/>
    </w:rPr>
  </w:style>
  <w:style w:type="paragraph" w:styleId="ListParagraph">
    <w:name w:val="List Paragraph"/>
    <w:basedOn w:val="Normal"/>
    <w:uiPriority w:val="99"/>
    <w:qFormat/>
    <w:rsid w:val="00BC0F7F"/>
    <w:pPr>
      <w:ind w:left="720"/>
      <w:contextualSpacing/>
    </w:pPr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34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hytomo.com/interview/vasil-goloborodko-virsh-ne-mozhna-napisati-u-povnomu-vidrivi-vid-dijsnosti" TargetMode="External"/><Relationship Id="rId13" Type="http://schemas.openxmlformats.org/officeDocument/2006/relationships/hyperlink" Target="http://www.chytomo.com/interview/katya-babkina-bookchallenge_ua-pro-te-yak-zrobiti-svij-chas-bilsh-konstruktivnim" TargetMode="External"/><Relationship Id="rId18" Type="http://schemas.openxmlformats.org/officeDocument/2006/relationships/hyperlink" Target="http://www.chytomo.com/interview/pamela-drakerman-yedinij-shlyax-zrobiti-istoriyu-spravzhnoyu-dilitisya-svoiim-dosvidom" TargetMode="External"/><Relationship Id="rId26" Type="http://schemas.openxmlformats.org/officeDocument/2006/relationships/hyperlink" Target="http://www.chytomo.com/interview/7-zapitan-pismenniku-galina-tkachuk" TargetMode="External"/><Relationship Id="rId39" Type="http://schemas.openxmlformats.org/officeDocument/2006/relationships/hyperlink" Target="http://litakcent.com/2016/05/25/iryna-danevska-radiju-scho-moja-tvorchist-zatrebuvana-j-udoma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hytomo.com/interview/zhadan-pro-movu-dim-povernennya-i-svoyu-pershu-knizhku" TargetMode="External"/><Relationship Id="rId34" Type="http://schemas.openxmlformats.org/officeDocument/2006/relationships/hyperlink" Target="http://litakcent.com/2016/03/16/alla-tatarenko-pobachyty-volosynku-pid-duzhe-osoblyvym-kutom/" TargetMode="External"/><Relationship Id="rId42" Type="http://schemas.openxmlformats.org/officeDocument/2006/relationships/hyperlink" Target="http://www.chytomo.com/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://www.chytomo.com/interview/volodimir-aryenyev-v-ya-sektori-ye-aktivnij-chitach-i-do-nogo-treba-zvertatisya" TargetMode="External"/><Relationship Id="rId12" Type="http://schemas.openxmlformats.org/officeDocument/2006/relationships/hyperlink" Target="http://www.chytomo.com/interview/andruxovich-karbido-10-rokiv-lyubovi-do-muziki-ta-literaturi" TargetMode="External"/><Relationship Id="rId17" Type="http://schemas.openxmlformats.org/officeDocument/2006/relationships/hyperlink" Target="http://www.chytomo.com/interview/marcin-shhigelskij-tvori-yaki-zaraz-pishu-dlya-molodshix-chitachiv-ya-naspravdi-stvoryuyu-dlya-sebe-samogo" TargetMode="External"/><Relationship Id="rId25" Type="http://schemas.openxmlformats.org/officeDocument/2006/relationships/hyperlink" Target="http://litakcent.com/" TargetMode="External"/><Relationship Id="rId33" Type="http://schemas.openxmlformats.org/officeDocument/2006/relationships/hyperlink" Target="http://www.chytomo.com/news" TargetMode="External"/><Relationship Id="rId38" Type="http://schemas.openxmlformats.org/officeDocument/2006/relationships/hyperlink" Target="http://www.chytomo.com/interview/paolo-dzhordano-ya-ne-stav-bi-pismennikom-yakbi-ne-vivchav-fiziku" TargetMode="External"/><Relationship Id="rId46" Type="http://schemas.openxmlformats.org/officeDocument/2006/relationships/hyperlink" Target="http://jurn.by.ru/jan_15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hytomo.com/interview/karl-markus-g-aus-minule-ce-chasto-najvazhchij-urok-yakij-treba-zasvoiiti" TargetMode="External"/><Relationship Id="rId20" Type="http://schemas.openxmlformats.org/officeDocument/2006/relationships/hyperlink" Target="http://litakcent.com/2016/07/13/markijan-kamysh-devjanosti-v-ukrajini-absoljutnyj-postapokalipsys/" TargetMode="External"/><Relationship Id="rId29" Type="http://schemas.openxmlformats.org/officeDocument/2006/relationships/hyperlink" Target="http://litakcent.com/2016/11/03/anton-papernyj-najpershe-slid-perekladaty-klasykiv-izrajilskoji-literatury/" TargetMode="External"/><Relationship Id="rId41" Type="http://schemas.openxmlformats.org/officeDocument/2006/relationships/hyperlink" Target="http://www.chytomo.com/interview/leonid-finberg-shho-intelektualnisha-kniga-to-krashhe-vona-prodayetsy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hytomo.com/interview/7-pitan-pismenniku-nataliya-shherba" TargetMode="External"/><Relationship Id="rId11" Type="http://schemas.openxmlformats.org/officeDocument/2006/relationships/hyperlink" Target="http://litakcent.com/2016/03/22/tereza-hlanova-mene-zacharuvav-valerjan-pidmohylnyj/" TargetMode="External"/><Relationship Id="rId24" Type="http://schemas.openxmlformats.org/officeDocument/2006/relationships/hyperlink" Target="http://www.chytomo.com/interview/divak-marxockij-ta-jogo-mini-derzhava-v-artbuci-yuliii-tabenskoii" TargetMode="External"/><Relationship Id="rId32" Type="http://schemas.openxmlformats.org/officeDocument/2006/relationships/hyperlink" Target="http://www.chytomo.com/issued" TargetMode="External"/><Relationship Id="rId37" Type="http://schemas.openxmlformats.org/officeDocument/2006/relationships/hyperlink" Target="http://www.chytomo.com/interview/oleg-polyakov-vsim-xto-xoche-piznati-sebe-radzhu-napisati-roman" TargetMode="External"/><Relationship Id="rId40" Type="http://schemas.openxmlformats.org/officeDocument/2006/relationships/hyperlink" Target="http://www.chytomo.com/interview/asya-kazanceva-ukraiinski-vidavci-shhe-ne-zoriyentuvalisya-shho-nauk-pop-ce-zolota-zhila" TargetMode="External"/><Relationship Id="rId45" Type="http://schemas.openxmlformats.org/officeDocument/2006/relationships/hyperlink" Target="http://redactor.in.ua/ru/actual/3622.Keys_Sho_Kulturologicheskiy_zhurnal_v_Ukraine_vozmozhen_lish_kak_ekonomnoe_metsenatstvo" TargetMode="External"/><Relationship Id="rId5" Type="http://schemas.openxmlformats.org/officeDocument/2006/relationships/hyperlink" Target="http://litakcent.com/2016/06/03/volodymyr-morenec-vinhranovskoho-zalyshyvsja-cilisnym/" TargetMode="External"/><Relationship Id="rId15" Type="http://schemas.openxmlformats.org/officeDocument/2006/relationships/hyperlink" Target="http://www.chytomo.com/interview/ig-nacij-karpovich-kopirsannya-u-starix-tekstax-velika-pomilka" TargetMode="External"/><Relationship Id="rId23" Type="http://schemas.openxmlformats.org/officeDocument/2006/relationships/hyperlink" Target="http://litakcent.com/2016/02/09/alojiz-voldan-ukrajinistyka-prohresuje/" TargetMode="External"/><Relationship Id="rId28" Type="http://schemas.openxmlformats.org/officeDocument/2006/relationships/hyperlink" Target="http://www.chytomo.com/interview/7-pitan-pismenniku-marina-pavlenko" TargetMode="External"/><Relationship Id="rId36" Type="http://schemas.openxmlformats.org/officeDocument/2006/relationships/hyperlink" Target="http://www.chytomo.com/interview/genri-lajon-oldi-literatura-nikomu-nichogo-ne-vinna" TargetMode="External"/><Relationship Id="rId10" Type="http://schemas.openxmlformats.org/officeDocument/2006/relationships/hyperlink" Target="http://www.chytomo.com/interview/xristos-armando-gezos-chim-zhive-suchasnij-greckij-pismennik" TargetMode="External"/><Relationship Id="rId19" Type="http://schemas.openxmlformats.org/officeDocument/2006/relationships/hyperlink" Target="http://www.chytomo.com/interview/yurki-vajnonen-chim-bilshu-porozhnechu-vidchuvayu-pislya-napisannya-istoriii-tim-krashhoyu-vona-ye" TargetMode="External"/><Relationship Id="rId31" Type="http://schemas.openxmlformats.org/officeDocument/2006/relationships/hyperlink" Target="http://www.chytomo.com/interview/leonid-ushkalov-piznannya-prirodi-rechej-maye-svoiim-naslidkom-lyubov" TargetMode="External"/><Relationship Id="rId44" Type="http://schemas.openxmlformats.org/officeDocument/2006/relationships/hyperlink" Target="http://www.chytomo.com/interview/emma-andiyevska-shhob-robiti-spravzhnye-potribno-postijno-zhiti-ci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ho.kiev.ua/" TargetMode="External"/><Relationship Id="rId14" Type="http://schemas.openxmlformats.org/officeDocument/2006/relationships/hyperlink" Target="http://www.chytomo.com/interview/vitold-shablovskij-xochu-shhob-pravedni-zradniki-susidi-z-volini-stala-mostom-mizh-polyakami-j-ukraiincyami" TargetMode="External"/><Relationship Id="rId22" Type="http://schemas.openxmlformats.org/officeDocument/2006/relationships/hyperlink" Target="http://litakcent.com/2016/07/19/anna-vovchenko-u-tekstah-monthomeri-duzhe-bahato-paralelej-iz-nashoju-realnistju/" TargetMode="External"/><Relationship Id="rId27" Type="http://schemas.openxmlformats.org/officeDocument/2006/relationships/hyperlink" Target="http://www.chytomo.com/interview/7-zapitan-pismenniku-ivan-andrusyak" TargetMode="External"/><Relationship Id="rId30" Type="http://schemas.openxmlformats.org/officeDocument/2006/relationships/hyperlink" Target="http://www.chytomo.com/interview/yacek-denel-pereklad-ce-mistectvo-vtrachannya" TargetMode="External"/><Relationship Id="rId35" Type="http://schemas.openxmlformats.org/officeDocument/2006/relationships/hyperlink" Target="http://www.chytomo.com/interview/dara-kornij-ukraiinskij-vidavec-nareshti-zvernuv-uvagu-na-pitomo-ukraiinsku-fantastiku" TargetMode="External"/><Relationship Id="rId43" Type="http://schemas.openxmlformats.org/officeDocument/2006/relationships/hyperlink" Target="http://www.chytomo.com/interview/etgar-keret-ya-ne-planuyu-rozmir-svoiix-majbutnix-ditej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103</TotalTime>
  <Pages>20</Pages>
  <Words>4752</Words>
  <Characters>27087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Hi-tech</dc:creator>
  <cp:keywords/>
  <dc:description/>
  <cp:lastModifiedBy>libonu</cp:lastModifiedBy>
  <cp:revision>10</cp:revision>
  <dcterms:created xsi:type="dcterms:W3CDTF">2017-05-16T18:49:00Z</dcterms:created>
  <dcterms:modified xsi:type="dcterms:W3CDTF">2018-04-26T12:57:00Z</dcterms:modified>
</cp:coreProperties>
</file>