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3DF4" w:rsidRPr="00193B4F" w:rsidRDefault="00533DF4" w:rsidP="00533DF4">
      <w:pPr>
        <w:spacing w:line="360" w:lineRule="auto"/>
        <w:jc w:val="center"/>
        <w:rPr>
          <w:sz w:val="28"/>
          <w:szCs w:val="28"/>
          <w:u w:val="thick"/>
          <w:lang w:val="uk-UA"/>
        </w:rPr>
      </w:pPr>
      <w:r w:rsidRPr="00193B4F">
        <w:rPr>
          <w:sz w:val="28"/>
          <w:szCs w:val="28"/>
          <w:u w:val="thick"/>
        </w:rPr>
        <w:t>Одеський нац</w:t>
      </w:r>
      <w:r w:rsidRPr="00193B4F">
        <w:rPr>
          <w:sz w:val="28"/>
          <w:szCs w:val="28"/>
          <w:u w:val="thick"/>
          <w:lang w:val="uk-UA"/>
        </w:rPr>
        <w:t>іональний університет імені І. І. Мечникова</w:t>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p>
    <w:p w:rsidR="00533DF4" w:rsidRPr="00193B4F" w:rsidRDefault="00533DF4" w:rsidP="00533DF4">
      <w:pPr>
        <w:spacing w:line="360" w:lineRule="auto"/>
        <w:jc w:val="center"/>
        <w:rPr>
          <w:sz w:val="28"/>
          <w:szCs w:val="28"/>
          <w:u w:val="thick"/>
          <w:lang w:val="uk-UA"/>
        </w:rPr>
      </w:pPr>
      <w:r w:rsidRPr="00193B4F">
        <w:rPr>
          <w:sz w:val="28"/>
          <w:szCs w:val="28"/>
          <w:u w:val="thick"/>
          <w:lang w:val="uk-UA"/>
        </w:rPr>
        <w:t>Факультет міжнародних відносин, політології та соціол</w:t>
      </w:r>
      <w:r>
        <w:rPr>
          <w:sz w:val="28"/>
          <w:szCs w:val="28"/>
          <w:u w:val="thick"/>
          <w:lang w:val="uk-UA"/>
        </w:rPr>
        <w:t>о</w:t>
      </w:r>
      <w:r w:rsidRPr="00193B4F">
        <w:rPr>
          <w:sz w:val="28"/>
          <w:szCs w:val="28"/>
          <w:u w:val="thick"/>
          <w:lang w:val="uk-UA"/>
        </w:rPr>
        <w:t>гії</w:t>
      </w:r>
    </w:p>
    <w:p w:rsidR="00533DF4" w:rsidRPr="00CB5C48" w:rsidRDefault="00533DF4" w:rsidP="00533DF4">
      <w:pPr>
        <w:spacing w:line="360" w:lineRule="auto"/>
        <w:jc w:val="center"/>
        <w:rPr>
          <w:sz w:val="16"/>
          <w:szCs w:val="16"/>
          <w:lang w:val="uk-UA"/>
        </w:rPr>
      </w:pPr>
      <w:r w:rsidRPr="00193B4F">
        <w:rPr>
          <w:b/>
          <w:sz w:val="28"/>
          <w:szCs w:val="28"/>
          <w:lang w:val="uk-UA"/>
        </w:rPr>
        <w:t xml:space="preserve">   </w:t>
      </w:r>
      <w:r w:rsidRPr="00193B4F">
        <w:rPr>
          <w:b/>
          <w:sz w:val="28"/>
          <w:szCs w:val="28"/>
          <w:u w:val="single"/>
          <w:lang w:val="uk-UA"/>
        </w:rPr>
        <w:t xml:space="preserve"> ______________     ___  </w:t>
      </w:r>
      <w:r w:rsidRPr="00193B4F">
        <w:rPr>
          <w:sz w:val="28"/>
          <w:szCs w:val="28"/>
          <w:u w:val="single"/>
          <w:lang w:val="uk-UA"/>
        </w:rPr>
        <w:t>Кафедра соціології</w:t>
      </w:r>
      <w:r w:rsidRPr="00193B4F">
        <w:rPr>
          <w:b/>
          <w:sz w:val="28"/>
          <w:szCs w:val="28"/>
          <w:u w:val="single"/>
          <w:lang w:val="uk-UA"/>
        </w:rPr>
        <w:t>_____________________</w:t>
      </w:r>
    </w:p>
    <w:p w:rsidR="00533DF4" w:rsidRPr="00CB5C48" w:rsidRDefault="00533DF4" w:rsidP="00533DF4">
      <w:pPr>
        <w:jc w:val="center"/>
        <w:rPr>
          <w:sz w:val="16"/>
          <w:szCs w:val="16"/>
          <w:lang w:val="uk-UA"/>
        </w:rPr>
      </w:pPr>
    </w:p>
    <w:p w:rsidR="00533DF4" w:rsidRPr="00CB5C48" w:rsidRDefault="00533DF4" w:rsidP="00533DF4">
      <w:pPr>
        <w:jc w:val="center"/>
        <w:rPr>
          <w:sz w:val="16"/>
          <w:szCs w:val="16"/>
          <w:lang w:val="uk-UA"/>
        </w:rPr>
      </w:pPr>
    </w:p>
    <w:p w:rsidR="00533DF4" w:rsidRPr="00CB5C48" w:rsidRDefault="00533DF4" w:rsidP="00533DF4">
      <w:pPr>
        <w:jc w:val="center"/>
        <w:rPr>
          <w:sz w:val="16"/>
          <w:szCs w:val="16"/>
          <w:lang w:val="uk-UA"/>
        </w:rPr>
      </w:pPr>
    </w:p>
    <w:p w:rsidR="00533DF4" w:rsidRPr="00CB5C48" w:rsidRDefault="00533DF4" w:rsidP="00533DF4">
      <w:pPr>
        <w:jc w:val="center"/>
        <w:rPr>
          <w:sz w:val="16"/>
          <w:szCs w:val="16"/>
          <w:lang w:val="uk-UA"/>
        </w:rPr>
      </w:pPr>
    </w:p>
    <w:p w:rsidR="00533DF4" w:rsidRDefault="00533DF4" w:rsidP="00533DF4">
      <w:pPr>
        <w:jc w:val="center"/>
        <w:rPr>
          <w:b/>
          <w:sz w:val="32"/>
          <w:szCs w:val="32"/>
          <w:lang w:val="uk-UA"/>
        </w:rPr>
      </w:pPr>
      <w:r w:rsidRPr="00CB5C48">
        <w:rPr>
          <w:b/>
          <w:sz w:val="32"/>
          <w:szCs w:val="32"/>
          <w:lang w:val="uk-UA"/>
        </w:rPr>
        <w:t>Д</w:t>
      </w:r>
      <w:r>
        <w:rPr>
          <w:b/>
          <w:sz w:val="32"/>
          <w:szCs w:val="32"/>
          <w:lang w:val="uk-UA"/>
        </w:rPr>
        <w:t xml:space="preserve"> </w:t>
      </w:r>
      <w:r w:rsidRPr="00CB5C48">
        <w:rPr>
          <w:b/>
          <w:sz w:val="32"/>
          <w:szCs w:val="32"/>
          <w:lang w:val="uk-UA"/>
        </w:rPr>
        <w:t>и</w:t>
      </w:r>
      <w:r>
        <w:rPr>
          <w:b/>
          <w:sz w:val="32"/>
          <w:szCs w:val="32"/>
          <w:lang w:val="uk-UA"/>
        </w:rPr>
        <w:t xml:space="preserve"> </w:t>
      </w:r>
      <w:r w:rsidRPr="00CB5C48">
        <w:rPr>
          <w:b/>
          <w:sz w:val="32"/>
          <w:szCs w:val="32"/>
          <w:lang w:val="uk-UA"/>
        </w:rPr>
        <w:t>п</w:t>
      </w:r>
      <w:r>
        <w:rPr>
          <w:b/>
          <w:sz w:val="32"/>
          <w:szCs w:val="32"/>
          <w:lang w:val="uk-UA"/>
        </w:rPr>
        <w:t xml:space="preserve"> </w:t>
      </w:r>
      <w:r w:rsidRPr="00CB5C48">
        <w:rPr>
          <w:b/>
          <w:sz w:val="32"/>
          <w:szCs w:val="32"/>
          <w:lang w:val="uk-UA"/>
        </w:rPr>
        <w:t>л</w:t>
      </w:r>
      <w:r>
        <w:rPr>
          <w:b/>
          <w:sz w:val="32"/>
          <w:szCs w:val="32"/>
          <w:lang w:val="uk-UA"/>
        </w:rPr>
        <w:t xml:space="preserve"> </w:t>
      </w:r>
      <w:r w:rsidRPr="00CB5C48">
        <w:rPr>
          <w:b/>
          <w:sz w:val="32"/>
          <w:szCs w:val="32"/>
          <w:lang w:val="uk-UA"/>
        </w:rPr>
        <w:t>о</w:t>
      </w:r>
      <w:r>
        <w:rPr>
          <w:b/>
          <w:sz w:val="32"/>
          <w:szCs w:val="32"/>
          <w:lang w:val="uk-UA"/>
        </w:rPr>
        <w:t xml:space="preserve"> </w:t>
      </w:r>
      <w:r w:rsidRPr="00CB5C48">
        <w:rPr>
          <w:b/>
          <w:sz w:val="32"/>
          <w:szCs w:val="32"/>
          <w:lang w:val="uk-UA"/>
        </w:rPr>
        <w:t>м</w:t>
      </w:r>
      <w:r>
        <w:rPr>
          <w:b/>
          <w:sz w:val="32"/>
          <w:szCs w:val="32"/>
          <w:lang w:val="uk-UA"/>
        </w:rPr>
        <w:t xml:space="preserve"> </w:t>
      </w:r>
      <w:r w:rsidRPr="00CB5C48">
        <w:rPr>
          <w:b/>
          <w:sz w:val="32"/>
          <w:szCs w:val="32"/>
          <w:lang w:val="uk-UA"/>
        </w:rPr>
        <w:t>н</w:t>
      </w:r>
      <w:r>
        <w:rPr>
          <w:b/>
          <w:sz w:val="32"/>
          <w:szCs w:val="32"/>
          <w:lang w:val="uk-UA"/>
        </w:rPr>
        <w:t xml:space="preserve"> </w:t>
      </w:r>
      <w:r w:rsidRPr="00CB5C48">
        <w:rPr>
          <w:b/>
          <w:sz w:val="32"/>
          <w:szCs w:val="32"/>
          <w:lang w:val="uk-UA"/>
        </w:rPr>
        <w:t xml:space="preserve">а </w:t>
      </w:r>
      <w:r>
        <w:rPr>
          <w:b/>
          <w:sz w:val="32"/>
          <w:szCs w:val="32"/>
          <w:lang w:val="uk-UA"/>
        </w:rPr>
        <w:t xml:space="preserve">   </w:t>
      </w:r>
      <w:r w:rsidRPr="00CB5C48">
        <w:rPr>
          <w:b/>
          <w:sz w:val="32"/>
          <w:szCs w:val="32"/>
          <w:lang w:val="uk-UA"/>
        </w:rPr>
        <w:t>р</w:t>
      </w:r>
      <w:r>
        <w:rPr>
          <w:b/>
          <w:sz w:val="32"/>
          <w:szCs w:val="32"/>
          <w:lang w:val="uk-UA"/>
        </w:rPr>
        <w:t xml:space="preserve"> </w:t>
      </w:r>
      <w:r w:rsidRPr="00CB5C48">
        <w:rPr>
          <w:b/>
          <w:sz w:val="32"/>
          <w:szCs w:val="32"/>
          <w:lang w:val="uk-UA"/>
        </w:rPr>
        <w:t>о</w:t>
      </w:r>
      <w:r>
        <w:rPr>
          <w:b/>
          <w:sz w:val="32"/>
          <w:szCs w:val="32"/>
          <w:lang w:val="uk-UA"/>
        </w:rPr>
        <w:t xml:space="preserve"> </w:t>
      </w:r>
      <w:r w:rsidRPr="00CB5C48">
        <w:rPr>
          <w:b/>
          <w:sz w:val="32"/>
          <w:szCs w:val="32"/>
          <w:lang w:val="uk-UA"/>
        </w:rPr>
        <w:t>б</w:t>
      </w:r>
      <w:r>
        <w:rPr>
          <w:b/>
          <w:sz w:val="32"/>
          <w:szCs w:val="32"/>
          <w:lang w:val="uk-UA"/>
        </w:rPr>
        <w:t xml:space="preserve"> </w:t>
      </w:r>
      <w:r w:rsidRPr="00CB5C48">
        <w:rPr>
          <w:b/>
          <w:sz w:val="32"/>
          <w:szCs w:val="32"/>
          <w:lang w:val="uk-UA"/>
        </w:rPr>
        <w:t>о</w:t>
      </w:r>
      <w:r>
        <w:rPr>
          <w:b/>
          <w:sz w:val="32"/>
          <w:szCs w:val="32"/>
          <w:lang w:val="uk-UA"/>
        </w:rPr>
        <w:t xml:space="preserve"> </w:t>
      </w:r>
      <w:r w:rsidRPr="00CB5C48">
        <w:rPr>
          <w:b/>
          <w:sz w:val="32"/>
          <w:szCs w:val="32"/>
          <w:lang w:val="uk-UA"/>
        </w:rPr>
        <w:t>т</w:t>
      </w:r>
      <w:r>
        <w:rPr>
          <w:b/>
          <w:sz w:val="32"/>
          <w:szCs w:val="32"/>
          <w:lang w:val="uk-UA"/>
        </w:rPr>
        <w:t xml:space="preserve"> </w:t>
      </w:r>
      <w:r w:rsidRPr="00CB5C48">
        <w:rPr>
          <w:b/>
          <w:sz w:val="32"/>
          <w:szCs w:val="32"/>
          <w:lang w:val="uk-UA"/>
        </w:rPr>
        <w:t>а</w:t>
      </w:r>
    </w:p>
    <w:p w:rsidR="00533DF4" w:rsidRPr="00CB3E0F" w:rsidRDefault="00533DF4" w:rsidP="00533DF4">
      <w:pPr>
        <w:jc w:val="center"/>
        <w:rPr>
          <w:b/>
          <w:sz w:val="32"/>
          <w:szCs w:val="32"/>
          <w:u w:val="single"/>
          <w:lang w:val="uk-UA"/>
        </w:rPr>
      </w:pPr>
      <w:r>
        <w:rPr>
          <w:b/>
          <w:sz w:val="32"/>
          <w:szCs w:val="32"/>
          <w:u w:val="single"/>
          <w:lang w:val="uk-UA"/>
        </w:rPr>
        <w:t>на здобуття освітньо-кваліфікаційного рівня «бакалавр»</w:t>
      </w:r>
    </w:p>
    <w:p w:rsidR="00533DF4" w:rsidRPr="00CB3E0F" w:rsidRDefault="00533DF4" w:rsidP="00533DF4">
      <w:pPr>
        <w:jc w:val="center"/>
        <w:rPr>
          <w:u w:val="single"/>
          <w:vertAlign w:val="subscript"/>
          <w:lang w:val="uk-UA"/>
        </w:rPr>
      </w:pPr>
    </w:p>
    <w:p w:rsidR="00533DF4" w:rsidRPr="003E4C4A" w:rsidRDefault="00533DF4" w:rsidP="00533DF4">
      <w:pPr>
        <w:jc w:val="center"/>
        <w:rPr>
          <w:b/>
          <w:sz w:val="28"/>
          <w:szCs w:val="28"/>
          <w:lang w:val="uk-UA"/>
        </w:rPr>
      </w:pPr>
      <w:r w:rsidRPr="003E4C4A">
        <w:rPr>
          <w:b/>
          <w:sz w:val="28"/>
          <w:szCs w:val="28"/>
          <w:lang w:val="uk-UA"/>
        </w:rPr>
        <w:t xml:space="preserve"> на тему: «</w:t>
      </w:r>
      <w:r>
        <w:rPr>
          <w:b/>
          <w:sz w:val="28"/>
          <w:szCs w:val="28"/>
        </w:rPr>
        <w:t>Соціальні типи моряків в аспекті їх професійних і міжособистісних відносин</w:t>
      </w:r>
      <w:r w:rsidRPr="003E4C4A">
        <w:rPr>
          <w:b/>
          <w:sz w:val="28"/>
          <w:szCs w:val="28"/>
          <w:lang w:val="uk-UA"/>
        </w:rPr>
        <w:t>»</w:t>
      </w:r>
    </w:p>
    <w:p w:rsidR="00533DF4" w:rsidRPr="00A042B0" w:rsidRDefault="00533DF4" w:rsidP="00533DF4">
      <w:pPr>
        <w:jc w:val="center"/>
        <w:rPr>
          <w:sz w:val="28"/>
          <w:szCs w:val="28"/>
          <w:u w:val="single"/>
          <w:lang w:val="uk-UA"/>
        </w:rPr>
      </w:pPr>
    </w:p>
    <w:p w:rsidR="00533DF4" w:rsidRPr="006326EE" w:rsidRDefault="00533DF4" w:rsidP="00533DF4">
      <w:pPr>
        <w:jc w:val="center"/>
        <w:rPr>
          <w:sz w:val="28"/>
          <w:szCs w:val="28"/>
          <w:lang w:val="uk-UA"/>
        </w:rPr>
      </w:pPr>
      <w:r w:rsidRPr="004F5C30">
        <w:rPr>
          <w:sz w:val="28"/>
          <w:szCs w:val="28"/>
          <w:lang w:val="en-US"/>
        </w:rPr>
        <w:t>«Social types of sailors in terms of their professional and interpersonal relationships</w:t>
      </w:r>
      <w:r w:rsidRPr="004F5C30">
        <w:rPr>
          <w:sz w:val="28"/>
          <w:szCs w:val="28"/>
          <w:lang w:val="uk-UA"/>
        </w:rPr>
        <w:t>»</w:t>
      </w:r>
    </w:p>
    <w:p w:rsidR="00533DF4" w:rsidRPr="001C5049" w:rsidRDefault="00533DF4" w:rsidP="00533DF4">
      <w:pPr>
        <w:tabs>
          <w:tab w:val="left" w:pos="5280"/>
        </w:tabs>
        <w:rPr>
          <w:b/>
          <w:sz w:val="32"/>
          <w:szCs w:val="32"/>
          <w:lang w:val="uk-UA"/>
        </w:rPr>
      </w:pPr>
      <w:r>
        <w:rPr>
          <w:b/>
          <w:sz w:val="32"/>
          <w:szCs w:val="32"/>
          <w:lang w:val="uk-UA"/>
        </w:rPr>
        <w:tab/>
      </w:r>
    </w:p>
    <w:p w:rsidR="00533DF4" w:rsidRDefault="00533DF4" w:rsidP="00533DF4">
      <w:pPr>
        <w:jc w:val="center"/>
        <w:rPr>
          <w:b/>
          <w:sz w:val="32"/>
          <w:szCs w:val="32"/>
          <w:u w:val="single"/>
          <w:lang w:val="uk-UA"/>
        </w:rPr>
      </w:pPr>
    </w:p>
    <w:p w:rsidR="00533DF4" w:rsidRDefault="00533DF4" w:rsidP="00533DF4">
      <w:pPr>
        <w:jc w:val="center"/>
        <w:rPr>
          <w:sz w:val="28"/>
          <w:szCs w:val="28"/>
          <w:lang w:val="uk-UA"/>
        </w:rPr>
      </w:pPr>
    </w:p>
    <w:p w:rsidR="00533DF4" w:rsidRPr="00CB5C48" w:rsidRDefault="00533DF4" w:rsidP="00533DF4">
      <w:pPr>
        <w:spacing w:line="360" w:lineRule="auto"/>
        <w:jc w:val="center"/>
        <w:rPr>
          <w:sz w:val="28"/>
          <w:szCs w:val="28"/>
          <w:lang w:val="uk-UA"/>
        </w:rPr>
      </w:pPr>
      <w:r>
        <w:rPr>
          <w:sz w:val="28"/>
          <w:szCs w:val="28"/>
          <w:lang w:val="uk-UA"/>
        </w:rPr>
        <w:t xml:space="preserve">                                           Виконав: студент 5 року заоч</w:t>
      </w:r>
      <w:r w:rsidRPr="00CB5C48">
        <w:rPr>
          <w:sz w:val="28"/>
          <w:szCs w:val="28"/>
          <w:lang w:val="uk-UA"/>
        </w:rPr>
        <w:t>ної форми навчання</w:t>
      </w:r>
    </w:p>
    <w:p w:rsidR="00533DF4" w:rsidRPr="00313513" w:rsidRDefault="00533DF4" w:rsidP="00533DF4">
      <w:pPr>
        <w:spacing w:line="360" w:lineRule="auto"/>
        <w:jc w:val="center"/>
        <w:rPr>
          <w:sz w:val="28"/>
          <w:szCs w:val="28"/>
          <w:lang w:val="uk-UA"/>
        </w:rPr>
      </w:pPr>
      <w:r w:rsidRPr="00CB5C48">
        <w:rPr>
          <w:sz w:val="28"/>
          <w:szCs w:val="28"/>
          <w:lang w:val="uk-UA"/>
        </w:rPr>
        <w:t xml:space="preserve">                   </w:t>
      </w:r>
      <w:r>
        <w:rPr>
          <w:sz w:val="28"/>
          <w:szCs w:val="28"/>
          <w:lang w:val="uk-UA"/>
        </w:rPr>
        <w:t xml:space="preserve">                             </w:t>
      </w:r>
      <w:r w:rsidRPr="00313513">
        <w:rPr>
          <w:sz w:val="28"/>
          <w:szCs w:val="28"/>
          <w:lang w:val="uk-UA"/>
        </w:rPr>
        <w:t xml:space="preserve">напряму підготовки 6.030101 Соціологія                                                                                    </w:t>
      </w:r>
    </w:p>
    <w:p w:rsidR="00533DF4" w:rsidRPr="006326EE" w:rsidRDefault="00533DF4" w:rsidP="00533DF4">
      <w:pPr>
        <w:spacing w:line="360" w:lineRule="auto"/>
        <w:jc w:val="center"/>
        <w:rPr>
          <w:sz w:val="28"/>
          <w:szCs w:val="28"/>
          <w:lang w:val="uk-UA"/>
        </w:rPr>
      </w:pPr>
      <w:r w:rsidRPr="00313513">
        <w:rPr>
          <w:sz w:val="28"/>
          <w:szCs w:val="28"/>
          <w:lang w:val="uk-UA"/>
        </w:rPr>
        <w:t xml:space="preserve">                                                    </w:t>
      </w:r>
      <w:r>
        <w:rPr>
          <w:sz w:val="28"/>
          <w:szCs w:val="28"/>
          <w:lang w:val="uk-UA"/>
        </w:rPr>
        <w:t>Спікін Дмитро Сергійович</w:t>
      </w:r>
    </w:p>
    <w:p w:rsidR="00533DF4" w:rsidRPr="00544C52" w:rsidRDefault="00533DF4" w:rsidP="00533DF4">
      <w:pPr>
        <w:jc w:val="right"/>
        <w:rPr>
          <w:sz w:val="22"/>
          <w:szCs w:val="22"/>
          <w:u w:val="single"/>
          <w:vertAlign w:val="subscript"/>
          <w:lang w:val="uk-UA"/>
        </w:rPr>
      </w:pPr>
      <w:r>
        <w:rPr>
          <w:sz w:val="28"/>
          <w:szCs w:val="28"/>
          <w:lang w:val="uk-UA"/>
        </w:rPr>
        <w:t xml:space="preserve">                                             </w:t>
      </w:r>
      <w:r w:rsidRPr="00544C52">
        <w:rPr>
          <w:sz w:val="28"/>
          <w:szCs w:val="28"/>
          <w:lang w:val="uk-UA"/>
        </w:rPr>
        <w:t xml:space="preserve">Керівник </w:t>
      </w:r>
      <w:r w:rsidRPr="00544C52">
        <w:rPr>
          <w:sz w:val="28"/>
          <w:szCs w:val="28"/>
          <w:u w:val="single"/>
          <w:lang w:val="uk-UA"/>
        </w:rPr>
        <w:t xml:space="preserve">к.соц.н., </w:t>
      </w:r>
      <w:r>
        <w:rPr>
          <w:sz w:val="28"/>
          <w:szCs w:val="28"/>
          <w:u w:val="single"/>
          <w:lang w:val="uk-UA"/>
        </w:rPr>
        <w:t xml:space="preserve">доц. Виставкіна Д. О. </w:t>
      </w:r>
      <w:r w:rsidRPr="00544C52">
        <w:rPr>
          <w:sz w:val="28"/>
          <w:szCs w:val="28"/>
          <w:u w:val="single"/>
          <w:lang w:val="uk-UA"/>
        </w:rPr>
        <w:t xml:space="preserve">________                                                     </w:t>
      </w:r>
      <w:r w:rsidRPr="00544C52">
        <w:rPr>
          <w:sz w:val="22"/>
          <w:szCs w:val="22"/>
          <w:u w:val="single"/>
          <w:vertAlign w:val="subscript"/>
          <w:lang w:val="uk-UA"/>
        </w:rPr>
        <w:t>(підпис)</w:t>
      </w:r>
    </w:p>
    <w:p w:rsidR="00533DF4" w:rsidRPr="00544C52" w:rsidRDefault="00533DF4" w:rsidP="00533DF4">
      <w:pPr>
        <w:spacing w:before="240" w:line="360" w:lineRule="auto"/>
        <w:jc w:val="center"/>
        <w:rPr>
          <w:sz w:val="28"/>
          <w:szCs w:val="28"/>
          <w:u w:val="single"/>
          <w:lang w:val="uk-UA"/>
        </w:rPr>
      </w:pPr>
      <w:r w:rsidRPr="00544C52">
        <w:rPr>
          <w:sz w:val="28"/>
          <w:szCs w:val="28"/>
          <w:lang w:val="uk-UA"/>
        </w:rPr>
        <w:t xml:space="preserve">                            </w:t>
      </w:r>
      <w:r>
        <w:rPr>
          <w:sz w:val="28"/>
          <w:szCs w:val="28"/>
          <w:lang w:val="uk-UA"/>
        </w:rPr>
        <w:t xml:space="preserve">          </w:t>
      </w:r>
      <w:r w:rsidRPr="00544C52">
        <w:rPr>
          <w:sz w:val="28"/>
          <w:szCs w:val="28"/>
          <w:lang w:val="uk-UA"/>
        </w:rPr>
        <w:t xml:space="preserve"> </w:t>
      </w:r>
      <w:r w:rsidRPr="00544C52">
        <w:rPr>
          <w:sz w:val="28"/>
          <w:szCs w:val="28"/>
          <w:u w:val="single"/>
          <w:lang w:val="uk-UA"/>
        </w:rPr>
        <w:t xml:space="preserve">Рецензент </w:t>
      </w:r>
      <w:r>
        <w:rPr>
          <w:sz w:val="28"/>
          <w:szCs w:val="28"/>
          <w:u w:val="single"/>
          <w:lang w:val="uk-UA"/>
        </w:rPr>
        <w:t>к.</w:t>
      </w:r>
      <w:r w:rsidRPr="00544C52">
        <w:rPr>
          <w:sz w:val="28"/>
          <w:szCs w:val="28"/>
          <w:u w:val="single"/>
          <w:lang w:val="uk-UA"/>
        </w:rPr>
        <w:t>соц.н.</w:t>
      </w:r>
      <w:r>
        <w:rPr>
          <w:sz w:val="28"/>
          <w:szCs w:val="28"/>
          <w:u w:val="single"/>
          <w:lang w:val="uk-UA"/>
        </w:rPr>
        <w:t>, доц. Фостачук О. О.</w:t>
      </w:r>
      <w:r w:rsidRPr="00544C52">
        <w:rPr>
          <w:sz w:val="28"/>
          <w:szCs w:val="28"/>
          <w:u w:val="single"/>
          <w:lang w:val="uk-UA"/>
        </w:rPr>
        <w:t xml:space="preserve">                                              </w:t>
      </w:r>
    </w:p>
    <w:p w:rsidR="00533DF4" w:rsidRDefault="00533DF4" w:rsidP="00533DF4">
      <w:pPr>
        <w:rPr>
          <w:sz w:val="32"/>
          <w:szCs w:val="32"/>
          <w:lang w:val="uk-UA"/>
        </w:rPr>
      </w:pPr>
    </w:p>
    <w:p w:rsidR="00533DF4" w:rsidRDefault="00533DF4" w:rsidP="00533DF4">
      <w:pPr>
        <w:jc w:val="center"/>
        <w:rPr>
          <w:sz w:val="32"/>
          <w:szCs w:val="32"/>
          <w:u w:val="single"/>
          <w:lang w:val="uk-UA"/>
        </w:rPr>
      </w:pPr>
      <w:r w:rsidRPr="00D44115">
        <w:rPr>
          <w:sz w:val="32"/>
          <w:szCs w:val="32"/>
          <w:lang w:val="uk-UA"/>
        </w:rPr>
        <w:t xml:space="preserve">    </w:t>
      </w:r>
      <w:r>
        <w:rPr>
          <w:sz w:val="32"/>
          <w:szCs w:val="32"/>
          <w:lang w:val="uk-UA"/>
        </w:rPr>
        <w:t xml:space="preserve">                                                               </w:t>
      </w:r>
    </w:p>
    <w:p w:rsidR="00533DF4" w:rsidRDefault="00533DF4" w:rsidP="00533DF4">
      <w:pPr>
        <w:jc w:val="center"/>
        <w:rPr>
          <w:sz w:val="32"/>
          <w:szCs w:val="32"/>
          <w:u w:val="single"/>
          <w:lang w:val="uk-UA"/>
        </w:rPr>
      </w:pPr>
    </w:p>
    <w:p w:rsidR="00533DF4" w:rsidRDefault="00533DF4" w:rsidP="00533DF4">
      <w:pPr>
        <w:jc w:val="center"/>
        <w:rPr>
          <w:sz w:val="32"/>
          <w:szCs w:val="32"/>
          <w:u w:val="single"/>
          <w:lang w:val="uk-UA"/>
        </w:rPr>
      </w:pPr>
    </w:p>
    <w:p w:rsidR="00533DF4" w:rsidRDefault="00533DF4" w:rsidP="00533DF4">
      <w:pPr>
        <w:rPr>
          <w:sz w:val="28"/>
          <w:szCs w:val="28"/>
          <w:lang w:val="uk-UA"/>
        </w:rPr>
      </w:pPr>
      <w:r>
        <w:rPr>
          <w:sz w:val="28"/>
          <w:szCs w:val="28"/>
          <w:lang w:val="uk-UA"/>
        </w:rPr>
        <w:t xml:space="preserve">Рекомендовано до захисту:              Захищено на засіданні  ЕК№  </w:t>
      </w:r>
      <w:r w:rsidRPr="001D4E71">
        <w:rPr>
          <w:sz w:val="28"/>
          <w:szCs w:val="28"/>
          <w:u w:val="single"/>
          <w:lang w:val="uk-UA"/>
        </w:rPr>
        <w:t>1</w:t>
      </w:r>
    </w:p>
    <w:p w:rsidR="00533DF4" w:rsidRPr="004F6E32" w:rsidRDefault="00533DF4" w:rsidP="00533DF4">
      <w:pPr>
        <w:rPr>
          <w:sz w:val="28"/>
          <w:szCs w:val="28"/>
          <w:lang w:val="uk-UA"/>
        </w:rPr>
      </w:pPr>
      <w:r>
        <w:rPr>
          <w:sz w:val="28"/>
          <w:szCs w:val="28"/>
          <w:lang w:val="uk-UA"/>
        </w:rPr>
        <w:t xml:space="preserve">Протокол засідання кафедри          протокол №___від  « </w:t>
      </w:r>
      <w:r w:rsidRPr="00052A5C">
        <w:rPr>
          <w:sz w:val="28"/>
          <w:szCs w:val="28"/>
          <w:u w:val="single"/>
          <w:lang w:val="uk-UA"/>
        </w:rPr>
        <w:t xml:space="preserve">         </w:t>
      </w:r>
      <w:r>
        <w:rPr>
          <w:sz w:val="28"/>
          <w:szCs w:val="28"/>
          <w:lang w:val="uk-UA"/>
        </w:rPr>
        <w:t xml:space="preserve"> »  </w:t>
      </w:r>
      <w:r w:rsidRPr="007B151C">
        <w:rPr>
          <w:sz w:val="28"/>
          <w:szCs w:val="28"/>
          <w:u w:val="single"/>
          <w:lang w:val="uk-UA"/>
        </w:rPr>
        <w:t>201</w:t>
      </w:r>
      <w:r>
        <w:rPr>
          <w:sz w:val="28"/>
          <w:szCs w:val="28"/>
          <w:u w:val="single"/>
          <w:lang w:val="uk-UA"/>
        </w:rPr>
        <w:t xml:space="preserve">9 </w:t>
      </w:r>
      <w:r>
        <w:rPr>
          <w:sz w:val="28"/>
          <w:szCs w:val="28"/>
          <w:lang w:val="uk-UA"/>
        </w:rPr>
        <w:t>р.</w:t>
      </w:r>
    </w:p>
    <w:p w:rsidR="00533DF4" w:rsidRDefault="00533DF4" w:rsidP="00533DF4">
      <w:pPr>
        <w:rPr>
          <w:sz w:val="28"/>
          <w:szCs w:val="28"/>
          <w:lang w:val="uk-UA"/>
        </w:rPr>
      </w:pPr>
      <w:r w:rsidRPr="00D6731E">
        <w:rPr>
          <w:sz w:val="28"/>
          <w:szCs w:val="28"/>
          <w:lang w:val="uk-UA"/>
        </w:rPr>
        <w:t xml:space="preserve">№ </w:t>
      </w:r>
      <w:r w:rsidRPr="00D6731E">
        <w:rPr>
          <w:sz w:val="28"/>
          <w:szCs w:val="28"/>
          <w:u w:val="single"/>
          <w:lang w:val="uk-UA"/>
        </w:rPr>
        <w:t xml:space="preserve">   </w:t>
      </w:r>
      <w:r w:rsidRPr="00D6731E">
        <w:rPr>
          <w:sz w:val="28"/>
          <w:szCs w:val="28"/>
          <w:lang w:val="uk-UA"/>
        </w:rPr>
        <w:t>від «</w:t>
      </w:r>
      <w:r w:rsidRPr="00052A5C">
        <w:rPr>
          <w:sz w:val="28"/>
          <w:szCs w:val="28"/>
          <w:u w:val="single"/>
          <w:lang w:val="uk-UA"/>
        </w:rPr>
        <w:t xml:space="preserve">          </w:t>
      </w:r>
      <w:r>
        <w:rPr>
          <w:sz w:val="28"/>
          <w:szCs w:val="28"/>
          <w:lang w:val="uk-UA"/>
        </w:rPr>
        <w:t xml:space="preserve"> </w:t>
      </w:r>
      <w:r w:rsidRPr="00D6731E">
        <w:rPr>
          <w:sz w:val="28"/>
          <w:szCs w:val="28"/>
          <w:lang w:val="uk-UA"/>
        </w:rPr>
        <w:t>»  201</w:t>
      </w:r>
      <w:r>
        <w:rPr>
          <w:sz w:val="28"/>
          <w:szCs w:val="28"/>
          <w:lang w:val="uk-UA"/>
        </w:rPr>
        <w:t>9</w:t>
      </w:r>
      <w:r w:rsidRPr="00D6731E">
        <w:rPr>
          <w:sz w:val="28"/>
          <w:szCs w:val="28"/>
          <w:lang w:val="uk-UA"/>
        </w:rPr>
        <w:t xml:space="preserve"> р.</w:t>
      </w:r>
      <w:r>
        <w:rPr>
          <w:sz w:val="28"/>
          <w:szCs w:val="28"/>
          <w:lang w:val="uk-UA"/>
        </w:rPr>
        <w:t xml:space="preserve">       </w:t>
      </w:r>
    </w:p>
    <w:p w:rsidR="00533DF4" w:rsidRPr="004F6E32" w:rsidRDefault="00533DF4" w:rsidP="00533DF4">
      <w:pPr>
        <w:rPr>
          <w:sz w:val="28"/>
          <w:szCs w:val="28"/>
          <w:lang w:val="uk-UA"/>
        </w:rPr>
      </w:pPr>
      <w:r>
        <w:rPr>
          <w:sz w:val="28"/>
          <w:szCs w:val="28"/>
          <w:lang w:val="uk-UA"/>
        </w:rPr>
        <w:t xml:space="preserve">                                                            Оцінка ___________/_________/_________                  </w:t>
      </w:r>
    </w:p>
    <w:p w:rsidR="00533DF4" w:rsidRDefault="00533DF4" w:rsidP="00533DF4">
      <w:pPr>
        <w:jc w:val="center"/>
        <w:rPr>
          <w:sz w:val="16"/>
          <w:szCs w:val="16"/>
        </w:rPr>
      </w:pPr>
      <w:r>
        <w:rPr>
          <w:sz w:val="16"/>
          <w:szCs w:val="16"/>
          <w:lang w:val="uk-UA"/>
        </w:rPr>
        <w:t xml:space="preserve">                                                                                                          (за національною шкалою, шкалою </w:t>
      </w:r>
      <w:r>
        <w:rPr>
          <w:sz w:val="16"/>
          <w:szCs w:val="16"/>
          <w:lang w:val="en-US"/>
        </w:rPr>
        <w:t>ECTS</w:t>
      </w:r>
      <w:r w:rsidRPr="008718D0">
        <w:rPr>
          <w:sz w:val="16"/>
          <w:szCs w:val="16"/>
        </w:rPr>
        <w:t>,</w:t>
      </w:r>
      <w:r>
        <w:rPr>
          <w:sz w:val="16"/>
          <w:szCs w:val="16"/>
        </w:rPr>
        <w:t>бал)</w:t>
      </w:r>
    </w:p>
    <w:p w:rsidR="00533DF4" w:rsidRPr="008718D0" w:rsidRDefault="00533DF4" w:rsidP="00533DF4">
      <w:pPr>
        <w:rPr>
          <w:sz w:val="28"/>
          <w:szCs w:val="28"/>
          <w:lang w:val="uk-UA"/>
        </w:rPr>
      </w:pPr>
    </w:p>
    <w:p w:rsidR="00533DF4" w:rsidRDefault="00533DF4" w:rsidP="00533DF4">
      <w:pPr>
        <w:spacing w:line="360" w:lineRule="auto"/>
        <w:rPr>
          <w:sz w:val="28"/>
          <w:szCs w:val="28"/>
          <w:lang w:val="uk-UA"/>
        </w:rPr>
      </w:pPr>
      <w:r>
        <w:rPr>
          <w:sz w:val="28"/>
          <w:szCs w:val="28"/>
          <w:lang w:val="uk-UA"/>
        </w:rPr>
        <w:t>Завідувач кафедри                                   Голова ЕК</w:t>
      </w:r>
    </w:p>
    <w:p w:rsidR="00533DF4" w:rsidRDefault="00533DF4" w:rsidP="00533DF4">
      <w:pPr>
        <w:rPr>
          <w:sz w:val="28"/>
          <w:szCs w:val="28"/>
          <w:lang w:val="uk-UA"/>
        </w:rPr>
      </w:pPr>
      <w:r>
        <w:rPr>
          <w:sz w:val="28"/>
          <w:szCs w:val="28"/>
          <w:lang w:val="uk-UA"/>
        </w:rPr>
        <w:t xml:space="preserve">__________     </w:t>
      </w:r>
      <w:r>
        <w:rPr>
          <w:sz w:val="28"/>
          <w:szCs w:val="28"/>
          <w:u w:val="single"/>
          <w:lang w:val="uk-UA"/>
        </w:rPr>
        <w:t>Онищук  В.М.</w:t>
      </w:r>
      <w:r>
        <w:rPr>
          <w:sz w:val="28"/>
          <w:szCs w:val="28"/>
          <w:lang w:val="uk-UA"/>
        </w:rPr>
        <w:t xml:space="preserve">                  __________      Онищук В.М.</w:t>
      </w:r>
    </w:p>
    <w:p w:rsidR="00533DF4" w:rsidRDefault="00533DF4" w:rsidP="00533DF4">
      <w:pPr>
        <w:rPr>
          <w:sz w:val="16"/>
          <w:szCs w:val="16"/>
          <w:lang w:val="uk-UA"/>
        </w:rPr>
      </w:pPr>
      <w:r>
        <w:rPr>
          <w:sz w:val="16"/>
          <w:szCs w:val="16"/>
          <w:lang w:val="uk-UA"/>
        </w:rPr>
        <w:t xml:space="preserve">          (підпис)                    </w:t>
      </w:r>
      <w:r w:rsidRPr="00D44115">
        <w:rPr>
          <w:sz w:val="16"/>
          <w:szCs w:val="16"/>
          <w:lang w:val="uk-UA"/>
        </w:rPr>
        <w:t>(прізвище та ініціали)</w:t>
      </w:r>
      <w:r>
        <w:rPr>
          <w:sz w:val="16"/>
          <w:szCs w:val="16"/>
          <w:lang w:val="uk-UA"/>
        </w:rPr>
        <w:t xml:space="preserve">                                                  (підпис)                    </w:t>
      </w:r>
      <w:r w:rsidRPr="00D44115">
        <w:rPr>
          <w:sz w:val="16"/>
          <w:szCs w:val="16"/>
          <w:lang w:val="uk-UA"/>
        </w:rPr>
        <w:t>(прізвище та ініціали)</w:t>
      </w:r>
    </w:p>
    <w:p w:rsidR="00533DF4" w:rsidRDefault="00533DF4" w:rsidP="00533DF4">
      <w:pPr>
        <w:jc w:val="center"/>
        <w:rPr>
          <w:sz w:val="16"/>
          <w:szCs w:val="16"/>
          <w:lang w:val="uk-UA"/>
        </w:rPr>
      </w:pPr>
    </w:p>
    <w:p w:rsidR="00533DF4" w:rsidRDefault="00533DF4" w:rsidP="00533DF4">
      <w:pPr>
        <w:jc w:val="center"/>
        <w:rPr>
          <w:sz w:val="28"/>
          <w:szCs w:val="28"/>
          <w:lang w:val="uk-UA"/>
        </w:rPr>
      </w:pPr>
    </w:p>
    <w:p w:rsidR="00533DF4" w:rsidRDefault="00533DF4" w:rsidP="00533DF4">
      <w:pPr>
        <w:pStyle w:val="1"/>
        <w:pBdr>
          <w:top w:val="nil"/>
          <w:left w:val="nil"/>
          <w:bottom w:val="nil"/>
          <w:right w:val="nil"/>
          <w:between w:val="nil"/>
        </w:pBdr>
        <w:spacing w:line="360" w:lineRule="auto"/>
        <w:jc w:val="center"/>
        <w:rPr>
          <w:color w:val="000000"/>
          <w:sz w:val="28"/>
          <w:szCs w:val="28"/>
          <w:lang w:val="uk-UA"/>
        </w:rPr>
      </w:pPr>
    </w:p>
    <w:p w:rsidR="00533DF4" w:rsidRDefault="00533DF4" w:rsidP="00533DF4">
      <w:pPr>
        <w:pStyle w:val="1"/>
        <w:pBdr>
          <w:top w:val="nil"/>
          <w:left w:val="nil"/>
          <w:bottom w:val="nil"/>
          <w:right w:val="nil"/>
          <w:between w:val="nil"/>
        </w:pBdr>
        <w:spacing w:line="360" w:lineRule="auto"/>
        <w:jc w:val="center"/>
        <w:rPr>
          <w:color w:val="000000"/>
          <w:sz w:val="28"/>
          <w:szCs w:val="28"/>
          <w:lang w:val="uk-UA"/>
        </w:rPr>
      </w:pPr>
      <w:r>
        <w:rPr>
          <w:color w:val="000000"/>
          <w:sz w:val="28"/>
          <w:szCs w:val="28"/>
          <w:lang w:val="uk-UA"/>
        </w:rPr>
        <w:t xml:space="preserve">Одеса – 2019 року </w:t>
      </w:r>
    </w:p>
    <w:p w:rsidR="00533DF4" w:rsidRDefault="00533DF4" w:rsidP="00533DF4">
      <w:pPr>
        <w:pStyle w:val="1"/>
        <w:pBdr>
          <w:top w:val="nil"/>
          <w:left w:val="nil"/>
          <w:bottom w:val="nil"/>
          <w:right w:val="nil"/>
          <w:between w:val="nil"/>
        </w:pBdr>
        <w:spacing w:line="360" w:lineRule="auto"/>
        <w:jc w:val="center"/>
        <w:rPr>
          <w:color w:val="000000"/>
          <w:sz w:val="28"/>
          <w:szCs w:val="28"/>
          <w:lang w:val="uk-UA"/>
        </w:rPr>
      </w:pPr>
    </w:p>
    <w:p w:rsidR="00533DF4" w:rsidRDefault="00533DF4" w:rsidP="00533DF4">
      <w:pPr>
        <w:pStyle w:val="1"/>
        <w:pBdr>
          <w:top w:val="nil"/>
          <w:left w:val="nil"/>
          <w:bottom w:val="nil"/>
          <w:right w:val="nil"/>
          <w:between w:val="nil"/>
        </w:pBdr>
        <w:spacing w:line="360" w:lineRule="auto"/>
        <w:jc w:val="center"/>
        <w:rPr>
          <w:color w:val="000000"/>
          <w:sz w:val="28"/>
          <w:szCs w:val="28"/>
          <w:lang w:val="uk-UA"/>
        </w:rPr>
      </w:pPr>
    </w:p>
    <w:p w:rsidR="00533DF4" w:rsidRDefault="00533DF4" w:rsidP="00533DF4">
      <w:pPr>
        <w:pStyle w:val="1"/>
        <w:pBdr>
          <w:top w:val="nil"/>
          <w:left w:val="nil"/>
          <w:bottom w:val="nil"/>
          <w:right w:val="nil"/>
          <w:between w:val="nil"/>
        </w:pBdr>
        <w:spacing w:line="360" w:lineRule="auto"/>
        <w:jc w:val="center"/>
        <w:rPr>
          <w:color w:val="000000"/>
          <w:sz w:val="28"/>
          <w:szCs w:val="28"/>
          <w:lang w:val="uk-UA"/>
        </w:rPr>
      </w:pPr>
    </w:p>
    <w:p w:rsidR="00533DF4" w:rsidRPr="008A554D" w:rsidRDefault="00533DF4" w:rsidP="00533DF4">
      <w:pPr>
        <w:pStyle w:val="1"/>
        <w:pBdr>
          <w:top w:val="nil"/>
          <w:left w:val="nil"/>
          <w:bottom w:val="nil"/>
          <w:right w:val="nil"/>
          <w:between w:val="nil"/>
        </w:pBdr>
        <w:spacing w:line="360" w:lineRule="auto"/>
        <w:jc w:val="both"/>
        <w:rPr>
          <w:color w:val="000000"/>
          <w:sz w:val="28"/>
          <w:szCs w:val="28"/>
        </w:rPr>
      </w:pPr>
      <w:r>
        <w:rPr>
          <w:color w:val="000000"/>
          <w:sz w:val="28"/>
          <w:szCs w:val="28"/>
          <w:lang w:val="uk-UA"/>
        </w:rPr>
        <w:t xml:space="preserve">                                                         </w:t>
      </w:r>
      <w:r>
        <w:rPr>
          <w:color w:val="000000"/>
          <w:sz w:val="28"/>
          <w:szCs w:val="28"/>
        </w:rPr>
        <w:t xml:space="preserve"> </w:t>
      </w:r>
      <w:r w:rsidRPr="008A554D">
        <w:rPr>
          <w:color w:val="000000"/>
          <w:sz w:val="28"/>
          <w:szCs w:val="28"/>
        </w:rPr>
        <w:t>ЗМІСТ</w:t>
      </w:r>
    </w:p>
    <w:p w:rsidR="00533DF4" w:rsidRPr="008A554D" w:rsidRDefault="00533DF4" w:rsidP="00533DF4">
      <w:pPr>
        <w:pStyle w:val="1"/>
        <w:pBdr>
          <w:top w:val="nil"/>
          <w:left w:val="nil"/>
          <w:bottom w:val="nil"/>
          <w:right w:val="nil"/>
          <w:between w:val="nil"/>
        </w:pBdr>
        <w:spacing w:line="360" w:lineRule="auto"/>
        <w:jc w:val="both"/>
        <w:rPr>
          <w:color w:val="000000"/>
          <w:sz w:val="28"/>
          <w:szCs w:val="28"/>
        </w:rPr>
      </w:pPr>
    </w:p>
    <w:p w:rsidR="00533DF4" w:rsidRPr="00DE1CA3" w:rsidRDefault="00533DF4" w:rsidP="00533DF4">
      <w:pPr>
        <w:pStyle w:val="1"/>
        <w:pBdr>
          <w:top w:val="nil"/>
          <w:left w:val="nil"/>
          <w:bottom w:val="nil"/>
          <w:right w:val="nil"/>
          <w:between w:val="nil"/>
        </w:pBdr>
        <w:spacing w:line="360" w:lineRule="auto"/>
        <w:jc w:val="both"/>
        <w:rPr>
          <w:color w:val="000000"/>
          <w:sz w:val="28"/>
          <w:szCs w:val="28"/>
          <w:lang w:val="uk-UA"/>
        </w:rPr>
      </w:pPr>
      <w:r w:rsidRPr="008A554D">
        <w:rPr>
          <w:color w:val="000000"/>
          <w:sz w:val="28"/>
          <w:szCs w:val="28"/>
        </w:rPr>
        <w:t>ВСТУП</w:t>
      </w:r>
      <w:r w:rsidR="00995296">
        <w:rPr>
          <w:color w:val="000000"/>
          <w:sz w:val="28"/>
          <w:szCs w:val="28"/>
          <w:lang w:val="uk-UA"/>
        </w:rPr>
        <w:t>………………………………………………………</w:t>
      </w:r>
      <w:r>
        <w:rPr>
          <w:color w:val="000000"/>
          <w:sz w:val="28"/>
          <w:szCs w:val="28"/>
          <w:lang w:val="uk-UA"/>
        </w:rPr>
        <w:t>……………..3</w:t>
      </w:r>
    </w:p>
    <w:p w:rsidR="00533DF4" w:rsidRPr="00DE1CA3" w:rsidRDefault="00533DF4" w:rsidP="00533DF4">
      <w:pPr>
        <w:pStyle w:val="1"/>
        <w:pBdr>
          <w:top w:val="nil"/>
          <w:left w:val="nil"/>
          <w:bottom w:val="nil"/>
          <w:right w:val="nil"/>
          <w:between w:val="nil"/>
        </w:pBdr>
        <w:spacing w:line="360" w:lineRule="auto"/>
        <w:jc w:val="both"/>
        <w:rPr>
          <w:color w:val="000000"/>
          <w:sz w:val="28"/>
          <w:szCs w:val="28"/>
          <w:lang w:val="uk-UA"/>
        </w:rPr>
      </w:pPr>
      <w:r w:rsidRPr="008A554D">
        <w:rPr>
          <w:sz w:val="28"/>
          <w:szCs w:val="28"/>
        </w:rPr>
        <w:t>РОЗДІЛ</w:t>
      </w:r>
      <w:r w:rsidRPr="008A554D">
        <w:rPr>
          <w:color w:val="000000"/>
          <w:sz w:val="28"/>
          <w:szCs w:val="28"/>
        </w:rPr>
        <w:t xml:space="preserve"> І</w:t>
      </w:r>
      <w:r w:rsidRPr="008A554D">
        <w:rPr>
          <w:sz w:val="28"/>
          <w:szCs w:val="28"/>
        </w:rPr>
        <w:t>.</w:t>
      </w:r>
      <w:r w:rsidRPr="008A554D">
        <w:rPr>
          <w:color w:val="000000"/>
          <w:sz w:val="28"/>
          <w:szCs w:val="28"/>
        </w:rPr>
        <w:t xml:space="preserve"> Теоретико - методологічні </w:t>
      </w:r>
      <w:r w:rsidRPr="008A554D">
        <w:rPr>
          <w:sz w:val="28"/>
          <w:szCs w:val="28"/>
        </w:rPr>
        <w:t>заходи</w:t>
      </w:r>
      <w:r w:rsidRPr="008A554D">
        <w:rPr>
          <w:color w:val="000000"/>
          <w:sz w:val="28"/>
          <w:szCs w:val="28"/>
        </w:rPr>
        <w:t xml:space="preserve"> </w:t>
      </w:r>
      <w:r w:rsidRPr="008A554D">
        <w:rPr>
          <w:sz w:val="28"/>
          <w:szCs w:val="28"/>
        </w:rPr>
        <w:t>щодо</w:t>
      </w:r>
      <w:r w:rsidRPr="008A554D">
        <w:rPr>
          <w:color w:val="000000"/>
          <w:sz w:val="28"/>
          <w:szCs w:val="28"/>
        </w:rPr>
        <w:t xml:space="preserve"> дослідження моряків я</w:t>
      </w:r>
      <w:r w:rsidRPr="008A554D">
        <w:rPr>
          <w:sz w:val="28"/>
          <w:szCs w:val="28"/>
        </w:rPr>
        <w:t>к окремої соціальної категорії</w:t>
      </w:r>
      <w:r w:rsidR="00995296">
        <w:rPr>
          <w:sz w:val="28"/>
          <w:szCs w:val="28"/>
          <w:lang w:val="uk-UA"/>
        </w:rPr>
        <w:t>………………………………………</w:t>
      </w:r>
      <w:r>
        <w:rPr>
          <w:sz w:val="28"/>
          <w:szCs w:val="28"/>
          <w:lang w:val="uk-UA"/>
        </w:rPr>
        <w:t>…….8</w:t>
      </w:r>
    </w:p>
    <w:p w:rsidR="00533DF4" w:rsidRPr="00DE1CA3" w:rsidRDefault="00533DF4" w:rsidP="00533DF4">
      <w:pPr>
        <w:pStyle w:val="1"/>
        <w:pBdr>
          <w:top w:val="nil"/>
          <w:left w:val="nil"/>
          <w:bottom w:val="nil"/>
          <w:right w:val="nil"/>
          <w:between w:val="nil"/>
        </w:pBdr>
        <w:spacing w:line="360" w:lineRule="auto"/>
        <w:jc w:val="both"/>
        <w:rPr>
          <w:color w:val="000000"/>
          <w:sz w:val="28"/>
          <w:szCs w:val="28"/>
          <w:lang w:val="uk-UA"/>
        </w:rPr>
      </w:pPr>
      <w:r w:rsidRPr="008A554D">
        <w:rPr>
          <w:color w:val="000000"/>
          <w:sz w:val="28"/>
          <w:szCs w:val="28"/>
        </w:rPr>
        <w:t>1.1. Соціологія праці</w:t>
      </w:r>
      <w:r w:rsidRPr="008A554D">
        <w:rPr>
          <w:sz w:val="28"/>
          <w:szCs w:val="28"/>
        </w:rPr>
        <w:t xml:space="preserve"> або </w:t>
      </w:r>
      <w:r w:rsidRPr="008A554D">
        <w:rPr>
          <w:color w:val="000000"/>
          <w:sz w:val="28"/>
          <w:szCs w:val="28"/>
        </w:rPr>
        <w:t>професій як га</w:t>
      </w:r>
      <w:r w:rsidRPr="008A554D">
        <w:rPr>
          <w:sz w:val="28"/>
          <w:szCs w:val="28"/>
        </w:rPr>
        <w:t>лузь соціологічного знання</w:t>
      </w:r>
      <w:r>
        <w:rPr>
          <w:sz w:val="28"/>
          <w:szCs w:val="28"/>
          <w:lang w:val="uk-UA"/>
        </w:rPr>
        <w:t>…………..10</w:t>
      </w:r>
    </w:p>
    <w:p w:rsidR="00533DF4" w:rsidRPr="00DE1CA3" w:rsidRDefault="00533DF4" w:rsidP="00533DF4">
      <w:pPr>
        <w:pStyle w:val="1"/>
        <w:pBdr>
          <w:top w:val="nil"/>
          <w:left w:val="nil"/>
          <w:bottom w:val="nil"/>
          <w:right w:val="nil"/>
          <w:between w:val="nil"/>
        </w:pBdr>
        <w:spacing w:line="360" w:lineRule="auto"/>
        <w:jc w:val="both"/>
        <w:rPr>
          <w:color w:val="000000"/>
          <w:sz w:val="28"/>
          <w:szCs w:val="28"/>
          <w:lang w:val="uk-UA"/>
        </w:rPr>
      </w:pPr>
      <w:r w:rsidRPr="008A554D">
        <w:rPr>
          <w:color w:val="000000"/>
          <w:sz w:val="28"/>
          <w:szCs w:val="28"/>
        </w:rPr>
        <w:t xml:space="preserve">1.2. </w:t>
      </w:r>
      <w:r w:rsidRPr="008A554D">
        <w:rPr>
          <w:sz w:val="28"/>
          <w:szCs w:val="28"/>
        </w:rPr>
        <w:t>С</w:t>
      </w:r>
      <w:r w:rsidRPr="008A554D">
        <w:rPr>
          <w:color w:val="000000"/>
          <w:sz w:val="28"/>
          <w:szCs w:val="28"/>
        </w:rPr>
        <w:t xml:space="preserve">тилі управління </w:t>
      </w:r>
      <w:r w:rsidRPr="008A554D">
        <w:rPr>
          <w:sz w:val="28"/>
          <w:szCs w:val="28"/>
        </w:rPr>
        <w:t>крізь призму соціології управління</w:t>
      </w:r>
      <w:r>
        <w:rPr>
          <w:sz w:val="28"/>
          <w:szCs w:val="28"/>
          <w:lang w:val="uk-UA"/>
        </w:rPr>
        <w:t>……………………17</w:t>
      </w:r>
    </w:p>
    <w:p w:rsidR="00533DF4" w:rsidRPr="00DE1CA3" w:rsidRDefault="00533DF4" w:rsidP="00533DF4">
      <w:pPr>
        <w:pStyle w:val="1"/>
        <w:pBdr>
          <w:top w:val="nil"/>
          <w:left w:val="nil"/>
          <w:bottom w:val="nil"/>
          <w:right w:val="nil"/>
          <w:between w:val="nil"/>
        </w:pBdr>
        <w:spacing w:line="360" w:lineRule="auto"/>
        <w:jc w:val="both"/>
        <w:rPr>
          <w:color w:val="000000"/>
          <w:sz w:val="28"/>
          <w:szCs w:val="28"/>
          <w:lang w:val="uk-UA"/>
        </w:rPr>
      </w:pPr>
      <w:r w:rsidRPr="008A554D">
        <w:rPr>
          <w:color w:val="000000"/>
          <w:sz w:val="28"/>
          <w:szCs w:val="28"/>
        </w:rPr>
        <w:t xml:space="preserve">1.3. </w:t>
      </w:r>
      <w:r w:rsidRPr="008A554D">
        <w:rPr>
          <w:sz w:val="28"/>
          <w:szCs w:val="28"/>
        </w:rPr>
        <w:t xml:space="preserve">Типологія трудових колективів та специфіка організації праці </w:t>
      </w:r>
      <w:r>
        <w:rPr>
          <w:sz w:val="28"/>
          <w:szCs w:val="28"/>
          <w:lang w:val="uk-UA"/>
        </w:rPr>
        <w:t>…………25</w:t>
      </w:r>
    </w:p>
    <w:p w:rsidR="00533DF4" w:rsidRPr="00DE1CA3" w:rsidRDefault="00533DF4" w:rsidP="00533DF4">
      <w:pPr>
        <w:pStyle w:val="1"/>
        <w:pBdr>
          <w:top w:val="nil"/>
          <w:left w:val="nil"/>
          <w:bottom w:val="nil"/>
          <w:right w:val="nil"/>
          <w:between w:val="nil"/>
        </w:pBdr>
        <w:spacing w:line="360" w:lineRule="auto"/>
        <w:jc w:val="both"/>
        <w:rPr>
          <w:color w:val="000000"/>
          <w:sz w:val="28"/>
          <w:szCs w:val="28"/>
          <w:lang w:val="uk-UA"/>
        </w:rPr>
      </w:pPr>
      <w:r w:rsidRPr="008A554D">
        <w:rPr>
          <w:sz w:val="28"/>
          <w:szCs w:val="28"/>
        </w:rPr>
        <w:t>РОЗДІЛ</w:t>
      </w:r>
      <w:r w:rsidRPr="008A554D">
        <w:rPr>
          <w:color w:val="000000"/>
          <w:sz w:val="28"/>
          <w:szCs w:val="28"/>
        </w:rPr>
        <w:t xml:space="preserve"> ІІ. </w:t>
      </w:r>
      <w:r w:rsidRPr="008A554D">
        <w:rPr>
          <w:sz w:val="28"/>
          <w:szCs w:val="28"/>
        </w:rPr>
        <w:t>Фактори впливу на формування морської субкультури</w:t>
      </w:r>
      <w:r>
        <w:rPr>
          <w:sz w:val="28"/>
          <w:szCs w:val="28"/>
          <w:lang w:val="uk-UA"/>
        </w:rPr>
        <w:t>…………27</w:t>
      </w:r>
    </w:p>
    <w:p w:rsidR="00533DF4" w:rsidRPr="00DE1CA3" w:rsidRDefault="00533DF4" w:rsidP="00533DF4">
      <w:pPr>
        <w:pStyle w:val="1"/>
        <w:pBdr>
          <w:top w:val="nil"/>
          <w:left w:val="nil"/>
          <w:bottom w:val="nil"/>
          <w:right w:val="nil"/>
          <w:between w:val="nil"/>
        </w:pBdr>
        <w:spacing w:line="360" w:lineRule="auto"/>
        <w:jc w:val="both"/>
        <w:rPr>
          <w:color w:val="000000"/>
          <w:sz w:val="28"/>
          <w:szCs w:val="28"/>
          <w:lang w:val="uk-UA"/>
        </w:rPr>
      </w:pPr>
      <w:r w:rsidRPr="008A554D">
        <w:rPr>
          <w:color w:val="000000"/>
          <w:sz w:val="28"/>
          <w:szCs w:val="28"/>
        </w:rPr>
        <w:t>2.1. Об'єктивні чинники, які  впливають на формування морської субкультури</w:t>
      </w:r>
      <w:r w:rsidR="00995296">
        <w:rPr>
          <w:color w:val="000000"/>
          <w:sz w:val="28"/>
          <w:szCs w:val="28"/>
          <w:lang w:val="uk-UA"/>
        </w:rPr>
        <w:t>…………………………………………………………</w:t>
      </w:r>
      <w:r>
        <w:rPr>
          <w:color w:val="000000"/>
          <w:sz w:val="28"/>
          <w:szCs w:val="28"/>
          <w:lang w:val="uk-UA"/>
        </w:rPr>
        <w:t>…..29</w:t>
      </w:r>
    </w:p>
    <w:p w:rsidR="00533DF4" w:rsidRPr="00DE1CA3" w:rsidRDefault="00533DF4" w:rsidP="00533DF4">
      <w:pPr>
        <w:pStyle w:val="1"/>
        <w:pBdr>
          <w:top w:val="nil"/>
          <w:left w:val="nil"/>
          <w:bottom w:val="nil"/>
          <w:right w:val="nil"/>
          <w:between w:val="nil"/>
        </w:pBdr>
        <w:spacing w:line="360" w:lineRule="auto"/>
        <w:jc w:val="both"/>
        <w:rPr>
          <w:color w:val="000000"/>
          <w:sz w:val="28"/>
          <w:szCs w:val="28"/>
          <w:lang w:val="uk-UA"/>
        </w:rPr>
      </w:pPr>
      <w:r w:rsidRPr="008A554D">
        <w:rPr>
          <w:color w:val="000000"/>
          <w:sz w:val="28"/>
          <w:szCs w:val="28"/>
        </w:rPr>
        <w:t>2.2. Суб'єктивні чинники, які  обумовлюють поведінкові патерни моряків</w:t>
      </w:r>
      <w:r w:rsidR="00995296">
        <w:rPr>
          <w:color w:val="000000"/>
          <w:sz w:val="28"/>
          <w:szCs w:val="28"/>
          <w:lang w:val="uk-UA"/>
        </w:rPr>
        <w:t>………………………………………………………………</w:t>
      </w:r>
      <w:r>
        <w:rPr>
          <w:color w:val="000000"/>
          <w:sz w:val="28"/>
          <w:szCs w:val="28"/>
          <w:lang w:val="uk-UA"/>
        </w:rPr>
        <w:t>….33</w:t>
      </w:r>
    </w:p>
    <w:p w:rsidR="00533DF4" w:rsidRPr="00DE1CA3" w:rsidRDefault="00533DF4" w:rsidP="00533DF4">
      <w:pPr>
        <w:pStyle w:val="1"/>
        <w:pBdr>
          <w:top w:val="nil"/>
          <w:left w:val="nil"/>
          <w:bottom w:val="nil"/>
          <w:right w:val="nil"/>
          <w:between w:val="nil"/>
        </w:pBdr>
        <w:spacing w:line="360" w:lineRule="auto"/>
        <w:jc w:val="both"/>
        <w:rPr>
          <w:color w:val="000000"/>
          <w:sz w:val="28"/>
          <w:szCs w:val="28"/>
          <w:lang w:val="uk-UA"/>
        </w:rPr>
      </w:pPr>
      <w:r w:rsidRPr="008A554D">
        <w:rPr>
          <w:sz w:val="28"/>
          <w:szCs w:val="28"/>
        </w:rPr>
        <w:t>РОЗДІЛ</w:t>
      </w:r>
      <w:r w:rsidRPr="008A554D">
        <w:rPr>
          <w:color w:val="000000"/>
          <w:sz w:val="28"/>
          <w:szCs w:val="28"/>
        </w:rPr>
        <w:t xml:space="preserve"> ІІІ</w:t>
      </w:r>
      <w:r w:rsidRPr="008A554D">
        <w:rPr>
          <w:sz w:val="28"/>
          <w:szCs w:val="28"/>
        </w:rPr>
        <w:t>. Соціально-психологічний профіль</w:t>
      </w:r>
      <w:r w:rsidRPr="008A554D">
        <w:rPr>
          <w:color w:val="000000"/>
          <w:sz w:val="28"/>
          <w:szCs w:val="28"/>
        </w:rPr>
        <w:t xml:space="preserve"> моряків</w:t>
      </w:r>
      <w:r>
        <w:rPr>
          <w:color w:val="000000"/>
          <w:sz w:val="28"/>
          <w:szCs w:val="28"/>
          <w:lang w:val="uk-UA"/>
        </w:rPr>
        <w:t>……………………...40</w:t>
      </w:r>
    </w:p>
    <w:p w:rsidR="00533DF4" w:rsidRPr="00DE1CA3" w:rsidRDefault="00533DF4" w:rsidP="00533DF4">
      <w:pPr>
        <w:pStyle w:val="1"/>
        <w:pBdr>
          <w:top w:val="nil"/>
          <w:left w:val="nil"/>
          <w:bottom w:val="nil"/>
          <w:right w:val="nil"/>
          <w:between w:val="nil"/>
        </w:pBdr>
        <w:spacing w:line="360" w:lineRule="auto"/>
        <w:jc w:val="both"/>
        <w:rPr>
          <w:sz w:val="28"/>
          <w:szCs w:val="28"/>
          <w:lang w:val="uk-UA"/>
        </w:rPr>
      </w:pPr>
      <w:r w:rsidRPr="008A554D">
        <w:rPr>
          <w:sz w:val="28"/>
          <w:szCs w:val="28"/>
        </w:rPr>
        <w:t xml:space="preserve">3.1. Дослідження моряків як специфічної соціальної категорії </w:t>
      </w:r>
      <w:r>
        <w:rPr>
          <w:sz w:val="28"/>
          <w:szCs w:val="28"/>
          <w:lang w:val="uk-UA"/>
        </w:rPr>
        <w:t>………………43</w:t>
      </w:r>
    </w:p>
    <w:p w:rsidR="00533DF4" w:rsidRPr="008A554D" w:rsidRDefault="00533DF4" w:rsidP="00533DF4">
      <w:pPr>
        <w:pStyle w:val="1"/>
        <w:pBdr>
          <w:top w:val="nil"/>
          <w:left w:val="nil"/>
          <w:bottom w:val="nil"/>
          <w:right w:val="nil"/>
          <w:between w:val="nil"/>
        </w:pBdr>
        <w:spacing w:line="360" w:lineRule="auto"/>
        <w:jc w:val="both"/>
        <w:rPr>
          <w:sz w:val="28"/>
          <w:szCs w:val="28"/>
        </w:rPr>
      </w:pPr>
      <w:r w:rsidRPr="008A554D">
        <w:rPr>
          <w:sz w:val="28"/>
          <w:szCs w:val="28"/>
        </w:rPr>
        <w:t>3.2. Характеристика рольових сценаріїв та типів міжособистісних відносин моряків, які складаються в умовах праці та на суші</w:t>
      </w:r>
      <w:r>
        <w:rPr>
          <w:sz w:val="28"/>
          <w:szCs w:val="28"/>
        </w:rPr>
        <w:t>…</w:t>
      </w:r>
      <w:r>
        <w:rPr>
          <w:sz w:val="28"/>
          <w:szCs w:val="28"/>
          <w:lang w:val="uk-UA"/>
        </w:rPr>
        <w:t>………………………..43</w:t>
      </w:r>
      <w:r w:rsidRPr="008A554D">
        <w:rPr>
          <w:sz w:val="28"/>
          <w:szCs w:val="28"/>
        </w:rPr>
        <w:t xml:space="preserve"> </w:t>
      </w:r>
    </w:p>
    <w:p w:rsidR="00533DF4" w:rsidRPr="00DE1CA3" w:rsidRDefault="00533DF4" w:rsidP="00533DF4">
      <w:pPr>
        <w:pStyle w:val="1"/>
        <w:pBdr>
          <w:top w:val="nil"/>
          <w:left w:val="nil"/>
          <w:bottom w:val="nil"/>
          <w:right w:val="nil"/>
          <w:between w:val="nil"/>
        </w:pBdr>
        <w:spacing w:line="360" w:lineRule="auto"/>
        <w:jc w:val="both"/>
        <w:rPr>
          <w:color w:val="000000"/>
          <w:sz w:val="28"/>
          <w:szCs w:val="28"/>
          <w:lang w:val="uk-UA"/>
        </w:rPr>
      </w:pPr>
      <w:r w:rsidRPr="008A554D">
        <w:rPr>
          <w:color w:val="000000"/>
          <w:sz w:val="28"/>
          <w:szCs w:val="28"/>
        </w:rPr>
        <w:t>Виснов</w:t>
      </w:r>
      <w:r w:rsidRPr="008A554D">
        <w:rPr>
          <w:sz w:val="28"/>
          <w:szCs w:val="28"/>
        </w:rPr>
        <w:t>ки</w:t>
      </w:r>
      <w:r>
        <w:rPr>
          <w:sz w:val="28"/>
          <w:szCs w:val="28"/>
          <w:lang w:val="uk-UA"/>
        </w:rPr>
        <w:t>………………………………………………………</w:t>
      </w:r>
      <w:r w:rsidR="00995296">
        <w:rPr>
          <w:sz w:val="28"/>
          <w:szCs w:val="28"/>
          <w:lang w:val="uk-UA"/>
        </w:rPr>
        <w:t>…</w:t>
      </w:r>
      <w:r>
        <w:rPr>
          <w:sz w:val="28"/>
          <w:szCs w:val="28"/>
          <w:lang w:val="uk-UA"/>
        </w:rPr>
        <w:t>………52</w:t>
      </w:r>
    </w:p>
    <w:p w:rsidR="00533DF4" w:rsidRPr="00DE1CA3" w:rsidRDefault="00533DF4" w:rsidP="00533DF4">
      <w:pPr>
        <w:pStyle w:val="1"/>
        <w:pBdr>
          <w:top w:val="nil"/>
          <w:left w:val="nil"/>
          <w:bottom w:val="nil"/>
          <w:right w:val="nil"/>
          <w:between w:val="nil"/>
        </w:pBdr>
        <w:spacing w:line="360" w:lineRule="auto"/>
        <w:jc w:val="both"/>
        <w:rPr>
          <w:color w:val="000000"/>
          <w:sz w:val="28"/>
          <w:szCs w:val="28"/>
          <w:lang w:val="uk-UA"/>
        </w:rPr>
      </w:pPr>
      <w:r w:rsidRPr="008A554D">
        <w:rPr>
          <w:color w:val="000000"/>
          <w:sz w:val="28"/>
          <w:szCs w:val="28"/>
        </w:rPr>
        <w:t>Список використаних джерел</w:t>
      </w:r>
      <w:r w:rsidR="00995296">
        <w:rPr>
          <w:color w:val="000000"/>
          <w:sz w:val="28"/>
          <w:szCs w:val="28"/>
          <w:lang w:val="uk-UA"/>
        </w:rPr>
        <w:t>………………………………………</w:t>
      </w:r>
      <w:r>
        <w:rPr>
          <w:color w:val="000000"/>
          <w:sz w:val="28"/>
          <w:szCs w:val="28"/>
          <w:lang w:val="uk-UA"/>
        </w:rPr>
        <w:t>…56</w:t>
      </w:r>
    </w:p>
    <w:p w:rsidR="00533DF4" w:rsidRPr="008A554D" w:rsidRDefault="00533DF4" w:rsidP="00533DF4">
      <w:pPr>
        <w:pStyle w:val="1"/>
        <w:pBdr>
          <w:top w:val="nil"/>
          <w:left w:val="nil"/>
          <w:bottom w:val="nil"/>
          <w:right w:val="nil"/>
          <w:between w:val="nil"/>
        </w:pBdr>
        <w:spacing w:line="360" w:lineRule="auto"/>
        <w:jc w:val="both"/>
        <w:rPr>
          <w:color w:val="000000"/>
          <w:sz w:val="28"/>
          <w:szCs w:val="28"/>
        </w:rPr>
      </w:pPr>
    </w:p>
    <w:p w:rsidR="00533DF4" w:rsidRPr="008A554D" w:rsidRDefault="00533DF4" w:rsidP="00533DF4">
      <w:pPr>
        <w:pStyle w:val="1"/>
        <w:pBdr>
          <w:top w:val="nil"/>
          <w:left w:val="nil"/>
          <w:bottom w:val="nil"/>
          <w:right w:val="nil"/>
          <w:between w:val="nil"/>
        </w:pBdr>
        <w:spacing w:line="360" w:lineRule="auto"/>
        <w:jc w:val="both"/>
        <w:rPr>
          <w:color w:val="000000"/>
          <w:sz w:val="28"/>
          <w:szCs w:val="28"/>
        </w:rPr>
      </w:pPr>
    </w:p>
    <w:p w:rsidR="00533DF4" w:rsidRPr="008A554D" w:rsidRDefault="00533DF4" w:rsidP="00533DF4">
      <w:pPr>
        <w:pStyle w:val="1"/>
        <w:pBdr>
          <w:top w:val="nil"/>
          <w:left w:val="nil"/>
          <w:bottom w:val="nil"/>
          <w:right w:val="nil"/>
          <w:between w:val="nil"/>
        </w:pBdr>
        <w:spacing w:line="360" w:lineRule="auto"/>
        <w:jc w:val="both"/>
        <w:rPr>
          <w:color w:val="000000"/>
          <w:sz w:val="28"/>
          <w:szCs w:val="28"/>
        </w:rPr>
      </w:pPr>
    </w:p>
    <w:p w:rsidR="00533DF4" w:rsidRPr="008A554D" w:rsidRDefault="00533DF4" w:rsidP="00533DF4">
      <w:pPr>
        <w:pStyle w:val="1"/>
        <w:pBdr>
          <w:top w:val="nil"/>
          <w:left w:val="nil"/>
          <w:bottom w:val="nil"/>
          <w:right w:val="nil"/>
          <w:between w:val="nil"/>
        </w:pBdr>
        <w:spacing w:line="360" w:lineRule="auto"/>
        <w:jc w:val="both"/>
        <w:rPr>
          <w:color w:val="000000"/>
          <w:sz w:val="28"/>
          <w:szCs w:val="28"/>
        </w:rPr>
      </w:pPr>
    </w:p>
    <w:p w:rsidR="00533DF4" w:rsidRPr="008A554D" w:rsidRDefault="00533DF4" w:rsidP="00533DF4">
      <w:pPr>
        <w:pStyle w:val="1"/>
        <w:pBdr>
          <w:top w:val="nil"/>
          <w:left w:val="nil"/>
          <w:bottom w:val="nil"/>
          <w:right w:val="nil"/>
          <w:between w:val="nil"/>
        </w:pBdr>
        <w:spacing w:line="360" w:lineRule="auto"/>
        <w:jc w:val="both"/>
        <w:rPr>
          <w:color w:val="000000"/>
          <w:sz w:val="28"/>
          <w:szCs w:val="28"/>
        </w:rPr>
      </w:pPr>
    </w:p>
    <w:p w:rsidR="00533DF4" w:rsidRPr="008A554D" w:rsidRDefault="00533DF4" w:rsidP="00533DF4">
      <w:pPr>
        <w:pStyle w:val="1"/>
        <w:pBdr>
          <w:top w:val="nil"/>
          <w:left w:val="nil"/>
          <w:bottom w:val="nil"/>
          <w:right w:val="nil"/>
          <w:between w:val="nil"/>
        </w:pBdr>
        <w:spacing w:line="360" w:lineRule="auto"/>
        <w:jc w:val="both"/>
        <w:rPr>
          <w:color w:val="000000"/>
          <w:sz w:val="28"/>
          <w:szCs w:val="28"/>
        </w:rPr>
      </w:pPr>
    </w:p>
    <w:p w:rsidR="00533DF4" w:rsidRPr="008A554D" w:rsidRDefault="00533DF4" w:rsidP="00533DF4">
      <w:pPr>
        <w:pStyle w:val="1"/>
        <w:pBdr>
          <w:top w:val="nil"/>
          <w:left w:val="nil"/>
          <w:bottom w:val="nil"/>
          <w:right w:val="nil"/>
          <w:between w:val="nil"/>
        </w:pBdr>
        <w:spacing w:line="360" w:lineRule="auto"/>
        <w:jc w:val="both"/>
        <w:rPr>
          <w:color w:val="000000"/>
          <w:sz w:val="28"/>
          <w:szCs w:val="28"/>
        </w:rPr>
      </w:pPr>
    </w:p>
    <w:p w:rsidR="00533DF4" w:rsidRPr="008A554D" w:rsidRDefault="00995296" w:rsidP="00995296">
      <w:pPr>
        <w:pStyle w:val="1"/>
        <w:widowControl/>
        <w:pBdr>
          <w:top w:val="nil"/>
          <w:left w:val="nil"/>
          <w:bottom w:val="nil"/>
          <w:right w:val="nil"/>
          <w:between w:val="nil"/>
        </w:pBdr>
        <w:spacing w:line="360" w:lineRule="auto"/>
        <w:rPr>
          <w:b/>
          <w:color w:val="000000"/>
          <w:sz w:val="28"/>
          <w:szCs w:val="28"/>
        </w:rPr>
      </w:pPr>
      <w:r>
        <w:rPr>
          <w:color w:val="000000"/>
          <w:sz w:val="28"/>
          <w:szCs w:val="28"/>
          <w:lang w:val="ru-RU"/>
        </w:rPr>
        <w:lastRenderedPageBreak/>
        <w:t xml:space="preserve">                                                        </w:t>
      </w:r>
      <w:r w:rsidR="00533DF4" w:rsidRPr="008A554D">
        <w:rPr>
          <w:b/>
          <w:color w:val="000000"/>
          <w:sz w:val="28"/>
          <w:szCs w:val="28"/>
        </w:rPr>
        <w:t>ВСТУП</w:t>
      </w:r>
    </w:p>
    <w:p w:rsidR="00533DF4" w:rsidRPr="008A554D" w:rsidRDefault="00533DF4" w:rsidP="00533DF4">
      <w:pPr>
        <w:pStyle w:val="1"/>
        <w:widowControl/>
        <w:pBdr>
          <w:top w:val="nil"/>
          <w:left w:val="nil"/>
          <w:bottom w:val="nil"/>
          <w:right w:val="nil"/>
          <w:between w:val="nil"/>
        </w:pBdr>
        <w:spacing w:line="360" w:lineRule="auto"/>
        <w:jc w:val="both"/>
        <w:rPr>
          <w:color w:val="000000"/>
          <w:sz w:val="28"/>
          <w:szCs w:val="28"/>
        </w:rPr>
      </w:pPr>
      <w:r>
        <w:rPr>
          <w:color w:val="000000"/>
          <w:sz w:val="28"/>
          <w:szCs w:val="28"/>
          <w:lang w:val="uk-UA"/>
        </w:rPr>
        <w:t xml:space="preserve">     </w:t>
      </w:r>
      <w:r w:rsidRPr="008A554D">
        <w:rPr>
          <w:color w:val="000000"/>
          <w:sz w:val="28"/>
          <w:szCs w:val="28"/>
        </w:rPr>
        <w:t xml:space="preserve">Рівень підготовки спеціалістів для морської галузі має відповідати не тільки вимогам освітніх професійних програм, а й низки резолюцій міжнародних морських організацій. Відомо, що крюїнгова політика націлена на пошук дешевої робочої сили, в результаті чого більшість екіпажів світового флоту стали змішаними за національністю, мовними та культурними ознаками. Як правило, міжнародні екіпажі складаються з семи і більше національностей [1]. </w:t>
      </w:r>
    </w:p>
    <w:p w:rsidR="00533DF4" w:rsidRPr="008A554D" w:rsidRDefault="00533DF4" w:rsidP="00533DF4">
      <w:pPr>
        <w:pStyle w:val="1"/>
        <w:widowControl/>
        <w:spacing w:line="360" w:lineRule="auto"/>
        <w:jc w:val="both"/>
        <w:rPr>
          <w:sz w:val="28"/>
          <w:szCs w:val="28"/>
        </w:rPr>
      </w:pPr>
      <w:r w:rsidRPr="008A554D">
        <w:rPr>
          <w:sz w:val="28"/>
          <w:szCs w:val="28"/>
        </w:rPr>
        <w:t>Особливості соціально-психологічних характеристик морських екіпажів задаються декількома чинниками: «особливим» характером умов праці; перебуванням морських фахівців в умовах відносної соціальної ізоляції (й у відриві від звичного берегового середовища); обмеженням перебування морських фахівців у рейсі визначеними термінами; особливостями управління колективом (субординація, статутна система відносин); нерозділеністю побутової та виробничої сфер життєдіяльності. Вплив цих чинників призводить до того, що буквально всі соціально-психологічні явища та закономірності їх перебігу набувають своєї специфіки в умовах існування морського екіпажу.</w:t>
      </w:r>
    </w:p>
    <w:p w:rsidR="00533DF4" w:rsidRPr="008A554D" w:rsidRDefault="00533DF4" w:rsidP="00533DF4">
      <w:pPr>
        <w:pStyle w:val="1"/>
        <w:widowControl/>
        <w:spacing w:line="360" w:lineRule="auto"/>
        <w:jc w:val="both"/>
        <w:rPr>
          <w:sz w:val="28"/>
          <w:szCs w:val="28"/>
        </w:rPr>
      </w:pPr>
      <w:r w:rsidRPr="008A554D">
        <w:rPr>
          <w:sz w:val="28"/>
          <w:szCs w:val="28"/>
        </w:rPr>
        <w:t xml:space="preserve">Однак ця «специфіка» однакова не в усіх екіпажах, вона залежить від п’яти критеріїв: 1) типу судна; 2) чисельності плавскладу; 3) тривалістю рейсу; 4) обширністю «географії» рейсу; 5) частотою контактів із землею. </w:t>
      </w:r>
    </w:p>
    <w:p w:rsidR="00533DF4" w:rsidRPr="008A554D" w:rsidRDefault="00533DF4" w:rsidP="00533DF4">
      <w:pPr>
        <w:pStyle w:val="1"/>
        <w:widowControl/>
        <w:pBdr>
          <w:top w:val="nil"/>
          <w:left w:val="nil"/>
          <w:bottom w:val="nil"/>
          <w:right w:val="nil"/>
          <w:between w:val="nil"/>
        </w:pBdr>
        <w:spacing w:line="360" w:lineRule="auto"/>
        <w:jc w:val="both"/>
        <w:rPr>
          <w:sz w:val="28"/>
          <w:szCs w:val="28"/>
        </w:rPr>
      </w:pPr>
      <w:r>
        <w:rPr>
          <w:sz w:val="28"/>
          <w:szCs w:val="28"/>
          <w:lang w:val="uk-UA"/>
        </w:rPr>
        <w:t xml:space="preserve">    </w:t>
      </w:r>
      <w:r w:rsidRPr="008A554D">
        <w:rPr>
          <w:sz w:val="28"/>
          <w:szCs w:val="28"/>
        </w:rPr>
        <w:t xml:space="preserve">Проблемою дослідження виступає те, що моряки, як і спеціалісти будь-якої професії мають адаптуватися до свого місця роботи. Для адаптації майбутнього моряка треба зважати як на стадію розвитку екіпажу як соціальної групи, так і на соціально-психологічні особливості моряків. </w:t>
      </w:r>
    </w:p>
    <w:p w:rsidR="00533DF4" w:rsidRPr="008A554D" w:rsidRDefault="00533DF4" w:rsidP="00533DF4">
      <w:pPr>
        <w:pStyle w:val="1"/>
        <w:widowControl/>
        <w:pBdr>
          <w:top w:val="nil"/>
          <w:left w:val="nil"/>
          <w:bottom w:val="nil"/>
          <w:right w:val="nil"/>
          <w:between w:val="nil"/>
        </w:pBdr>
        <w:spacing w:line="360" w:lineRule="auto"/>
        <w:jc w:val="both"/>
        <w:rPr>
          <w:sz w:val="28"/>
          <w:szCs w:val="28"/>
        </w:rPr>
      </w:pPr>
      <w:r w:rsidRPr="008A554D">
        <w:rPr>
          <w:color w:val="000000"/>
          <w:sz w:val="28"/>
          <w:szCs w:val="28"/>
        </w:rPr>
        <w:t xml:space="preserve">Мета даної роботи – </w:t>
      </w:r>
      <w:r w:rsidRPr="008A554D">
        <w:rPr>
          <w:sz w:val="28"/>
          <w:szCs w:val="28"/>
        </w:rPr>
        <w:t xml:space="preserve">розробити типологію рольових сценаріїв поведінки моряків, які формуються під час праці в багатонаціональних екіпажах та тимчасовому перебування на суші. </w:t>
      </w:r>
    </w:p>
    <w:p w:rsidR="00533DF4" w:rsidRPr="008A554D" w:rsidRDefault="00533DF4" w:rsidP="00533DF4">
      <w:pPr>
        <w:pStyle w:val="1"/>
        <w:widowControl/>
        <w:pBdr>
          <w:top w:val="nil"/>
          <w:left w:val="nil"/>
          <w:bottom w:val="nil"/>
          <w:right w:val="nil"/>
          <w:between w:val="nil"/>
        </w:pBdr>
        <w:spacing w:line="360" w:lineRule="auto"/>
        <w:jc w:val="both"/>
        <w:rPr>
          <w:sz w:val="28"/>
          <w:szCs w:val="28"/>
        </w:rPr>
      </w:pPr>
      <w:r w:rsidRPr="008A554D">
        <w:rPr>
          <w:sz w:val="28"/>
          <w:szCs w:val="28"/>
        </w:rPr>
        <w:t xml:space="preserve">Об’єктом дослідження є стиль життя моряків як наслідок професійної специфіки </w:t>
      </w:r>
    </w:p>
    <w:p w:rsidR="00533DF4" w:rsidRPr="008A554D" w:rsidRDefault="00533DF4" w:rsidP="00533DF4">
      <w:pPr>
        <w:pStyle w:val="1"/>
        <w:widowControl/>
        <w:pBdr>
          <w:top w:val="nil"/>
          <w:left w:val="nil"/>
          <w:bottom w:val="nil"/>
          <w:right w:val="nil"/>
          <w:between w:val="nil"/>
        </w:pBdr>
        <w:spacing w:line="360" w:lineRule="auto"/>
        <w:jc w:val="both"/>
        <w:rPr>
          <w:sz w:val="28"/>
          <w:szCs w:val="28"/>
        </w:rPr>
      </w:pPr>
      <w:r w:rsidRPr="008A554D">
        <w:rPr>
          <w:sz w:val="28"/>
          <w:szCs w:val="28"/>
        </w:rPr>
        <w:lastRenderedPageBreak/>
        <w:t>Предметом дослідження виступають  рольові сценарії та міжособистісні стосунки як обумовлені специфічним стилем життя та соціально-психологічними особливостями моряків</w:t>
      </w:r>
    </w:p>
    <w:p w:rsidR="00533DF4" w:rsidRPr="008A554D" w:rsidRDefault="00533DF4" w:rsidP="00533DF4">
      <w:pPr>
        <w:pStyle w:val="1"/>
        <w:widowControl/>
        <w:pBdr>
          <w:top w:val="nil"/>
          <w:left w:val="nil"/>
          <w:bottom w:val="nil"/>
          <w:right w:val="nil"/>
          <w:between w:val="nil"/>
        </w:pBdr>
        <w:spacing w:line="360" w:lineRule="auto"/>
        <w:jc w:val="both"/>
        <w:rPr>
          <w:sz w:val="28"/>
          <w:szCs w:val="28"/>
        </w:rPr>
      </w:pPr>
      <w:r w:rsidRPr="008A554D">
        <w:rPr>
          <w:sz w:val="28"/>
          <w:szCs w:val="28"/>
        </w:rPr>
        <w:t>Для досягнення мети дослідження були поставлені наступні завдання:</w:t>
      </w:r>
    </w:p>
    <w:p w:rsidR="00533DF4" w:rsidRPr="008A554D" w:rsidRDefault="00533DF4" w:rsidP="00533DF4">
      <w:pPr>
        <w:pStyle w:val="1"/>
        <w:widowControl/>
        <w:numPr>
          <w:ilvl w:val="0"/>
          <w:numId w:val="1"/>
        </w:numPr>
        <w:pBdr>
          <w:top w:val="nil"/>
          <w:left w:val="nil"/>
          <w:bottom w:val="nil"/>
          <w:right w:val="nil"/>
          <w:between w:val="nil"/>
        </w:pBdr>
        <w:spacing w:line="360" w:lineRule="auto"/>
        <w:jc w:val="both"/>
        <w:rPr>
          <w:sz w:val="28"/>
          <w:szCs w:val="28"/>
        </w:rPr>
      </w:pPr>
      <w:r w:rsidRPr="008A554D">
        <w:rPr>
          <w:sz w:val="28"/>
          <w:szCs w:val="28"/>
        </w:rPr>
        <w:t xml:space="preserve">розкрити специфіку організації праці моряків </w:t>
      </w:r>
    </w:p>
    <w:p w:rsidR="00533DF4" w:rsidRPr="008A554D" w:rsidRDefault="00533DF4" w:rsidP="00533DF4">
      <w:pPr>
        <w:pStyle w:val="1"/>
        <w:widowControl/>
        <w:numPr>
          <w:ilvl w:val="0"/>
          <w:numId w:val="1"/>
        </w:numPr>
        <w:pBdr>
          <w:top w:val="nil"/>
          <w:left w:val="nil"/>
          <w:bottom w:val="nil"/>
          <w:right w:val="nil"/>
          <w:between w:val="nil"/>
        </w:pBdr>
        <w:spacing w:line="360" w:lineRule="auto"/>
        <w:jc w:val="both"/>
        <w:rPr>
          <w:sz w:val="28"/>
          <w:szCs w:val="28"/>
        </w:rPr>
      </w:pPr>
      <w:r w:rsidRPr="008A554D">
        <w:rPr>
          <w:sz w:val="28"/>
          <w:szCs w:val="28"/>
        </w:rPr>
        <w:t xml:space="preserve">охарактеризувати стилі управління та процес відтворення соціальної ієрархії серед членів екіпажів багатонаціональних судів </w:t>
      </w:r>
    </w:p>
    <w:p w:rsidR="00533DF4" w:rsidRPr="008A554D" w:rsidRDefault="00533DF4" w:rsidP="00533DF4">
      <w:pPr>
        <w:pStyle w:val="1"/>
        <w:widowControl/>
        <w:numPr>
          <w:ilvl w:val="0"/>
          <w:numId w:val="1"/>
        </w:numPr>
        <w:spacing w:line="360" w:lineRule="auto"/>
        <w:jc w:val="both"/>
        <w:rPr>
          <w:sz w:val="28"/>
          <w:szCs w:val="28"/>
        </w:rPr>
      </w:pPr>
      <w:r w:rsidRPr="008A554D">
        <w:rPr>
          <w:sz w:val="28"/>
          <w:szCs w:val="28"/>
        </w:rPr>
        <w:t>виокремити суб’єктивні та об’єктивні чинники, які впливають на формування професійних та соціально-психологічних рис моряків</w:t>
      </w:r>
    </w:p>
    <w:p w:rsidR="00533DF4" w:rsidRPr="008A554D" w:rsidRDefault="00533DF4" w:rsidP="00533DF4">
      <w:pPr>
        <w:pStyle w:val="1"/>
        <w:numPr>
          <w:ilvl w:val="0"/>
          <w:numId w:val="1"/>
        </w:numPr>
        <w:spacing w:line="360" w:lineRule="auto"/>
        <w:jc w:val="both"/>
        <w:rPr>
          <w:sz w:val="28"/>
          <w:szCs w:val="28"/>
        </w:rPr>
      </w:pPr>
      <w:r w:rsidRPr="008A554D">
        <w:rPr>
          <w:sz w:val="28"/>
          <w:szCs w:val="28"/>
        </w:rPr>
        <w:t xml:space="preserve">розробити типологію рольових сценаріїв та міжособистісних відносин моряків, які складаються в умовах праці та на суші. </w:t>
      </w:r>
    </w:p>
    <w:p w:rsidR="00533DF4" w:rsidRPr="008A554D" w:rsidRDefault="00533DF4" w:rsidP="00533DF4">
      <w:pPr>
        <w:pStyle w:val="1"/>
        <w:widowControl/>
        <w:pBdr>
          <w:top w:val="nil"/>
          <w:left w:val="nil"/>
          <w:bottom w:val="nil"/>
          <w:right w:val="nil"/>
          <w:between w:val="nil"/>
        </w:pBdr>
        <w:spacing w:line="360" w:lineRule="auto"/>
        <w:jc w:val="both"/>
        <w:rPr>
          <w:sz w:val="28"/>
          <w:szCs w:val="28"/>
        </w:rPr>
      </w:pPr>
      <w:r w:rsidRPr="008A554D">
        <w:rPr>
          <w:sz w:val="28"/>
          <w:szCs w:val="28"/>
        </w:rPr>
        <w:t>Аналіз останніх досліджень зарубіжних та вітчизняних науковців з питань формування міжнародних екіпажів дозволив виділити два тематичні напрямки: 1. Характеристика особливостей життєдіяльності моряка і вплив людського фактора на безпеку мореплавства (Н. Бородіна, Г. Броневицкий, О. Данченко, О. Деміна, О. Істоміна, І. Сафін та інші); 2. Проблематика формування та функціонування морської англійської мови (К. Коул, П. Тренкер, Р. Прасад, Е. Кахвечі і Х. Семпсон, Я. Хорк, С. Козак, В. Чернявська та інші). У наукових джерелах просліджується вплив особливостей життєдіяльності моряка в умовах праці в міжнародному екіпажі на формування ключових компетентностей, зокрема іншомовної комунікативної компетентності</w:t>
      </w:r>
    </w:p>
    <w:p w:rsidR="00533DF4" w:rsidRPr="008A554D" w:rsidRDefault="00533DF4" w:rsidP="00533DF4">
      <w:pPr>
        <w:pStyle w:val="1"/>
        <w:widowControl/>
        <w:pBdr>
          <w:top w:val="nil"/>
          <w:left w:val="nil"/>
          <w:bottom w:val="nil"/>
          <w:right w:val="nil"/>
          <w:between w:val="nil"/>
        </w:pBdr>
        <w:spacing w:line="360" w:lineRule="auto"/>
        <w:jc w:val="both"/>
        <w:rPr>
          <w:color w:val="000000"/>
          <w:sz w:val="28"/>
          <w:szCs w:val="28"/>
        </w:rPr>
      </w:pPr>
      <w:r w:rsidRPr="008A554D">
        <w:rPr>
          <w:sz w:val="28"/>
          <w:szCs w:val="28"/>
        </w:rPr>
        <w:t xml:space="preserve">Теоретичне обгрунтування роботи. </w:t>
      </w:r>
      <w:r w:rsidRPr="008A554D">
        <w:rPr>
          <w:color w:val="000000"/>
          <w:sz w:val="28"/>
          <w:szCs w:val="28"/>
        </w:rPr>
        <w:t xml:space="preserve">У «Конвенції про працю в морському судноплавстві» (2006 р.) є визначення поняття «моряк» – це особа, яка зайнята, задіяна або працює в будь-якій якості на борту судна і до якої застосовується вищевказана Конвенція. Істоміна </w:t>
      </w:r>
      <w:r w:rsidRPr="008A554D">
        <w:rPr>
          <w:sz w:val="28"/>
          <w:szCs w:val="28"/>
        </w:rPr>
        <w:t xml:space="preserve">О. </w:t>
      </w:r>
      <w:r w:rsidRPr="008A554D">
        <w:rPr>
          <w:color w:val="000000"/>
          <w:sz w:val="28"/>
          <w:szCs w:val="28"/>
        </w:rPr>
        <w:t>описує у своїх працях особливості життєдіяльності морських екіпажів та розглядає їх розвиток як розвиток соціальних груп.</w:t>
      </w:r>
      <w:r w:rsidRPr="008A554D">
        <w:rPr>
          <w:sz w:val="28"/>
          <w:szCs w:val="28"/>
        </w:rPr>
        <w:t xml:space="preserve"> </w:t>
      </w:r>
      <w:r w:rsidRPr="008A554D">
        <w:rPr>
          <w:color w:val="000000"/>
          <w:sz w:val="28"/>
          <w:szCs w:val="28"/>
        </w:rPr>
        <w:t xml:space="preserve">Для адаптації майбутнього моряка треба зважати на стадії розвитку екіпажу як соціальної групи. Для малих екіпажів виділяють три стадії: – стадія знайомства (триває декілька днів, характеризується інтересом </w:t>
      </w:r>
      <w:r w:rsidRPr="008A554D">
        <w:rPr>
          <w:color w:val="000000"/>
          <w:sz w:val="28"/>
          <w:szCs w:val="28"/>
        </w:rPr>
        <w:lastRenderedPageBreak/>
        <w:t>один до одного, стриманістю й коректністю членів екіпажів); – стадія дискусій (триває 2-3 тижні, члени екіпажу активно спілкуються між собою на різні теми, більш-менш розвивається неформальна структура групи); – стадія рольових орієнтацій (період рейсу після 3-го тижня; відбувається остаточне оформлення структури неформальних відносин; протягом тривалих рейсів структура може декілька разів кардинально змінюватися, що залежить від різних «суднових» подій). Для великих екіпажів виділяють чотири стадії: – стадія формування уявлень одне про одного (перші 10-20 днів); – стадія розбіжностей (30-40 дні рейсу); – стадія нормалізації відносин (50-70 дні рейсу); – стадія діяльності (від 70-го дня рейсу). Мають місце і відмінності між проявом конфліктів у малих і великих екіпажах.</w:t>
      </w:r>
    </w:p>
    <w:p w:rsidR="00533DF4" w:rsidRPr="008A554D" w:rsidRDefault="00533DF4" w:rsidP="00533DF4">
      <w:pPr>
        <w:pStyle w:val="1"/>
        <w:widowControl/>
        <w:pBdr>
          <w:top w:val="nil"/>
          <w:left w:val="nil"/>
          <w:bottom w:val="nil"/>
          <w:right w:val="nil"/>
          <w:between w:val="nil"/>
        </w:pBdr>
        <w:spacing w:line="360" w:lineRule="auto"/>
        <w:jc w:val="both"/>
        <w:rPr>
          <w:color w:val="000000"/>
          <w:sz w:val="28"/>
          <w:szCs w:val="28"/>
        </w:rPr>
      </w:pPr>
      <w:r w:rsidRPr="008A554D">
        <w:rPr>
          <w:color w:val="000000"/>
          <w:sz w:val="28"/>
          <w:szCs w:val="28"/>
        </w:rPr>
        <w:t xml:space="preserve"> У малих екіпажах конфлікти швидко проходять латентну стадію, виявляються в конфліктній взаємодії (супроводжуються, як правило, сильним емоційним напруженням) і так чи інакше розв’язуються. У великих екіпажах латентна стадія затягується, нерідко конфліктна взаємодія відбувається приховано, про свої невдоволення члени екіпажу розказують обмеженому колу, на прямий контакт з опонентами не виходять. За такої ситуації конфлікти взагалі можуть не розв’язуватися, не діставати свого завершення. Сучасні дослідження показали, що конфлікти в морських екіпажах мають свою динаміку: на початку рейсу вони переважно стосуються об’єктивних умов праці та життєдіяльності на судні; з середини рейсу «об’єкт» конфлікту зміщується в площину міжособистісних відносин; і аж до кінця рейсу причинами виникнення конфліктів є стосунки між членами екіпажу . В міжнародних екіпажах причини конфліктів найчастіше криються: – в етнічних стереотипах (зокрема, у неприйнятті, упередженості стосовно людей певної національності, що виявляється у відповідному ставленні до них) й етноцентризмі; – у відмінностях національних менталітетів, релігійних або культурних відмінностях, що виявляється у ставленні до тих чи інших об’єктів (до національної кухні, способів приготування їжі, етикету; до роботи, в тому числі до оцінювання та оплати праці, до обов’язків конкретних фахівців, до </w:t>
      </w:r>
      <w:r w:rsidRPr="008A554D">
        <w:rPr>
          <w:color w:val="000000"/>
          <w:sz w:val="28"/>
          <w:szCs w:val="28"/>
        </w:rPr>
        <w:lastRenderedPageBreak/>
        <w:t>посадових повноважень; до традицій, звичаїв, ритуалів; до часу і його організації; до особистої гігієни; до «морських» прикмет, прислів’їв, жестів та іншого. Проблеми спілкування, що виникають у міжнародному екіпажі, ми пов’язуємо з теорією етнічних стереотипів. І досі існує проблема визнання істинності стереотипів, співвідношення стереотипу та упередженості, стереотипу та поведінки. Методологію вивчення стереотипів представив В. Агеєв. За його концепцією, етнічні стереотипи вивчаються такими способами: метод вільного опису; метод прямого опитування, проективні методи, психосемантичні методи.</w:t>
      </w:r>
    </w:p>
    <w:p w:rsidR="00533DF4" w:rsidRPr="008A554D" w:rsidRDefault="00533DF4" w:rsidP="00533DF4">
      <w:pPr>
        <w:pStyle w:val="1"/>
        <w:widowControl/>
        <w:pBdr>
          <w:top w:val="nil"/>
          <w:left w:val="nil"/>
          <w:bottom w:val="nil"/>
          <w:right w:val="nil"/>
          <w:between w:val="nil"/>
        </w:pBdr>
        <w:spacing w:line="360" w:lineRule="auto"/>
        <w:jc w:val="both"/>
        <w:rPr>
          <w:color w:val="000000"/>
          <w:sz w:val="28"/>
          <w:szCs w:val="28"/>
        </w:rPr>
      </w:pPr>
      <w:r w:rsidRPr="008A554D">
        <w:rPr>
          <w:color w:val="000000"/>
          <w:sz w:val="28"/>
          <w:szCs w:val="28"/>
        </w:rPr>
        <w:t xml:space="preserve"> Професійна спрямованість моряків є провідним мотиваційним утворенням.  Але і духовні потреби, прагнення до саморозвитку та самовдосконалення, бажання зрозуміти світ і осягнути сенс життя займають важливе місце в структурі особистості моряка. Релігійна спрямованість формується на підставі релігійних потреб, сімейних і національних духовних цінностей особистості. У професійній діяльності моряків релігійні потреби усвідомлюються під впливом стресових факторів і здатні виступати в ролі довготривалих мотиваційних настановлень, а система релігійних потреб і сформованих духовних цінностей та настанов особистості моряка впливає на професійну діяльність. Наукові дослідження показали, що релігійна спрямованість моряка має підтримуючий для професійного розвитку характер. У процесі професійного становлення під впливом особливих екстремальних умов праці у моряків формується релігійна спрямованість, яка орієнтована на зовнішню підтримку і має захисний характер.  Суб’єктивна оцінка моряків значною мірою зумовлена їх психічним станом і має такі темпоральні характеристики: – у перший період рейсу в суб’єктивній оцінці актуалізуються як значущі предметні фактори оточення; – у середині рейсу в суб’єктивній оцінці актуалізуються як значущі соціально-психологічні фактори оточення; – на кінець рейсу в суб’єктивній оцінці актуалізуються як значущі особисті переживання суб’єкта . Вплив психічних станів залежить від обставин, що </w:t>
      </w:r>
      <w:r w:rsidRPr="008A554D">
        <w:rPr>
          <w:color w:val="000000"/>
          <w:sz w:val="28"/>
          <w:szCs w:val="28"/>
        </w:rPr>
        <w:lastRenderedPageBreak/>
        <w:t>складаються. Ця залежність реалізується через численні індивідуальні та соціально-психологічні фактори.</w:t>
      </w:r>
    </w:p>
    <w:p w:rsidR="00533DF4" w:rsidRPr="008A554D" w:rsidRDefault="00533DF4" w:rsidP="00533DF4">
      <w:pPr>
        <w:pStyle w:val="1"/>
        <w:widowControl/>
        <w:pBdr>
          <w:top w:val="nil"/>
          <w:left w:val="nil"/>
          <w:bottom w:val="nil"/>
          <w:right w:val="nil"/>
          <w:between w:val="nil"/>
        </w:pBdr>
        <w:spacing w:line="360" w:lineRule="auto"/>
        <w:jc w:val="both"/>
        <w:rPr>
          <w:color w:val="000000"/>
          <w:sz w:val="28"/>
          <w:szCs w:val="28"/>
        </w:rPr>
      </w:pPr>
      <w:r w:rsidRPr="008A554D">
        <w:rPr>
          <w:color w:val="000000"/>
          <w:sz w:val="28"/>
          <w:szCs w:val="28"/>
        </w:rPr>
        <w:t xml:space="preserve"> Відомі чинники, що справляють негативний вплив на життєдіяльність моряка: відносно замкнутий простір – як територіальний, так і комунікативний; обмежена можливість пересування; сенсорна й інформаційна недостатність; статева депривація; вахтовий характер роботи та відпочинку тощо. На підставі очікування можливих аварійних ситуацій та природних катаклізмів у моряка формується почуття страху за своє життя, не завжди усвідомлене.</w:t>
      </w:r>
    </w:p>
    <w:p w:rsidR="00533DF4" w:rsidRDefault="00533DF4" w:rsidP="00533DF4">
      <w:pPr>
        <w:pStyle w:val="1"/>
        <w:widowControl/>
        <w:pBdr>
          <w:top w:val="nil"/>
          <w:left w:val="nil"/>
          <w:bottom w:val="nil"/>
          <w:right w:val="nil"/>
          <w:between w:val="nil"/>
        </w:pBdr>
        <w:spacing w:line="360" w:lineRule="auto"/>
        <w:jc w:val="both"/>
        <w:rPr>
          <w:sz w:val="28"/>
          <w:szCs w:val="28"/>
        </w:rPr>
      </w:pPr>
      <w:r w:rsidRPr="008A554D">
        <w:rPr>
          <w:sz w:val="28"/>
          <w:szCs w:val="28"/>
        </w:rPr>
        <w:t xml:space="preserve">Робота складається зі вступу, трьох розділів, сьомі підрозділів, висновків та списку використаних джерел. </w:t>
      </w: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533DF4">
      <w:pPr>
        <w:pStyle w:val="1"/>
        <w:widowControl/>
        <w:pBdr>
          <w:top w:val="nil"/>
          <w:left w:val="nil"/>
          <w:bottom w:val="nil"/>
          <w:right w:val="nil"/>
          <w:between w:val="nil"/>
        </w:pBdr>
        <w:spacing w:line="360" w:lineRule="auto"/>
        <w:jc w:val="both"/>
        <w:rPr>
          <w:sz w:val="28"/>
          <w:szCs w:val="28"/>
        </w:rPr>
      </w:pPr>
    </w:p>
    <w:p w:rsidR="00BE01FC" w:rsidRDefault="00BE01FC" w:rsidP="00BE01FC">
      <w:pPr>
        <w:pStyle w:val="1"/>
        <w:pBdr>
          <w:top w:val="nil"/>
          <w:left w:val="nil"/>
          <w:bottom w:val="nil"/>
          <w:right w:val="nil"/>
          <w:between w:val="nil"/>
        </w:pBdr>
        <w:spacing w:line="360" w:lineRule="auto"/>
        <w:jc w:val="both"/>
        <w:rPr>
          <w:color w:val="000000"/>
          <w:sz w:val="28"/>
          <w:szCs w:val="28"/>
          <w:lang w:val="uk-UA"/>
        </w:rPr>
      </w:pP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ВИСНОВОК</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 xml:space="preserve"> </w:t>
      </w:r>
      <w:r w:rsidRPr="00CB7357">
        <w:rPr>
          <w:color w:val="000000"/>
          <w:sz w:val="28"/>
          <w:szCs w:val="28"/>
        </w:rPr>
        <w:t xml:space="preserve">   </w:t>
      </w:r>
      <w:r w:rsidRPr="008A554D">
        <w:rPr>
          <w:color w:val="000000"/>
          <w:sz w:val="28"/>
          <w:szCs w:val="28"/>
        </w:rPr>
        <w:t>З урахуванням соціально-психологічних аспектів життя, праці та соціальних зв'язків моряків, можна зробити висновок, що їх професія пов'язана з винятково складними відносинами. Складність їх покликання виникає насамперед з  особливостей їх робочого місця - судна. Всі інші соціально-психологічні відносності  є робоче місце (судно) і робота (мореплавання). Фактори, що впливають на моряків і відокремлюють їх від свого нормального робочого і життєвого середовища. Розділення і відчуження  переважно проявляється в відсутності від родини, друзів і життя навколишнього середовища.</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 xml:space="preserve"> Головною метою роботи  було зібрати особисті  погляди моряка  та професійний досвід через прямі контакти (інтерв'ю), онлайнові дошки обговорення та дослідження. Можна зробити висновок, що мореплавання має свої особливості (переваги та недоліки) стосовно інших професій.</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 xml:space="preserve"> Беручи до уваги все, що було сказано вище, можна стверджувати, що бути моряком означає любити цю професію і море, незважаючи на всі складності, пов'язані з цим.</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 xml:space="preserve"> </w:t>
      </w:r>
      <w:r w:rsidRPr="00CB7357">
        <w:rPr>
          <w:color w:val="000000"/>
          <w:sz w:val="28"/>
          <w:szCs w:val="28"/>
        </w:rPr>
        <w:t xml:space="preserve">   </w:t>
      </w:r>
      <w:r w:rsidRPr="008A554D">
        <w:rPr>
          <w:color w:val="000000"/>
          <w:sz w:val="28"/>
          <w:szCs w:val="28"/>
        </w:rPr>
        <w:t xml:space="preserve">Професійна діяльність моряків далекого плавання часто протікає в умовах, пов’язаних із обмеженням простору, праці в складних кліматичних і фізичних умовах, різкого звуження зовнішніх соціальних зв’язків, підвищеної небезпеки виникнення аварійних ситуацій тощо. Зазначене дає підстави відносити роботу моряків далекого плавання до особливих умов діяльності. Психологічними характеристиками особливих умов діяльності моряків під час тривалих морських рейсів є: а) групова соціальна ізоляція, пов’язана із відривом від сім’ї, рідних, знайомих, що зумовлює недостатнє отримання соціальних, почуттєвих, сенсорних стимулів; б) психоемоційна напруженість, обумовлена низкою стресогенних чинників, серед яких: усвідомлення відповідальності за результати виконуваної роботи, великі фізичні та психічні навантаження, інтенсивний вплив несприятливих факторів навколишнього </w:t>
      </w:r>
      <w:r w:rsidRPr="008A554D">
        <w:rPr>
          <w:color w:val="000000"/>
          <w:sz w:val="28"/>
          <w:szCs w:val="28"/>
        </w:rPr>
        <w:lastRenderedPageBreak/>
        <w:t>середовища, переживання монотонії, безсоння або сонливість тощо; в) ризик загострення тривожності, депресії, невротичних й інших психічних патологічних станів; г) соціально-психологічні чинники, що виявляються у специфічних міжособистісних відносинах у колективі, дефіцитом інформації тощо; д) усвідомлення потенційної загрози життю і здоров’ю внаслідок аварій, дій стихійних сил природи, загрози потрапляння у піратській полон тощо.  Успішність професійної діяльності моряків у цих доволі небезпечних і складних умовах залежить від багатьох чинників, зокрема рівня професійно-психологічного відбору на морські спеціальності, розвитку й прояву відповідних професійно-важливих якостей моряків, ефективності системи їх спеціальної і психологічної підготовки й підвищення кваліфікації, стану і результативності психопрофілактичної та психореабілітаційної роботи з моряками тощо.</w:t>
      </w:r>
    </w:p>
    <w:p w:rsidR="00BE01FC" w:rsidRDefault="00BE01FC" w:rsidP="00BE01FC">
      <w:pPr>
        <w:pStyle w:val="1"/>
        <w:pBdr>
          <w:top w:val="nil"/>
          <w:left w:val="nil"/>
          <w:bottom w:val="nil"/>
          <w:right w:val="nil"/>
          <w:between w:val="nil"/>
        </w:pBdr>
        <w:spacing w:line="360" w:lineRule="auto"/>
        <w:jc w:val="both"/>
        <w:rPr>
          <w:color w:val="000000"/>
          <w:sz w:val="28"/>
          <w:szCs w:val="28"/>
          <w:lang w:val="uk-UA"/>
        </w:rPr>
      </w:pPr>
      <w:r w:rsidRPr="00CB7357">
        <w:rPr>
          <w:color w:val="000000"/>
          <w:sz w:val="28"/>
          <w:szCs w:val="28"/>
        </w:rPr>
        <w:t xml:space="preserve">   </w:t>
      </w:r>
      <w:r w:rsidRPr="008A554D">
        <w:rPr>
          <w:color w:val="000000"/>
          <w:sz w:val="28"/>
          <w:szCs w:val="28"/>
        </w:rPr>
        <w:t xml:space="preserve"> Мною виявлено сукупність положень, які визначають соціальнопсихологічні особливості морських міжнародних екіпажів, а саме: – загальні специфічні закономірності (короткостроковість контактів, міжкультурна взаємодія, спрямованість мислення на попередження ризиків, стадії формування екіпажу, як соціальної групи, сценарії розвитку суперечностей тощо); – соціально-психологічну характеристику члену міжнародного екіпажу як особистості («міжпоколінне міжрангове спілкування»); – індивідуальні психічні особливості (емоційний інтелект).</w:t>
      </w:r>
    </w:p>
    <w:p w:rsidR="00BE01FC" w:rsidRDefault="00BE01FC" w:rsidP="00BE01FC">
      <w:pPr>
        <w:pStyle w:val="1"/>
        <w:widowControl/>
        <w:pBdr>
          <w:top w:val="nil"/>
          <w:left w:val="nil"/>
          <w:bottom w:val="nil"/>
          <w:right w:val="nil"/>
          <w:between w:val="nil"/>
        </w:pBdr>
        <w:spacing w:line="360" w:lineRule="auto"/>
        <w:jc w:val="both"/>
        <w:rPr>
          <w:sz w:val="28"/>
          <w:szCs w:val="28"/>
          <w:lang w:val="uk-UA"/>
        </w:rPr>
      </w:pPr>
      <w:r>
        <w:rPr>
          <w:color w:val="000000"/>
          <w:sz w:val="28"/>
          <w:szCs w:val="28"/>
          <w:lang w:val="uk-UA"/>
        </w:rPr>
        <w:t xml:space="preserve">    </w:t>
      </w:r>
      <w:r>
        <w:rPr>
          <w:sz w:val="28"/>
          <w:szCs w:val="28"/>
          <w:lang w:val="uk-UA"/>
        </w:rPr>
        <w:t xml:space="preserve">    </w:t>
      </w:r>
      <w:r w:rsidRPr="008A554D">
        <w:rPr>
          <w:sz w:val="28"/>
          <w:szCs w:val="28"/>
        </w:rPr>
        <w:t xml:space="preserve">Проблемою дослідження виступає те, що моряки, як і спеціалісти будь-якої професії мають адаптуватися до свого місця роботи. Для адаптації майбутнього моряка треба зважати як на стадію розвитку екіпажу як соціальної групи, так і на соціально-психологічні особливості моряків. </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Pr>
          <w:sz w:val="28"/>
          <w:szCs w:val="28"/>
          <w:lang w:val="uk-UA"/>
        </w:rPr>
        <w:t xml:space="preserve">   </w:t>
      </w:r>
      <w:r>
        <w:rPr>
          <w:color w:val="000000"/>
          <w:sz w:val="28"/>
          <w:szCs w:val="28"/>
        </w:rPr>
        <w:t xml:space="preserve">     </w:t>
      </w:r>
      <w:r w:rsidRPr="008A554D">
        <w:rPr>
          <w:color w:val="000000"/>
          <w:sz w:val="28"/>
          <w:szCs w:val="28"/>
        </w:rPr>
        <w:t xml:space="preserve"> Результати проведеного обстеження свідчать про усю складність професії моряка. Перш за все, отримані результати підтверджують гіпотезу про відчуження моряків від їхніх сімей, друзів і знайомого оточення . Крім комплексх відносини між моряками і їхніми родинами і друзями очевидно, що відносини між членами екіпажу також є комплексними .</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lastRenderedPageBreak/>
        <w:t xml:space="preserve"> Зрозуміло, що морякам доводиться керувати цими відносинами найкраще. У більшості випадків вони можуть покладатися тільки на себе.</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 xml:space="preserve"> Цікаво з'ясувати, що стилі управління майстрів та інші начальники судів вважаються досить демократичними, це саме те, що очікують співробітники на борту.</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Pr="008A554D">
        <w:rPr>
          <w:color w:val="000000"/>
          <w:sz w:val="28"/>
          <w:szCs w:val="28"/>
        </w:rPr>
        <w:t xml:space="preserve"> Дослідження також дало цікаві висновки про позитивні тенденції використання сучасних медіа (зокрема, Інтернету) об'єднань моряків, таких як профспілки та асоціації солідарності. Таким чином моряки спільно намагаються вказати, як вирішувати питання, пов'язані з їхньою професією. Сучасні засоби масової інформації, такі як Інтернет та мобільні телефони, дозволяють морякам спілкуватися зі своїми сім'ями та друзями на березі частіше і легше, ніж будь-коли раніше.</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 xml:space="preserve"> Професія моряків і морське судноплавство сьогодні - психо-соціологічні наслідки.</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 xml:space="preserve"> </w:t>
      </w:r>
      <w:r>
        <w:rPr>
          <w:color w:val="000000"/>
          <w:sz w:val="28"/>
          <w:szCs w:val="28"/>
        </w:rPr>
        <w:t xml:space="preserve">    </w:t>
      </w:r>
      <w:r w:rsidRPr="008A554D">
        <w:rPr>
          <w:color w:val="000000"/>
          <w:sz w:val="28"/>
          <w:szCs w:val="28"/>
        </w:rPr>
        <w:t>Життя моряка важке і ускладнюється. Крім сепарації від їхніх родин і друзів моряки стають все більш зайнятими з новітніми морськими технологіями, що застосовуються на борту своїх суден, на терміналах, в операціях з обробки вантажів та підтримці берегів. Але з іншого боку, відповідальність і навантаження моряків зростає у зв'язку з новими положеннями про охорону морського середовища України прибережних країн.</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 xml:space="preserve"> Середній екіпаж скоротився з 36 членів до 18 членів на судно. Це, звичайно, залежить від судноплавної компанії і типу вантажу. Природно, що великі танкери довжиною 300 метрів як і раніше «регулярно» з 30 членами екіпажу або більше.   Вантажовідправники прагнуть мінімізувати екіпаж, але безпека суден, що перевозять небезпечні вантажі, робоче навантаження екіпажу на таких кораблях, посилені цільові завдання щодня підтримувати високий рівень безпеки на таких суднах, як часті інспекції портових органів влади, залишаються пріоритетами та  не може бути під загрозою скорочення.</w:t>
      </w:r>
    </w:p>
    <w:p w:rsidR="00BE01FC" w:rsidRPr="00D32FFB" w:rsidRDefault="00BE01FC" w:rsidP="00BE01FC">
      <w:pPr>
        <w:pStyle w:val="1"/>
        <w:widowControl/>
        <w:pBdr>
          <w:top w:val="nil"/>
          <w:left w:val="nil"/>
          <w:bottom w:val="nil"/>
          <w:right w:val="nil"/>
          <w:between w:val="nil"/>
        </w:pBdr>
        <w:spacing w:line="360" w:lineRule="auto"/>
        <w:jc w:val="both"/>
        <w:rPr>
          <w:sz w:val="28"/>
          <w:szCs w:val="28"/>
          <w:lang w:val="uk-UA"/>
        </w:rPr>
      </w:pPr>
      <w:r>
        <w:rPr>
          <w:sz w:val="28"/>
          <w:szCs w:val="28"/>
          <w:lang w:val="uk-UA"/>
        </w:rPr>
        <w:t xml:space="preserve">      </w:t>
      </w:r>
      <w:r w:rsidRPr="008A554D">
        <w:rPr>
          <w:color w:val="000000"/>
          <w:sz w:val="28"/>
          <w:szCs w:val="28"/>
        </w:rPr>
        <w:t xml:space="preserve">Методологічною основою підходу дослідники вбачають соціологічну теорію, що обґрунтовується у дослідженні структури мотивів соціальної дії, </w:t>
      </w:r>
      <w:r w:rsidRPr="008A554D">
        <w:rPr>
          <w:color w:val="000000"/>
          <w:sz w:val="28"/>
          <w:szCs w:val="28"/>
        </w:rPr>
        <w:lastRenderedPageBreak/>
        <w:t>форм і методів буденної свідомості, структури людського спілкування, соціального сприйняття, раціональності та ін., як це зроблено в синтезі соціологічних традицій, що йдуть від М. Вебера і Е. Дюркгейма, феноменологічної теорії, орієнтованої на соціологію А. Шюца і символічний інтеракціонізм Дж. Г. Міда. Зазначимо, що важливе місце в обґрунтуванні відводиться теорії соціального конструктивізму П. Бергера і Т. Лукмана, що визначає людську реальність як реальність соціально сконструйовану і приділяє особливу увагу дослідженню взаємозв’язків між інститутами і легітимізує їх «символічним універсумом» – у нашому випадку засади інтеграції багатьох фахівців професійних і культурних елементів соціальної свідомості, що дозволяють виникнути поняттю «люди моря». Тобто, специфіку виокремлення такого підходу «укладає і те знання, що розвивається, передається і зберігається в соціальних ситуаціях, в результаті чого воно стає засадничою реальністю для компетенцій людини, оскільки у нашому випадку етапу формування фахівця морського транспорту, ми маємо справу із аналізом соціального конструювання реальності «людини моря», чий світ усвідомлюється як такий, що складається з безлічі реальностей, серед яких – «море», як реальність повсякденного життя і, в певному сенсі «інтерсуб’єктивний світ», що розділяється з іншими людьми»</w:t>
      </w:r>
    </w:p>
    <w:p w:rsidR="00BE01FC" w:rsidRPr="00D32FFB" w:rsidRDefault="00BE01FC" w:rsidP="00BE01FC">
      <w:pPr>
        <w:pStyle w:val="1"/>
        <w:widowControl/>
        <w:pBdr>
          <w:top w:val="nil"/>
          <w:left w:val="nil"/>
          <w:bottom w:val="nil"/>
          <w:right w:val="nil"/>
          <w:between w:val="nil"/>
        </w:pBdr>
        <w:spacing w:line="360" w:lineRule="auto"/>
        <w:jc w:val="both"/>
        <w:rPr>
          <w:sz w:val="28"/>
          <w:szCs w:val="28"/>
          <w:lang w:val="uk-UA"/>
        </w:rPr>
      </w:pPr>
      <w:r>
        <w:rPr>
          <w:sz w:val="28"/>
          <w:szCs w:val="28"/>
          <w:lang w:val="uk-UA"/>
        </w:rPr>
        <w:t xml:space="preserve">   </w:t>
      </w:r>
    </w:p>
    <w:p w:rsidR="00BE01FC" w:rsidRPr="003B4576" w:rsidRDefault="00BE01FC" w:rsidP="00BE01FC">
      <w:pPr>
        <w:pStyle w:val="1"/>
        <w:pBdr>
          <w:top w:val="nil"/>
          <w:left w:val="nil"/>
          <w:bottom w:val="nil"/>
          <w:right w:val="nil"/>
          <w:between w:val="nil"/>
        </w:pBdr>
        <w:spacing w:line="360" w:lineRule="auto"/>
        <w:jc w:val="both"/>
        <w:rPr>
          <w:color w:val="000000"/>
          <w:sz w:val="28"/>
          <w:szCs w:val="28"/>
        </w:rPr>
      </w:pP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p>
    <w:p w:rsidR="00BE01FC" w:rsidRDefault="00BE01FC" w:rsidP="00BE01FC">
      <w:pPr>
        <w:pStyle w:val="1"/>
        <w:pBdr>
          <w:top w:val="nil"/>
          <w:left w:val="nil"/>
          <w:bottom w:val="nil"/>
          <w:right w:val="nil"/>
          <w:between w:val="nil"/>
        </w:pBdr>
        <w:spacing w:line="360" w:lineRule="auto"/>
        <w:jc w:val="both"/>
        <w:rPr>
          <w:color w:val="000000"/>
          <w:sz w:val="28"/>
          <w:szCs w:val="28"/>
          <w:lang w:val="uk-UA"/>
        </w:rPr>
      </w:pPr>
    </w:p>
    <w:p w:rsidR="00BE01FC" w:rsidRDefault="00BE01FC" w:rsidP="00BE01FC">
      <w:pPr>
        <w:pStyle w:val="1"/>
        <w:pBdr>
          <w:top w:val="nil"/>
          <w:left w:val="nil"/>
          <w:bottom w:val="nil"/>
          <w:right w:val="nil"/>
          <w:between w:val="nil"/>
        </w:pBdr>
        <w:spacing w:line="360" w:lineRule="auto"/>
        <w:jc w:val="both"/>
        <w:rPr>
          <w:color w:val="000000"/>
          <w:sz w:val="28"/>
          <w:szCs w:val="28"/>
          <w:lang w:val="uk-UA"/>
        </w:rPr>
      </w:pPr>
    </w:p>
    <w:p w:rsidR="00BE01FC" w:rsidRDefault="00BE01FC" w:rsidP="00BE01FC">
      <w:pPr>
        <w:pStyle w:val="1"/>
        <w:pBdr>
          <w:top w:val="nil"/>
          <w:left w:val="nil"/>
          <w:bottom w:val="nil"/>
          <w:right w:val="nil"/>
          <w:between w:val="nil"/>
        </w:pBdr>
        <w:spacing w:line="360" w:lineRule="auto"/>
        <w:jc w:val="both"/>
        <w:rPr>
          <w:color w:val="000000"/>
          <w:sz w:val="28"/>
          <w:szCs w:val="28"/>
          <w:lang w:val="uk-UA"/>
        </w:rPr>
      </w:pPr>
    </w:p>
    <w:p w:rsidR="00BE01FC" w:rsidRDefault="00BE01FC" w:rsidP="00BE01FC">
      <w:pPr>
        <w:pStyle w:val="1"/>
        <w:pBdr>
          <w:top w:val="nil"/>
          <w:left w:val="nil"/>
          <w:bottom w:val="nil"/>
          <w:right w:val="nil"/>
          <w:between w:val="nil"/>
        </w:pBdr>
        <w:spacing w:line="360" w:lineRule="auto"/>
        <w:jc w:val="both"/>
        <w:rPr>
          <w:color w:val="000000"/>
          <w:sz w:val="28"/>
          <w:szCs w:val="28"/>
          <w:lang w:val="uk-UA"/>
        </w:rPr>
      </w:pPr>
    </w:p>
    <w:p w:rsidR="00BE01FC" w:rsidRPr="00253B57" w:rsidRDefault="00BE01FC" w:rsidP="00BE01FC">
      <w:pPr>
        <w:pStyle w:val="1"/>
        <w:pBdr>
          <w:top w:val="nil"/>
          <w:left w:val="nil"/>
          <w:bottom w:val="nil"/>
          <w:right w:val="nil"/>
          <w:between w:val="nil"/>
        </w:pBdr>
        <w:spacing w:line="360" w:lineRule="auto"/>
        <w:jc w:val="both"/>
        <w:rPr>
          <w:color w:val="000000"/>
          <w:sz w:val="28"/>
          <w:szCs w:val="28"/>
          <w:lang w:val="uk-UA"/>
        </w:rPr>
      </w:pP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СПИСОК ВИКОРИСТАНИХ ДЖЕРЕЛ</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1.Aronson E, Wilson TD, Akert RM (2005) Socijalna psihologija. Zagreb: Mate.</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Biličić M (2001) Psihosociologija rada u brodarstvu, Visoka pomorska škola u Rijeci/Higher maritime school in Rijeka.</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2. Соціологія: Курс лекцій / В. М. Пічі, О. М. Семашко, Н. Й. Черниш та ін.: за ред. В. М. Пічі. – К., 1997.</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3. “Brodski ritam”/“The ship beat”: http://www.pomorac.net/portal_izprveruke (accessed: 2013-07-03).</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4. Horvat V (1997) Pomorci, Pomorski fakultet/Faculty of Maritime Studies, Rijeka.</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5. Kolumna “Život Pomorca”/“Seafarer’s Life”: http://www.pomorac.net/portal_ izprveruke/kolumna-adrijan-susa/3011-kolumna-zivot-pomorca (accessed: 2013-07-03)</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6. “Kruh sakoga pomorca odvavek ima sedan kor”: http://www.pomorac.net/ portal_sedmakora (accessed: 2013-07-03)</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7. “Mornareva žena”/“Sailor’s Wife”: http://www.pomorac.net/portal_izprveruke/ kolumna (2013-07-03)</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8. „Slobodno vrime i ‚lako je vama’”: http://www.pomorac.net/portal_izprveruke, (accessed: 2013-07-03)</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 xml:space="preserve"> 9. “More nas spaja, a ne razdvaja!”/“The sea brings us together, it does not separate us!”: http://www.pomorac.net/portal_izprveruke/kolumna (accessed: 2013-07-03)</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10. “Pomorci ostaju bez beneficiranog staža”/“U novom prijedlogu Pomorskog zakonika nema beneficiranog staža za pomorce”/“No accelerated pension plan for seafarers in the new draft of Maritime Act”, http://www.moj-posao.net/ Vijest/69809/Pomorci-ostaju-bez-beneficiranog-staza/2/ (accessed: 2013-07- 03)</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11. «Slobodno vrime i ‘lako je vama’»: http://www.pomorac.net/portal_izprveruke/ kolumna (accessed: 2013-07-03) [ponavlja se, v. 8]</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lastRenderedPageBreak/>
        <w:t>12. Šovagović, T., Melvan, N. (chairman of the Board of Seafarers’ Union of Croatia), “Pomorcima treba omekšati kruh sa sedam kora”: http://www.glas koncila.hr (accessed: 2013-07-03)</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13. “Vlada osnovala Stožer za pomoć domaćim brodarima i posadama”/“The Government established the Headquarters for assisting national shippers and crews”, in: Slobodna Dalmacija daily newspapers: http://www.pomorac. net/portal_sedmakora/3178-vlada-osnovala-stozer-za-pomoc-domacimbrodarima-i-posadama (accessed: 2013-07-03) 14. “Život pomoraca: U 30 godina navigacije tek 1 godina kod kuće”/“Life of Seafarers: 12 years at home during 30 years of navigation”: http://www. slobodnadalmacija.hr/Split/tabid/72/articleType/ (accessed: 2013-07-03)</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14. Лоуэн А. Психология тела. (Телесноориентированный биоэнергетический психоанализ): Пер. С.В. Коледа. - М.: Издательство «Независимая ассоциация психологов-практиков», 2007</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15. Маслоу А. Психология бытия: Пер. с англ. - Москва: Рефл-бук; Київ: Ваклер, 1999</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16. Медико-біологічні основи валеології. Навчальний посібник для студентів вищих навчальних закладів / Під ред. П.Д. Плахтія. - Кам'янець-Подільский. Кам'янець-Подільский державний педагогічний університет, інформаційно-видавничий відділ, 2003</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17. Цветков Э.А. Мастер самопознания или погружение в «Я». - СПб: Лань, 2005</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18. Белоус Б.Б. Темперамент и деятельность. – Пятигорск, 2000</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19.Климов Е.А. Индивидуальный стиль деятельности в зависимости от типологических свойств нервной системы. – Казань, 2003</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20.Криворучко П.П. Психологічне забезпечення професійної діяльності корабельних спеціалістів у тривалому плаванні. Дис. канд.психол.наук.: 20.02.02. - Київ: КВГІ, 2002</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21. Kahveci, Tony Lane, Helen Sampson. – Cardiff University, 2002. Available at http:// www. sirc. cf. ac. uk/6_Multinational_Crews.aspx</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lastRenderedPageBreak/>
        <w:t>22. Конвенція Міжнародної організації праці 2006 року про працю в морському судноплавстві від 23 лютого 2006 р. [Електронний ресурс] Офіційна база законодавства України. – Режим доступу: http://zakon. rada. gov. ua/ cgi-bin/laws/main. cgi/</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23. Истомина О. А. Методические указания к разделу «Психология группы» курса «Профессиональная психология моряка» / О. А. Истомина. – Владивосток, ИПК МГУ им. адм. Г.И. Невельского, 2006. – 83 с.</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24. Истомина О. А. Социально-психологические особенности морских екипажей в условиях длительных рейсов / О. А. Истомина // Транспорт Российской Федерации. Наука. – 2007. – № 12. – С. 41-43. – Режим доступу:http://www.rostransport.com/transportrf/pdf/12/41-43.pdf Психологія – Психология – Psychology "Наука і освіта", №2-3, 2016 59</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25. Агеев B. C. Межгрупповое взаимодействие: социально-психологические проблемы / В. С. Агеев. – М.: Изд-во Моск. ун-та, 1990. – 240 с.</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26. Стефаненко Т. Г. Этнопсихология: Практикум: Учебное пособие / Т. Г. Стефанеко. – М.: Аспект пресс, 2006. – 208 с.</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 xml:space="preserve"> Данченко С. А. Религиозная направленность моряков: Учебн. пособие / С. А. 27. Данченко. – Владивосток: Мор. гос. ун-т, 2007. – 57 с.</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28. Янчук М. Н. Темпоральность субъективной оценки психического состояния личности в особых условиях жизнедеятельности (на примере моряков гражданского флота) / М. Н. Янчук: Дисс. канд. психол. наук, 10.00.01. – Хабаровск, 2003. – 242 с.</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29. Marine Accident Report 5/99: Report of the Inspector’s Inquiry into the loss of the m/v Green Lily on the 19 November 1997 off the East Coast of Bressay, Shetland Islands London: MAIB.– p. 79.</w:t>
      </w:r>
    </w:p>
    <w:p w:rsidR="00BE01FC" w:rsidRPr="008A554D"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30. Андрущенко В. П., Волович В. І., Кремень В. Г. та ін.: за ред. В. П. Андрущенко, М. І. Горлача. Соціологія. – Київ-Харків. – 1998.</w:t>
      </w:r>
    </w:p>
    <w:p w:rsidR="00BE01FC" w:rsidRDefault="00BE01FC" w:rsidP="00BE01FC">
      <w:pPr>
        <w:pStyle w:val="1"/>
        <w:pBdr>
          <w:top w:val="nil"/>
          <w:left w:val="nil"/>
          <w:bottom w:val="nil"/>
          <w:right w:val="nil"/>
          <w:between w:val="nil"/>
        </w:pBdr>
        <w:spacing w:line="360" w:lineRule="auto"/>
        <w:jc w:val="both"/>
        <w:rPr>
          <w:color w:val="000000"/>
          <w:sz w:val="28"/>
          <w:szCs w:val="28"/>
        </w:rPr>
      </w:pPr>
      <w:r w:rsidRPr="008A554D">
        <w:rPr>
          <w:color w:val="000000"/>
          <w:sz w:val="28"/>
          <w:szCs w:val="28"/>
        </w:rPr>
        <w:t>31. Лукашевич М. П., Тулепков М. В. Спеціальні та галузеві соціологічні теорії: Навчальний посібник. – К., 1999.</w:t>
      </w:r>
    </w:p>
    <w:p w:rsidR="00BE01FC" w:rsidRDefault="00BE01FC" w:rsidP="00533DF4">
      <w:pPr>
        <w:pStyle w:val="1"/>
        <w:widowControl/>
        <w:pBdr>
          <w:top w:val="nil"/>
          <w:left w:val="nil"/>
          <w:bottom w:val="nil"/>
          <w:right w:val="nil"/>
          <w:between w:val="nil"/>
        </w:pBdr>
        <w:spacing w:line="360" w:lineRule="auto"/>
        <w:jc w:val="both"/>
        <w:rPr>
          <w:sz w:val="28"/>
          <w:szCs w:val="28"/>
        </w:rPr>
      </w:pPr>
      <w:bookmarkStart w:id="0" w:name="_GoBack"/>
      <w:bookmarkEnd w:id="0"/>
    </w:p>
    <w:p w:rsidR="00BE01FC" w:rsidRPr="008A554D" w:rsidRDefault="00BE01FC" w:rsidP="00533DF4">
      <w:pPr>
        <w:pStyle w:val="1"/>
        <w:widowControl/>
        <w:pBdr>
          <w:top w:val="nil"/>
          <w:left w:val="nil"/>
          <w:bottom w:val="nil"/>
          <w:right w:val="nil"/>
          <w:between w:val="nil"/>
        </w:pBdr>
        <w:spacing w:line="360" w:lineRule="auto"/>
        <w:jc w:val="both"/>
        <w:rPr>
          <w:sz w:val="28"/>
          <w:szCs w:val="28"/>
        </w:rPr>
      </w:pPr>
    </w:p>
    <w:p w:rsidR="00533DF4" w:rsidRPr="008A554D" w:rsidRDefault="00533DF4" w:rsidP="00533DF4">
      <w:pPr>
        <w:pStyle w:val="1"/>
        <w:pBdr>
          <w:top w:val="nil"/>
          <w:left w:val="nil"/>
          <w:bottom w:val="nil"/>
          <w:right w:val="nil"/>
          <w:between w:val="nil"/>
        </w:pBdr>
        <w:spacing w:line="360" w:lineRule="auto"/>
        <w:jc w:val="both"/>
        <w:rPr>
          <w:color w:val="000000"/>
          <w:sz w:val="28"/>
          <w:szCs w:val="28"/>
        </w:rPr>
      </w:pPr>
    </w:p>
    <w:p w:rsidR="00654DDB" w:rsidRDefault="00654DDB"/>
    <w:sectPr w:rsidR="00654DD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A5F4894"/>
    <w:multiLevelType w:val="multilevel"/>
    <w:tmpl w:val="2E0CE3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3B53"/>
    <w:rsid w:val="00533DF4"/>
    <w:rsid w:val="00654DDB"/>
    <w:rsid w:val="00995296"/>
    <w:rsid w:val="00BE01FC"/>
    <w:rsid w:val="00D43B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FF017ED-0309-4A9A-BC31-3796FB0BB4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33DF4"/>
    <w:pPr>
      <w:widowControl w:val="0"/>
      <w:spacing w:after="0" w:line="240" w:lineRule="auto"/>
    </w:pPr>
    <w:rPr>
      <w:rFonts w:ascii="Times New Roman" w:eastAsia="Times New Roman" w:hAnsi="Times New Roman" w:cs="Times New Roman"/>
      <w:sz w:val="24"/>
      <w:szCs w:val="24"/>
      <w:lang w:val="de-DE"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rsid w:val="00533DF4"/>
    <w:pPr>
      <w:widowControl w:val="0"/>
      <w:spacing w:after="0" w:line="240" w:lineRule="auto"/>
    </w:pPr>
    <w:rPr>
      <w:rFonts w:ascii="Times New Roman" w:eastAsia="Times New Roman" w:hAnsi="Times New Roman" w:cs="Times New Roman"/>
      <w:sz w:val="24"/>
      <w:szCs w:val="24"/>
      <w:lang w:val="de-DE"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3606</Words>
  <Characters>20555</Characters>
  <Application>Microsoft Office Word</Application>
  <DocSecurity>0</DocSecurity>
  <Lines>171</Lines>
  <Paragraphs>48</Paragraphs>
  <ScaleCrop>false</ScaleCrop>
  <Company/>
  <LinksUpToDate>false</LinksUpToDate>
  <CharactersWithSpaces>24113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2020-05-22T08:41:00Z</dcterms:created>
  <dcterms:modified xsi:type="dcterms:W3CDTF">2020-05-22T08:44:00Z</dcterms:modified>
</cp:coreProperties>
</file>