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7E6A54" w14:textId="77777777" w:rsidR="007B32DB" w:rsidRPr="00593EAE" w:rsidRDefault="007B32DB" w:rsidP="004F3AE1">
      <w:pPr>
        <w:spacing w:line="360" w:lineRule="auto"/>
        <w:jc w:val="both"/>
        <w:rPr>
          <w:rFonts w:eastAsia="SimSun"/>
          <w:sz w:val="28"/>
          <w:szCs w:val="28"/>
        </w:rPr>
      </w:pPr>
    </w:p>
    <w:p w14:paraId="4EA9B600" w14:textId="0992882A" w:rsidR="00A4354C" w:rsidRPr="00593EAE" w:rsidRDefault="00A4354C" w:rsidP="004F3AE1">
      <w:pPr>
        <w:spacing w:line="360" w:lineRule="auto"/>
        <w:jc w:val="both"/>
        <w:rPr>
          <w:rFonts w:eastAsia="SimSun"/>
          <w:sz w:val="28"/>
          <w:szCs w:val="28"/>
        </w:rPr>
      </w:pPr>
      <w:r w:rsidRPr="00593EAE">
        <w:rPr>
          <w:rFonts w:eastAsia="SimSun"/>
          <w:sz w:val="28"/>
          <w:szCs w:val="28"/>
        </w:rPr>
        <w:t>ОДЕСЬКИЙ НАЦІОНАЛЬНИЙ УНІВЕРСИТЕТ ІМЕНІ І. І. МЕЧНИКОВА</w:t>
      </w:r>
    </w:p>
    <w:p w14:paraId="5FB7F357" w14:textId="77777777" w:rsidR="00A4354C" w:rsidRPr="00593EAE" w:rsidRDefault="00A4354C" w:rsidP="004F3AE1">
      <w:pPr>
        <w:spacing w:line="360" w:lineRule="auto"/>
        <w:jc w:val="center"/>
        <w:rPr>
          <w:rFonts w:eastAsia="SimSun"/>
          <w:sz w:val="28"/>
          <w:szCs w:val="28"/>
        </w:rPr>
      </w:pPr>
      <w:r w:rsidRPr="00593EAE">
        <w:rPr>
          <w:rFonts w:eastAsia="SimSun"/>
          <w:sz w:val="28"/>
          <w:szCs w:val="28"/>
        </w:rPr>
        <w:t>Економіко-правовий факультет</w:t>
      </w:r>
    </w:p>
    <w:p w14:paraId="2EFF4C8A" w14:textId="77777777" w:rsidR="00A4354C" w:rsidRPr="00593EAE" w:rsidRDefault="00A4354C" w:rsidP="004F3AE1">
      <w:pPr>
        <w:spacing w:line="360" w:lineRule="auto"/>
        <w:jc w:val="center"/>
        <w:rPr>
          <w:rFonts w:eastAsia="SimSun"/>
          <w:sz w:val="28"/>
          <w:szCs w:val="28"/>
          <w:lang w:eastAsia="zh-CN"/>
        </w:rPr>
      </w:pPr>
      <w:r w:rsidRPr="00593EAE">
        <w:rPr>
          <w:rFonts w:eastAsia="SimSun"/>
          <w:sz w:val="28"/>
          <w:szCs w:val="28"/>
        </w:rPr>
        <w:t xml:space="preserve">Кафедра </w:t>
      </w:r>
      <w:r w:rsidRPr="00593EAE">
        <w:rPr>
          <w:rFonts w:eastAsia="SimSun"/>
          <w:sz w:val="28"/>
          <w:szCs w:val="28"/>
          <w:lang w:eastAsia="zh-CN"/>
        </w:rPr>
        <w:t>цивільно-правових дисциплін</w:t>
      </w:r>
    </w:p>
    <w:p w14:paraId="13280E3F" w14:textId="77777777" w:rsidR="00A4354C" w:rsidRPr="00593EAE" w:rsidRDefault="00A4354C" w:rsidP="004F3AE1">
      <w:pPr>
        <w:spacing w:line="360" w:lineRule="auto"/>
        <w:jc w:val="center"/>
        <w:rPr>
          <w:rFonts w:eastAsia="SimSun"/>
          <w:b/>
          <w:bCs/>
          <w:sz w:val="28"/>
          <w:szCs w:val="28"/>
        </w:rPr>
      </w:pPr>
    </w:p>
    <w:p w14:paraId="02B73EA3" w14:textId="77777777" w:rsidR="00A4354C" w:rsidRPr="00593EAE" w:rsidRDefault="00A4354C" w:rsidP="004F3AE1">
      <w:pPr>
        <w:spacing w:line="360" w:lineRule="auto"/>
        <w:jc w:val="center"/>
        <w:rPr>
          <w:rFonts w:eastAsia="SimSun"/>
          <w:b/>
          <w:bCs/>
          <w:sz w:val="28"/>
          <w:szCs w:val="28"/>
        </w:rPr>
      </w:pPr>
    </w:p>
    <w:p w14:paraId="4AEAAC16" w14:textId="77777777" w:rsidR="00A4354C" w:rsidRPr="004F3AE1" w:rsidRDefault="00A4354C" w:rsidP="004F3AE1">
      <w:pPr>
        <w:spacing w:line="360" w:lineRule="auto"/>
        <w:jc w:val="center"/>
        <w:rPr>
          <w:rFonts w:eastAsia="SimSun"/>
          <w:b/>
          <w:bCs/>
          <w:sz w:val="32"/>
          <w:szCs w:val="32"/>
        </w:rPr>
      </w:pPr>
      <w:r w:rsidRPr="004F3AE1">
        <w:rPr>
          <w:rFonts w:eastAsia="SimSun"/>
          <w:b/>
          <w:bCs/>
          <w:sz w:val="32"/>
          <w:szCs w:val="32"/>
        </w:rPr>
        <w:t>Кваліфікаційна робота</w:t>
      </w:r>
    </w:p>
    <w:p w14:paraId="27D89CAA" w14:textId="77777777" w:rsidR="00A4354C" w:rsidRPr="00593EAE" w:rsidRDefault="00A4354C" w:rsidP="004F3AE1">
      <w:pPr>
        <w:tabs>
          <w:tab w:val="center" w:pos="4819"/>
          <w:tab w:val="right" w:pos="8505"/>
        </w:tabs>
        <w:spacing w:line="360" w:lineRule="auto"/>
        <w:jc w:val="center"/>
        <w:rPr>
          <w:rFonts w:eastAsia="SimSun"/>
          <w:sz w:val="28"/>
          <w:szCs w:val="28"/>
        </w:rPr>
      </w:pPr>
      <w:r w:rsidRPr="00593EAE">
        <w:rPr>
          <w:rFonts w:eastAsia="SimSun"/>
          <w:sz w:val="28"/>
          <w:szCs w:val="28"/>
        </w:rPr>
        <w:t>на здобуття ступеня вищої освіти «магістр»</w:t>
      </w:r>
    </w:p>
    <w:p w14:paraId="4920C39C" w14:textId="57CAACE8" w:rsidR="009713A5" w:rsidRPr="00593EAE" w:rsidRDefault="009713A5" w:rsidP="004F3AE1">
      <w:pPr>
        <w:shd w:val="clear" w:color="auto" w:fill="FFFFFF"/>
        <w:spacing w:line="360" w:lineRule="auto"/>
        <w:contextualSpacing/>
        <w:jc w:val="center"/>
        <w:rPr>
          <w:b/>
          <w:sz w:val="28"/>
          <w:szCs w:val="28"/>
        </w:rPr>
      </w:pPr>
      <w:bookmarkStart w:id="0" w:name="_Hlk183190123"/>
      <w:bookmarkStart w:id="1" w:name="_Hlk183091388"/>
      <w:r w:rsidRPr="00593EAE">
        <w:rPr>
          <w:b/>
          <w:sz w:val="28"/>
          <w:szCs w:val="28"/>
        </w:rPr>
        <w:t>«Зміст та реалізація принципу добросовісності у договірних та недоговірних зобов’язальних правовідносинах»</w:t>
      </w:r>
    </w:p>
    <w:bookmarkEnd w:id="0"/>
    <w:bookmarkEnd w:id="1"/>
    <w:p w14:paraId="15452B35" w14:textId="2A27E6B6" w:rsidR="00A4354C" w:rsidRPr="00593EAE" w:rsidRDefault="009713A5" w:rsidP="004F3AE1">
      <w:pPr>
        <w:tabs>
          <w:tab w:val="right" w:pos="9355"/>
        </w:tabs>
        <w:spacing w:line="360" w:lineRule="auto"/>
        <w:jc w:val="center"/>
        <w:rPr>
          <w:rFonts w:eastAsia="SimSun"/>
        </w:rPr>
      </w:pPr>
      <w:r w:rsidRPr="00593EAE">
        <w:rPr>
          <w:bCs/>
          <w:i/>
          <w:iCs/>
          <w:sz w:val="28"/>
          <w:szCs w:val="28"/>
        </w:rPr>
        <w:t>«</w:t>
      </w:r>
      <w:r w:rsidRPr="00593EAE">
        <w:rPr>
          <w:bCs/>
          <w:i/>
          <w:iCs/>
        </w:rPr>
        <w:t>Content and implementation of the principle of good faith in contractual and non-contractual legal relations»</w:t>
      </w:r>
    </w:p>
    <w:p w14:paraId="19974262" w14:textId="77777777" w:rsidR="00A4354C" w:rsidRPr="00593EAE" w:rsidRDefault="00A4354C" w:rsidP="004F3AE1">
      <w:pPr>
        <w:tabs>
          <w:tab w:val="right" w:pos="9355"/>
        </w:tabs>
        <w:spacing w:line="360" w:lineRule="auto"/>
        <w:jc w:val="center"/>
        <w:rPr>
          <w:rFonts w:eastAsia="SimSun"/>
          <w:sz w:val="28"/>
          <w:szCs w:val="28"/>
        </w:rPr>
      </w:pPr>
    </w:p>
    <w:p w14:paraId="5ADA70EF" w14:textId="215C2BB5" w:rsidR="00A4354C" w:rsidRPr="00593EAE" w:rsidRDefault="00A4354C" w:rsidP="004F3AE1">
      <w:pPr>
        <w:spacing w:line="360" w:lineRule="auto"/>
        <w:jc w:val="both"/>
        <w:rPr>
          <w:rFonts w:eastAsia="SimSun"/>
          <w:sz w:val="28"/>
          <w:szCs w:val="28"/>
        </w:rPr>
      </w:pPr>
      <w:r w:rsidRPr="00593EAE">
        <w:rPr>
          <w:rFonts w:eastAsia="SimSun"/>
          <w:sz w:val="28"/>
          <w:szCs w:val="28"/>
        </w:rPr>
        <w:t xml:space="preserve">                                                      Викона</w:t>
      </w:r>
      <w:r w:rsidR="0071582B" w:rsidRPr="00593EAE">
        <w:rPr>
          <w:rFonts w:eastAsia="SimSun"/>
          <w:sz w:val="28"/>
          <w:szCs w:val="28"/>
        </w:rPr>
        <w:t>в</w:t>
      </w:r>
      <w:r w:rsidRPr="00593EAE">
        <w:rPr>
          <w:rFonts w:eastAsia="SimSun"/>
          <w:sz w:val="28"/>
          <w:szCs w:val="28"/>
        </w:rPr>
        <w:t xml:space="preserve">: </w:t>
      </w:r>
      <w:r w:rsidRPr="00593EAE">
        <w:rPr>
          <w:rFonts w:eastAsia="SimSun"/>
          <w:sz w:val="28"/>
          <w:szCs w:val="28"/>
          <w:lang w:eastAsia="zh-CN"/>
        </w:rPr>
        <w:t xml:space="preserve">здобувач очної </w:t>
      </w:r>
      <w:r w:rsidRPr="00593EAE">
        <w:rPr>
          <w:rFonts w:eastAsia="SimSun"/>
          <w:sz w:val="28"/>
          <w:szCs w:val="28"/>
        </w:rPr>
        <w:t>форми навчання</w:t>
      </w:r>
    </w:p>
    <w:p w14:paraId="092B57AB" w14:textId="77777777" w:rsidR="00A4354C" w:rsidRPr="00593EAE" w:rsidRDefault="00A4354C" w:rsidP="004F3AE1">
      <w:pPr>
        <w:spacing w:line="360" w:lineRule="auto"/>
        <w:jc w:val="both"/>
        <w:rPr>
          <w:rFonts w:eastAsia="SimSun"/>
          <w:sz w:val="28"/>
          <w:szCs w:val="28"/>
        </w:rPr>
      </w:pPr>
      <w:r w:rsidRPr="00593EAE">
        <w:rPr>
          <w:rFonts w:eastAsia="SimSun"/>
          <w:sz w:val="28"/>
          <w:szCs w:val="28"/>
        </w:rPr>
        <w:t xml:space="preserve">                                                      спеціальності 081 Право</w:t>
      </w:r>
    </w:p>
    <w:p w14:paraId="5ECF029A" w14:textId="77777777" w:rsidR="00A4354C" w:rsidRPr="00593EAE" w:rsidRDefault="00A4354C" w:rsidP="004F3AE1">
      <w:pPr>
        <w:spacing w:line="360" w:lineRule="auto"/>
        <w:jc w:val="both"/>
        <w:rPr>
          <w:rFonts w:eastAsia="SimSun"/>
          <w:sz w:val="28"/>
          <w:szCs w:val="28"/>
        </w:rPr>
      </w:pPr>
      <w:r w:rsidRPr="00593EAE">
        <w:rPr>
          <w:rFonts w:eastAsia="SimSun"/>
          <w:sz w:val="28"/>
          <w:szCs w:val="28"/>
        </w:rPr>
        <w:t xml:space="preserve">                                                      Освітня програма Право                                                      </w:t>
      </w:r>
    </w:p>
    <w:p w14:paraId="46A3B2B9" w14:textId="6DE558AA" w:rsidR="00A4354C" w:rsidRPr="00593EAE" w:rsidRDefault="00A4354C" w:rsidP="004F3AE1">
      <w:pPr>
        <w:spacing w:line="360" w:lineRule="auto"/>
        <w:jc w:val="both"/>
        <w:rPr>
          <w:rFonts w:eastAsia="SimSun"/>
          <w:sz w:val="28"/>
          <w:szCs w:val="28"/>
        </w:rPr>
      </w:pPr>
      <w:r w:rsidRPr="00593EAE">
        <w:rPr>
          <w:rFonts w:eastAsia="SimSun"/>
          <w:sz w:val="28"/>
          <w:szCs w:val="28"/>
        </w:rPr>
        <w:t xml:space="preserve">                                                      </w:t>
      </w:r>
      <w:bookmarkStart w:id="2" w:name="_Hlk183190148"/>
      <w:r w:rsidR="0071582B" w:rsidRPr="00593EAE">
        <w:rPr>
          <w:sz w:val="28"/>
          <w:szCs w:val="28"/>
        </w:rPr>
        <w:t>Волошин Артем</w:t>
      </w:r>
      <w:r w:rsidR="00BF7576" w:rsidRPr="00593EAE">
        <w:rPr>
          <w:sz w:val="28"/>
          <w:szCs w:val="28"/>
          <w:lang w:val="ru-RU"/>
        </w:rPr>
        <w:t xml:space="preserve"> Серг</w:t>
      </w:r>
      <w:r w:rsidR="00BF7576" w:rsidRPr="00593EAE">
        <w:rPr>
          <w:sz w:val="28"/>
          <w:szCs w:val="28"/>
        </w:rPr>
        <w:t>ійович</w:t>
      </w:r>
    </w:p>
    <w:bookmarkEnd w:id="2"/>
    <w:p w14:paraId="110C48D0" w14:textId="77777777" w:rsidR="00A4354C" w:rsidRPr="00593EAE" w:rsidRDefault="00A4354C" w:rsidP="004F3AE1">
      <w:pPr>
        <w:spacing w:line="360" w:lineRule="auto"/>
        <w:jc w:val="both"/>
        <w:rPr>
          <w:rFonts w:eastAsia="SimSun"/>
          <w:sz w:val="28"/>
          <w:szCs w:val="28"/>
        </w:rPr>
      </w:pPr>
      <w:r w:rsidRPr="00593EAE">
        <w:rPr>
          <w:rFonts w:eastAsia="SimSun"/>
          <w:sz w:val="28"/>
          <w:szCs w:val="28"/>
        </w:rPr>
        <w:t xml:space="preserve">                                                      </w:t>
      </w:r>
    </w:p>
    <w:p w14:paraId="1F5212BB" w14:textId="5A2B1217" w:rsidR="00A4354C" w:rsidRPr="00593EAE" w:rsidRDefault="00A4354C" w:rsidP="004F3AE1">
      <w:pPr>
        <w:spacing w:line="360" w:lineRule="auto"/>
        <w:jc w:val="both"/>
        <w:rPr>
          <w:rFonts w:eastAsia="SimSun"/>
          <w:sz w:val="28"/>
          <w:szCs w:val="28"/>
        </w:rPr>
      </w:pPr>
      <w:r w:rsidRPr="00593EAE">
        <w:rPr>
          <w:rFonts w:eastAsia="SimSun"/>
          <w:sz w:val="28"/>
          <w:szCs w:val="28"/>
        </w:rPr>
        <w:t xml:space="preserve">                                                      Керівник:  </w:t>
      </w:r>
      <w:r w:rsidR="0071582B" w:rsidRPr="00593EAE">
        <w:rPr>
          <w:rFonts w:eastAsia="SimSun"/>
          <w:sz w:val="28"/>
          <w:szCs w:val="28"/>
        </w:rPr>
        <w:t>д</w:t>
      </w:r>
      <w:r w:rsidRPr="00593EAE">
        <w:rPr>
          <w:rFonts w:eastAsia="SimSun"/>
          <w:sz w:val="28"/>
          <w:szCs w:val="28"/>
        </w:rPr>
        <w:t xml:space="preserve">.ю.н., </w:t>
      </w:r>
      <w:r w:rsidR="0071582B" w:rsidRPr="00593EAE">
        <w:rPr>
          <w:rFonts w:eastAsia="SimSun"/>
          <w:sz w:val="28"/>
          <w:szCs w:val="28"/>
        </w:rPr>
        <w:t>проф.</w:t>
      </w:r>
      <w:r w:rsidRPr="00593EAE">
        <w:rPr>
          <w:rFonts w:eastAsia="SimSun"/>
          <w:sz w:val="28"/>
          <w:szCs w:val="28"/>
        </w:rPr>
        <w:t xml:space="preserve"> </w:t>
      </w:r>
      <w:r w:rsidR="0071582B" w:rsidRPr="00593EAE">
        <w:rPr>
          <w:rFonts w:eastAsia="SimSun"/>
          <w:sz w:val="28"/>
          <w:szCs w:val="28"/>
        </w:rPr>
        <w:t>Канзафарова І.С.</w:t>
      </w:r>
      <w:r w:rsidRPr="00593EAE">
        <w:rPr>
          <w:rFonts w:eastAsia="SimSun"/>
          <w:sz w:val="28"/>
          <w:szCs w:val="28"/>
        </w:rPr>
        <w:t xml:space="preserve">       </w:t>
      </w:r>
    </w:p>
    <w:p w14:paraId="2AA54822" w14:textId="1D8A74B2" w:rsidR="00A4354C" w:rsidRPr="00593EAE" w:rsidRDefault="00A4354C" w:rsidP="004F3AE1">
      <w:pPr>
        <w:tabs>
          <w:tab w:val="left" w:pos="6816"/>
        </w:tabs>
        <w:spacing w:line="360" w:lineRule="auto"/>
        <w:jc w:val="both"/>
        <w:rPr>
          <w:rFonts w:eastAsia="SimSun"/>
          <w:sz w:val="28"/>
          <w:szCs w:val="28"/>
        </w:rPr>
      </w:pPr>
      <w:r w:rsidRPr="00593EAE">
        <w:rPr>
          <w:rFonts w:eastAsia="SimSun"/>
          <w:sz w:val="28"/>
          <w:szCs w:val="28"/>
        </w:rPr>
        <w:t xml:space="preserve">                                                      Рецензент:</w:t>
      </w:r>
      <w:r w:rsidR="00BF7576" w:rsidRPr="00593EAE">
        <w:rPr>
          <w:rFonts w:eastAsia="SimSun"/>
          <w:sz w:val="28"/>
          <w:szCs w:val="28"/>
        </w:rPr>
        <w:t xml:space="preserve"> </w:t>
      </w:r>
      <w:r w:rsidRPr="00593EAE">
        <w:rPr>
          <w:rFonts w:eastAsia="SimSun"/>
          <w:sz w:val="28"/>
          <w:szCs w:val="28"/>
        </w:rPr>
        <w:t xml:space="preserve">к.ю.н., доц. </w:t>
      </w:r>
      <w:r w:rsidR="00BF7576" w:rsidRPr="00593EAE">
        <w:rPr>
          <w:rFonts w:eastAsia="SimSun"/>
          <w:sz w:val="28"/>
          <w:szCs w:val="28"/>
        </w:rPr>
        <w:t>Клейменова</w:t>
      </w:r>
      <w:r w:rsidRPr="00593EAE">
        <w:rPr>
          <w:rFonts w:eastAsia="SimSun"/>
          <w:sz w:val="28"/>
          <w:szCs w:val="28"/>
        </w:rPr>
        <w:t xml:space="preserve"> </w:t>
      </w:r>
      <w:r w:rsidR="00BF7576" w:rsidRPr="00593EAE">
        <w:rPr>
          <w:rFonts w:eastAsia="SimSun"/>
          <w:sz w:val="28"/>
          <w:szCs w:val="28"/>
        </w:rPr>
        <w:t>С</w:t>
      </w:r>
      <w:r w:rsidRPr="00593EAE">
        <w:rPr>
          <w:rFonts w:eastAsia="SimSun"/>
          <w:sz w:val="28"/>
          <w:szCs w:val="28"/>
        </w:rPr>
        <w:t xml:space="preserve">. М.   </w:t>
      </w:r>
      <w:r w:rsidRPr="00593EAE">
        <w:rPr>
          <w:rFonts w:eastAsia="SimSun"/>
          <w:sz w:val="28"/>
          <w:szCs w:val="28"/>
        </w:rPr>
        <w:tab/>
      </w:r>
    </w:p>
    <w:p w14:paraId="50060E6D" w14:textId="4161D299" w:rsidR="00A4354C" w:rsidRPr="00593EAE" w:rsidRDefault="00A4354C" w:rsidP="0071582B">
      <w:pPr>
        <w:tabs>
          <w:tab w:val="left" w:pos="5245"/>
          <w:tab w:val="right" w:pos="9355"/>
        </w:tabs>
        <w:spacing w:line="360" w:lineRule="auto"/>
        <w:jc w:val="both"/>
        <w:rPr>
          <w:rFonts w:eastAsia="SimSun"/>
          <w:sz w:val="28"/>
          <w:szCs w:val="28"/>
        </w:rPr>
      </w:pPr>
      <w:r w:rsidRPr="00593EAE">
        <w:rPr>
          <w:rFonts w:eastAsia="SimSun"/>
          <w:sz w:val="28"/>
          <w:szCs w:val="28"/>
        </w:rPr>
        <w:t xml:space="preserve">                                      </w:t>
      </w:r>
    </w:p>
    <w:tbl>
      <w:tblPr>
        <w:tblW w:w="9868" w:type="dxa"/>
        <w:tblLayout w:type="fixed"/>
        <w:tblLook w:val="0000" w:firstRow="0" w:lastRow="0" w:firstColumn="0" w:lastColumn="0" w:noHBand="0" w:noVBand="0"/>
      </w:tblPr>
      <w:tblGrid>
        <w:gridCol w:w="4962"/>
        <w:gridCol w:w="4906"/>
      </w:tblGrid>
      <w:tr w:rsidR="00593EAE" w:rsidRPr="00593EAE" w14:paraId="55879ECA" w14:textId="77777777" w:rsidTr="005E6768">
        <w:tc>
          <w:tcPr>
            <w:tcW w:w="4962" w:type="dxa"/>
            <w:shd w:val="clear" w:color="auto" w:fill="auto"/>
          </w:tcPr>
          <w:p w14:paraId="1364516E" w14:textId="77777777" w:rsidR="00A4354C" w:rsidRPr="00593EAE" w:rsidRDefault="00A4354C" w:rsidP="004F3AE1">
            <w:pPr>
              <w:jc w:val="both"/>
              <w:rPr>
                <w:rFonts w:eastAsia="SimSun"/>
                <w:sz w:val="28"/>
                <w:szCs w:val="28"/>
              </w:rPr>
            </w:pPr>
            <w:r w:rsidRPr="00593EAE">
              <w:rPr>
                <w:rFonts w:eastAsia="SimSun"/>
                <w:sz w:val="28"/>
                <w:szCs w:val="28"/>
              </w:rPr>
              <w:t>Рекомендовано до захисту:</w:t>
            </w:r>
          </w:p>
          <w:p w14:paraId="0A9496AC" w14:textId="77777777" w:rsidR="00A4354C" w:rsidRPr="00593EAE" w:rsidRDefault="00A4354C" w:rsidP="004F3AE1">
            <w:pPr>
              <w:jc w:val="both"/>
              <w:rPr>
                <w:rFonts w:eastAsia="SimSun"/>
                <w:sz w:val="28"/>
                <w:szCs w:val="28"/>
              </w:rPr>
            </w:pPr>
            <w:r w:rsidRPr="00593EAE">
              <w:rPr>
                <w:rFonts w:eastAsia="SimSun"/>
                <w:sz w:val="28"/>
                <w:szCs w:val="28"/>
              </w:rPr>
              <w:t>протокол засідання кафедри</w:t>
            </w:r>
          </w:p>
          <w:p w14:paraId="0164F052" w14:textId="77777777" w:rsidR="00A4354C" w:rsidRPr="00593EAE" w:rsidRDefault="00A4354C" w:rsidP="004F3AE1">
            <w:pPr>
              <w:jc w:val="both"/>
              <w:rPr>
                <w:rFonts w:eastAsia="SimSun"/>
                <w:sz w:val="28"/>
                <w:szCs w:val="28"/>
              </w:rPr>
            </w:pPr>
            <w:r w:rsidRPr="00593EAE">
              <w:rPr>
                <w:rFonts w:eastAsia="SimSun"/>
                <w:sz w:val="28"/>
                <w:szCs w:val="28"/>
              </w:rPr>
              <w:t>№ ___  від ____.___. 2024 р.</w:t>
            </w:r>
          </w:p>
          <w:p w14:paraId="1864373C" w14:textId="77777777" w:rsidR="00A4354C" w:rsidRPr="00593EAE" w:rsidRDefault="00A4354C" w:rsidP="004F3AE1">
            <w:pPr>
              <w:jc w:val="both"/>
              <w:rPr>
                <w:rFonts w:eastAsia="SimSun"/>
                <w:sz w:val="28"/>
                <w:szCs w:val="28"/>
              </w:rPr>
            </w:pPr>
          </w:p>
          <w:p w14:paraId="57A7AA2D" w14:textId="77777777" w:rsidR="00A4354C" w:rsidRPr="00593EAE" w:rsidRDefault="00A4354C" w:rsidP="004F3AE1">
            <w:pPr>
              <w:jc w:val="both"/>
              <w:rPr>
                <w:rFonts w:eastAsia="SimSun"/>
                <w:sz w:val="28"/>
                <w:szCs w:val="28"/>
              </w:rPr>
            </w:pPr>
          </w:p>
          <w:p w14:paraId="56385A39" w14:textId="77777777" w:rsidR="00A4354C" w:rsidRPr="00593EAE" w:rsidRDefault="00A4354C" w:rsidP="004F3AE1">
            <w:pPr>
              <w:jc w:val="both"/>
              <w:rPr>
                <w:rFonts w:eastAsia="SimSun"/>
                <w:sz w:val="28"/>
                <w:szCs w:val="28"/>
              </w:rPr>
            </w:pPr>
            <w:r w:rsidRPr="00593EAE">
              <w:rPr>
                <w:rFonts w:eastAsia="SimSun"/>
                <w:sz w:val="28"/>
                <w:szCs w:val="28"/>
              </w:rPr>
              <w:t>В. о. завідувача кафедри</w:t>
            </w:r>
          </w:p>
          <w:p w14:paraId="4AEA2502" w14:textId="77777777" w:rsidR="00A4354C" w:rsidRPr="00593EAE" w:rsidRDefault="00A4354C" w:rsidP="004F3AE1">
            <w:pPr>
              <w:tabs>
                <w:tab w:val="left" w:pos="284"/>
                <w:tab w:val="left" w:pos="1767"/>
              </w:tabs>
              <w:jc w:val="both"/>
              <w:rPr>
                <w:rFonts w:eastAsia="SimSun"/>
                <w:sz w:val="28"/>
                <w:szCs w:val="28"/>
                <w:lang w:eastAsia="zh-CN"/>
              </w:rPr>
            </w:pPr>
            <w:r w:rsidRPr="00593EAE">
              <w:rPr>
                <w:rFonts w:eastAsia="SimSun"/>
                <w:sz w:val="28"/>
                <w:szCs w:val="28"/>
              </w:rPr>
              <w:t xml:space="preserve">___________  </w:t>
            </w:r>
            <w:r w:rsidRPr="00593EAE">
              <w:rPr>
                <w:rFonts w:eastAsia="SimSun"/>
                <w:sz w:val="28"/>
                <w:szCs w:val="28"/>
                <w:u w:val="single"/>
                <w:lang w:eastAsia="zh-CN"/>
              </w:rPr>
              <w:t>Віктор МАСІН</w:t>
            </w:r>
            <w:r w:rsidRPr="00593EAE">
              <w:rPr>
                <w:rFonts w:eastAsia="SimSun"/>
                <w:sz w:val="28"/>
                <w:szCs w:val="28"/>
              </w:rPr>
              <w:t xml:space="preserve"> </w:t>
            </w:r>
          </w:p>
          <w:p w14:paraId="139A9193" w14:textId="77777777" w:rsidR="00A4354C" w:rsidRPr="00593EAE" w:rsidRDefault="00A4354C" w:rsidP="004F3AE1">
            <w:pPr>
              <w:tabs>
                <w:tab w:val="left" w:pos="284"/>
                <w:tab w:val="left" w:pos="1767"/>
              </w:tabs>
              <w:jc w:val="both"/>
              <w:rPr>
                <w:rFonts w:eastAsia="SimSun"/>
                <w:sz w:val="28"/>
                <w:szCs w:val="28"/>
              </w:rPr>
            </w:pPr>
            <w:r w:rsidRPr="00593EAE">
              <w:rPr>
                <w:rFonts w:eastAsia="SimSun"/>
                <w:sz w:val="28"/>
                <w:szCs w:val="28"/>
              </w:rPr>
              <w:t xml:space="preserve">    (підпис)      (прізвище, ім’я)</w:t>
            </w:r>
          </w:p>
        </w:tc>
        <w:tc>
          <w:tcPr>
            <w:tcW w:w="4906" w:type="dxa"/>
            <w:shd w:val="clear" w:color="auto" w:fill="auto"/>
          </w:tcPr>
          <w:p w14:paraId="2BCF71B2" w14:textId="4FBF4BF1" w:rsidR="00A4354C" w:rsidRPr="00593EAE" w:rsidRDefault="00A4354C" w:rsidP="004F3AE1">
            <w:pPr>
              <w:tabs>
                <w:tab w:val="right" w:pos="4462"/>
              </w:tabs>
              <w:jc w:val="both"/>
              <w:rPr>
                <w:rFonts w:eastAsia="SimSun"/>
                <w:sz w:val="28"/>
                <w:szCs w:val="28"/>
              </w:rPr>
            </w:pPr>
            <w:r w:rsidRPr="00593EAE">
              <w:rPr>
                <w:rFonts w:eastAsia="SimSun"/>
                <w:sz w:val="28"/>
                <w:szCs w:val="28"/>
              </w:rPr>
              <w:t xml:space="preserve">Захищено на засіданні ЕК № </w:t>
            </w:r>
            <w:r w:rsidR="004F3AE1">
              <w:rPr>
                <w:rFonts w:eastAsia="SimSun"/>
                <w:sz w:val="28"/>
                <w:szCs w:val="28"/>
              </w:rPr>
              <w:t>6</w:t>
            </w:r>
            <w:r w:rsidRPr="00593EAE">
              <w:rPr>
                <w:rFonts w:eastAsia="SimSun"/>
                <w:sz w:val="28"/>
                <w:szCs w:val="28"/>
              </w:rPr>
              <w:t xml:space="preserve"> :</w:t>
            </w:r>
          </w:p>
          <w:p w14:paraId="50498378" w14:textId="77777777" w:rsidR="00A4354C" w:rsidRPr="00593EAE" w:rsidRDefault="00A4354C" w:rsidP="004F3AE1">
            <w:pPr>
              <w:jc w:val="both"/>
              <w:rPr>
                <w:rFonts w:eastAsia="SimSun"/>
                <w:sz w:val="28"/>
                <w:szCs w:val="28"/>
              </w:rPr>
            </w:pPr>
            <w:r w:rsidRPr="00593EAE">
              <w:rPr>
                <w:rFonts w:eastAsia="SimSun"/>
                <w:sz w:val="28"/>
                <w:szCs w:val="28"/>
              </w:rPr>
              <w:t>протокол № ___від ____.___.2024 р.</w:t>
            </w:r>
          </w:p>
          <w:p w14:paraId="2F456936" w14:textId="77777777" w:rsidR="00A4354C" w:rsidRPr="00593EAE" w:rsidRDefault="00A4354C" w:rsidP="004F3AE1">
            <w:pPr>
              <w:tabs>
                <w:tab w:val="right" w:pos="4462"/>
              </w:tabs>
              <w:jc w:val="both"/>
              <w:rPr>
                <w:rFonts w:eastAsia="SimSun"/>
                <w:sz w:val="28"/>
                <w:szCs w:val="28"/>
              </w:rPr>
            </w:pPr>
            <w:r w:rsidRPr="00593EAE">
              <w:rPr>
                <w:rFonts w:eastAsia="SimSun"/>
                <w:sz w:val="28"/>
                <w:szCs w:val="28"/>
              </w:rPr>
              <w:t>Оцінка______________/___</w:t>
            </w:r>
            <w:r w:rsidRPr="00593EAE">
              <w:rPr>
                <w:rFonts w:eastAsia="SimSun"/>
                <w:sz w:val="28"/>
                <w:szCs w:val="28"/>
              </w:rPr>
              <w:tab/>
              <w:t>___/_____</w:t>
            </w:r>
          </w:p>
          <w:p w14:paraId="14E2158F" w14:textId="77777777" w:rsidR="00A4354C" w:rsidRPr="00593EAE" w:rsidRDefault="00A4354C" w:rsidP="004F3AE1">
            <w:pPr>
              <w:rPr>
                <w:rFonts w:eastAsia="SimSun"/>
                <w:sz w:val="28"/>
                <w:szCs w:val="28"/>
              </w:rPr>
            </w:pPr>
            <w:r w:rsidRPr="00593EAE">
              <w:rPr>
                <w:rFonts w:eastAsia="SimSun"/>
                <w:sz w:val="28"/>
                <w:szCs w:val="28"/>
              </w:rPr>
              <w:t>(за національною шкалою / шкалою ЕСТS / бали)</w:t>
            </w:r>
          </w:p>
          <w:p w14:paraId="4061D9BA" w14:textId="77777777" w:rsidR="00A4354C" w:rsidRPr="00593EAE" w:rsidRDefault="00A4354C" w:rsidP="004F3AE1">
            <w:pPr>
              <w:jc w:val="both"/>
              <w:rPr>
                <w:rFonts w:eastAsia="SimSun"/>
                <w:sz w:val="28"/>
                <w:szCs w:val="28"/>
              </w:rPr>
            </w:pPr>
            <w:r w:rsidRPr="00593EAE">
              <w:rPr>
                <w:rFonts w:eastAsia="SimSun"/>
                <w:sz w:val="28"/>
                <w:szCs w:val="28"/>
              </w:rPr>
              <w:t>Голова ЕК</w:t>
            </w:r>
          </w:p>
          <w:p w14:paraId="04EA990E" w14:textId="77777777" w:rsidR="00A4354C" w:rsidRPr="00593EAE" w:rsidRDefault="00A4354C" w:rsidP="004F3AE1">
            <w:pPr>
              <w:tabs>
                <w:tab w:val="left" w:pos="454"/>
                <w:tab w:val="left" w:pos="2155"/>
              </w:tabs>
              <w:jc w:val="both"/>
              <w:rPr>
                <w:rFonts w:eastAsia="SimSun"/>
                <w:sz w:val="28"/>
                <w:szCs w:val="28"/>
              </w:rPr>
            </w:pPr>
            <w:r w:rsidRPr="00593EAE">
              <w:rPr>
                <w:rFonts w:eastAsia="SimSun"/>
                <w:sz w:val="28"/>
                <w:szCs w:val="28"/>
              </w:rPr>
              <w:t xml:space="preserve">___________ </w:t>
            </w:r>
            <w:r w:rsidRPr="00593EAE">
              <w:rPr>
                <w:rFonts w:eastAsia="SimSun"/>
                <w:sz w:val="28"/>
                <w:szCs w:val="28"/>
                <w:u w:val="single"/>
              </w:rPr>
              <w:t xml:space="preserve">Олена МИКОЛЕНКО </w:t>
            </w:r>
            <w:r w:rsidRPr="00593EAE">
              <w:rPr>
                <w:rFonts w:eastAsia="SimSun"/>
                <w:sz w:val="28"/>
                <w:szCs w:val="28"/>
              </w:rPr>
              <w:t xml:space="preserve">        </w:t>
            </w:r>
          </w:p>
          <w:p w14:paraId="36FE5174" w14:textId="77777777" w:rsidR="00A4354C" w:rsidRPr="00593EAE" w:rsidRDefault="00A4354C" w:rsidP="004F3AE1">
            <w:pPr>
              <w:tabs>
                <w:tab w:val="left" w:pos="454"/>
                <w:tab w:val="left" w:pos="2155"/>
              </w:tabs>
              <w:jc w:val="both"/>
              <w:rPr>
                <w:rFonts w:eastAsia="SimSun"/>
                <w:sz w:val="28"/>
                <w:szCs w:val="28"/>
              </w:rPr>
            </w:pPr>
            <w:r w:rsidRPr="00593EAE">
              <w:rPr>
                <w:rFonts w:eastAsia="SimSun"/>
                <w:sz w:val="28"/>
                <w:szCs w:val="28"/>
              </w:rPr>
              <w:t xml:space="preserve">      (підпис)      (прізвище, ім’я)</w:t>
            </w:r>
          </w:p>
        </w:tc>
      </w:tr>
      <w:tr w:rsidR="00A4354C" w:rsidRPr="00593EAE" w14:paraId="287FD66F" w14:textId="77777777" w:rsidTr="005E6768">
        <w:tc>
          <w:tcPr>
            <w:tcW w:w="4962" w:type="dxa"/>
            <w:shd w:val="clear" w:color="auto" w:fill="auto"/>
          </w:tcPr>
          <w:p w14:paraId="09F647D2" w14:textId="77777777" w:rsidR="00A4354C" w:rsidRPr="00593EAE" w:rsidRDefault="00A4354C" w:rsidP="005E6768">
            <w:pPr>
              <w:jc w:val="both"/>
              <w:rPr>
                <w:rFonts w:eastAsia="SimSun"/>
                <w:sz w:val="28"/>
                <w:szCs w:val="28"/>
              </w:rPr>
            </w:pPr>
          </w:p>
        </w:tc>
        <w:tc>
          <w:tcPr>
            <w:tcW w:w="4906" w:type="dxa"/>
            <w:shd w:val="clear" w:color="auto" w:fill="auto"/>
          </w:tcPr>
          <w:p w14:paraId="482E04ED" w14:textId="77777777" w:rsidR="00A4354C" w:rsidRPr="00593EAE" w:rsidRDefault="00A4354C" w:rsidP="005E6768">
            <w:pPr>
              <w:jc w:val="both"/>
              <w:rPr>
                <w:rFonts w:eastAsia="SimSun"/>
                <w:sz w:val="28"/>
                <w:szCs w:val="28"/>
              </w:rPr>
            </w:pPr>
          </w:p>
        </w:tc>
      </w:tr>
    </w:tbl>
    <w:p w14:paraId="02E2C962" w14:textId="3D263A32" w:rsidR="0071582B" w:rsidRPr="00593EAE" w:rsidRDefault="0071582B" w:rsidP="00A4354C">
      <w:pPr>
        <w:jc w:val="center"/>
        <w:rPr>
          <w:rFonts w:eastAsia="SimSun"/>
          <w:b/>
          <w:bCs/>
          <w:sz w:val="28"/>
          <w:szCs w:val="28"/>
        </w:rPr>
      </w:pPr>
    </w:p>
    <w:p w14:paraId="242EE844" w14:textId="6D440F1D" w:rsidR="001543DE" w:rsidRPr="00593EAE" w:rsidRDefault="00A4354C" w:rsidP="00585A71">
      <w:pPr>
        <w:jc w:val="center"/>
        <w:rPr>
          <w:rFonts w:eastAsia="SimSun"/>
          <w:b/>
          <w:bCs/>
          <w:sz w:val="28"/>
          <w:szCs w:val="28"/>
        </w:rPr>
      </w:pPr>
      <w:r w:rsidRPr="00593EAE">
        <w:rPr>
          <w:rFonts w:eastAsia="SimSun"/>
          <w:b/>
          <w:bCs/>
          <w:sz w:val="28"/>
          <w:szCs w:val="28"/>
        </w:rPr>
        <w:t>Одеса 202</w:t>
      </w:r>
      <w:r w:rsidR="009B1AC1" w:rsidRPr="00593EAE">
        <w:rPr>
          <w:rFonts w:eastAsia="SimSun"/>
          <w:b/>
          <w:bCs/>
          <w:sz w:val="28"/>
          <w:szCs w:val="28"/>
        </w:rPr>
        <w:t>4</w:t>
      </w:r>
    </w:p>
    <w:p w14:paraId="4CE8763D" w14:textId="77777777" w:rsidR="009B1AC1" w:rsidRPr="00593EAE" w:rsidRDefault="009B1AC1" w:rsidP="001E0E30">
      <w:pPr>
        <w:jc w:val="center"/>
        <w:rPr>
          <w:b/>
          <w:bCs/>
          <w:sz w:val="28"/>
          <w:szCs w:val="28"/>
        </w:rPr>
      </w:pPr>
    </w:p>
    <w:p w14:paraId="4DE66FB8" w14:textId="360E6BC2" w:rsidR="001E0E30" w:rsidRPr="00593EAE" w:rsidRDefault="004D2453" w:rsidP="001E0E30">
      <w:pPr>
        <w:jc w:val="center"/>
        <w:rPr>
          <w:b/>
          <w:bCs/>
          <w:sz w:val="28"/>
          <w:szCs w:val="28"/>
        </w:rPr>
      </w:pPr>
      <w:r w:rsidRPr="00593EAE">
        <w:rPr>
          <w:b/>
          <w:bCs/>
          <w:sz w:val="28"/>
          <w:szCs w:val="28"/>
        </w:rPr>
        <w:lastRenderedPageBreak/>
        <w:t>ЗМІСТ</w:t>
      </w:r>
    </w:p>
    <w:p w14:paraId="068D7750" w14:textId="77777777" w:rsidR="009B1AC1" w:rsidRPr="00593EAE" w:rsidRDefault="009B1AC1" w:rsidP="001E0E30">
      <w:pPr>
        <w:jc w:val="center"/>
        <w:rPr>
          <w:b/>
          <w:bCs/>
          <w:sz w:val="28"/>
          <w:szCs w:val="28"/>
        </w:rPr>
      </w:pPr>
    </w:p>
    <w:p w14:paraId="49FBE55E" w14:textId="6B32CBF2" w:rsidR="001E0E30" w:rsidRPr="00593EAE" w:rsidRDefault="001E0E30" w:rsidP="004D2453">
      <w:pPr>
        <w:spacing w:after="120"/>
        <w:jc w:val="both"/>
        <w:rPr>
          <w:b/>
          <w:bCs/>
          <w:sz w:val="28"/>
          <w:szCs w:val="28"/>
          <w:lang w:val="ru-RU"/>
        </w:rPr>
      </w:pPr>
      <w:r w:rsidRPr="00593EAE">
        <w:rPr>
          <w:b/>
          <w:bCs/>
          <w:sz w:val="28"/>
          <w:szCs w:val="28"/>
        </w:rPr>
        <w:t>Вступ</w:t>
      </w:r>
      <w:r w:rsidR="003553FA" w:rsidRPr="00593EAE">
        <w:rPr>
          <w:b/>
          <w:bCs/>
          <w:sz w:val="28"/>
          <w:szCs w:val="28"/>
          <w:lang w:val="ru-RU"/>
        </w:rPr>
        <w:t>………..………..………..………..………..………..………..………..……3</w:t>
      </w:r>
    </w:p>
    <w:p w14:paraId="5F9B330B" w14:textId="74B80272" w:rsidR="001E0E30" w:rsidRPr="00593EAE" w:rsidRDefault="001E0E30" w:rsidP="004D2453">
      <w:pPr>
        <w:spacing w:after="120"/>
        <w:jc w:val="both"/>
        <w:rPr>
          <w:b/>
          <w:bCs/>
          <w:sz w:val="28"/>
          <w:szCs w:val="28"/>
          <w:lang w:val="ru-RU"/>
        </w:rPr>
      </w:pPr>
      <w:r w:rsidRPr="00593EAE">
        <w:rPr>
          <w:b/>
          <w:bCs/>
          <w:sz w:val="28"/>
          <w:szCs w:val="28"/>
        </w:rPr>
        <w:t>Розділ 1. Добросовісність як один із загальних принципів цивільного права</w:t>
      </w:r>
      <w:r w:rsidR="003553FA" w:rsidRPr="00593EAE">
        <w:rPr>
          <w:b/>
          <w:bCs/>
          <w:sz w:val="28"/>
          <w:szCs w:val="28"/>
          <w:lang w:val="ru-RU"/>
        </w:rPr>
        <w:t>………..………..………..………..………..………..………..………..……6</w:t>
      </w:r>
    </w:p>
    <w:p w14:paraId="60021C6A" w14:textId="314C8C80" w:rsidR="001E0E30" w:rsidRPr="00593EAE" w:rsidRDefault="001E0E30" w:rsidP="004D2453">
      <w:pPr>
        <w:pStyle w:val="a3"/>
        <w:numPr>
          <w:ilvl w:val="1"/>
          <w:numId w:val="1"/>
        </w:numPr>
        <w:spacing w:after="120"/>
        <w:jc w:val="both"/>
        <w:rPr>
          <w:rFonts w:ascii="Times New Roman" w:hAnsi="Times New Roman"/>
          <w:sz w:val="28"/>
          <w:szCs w:val="28"/>
        </w:rPr>
      </w:pPr>
      <w:r w:rsidRPr="00593EAE">
        <w:rPr>
          <w:rFonts w:ascii="Times New Roman" w:hAnsi="Times New Roman"/>
          <w:sz w:val="28"/>
          <w:szCs w:val="28"/>
        </w:rPr>
        <w:t>Поняття, функції та юридичне значення принципів цивільного прав</w:t>
      </w:r>
      <w:r w:rsidR="009B1AC1" w:rsidRPr="00593EAE">
        <w:rPr>
          <w:rFonts w:ascii="Times New Roman" w:hAnsi="Times New Roman"/>
          <w:sz w:val="28"/>
          <w:szCs w:val="28"/>
        </w:rPr>
        <w:t>а</w:t>
      </w:r>
      <w:r w:rsidR="003553FA" w:rsidRPr="00593EAE">
        <w:rPr>
          <w:sz w:val="28"/>
          <w:szCs w:val="28"/>
          <w:lang w:val="ru-RU"/>
        </w:rPr>
        <w:t>……</w:t>
      </w:r>
      <w:r w:rsidR="003553FA" w:rsidRPr="00593EAE">
        <w:rPr>
          <w:rFonts w:ascii="Times New Roman" w:hAnsi="Times New Roman"/>
          <w:sz w:val="28"/>
          <w:szCs w:val="28"/>
          <w:lang w:val="ru-RU"/>
        </w:rPr>
        <w:t>6</w:t>
      </w:r>
    </w:p>
    <w:p w14:paraId="4C08EC2B" w14:textId="6DD73733" w:rsidR="001E0E30" w:rsidRPr="00593EAE" w:rsidRDefault="001E0E30" w:rsidP="004D2453">
      <w:pPr>
        <w:pStyle w:val="a3"/>
        <w:numPr>
          <w:ilvl w:val="1"/>
          <w:numId w:val="1"/>
        </w:numPr>
        <w:spacing w:after="120"/>
        <w:jc w:val="both"/>
        <w:rPr>
          <w:rFonts w:ascii="Times New Roman" w:hAnsi="Times New Roman"/>
          <w:sz w:val="28"/>
          <w:szCs w:val="28"/>
        </w:rPr>
      </w:pPr>
      <w:r w:rsidRPr="00593EAE">
        <w:rPr>
          <w:rFonts w:ascii="Times New Roman" w:hAnsi="Times New Roman"/>
          <w:sz w:val="28"/>
          <w:szCs w:val="28"/>
        </w:rPr>
        <w:t>Види принципів цивільного права</w:t>
      </w:r>
      <w:r w:rsidR="003553FA" w:rsidRPr="00593EAE">
        <w:rPr>
          <w:sz w:val="28"/>
          <w:szCs w:val="28"/>
          <w:lang w:val="en-US"/>
        </w:rPr>
        <w:t>………..………..………………..………..…………</w:t>
      </w:r>
      <w:r w:rsidR="008404E8" w:rsidRPr="00593EAE">
        <w:rPr>
          <w:sz w:val="28"/>
          <w:szCs w:val="28"/>
        </w:rPr>
        <w:t>.</w:t>
      </w:r>
      <w:r w:rsidR="003553FA" w:rsidRPr="00593EAE">
        <w:rPr>
          <w:rFonts w:ascii="Times New Roman" w:hAnsi="Times New Roman"/>
          <w:sz w:val="28"/>
          <w:szCs w:val="28"/>
          <w:lang w:val="en-US"/>
        </w:rPr>
        <w:t>1</w:t>
      </w:r>
      <w:r w:rsidR="008404E8" w:rsidRPr="00593EAE">
        <w:rPr>
          <w:rFonts w:ascii="Times New Roman" w:hAnsi="Times New Roman"/>
          <w:sz w:val="28"/>
          <w:szCs w:val="28"/>
        </w:rPr>
        <w:t>2</w:t>
      </w:r>
    </w:p>
    <w:p w14:paraId="0D590969" w14:textId="43B05F97" w:rsidR="001E0E30" w:rsidRPr="00593EAE" w:rsidRDefault="001E0E30" w:rsidP="004D2453">
      <w:pPr>
        <w:pStyle w:val="a3"/>
        <w:numPr>
          <w:ilvl w:val="1"/>
          <w:numId w:val="1"/>
        </w:numPr>
        <w:spacing w:after="120"/>
        <w:jc w:val="both"/>
        <w:rPr>
          <w:rFonts w:ascii="Times New Roman" w:hAnsi="Times New Roman"/>
          <w:sz w:val="28"/>
          <w:szCs w:val="28"/>
        </w:rPr>
      </w:pPr>
      <w:r w:rsidRPr="00593EAE">
        <w:rPr>
          <w:rFonts w:ascii="Times New Roman" w:hAnsi="Times New Roman"/>
          <w:sz w:val="28"/>
          <w:szCs w:val="28"/>
        </w:rPr>
        <w:t>Добросовісність як одна із загальних засад цивільного законодавства України</w:t>
      </w:r>
      <w:r w:rsidR="003553FA" w:rsidRPr="00593EAE">
        <w:rPr>
          <w:sz w:val="28"/>
          <w:szCs w:val="28"/>
          <w:lang w:val="ru-RU"/>
        </w:rPr>
        <w:t>………..………..………………..………..………………..………..………………..………</w:t>
      </w:r>
      <w:r w:rsidR="008404E8" w:rsidRPr="00593EAE">
        <w:rPr>
          <w:rFonts w:ascii="Times New Roman" w:hAnsi="Times New Roman"/>
          <w:sz w:val="28"/>
          <w:szCs w:val="28"/>
          <w:lang w:val="ru-RU"/>
        </w:rPr>
        <w:t>20</w:t>
      </w:r>
    </w:p>
    <w:p w14:paraId="2BCAC82E" w14:textId="3CC8CE3A" w:rsidR="001E0E30" w:rsidRPr="00593EAE" w:rsidRDefault="001E0E30" w:rsidP="004D2453">
      <w:pPr>
        <w:pStyle w:val="a3"/>
        <w:numPr>
          <w:ilvl w:val="1"/>
          <w:numId w:val="1"/>
        </w:numPr>
        <w:spacing w:after="120"/>
        <w:jc w:val="both"/>
        <w:rPr>
          <w:rFonts w:ascii="Times New Roman" w:hAnsi="Times New Roman"/>
          <w:sz w:val="28"/>
          <w:szCs w:val="28"/>
        </w:rPr>
      </w:pPr>
      <w:r w:rsidRPr="00593EAE">
        <w:rPr>
          <w:rFonts w:ascii="Times New Roman" w:hAnsi="Times New Roman"/>
          <w:sz w:val="28"/>
          <w:szCs w:val="28"/>
        </w:rPr>
        <w:t>Категорії об</w:t>
      </w:r>
      <w:r w:rsidRPr="00593EAE">
        <w:rPr>
          <w:rFonts w:ascii="Times New Roman" w:hAnsi="Times New Roman"/>
          <w:sz w:val="28"/>
          <w:szCs w:val="28"/>
          <w:lang w:val="ru-RU"/>
        </w:rPr>
        <w:t>’</w:t>
      </w:r>
      <w:r w:rsidRPr="00593EAE">
        <w:rPr>
          <w:rFonts w:ascii="Times New Roman" w:hAnsi="Times New Roman"/>
          <w:sz w:val="28"/>
          <w:szCs w:val="28"/>
        </w:rPr>
        <w:t>єктивної та суб</w:t>
      </w:r>
      <w:r w:rsidRPr="00593EAE">
        <w:rPr>
          <w:rFonts w:ascii="Times New Roman" w:hAnsi="Times New Roman"/>
          <w:sz w:val="28"/>
          <w:szCs w:val="28"/>
          <w:lang w:val="ru-RU"/>
        </w:rPr>
        <w:t>’</w:t>
      </w:r>
      <w:r w:rsidRPr="00593EAE">
        <w:rPr>
          <w:rFonts w:ascii="Times New Roman" w:hAnsi="Times New Roman"/>
          <w:sz w:val="28"/>
          <w:szCs w:val="28"/>
        </w:rPr>
        <w:t>єктивної добросовісності у цивільному праві</w:t>
      </w:r>
      <w:r w:rsidR="003553FA" w:rsidRPr="00593EAE">
        <w:rPr>
          <w:sz w:val="28"/>
          <w:szCs w:val="28"/>
          <w:lang w:val="ru-RU"/>
        </w:rPr>
        <w:t>………..………..………………..………..………………..………..………………..………..…</w:t>
      </w:r>
      <w:r w:rsidR="003553FA" w:rsidRPr="00593EAE">
        <w:rPr>
          <w:rFonts w:ascii="Times New Roman" w:hAnsi="Times New Roman"/>
          <w:sz w:val="28"/>
          <w:szCs w:val="28"/>
          <w:lang w:val="ru-RU"/>
        </w:rPr>
        <w:t>2</w:t>
      </w:r>
      <w:r w:rsidR="008404E8" w:rsidRPr="00593EAE">
        <w:rPr>
          <w:rFonts w:ascii="Times New Roman" w:hAnsi="Times New Roman"/>
          <w:sz w:val="28"/>
          <w:szCs w:val="28"/>
          <w:lang w:val="ru-RU"/>
        </w:rPr>
        <w:t>5</w:t>
      </w:r>
    </w:p>
    <w:p w14:paraId="1D6E47AF" w14:textId="2496E36D" w:rsidR="001E0E30" w:rsidRPr="00593EAE" w:rsidRDefault="00015DD2" w:rsidP="004D2453">
      <w:pPr>
        <w:pStyle w:val="a3"/>
        <w:spacing w:after="120" w:line="360" w:lineRule="auto"/>
        <w:ind w:left="432"/>
        <w:outlineLvl w:val="2"/>
        <w:rPr>
          <w:rFonts w:ascii="Times New Roman" w:hAnsi="Times New Roman"/>
          <w:sz w:val="28"/>
          <w:szCs w:val="28"/>
        </w:rPr>
      </w:pPr>
      <w:r w:rsidRPr="00593EAE">
        <w:rPr>
          <w:rFonts w:ascii="Times New Roman" w:hAnsi="Times New Roman"/>
          <w:sz w:val="28"/>
          <w:szCs w:val="28"/>
        </w:rPr>
        <w:t xml:space="preserve">Висновки до Розділу </w:t>
      </w:r>
      <w:r w:rsidR="004D2453" w:rsidRPr="00593EAE">
        <w:rPr>
          <w:rFonts w:ascii="Times New Roman" w:hAnsi="Times New Roman"/>
          <w:sz w:val="28"/>
          <w:szCs w:val="28"/>
        </w:rPr>
        <w:t>1...</w:t>
      </w:r>
      <w:r w:rsidR="008404E8" w:rsidRPr="00593EAE">
        <w:rPr>
          <w:rFonts w:ascii="Times New Roman" w:hAnsi="Times New Roman"/>
          <w:sz w:val="28"/>
          <w:szCs w:val="28"/>
        </w:rPr>
        <w:t>…………………………………………………….31</w:t>
      </w:r>
    </w:p>
    <w:p w14:paraId="2AC0B62E" w14:textId="387B381E" w:rsidR="001E0E30" w:rsidRPr="00593EAE" w:rsidRDefault="001E0E30" w:rsidP="004D2453">
      <w:pPr>
        <w:spacing w:after="120"/>
        <w:jc w:val="both"/>
        <w:rPr>
          <w:b/>
          <w:bCs/>
          <w:sz w:val="28"/>
          <w:szCs w:val="28"/>
          <w:lang w:val="ru-RU"/>
        </w:rPr>
      </w:pPr>
      <w:r w:rsidRPr="00593EAE">
        <w:rPr>
          <w:b/>
          <w:bCs/>
          <w:sz w:val="28"/>
          <w:szCs w:val="28"/>
        </w:rPr>
        <w:t>Розділ 2. Зміст та реалізація принципу добросовісності у договірних зобов'язальних правовідносинах</w:t>
      </w:r>
      <w:r w:rsidR="003553FA" w:rsidRPr="00593EAE">
        <w:rPr>
          <w:b/>
          <w:bCs/>
          <w:sz w:val="28"/>
          <w:szCs w:val="28"/>
          <w:lang w:val="ru-RU"/>
        </w:rPr>
        <w:t>………..………..………..………..………..</w:t>
      </w:r>
      <w:r w:rsidR="008404E8" w:rsidRPr="00593EAE">
        <w:rPr>
          <w:b/>
          <w:bCs/>
          <w:sz w:val="28"/>
          <w:szCs w:val="28"/>
          <w:lang w:val="ru-RU"/>
        </w:rPr>
        <w:t>33</w:t>
      </w:r>
    </w:p>
    <w:p w14:paraId="3E19BFA1" w14:textId="72967461" w:rsidR="001E0E30" w:rsidRPr="00593EAE" w:rsidRDefault="001E0E30" w:rsidP="004D2453">
      <w:pPr>
        <w:spacing w:after="120"/>
        <w:jc w:val="both"/>
        <w:rPr>
          <w:sz w:val="28"/>
          <w:szCs w:val="28"/>
          <w:lang w:val="ru-RU"/>
        </w:rPr>
      </w:pPr>
      <w:r w:rsidRPr="00593EAE">
        <w:rPr>
          <w:sz w:val="28"/>
          <w:szCs w:val="28"/>
        </w:rPr>
        <w:t>2.1. Зміст принципу добросовісності у договірних зобов'язальних правовідносинах</w:t>
      </w:r>
      <w:r w:rsidR="003553FA" w:rsidRPr="00593EAE">
        <w:rPr>
          <w:sz w:val="28"/>
          <w:szCs w:val="28"/>
          <w:lang w:val="ru-RU"/>
        </w:rPr>
        <w:t>………..………..……………………………..………..………</w:t>
      </w:r>
      <w:r w:rsidR="008404E8" w:rsidRPr="00593EAE">
        <w:rPr>
          <w:sz w:val="28"/>
          <w:szCs w:val="28"/>
          <w:lang w:val="ru-RU"/>
        </w:rPr>
        <w:t>33</w:t>
      </w:r>
    </w:p>
    <w:p w14:paraId="7CD950D0" w14:textId="0D956448" w:rsidR="001E0E30" w:rsidRPr="00593EAE" w:rsidRDefault="001E0E30" w:rsidP="004D2453">
      <w:pPr>
        <w:spacing w:after="120"/>
        <w:jc w:val="both"/>
        <w:rPr>
          <w:sz w:val="28"/>
          <w:szCs w:val="28"/>
          <w:lang w:val="ru-RU"/>
        </w:rPr>
      </w:pPr>
      <w:r w:rsidRPr="00593EAE">
        <w:rPr>
          <w:sz w:val="28"/>
          <w:szCs w:val="28"/>
        </w:rPr>
        <w:t xml:space="preserve">2.2. </w:t>
      </w:r>
      <w:bookmarkStart w:id="3" w:name="_Hlk183195801"/>
      <w:r w:rsidRPr="00593EAE">
        <w:rPr>
          <w:sz w:val="28"/>
          <w:szCs w:val="28"/>
        </w:rPr>
        <w:t>Реалізація принципу добросовісності у договірних зобов'язальних правовідносинах</w:t>
      </w:r>
      <w:bookmarkEnd w:id="3"/>
      <w:r w:rsidR="003553FA" w:rsidRPr="00593EAE">
        <w:rPr>
          <w:sz w:val="28"/>
          <w:szCs w:val="28"/>
          <w:lang w:val="ru-RU"/>
        </w:rPr>
        <w:t>………..………..………….………………..………..………</w:t>
      </w:r>
      <w:r w:rsidR="008404E8" w:rsidRPr="00593EAE">
        <w:rPr>
          <w:sz w:val="28"/>
          <w:szCs w:val="28"/>
          <w:lang w:val="ru-RU"/>
        </w:rPr>
        <w:t>...42</w:t>
      </w:r>
    </w:p>
    <w:p w14:paraId="17E0ADDF" w14:textId="04383443" w:rsidR="00015DD2" w:rsidRPr="00593EAE" w:rsidRDefault="00015DD2" w:rsidP="004D2453">
      <w:pPr>
        <w:pStyle w:val="a3"/>
        <w:spacing w:after="120" w:line="360" w:lineRule="auto"/>
        <w:ind w:left="432"/>
        <w:outlineLvl w:val="2"/>
        <w:rPr>
          <w:rFonts w:ascii="Times New Roman" w:hAnsi="Times New Roman"/>
          <w:sz w:val="28"/>
          <w:szCs w:val="28"/>
        </w:rPr>
      </w:pPr>
      <w:r w:rsidRPr="00593EAE">
        <w:rPr>
          <w:rFonts w:ascii="Times New Roman" w:hAnsi="Times New Roman"/>
          <w:sz w:val="28"/>
          <w:szCs w:val="28"/>
        </w:rPr>
        <w:t xml:space="preserve">Висновки до Розділу </w:t>
      </w:r>
      <w:r w:rsidR="004D2453" w:rsidRPr="00593EAE">
        <w:rPr>
          <w:rFonts w:ascii="Times New Roman" w:hAnsi="Times New Roman"/>
          <w:sz w:val="28"/>
          <w:szCs w:val="28"/>
        </w:rPr>
        <w:t>2……………………………………</w:t>
      </w:r>
      <w:r w:rsidR="008404E8" w:rsidRPr="00593EAE">
        <w:rPr>
          <w:rFonts w:ascii="Times New Roman" w:hAnsi="Times New Roman"/>
          <w:sz w:val="28"/>
          <w:szCs w:val="28"/>
        </w:rPr>
        <w:t>…………………48</w:t>
      </w:r>
    </w:p>
    <w:p w14:paraId="2C22C42A" w14:textId="13BB17F0" w:rsidR="001E0E30" w:rsidRPr="00593EAE" w:rsidRDefault="001E0E30" w:rsidP="004D2453">
      <w:pPr>
        <w:spacing w:after="120"/>
        <w:jc w:val="both"/>
        <w:rPr>
          <w:b/>
          <w:bCs/>
          <w:sz w:val="28"/>
          <w:szCs w:val="28"/>
          <w:lang w:val="ru-RU"/>
        </w:rPr>
      </w:pPr>
      <w:r w:rsidRPr="00593EAE">
        <w:rPr>
          <w:b/>
          <w:bCs/>
          <w:sz w:val="28"/>
          <w:szCs w:val="28"/>
        </w:rPr>
        <w:t>Розділ 3. Зміст та реалізація принципу добросовісності у недоговірних зобов'язальних правовідносинах</w:t>
      </w:r>
      <w:r w:rsidR="003553FA" w:rsidRPr="00593EAE">
        <w:rPr>
          <w:b/>
          <w:bCs/>
          <w:sz w:val="28"/>
          <w:szCs w:val="28"/>
          <w:lang w:val="ru-RU"/>
        </w:rPr>
        <w:t>………..………..………..………..………..</w:t>
      </w:r>
      <w:r w:rsidR="008404E8" w:rsidRPr="00593EAE">
        <w:rPr>
          <w:b/>
          <w:bCs/>
          <w:sz w:val="28"/>
          <w:szCs w:val="28"/>
          <w:lang w:val="ru-RU"/>
        </w:rPr>
        <w:t>50</w:t>
      </w:r>
    </w:p>
    <w:p w14:paraId="4CCC3C40" w14:textId="0EF485E7" w:rsidR="001E0E30" w:rsidRPr="00593EAE" w:rsidRDefault="001E0E30" w:rsidP="004D2453">
      <w:pPr>
        <w:spacing w:after="120"/>
        <w:jc w:val="both"/>
        <w:rPr>
          <w:sz w:val="28"/>
          <w:szCs w:val="28"/>
          <w:lang w:val="ru-RU"/>
        </w:rPr>
      </w:pPr>
      <w:r w:rsidRPr="00593EAE">
        <w:rPr>
          <w:sz w:val="28"/>
          <w:szCs w:val="28"/>
        </w:rPr>
        <w:t xml:space="preserve">3.1. </w:t>
      </w:r>
      <w:bookmarkStart w:id="4" w:name="_Hlk183191918"/>
      <w:r w:rsidRPr="00593EAE">
        <w:rPr>
          <w:sz w:val="28"/>
          <w:szCs w:val="28"/>
        </w:rPr>
        <w:t>Зміст принципу добросовісності у недоговірних зобов'язальних правовідносинах</w:t>
      </w:r>
      <w:bookmarkEnd w:id="4"/>
      <w:r w:rsidR="003553FA" w:rsidRPr="00593EAE">
        <w:rPr>
          <w:sz w:val="28"/>
          <w:szCs w:val="28"/>
          <w:lang w:val="ru-RU"/>
        </w:rPr>
        <w:t>………..………..………………..………..………………..…</w:t>
      </w:r>
      <w:r w:rsidR="008404E8" w:rsidRPr="00593EAE">
        <w:rPr>
          <w:sz w:val="28"/>
          <w:szCs w:val="28"/>
          <w:lang w:val="ru-RU"/>
        </w:rPr>
        <w:t>..50</w:t>
      </w:r>
    </w:p>
    <w:p w14:paraId="5230378B" w14:textId="79D880FD" w:rsidR="001E0E30" w:rsidRPr="00593EAE" w:rsidRDefault="001E0E30" w:rsidP="004D2453">
      <w:pPr>
        <w:spacing w:after="120"/>
        <w:jc w:val="both"/>
        <w:rPr>
          <w:sz w:val="28"/>
          <w:szCs w:val="28"/>
          <w:lang w:val="ru-RU"/>
        </w:rPr>
      </w:pPr>
      <w:r w:rsidRPr="00593EAE">
        <w:rPr>
          <w:sz w:val="28"/>
          <w:szCs w:val="28"/>
        </w:rPr>
        <w:t>3.2. Реалізація принципу добросовісності у недоговірних зобов'язальних правовідносинах</w:t>
      </w:r>
      <w:r w:rsidR="003553FA" w:rsidRPr="00593EAE">
        <w:rPr>
          <w:sz w:val="28"/>
          <w:szCs w:val="28"/>
          <w:lang w:val="ru-RU"/>
        </w:rPr>
        <w:t>………..………..………..………..……..………..…………</w:t>
      </w:r>
      <w:r w:rsidR="008404E8" w:rsidRPr="00593EAE">
        <w:rPr>
          <w:sz w:val="28"/>
          <w:szCs w:val="28"/>
          <w:lang w:val="ru-RU"/>
        </w:rPr>
        <w:t>…</w:t>
      </w:r>
      <w:r w:rsidR="003553FA" w:rsidRPr="00593EAE">
        <w:rPr>
          <w:sz w:val="28"/>
          <w:szCs w:val="28"/>
          <w:lang w:val="ru-RU"/>
        </w:rPr>
        <w:t>5</w:t>
      </w:r>
      <w:r w:rsidR="008404E8" w:rsidRPr="00593EAE">
        <w:rPr>
          <w:sz w:val="28"/>
          <w:szCs w:val="28"/>
          <w:lang w:val="ru-RU"/>
        </w:rPr>
        <w:t>9</w:t>
      </w:r>
    </w:p>
    <w:p w14:paraId="1ECFB69A" w14:textId="6B7FB185" w:rsidR="001E0E30" w:rsidRPr="00593EAE" w:rsidRDefault="00015DD2" w:rsidP="004D2453">
      <w:pPr>
        <w:spacing w:after="120"/>
        <w:jc w:val="both"/>
        <w:rPr>
          <w:sz w:val="28"/>
          <w:szCs w:val="28"/>
        </w:rPr>
      </w:pPr>
      <w:r w:rsidRPr="00593EAE">
        <w:rPr>
          <w:sz w:val="28"/>
          <w:szCs w:val="28"/>
        </w:rPr>
        <w:t xml:space="preserve">     Висновки до Розділу </w:t>
      </w:r>
      <w:r w:rsidR="004D2453" w:rsidRPr="00593EAE">
        <w:rPr>
          <w:sz w:val="28"/>
          <w:szCs w:val="28"/>
        </w:rPr>
        <w:t>3..</w:t>
      </w:r>
      <w:r w:rsidR="008404E8" w:rsidRPr="00593EAE">
        <w:rPr>
          <w:sz w:val="28"/>
          <w:szCs w:val="28"/>
        </w:rPr>
        <w:t>………………………………………………………67</w:t>
      </w:r>
    </w:p>
    <w:p w14:paraId="219CE307" w14:textId="67318134" w:rsidR="001E0E30" w:rsidRPr="00593EAE" w:rsidRDefault="001E0E30" w:rsidP="004D2453">
      <w:pPr>
        <w:spacing w:after="120"/>
        <w:jc w:val="both"/>
        <w:rPr>
          <w:b/>
          <w:bCs/>
          <w:sz w:val="28"/>
          <w:szCs w:val="28"/>
          <w:lang w:val="ru-RU"/>
        </w:rPr>
      </w:pPr>
      <w:r w:rsidRPr="00593EAE">
        <w:rPr>
          <w:b/>
          <w:bCs/>
          <w:sz w:val="28"/>
          <w:szCs w:val="28"/>
        </w:rPr>
        <w:t>Висновки</w:t>
      </w:r>
      <w:r w:rsidR="003553FA" w:rsidRPr="00593EAE">
        <w:rPr>
          <w:b/>
          <w:bCs/>
          <w:sz w:val="28"/>
          <w:szCs w:val="28"/>
          <w:lang w:val="ru-RU"/>
        </w:rPr>
        <w:t>………..………..………..………..………..………..………..……….6</w:t>
      </w:r>
      <w:r w:rsidR="008404E8" w:rsidRPr="00593EAE">
        <w:rPr>
          <w:b/>
          <w:bCs/>
          <w:sz w:val="28"/>
          <w:szCs w:val="28"/>
          <w:lang w:val="ru-RU"/>
        </w:rPr>
        <w:t>9</w:t>
      </w:r>
    </w:p>
    <w:p w14:paraId="1ABE360C" w14:textId="01D9530A" w:rsidR="001E0E30" w:rsidRPr="00593EAE" w:rsidRDefault="001E0E30" w:rsidP="004D2453">
      <w:pPr>
        <w:spacing w:after="120"/>
        <w:jc w:val="both"/>
        <w:rPr>
          <w:b/>
          <w:bCs/>
          <w:sz w:val="28"/>
          <w:szCs w:val="28"/>
          <w:lang w:val="ru-RU"/>
        </w:rPr>
      </w:pPr>
      <w:r w:rsidRPr="00593EAE">
        <w:rPr>
          <w:b/>
          <w:bCs/>
          <w:sz w:val="28"/>
          <w:szCs w:val="28"/>
        </w:rPr>
        <w:t>Список  використаних джерел</w:t>
      </w:r>
      <w:r w:rsidR="003553FA" w:rsidRPr="00593EAE">
        <w:rPr>
          <w:b/>
          <w:bCs/>
          <w:sz w:val="28"/>
          <w:szCs w:val="28"/>
          <w:lang w:val="ru-RU"/>
        </w:rPr>
        <w:t>………..………..………..………..…………..</w:t>
      </w:r>
      <w:r w:rsidR="008404E8" w:rsidRPr="00593EAE">
        <w:rPr>
          <w:b/>
          <w:bCs/>
          <w:sz w:val="28"/>
          <w:szCs w:val="28"/>
          <w:lang w:val="ru-RU"/>
        </w:rPr>
        <w:t>.72</w:t>
      </w:r>
    </w:p>
    <w:p w14:paraId="6A06657D" w14:textId="5042505A" w:rsidR="001E0E30" w:rsidRPr="00593EAE" w:rsidRDefault="001E0E30" w:rsidP="004D2453">
      <w:pPr>
        <w:spacing w:after="120"/>
      </w:pPr>
    </w:p>
    <w:p w14:paraId="1B1165CA" w14:textId="057AA8BD" w:rsidR="001E0E30" w:rsidRPr="00593EAE" w:rsidRDefault="001E0E30" w:rsidP="004D2453">
      <w:pPr>
        <w:spacing w:after="120"/>
      </w:pPr>
    </w:p>
    <w:p w14:paraId="4DA81088" w14:textId="438F2240" w:rsidR="001E0E30" w:rsidRPr="00593EAE" w:rsidRDefault="001E0E30" w:rsidP="004D2453">
      <w:pPr>
        <w:spacing w:after="120"/>
      </w:pPr>
    </w:p>
    <w:p w14:paraId="6521B9DB" w14:textId="59E3E0C5" w:rsidR="001E0E30" w:rsidRPr="00593EAE" w:rsidRDefault="001E0E30" w:rsidP="004D2453">
      <w:pPr>
        <w:spacing w:after="120"/>
      </w:pPr>
    </w:p>
    <w:p w14:paraId="517E98B8" w14:textId="11639F9B" w:rsidR="009B1AC1" w:rsidRPr="00593EAE" w:rsidRDefault="009B1AC1" w:rsidP="004D2453">
      <w:pPr>
        <w:spacing w:after="120"/>
        <w:rPr>
          <w:b/>
          <w:bCs/>
          <w:sz w:val="28"/>
          <w:szCs w:val="28"/>
        </w:rPr>
      </w:pPr>
    </w:p>
    <w:p w14:paraId="35EEC0D2" w14:textId="77777777" w:rsidR="009B1AC1" w:rsidRPr="00593EAE" w:rsidRDefault="009B1AC1" w:rsidP="004D2453">
      <w:pPr>
        <w:spacing w:after="120"/>
        <w:rPr>
          <w:b/>
          <w:bCs/>
          <w:sz w:val="28"/>
          <w:szCs w:val="28"/>
        </w:rPr>
      </w:pPr>
    </w:p>
    <w:p w14:paraId="56B49A21" w14:textId="77777777" w:rsidR="009B1AC1" w:rsidRPr="00593EAE" w:rsidRDefault="009B1AC1" w:rsidP="004D2453">
      <w:pPr>
        <w:spacing w:after="120"/>
        <w:jc w:val="center"/>
        <w:rPr>
          <w:b/>
          <w:bCs/>
          <w:sz w:val="28"/>
          <w:szCs w:val="28"/>
        </w:rPr>
      </w:pPr>
    </w:p>
    <w:p w14:paraId="1F2D89FE" w14:textId="77777777" w:rsidR="001543DE" w:rsidRPr="00593EAE" w:rsidRDefault="001543DE" w:rsidP="001E0E30">
      <w:pPr>
        <w:jc w:val="center"/>
        <w:rPr>
          <w:b/>
          <w:bCs/>
          <w:sz w:val="28"/>
          <w:szCs w:val="28"/>
        </w:rPr>
      </w:pPr>
    </w:p>
    <w:p w14:paraId="79C7508E" w14:textId="77777777" w:rsidR="00185A14" w:rsidRPr="00593EAE" w:rsidRDefault="00185A14" w:rsidP="00185A14">
      <w:pPr>
        <w:spacing w:line="360" w:lineRule="auto"/>
        <w:jc w:val="center"/>
        <w:rPr>
          <w:b/>
          <w:bCs/>
          <w:sz w:val="28"/>
          <w:szCs w:val="28"/>
        </w:rPr>
      </w:pPr>
      <w:r w:rsidRPr="00593EAE">
        <w:rPr>
          <w:b/>
          <w:bCs/>
          <w:sz w:val="28"/>
          <w:szCs w:val="28"/>
        </w:rPr>
        <w:t>ВСТУП</w:t>
      </w:r>
    </w:p>
    <w:p w14:paraId="5A503444" w14:textId="105E8390" w:rsidR="00185A14" w:rsidRPr="00593EAE" w:rsidRDefault="00185A14" w:rsidP="00185A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rPr>
      </w:pPr>
      <w:r w:rsidRPr="00593EAE">
        <w:rPr>
          <w:rFonts w:eastAsiaTheme="minorHAnsi"/>
          <w:sz w:val="28"/>
          <w:szCs w:val="28"/>
          <w:lang w:val="ru-RU" w:eastAsia="en-US"/>
        </w:rPr>
        <w:lastRenderedPageBreak/>
        <w:tab/>
      </w:r>
      <w:r w:rsidRPr="00593EAE">
        <w:rPr>
          <w:sz w:val="28"/>
          <w:szCs w:val="28"/>
        </w:rPr>
        <w:tab/>
      </w:r>
      <w:bookmarkStart w:id="5" w:name="_Hlk183091106"/>
      <w:r w:rsidRPr="00593EAE">
        <w:rPr>
          <w:b/>
          <w:bCs/>
          <w:sz w:val="28"/>
          <w:szCs w:val="28"/>
        </w:rPr>
        <w:t>Актуальність теми</w:t>
      </w:r>
      <w:r w:rsidRPr="00593EAE">
        <w:rPr>
          <w:sz w:val="28"/>
          <w:szCs w:val="28"/>
        </w:rPr>
        <w:t xml:space="preserve"> обумовлена впливом глобалізації та інтеграційних процесів на правову систему України. У процесі євроінтеграції Україна активно адаптує своє законодавство до європейських стандартів, серед яких принцип добросовісності займає важливе місце. Процес гармонізації українського права з міжнародними стандартами вимагає детального аналізу законодавчих положень, які характеризують зміст та закріплюють особливості реалізації принципу добросовісності у договірних та недоговірних зобов’язальних правовідносинах. Зазначене дозволить зрозуміти сутність досліджуваного принципу, виявити особливості </w:t>
      </w:r>
      <w:r w:rsidR="00FD0C91" w:rsidRPr="00593EAE">
        <w:rPr>
          <w:sz w:val="28"/>
          <w:szCs w:val="28"/>
        </w:rPr>
        <w:t>прояву та взаємодії з іншими принципами цивільного права, виявити недоліки його</w:t>
      </w:r>
      <w:r w:rsidR="00C765C7" w:rsidRPr="00593EAE">
        <w:rPr>
          <w:sz w:val="28"/>
          <w:szCs w:val="28"/>
        </w:rPr>
        <w:t xml:space="preserve"> регламентації та </w:t>
      </w:r>
      <w:r w:rsidR="008404E8" w:rsidRPr="00593EAE">
        <w:rPr>
          <w:sz w:val="28"/>
          <w:szCs w:val="28"/>
        </w:rPr>
        <w:t xml:space="preserve">особливості </w:t>
      </w:r>
      <w:r w:rsidR="00FD0C91" w:rsidRPr="00593EAE">
        <w:rPr>
          <w:sz w:val="28"/>
          <w:szCs w:val="28"/>
        </w:rPr>
        <w:t>реалізації у судовій практиці.</w:t>
      </w:r>
      <w:r w:rsidRPr="00593EAE">
        <w:rPr>
          <w:sz w:val="28"/>
          <w:szCs w:val="28"/>
        </w:rPr>
        <w:t xml:space="preserve"> </w:t>
      </w:r>
      <w:bookmarkEnd w:id="5"/>
      <w:r w:rsidR="00FD0C91" w:rsidRPr="00593EAE">
        <w:rPr>
          <w:sz w:val="28"/>
          <w:szCs w:val="28"/>
        </w:rPr>
        <w:t>Слід відзначити, що с</w:t>
      </w:r>
      <w:r w:rsidRPr="00593EAE">
        <w:rPr>
          <w:sz w:val="28"/>
          <w:szCs w:val="28"/>
        </w:rPr>
        <w:t xml:space="preserve">удова практика </w:t>
      </w:r>
      <w:r w:rsidR="00FD0C91" w:rsidRPr="00593EAE">
        <w:rPr>
          <w:sz w:val="28"/>
          <w:szCs w:val="28"/>
        </w:rPr>
        <w:t>у питаннях реалізації принципу добросовісності у цивільних правовідносинах не відрізняється подібністю, що актуалізує теоретичні дослідження принципу добросовісності для забезпечення інтересів учасників в рамках договірних і зобов’язальних правовідносин</w:t>
      </w:r>
      <w:r w:rsidRPr="00593EAE">
        <w:rPr>
          <w:sz w:val="28"/>
          <w:szCs w:val="28"/>
        </w:rPr>
        <w:t xml:space="preserve">. Таким чином, дослідження принципу добросовісності в контексті договірних та зобов’язальних правовідносин є надзвичайно актуальним як з теоретичної, так і з практичної точки зору. </w:t>
      </w:r>
    </w:p>
    <w:p w14:paraId="51F1F403" w14:textId="2272F5D1" w:rsidR="00185A14" w:rsidRPr="00593EAE" w:rsidRDefault="00185A14" w:rsidP="00185A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b/>
          <w:bCs/>
          <w:sz w:val="28"/>
          <w:szCs w:val="28"/>
          <w:lang w:eastAsia="en-US"/>
        </w:rPr>
      </w:pPr>
      <w:r w:rsidRPr="00593EAE">
        <w:rPr>
          <w:rFonts w:eastAsiaTheme="minorHAnsi"/>
          <w:sz w:val="28"/>
          <w:szCs w:val="28"/>
          <w:lang w:eastAsia="en-US"/>
        </w:rPr>
        <w:tab/>
      </w:r>
      <w:r w:rsidRPr="00593EAE">
        <w:rPr>
          <w:sz w:val="28"/>
          <w:szCs w:val="28"/>
        </w:rPr>
        <w:t xml:space="preserve">Окремі питання поняття,  </w:t>
      </w:r>
      <w:r w:rsidR="008404E8" w:rsidRPr="00593EAE">
        <w:rPr>
          <w:sz w:val="28"/>
          <w:szCs w:val="28"/>
        </w:rPr>
        <w:t xml:space="preserve">змісту, </w:t>
      </w:r>
      <w:r w:rsidRPr="00593EAE">
        <w:rPr>
          <w:sz w:val="28"/>
          <w:szCs w:val="28"/>
        </w:rPr>
        <w:t xml:space="preserve">прояву та реалізації принципів цивільного права </w:t>
      </w:r>
      <w:r w:rsidR="008404E8" w:rsidRPr="00593EAE">
        <w:rPr>
          <w:sz w:val="28"/>
          <w:szCs w:val="28"/>
        </w:rPr>
        <w:t>досліджували такі вчені, як</w:t>
      </w:r>
      <w:r w:rsidRPr="00593EAE">
        <w:rPr>
          <w:sz w:val="28"/>
          <w:szCs w:val="28"/>
        </w:rPr>
        <w:t xml:space="preserve">: </w:t>
      </w:r>
      <w:r w:rsidRPr="00593EAE">
        <w:rPr>
          <w:rFonts w:eastAsiaTheme="minorHAnsi"/>
          <w:sz w:val="28"/>
          <w:szCs w:val="28"/>
          <w:lang w:eastAsia="en-US"/>
        </w:rPr>
        <w:t xml:space="preserve">Т. В. Боднар, </w:t>
      </w:r>
      <w:r w:rsidRPr="00593EAE">
        <w:rPr>
          <w:sz w:val="28"/>
          <w:szCs w:val="28"/>
        </w:rPr>
        <w:t>В. І. Борисов</w:t>
      </w:r>
      <w:r w:rsidR="008404E8" w:rsidRPr="00593EAE">
        <w:rPr>
          <w:sz w:val="28"/>
          <w:szCs w:val="28"/>
        </w:rPr>
        <w:t>а</w:t>
      </w:r>
      <w:r w:rsidRPr="00593EAE">
        <w:rPr>
          <w:sz w:val="28"/>
          <w:szCs w:val="28"/>
        </w:rPr>
        <w:t xml:space="preserve">, </w:t>
      </w:r>
      <w:r w:rsidRPr="00593EAE">
        <w:rPr>
          <w:rFonts w:eastAsiaTheme="minorHAnsi"/>
          <w:sz w:val="28"/>
          <w:szCs w:val="28"/>
          <w:lang w:eastAsia="en-US"/>
        </w:rPr>
        <w:t>С.</w:t>
      </w:r>
      <w:r w:rsidR="00593EAE" w:rsidRPr="00593EAE">
        <w:rPr>
          <w:rFonts w:eastAsiaTheme="minorHAnsi"/>
          <w:sz w:val="28"/>
          <w:szCs w:val="28"/>
          <w:lang w:eastAsia="en-US"/>
        </w:rPr>
        <w:t xml:space="preserve"> </w:t>
      </w:r>
      <w:r w:rsidRPr="00593EAE">
        <w:rPr>
          <w:rFonts w:eastAsiaTheme="minorHAnsi"/>
          <w:sz w:val="28"/>
          <w:szCs w:val="28"/>
          <w:lang w:eastAsia="en-US"/>
        </w:rPr>
        <w:t>В. Бервено,</w:t>
      </w:r>
      <w:r w:rsidRPr="00593EAE">
        <w:rPr>
          <w:sz w:val="28"/>
          <w:szCs w:val="28"/>
        </w:rPr>
        <w:t xml:space="preserve"> </w:t>
      </w:r>
      <w:r w:rsidR="008404E8" w:rsidRPr="00593EAE">
        <w:rPr>
          <w:sz w:val="28"/>
          <w:szCs w:val="28"/>
        </w:rPr>
        <w:t xml:space="preserve">Ю. О. Волошин, С. В. Галкевич,  </w:t>
      </w:r>
      <w:r w:rsidRPr="00593EAE">
        <w:rPr>
          <w:rFonts w:eastAsiaTheme="minorHAnsi"/>
          <w:sz w:val="28"/>
          <w:szCs w:val="28"/>
          <w:lang w:eastAsia="en-US"/>
        </w:rPr>
        <w:t>Н. Ю. Голубєв</w:t>
      </w:r>
      <w:r w:rsidR="008404E8" w:rsidRPr="00593EAE">
        <w:rPr>
          <w:rFonts w:eastAsiaTheme="minorHAnsi"/>
          <w:sz w:val="28"/>
          <w:szCs w:val="28"/>
          <w:lang w:eastAsia="en-US"/>
        </w:rPr>
        <w:t>а</w:t>
      </w:r>
      <w:r w:rsidRPr="00593EAE">
        <w:rPr>
          <w:rFonts w:eastAsiaTheme="minorHAnsi"/>
          <w:sz w:val="28"/>
          <w:szCs w:val="28"/>
          <w:lang w:eastAsia="en-US"/>
        </w:rPr>
        <w:t xml:space="preserve">, А. С. Довгерт, </w:t>
      </w:r>
      <w:r w:rsidRPr="00593EAE">
        <w:rPr>
          <w:sz w:val="28"/>
          <w:szCs w:val="28"/>
        </w:rPr>
        <w:t>О. В Дзер</w:t>
      </w:r>
      <w:r w:rsidR="008404E8" w:rsidRPr="00593EAE">
        <w:rPr>
          <w:sz w:val="28"/>
          <w:szCs w:val="28"/>
        </w:rPr>
        <w:t>а</w:t>
      </w:r>
      <w:r w:rsidRPr="00593EAE">
        <w:rPr>
          <w:sz w:val="28"/>
          <w:szCs w:val="28"/>
        </w:rPr>
        <w:t>, Н. С. Кузнецов</w:t>
      </w:r>
      <w:r w:rsidR="008404E8" w:rsidRPr="00593EAE">
        <w:rPr>
          <w:sz w:val="28"/>
          <w:szCs w:val="28"/>
        </w:rPr>
        <w:t>а</w:t>
      </w:r>
      <w:r w:rsidRPr="00593EAE">
        <w:rPr>
          <w:sz w:val="28"/>
          <w:szCs w:val="28"/>
        </w:rPr>
        <w:t xml:space="preserve">, </w:t>
      </w:r>
      <w:r w:rsidR="001D79D9" w:rsidRPr="00593EAE">
        <w:rPr>
          <w:sz w:val="28"/>
          <w:szCs w:val="28"/>
        </w:rPr>
        <w:t>А.В. Луц</w:t>
      </w:r>
      <w:r w:rsidR="008404E8" w:rsidRPr="00593EAE">
        <w:rPr>
          <w:sz w:val="28"/>
          <w:szCs w:val="28"/>
        </w:rPr>
        <w:t>ь</w:t>
      </w:r>
      <w:r w:rsidR="001D79D9" w:rsidRPr="00593EAE">
        <w:rPr>
          <w:sz w:val="28"/>
          <w:szCs w:val="28"/>
        </w:rPr>
        <w:t xml:space="preserve">, </w:t>
      </w:r>
      <w:r w:rsidRPr="00593EAE">
        <w:rPr>
          <w:sz w:val="28"/>
          <w:szCs w:val="28"/>
        </w:rPr>
        <w:t xml:space="preserve">Р. А. Майданик, </w:t>
      </w:r>
      <w:r w:rsidRPr="00593EAE">
        <w:rPr>
          <w:rFonts w:eastAsiaTheme="minorHAnsi"/>
          <w:sz w:val="28"/>
          <w:szCs w:val="28"/>
          <w:lang w:eastAsia="en-US"/>
        </w:rPr>
        <w:t xml:space="preserve">К. Г. Некі, М. В. Парасюк, </w:t>
      </w:r>
      <w:r w:rsidR="008404E8" w:rsidRPr="00593EAE">
        <w:rPr>
          <w:sz w:val="28"/>
          <w:szCs w:val="28"/>
        </w:rPr>
        <w:t xml:space="preserve">В. Д. </w:t>
      </w:r>
      <w:r w:rsidR="008404E8" w:rsidRPr="00593EAE">
        <w:rPr>
          <w:rFonts w:eastAsiaTheme="minorHAnsi"/>
          <w:sz w:val="28"/>
          <w:szCs w:val="28"/>
          <w:lang w:eastAsia="en-US"/>
        </w:rPr>
        <w:t xml:space="preserve"> </w:t>
      </w:r>
      <w:r w:rsidR="008404E8" w:rsidRPr="00593EAE">
        <w:rPr>
          <w:sz w:val="28"/>
          <w:szCs w:val="28"/>
        </w:rPr>
        <w:t xml:space="preserve">Примак, </w:t>
      </w:r>
      <w:r w:rsidRPr="00593EAE">
        <w:rPr>
          <w:sz w:val="28"/>
          <w:szCs w:val="28"/>
        </w:rPr>
        <w:t>І. В. Спасибо-Фатєєв</w:t>
      </w:r>
      <w:r w:rsidR="008404E8" w:rsidRPr="00593EAE">
        <w:rPr>
          <w:sz w:val="28"/>
          <w:szCs w:val="28"/>
        </w:rPr>
        <w:t>а</w:t>
      </w:r>
      <w:r w:rsidRPr="00593EAE">
        <w:rPr>
          <w:sz w:val="28"/>
          <w:szCs w:val="28"/>
        </w:rPr>
        <w:t>, </w:t>
      </w:r>
      <w:r w:rsidRPr="00593EAE">
        <w:rPr>
          <w:b/>
          <w:bCs/>
          <w:sz w:val="28"/>
          <w:szCs w:val="28"/>
        </w:rPr>
        <w:t xml:space="preserve"> </w:t>
      </w:r>
      <w:r w:rsidRPr="00593EAE">
        <w:rPr>
          <w:sz w:val="28"/>
          <w:szCs w:val="28"/>
        </w:rPr>
        <w:t xml:space="preserve">Є. О. Харитонов, </w:t>
      </w:r>
      <w:r w:rsidRPr="00593EAE">
        <w:rPr>
          <w:rFonts w:eastAsiaTheme="minorHAnsi"/>
          <w:sz w:val="28"/>
          <w:szCs w:val="28"/>
          <w:lang w:eastAsia="en-US"/>
        </w:rPr>
        <w:t>Р. Б. Шишк</w:t>
      </w:r>
      <w:r w:rsidR="008404E8" w:rsidRPr="00593EAE">
        <w:rPr>
          <w:rFonts w:eastAsiaTheme="minorHAnsi"/>
          <w:sz w:val="28"/>
          <w:szCs w:val="28"/>
          <w:lang w:eastAsia="en-US"/>
        </w:rPr>
        <w:t>а</w:t>
      </w:r>
      <w:r w:rsidRPr="00593EAE">
        <w:rPr>
          <w:sz w:val="28"/>
          <w:szCs w:val="28"/>
        </w:rPr>
        <w:t xml:space="preserve"> та багат</w:t>
      </w:r>
      <w:r w:rsidR="008404E8" w:rsidRPr="00593EAE">
        <w:rPr>
          <w:sz w:val="28"/>
          <w:szCs w:val="28"/>
        </w:rPr>
        <w:t>о</w:t>
      </w:r>
      <w:r w:rsidRPr="00593EAE">
        <w:rPr>
          <w:sz w:val="28"/>
          <w:szCs w:val="28"/>
        </w:rPr>
        <w:t xml:space="preserve"> інших</w:t>
      </w:r>
      <w:r w:rsidR="008404E8" w:rsidRPr="00593EAE">
        <w:rPr>
          <w:sz w:val="28"/>
          <w:szCs w:val="28"/>
        </w:rPr>
        <w:t xml:space="preserve"> науковців</w:t>
      </w:r>
      <w:r w:rsidRPr="00593EAE">
        <w:rPr>
          <w:sz w:val="28"/>
          <w:szCs w:val="28"/>
        </w:rPr>
        <w:t>.</w:t>
      </w:r>
    </w:p>
    <w:p w14:paraId="4A2AFE31" w14:textId="77777777" w:rsidR="00185A14" w:rsidRPr="00593EAE" w:rsidRDefault="00185A14" w:rsidP="00185A14">
      <w:pPr>
        <w:pStyle w:val="a4"/>
        <w:spacing w:before="0" w:beforeAutospacing="0" w:after="0" w:afterAutospacing="0" w:line="360" w:lineRule="auto"/>
        <w:ind w:firstLine="720"/>
        <w:jc w:val="both"/>
        <w:rPr>
          <w:sz w:val="28"/>
          <w:szCs w:val="28"/>
        </w:rPr>
      </w:pPr>
      <w:bookmarkStart w:id="6" w:name="_Hlk183091187"/>
      <w:r w:rsidRPr="00593EAE">
        <w:rPr>
          <w:b/>
          <w:bCs/>
          <w:sz w:val="28"/>
          <w:szCs w:val="28"/>
        </w:rPr>
        <w:t>Мета дослідження</w:t>
      </w:r>
      <w:r w:rsidRPr="00593EAE">
        <w:rPr>
          <w:sz w:val="28"/>
          <w:szCs w:val="28"/>
        </w:rPr>
        <w:t xml:space="preserve"> полягає в комплексному аналізі змісту та механізмів реалізації принципу добросовісності у договірних та зобов’язальних правовідносинах, а також у визначенні його ролі в забезпеченні стабільності, справедливості та ефективності правової системи. Враховуючи зростаючий вплив міжнародних стандартів і вимог європейської інтеграції на розвиток національного права, основною метою є виявлення особливостей застосування </w:t>
      </w:r>
      <w:r w:rsidRPr="00593EAE">
        <w:rPr>
          <w:sz w:val="28"/>
          <w:szCs w:val="28"/>
        </w:rPr>
        <w:lastRenderedPageBreak/>
        <w:t>принципу добросовісності в правовій практиці України та аналіз його імплементації в рамках договірного регулювання.</w:t>
      </w:r>
    </w:p>
    <w:p w14:paraId="6E66753D" w14:textId="77777777" w:rsidR="00185A14" w:rsidRPr="00593EAE" w:rsidRDefault="00185A14" w:rsidP="00185A14">
      <w:pPr>
        <w:spacing w:line="360" w:lineRule="auto"/>
        <w:ind w:firstLine="360"/>
        <w:jc w:val="both"/>
        <w:rPr>
          <w:sz w:val="28"/>
          <w:szCs w:val="28"/>
        </w:rPr>
      </w:pPr>
      <w:r w:rsidRPr="00593EAE">
        <w:rPr>
          <w:b/>
          <w:bCs/>
          <w:sz w:val="28"/>
          <w:szCs w:val="28"/>
        </w:rPr>
        <w:t>Задачі дослідження</w:t>
      </w:r>
      <w:r w:rsidRPr="00593EAE">
        <w:rPr>
          <w:sz w:val="28"/>
          <w:szCs w:val="28"/>
        </w:rPr>
        <w:t>:</w:t>
      </w:r>
    </w:p>
    <w:p w14:paraId="6BACA463" w14:textId="77777777" w:rsidR="00185A14" w:rsidRPr="00593EAE" w:rsidRDefault="00185A14" w:rsidP="00185A14">
      <w:pPr>
        <w:spacing w:line="360" w:lineRule="auto"/>
        <w:ind w:firstLine="360"/>
        <w:jc w:val="both"/>
        <w:rPr>
          <w:sz w:val="28"/>
          <w:szCs w:val="28"/>
        </w:rPr>
      </w:pPr>
      <w:r w:rsidRPr="00593EAE">
        <w:rPr>
          <w:sz w:val="28"/>
          <w:szCs w:val="28"/>
        </w:rPr>
        <w:t xml:space="preserve">- дослідити поняття, функції та значення принципів цивільного права; </w:t>
      </w:r>
    </w:p>
    <w:p w14:paraId="592B5449" w14:textId="77777777" w:rsidR="00185A14" w:rsidRPr="00593EAE" w:rsidRDefault="00185A14" w:rsidP="00185A14">
      <w:pPr>
        <w:spacing w:line="360" w:lineRule="auto"/>
        <w:ind w:firstLine="360"/>
        <w:jc w:val="both"/>
        <w:rPr>
          <w:sz w:val="28"/>
          <w:szCs w:val="28"/>
        </w:rPr>
      </w:pPr>
      <w:r w:rsidRPr="00593EAE">
        <w:rPr>
          <w:sz w:val="28"/>
          <w:szCs w:val="28"/>
        </w:rPr>
        <w:t xml:space="preserve">- охарактеризувати види принципів цивільного права та визначити місце принципу добросовісності серед них;  </w:t>
      </w:r>
    </w:p>
    <w:p w14:paraId="6E4D6B21" w14:textId="77777777" w:rsidR="00185A14" w:rsidRPr="00593EAE" w:rsidRDefault="00185A14" w:rsidP="00185A14">
      <w:pPr>
        <w:spacing w:line="360" w:lineRule="auto"/>
        <w:ind w:firstLine="360"/>
        <w:jc w:val="both"/>
        <w:rPr>
          <w:sz w:val="28"/>
          <w:szCs w:val="28"/>
        </w:rPr>
      </w:pPr>
      <w:r w:rsidRPr="00593EAE">
        <w:rPr>
          <w:sz w:val="28"/>
          <w:szCs w:val="28"/>
        </w:rPr>
        <w:t xml:space="preserve">- охарактеризувати категорії об'єктивної та суб'єктивної добросовісності у цивільному праві України;  </w:t>
      </w:r>
    </w:p>
    <w:p w14:paraId="2B13BF6F" w14:textId="77777777" w:rsidR="00185A14" w:rsidRPr="00593EAE" w:rsidRDefault="00185A14" w:rsidP="00185A14">
      <w:pPr>
        <w:spacing w:line="360" w:lineRule="auto"/>
        <w:ind w:firstLine="360"/>
        <w:jc w:val="both"/>
        <w:rPr>
          <w:sz w:val="28"/>
          <w:szCs w:val="28"/>
        </w:rPr>
      </w:pPr>
      <w:r w:rsidRPr="00593EAE">
        <w:rPr>
          <w:sz w:val="28"/>
          <w:szCs w:val="28"/>
        </w:rPr>
        <w:t xml:space="preserve">- розкрити зміст принципу добросовісності та охарактеризувати особливості його прояву та реалізації у договірних зобов'язальних правовідносинах;  </w:t>
      </w:r>
    </w:p>
    <w:p w14:paraId="2FA3D546" w14:textId="77777777" w:rsidR="00185A14" w:rsidRPr="00593EAE" w:rsidRDefault="00185A14" w:rsidP="00185A14">
      <w:pPr>
        <w:spacing w:line="360" w:lineRule="auto"/>
        <w:ind w:firstLine="360"/>
        <w:jc w:val="both"/>
        <w:rPr>
          <w:sz w:val="28"/>
          <w:szCs w:val="28"/>
        </w:rPr>
      </w:pPr>
      <w:r w:rsidRPr="00593EAE">
        <w:rPr>
          <w:sz w:val="28"/>
          <w:szCs w:val="28"/>
        </w:rPr>
        <w:t>- розкрити зміст принципу добросовісності та охарактеризувати особливості його прояву та реалізації у недоговірних зобов'язальних правовідносинах;</w:t>
      </w:r>
    </w:p>
    <w:p w14:paraId="3B39B100" w14:textId="77777777" w:rsidR="00185A14" w:rsidRPr="00593EAE" w:rsidRDefault="00185A14" w:rsidP="00185A14">
      <w:pPr>
        <w:spacing w:line="360" w:lineRule="auto"/>
        <w:ind w:firstLine="360"/>
        <w:jc w:val="both"/>
        <w:rPr>
          <w:sz w:val="28"/>
          <w:szCs w:val="28"/>
        </w:rPr>
      </w:pPr>
      <w:r w:rsidRPr="00593EAE">
        <w:rPr>
          <w:sz w:val="28"/>
          <w:szCs w:val="28"/>
        </w:rPr>
        <w:t xml:space="preserve">- проаналізувати судову практику щодо застосування принципу добросовісності у договірних та недоговірних зобов’язальних правовідносинах.  </w:t>
      </w:r>
    </w:p>
    <w:bookmarkEnd w:id="6"/>
    <w:p w14:paraId="2F482D49" w14:textId="64D240F5" w:rsidR="00185A14" w:rsidRPr="00593EAE" w:rsidRDefault="00185A14" w:rsidP="00185A14">
      <w:pPr>
        <w:spacing w:line="360" w:lineRule="auto"/>
        <w:ind w:firstLine="360"/>
        <w:jc w:val="both"/>
        <w:rPr>
          <w:sz w:val="28"/>
          <w:szCs w:val="28"/>
        </w:rPr>
      </w:pPr>
      <w:r w:rsidRPr="00593EAE">
        <w:rPr>
          <w:b/>
          <w:bCs/>
          <w:sz w:val="28"/>
          <w:szCs w:val="28"/>
        </w:rPr>
        <w:t>Об’єктом дослідження</w:t>
      </w:r>
      <w:r w:rsidRPr="00593EAE">
        <w:rPr>
          <w:sz w:val="28"/>
          <w:szCs w:val="28"/>
        </w:rPr>
        <w:t xml:space="preserve"> </w:t>
      </w:r>
      <w:r w:rsidR="00FA2798" w:rsidRPr="00593EAE">
        <w:rPr>
          <w:sz w:val="28"/>
          <w:szCs w:val="28"/>
        </w:rPr>
        <w:t xml:space="preserve">є </w:t>
      </w:r>
      <w:r w:rsidRPr="00593EAE">
        <w:rPr>
          <w:sz w:val="28"/>
          <w:szCs w:val="28"/>
        </w:rPr>
        <w:t>договірні та недоговірні зобов’язальні цивільно-правові відносини.</w:t>
      </w:r>
    </w:p>
    <w:p w14:paraId="7EFE0CA7" w14:textId="77777777" w:rsidR="00185A14" w:rsidRPr="00593EAE" w:rsidRDefault="00185A14" w:rsidP="00185A14">
      <w:pPr>
        <w:shd w:val="clear" w:color="auto" w:fill="FFFFFF"/>
        <w:spacing w:line="360" w:lineRule="auto"/>
        <w:contextualSpacing/>
        <w:jc w:val="both"/>
        <w:rPr>
          <w:sz w:val="28"/>
          <w:szCs w:val="28"/>
        </w:rPr>
      </w:pPr>
      <w:r w:rsidRPr="00593EAE">
        <w:rPr>
          <w:b/>
          <w:bCs/>
          <w:sz w:val="28"/>
          <w:szCs w:val="28"/>
        </w:rPr>
        <w:t xml:space="preserve">     Предметом дослідження</w:t>
      </w:r>
      <w:r w:rsidRPr="00593EAE">
        <w:rPr>
          <w:sz w:val="28"/>
          <w:szCs w:val="28"/>
        </w:rPr>
        <w:t xml:space="preserve"> є зміст та реалізація принципу добросовісності у договірних та недоговірних зобов’язальних правовідносинах.</w:t>
      </w:r>
    </w:p>
    <w:p w14:paraId="0409F453" w14:textId="67879A9E" w:rsidR="00FA2798" w:rsidRPr="00593EAE" w:rsidRDefault="00FA2798" w:rsidP="00C765C7">
      <w:pPr>
        <w:shd w:val="clear" w:color="auto" w:fill="FFFFFF"/>
        <w:spacing w:line="360" w:lineRule="auto"/>
        <w:ind w:firstLine="432"/>
        <w:jc w:val="both"/>
        <w:rPr>
          <w:sz w:val="28"/>
          <w:szCs w:val="28"/>
          <w:shd w:val="clear" w:color="auto" w:fill="FFFFFF"/>
        </w:rPr>
      </w:pPr>
      <w:r w:rsidRPr="00593EAE">
        <w:rPr>
          <w:sz w:val="28"/>
          <w:szCs w:val="28"/>
          <w:shd w:val="clear" w:color="auto" w:fill="FFFFFF"/>
        </w:rPr>
        <w:t xml:space="preserve">В роботі застосовувались діалектичний метод пізнання та спеціальні методи наукового пізнання, </w:t>
      </w:r>
      <w:r w:rsidR="00C765C7" w:rsidRPr="00593EAE">
        <w:rPr>
          <w:sz w:val="28"/>
          <w:szCs w:val="28"/>
          <w:shd w:val="clear" w:color="auto" w:fill="FFFFFF"/>
        </w:rPr>
        <w:t xml:space="preserve">догматичний метод, </w:t>
      </w:r>
      <w:r w:rsidRPr="00593EAE">
        <w:rPr>
          <w:sz w:val="28"/>
          <w:szCs w:val="28"/>
          <w:shd w:val="clear" w:color="auto" w:fill="FFFFFF"/>
        </w:rPr>
        <w:t>порівняльний метод, системний та інші методи наукового пізнання.</w:t>
      </w:r>
      <w:r w:rsidRPr="00593EAE">
        <w:rPr>
          <w:sz w:val="28"/>
          <w:szCs w:val="28"/>
        </w:rPr>
        <w:t xml:space="preserve"> </w:t>
      </w:r>
      <w:r w:rsidRPr="00593EAE">
        <w:rPr>
          <w:sz w:val="28"/>
          <w:szCs w:val="28"/>
          <w:shd w:val="clear" w:color="auto" w:fill="FFFFFF"/>
        </w:rPr>
        <w:t>Використання діалектичного методу дозволило виявити та дослідити проблеми змісту та реалізації принципу добросовісності у цивільних правовідносин, виявити розбіжності змісту досліджуваного принципу в українському</w:t>
      </w:r>
      <w:r w:rsidR="00C765C7" w:rsidRPr="00593EAE">
        <w:rPr>
          <w:sz w:val="28"/>
          <w:szCs w:val="28"/>
          <w:shd w:val="clear" w:color="auto" w:fill="FFFFFF"/>
        </w:rPr>
        <w:t xml:space="preserve">, </w:t>
      </w:r>
      <w:r w:rsidRPr="00593EAE">
        <w:rPr>
          <w:sz w:val="28"/>
          <w:szCs w:val="28"/>
          <w:shd w:val="clear" w:color="auto" w:fill="FFFFFF"/>
        </w:rPr>
        <w:t>зарубіжному праві</w:t>
      </w:r>
      <w:r w:rsidR="00C765C7" w:rsidRPr="00593EAE">
        <w:rPr>
          <w:sz w:val="28"/>
          <w:szCs w:val="28"/>
          <w:shd w:val="clear" w:color="auto" w:fill="FFFFFF"/>
        </w:rPr>
        <w:t xml:space="preserve"> та джерелах міжнародної уніфікації права.</w:t>
      </w:r>
      <w:r w:rsidRPr="00593EAE">
        <w:rPr>
          <w:sz w:val="28"/>
          <w:szCs w:val="28"/>
          <w:shd w:val="clear" w:color="auto" w:fill="FFFFFF"/>
        </w:rPr>
        <w:t xml:space="preserve">  За допомогою догматичного методу, </w:t>
      </w:r>
      <w:r w:rsidR="00C765C7" w:rsidRPr="00593EAE">
        <w:rPr>
          <w:sz w:val="28"/>
          <w:szCs w:val="28"/>
          <w:shd w:val="clear" w:color="auto" w:fill="FFFFFF"/>
        </w:rPr>
        <w:t>проводився аналіз</w:t>
      </w:r>
      <w:r w:rsidRPr="00593EAE">
        <w:rPr>
          <w:sz w:val="28"/>
          <w:szCs w:val="28"/>
          <w:shd w:val="clear" w:color="auto" w:fill="FFFFFF"/>
        </w:rPr>
        <w:t xml:space="preserve"> текст</w:t>
      </w:r>
      <w:r w:rsidR="00C765C7" w:rsidRPr="00593EAE">
        <w:rPr>
          <w:sz w:val="28"/>
          <w:szCs w:val="28"/>
          <w:shd w:val="clear" w:color="auto" w:fill="FFFFFF"/>
        </w:rPr>
        <w:t>ів</w:t>
      </w:r>
      <w:r w:rsidRPr="00593EAE">
        <w:rPr>
          <w:sz w:val="28"/>
          <w:szCs w:val="28"/>
          <w:shd w:val="clear" w:color="auto" w:fill="FFFFFF"/>
        </w:rPr>
        <w:t xml:space="preserve"> нормативн</w:t>
      </w:r>
      <w:r w:rsidR="00C765C7" w:rsidRPr="00593EAE">
        <w:rPr>
          <w:sz w:val="28"/>
          <w:szCs w:val="28"/>
          <w:shd w:val="clear" w:color="auto" w:fill="FFFFFF"/>
        </w:rPr>
        <w:t xml:space="preserve">о-правових актів, актів </w:t>
      </w:r>
      <w:r w:rsidRPr="00593EAE">
        <w:rPr>
          <w:sz w:val="28"/>
          <w:szCs w:val="28"/>
          <w:shd w:val="clear" w:color="auto" w:fill="FFFFFF"/>
        </w:rPr>
        <w:t>судової влади та науков</w:t>
      </w:r>
      <w:r w:rsidR="00C765C7" w:rsidRPr="00593EAE">
        <w:rPr>
          <w:sz w:val="28"/>
          <w:szCs w:val="28"/>
          <w:shd w:val="clear" w:color="auto" w:fill="FFFFFF"/>
        </w:rPr>
        <w:t xml:space="preserve">і джерела. </w:t>
      </w:r>
      <w:r w:rsidRPr="00593EAE">
        <w:rPr>
          <w:sz w:val="28"/>
          <w:szCs w:val="28"/>
          <w:shd w:val="clear" w:color="auto" w:fill="FFFFFF"/>
        </w:rPr>
        <w:t xml:space="preserve"> За</w:t>
      </w:r>
      <w:r w:rsidR="00C765C7" w:rsidRPr="00593EAE">
        <w:rPr>
          <w:sz w:val="28"/>
          <w:szCs w:val="28"/>
          <w:shd w:val="clear" w:color="auto" w:fill="FFFFFF"/>
        </w:rPr>
        <w:t xml:space="preserve">стосування догматичного методу дозволило </w:t>
      </w:r>
      <w:r w:rsidRPr="00593EAE">
        <w:rPr>
          <w:sz w:val="28"/>
          <w:szCs w:val="28"/>
          <w:shd w:val="clear" w:color="auto" w:fill="FFFFFF"/>
        </w:rPr>
        <w:t xml:space="preserve"> </w:t>
      </w:r>
      <w:r w:rsidR="00C765C7" w:rsidRPr="00593EAE">
        <w:rPr>
          <w:sz w:val="28"/>
          <w:szCs w:val="28"/>
          <w:shd w:val="clear" w:color="auto" w:fill="FFFFFF"/>
        </w:rPr>
        <w:t xml:space="preserve">розкрити </w:t>
      </w:r>
      <w:r w:rsidR="00C765C7" w:rsidRPr="00593EAE">
        <w:rPr>
          <w:sz w:val="28"/>
          <w:szCs w:val="28"/>
        </w:rPr>
        <w:lastRenderedPageBreak/>
        <w:t>поняття, визначити функції принципу добросовісності у цивільному праві, розкрити його зміст у договірних та недоговірних зобов’язальних правовідносинах.</w:t>
      </w:r>
      <w:r w:rsidR="00C765C7" w:rsidRPr="00593EAE">
        <w:rPr>
          <w:sz w:val="28"/>
          <w:szCs w:val="28"/>
          <w:shd w:val="clear" w:color="auto" w:fill="FFFFFF"/>
        </w:rPr>
        <w:t xml:space="preserve"> За допомогою порівняльного методу було реалізоване зіставлення положень цивільного законодавства України, окремих зарубіжних країн та актів міжнародної уніфікації права, що закріплюють положення, які характеризують принцип добросовісності. </w:t>
      </w:r>
      <w:r w:rsidRPr="00593EAE">
        <w:rPr>
          <w:sz w:val="28"/>
          <w:szCs w:val="28"/>
          <w:shd w:val="clear" w:color="auto" w:fill="FFFFFF"/>
        </w:rPr>
        <w:t>Системний метод дозволив визначити коло проблем</w:t>
      </w:r>
      <w:r w:rsidR="00C765C7" w:rsidRPr="00593EAE">
        <w:rPr>
          <w:sz w:val="28"/>
          <w:szCs w:val="28"/>
          <w:shd w:val="clear" w:color="auto" w:fill="FFFFFF"/>
        </w:rPr>
        <w:t>, які потребують опрацювання</w:t>
      </w:r>
      <w:r w:rsidRPr="00593EAE">
        <w:rPr>
          <w:sz w:val="28"/>
          <w:szCs w:val="28"/>
          <w:shd w:val="clear" w:color="auto" w:fill="FFFFFF"/>
        </w:rPr>
        <w:t xml:space="preserve"> та розробити пропозиції щодо їх вирішення.</w:t>
      </w:r>
    </w:p>
    <w:p w14:paraId="53C5E750" w14:textId="689E6AC2" w:rsidR="00185A14" w:rsidRPr="00593EAE" w:rsidRDefault="00185A14" w:rsidP="00185A14">
      <w:pPr>
        <w:spacing w:line="360" w:lineRule="auto"/>
        <w:ind w:firstLine="360"/>
        <w:jc w:val="both"/>
        <w:rPr>
          <w:sz w:val="28"/>
          <w:szCs w:val="28"/>
        </w:rPr>
      </w:pPr>
      <w:r w:rsidRPr="00593EAE">
        <w:rPr>
          <w:b/>
          <w:bCs/>
          <w:sz w:val="28"/>
          <w:szCs w:val="28"/>
        </w:rPr>
        <w:t xml:space="preserve">Структура роботи. </w:t>
      </w:r>
      <w:r w:rsidRPr="00593EAE">
        <w:rPr>
          <w:sz w:val="28"/>
          <w:szCs w:val="28"/>
        </w:rPr>
        <w:t>Кваліфікаційна робота складається зі вступу, трьох розділів, восьми підрозділів, висновків, списку використаних джерел</w:t>
      </w:r>
      <w:r w:rsidR="00275503" w:rsidRPr="00593EAE">
        <w:rPr>
          <w:sz w:val="28"/>
          <w:szCs w:val="28"/>
        </w:rPr>
        <w:t>.</w:t>
      </w:r>
    </w:p>
    <w:p w14:paraId="6A47BEE7" w14:textId="77777777" w:rsidR="00185A14" w:rsidRPr="00593EAE" w:rsidRDefault="00185A14" w:rsidP="00185A14">
      <w:pPr>
        <w:jc w:val="center"/>
        <w:rPr>
          <w:b/>
          <w:bCs/>
          <w:sz w:val="28"/>
          <w:szCs w:val="28"/>
        </w:rPr>
      </w:pPr>
    </w:p>
    <w:p w14:paraId="5D7391C3" w14:textId="77777777" w:rsidR="00185A14" w:rsidRPr="00593EAE" w:rsidRDefault="00185A14" w:rsidP="00185A14">
      <w:pPr>
        <w:jc w:val="center"/>
        <w:rPr>
          <w:b/>
          <w:bCs/>
          <w:sz w:val="28"/>
          <w:szCs w:val="28"/>
        </w:rPr>
      </w:pPr>
    </w:p>
    <w:p w14:paraId="35ABCA9F" w14:textId="77777777" w:rsidR="00185A14" w:rsidRPr="00593EAE" w:rsidRDefault="00185A14" w:rsidP="00185A14">
      <w:pPr>
        <w:rPr>
          <w:b/>
          <w:bCs/>
          <w:sz w:val="28"/>
          <w:szCs w:val="28"/>
        </w:rPr>
      </w:pPr>
    </w:p>
    <w:p w14:paraId="1A88F501" w14:textId="77777777" w:rsidR="00185A14" w:rsidRPr="00593EAE" w:rsidRDefault="00185A14" w:rsidP="00185A14">
      <w:pPr>
        <w:rPr>
          <w:b/>
          <w:bCs/>
          <w:sz w:val="28"/>
          <w:szCs w:val="28"/>
        </w:rPr>
      </w:pPr>
    </w:p>
    <w:p w14:paraId="132BE688" w14:textId="77777777" w:rsidR="00185A14" w:rsidRPr="00593EAE" w:rsidRDefault="00185A14" w:rsidP="00185A14">
      <w:pPr>
        <w:rPr>
          <w:b/>
          <w:bCs/>
          <w:sz w:val="28"/>
          <w:szCs w:val="28"/>
        </w:rPr>
      </w:pPr>
    </w:p>
    <w:p w14:paraId="1637A79B" w14:textId="77777777" w:rsidR="00185A14" w:rsidRPr="00593EAE" w:rsidRDefault="00185A14" w:rsidP="00185A14">
      <w:pPr>
        <w:rPr>
          <w:b/>
          <w:bCs/>
          <w:sz w:val="28"/>
          <w:szCs w:val="28"/>
        </w:rPr>
      </w:pPr>
    </w:p>
    <w:p w14:paraId="7025A1A0" w14:textId="77777777" w:rsidR="00185A14" w:rsidRPr="00593EAE" w:rsidRDefault="00185A14" w:rsidP="00185A14">
      <w:pPr>
        <w:rPr>
          <w:b/>
          <w:bCs/>
          <w:sz w:val="28"/>
          <w:szCs w:val="28"/>
        </w:rPr>
      </w:pPr>
    </w:p>
    <w:p w14:paraId="6EB6596E" w14:textId="77777777" w:rsidR="00185A14" w:rsidRPr="00593EAE" w:rsidRDefault="00185A14" w:rsidP="00185A14">
      <w:pPr>
        <w:rPr>
          <w:b/>
          <w:bCs/>
          <w:sz w:val="28"/>
          <w:szCs w:val="28"/>
        </w:rPr>
      </w:pPr>
    </w:p>
    <w:p w14:paraId="6491B6C9" w14:textId="77777777" w:rsidR="00185A14" w:rsidRPr="00593EAE" w:rsidRDefault="00185A14" w:rsidP="00185A14">
      <w:pPr>
        <w:rPr>
          <w:b/>
          <w:bCs/>
          <w:sz w:val="28"/>
          <w:szCs w:val="28"/>
        </w:rPr>
      </w:pPr>
    </w:p>
    <w:p w14:paraId="451E3787" w14:textId="77777777" w:rsidR="00185A14" w:rsidRPr="00593EAE" w:rsidRDefault="00185A14" w:rsidP="00185A14">
      <w:pPr>
        <w:rPr>
          <w:b/>
          <w:bCs/>
          <w:sz w:val="28"/>
          <w:szCs w:val="28"/>
        </w:rPr>
      </w:pPr>
    </w:p>
    <w:p w14:paraId="33450F35" w14:textId="77777777" w:rsidR="00185A14" w:rsidRPr="00593EAE" w:rsidRDefault="00185A14" w:rsidP="00185A14">
      <w:pPr>
        <w:rPr>
          <w:b/>
          <w:bCs/>
          <w:sz w:val="28"/>
          <w:szCs w:val="28"/>
        </w:rPr>
      </w:pPr>
    </w:p>
    <w:p w14:paraId="7B6543EF" w14:textId="77777777" w:rsidR="00185A14" w:rsidRPr="00593EAE" w:rsidRDefault="00185A14" w:rsidP="00185A14">
      <w:pPr>
        <w:rPr>
          <w:b/>
          <w:bCs/>
          <w:sz w:val="28"/>
          <w:szCs w:val="28"/>
        </w:rPr>
      </w:pPr>
    </w:p>
    <w:p w14:paraId="76EC264D" w14:textId="77777777" w:rsidR="00185A14" w:rsidRPr="00593EAE" w:rsidRDefault="00185A14" w:rsidP="00185A14">
      <w:pPr>
        <w:rPr>
          <w:b/>
          <w:bCs/>
          <w:sz w:val="28"/>
          <w:szCs w:val="28"/>
        </w:rPr>
      </w:pPr>
    </w:p>
    <w:p w14:paraId="5C864930" w14:textId="77777777" w:rsidR="00185A14" w:rsidRPr="00593EAE" w:rsidRDefault="00185A14" w:rsidP="00185A14">
      <w:pPr>
        <w:rPr>
          <w:b/>
          <w:bCs/>
          <w:sz w:val="28"/>
          <w:szCs w:val="28"/>
        </w:rPr>
      </w:pPr>
    </w:p>
    <w:p w14:paraId="26B2A1F6" w14:textId="77777777" w:rsidR="00185A14" w:rsidRPr="00593EAE" w:rsidRDefault="00185A14" w:rsidP="00185A14">
      <w:pPr>
        <w:rPr>
          <w:b/>
          <w:bCs/>
          <w:sz w:val="28"/>
          <w:szCs w:val="28"/>
        </w:rPr>
      </w:pPr>
    </w:p>
    <w:p w14:paraId="2DFC26F2" w14:textId="77777777" w:rsidR="00185A14" w:rsidRPr="00593EAE" w:rsidRDefault="00185A14" w:rsidP="00185A14">
      <w:pPr>
        <w:rPr>
          <w:b/>
          <w:bCs/>
          <w:sz w:val="28"/>
          <w:szCs w:val="28"/>
        </w:rPr>
      </w:pPr>
    </w:p>
    <w:p w14:paraId="3D6EDDD1" w14:textId="77777777" w:rsidR="00185A14" w:rsidRPr="00593EAE" w:rsidRDefault="00185A14" w:rsidP="00185A14">
      <w:pPr>
        <w:rPr>
          <w:b/>
          <w:bCs/>
          <w:sz w:val="28"/>
          <w:szCs w:val="28"/>
        </w:rPr>
      </w:pPr>
    </w:p>
    <w:p w14:paraId="614074D7" w14:textId="77777777" w:rsidR="00185A14" w:rsidRPr="00593EAE" w:rsidRDefault="00185A14" w:rsidP="00185A14">
      <w:pPr>
        <w:rPr>
          <w:b/>
          <w:bCs/>
          <w:sz w:val="28"/>
          <w:szCs w:val="28"/>
        </w:rPr>
      </w:pPr>
    </w:p>
    <w:p w14:paraId="00CF34C0" w14:textId="77777777" w:rsidR="00185A14" w:rsidRPr="00593EAE" w:rsidRDefault="00185A14" w:rsidP="00185A14">
      <w:pPr>
        <w:rPr>
          <w:b/>
          <w:bCs/>
          <w:sz w:val="28"/>
          <w:szCs w:val="28"/>
        </w:rPr>
      </w:pPr>
    </w:p>
    <w:p w14:paraId="282758A8" w14:textId="77777777" w:rsidR="00185A14" w:rsidRPr="00593EAE" w:rsidRDefault="00185A14" w:rsidP="00185A14">
      <w:pPr>
        <w:rPr>
          <w:b/>
          <w:bCs/>
          <w:sz w:val="28"/>
          <w:szCs w:val="28"/>
        </w:rPr>
      </w:pPr>
    </w:p>
    <w:p w14:paraId="0880F3A3" w14:textId="77777777" w:rsidR="00185A14" w:rsidRPr="00593EAE" w:rsidRDefault="00185A14" w:rsidP="00185A14">
      <w:pPr>
        <w:rPr>
          <w:b/>
          <w:bCs/>
          <w:sz w:val="28"/>
          <w:szCs w:val="28"/>
        </w:rPr>
      </w:pPr>
    </w:p>
    <w:p w14:paraId="560F6195" w14:textId="77777777" w:rsidR="00185A14" w:rsidRPr="00593EAE" w:rsidRDefault="00185A14" w:rsidP="00185A14">
      <w:pPr>
        <w:rPr>
          <w:b/>
          <w:bCs/>
          <w:sz w:val="28"/>
          <w:szCs w:val="28"/>
        </w:rPr>
      </w:pPr>
    </w:p>
    <w:p w14:paraId="1396F768" w14:textId="77777777" w:rsidR="008404E8" w:rsidRPr="00593EAE" w:rsidRDefault="008404E8" w:rsidP="00185A14">
      <w:pPr>
        <w:rPr>
          <w:b/>
          <w:bCs/>
          <w:sz w:val="28"/>
          <w:szCs w:val="28"/>
        </w:rPr>
      </w:pPr>
    </w:p>
    <w:p w14:paraId="49240679" w14:textId="77777777" w:rsidR="008404E8" w:rsidRPr="00593EAE" w:rsidRDefault="008404E8" w:rsidP="00185A14">
      <w:pPr>
        <w:rPr>
          <w:b/>
          <w:bCs/>
          <w:sz w:val="28"/>
          <w:szCs w:val="28"/>
        </w:rPr>
      </w:pPr>
    </w:p>
    <w:p w14:paraId="0D12180C" w14:textId="77777777" w:rsidR="008404E8" w:rsidRPr="00593EAE" w:rsidRDefault="008404E8" w:rsidP="00185A14">
      <w:pPr>
        <w:rPr>
          <w:b/>
          <w:bCs/>
          <w:sz w:val="28"/>
          <w:szCs w:val="28"/>
        </w:rPr>
      </w:pPr>
    </w:p>
    <w:p w14:paraId="271F7D84" w14:textId="77777777" w:rsidR="00185A14" w:rsidRPr="00593EAE" w:rsidRDefault="00185A14" w:rsidP="00185A14">
      <w:pPr>
        <w:rPr>
          <w:b/>
          <w:bCs/>
          <w:sz w:val="28"/>
          <w:szCs w:val="28"/>
        </w:rPr>
      </w:pPr>
    </w:p>
    <w:p w14:paraId="355C0A29" w14:textId="77777777" w:rsidR="00FD0C91" w:rsidRPr="00593EAE" w:rsidRDefault="00FD0C91" w:rsidP="00185A14">
      <w:pPr>
        <w:rPr>
          <w:b/>
          <w:bCs/>
          <w:sz w:val="28"/>
          <w:szCs w:val="28"/>
        </w:rPr>
      </w:pPr>
    </w:p>
    <w:p w14:paraId="03957179" w14:textId="77777777" w:rsidR="00185A14" w:rsidRPr="00593EAE" w:rsidRDefault="00185A14" w:rsidP="00185A14">
      <w:pPr>
        <w:jc w:val="center"/>
        <w:rPr>
          <w:b/>
          <w:bCs/>
          <w:sz w:val="28"/>
          <w:szCs w:val="28"/>
        </w:rPr>
      </w:pPr>
      <w:r w:rsidRPr="00593EAE">
        <w:rPr>
          <w:b/>
          <w:bCs/>
          <w:sz w:val="28"/>
          <w:szCs w:val="28"/>
        </w:rPr>
        <w:t>РОЗДІЛ 1. ДОБРОСОВІСНІСТЬ ЯК ОДИН ІЗ ЗАГАЛЬНИХ ПРИНЦИПІВ ЦИВІЛЬНОГО ПРАВА</w:t>
      </w:r>
    </w:p>
    <w:p w14:paraId="172ED1A7" w14:textId="77777777" w:rsidR="00185A14" w:rsidRPr="00593EAE" w:rsidRDefault="00185A14" w:rsidP="00185A14">
      <w:pPr>
        <w:rPr>
          <w:b/>
          <w:bCs/>
          <w:sz w:val="28"/>
          <w:szCs w:val="28"/>
        </w:rPr>
      </w:pPr>
    </w:p>
    <w:p w14:paraId="7A2DAAF6" w14:textId="77777777" w:rsidR="00185A14" w:rsidRPr="00593EAE" w:rsidRDefault="00185A14">
      <w:pPr>
        <w:pStyle w:val="a3"/>
        <w:numPr>
          <w:ilvl w:val="1"/>
          <w:numId w:val="2"/>
        </w:numPr>
        <w:spacing w:line="360" w:lineRule="auto"/>
        <w:rPr>
          <w:rFonts w:ascii="Times New Roman" w:hAnsi="Times New Roman"/>
          <w:b/>
          <w:bCs/>
          <w:sz w:val="28"/>
          <w:szCs w:val="28"/>
        </w:rPr>
      </w:pPr>
      <w:r w:rsidRPr="00593EAE">
        <w:rPr>
          <w:rFonts w:ascii="Times New Roman" w:hAnsi="Times New Roman"/>
          <w:b/>
          <w:bCs/>
          <w:sz w:val="28"/>
          <w:szCs w:val="28"/>
        </w:rPr>
        <w:lastRenderedPageBreak/>
        <w:t>Поняття, функції та юридичне значення принципів цивільного права</w:t>
      </w:r>
    </w:p>
    <w:p w14:paraId="1BD72451" w14:textId="39093985" w:rsidR="00BF6AD4" w:rsidRPr="00593EAE" w:rsidRDefault="00185A14" w:rsidP="00BF6AD4">
      <w:pPr>
        <w:spacing w:line="360" w:lineRule="auto"/>
        <w:jc w:val="both"/>
        <w:rPr>
          <w:sz w:val="28"/>
          <w:szCs w:val="28"/>
        </w:rPr>
      </w:pPr>
      <w:r w:rsidRPr="00593EAE">
        <w:rPr>
          <w:sz w:val="28"/>
          <w:szCs w:val="28"/>
        </w:rPr>
        <w:t xml:space="preserve">     Термін </w:t>
      </w:r>
      <w:r w:rsidR="00BF6AD4" w:rsidRPr="00593EAE">
        <w:rPr>
          <w:sz w:val="28"/>
          <w:szCs w:val="28"/>
        </w:rPr>
        <w:t xml:space="preserve">«принцип» походить з </w:t>
      </w:r>
      <w:r w:rsidR="00582815" w:rsidRPr="00593EAE">
        <w:rPr>
          <w:sz w:val="28"/>
          <w:szCs w:val="28"/>
        </w:rPr>
        <w:t>французької</w:t>
      </w:r>
      <w:r w:rsidR="00BF6AD4" w:rsidRPr="00593EAE">
        <w:rPr>
          <w:sz w:val="28"/>
          <w:szCs w:val="28"/>
        </w:rPr>
        <w:t xml:space="preserve"> мови, і означає «початок»,</w:t>
      </w:r>
      <w:r w:rsidR="007C3E4C" w:rsidRPr="00593EAE">
        <w:rPr>
          <w:sz w:val="28"/>
          <w:szCs w:val="28"/>
        </w:rPr>
        <w:t xml:space="preserve"> </w:t>
      </w:r>
      <w:r w:rsidR="00BF6AD4" w:rsidRPr="00593EAE">
        <w:rPr>
          <w:sz w:val="28"/>
          <w:szCs w:val="28"/>
        </w:rPr>
        <w:t>«першооснова» і пов’язаний з латинським словом «principium» - перший, головний.</w:t>
      </w:r>
      <w:r w:rsidR="007C3E4C" w:rsidRPr="00593EAE">
        <w:rPr>
          <w:sz w:val="28"/>
          <w:szCs w:val="28"/>
        </w:rPr>
        <w:t xml:space="preserve"> </w:t>
      </w:r>
    </w:p>
    <w:p w14:paraId="3063632A" w14:textId="602CFAC9" w:rsidR="007C3E4C" w:rsidRPr="00593EAE" w:rsidRDefault="00BF6AD4" w:rsidP="007C3E4C">
      <w:pPr>
        <w:spacing w:line="360" w:lineRule="auto"/>
        <w:jc w:val="both"/>
        <w:rPr>
          <w:sz w:val="28"/>
          <w:szCs w:val="28"/>
        </w:rPr>
      </w:pPr>
      <w:r w:rsidRPr="00593EAE">
        <w:rPr>
          <w:sz w:val="28"/>
          <w:szCs w:val="28"/>
        </w:rPr>
        <w:t xml:space="preserve">     </w:t>
      </w:r>
      <w:r w:rsidR="00185A14" w:rsidRPr="00593EAE">
        <w:rPr>
          <w:sz w:val="28"/>
          <w:szCs w:val="28"/>
        </w:rPr>
        <w:t xml:space="preserve">У праві </w:t>
      </w:r>
      <w:r w:rsidRPr="00593EAE">
        <w:rPr>
          <w:sz w:val="28"/>
          <w:szCs w:val="28"/>
        </w:rPr>
        <w:t>термін «принцип права»</w:t>
      </w:r>
      <w:r w:rsidR="00185A14" w:rsidRPr="00593EAE">
        <w:rPr>
          <w:sz w:val="28"/>
          <w:szCs w:val="28"/>
        </w:rPr>
        <w:t xml:space="preserve"> вживається у різних значеннях: 1) основні засади вихідні ідеї, що характеризуються універсальністю, загальною значущістю, вищою імперативністю і відображають суттєві положення теорії, вчення, науки, системи внутрішнього і міжнародного права, політичної, державної чи громадської організації; 2) внутрішнє переконання людини, що визначає її ставлення до дійсності, суспільних ідей і діяльності [</w:t>
      </w:r>
      <w:r w:rsidR="00582815" w:rsidRPr="00593EAE">
        <w:rPr>
          <w:sz w:val="28"/>
          <w:szCs w:val="28"/>
        </w:rPr>
        <w:t>1</w:t>
      </w:r>
      <w:r w:rsidR="00185A14" w:rsidRPr="00593EAE">
        <w:rPr>
          <w:sz w:val="28"/>
          <w:szCs w:val="28"/>
        </w:rPr>
        <w:t>, с. 110-111].  Принципи права як вихідні, визначальні ідеї, положення, установки, які складають моральну та організаційну основу виникнення, розвитку і функціонування права, відображають об’єктивні властивості права [</w:t>
      </w:r>
      <w:r w:rsidR="00582815" w:rsidRPr="00593EAE">
        <w:rPr>
          <w:sz w:val="28"/>
          <w:szCs w:val="28"/>
        </w:rPr>
        <w:t>2</w:t>
      </w:r>
      <w:r w:rsidR="00185A14" w:rsidRPr="00593EAE">
        <w:rPr>
          <w:sz w:val="28"/>
          <w:szCs w:val="28"/>
        </w:rPr>
        <w:t xml:space="preserve">, с. 22]. </w:t>
      </w:r>
      <w:r w:rsidR="007C3E4C" w:rsidRPr="00593EAE">
        <w:rPr>
          <w:sz w:val="28"/>
          <w:szCs w:val="28"/>
        </w:rPr>
        <w:t xml:space="preserve"> В ракурсі досліджуваного питання слід наголосити на відмінності між термінами «принцип права» та «правовий принцип». З точки зору доктрини, «принцип права є певне положення загального характеру, яке закріплене нормативно. А правовий принцип є більш глобальним явищем, він не встановлений чітко нормативно, але відображає «дух права», випливає із юридичної науки, змісту законодавства вцілому. Однак у більшості випадків зазначені терміни застосовуються як синоніми» [</w:t>
      </w:r>
      <w:r w:rsidR="00582815" w:rsidRPr="00593EAE">
        <w:rPr>
          <w:sz w:val="28"/>
          <w:szCs w:val="28"/>
        </w:rPr>
        <w:t>3</w:t>
      </w:r>
      <w:r w:rsidR="007C3E4C" w:rsidRPr="00593EAE">
        <w:rPr>
          <w:sz w:val="28"/>
          <w:szCs w:val="28"/>
        </w:rPr>
        <w:t>, с. 165].</w:t>
      </w:r>
    </w:p>
    <w:p w14:paraId="1E416F54" w14:textId="326F907F" w:rsidR="00BD1950" w:rsidRPr="00593EAE" w:rsidRDefault="007C3E4C" w:rsidP="007C3E4C">
      <w:pPr>
        <w:spacing w:line="360" w:lineRule="auto"/>
        <w:jc w:val="both"/>
        <w:rPr>
          <w:sz w:val="28"/>
          <w:szCs w:val="28"/>
        </w:rPr>
      </w:pPr>
      <w:r w:rsidRPr="00593EAE">
        <w:rPr>
          <w:sz w:val="28"/>
          <w:szCs w:val="28"/>
        </w:rPr>
        <w:t xml:space="preserve">     </w:t>
      </w:r>
      <w:r w:rsidR="00185A14" w:rsidRPr="00593EAE">
        <w:rPr>
          <w:sz w:val="28"/>
          <w:szCs w:val="28"/>
        </w:rPr>
        <w:t>Після проголошення незалежності Україною, вперше, на теоретичному рівні дослідження принципів права здійснив А. М. Колодій, який визначив принципи права як «такі відправні ідеї існування права, які виражають найважливіші закономірності й підвалини цього типу держави та права, є однопорядковими із сутністю права»</w:t>
      </w:r>
      <w:r w:rsidR="00D114A6" w:rsidRPr="00593EAE">
        <w:rPr>
          <w:sz w:val="28"/>
          <w:szCs w:val="28"/>
        </w:rPr>
        <w:t xml:space="preserve"> [</w:t>
      </w:r>
      <w:r w:rsidR="00582815" w:rsidRPr="00593EAE">
        <w:rPr>
          <w:sz w:val="28"/>
          <w:szCs w:val="28"/>
        </w:rPr>
        <w:t xml:space="preserve">4, </w:t>
      </w:r>
      <w:r w:rsidR="00D114A6" w:rsidRPr="00593EAE">
        <w:rPr>
          <w:sz w:val="28"/>
          <w:szCs w:val="28"/>
        </w:rPr>
        <w:t>с. 20]</w:t>
      </w:r>
      <w:r w:rsidR="00582815" w:rsidRPr="00593EAE">
        <w:rPr>
          <w:sz w:val="28"/>
          <w:szCs w:val="28"/>
        </w:rPr>
        <w:t>.</w:t>
      </w:r>
      <w:r w:rsidR="00185A14" w:rsidRPr="00593EAE">
        <w:rPr>
          <w:sz w:val="28"/>
          <w:szCs w:val="28"/>
        </w:rPr>
        <w:t xml:space="preserve"> </w:t>
      </w:r>
      <w:r w:rsidR="00D114A6" w:rsidRPr="00593EAE">
        <w:rPr>
          <w:sz w:val="28"/>
          <w:szCs w:val="28"/>
        </w:rPr>
        <w:t xml:space="preserve">Характеризуючи функції принципів права </w:t>
      </w:r>
      <w:r w:rsidR="00BD1950" w:rsidRPr="00593EAE">
        <w:rPr>
          <w:sz w:val="28"/>
          <w:szCs w:val="28"/>
        </w:rPr>
        <w:t>А. М. Колоді</w:t>
      </w:r>
      <w:r w:rsidR="00D114A6" w:rsidRPr="00593EAE">
        <w:rPr>
          <w:sz w:val="28"/>
          <w:szCs w:val="28"/>
        </w:rPr>
        <w:t>й відзначав, що вони</w:t>
      </w:r>
      <w:r w:rsidR="00BD1950" w:rsidRPr="00593EAE">
        <w:rPr>
          <w:sz w:val="28"/>
          <w:szCs w:val="28"/>
        </w:rPr>
        <w:t xml:space="preserve"> «безпосередньо пов’язують зміст права з його соціальними основами – тими закономірностями суспільного життя, на яких ця правова система побудована та які вона </w:t>
      </w:r>
      <w:r w:rsidR="00BD1950" w:rsidRPr="00593EAE">
        <w:rPr>
          <w:sz w:val="28"/>
          <w:szCs w:val="28"/>
        </w:rPr>
        <w:lastRenderedPageBreak/>
        <w:t>закріплює. Саме ця залежність зумовлює характер правотворчості, зміст правових норм, способи й методи реалізації права» [</w:t>
      </w:r>
      <w:r w:rsidR="00582815" w:rsidRPr="00593EAE">
        <w:rPr>
          <w:sz w:val="28"/>
          <w:szCs w:val="28"/>
        </w:rPr>
        <w:t>4</w:t>
      </w:r>
      <w:r w:rsidR="00BD1950" w:rsidRPr="00593EAE">
        <w:rPr>
          <w:sz w:val="28"/>
          <w:szCs w:val="28"/>
        </w:rPr>
        <w:t>, с. 20-21].</w:t>
      </w:r>
    </w:p>
    <w:p w14:paraId="6D4AF89D" w14:textId="6712071E" w:rsidR="00185A14" w:rsidRPr="00593EAE" w:rsidRDefault="00185A14" w:rsidP="00185A14">
      <w:pPr>
        <w:spacing w:line="360" w:lineRule="auto"/>
        <w:jc w:val="both"/>
        <w:rPr>
          <w:sz w:val="28"/>
          <w:szCs w:val="28"/>
        </w:rPr>
      </w:pPr>
      <w:r w:rsidRPr="00593EAE">
        <w:rPr>
          <w:sz w:val="28"/>
          <w:szCs w:val="28"/>
        </w:rPr>
        <w:t xml:space="preserve">     На думку Н. С. Кузнецової «принципи – це не тільки чинник, що дозволяє виокремити галузь цивільного права, а й у її рамках – робочі механізми, за допомогою яких визначаються межі можливої та належної поведінки учасників цивільно-правових відносин» [</w:t>
      </w:r>
      <w:r w:rsidR="00582815" w:rsidRPr="00593EAE">
        <w:rPr>
          <w:sz w:val="28"/>
          <w:szCs w:val="28"/>
        </w:rPr>
        <w:t>5</w:t>
      </w:r>
      <w:r w:rsidRPr="00593EAE">
        <w:rPr>
          <w:sz w:val="28"/>
          <w:szCs w:val="28"/>
        </w:rPr>
        <w:t>, с. 123].</w:t>
      </w:r>
    </w:p>
    <w:p w14:paraId="703082B0" w14:textId="6FAF33D7" w:rsidR="00185A14" w:rsidRPr="00593EAE" w:rsidRDefault="00185A14" w:rsidP="00185A14">
      <w:pPr>
        <w:spacing w:line="360" w:lineRule="auto"/>
        <w:jc w:val="both"/>
        <w:rPr>
          <w:sz w:val="28"/>
          <w:szCs w:val="28"/>
        </w:rPr>
      </w:pPr>
      <w:r w:rsidRPr="00593EAE">
        <w:rPr>
          <w:sz w:val="28"/>
          <w:szCs w:val="28"/>
        </w:rPr>
        <w:t xml:space="preserve">     Є. О. Харитонов визначав принципи цивільного права «як фундаментальні ідеї, згідно з якими здійснюється регулювання відносин, що складають предмет цивільного права. У кожній із таких засад проявляється бачення сутності даних відносин, висуваються ті чи інші вимоги до забезпечення правового становища приватної особи» [</w:t>
      </w:r>
      <w:r w:rsidR="00582815" w:rsidRPr="00593EAE">
        <w:rPr>
          <w:sz w:val="28"/>
          <w:szCs w:val="28"/>
        </w:rPr>
        <w:t>6</w:t>
      </w:r>
      <w:r w:rsidRPr="00593EAE">
        <w:rPr>
          <w:sz w:val="28"/>
          <w:szCs w:val="28"/>
        </w:rPr>
        <w:t>, с. 303].</w:t>
      </w:r>
    </w:p>
    <w:p w14:paraId="10128A42" w14:textId="45F2581F" w:rsidR="00185A14" w:rsidRPr="00593EAE" w:rsidRDefault="00185A14" w:rsidP="00185A14">
      <w:pPr>
        <w:spacing w:line="360" w:lineRule="auto"/>
        <w:jc w:val="both"/>
        <w:rPr>
          <w:sz w:val="28"/>
          <w:szCs w:val="28"/>
        </w:rPr>
      </w:pPr>
      <w:r w:rsidRPr="00593EAE">
        <w:rPr>
          <w:sz w:val="28"/>
          <w:szCs w:val="28"/>
        </w:rPr>
        <w:t xml:space="preserve">     </w:t>
      </w:r>
      <w:r w:rsidR="00420BE4" w:rsidRPr="00593EAE">
        <w:rPr>
          <w:sz w:val="28"/>
          <w:szCs w:val="28"/>
        </w:rPr>
        <w:t>Характеризуючи принципи цивільного права</w:t>
      </w:r>
      <w:r w:rsidRPr="00593EAE">
        <w:rPr>
          <w:sz w:val="28"/>
          <w:szCs w:val="28"/>
        </w:rPr>
        <w:t xml:space="preserve"> М. В. Парасюк </w:t>
      </w:r>
      <w:r w:rsidR="00420BE4" w:rsidRPr="00593EAE">
        <w:rPr>
          <w:sz w:val="28"/>
          <w:szCs w:val="28"/>
        </w:rPr>
        <w:t xml:space="preserve">зазначає, що вони </w:t>
      </w:r>
      <w:r w:rsidRPr="00593EAE">
        <w:rPr>
          <w:sz w:val="28"/>
          <w:szCs w:val="28"/>
        </w:rPr>
        <w:t>«визначають сутність самих відносин та їх соціальну спрямованість, галузеві особливості правового регулювання, що сприяє однорідності розуміння сенсу правових норм, їх єдиному правозастосуванню. Окрім цього, принципи права використовуються при усуненні прогалин у праві» [</w:t>
      </w:r>
      <w:r w:rsidR="00582815" w:rsidRPr="00593EAE">
        <w:rPr>
          <w:sz w:val="28"/>
          <w:szCs w:val="28"/>
        </w:rPr>
        <w:t>7</w:t>
      </w:r>
      <w:r w:rsidRPr="00593EAE">
        <w:rPr>
          <w:sz w:val="28"/>
          <w:szCs w:val="28"/>
        </w:rPr>
        <w:t>, с. 77].</w:t>
      </w:r>
    </w:p>
    <w:p w14:paraId="4C727177" w14:textId="05C7662B" w:rsidR="005C5D23" w:rsidRPr="00593EAE" w:rsidRDefault="00420BE4" w:rsidP="00185A14">
      <w:pPr>
        <w:spacing w:line="360" w:lineRule="auto"/>
        <w:ind w:firstLine="720"/>
        <w:jc w:val="both"/>
        <w:rPr>
          <w:sz w:val="28"/>
          <w:szCs w:val="28"/>
        </w:rPr>
      </w:pPr>
      <w:r w:rsidRPr="00593EAE">
        <w:rPr>
          <w:sz w:val="28"/>
          <w:szCs w:val="28"/>
        </w:rPr>
        <w:t>Є. О. Мічурін під принципами цивільного права розуміє «основоположні, найбільш глобальні ідеї, положення, відповідно до яких здійснюється цілісне правове регулювання особистих немайнових та майнових відносин» [</w:t>
      </w:r>
      <w:r w:rsidR="00582815" w:rsidRPr="00593EAE">
        <w:rPr>
          <w:sz w:val="28"/>
          <w:szCs w:val="28"/>
        </w:rPr>
        <w:t>8</w:t>
      </w:r>
      <w:r w:rsidRPr="00593EAE">
        <w:rPr>
          <w:sz w:val="28"/>
          <w:szCs w:val="28"/>
        </w:rPr>
        <w:t xml:space="preserve">, с. 8]. </w:t>
      </w:r>
    </w:p>
    <w:p w14:paraId="14DC4385" w14:textId="204F2F8D" w:rsidR="005C5D23" w:rsidRPr="00593EAE" w:rsidRDefault="00420BE4" w:rsidP="00185A14">
      <w:pPr>
        <w:spacing w:line="360" w:lineRule="auto"/>
        <w:ind w:firstLine="720"/>
        <w:jc w:val="both"/>
        <w:rPr>
          <w:sz w:val="28"/>
          <w:szCs w:val="28"/>
        </w:rPr>
      </w:pPr>
      <w:r w:rsidRPr="00593EAE">
        <w:rPr>
          <w:sz w:val="28"/>
          <w:szCs w:val="28"/>
        </w:rPr>
        <w:t xml:space="preserve">І. А. Бірюков, Ю. О. Заіка під принципами цивільного права розуміють </w:t>
      </w:r>
      <w:r w:rsidR="005C5D23" w:rsidRPr="00593EAE">
        <w:rPr>
          <w:sz w:val="28"/>
          <w:szCs w:val="28"/>
        </w:rPr>
        <w:t>«</w:t>
      </w:r>
      <w:r w:rsidRPr="00593EAE">
        <w:rPr>
          <w:sz w:val="28"/>
          <w:szCs w:val="28"/>
        </w:rPr>
        <w:t>основні засади, в яких втілені корінні, найхарактерніші риси цього права та можуть безпосередньо застосовуватись при врегулюванні конкретних цивільноправових відносин</w:t>
      </w:r>
      <w:r w:rsidR="005C5D23" w:rsidRPr="00593EAE">
        <w:rPr>
          <w:sz w:val="28"/>
          <w:szCs w:val="28"/>
        </w:rPr>
        <w:t>»</w:t>
      </w:r>
      <w:r w:rsidRPr="00593EAE">
        <w:rPr>
          <w:sz w:val="28"/>
          <w:szCs w:val="28"/>
        </w:rPr>
        <w:t xml:space="preserve"> [</w:t>
      </w:r>
      <w:r w:rsidR="00582815" w:rsidRPr="00593EAE">
        <w:rPr>
          <w:sz w:val="28"/>
          <w:szCs w:val="28"/>
        </w:rPr>
        <w:t>9</w:t>
      </w:r>
      <w:r w:rsidRPr="00593EAE">
        <w:rPr>
          <w:sz w:val="28"/>
          <w:szCs w:val="28"/>
        </w:rPr>
        <w:t xml:space="preserve">, с. 10]. </w:t>
      </w:r>
    </w:p>
    <w:p w14:paraId="40E28918" w14:textId="7E12077B" w:rsidR="00420BE4" w:rsidRPr="00593EAE" w:rsidRDefault="005C5D23" w:rsidP="00185A14">
      <w:pPr>
        <w:spacing w:line="360" w:lineRule="auto"/>
        <w:ind w:firstLine="720"/>
        <w:jc w:val="both"/>
        <w:rPr>
          <w:sz w:val="28"/>
          <w:szCs w:val="28"/>
        </w:rPr>
      </w:pPr>
      <w:r w:rsidRPr="00593EAE">
        <w:rPr>
          <w:sz w:val="28"/>
          <w:szCs w:val="28"/>
        </w:rPr>
        <w:t xml:space="preserve">На думку </w:t>
      </w:r>
      <w:r w:rsidR="00420BE4" w:rsidRPr="00593EAE">
        <w:rPr>
          <w:sz w:val="28"/>
          <w:szCs w:val="28"/>
        </w:rPr>
        <w:t xml:space="preserve">О. В. Басай </w:t>
      </w:r>
      <w:r w:rsidRPr="00593EAE">
        <w:rPr>
          <w:sz w:val="28"/>
          <w:szCs w:val="28"/>
        </w:rPr>
        <w:t>під</w:t>
      </w:r>
      <w:r w:rsidR="00420BE4" w:rsidRPr="00593EAE">
        <w:rPr>
          <w:sz w:val="28"/>
          <w:szCs w:val="28"/>
        </w:rPr>
        <w:t xml:space="preserve"> принципами цивільного права </w:t>
      </w:r>
      <w:r w:rsidRPr="00593EAE">
        <w:rPr>
          <w:sz w:val="28"/>
          <w:szCs w:val="28"/>
        </w:rPr>
        <w:t>слід розуміти «</w:t>
      </w:r>
      <w:r w:rsidR="00420BE4" w:rsidRPr="00593EAE">
        <w:rPr>
          <w:sz w:val="28"/>
          <w:szCs w:val="28"/>
        </w:rPr>
        <w:t xml:space="preserve">засадничі положення цивільного права, які відображають об’єктивні закономірності розвитку та потреби суспільства, що існують у декількох площинах: по-перше у вигляді правових ідей, що виробляються юридичною наукою і суспільною практикою як найважливіші, керівні правові ідеї та становлять основу правових поглядів суспільства; по-друге, у вигляді </w:t>
      </w:r>
      <w:r w:rsidR="00420BE4" w:rsidRPr="00593EAE">
        <w:rPr>
          <w:sz w:val="28"/>
          <w:szCs w:val="28"/>
        </w:rPr>
        <w:lastRenderedPageBreak/>
        <w:t>загальних положень, що знайшли закріплення у ст. 3 ЦК України й виводяться із змісту інших норм ЦК України та відповідно до яких здійснюється правове регулювання цивільних відносин</w:t>
      </w:r>
      <w:r w:rsidRPr="00593EAE">
        <w:rPr>
          <w:sz w:val="28"/>
          <w:szCs w:val="28"/>
        </w:rPr>
        <w:t>»</w:t>
      </w:r>
      <w:r w:rsidR="00420BE4" w:rsidRPr="00593EAE">
        <w:rPr>
          <w:sz w:val="28"/>
          <w:szCs w:val="28"/>
        </w:rPr>
        <w:t xml:space="preserve"> [</w:t>
      </w:r>
      <w:r w:rsidR="00582815" w:rsidRPr="00593EAE">
        <w:rPr>
          <w:sz w:val="28"/>
          <w:szCs w:val="28"/>
        </w:rPr>
        <w:t>10</w:t>
      </w:r>
      <w:r w:rsidR="00420BE4" w:rsidRPr="00593EAE">
        <w:rPr>
          <w:sz w:val="28"/>
          <w:szCs w:val="28"/>
        </w:rPr>
        <w:t xml:space="preserve">, с. 6]. </w:t>
      </w:r>
    </w:p>
    <w:p w14:paraId="1546094A" w14:textId="60075D78" w:rsidR="00D114A6" w:rsidRPr="00593EAE" w:rsidRDefault="00D114A6" w:rsidP="00185A14">
      <w:pPr>
        <w:spacing w:line="360" w:lineRule="auto"/>
        <w:ind w:firstLine="720"/>
        <w:jc w:val="both"/>
        <w:rPr>
          <w:sz w:val="28"/>
          <w:szCs w:val="28"/>
        </w:rPr>
      </w:pPr>
      <w:r w:rsidRPr="00593EAE">
        <w:rPr>
          <w:sz w:val="28"/>
          <w:szCs w:val="28"/>
        </w:rPr>
        <w:t>Як відзначає К. Ю. Валігура, принципи цивільного права були і продовжують залишатися критеріями правильного розуміння того, яким вимогам має відповідати зміст галузевого регулювання, а звідси і формалізована поведінка його учасників [</w:t>
      </w:r>
      <w:r w:rsidR="00582815" w:rsidRPr="00593EAE">
        <w:rPr>
          <w:sz w:val="28"/>
          <w:szCs w:val="28"/>
        </w:rPr>
        <w:t>11</w:t>
      </w:r>
      <w:r w:rsidRPr="00593EAE">
        <w:rPr>
          <w:sz w:val="28"/>
          <w:szCs w:val="28"/>
        </w:rPr>
        <w:t>, с. 12].</w:t>
      </w:r>
    </w:p>
    <w:p w14:paraId="6060D010" w14:textId="77777777" w:rsidR="00966A93" w:rsidRPr="00593EAE" w:rsidRDefault="00185A14" w:rsidP="00966A93">
      <w:pPr>
        <w:spacing w:line="360" w:lineRule="auto"/>
        <w:ind w:firstLine="720"/>
        <w:jc w:val="both"/>
        <w:rPr>
          <w:sz w:val="28"/>
          <w:szCs w:val="28"/>
        </w:rPr>
      </w:pPr>
      <w:r w:rsidRPr="00593EAE">
        <w:rPr>
          <w:sz w:val="28"/>
          <w:szCs w:val="28"/>
        </w:rPr>
        <w:t xml:space="preserve">Як бачимо, </w:t>
      </w:r>
      <w:bookmarkStart w:id="7" w:name="_Hlk182980896"/>
      <w:r w:rsidRPr="00593EAE">
        <w:rPr>
          <w:sz w:val="28"/>
          <w:szCs w:val="28"/>
        </w:rPr>
        <w:t xml:space="preserve">у юридичній літературі </w:t>
      </w:r>
      <w:r w:rsidR="005C5D23" w:rsidRPr="00593EAE">
        <w:rPr>
          <w:sz w:val="28"/>
          <w:szCs w:val="28"/>
        </w:rPr>
        <w:t>відсутня</w:t>
      </w:r>
      <w:r w:rsidRPr="00593EAE">
        <w:rPr>
          <w:sz w:val="28"/>
          <w:szCs w:val="28"/>
        </w:rPr>
        <w:t xml:space="preserve"> єдн</w:t>
      </w:r>
      <w:r w:rsidR="005C5D23" w:rsidRPr="00593EAE">
        <w:rPr>
          <w:sz w:val="28"/>
          <w:szCs w:val="28"/>
        </w:rPr>
        <w:t>ість</w:t>
      </w:r>
      <w:r w:rsidRPr="00593EAE">
        <w:rPr>
          <w:sz w:val="28"/>
          <w:szCs w:val="28"/>
        </w:rPr>
        <w:t xml:space="preserve"> щодо </w:t>
      </w:r>
      <w:r w:rsidR="005C5D23" w:rsidRPr="00593EAE">
        <w:rPr>
          <w:sz w:val="28"/>
          <w:szCs w:val="28"/>
        </w:rPr>
        <w:t xml:space="preserve">розуміння </w:t>
      </w:r>
      <w:r w:rsidRPr="00593EAE">
        <w:rPr>
          <w:sz w:val="28"/>
          <w:szCs w:val="28"/>
        </w:rPr>
        <w:t xml:space="preserve"> </w:t>
      </w:r>
      <w:r w:rsidR="00D114A6" w:rsidRPr="00593EAE">
        <w:rPr>
          <w:sz w:val="28"/>
          <w:szCs w:val="28"/>
        </w:rPr>
        <w:t xml:space="preserve">поняття </w:t>
      </w:r>
      <w:r w:rsidRPr="00593EAE">
        <w:rPr>
          <w:sz w:val="28"/>
          <w:szCs w:val="28"/>
        </w:rPr>
        <w:t xml:space="preserve">принципів </w:t>
      </w:r>
      <w:r w:rsidR="005C5D23" w:rsidRPr="00593EAE">
        <w:rPr>
          <w:sz w:val="28"/>
          <w:szCs w:val="28"/>
        </w:rPr>
        <w:t xml:space="preserve">цивільного </w:t>
      </w:r>
      <w:r w:rsidRPr="00593EAE">
        <w:rPr>
          <w:sz w:val="28"/>
          <w:szCs w:val="28"/>
        </w:rPr>
        <w:t>права, що</w:t>
      </w:r>
      <w:r w:rsidR="00BD1950" w:rsidRPr="00593EAE">
        <w:rPr>
          <w:sz w:val="28"/>
          <w:szCs w:val="28"/>
        </w:rPr>
        <w:t xml:space="preserve"> свідчить про складність та </w:t>
      </w:r>
      <w:r w:rsidRPr="00593EAE">
        <w:rPr>
          <w:sz w:val="28"/>
          <w:szCs w:val="28"/>
        </w:rPr>
        <w:t xml:space="preserve">неординарність </w:t>
      </w:r>
      <w:r w:rsidR="00BD1950" w:rsidRPr="00593EAE">
        <w:rPr>
          <w:sz w:val="28"/>
          <w:szCs w:val="28"/>
        </w:rPr>
        <w:t>досліджуваної категорії</w:t>
      </w:r>
      <w:r w:rsidRPr="00593EAE">
        <w:rPr>
          <w:sz w:val="28"/>
          <w:szCs w:val="28"/>
        </w:rPr>
        <w:t xml:space="preserve">. </w:t>
      </w:r>
      <w:r w:rsidR="00E14FDB" w:rsidRPr="00593EAE">
        <w:rPr>
          <w:sz w:val="28"/>
          <w:szCs w:val="28"/>
        </w:rPr>
        <w:t>З аналізу наведених позицій випливає, що вчені відзначають нормативний характер принципів цивільного права,</w:t>
      </w:r>
      <w:bookmarkEnd w:id="7"/>
      <w:r w:rsidR="00E14FDB" w:rsidRPr="00593EAE">
        <w:rPr>
          <w:sz w:val="28"/>
          <w:szCs w:val="28"/>
        </w:rPr>
        <w:t xml:space="preserve"> який проявляється у закріплені відповідних основних засад у цивільному законодавстві безпосередньо через перерахування в окремій статті або імпліцитно у різних нормативно правових приписів. </w:t>
      </w:r>
      <w:bookmarkStart w:id="8" w:name="_Hlk182980922"/>
      <w:r w:rsidR="00E14FDB" w:rsidRPr="00593EAE">
        <w:rPr>
          <w:sz w:val="28"/>
          <w:szCs w:val="28"/>
        </w:rPr>
        <w:t>Більшість авторів при визначені поняття принципів цивільного права акцентують увагу власне на їх функціях, основною з яких є регулятивна, визначення меж та правил поведінки їх учасників, а самі принципи розуміються як керівні, основоположні ідеї.</w:t>
      </w:r>
    </w:p>
    <w:p w14:paraId="5CBE6E20" w14:textId="77777777" w:rsidR="003A65C0" w:rsidRPr="00593EAE" w:rsidRDefault="00E14FDB" w:rsidP="003A65C0">
      <w:pPr>
        <w:spacing w:line="360" w:lineRule="auto"/>
        <w:jc w:val="both"/>
        <w:rPr>
          <w:sz w:val="28"/>
          <w:szCs w:val="28"/>
        </w:rPr>
      </w:pPr>
      <w:r w:rsidRPr="00593EAE">
        <w:rPr>
          <w:sz w:val="28"/>
          <w:szCs w:val="28"/>
        </w:rPr>
        <w:t xml:space="preserve">На підставі  аналізу </w:t>
      </w:r>
      <w:r w:rsidR="00D13B58" w:rsidRPr="00593EAE">
        <w:rPr>
          <w:sz w:val="28"/>
          <w:szCs w:val="28"/>
        </w:rPr>
        <w:t>наукових поглядів</w:t>
      </w:r>
      <w:r w:rsidRPr="00593EAE">
        <w:rPr>
          <w:sz w:val="28"/>
          <w:szCs w:val="28"/>
        </w:rPr>
        <w:t xml:space="preserve"> </w:t>
      </w:r>
      <w:r w:rsidR="00966A93" w:rsidRPr="00593EAE">
        <w:rPr>
          <w:sz w:val="28"/>
          <w:szCs w:val="28"/>
        </w:rPr>
        <w:t>щодо поняття принципів цивільного права</w:t>
      </w:r>
      <w:r w:rsidRPr="00593EAE">
        <w:rPr>
          <w:sz w:val="28"/>
          <w:szCs w:val="28"/>
        </w:rPr>
        <w:t>, а також</w:t>
      </w:r>
      <w:r w:rsidR="00966A93" w:rsidRPr="00593EAE">
        <w:rPr>
          <w:sz w:val="28"/>
          <w:szCs w:val="28"/>
        </w:rPr>
        <w:t xml:space="preserve"> </w:t>
      </w:r>
      <w:r w:rsidRPr="00593EAE">
        <w:rPr>
          <w:sz w:val="28"/>
          <w:szCs w:val="28"/>
        </w:rPr>
        <w:t>чинного законодав</w:t>
      </w:r>
      <w:r w:rsidR="00966A93" w:rsidRPr="00593EAE">
        <w:rPr>
          <w:sz w:val="28"/>
          <w:szCs w:val="28"/>
        </w:rPr>
        <w:t xml:space="preserve">ства </w:t>
      </w:r>
      <w:r w:rsidRPr="00593EAE">
        <w:rPr>
          <w:sz w:val="28"/>
          <w:szCs w:val="28"/>
        </w:rPr>
        <w:t>можна сформулювати</w:t>
      </w:r>
      <w:r w:rsidR="00966A93" w:rsidRPr="00593EAE">
        <w:rPr>
          <w:sz w:val="28"/>
          <w:szCs w:val="28"/>
        </w:rPr>
        <w:t xml:space="preserve"> </w:t>
      </w:r>
      <w:r w:rsidRPr="00593EAE">
        <w:rPr>
          <w:sz w:val="28"/>
          <w:szCs w:val="28"/>
        </w:rPr>
        <w:t>визначення поняття</w:t>
      </w:r>
      <w:r w:rsidR="00966A93" w:rsidRPr="00593EAE">
        <w:rPr>
          <w:sz w:val="28"/>
          <w:szCs w:val="28"/>
        </w:rPr>
        <w:t xml:space="preserve"> принципів цивільного права як систему </w:t>
      </w:r>
      <w:r w:rsidRPr="00593EAE">
        <w:rPr>
          <w:sz w:val="28"/>
          <w:szCs w:val="28"/>
        </w:rPr>
        <w:t xml:space="preserve">цивільних нормативних правових </w:t>
      </w:r>
      <w:r w:rsidR="00966A93" w:rsidRPr="00593EAE">
        <w:rPr>
          <w:sz w:val="28"/>
          <w:szCs w:val="28"/>
        </w:rPr>
        <w:t>приписів</w:t>
      </w:r>
      <w:r w:rsidRPr="00593EAE">
        <w:rPr>
          <w:sz w:val="28"/>
          <w:szCs w:val="28"/>
        </w:rPr>
        <w:t>, у якій закріплені</w:t>
      </w:r>
      <w:r w:rsidR="00966A93" w:rsidRPr="00593EAE">
        <w:rPr>
          <w:sz w:val="28"/>
          <w:szCs w:val="28"/>
        </w:rPr>
        <w:t xml:space="preserve"> </w:t>
      </w:r>
      <w:r w:rsidRPr="00593EAE">
        <w:rPr>
          <w:sz w:val="28"/>
          <w:szCs w:val="28"/>
        </w:rPr>
        <w:t>основоположні ідеї, що визначають зміст та спрямованість</w:t>
      </w:r>
      <w:r w:rsidR="00966A93" w:rsidRPr="00593EAE">
        <w:rPr>
          <w:sz w:val="28"/>
          <w:szCs w:val="28"/>
        </w:rPr>
        <w:t xml:space="preserve"> </w:t>
      </w:r>
      <w:r w:rsidRPr="00593EAE">
        <w:rPr>
          <w:sz w:val="28"/>
          <w:szCs w:val="28"/>
        </w:rPr>
        <w:t>правового регулювання майнових</w:t>
      </w:r>
      <w:r w:rsidR="00966A93" w:rsidRPr="00593EAE">
        <w:rPr>
          <w:sz w:val="28"/>
          <w:szCs w:val="28"/>
        </w:rPr>
        <w:t xml:space="preserve"> та немайнових відносин.  </w:t>
      </w:r>
      <w:r w:rsidR="003A65C0" w:rsidRPr="00593EAE">
        <w:rPr>
          <w:sz w:val="28"/>
          <w:szCs w:val="28"/>
        </w:rPr>
        <w:t xml:space="preserve"> </w:t>
      </w:r>
    </w:p>
    <w:bookmarkEnd w:id="8"/>
    <w:p w14:paraId="131952B7" w14:textId="461CE36C" w:rsidR="00D114A6" w:rsidRPr="00593EAE" w:rsidRDefault="000D2672" w:rsidP="00451586">
      <w:pPr>
        <w:spacing w:line="360" w:lineRule="auto"/>
        <w:ind w:firstLine="720"/>
        <w:jc w:val="both"/>
        <w:rPr>
          <w:sz w:val="28"/>
          <w:szCs w:val="28"/>
        </w:rPr>
      </w:pPr>
      <w:r w:rsidRPr="00593EAE">
        <w:rPr>
          <w:sz w:val="28"/>
          <w:szCs w:val="28"/>
        </w:rPr>
        <w:t xml:space="preserve">В літературі в якості ознак принципів права виділяють «регулятивність; внутрішня єдність, що простежується в їх системно-структурній внутрішній збалансованості, несуперечності, інтегрованості і водночас диференційованості на певні види; їх об'єктивна обумовленість, тобто їх відповідність характеру суспільних відносин, економічних, політичних, ідеологічних процесів, що відбуваються у суспільстві; матеріалізація їх у праві шляхом безпосереднього формулювання у нормах права (текстуального </w:t>
      </w:r>
      <w:r w:rsidRPr="00593EAE">
        <w:rPr>
          <w:sz w:val="28"/>
          <w:szCs w:val="28"/>
        </w:rPr>
        <w:lastRenderedPageBreak/>
        <w:t>закріплення) або виведення принципів прав із змісту нормативно-правових актів (змістовне закріплення); їх історичність</w:t>
      </w:r>
      <w:r w:rsidR="00BF6AD4" w:rsidRPr="00593EAE">
        <w:rPr>
          <w:sz w:val="28"/>
          <w:szCs w:val="28"/>
        </w:rPr>
        <w:t>»</w:t>
      </w:r>
      <w:r w:rsidRPr="00593EAE">
        <w:rPr>
          <w:sz w:val="28"/>
          <w:szCs w:val="28"/>
        </w:rPr>
        <w:t xml:space="preserve"> [</w:t>
      </w:r>
      <w:r w:rsidR="00582815" w:rsidRPr="00593EAE">
        <w:rPr>
          <w:sz w:val="28"/>
          <w:szCs w:val="28"/>
        </w:rPr>
        <w:t>4</w:t>
      </w:r>
      <w:r w:rsidRPr="00593EAE">
        <w:rPr>
          <w:sz w:val="28"/>
          <w:szCs w:val="28"/>
        </w:rPr>
        <w:t xml:space="preserve">, </w:t>
      </w:r>
      <w:r w:rsidR="00BF6AD4" w:rsidRPr="00593EAE">
        <w:rPr>
          <w:sz w:val="28"/>
          <w:szCs w:val="28"/>
        </w:rPr>
        <w:t xml:space="preserve">с. </w:t>
      </w:r>
      <w:r w:rsidRPr="00593EAE">
        <w:rPr>
          <w:sz w:val="28"/>
          <w:szCs w:val="28"/>
        </w:rPr>
        <w:t>165].</w:t>
      </w:r>
    </w:p>
    <w:p w14:paraId="7BE9FF1B" w14:textId="14593DB9" w:rsidR="00BF6AD4" w:rsidRPr="00593EAE" w:rsidRDefault="00BF6AD4" w:rsidP="00BF6AD4">
      <w:pPr>
        <w:spacing w:line="360" w:lineRule="auto"/>
        <w:ind w:firstLine="720"/>
        <w:jc w:val="both"/>
        <w:rPr>
          <w:sz w:val="28"/>
          <w:szCs w:val="28"/>
        </w:rPr>
      </w:pPr>
      <w:r w:rsidRPr="00593EAE">
        <w:rPr>
          <w:sz w:val="28"/>
          <w:szCs w:val="28"/>
        </w:rPr>
        <w:t xml:space="preserve">Значення цивільно-правових принципів </w:t>
      </w:r>
      <w:r w:rsidR="00F9416C" w:rsidRPr="00593EAE">
        <w:rPr>
          <w:sz w:val="28"/>
          <w:szCs w:val="28"/>
        </w:rPr>
        <w:t>важко переоцінити, а виявити його можна шляхом аналізу функцій принципів цивільного права, які полягають в наступному</w:t>
      </w:r>
      <w:r w:rsidRPr="00593EAE">
        <w:rPr>
          <w:sz w:val="28"/>
          <w:szCs w:val="28"/>
        </w:rPr>
        <w:t>:</w:t>
      </w:r>
    </w:p>
    <w:p w14:paraId="27683267" w14:textId="23EE4D78" w:rsidR="00BF6AD4" w:rsidRPr="00593EAE" w:rsidRDefault="00BF6AD4" w:rsidP="00BF6AD4">
      <w:pPr>
        <w:spacing w:line="360" w:lineRule="auto"/>
        <w:ind w:firstLine="720"/>
        <w:jc w:val="both"/>
        <w:rPr>
          <w:sz w:val="28"/>
          <w:szCs w:val="28"/>
        </w:rPr>
      </w:pPr>
      <w:r w:rsidRPr="00593EAE">
        <w:rPr>
          <w:sz w:val="28"/>
          <w:szCs w:val="28"/>
        </w:rPr>
        <w:t xml:space="preserve">1) </w:t>
      </w:r>
      <w:r w:rsidR="00F9416C" w:rsidRPr="00593EAE">
        <w:rPr>
          <w:sz w:val="28"/>
          <w:szCs w:val="28"/>
        </w:rPr>
        <w:t xml:space="preserve">принципи цивільного права </w:t>
      </w:r>
      <w:r w:rsidRPr="00593EAE">
        <w:rPr>
          <w:sz w:val="28"/>
          <w:szCs w:val="28"/>
        </w:rPr>
        <w:t>відображають сутність та основні галузеві особливості цивільного права та особливості цивільно-правового регулювання, тобто зміст кожної цивільно-правової норми має бути пронизаний принципом цивільного права;</w:t>
      </w:r>
    </w:p>
    <w:p w14:paraId="1A5EA90E" w14:textId="778A278C" w:rsidR="00BF6AD4" w:rsidRPr="00593EAE" w:rsidRDefault="00BF6AD4" w:rsidP="00BF6AD4">
      <w:pPr>
        <w:spacing w:line="360" w:lineRule="auto"/>
        <w:ind w:firstLine="720"/>
        <w:jc w:val="both"/>
        <w:rPr>
          <w:sz w:val="28"/>
          <w:szCs w:val="28"/>
        </w:rPr>
      </w:pPr>
      <w:r w:rsidRPr="00593EAE">
        <w:rPr>
          <w:sz w:val="28"/>
          <w:szCs w:val="28"/>
        </w:rPr>
        <w:t xml:space="preserve">2) </w:t>
      </w:r>
      <w:r w:rsidR="00F9416C" w:rsidRPr="00593EAE">
        <w:rPr>
          <w:sz w:val="28"/>
          <w:szCs w:val="28"/>
        </w:rPr>
        <w:t xml:space="preserve">принципи цивільного права </w:t>
      </w:r>
      <w:r w:rsidRPr="00593EAE">
        <w:rPr>
          <w:sz w:val="28"/>
          <w:szCs w:val="28"/>
        </w:rPr>
        <w:t>враховуються при укладенні не поіменованих договорів</w:t>
      </w:r>
      <w:r w:rsidR="004B755C" w:rsidRPr="00593EAE">
        <w:rPr>
          <w:sz w:val="28"/>
          <w:szCs w:val="28"/>
        </w:rPr>
        <w:t xml:space="preserve">. Так, відповідно до </w:t>
      </w:r>
      <w:r w:rsidRPr="00593EAE">
        <w:rPr>
          <w:sz w:val="28"/>
          <w:szCs w:val="28"/>
        </w:rPr>
        <w:t>ЦК</w:t>
      </w:r>
      <w:r w:rsidR="004B755C" w:rsidRPr="00593EAE">
        <w:rPr>
          <w:sz w:val="28"/>
          <w:szCs w:val="28"/>
        </w:rPr>
        <w:t xml:space="preserve"> України «</w:t>
      </w:r>
      <w:r w:rsidRPr="00593EAE">
        <w:rPr>
          <w:sz w:val="28"/>
          <w:szCs w:val="28"/>
        </w:rPr>
        <w:t>сторони мають право укласти договір, який не передбачений актами цивільного законодавства, але відповідає загальним засадам цивільного права</w:t>
      </w:r>
      <w:r w:rsidR="004B755C" w:rsidRPr="00593EAE">
        <w:rPr>
          <w:sz w:val="28"/>
          <w:szCs w:val="28"/>
        </w:rPr>
        <w:t>» [</w:t>
      </w:r>
      <w:r w:rsidR="00582815" w:rsidRPr="00593EAE">
        <w:rPr>
          <w:sz w:val="28"/>
          <w:szCs w:val="28"/>
        </w:rPr>
        <w:t>12</w:t>
      </w:r>
      <w:r w:rsidR="004B755C" w:rsidRPr="00593EAE">
        <w:rPr>
          <w:sz w:val="28"/>
          <w:szCs w:val="28"/>
        </w:rPr>
        <w:t>, ст. 6]</w:t>
      </w:r>
      <w:r w:rsidRPr="00593EAE">
        <w:rPr>
          <w:sz w:val="28"/>
          <w:szCs w:val="28"/>
        </w:rPr>
        <w:t>;</w:t>
      </w:r>
    </w:p>
    <w:p w14:paraId="4AF09D52" w14:textId="32BB1DC1" w:rsidR="00BF6AD4" w:rsidRPr="00593EAE" w:rsidRDefault="00BF6AD4" w:rsidP="00BF6AD4">
      <w:pPr>
        <w:spacing w:line="360" w:lineRule="auto"/>
        <w:ind w:firstLine="720"/>
        <w:jc w:val="both"/>
        <w:rPr>
          <w:sz w:val="28"/>
          <w:szCs w:val="28"/>
        </w:rPr>
      </w:pPr>
      <w:r w:rsidRPr="00593EAE">
        <w:rPr>
          <w:sz w:val="28"/>
          <w:szCs w:val="28"/>
        </w:rPr>
        <w:t xml:space="preserve">3) </w:t>
      </w:r>
      <w:r w:rsidR="00F9416C" w:rsidRPr="00593EAE">
        <w:rPr>
          <w:sz w:val="28"/>
          <w:szCs w:val="28"/>
        </w:rPr>
        <w:t xml:space="preserve">принципи цивільного права </w:t>
      </w:r>
      <w:r w:rsidRPr="00593EAE">
        <w:rPr>
          <w:sz w:val="28"/>
          <w:szCs w:val="28"/>
        </w:rPr>
        <w:t>враховуються при застосуванні аналогії права, Так, відповідно до положень ч. 2 ст. 8 ЦК «у разі неможливості використати аналогію закону для регулювання цивільних відносин вони регулюються відповідно до загальних засад цивільного законодавства (аналогія права)» [</w:t>
      </w:r>
      <w:r w:rsidR="00582815" w:rsidRPr="00593EAE">
        <w:rPr>
          <w:sz w:val="28"/>
          <w:szCs w:val="28"/>
        </w:rPr>
        <w:t>12</w:t>
      </w:r>
      <w:r w:rsidRPr="00593EAE">
        <w:rPr>
          <w:sz w:val="28"/>
          <w:szCs w:val="28"/>
        </w:rPr>
        <w:t>, ст. 8]</w:t>
      </w:r>
      <w:r w:rsidR="004B755C" w:rsidRPr="00593EAE">
        <w:rPr>
          <w:sz w:val="28"/>
          <w:szCs w:val="28"/>
        </w:rPr>
        <w:t>. В цьому проявляється інтерпретаційна функція принципів цивільного права. Вони використовуються для тлумачення конкретних норм, особливо в ситуаціях, коли законодавчі приписи можуть бути неоднозначними або потребують уточнення в конкретних випадках. Принципи цивільного права, як правило, надають основи для вирішення таких ситуацій, вказуючи на загальні орієнтири для правозастосовчої практики. Наприклад, принцип справедливості може бути використаний для тлумачення норм, які стосуються прав та обов'язків сторін у договорі, допомагаючи суддям приймати рішення, що відповідають вимогам етики та чесності</w:t>
      </w:r>
      <w:r w:rsidRPr="00593EAE">
        <w:rPr>
          <w:sz w:val="28"/>
          <w:szCs w:val="28"/>
        </w:rPr>
        <w:t>;</w:t>
      </w:r>
    </w:p>
    <w:p w14:paraId="64C550BC" w14:textId="30FC64A8" w:rsidR="00F9416C" w:rsidRPr="00593EAE" w:rsidRDefault="00BF6AD4" w:rsidP="00F9416C">
      <w:pPr>
        <w:spacing w:line="360" w:lineRule="auto"/>
        <w:ind w:firstLine="720"/>
        <w:jc w:val="both"/>
        <w:rPr>
          <w:sz w:val="28"/>
          <w:szCs w:val="28"/>
        </w:rPr>
      </w:pPr>
      <w:r w:rsidRPr="00593EAE">
        <w:rPr>
          <w:sz w:val="28"/>
          <w:szCs w:val="28"/>
        </w:rPr>
        <w:t xml:space="preserve">4) </w:t>
      </w:r>
      <w:r w:rsidR="00F9416C" w:rsidRPr="00593EAE">
        <w:rPr>
          <w:sz w:val="28"/>
          <w:szCs w:val="28"/>
        </w:rPr>
        <w:t xml:space="preserve">принципи цивільного права </w:t>
      </w:r>
      <w:r w:rsidRPr="00593EAE">
        <w:rPr>
          <w:sz w:val="28"/>
          <w:szCs w:val="28"/>
        </w:rPr>
        <w:t>враховуються при захисті охоронюваного законом інтересу</w:t>
      </w:r>
      <w:r w:rsidR="00F9416C" w:rsidRPr="00593EAE">
        <w:rPr>
          <w:sz w:val="28"/>
          <w:szCs w:val="28"/>
        </w:rPr>
        <w:t xml:space="preserve">, тобто, мають захисну функцію. Вони гарантують ефективний механізм захисту прав осіб, права яких порушено. Принципи права забезпечують суб’єктам цивільних відносин можливість звертатися до </w:t>
      </w:r>
      <w:r w:rsidR="00F9416C" w:rsidRPr="00593EAE">
        <w:rPr>
          <w:sz w:val="28"/>
          <w:szCs w:val="28"/>
        </w:rPr>
        <w:lastRenderedPageBreak/>
        <w:t xml:space="preserve">державних органів за захистом своїх порушених прав. </w:t>
      </w:r>
      <w:r w:rsidRPr="00593EAE">
        <w:rPr>
          <w:sz w:val="28"/>
          <w:szCs w:val="28"/>
        </w:rPr>
        <w:t>Відповідно до положень ч.</w:t>
      </w:r>
      <w:r w:rsidR="00582815" w:rsidRPr="00593EAE">
        <w:rPr>
          <w:sz w:val="28"/>
          <w:szCs w:val="28"/>
        </w:rPr>
        <w:t xml:space="preserve"> </w:t>
      </w:r>
      <w:r w:rsidRPr="00593EAE">
        <w:rPr>
          <w:sz w:val="28"/>
          <w:szCs w:val="28"/>
        </w:rPr>
        <w:t>2 ст.</w:t>
      </w:r>
      <w:r w:rsidR="00582815" w:rsidRPr="00593EAE">
        <w:rPr>
          <w:sz w:val="28"/>
          <w:szCs w:val="28"/>
        </w:rPr>
        <w:t xml:space="preserve"> </w:t>
      </w:r>
      <w:r w:rsidRPr="00593EAE">
        <w:rPr>
          <w:sz w:val="28"/>
          <w:szCs w:val="28"/>
        </w:rPr>
        <w:t>15 ЦК України «кожна особа має право на захист свого інтересу, який не суперечить загальним засадам цивільного законодавства»</w:t>
      </w:r>
      <w:r w:rsidR="00582815" w:rsidRPr="00593EAE">
        <w:rPr>
          <w:sz w:val="28"/>
          <w:szCs w:val="28"/>
        </w:rPr>
        <w:t xml:space="preserve"> 12</w:t>
      </w:r>
      <w:r w:rsidRPr="00593EAE">
        <w:rPr>
          <w:sz w:val="28"/>
          <w:szCs w:val="28"/>
        </w:rPr>
        <w:t>, ст. 15]</w:t>
      </w:r>
      <w:r w:rsidR="00F9416C" w:rsidRPr="00593EAE">
        <w:rPr>
          <w:sz w:val="28"/>
          <w:szCs w:val="28"/>
        </w:rPr>
        <w:t>;</w:t>
      </w:r>
    </w:p>
    <w:p w14:paraId="2958D71F" w14:textId="77777777" w:rsidR="00F9416C" w:rsidRPr="00593EAE" w:rsidRDefault="00F9416C" w:rsidP="00F9416C">
      <w:pPr>
        <w:spacing w:line="360" w:lineRule="auto"/>
        <w:ind w:firstLine="720"/>
        <w:jc w:val="both"/>
        <w:rPr>
          <w:sz w:val="28"/>
          <w:szCs w:val="28"/>
        </w:rPr>
      </w:pPr>
      <w:r w:rsidRPr="00593EAE">
        <w:rPr>
          <w:sz w:val="28"/>
          <w:szCs w:val="28"/>
        </w:rPr>
        <w:t xml:space="preserve">5) </w:t>
      </w:r>
      <w:r w:rsidR="00780645" w:rsidRPr="00593EAE">
        <w:rPr>
          <w:sz w:val="28"/>
          <w:szCs w:val="28"/>
        </w:rPr>
        <w:t>принципи цивільного права виконують регулятивну функцію, оскільки вони визначають основні</w:t>
      </w:r>
      <w:r w:rsidRPr="00593EAE">
        <w:rPr>
          <w:sz w:val="28"/>
          <w:szCs w:val="28"/>
        </w:rPr>
        <w:t xml:space="preserve">, встановлюючи межі поведінки, вони </w:t>
      </w:r>
      <w:r w:rsidR="00780645" w:rsidRPr="00593EAE">
        <w:rPr>
          <w:sz w:val="28"/>
          <w:szCs w:val="28"/>
        </w:rPr>
        <w:t xml:space="preserve"> встановлюють правила, які допомагають узгодити інтереси </w:t>
      </w:r>
      <w:r w:rsidRPr="00593EAE">
        <w:rPr>
          <w:sz w:val="28"/>
          <w:szCs w:val="28"/>
        </w:rPr>
        <w:t>учасників правовідносин, забезпечуючи тим самим</w:t>
      </w:r>
      <w:r w:rsidR="00780645" w:rsidRPr="00593EAE">
        <w:rPr>
          <w:sz w:val="28"/>
          <w:szCs w:val="28"/>
        </w:rPr>
        <w:t xml:space="preserve"> стабільність правово</w:t>
      </w:r>
      <w:r w:rsidRPr="00593EAE">
        <w:rPr>
          <w:sz w:val="28"/>
          <w:szCs w:val="28"/>
        </w:rPr>
        <w:t>го</w:t>
      </w:r>
      <w:r w:rsidR="00780645" w:rsidRPr="00593EAE">
        <w:rPr>
          <w:sz w:val="28"/>
          <w:szCs w:val="28"/>
        </w:rPr>
        <w:t xml:space="preserve"> регулюванн</w:t>
      </w:r>
      <w:r w:rsidRPr="00593EAE">
        <w:rPr>
          <w:sz w:val="28"/>
          <w:szCs w:val="28"/>
        </w:rPr>
        <w:t>я</w:t>
      </w:r>
      <w:r w:rsidR="00780645" w:rsidRPr="00593EAE">
        <w:rPr>
          <w:sz w:val="28"/>
          <w:szCs w:val="28"/>
        </w:rPr>
        <w:t>. Принципи</w:t>
      </w:r>
      <w:r w:rsidRPr="00593EAE">
        <w:rPr>
          <w:sz w:val="28"/>
          <w:szCs w:val="28"/>
        </w:rPr>
        <w:t xml:space="preserve"> спрямовані на формування у</w:t>
      </w:r>
      <w:r w:rsidR="00780645" w:rsidRPr="00593EAE">
        <w:rPr>
          <w:sz w:val="28"/>
          <w:szCs w:val="28"/>
        </w:rPr>
        <w:t>мови взаємодії учасників цивільного обороту</w:t>
      </w:r>
      <w:r w:rsidRPr="00593EAE">
        <w:rPr>
          <w:sz w:val="28"/>
          <w:szCs w:val="28"/>
        </w:rPr>
        <w:t>.</w:t>
      </w:r>
    </w:p>
    <w:p w14:paraId="0439B9F1" w14:textId="77777777" w:rsidR="00F9416C" w:rsidRPr="00593EAE" w:rsidRDefault="00F9416C" w:rsidP="00F9416C">
      <w:pPr>
        <w:spacing w:line="360" w:lineRule="auto"/>
        <w:ind w:firstLine="720"/>
        <w:jc w:val="both"/>
        <w:rPr>
          <w:sz w:val="28"/>
          <w:szCs w:val="28"/>
        </w:rPr>
      </w:pPr>
      <w:r w:rsidRPr="00593EAE">
        <w:rPr>
          <w:sz w:val="28"/>
          <w:szCs w:val="28"/>
        </w:rPr>
        <w:t xml:space="preserve">6) </w:t>
      </w:r>
      <w:r w:rsidR="00780645" w:rsidRPr="00593EAE">
        <w:rPr>
          <w:sz w:val="28"/>
          <w:szCs w:val="28"/>
        </w:rPr>
        <w:t xml:space="preserve">принципи цивільного права мають орієнтаційну функцію, оскільки вони виступають як стандарти, за якими учасники правовідносин повинні організовувати свої дії. Вони є вказівниками, які допомагають зрозуміти, як саме мають поводитися особи, щоб не порушувати права інших учасників правовідносин. </w:t>
      </w:r>
    </w:p>
    <w:p w14:paraId="18C45E49" w14:textId="2732E05D" w:rsidR="00F9416C" w:rsidRPr="00593EAE" w:rsidRDefault="00F9416C" w:rsidP="00F9416C">
      <w:pPr>
        <w:spacing w:line="360" w:lineRule="auto"/>
        <w:ind w:firstLine="720"/>
        <w:jc w:val="both"/>
        <w:rPr>
          <w:sz w:val="28"/>
          <w:szCs w:val="28"/>
        </w:rPr>
      </w:pPr>
      <w:r w:rsidRPr="00593EAE">
        <w:rPr>
          <w:sz w:val="28"/>
          <w:szCs w:val="28"/>
        </w:rPr>
        <w:t xml:space="preserve">7) </w:t>
      </w:r>
      <w:r w:rsidR="00780645" w:rsidRPr="00593EAE">
        <w:rPr>
          <w:sz w:val="28"/>
          <w:szCs w:val="28"/>
        </w:rPr>
        <w:t xml:space="preserve">важливою функцією принципів є їх гарантійна функція. Вона полягає в тому, що принципи цивільного права гарантують захист прав і свобод учасників цивільних відносин. </w:t>
      </w:r>
      <w:r w:rsidRPr="00593EAE">
        <w:rPr>
          <w:sz w:val="28"/>
          <w:szCs w:val="28"/>
        </w:rPr>
        <w:t xml:space="preserve">Зокрема, «принцип </w:t>
      </w:r>
      <w:r w:rsidR="00780645" w:rsidRPr="00593EAE">
        <w:rPr>
          <w:sz w:val="28"/>
          <w:szCs w:val="28"/>
        </w:rPr>
        <w:t>невтручання в особисте життя або недопустимість свавільного позбавлення власності, створюють правові гарантії для особи, забезпечуючи її захист від свавільних чи незаконних дій з боку інших осіб або державних органів. У цьому контексті принципи виступають як захисні механізми, що забезпечують правовий порядок і стабільність у суспільстві</w:t>
      </w:r>
      <w:r w:rsidRPr="00593EAE">
        <w:rPr>
          <w:sz w:val="28"/>
          <w:szCs w:val="28"/>
        </w:rPr>
        <w:t>»</w:t>
      </w:r>
      <w:r w:rsidR="003422AA" w:rsidRPr="00593EAE">
        <w:rPr>
          <w:sz w:val="28"/>
          <w:szCs w:val="28"/>
        </w:rPr>
        <w:t>[</w:t>
      </w:r>
      <w:r w:rsidR="00582815" w:rsidRPr="00593EAE">
        <w:rPr>
          <w:sz w:val="28"/>
          <w:szCs w:val="28"/>
        </w:rPr>
        <w:t>13</w:t>
      </w:r>
      <w:r w:rsidR="003422AA" w:rsidRPr="00593EAE">
        <w:rPr>
          <w:sz w:val="28"/>
          <w:szCs w:val="28"/>
        </w:rPr>
        <w:t xml:space="preserve">, </w:t>
      </w:r>
      <w:r w:rsidR="003422AA" w:rsidRPr="00593EAE">
        <w:rPr>
          <w:sz w:val="28"/>
          <w:szCs w:val="28"/>
          <w:lang w:val="en-US"/>
        </w:rPr>
        <w:t>c</w:t>
      </w:r>
      <w:r w:rsidR="003422AA" w:rsidRPr="00593EAE">
        <w:rPr>
          <w:sz w:val="28"/>
          <w:szCs w:val="28"/>
        </w:rPr>
        <w:t>. 12-23]</w:t>
      </w:r>
      <w:r w:rsidR="00780645" w:rsidRPr="00593EAE">
        <w:rPr>
          <w:sz w:val="28"/>
          <w:szCs w:val="28"/>
        </w:rPr>
        <w:t>.</w:t>
      </w:r>
      <w:r w:rsidR="00B80028" w:rsidRPr="00593EAE">
        <w:rPr>
          <w:sz w:val="28"/>
          <w:szCs w:val="28"/>
        </w:rPr>
        <w:t xml:space="preserve"> </w:t>
      </w:r>
    </w:p>
    <w:p w14:paraId="4127AEDD" w14:textId="6537B7CF" w:rsidR="00AB20FC" w:rsidRPr="00593EAE" w:rsidRDefault="00AB20FC" w:rsidP="00F9416C">
      <w:pPr>
        <w:spacing w:line="360" w:lineRule="auto"/>
        <w:ind w:firstLine="720"/>
        <w:jc w:val="both"/>
        <w:rPr>
          <w:sz w:val="28"/>
          <w:szCs w:val="28"/>
        </w:rPr>
      </w:pPr>
      <w:r w:rsidRPr="00593EAE">
        <w:rPr>
          <w:sz w:val="28"/>
          <w:szCs w:val="28"/>
        </w:rPr>
        <w:t>8</w:t>
      </w:r>
      <w:r w:rsidR="00F9416C" w:rsidRPr="00593EAE">
        <w:rPr>
          <w:sz w:val="28"/>
          <w:szCs w:val="28"/>
        </w:rPr>
        <w:t>) п</w:t>
      </w:r>
      <w:r w:rsidR="00780645" w:rsidRPr="00593EAE">
        <w:rPr>
          <w:sz w:val="28"/>
          <w:szCs w:val="28"/>
        </w:rPr>
        <w:t>ринципи цивільного права також мають прогностичну функцію, оскільки вони визначають напрямок розвитку цієї галузі права. Вони дають змогу передбачити, як змінюватиметься правова система в умовах змін у соціально-економічному середовищі, сприяючи адаптації цивільного права до нових умов. Завдяки цьому цивільне право здатне бути гнучким і відповідає на виклики часу, створюючи можливості для нових правових рішень у майбутньому.</w:t>
      </w:r>
      <w:r w:rsidR="001F11A7" w:rsidRPr="00593EAE">
        <w:rPr>
          <w:sz w:val="28"/>
          <w:szCs w:val="28"/>
        </w:rPr>
        <w:t xml:space="preserve"> </w:t>
      </w:r>
    </w:p>
    <w:p w14:paraId="6027170F" w14:textId="05DC8BCB" w:rsidR="00780645" w:rsidRPr="00593EAE" w:rsidRDefault="00AB20FC" w:rsidP="00F9416C">
      <w:pPr>
        <w:spacing w:line="360" w:lineRule="auto"/>
        <w:ind w:firstLine="720"/>
        <w:jc w:val="both"/>
        <w:rPr>
          <w:sz w:val="28"/>
          <w:szCs w:val="28"/>
        </w:rPr>
      </w:pPr>
      <w:r w:rsidRPr="00593EAE">
        <w:rPr>
          <w:sz w:val="28"/>
          <w:szCs w:val="28"/>
        </w:rPr>
        <w:lastRenderedPageBreak/>
        <w:t>9) принципи цив</w:t>
      </w:r>
      <w:r w:rsidR="00780645" w:rsidRPr="00593EAE">
        <w:rPr>
          <w:sz w:val="28"/>
          <w:szCs w:val="28"/>
        </w:rPr>
        <w:t xml:space="preserve">ільного права виконують евристичну функцію, адже вони сприяють розвитку правової думки та розширенню правових можливостей. </w:t>
      </w:r>
      <w:r w:rsidRPr="00593EAE">
        <w:rPr>
          <w:sz w:val="28"/>
          <w:szCs w:val="28"/>
        </w:rPr>
        <w:t>Як вказується в література, «п</w:t>
      </w:r>
      <w:r w:rsidR="00780645" w:rsidRPr="00593EAE">
        <w:rPr>
          <w:sz w:val="28"/>
          <w:szCs w:val="28"/>
        </w:rPr>
        <w:t>ринципи можуть надати нові ідеї для розвитку правової науки, розширюючи можливості для створення нових правових інститутів або засобів правового захисту, необхідних у змінюваному правовому середовищі</w:t>
      </w:r>
      <w:r w:rsidRPr="00593EAE">
        <w:rPr>
          <w:sz w:val="28"/>
          <w:szCs w:val="28"/>
        </w:rPr>
        <w:t>»</w:t>
      </w:r>
      <w:r w:rsidR="003422AA" w:rsidRPr="00593EAE">
        <w:rPr>
          <w:sz w:val="28"/>
          <w:szCs w:val="28"/>
          <w:lang w:val="ru-RU"/>
        </w:rPr>
        <w:t xml:space="preserve"> [</w:t>
      </w:r>
      <w:r w:rsidR="00582815" w:rsidRPr="00593EAE">
        <w:rPr>
          <w:sz w:val="28"/>
          <w:szCs w:val="28"/>
          <w:lang w:val="ru-RU"/>
        </w:rPr>
        <w:t>14</w:t>
      </w:r>
      <w:r w:rsidR="00470D80" w:rsidRPr="00593EAE">
        <w:rPr>
          <w:sz w:val="28"/>
          <w:szCs w:val="28"/>
          <w:lang w:val="ru-RU"/>
        </w:rPr>
        <w:t xml:space="preserve">, </w:t>
      </w:r>
      <w:r w:rsidR="00470D80" w:rsidRPr="00593EAE">
        <w:rPr>
          <w:sz w:val="28"/>
          <w:szCs w:val="28"/>
          <w:lang w:val="en-US"/>
        </w:rPr>
        <w:t>c</w:t>
      </w:r>
      <w:r w:rsidR="00470D80" w:rsidRPr="00593EAE">
        <w:rPr>
          <w:sz w:val="28"/>
          <w:szCs w:val="28"/>
          <w:lang w:val="ru-RU"/>
        </w:rPr>
        <w:t>. 28-30]</w:t>
      </w:r>
      <w:r w:rsidR="00780645" w:rsidRPr="00593EAE">
        <w:rPr>
          <w:sz w:val="28"/>
          <w:szCs w:val="28"/>
        </w:rPr>
        <w:t>.</w:t>
      </w:r>
      <w:r w:rsidR="00B80028" w:rsidRPr="00593EAE">
        <w:rPr>
          <w:sz w:val="28"/>
          <w:szCs w:val="28"/>
        </w:rPr>
        <w:t xml:space="preserve"> </w:t>
      </w:r>
    </w:p>
    <w:p w14:paraId="11F4B832" w14:textId="6C603897" w:rsidR="00F9416C" w:rsidRPr="00593EAE" w:rsidRDefault="00AB20FC" w:rsidP="00FF0978">
      <w:pPr>
        <w:spacing w:line="360" w:lineRule="auto"/>
        <w:ind w:firstLine="720"/>
        <w:jc w:val="both"/>
        <w:rPr>
          <w:sz w:val="28"/>
          <w:szCs w:val="28"/>
        </w:rPr>
      </w:pPr>
      <w:r w:rsidRPr="00593EAE">
        <w:rPr>
          <w:sz w:val="28"/>
          <w:szCs w:val="28"/>
        </w:rPr>
        <w:t>10)</w:t>
      </w:r>
      <w:r w:rsidR="00780645" w:rsidRPr="00593EAE">
        <w:rPr>
          <w:sz w:val="28"/>
          <w:szCs w:val="28"/>
        </w:rPr>
        <w:t xml:space="preserve"> виховна функція принципів цивільного права</w:t>
      </w:r>
      <w:r w:rsidRPr="00593EAE">
        <w:rPr>
          <w:sz w:val="28"/>
          <w:szCs w:val="28"/>
        </w:rPr>
        <w:t xml:space="preserve"> проявляється в тому</w:t>
      </w:r>
      <w:r w:rsidR="00780645" w:rsidRPr="00593EAE">
        <w:rPr>
          <w:sz w:val="28"/>
          <w:szCs w:val="28"/>
        </w:rPr>
        <w:t>,</w:t>
      </w:r>
      <w:r w:rsidRPr="00593EAE">
        <w:rPr>
          <w:sz w:val="28"/>
          <w:szCs w:val="28"/>
        </w:rPr>
        <w:t xml:space="preserve"> що</w:t>
      </w:r>
      <w:r w:rsidR="00780645" w:rsidRPr="00593EAE">
        <w:rPr>
          <w:sz w:val="28"/>
          <w:szCs w:val="28"/>
        </w:rPr>
        <w:t xml:space="preserve"> вони сприяють формуванню у</w:t>
      </w:r>
      <w:r w:rsidRPr="00593EAE">
        <w:rPr>
          <w:sz w:val="28"/>
          <w:szCs w:val="28"/>
        </w:rPr>
        <w:t xml:space="preserve"> учасників цивільних правовідносин</w:t>
      </w:r>
      <w:r w:rsidR="00780645" w:rsidRPr="00593EAE">
        <w:rPr>
          <w:sz w:val="28"/>
          <w:szCs w:val="28"/>
        </w:rPr>
        <w:t xml:space="preserve"> поваг</w:t>
      </w:r>
      <w:r w:rsidRPr="00593EAE">
        <w:rPr>
          <w:sz w:val="28"/>
          <w:szCs w:val="28"/>
        </w:rPr>
        <w:t>у</w:t>
      </w:r>
      <w:r w:rsidR="00780645" w:rsidRPr="00593EAE">
        <w:rPr>
          <w:sz w:val="28"/>
          <w:szCs w:val="28"/>
        </w:rPr>
        <w:t xml:space="preserve"> до права, </w:t>
      </w:r>
      <w:r w:rsidRPr="00593EAE">
        <w:rPr>
          <w:sz w:val="28"/>
          <w:szCs w:val="28"/>
        </w:rPr>
        <w:t xml:space="preserve">сприяють </w:t>
      </w:r>
      <w:r w:rsidR="00780645" w:rsidRPr="00593EAE">
        <w:rPr>
          <w:sz w:val="28"/>
          <w:szCs w:val="28"/>
        </w:rPr>
        <w:t xml:space="preserve">розвитку правової культури та правосвідомості. </w:t>
      </w:r>
    </w:p>
    <w:p w14:paraId="7B9EE5D4" w14:textId="77D029F9" w:rsidR="00780645" w:rsidRPr="00593EAE" w:rsidRDefault="00E869C9" w:rsidP="00E869C9">
      <w:pPr>
        <w:spacing w:line="360" w:lineRule="auto"/>
        <w:ind w:firstLine="720"/>
        <w:jc w:val="both"/>
        <w:rPr>
          <w:b/>
          <w:bCs/>
          <w:sz w:val="28"/>
          <w:szCs w:val="28"/>
        </w:rPr>
      </w:pPr>
      <w:r w:rsidRPr="00593EAE">
        <w:rPr>
          <w:sz w:val="28"/>
          <w:szCs w:val="28"/>
        </w:rPr>
        <w:t>На підставі зазначеного вище</w:t>
      </w:r>
      <w:r w:rsidR="00780645" w:rsidRPr="00593EAE">
        <w:rPr>
          <w:sz w:val="28"/>
          <w:szCs w:val="28"/>
        </w:rPr>
        <w:t>,</w:t>
      </w:r>
      <w:r w:rsidRPr="00593EAE">
        <w:rPr>
          <w:sz w:val="28"/>
          <w:szCs w:val="28"/>
        </w:rPr>
        <w:t xml:space="preserve"> можна дійти висновку, що</w:t>
      </w:r>
      <w:r w:rsidR="00780645" w:rsidRPr="00593EAE">
        <w:rPr>
          <w:sz w:val="28"/>
          <w:szCs w:val="28"/>
        </w:rPr>
        <w:t xml:space="preserve"> принципи цивільного права </w:t>
      </w:r>
      <w:r w:rsidRPr="00593EAE">
        <w:rPr>
          <w:sz w:val="28"/>
          <w:szCs w:val="28"/>
        </w:rPr>
        <w:t>відіграють</w:t>
      </w:r>
      <w:r w:rsidR="00780645" w:rsidRPr="00593EAE">
        <w:rPr>
          <w:sz w:val="28"/>
          <w:szCs w:val="28"/>
        </w:rPr>
        <w:t xml:space="preserve"> багатофункціональну роль у правовій системі. </w:t>
      </w:r>
      <w:bookmarkStart w:id="9" w:name="_Hlk182980987"/>
      <w:r w:rsidRPr="00593EAE">
        <w:rPr>
          <w:sz w:val="28"/>
          <w:szCs w:val="28"/>
        </w:rPr>
        <w:t>Особлива регулююча роль принципів цивільного права полягає у їх впливі на правозастосовну практику через юридичну кваліфікацію та аналогію права тощо, а також на діяльність правотворчих органів щодо створення та прийняття цивільних нормативних актів правових розпоряджень</w:t>
      </w:r>
      <w:bookmarkEnd w:id="9"/>
      <w:r w:rsidRPr="00593EAE">
        <w:rPr>
          <w:sz w:val="28"/>
          <w:szCs w:val="28"/>
        </w:rPr>
        <w:t xml:space="preserve">. </w:t>
      </w:r>
      <w:r w:rsidR="00780645" w:rsidRPr="00593EAE">
        <w:rPr>
          <w:sz w:val="28"/>
          <w:szCs w:val="28"/>
        </w:rPr>
        <w:t>Завдяки своїм численним функціям принципи цивільного права створюють правовий базис, що забезпечує ефективне регулювання цивільних відносин і правовий захист учасників цих відносин.</w:t>
      </w:r>
      <w:r w:rsidR="001F11A7" w:rsidRPr="00593EAE">
        <w:rPr>
          <w:sz w:val="28"/>
          <w:szCs w:val="28"/>
        </w:rPr>
        <w:t xml:space="preserve"> </w:t>
      </w:r>
      <w:r w:rsidR="00F909C5" w:rsidRPr="00593EAE">
        <w:rPr>
          <w:sz w:val="28"/>
          <w:szCs w:val="28"/>
        </w:rPr>
        <w:t xml:space="preserve">Юридичне значення принципів цивільного права полягає в їхній здатності формувати правову основу для дії норм цивільного законодавства. </w:t>
      </w:r>
      <w:r w:rsidR="00780645" w:rsidRPr="00593EAE">
        <w:rPr>
          <w:sz w:val="28"/>
          <w:szCs w:val="28"/>
        </w:rPr>
        <w:t>Вони сприяють встановленню чітких меж для учасників цивільного обороту, що в свою чергу забезпечує стабільність правової системи та передбачуваність результатів правових дій.</w:t>
      </w:r>
      <w:r w:rsidR="00B80028" w:rsidRPr="00593EAE">
        <w:rPr>
          <w:sz w:val="28"/>
          <w:szCs w:val="28"/>
        </w:rPr>
        <w:t xml:space="preserve"> </w:t>
      </w:r>
      <w:r w:rsidR="00780645" w:rsidRPr="00593EAE">
        <w:rPr>
          <w:sz w:val="28"/>
          <w:szCs w:val="28"/>
        </w:rPr>
        <w:t>Принципи цивільного права не лише забезпечують ефективне регулювання відносин у сфері приватного права, а й сприяють розвитку правової культури та правосвідомості у суспільстві. Вони є тим важливим механізмом, що дозволяє адаптувати право до змінних соціальних і економічних реалій, а також інтегрувати міжнародні правові стандарти у національну правову систему.</w:t>
      </w:r>
      <w:r w:rsidR="00B80028" w:rsidRPr="00593EAE">
        <w:rPr>
          <w:sz w:val="28"/>
          <w:szCs w:val="28"/>
        </w:rPr>
        <w:t xml:space="preserve"> </w:t>
      </w:r>
    </w:p>
    <w:p w14:paraId="57B248F0" w14:textId="77777777" w:rsidR="00D16CA0" w:rsidRPr="00593EAE" w:rsidRDefault="00D16CA0" w:rsidP="00077BB7">
      <w:pPr>
        <w:spacing w:line="360" w:lineRule="auto"/>
        <w:ind w:firstLine="720"/>
        <w:jc w:val="both"/>
        <w:rPr>
          <w:b/>
          <w:bCs/>
          <w:sz w:val="28"/>
          <w:szCs w:val="28"/>
        </w:rPr>
      </w:pPr>
    </w:p>
    <w:p w14:paraId="4FC39416" w14:textId="77777777" w:rsidR="00582815" w:rsidRPr="00593EAE" w:rsidRDefault="00582815" w:rsidP="00077BB7">
      <w:pPr>
        <w:spacing w:line="360" w:lineRule="auto"/>
        <w:ind w:firstLine="720"/>
        <w:jc w:val="both"/>
        <w:rPr>
          <w:b/>
          <w:bCs/>
          <w:sz w:val="28"/>
          <w:szCs w:val="28"/>
        </w:rPr>
      </w:pPr>
    </w:p>
    <w:p w14:paraId="46ABDE6E" w14:textId="77777777" w:rsidR="00582815" w:rsidRPr="00593EAE" w:rsidRDefault="00582815" w:rsidP="00077BB7">
      <w:pPr>
        <w:spacing w:line="360" w:lineRule="auto"/>
        <w:ind w:firstLine="720"/>
        <w:jc w:val="both"/>
        <w:rPr>
          <w:b/>
          <w:bCs/>
          <w:sz w:val="28"/>
          <w:szCs w:val="28"/>
        </w:rPr>
      </w:pPr>
    </w:p>
    <w:p w14:paraId="79DFBEEB" w14:textId="6F5DD63F" w:rsidR="00780645" w:rsidRPr="00593EAE" w:rsidRDefault="00780645">
      <w:pPr>
        <w:pStyle w:val="a3"/>
        <w:numPr>
          <w:ilvl w:val="1"/>
          <w:numId w:val="2"/>
        </w:numPr>
        <w:spacing w:line="360" w:lineRule="auto"/>
        <w:jc w:val="center"/>
        <w:rPr>
          <w:rFonts w:ascii="Times New Roman" w:hAnsi="Times New Roman"/>
          <w:b/>
          <w:bCs/>
          <w:sz w:val="28"/>
          <w:szCs w:val="28"/>
        </w:rPr>
      </w:pPr>
      <w:r w:rsidRPr="00593EAE">
        <w:rPr>
          <w:rFonts w:ascii="Times New Roman" w:hAnsi="Times New Roman"/>
          <w:b/>
          <w:bCs/>
          <w:sz w:val="28"/>
          <w:szCs w:val="28"/>
        </w:rPr>
        <w:lastRenderedPageBreak/>
        <w:t>Види принципів цивільного права</w:t>
      </w:r>
    </w:p>
    <w:p w14:paraId="2EC8F25F" w14:textId="1DB3ADB9" w:rsidR="00582815" w:rsidRPr="00593EAE" w:rsidRDefault="00AE40E7" w:rsidP="00AE40E7">
      <w:pPr>
        <w:spacing w:line="360" w:lineRule="auto"/>
        <w:ind w:firstLine="720"/>
        <w:jc w:val="both"/>
        <w:rPr>
          <w:sz w:val="28"/>
          <w:szCs w:val="28"/>
        </w:rPr>
      </w:pPr>
      <w:r w:rsidRPr="00593EAE">
        <w:rPr>
          <w:sz w:val="28"/>
          <w:szCs w:val="28"/>
        </w:rPr>
        <w:t>Принципи цивільного права є відправними ідеями, які втілюються в конкретних нормах  права. Стаття 3 ЦК України закріплює основні засади цивільного законодавства, зокрема: «1) неприпустимість свавільного втручання у сферу особистого життя людини;</w:t>
      </w:r>
      <w:r w:rsidRPr="00593EAE">
        <w:rPr>
          <w:sz w:val="28"/>
          <w:szCs w:val="28"/>
        </w:rPr>
        <w:br/>
        <w:t>2) неприпустимість позбавлення права власності, крім випадків, встановлених Конституцією України та законом; 3) свобода договору; 4) свобода підприємницької діяльності, яка не заборонена законом; 5) судовий захист цивільного права та інтересу; 6) справедливість, добросовісність та розумність» [</w:t>
      </w:r>
      <w:r w:rsidR="00582815" w:rsidRPr="00593EAE">
        <w:rPr>
          <w:sz w:val="28"/>
          <w:szCs w:val="28"/>
        </w:rPr>
        <w:t>12</w:t>
      </w:r>
      <w:r w:rsidRPr="00593EAE">
        <w:rPr>
          <w:sz w:val="28"/>
          <w:szCs w:val="28"/>
        </w:rPr>
        <w:t xml:space="preserve">, ст. 3].  Крім того, слід також виділити принцип рівності, який знайшов втілення у ст. 1 ЦК України. </w:t>
      </w:r>
    </w:p>
    <w:p w14:paraId="6C7CED46" w14:textId="5DBBD0C9" w:rsidR="00AE40E7" w:rsidRPr="00593EAE" w:rsidRDefault="00AE40E7" w:rsidP="00AE40E7">
      <w:pPr>
        <w:spacing w:line="360" w:lineRule="auto"/>
        <w:ind w:firstLine="720"/>
        <w:jc w:val="both"/>
        <w:rPr>
          <w:sz w:val="28"/>
          <w:szCs w:val="28"/>
        </w:rPr>
      </w:pPr>
      <w:r w:rsidRPr="00593EAE">
        <w:rPr>
          <w:sz w:val="28"/>
          <w:szCs w:val="28"/>
        </w:rPr>
        <w:t xml:space="preserve">Ми поділяємо думку В. І. Борисової, яка відзначала, що «хоча ст. 3 ЦК України присвячена загальним засадам цивільного законодавства, у ній йдеться саме про принципи цивільного права, глибинний зміст якого як права приватного обумовлений природним правом, що покладено в його основу, і для якого іманентною є наявність відправних ідей, зокрема таких як добросовісність, розумність, справедливість. Тому більшістю з правників виважено загальні засади цивільного прав ототожнюються саме з принципами цієї галузі права» </w:t>
      </w:r>
      <w:r w:rsidRPr="00593EAE">
        <w:rPr>
          <w:sz w:val="28"/>
          <w:szCs w:val="28"/>
          <w:lang w:val="ru-RU"/>
        </w:rPr>
        <w:t>[</w:t>
      </w:r>
      <w:r w:rsidR="00582815" w:rsidRPr="00593EAE">
        <w:rPr>
          <w:sz w:val="28"/>
          <w:szCs w:val="28"/>
          <w:lang w:val="ru-RU"/>
        </w:rPr>
        <w:t>15</w:t>
      </w:r>
      <w:r w:rsidRPr="00593EAE">
        <w:rPr>
          <w:sz w:val="28"/>
          <w:szCs w:val="28"/>
          <w:lang w:val="ru-RU"/>
        </w:rPr>
        <w:t>, с. 12]</w:t>
      </w:r>
      <w:r w:rsidRPr="00593EAE">
        <w:rPr>
          <w:sz w:val="28"/>
          <w:szCs w:val="28"/>
        </w:rPr>
        <w:t xml:space="preserve">. </w:t>
      </w:r>
    </w:p>
    <w:p w14:paraId="0FA795BC" w14:textId="0F95CC43" w:rsidR="00AE40E7" w:rsidRPr="00593EAE" w:rsidRDefault="00AE40E7" w:rsidP="00AE40E7">
      <w:pPr>
        <w:spacing w:line="360" w:lineRule="auto"/>
        <w:jc w:val="both"/>
        <w:rPr>
          <w:sz w:val="28"/>
          <w:szCs w:val="28"/>
        </w:rPr>
      </w:pPr>
      <w:r w:rsidRPr="00593EAE">
        <w:rPr>
          <w:sz w:val="28"/>
          <w:szCs w:val="28"/>
        </w:rPr>
        <w:t xml:space="preserve">     Також необхідно відзначити, що окремі автори виділяють й інші принципи цивільного права, які  існують «на рівніправових ідей, які ще не знайшли свого закріплення серед засад цивільного законодавства, але значно впливають на регулювання цивільно-правових відносин» [</w:t>
      </w:r>
      <w:r w:rsidR="00582815" w:rsidRPr="00593EAE">
        <w:rPr>
          <w:sz w:val="28"/>
          <w:szCs w:val="28"/>
        </w:rPr>
        <w:t>16</w:t>
      </w:r>
      <w:r w:rsidRPr="00593EAE">
        <w:rPr>
          <w:sz w:val="28"/>
          <w:szCs w:val="28"/>
        </w:rPr>
        <w:t xml:space="preserve">, с. 31]. </w:t>
      </w:r>
    </w:p>
    <w:p w14:paraId="2B281827" w14:textId="77777777" w:rsidR="00AE40E7" w:rsidRPr="00593EAE" w:rsidRDefault="00AE40E7" w:rsidP="00AE40E7">
      <w:pPr>
        <w:spacing w:line="360" w:lineRule="auto"/>
        <w:ind w:firstLine="720"/>
        <w:jc w:val="both"/>
        <w:rPr>
          <w:sz w:val="28"/>
          <w:szCs w:val="28"/>
        </w:rPr>
      </w:pPr>
      <w:r w:rsidRPr="00593EAE">
        <w:rPr>
          <w:sz w:val="28"/>
          <w:szCs w:val="28"/>
        </w:rPr>
        <w:t xml:space="preserve">Вважаємо за доцільне надати загальну характеристику змісту вказаних вище принципів цивільного права. </w:t>
      </w:r>
    </w:p>
    <w:p w14:paraId="3C335541" w14:textId="77777777" w:rsidR="00AE40E7" w:rsidRPr="00593EAE" w:rsidRDefault="00AE40E7" w:rsidP="00AE40E7">
      <w:pPr>
        <w:spacing w:line="360" w:lineRule="auto"/>
        <w:ind w:firstLine="720"/>
        <w:jc w:val="both"/>
        <w:rPr>
          <w:b/>
          <w:bCs/>
          <w:sz w:val="28"/>
          <w:szCs w:val="28"/>
        </w:rPr>
      </w:pPr>
      <w:r w:rsidRPr="00593EAE">
        <w:rPr>
          <w:i/>
          <w:iCs/>
          <w:sz w:val="28"/>
          <w:szCs w:val="28"/>
        </w:rPr>
        <w:t>Принцип рівності</w:t>
      </w:r>
      <w:r w:rsidRPr="00593EAE">
        <w:rPr>
          <w:sz w:val="28"/>
          <w:szCs w:val="28"/>
        </w:rPr>
        <w:t xml:space="preserve">. Цивільні відносини засновані на юридичній рівності, вільному волевиявленні, майновій самостійності їх учасників. А це означає, що останні можуть діяти на власний розсуд, зокрема мають право врегулювати у договорі, який передбачений актами цивільного законодавства, свої відносини, ними не врегульовані; відступити від положень актів цивільного </w:t>
      </w:r>
      <w:r w:rsidRPr="00593EAE">
        <w:rPr>
          <w:sz w:val="28"/>
          <w:szCs w:val="28"/>
        </w:rPr>
        <w:lastRenderedPageBreak/>
        <w:t xml:space="preserve">законодавства і врегулювати відносини на власний розсуд, на свій розсуд вирішити питання про засоби та час реалізації своїх прав. У приватній сфері існує юридична рівність учасників відповідних відносин. Вони можуть діяти за власного ініціативою, оскільки у цій сфері пріоритет надається інтересам саме приватної особи. </w:t>
      </w:r>
    </w:p>
    <w:p w14:paraId="185A6439" w14:textId="6C486C8F" w:rsidR="00AE40E7" w:rsidRPr="00593EAE" w:rsidRDefault="00AE40E7" w:rsidP="00AE40E7">
      <w:pPr>
        <w:spacing w:line="360" w:lineRule="auto"/>
        <w:ind w:firstLine="720"/>
        <w:jc w:val="both"/>
        <w:rPr>
          <w:sz w:val="28"/>
          <w:szCs w:val="28"/>
        </w:rPr>
      </w:pPr>
      <w:r w:rsidRPr="00593EAE">
        <w:rPr>
          <w:i/>
          <w:iCs/>
          <w:sz w:val="28"/>
          <w:szCs w:val="28"/>
        </w:rPr>
        <w:t>Принцип неприпустимості свавільного втручання у сферу особистого життя людини</w:t>
      </w:r>
      <w:r w:rsidRPr="00593EAE">
        <w:rPr>
          <w:sz w:val="28"/>
          <w:szCs w:val="28"/>
        </w:rPr>
        <w:t>. Зміст цього принципу полягає в тому, що особисте приватне життя будь-якої людини не може зазнавати втручання з боку інших осіб, а також  державних органів та інших структур. Норми, спрямовані на охорону приватного життя фізичної особи переважно розміщені в книзі другій ЦК України, що має назву «Особисті немайнові права фізичної особи» та гарантують особистих немайнових прав фізичної особи.  Попри вказівку в тексті ст.</w:t>
      </w:r>
      <w:r w:rsidR="00582815" w:rsidRPr="00593EAE">
        <w:rPr>
          <w:sz w:val="28"/>
          <w:szCs w:val="28"/>
        </w:rPr>
        <w:t xml:space="preserve"> </w:t>
      </w:r>
      <w:r w:rsidRPr="00593EAE">
        <w:rPr>
          <w:sz w:val="28"/>
          <w:szCs w:val="28"/>
        </w:rPr>
        <w:t>3 ЦК</w:t>
      </w:r>
      <w:r w:rsidR="00582815" w:rsidRPr="00593EAE">
        <w:rPr>
          <w:sz w:val="28"/>
          <w:szCs w:val="28"/>
        </w:rPr>
        <w:t xml:space="preserve"> України</w:t>
      </w:r>
      <w:r w:rsidRPr="00593EAE">
        <w:rPr>
          <w:sz w:val="28"/>
          <w:szCs w:val="28"/>
        </w:rPr>
        <w:t xml:space="preserve"> на особисте життя, доречно вести мову про те, що об’єктом правової охорони та захисту є всі немайнові складові приватного життя особи, включаючи сімейне життя. Таким чином, п.</w:t>
      </w:r>
      <w:r w:rsidR="00582815" w:rsidRPr="00593EAE">
        <w:rPr>
          <w:sz w:val="28"/>
          <w:szCs w:val="28"/>
        </w:rPr>
        <w:t xml:space="preserve"> </w:t>
      </w:r>
      <w:r w:rsidRPr="00593EAE">
        <w:rPr>
          <w:sz w:val="28"/>
          <w:szCs w:val="28"/>
        </w:rPr>
        <w:t>1 ч. 1 ст. 3 ЦК України слід тлумачити ширше, а його дію можна поширювати на регулювання більшості немайнових відносин, що виникають та існують з метою забезпечення природного існування та соціального буття фізичної особи. Відповідно до ч.</w:t>
      </w:r>
      <w:r w:rsidR="00582815" w:rsidRPr="00593EAE">
        <w:rPr>
          <w:sz w:val="28"/>
          <w:szCs w:val="28"/>
        </w:rPr>
        <w:t xml:space="preserve"> </w:t>
      </w:r>
      <w:r w:rsidRPr="00593EAE">
        <w:rPr>
          <w:sz w:val="28"/>
          <w:szCs w:val="28"/>
        </w:rPr>
        <w:t>1 ст. 302 ЦК</w:t>
      </w:r>
      <w:r w:rsidR="00582815" w:rsidRPr="00593EAE">
        <w:rPr>
          <w:sz w:val="28"/>
          <w:szCs w:val="28"/>
        </w:rPr>
        <w:t xml:space="preserve"> України </w:t>
      </w:r>
      <w:r w:rsidRPr="00593EAE">
        <w:rPr>
          <w:sz w:val="28"/>
          <w:szCs w:val="28"/>
        </w:rPr>
        <w:t>«збирання, зберігання використання і поширення інформації про особисте життя фізичної особи без її згоди не допускається, крім випадків, визначених законом, і лише в інтересах національної безпеки, економічного добробуту та прав людини» [</w:t>
      </w:r>
      <w:r w:rsidR="00582815" w:rsidRPr="00593EAE">
        <w:rPr>
          <w:sz w:val="28"/>
          <w:szCs w:val="28"/>
        </w:rPr>
        <w:t>12</w:t>
      </w:r>
      <w:r w:rsidRPr="00593EAE">
        <w:rPr>
          <w:sz w:val="28"/>
          <w:szCs w:val="28"/>
        </w:rPr>
        <w:t>, ст. 302]. Дійсно, чинне законодавство України, зокрема закони «Про боротьбу з тероризмом», «Про запобігання корупції», «Про захист персональних даних», «Про інформацію» передбачають підстави, порядок та інші складові механізму такого втручання в особисте життя особи.</w:t>
      </w:r>
    </w:p>
    <w:p w14:paraId="5EC3AEBB" w14:textId="77777777" w:rsidR="00AE40E7" w:rsidRPr="00593EAE" w:rsidRDefault="00AE40E7" w:rsidP="00AE40E7">
      <w:pPr>
        <w:spacing w:line="360" w:lineRule="auto"/>
        <w:jc w:val="both"/>
        <w:rPr>
          <w:sz w:val="28"/>
          <w:szCs w:val="28"/>
        </w:rPr>
      </w:pPr>
      <w:r w:rsidRPr="00593EAE">
        <w:rPr>
          <w:sz w:val="28"/>
          <w:szCs w:val="28"/>
        </w:rPr>
        <w:t xml:space="preserve">     </w:t>
      </w:r>
      <w:r w:rsidRPr="00593EAE">
        <w:rPr>
          <w:i/>
          <w:iCs/>
          <w:sz w:val="28"/>
          <w:szCs w:val="28"/>
        </w:rPr>
        <w:t>Неприпустимість позбавлення права власності, крім випадків, встановлених Конституцією та законом</w:t>
      </w:r>
      <w:r w:rsidRPr="00593EAE">
        <w:rPr>
          <w:sz w:val="28"/>
          <w:szCs w:val="28"/>
        </w:rPr>
        <w:t xml:space="preserve">. Вказаний принцип має прояв у тому, що власникові належать права володіння, користування та розпорядження своїм майном, які він здійснює відповідно до закону за своєю </w:t>
      </w:r>
      <w:r w:rsidRPr="00593EAE">
        <w:rPr>
          <w:sz w:val="28"/>
          <w:szCs w:val="28"/>
        </w:rPr>
        <w:lastRenderedPageBreak/>
        <w:t>волею, незалежно від волі інших осіб. Усім власникам забезпечуються рівні умови здійснення своїх прав, а держава не втручається у їх здійснення. Закріплюючи цей принцип у якості засади цивільного законодавства, законодавець обмежує всіх осіб , що протистоять власнику, певними рамками,</w:t>
      </w:r>
    </w:p>
    <w:p w14:paraId="1413157A" w14:textId="77777777" w:rsidR="00AE40E7" w:rsidRPr="00593EAE" w:rsidRDefault="00AE40E7" w:rsidP="00AE40E7">
      <w:pPr>
        <w:spacing w:line="360" w:lineRule="auto"/>
        <w:jc w:val="both"/>
        <w:rPr>
          <w:sz w:val="28"/>
          <w:szCs w:val="28"/>
        </w:rPr>
      </w:pPr>
      <w:r w:rsidRPr="00593EAE">
        <w:rPr>
          <w:sz w:val="28"/>
          <w:szCs w:val="28"/>
        </w:rPr>
        <w:t>забезпечуючи , з одного боку, нормальний , безперешкодний розвиток і реалізацію прав власника, з іншого – захист при їх незаконному обмеженні або порушенні, з метою гарантування власникам непорушності їх прав. Між тим можливості власника, безумовно, мають певні межі, чітко визначені законом. Так, власник не може використовувати право власності на шкоду правам, свободам та гідності громадян, інтересам суспільства, погіршувати екологічну ситуацію та природні якості землі (ч. 5 ст. 319 ЦК України); власник повинен вживати заходів щодо збереження пам’яток історії і культури, у противному разі він може бути позбавлений цієї власності шляхом викупу з боку держави (ст. 352 ЦК України) тощо.</w:t>
      </w:r>
    </w:p>
    <w:p w14:paraId="3B2B9F1F" w14:textId="77777777" w:rsidR="00AE40E7" w:rsidRPr="00593EAE" w:rsidRDefault="00AE40E7" w:rsidP="00AE40E7">
      <w:pPr>
        <w:spacing w:line="360" w:lineRule="auto"/>
        <w:ind w:firstLine="720"/>
        <w:jc w:val="both"/>
        <w:rPr>
          <w:sz w:val="28"/>
          <w:szCs w:val="28"/>
          <w:lang w:val="ru-RU"/>
        </w:rPr>
      </w:pPr>
      <w:r w:rsidRPr="00593EAE">
        <w:rPr>
          <w:i/>
          <w:iCs/>
          <w:sz w:val="28"/>
          <w:szCs w:val="28"/>
        </w:rPr>
        <w:t>Принцип свободи договору</w:t>
      </w:r>
      <w:r w:rsidRPr="00593EAE">
        <w:rPr>
          <w:sz w:val="28"/>
          <w:szCs w:val="28"/>
        </w:rPr>
        <w:t xml:space="preserve">, що є одним з основних принципів цивільного права, забезпечує учасникам цивільних правовідносин свободу вибору контрагентів, умов угод і навіть визначення змісту договору, враховуючи, звичайно, межі, що визначаються законодавством. </w:t>
      </w:r>
      <w:r w:rsidRPr="00593EAE">
        <w:rPr>
          <w:sz w:val="28"/>
          <w:szCs w:val="28"/>
          <w:lang w:val="ru-RU"/>
        </w:rPr>
        <w:t xml:space="preserve"> Принцип свободи договору розкривається у положеннях статей 6, 626, 627 ЦК України та є багатоелементним. Так, його зміст охоплює свободу у виборі вступати чи ні у договірні відносини, свободу вибору контрагента, змісту договору, форми,  свободи його розірвання тощо. </w:t>
      </w:r>
      <w:r w:rsidRPr="00593EAE">
        <w:rPr>
          <w:sz w:val="28"/>
          <w:szCs w:val="28"/>
        </w:rPr>
        <w:t>Принцип свободи договору дозволяє сторонам не лише укладати ті договори, які прямо передбачені законодавством, а й створювати нові типи договорів, що враховують їхні конкретні потреби та інтереси, якщо це не суперечить закону.</w:t>
      </w:r>
    </w:p>
    <w:p w14:paraId="13842BC6" w14:textId="77777777" w:rsidR="00AE40E7" w:rsidRPr="00593EAE" w:rsidRDefault="00AE40E7" w:rsidP="00AE40E7">
      <w:pPr>
        <w:spacing w:line="360" w:lineRule="auto"/>
        <w:jc w:val="both"/>
        <w:rPr>
          <w:sz w:val="28"/>
          <w:szCs w:val="28"/>
          <w:lang w:val="ru-RU"/>
        </w:rPr>
      </w:pPr>
      <w:r w:rsidRPr="00593EAE">
        <w:rPr>
          <w:sz w:val="28"/>
          <w:szCs w:val="28"/>
          <w:lang w:val="ru-RU"/>
        </w:rPr>
        <w:t xml:space="preserve">     </w:t>
      </w:r>
      <w:r w:rsidRPr="00593EAE">
        <w:rPr>
          <w:i/>
          <w:iCs/>
          <w:sz w:val="28"/>
          <w:szCs w:val="28"/>
          <w:lang w:val="ru-RU"/>
        </w:rPr>
        <w:t xml:space="preserve">Принцип </w:t>
      </w:r>
      <w:r w:rsidRPr="00593EAE">
        <w:rPr>
          <w:i/>
          <w:iCs/>
          <w:sz w:val="28"/>
          <w:szCs w:val="28"/>
        </w:rPr>
        <w:t>свободи підприємницької діяльності, яка не заборонена законом</w:t>
      </w:r>
      <w:r w:rsidRPr="00593EAE">
        <w:rPr>
          <w:sz w:val="28"/>
          <w:szCs w:val="28"/>
          <w:lang w:val="ru-RU"/>
        </w:rPr>
        <w:t xml:space="preserve">. Зазначений принцип гарантується ст. 42 Конституції Укрвїни, та розкривається у положеннях ст. 50 ЦК України та статтях 43-47 Господарського кодексу України. Відповідно до чинного законодавства фізичні та юридичні особи мають право здійснювати будь-яку </w:t>
      </w:r>
      <w:r w:rsidRPr="00593EAE">
        <w:rPr>
          <w:sz w:val="28"/>
          <w:szCs w:val="28"/>
          <w:lang w:val="ru-RU"/>
        </w:rPr>
        <w:lastRenderedPageBreak/>
        <w:t>підприємницьку діяльність, що не заборонена законом, що дозволяє учасникам цивільних відносин задовольняти свої економічні потреби.</w:t>
      </w:r>
    </w:p>
    <w:p w14:paraId="509017A8" w14:textId="2F0EE80C" w:rsidR="00AE40E7" w:rsidRPr="00593EAE" w:rsidRDefault="00AE40E7" w:rsidP="00AE40E7">
      <w:pPr>
        <w:spacing w:line="360" w:lineRule="auto"/>
        <w:ind w:firstLine="720"/>
        <w:jc w:val="both"/>
        <w:rPr>
          <w:b/>
          <w:bCs/>
          <w:sz w:val="28"/>
          <w:szCs w:val="28"/>
        </w:rPr>
      </w:pPr>
      <w:r w:rsidRPr="00593EAE">
        <w:rPr>
          <w:i/>
          <w:iCs/>
          <w:sz w:val="28"/>
          <w:szCs w:val="28"/>
        </w:rPr>
        <w:t>Принцип судового захисту цивільних прав та інтересів</w:t>
      </w:r>
      <w:r w:rsidRPr="00593EAE">
        <w:rPr>
          <w:sz w:val="28"/>
          <w:szCs w:val="28"/>
        </w:rPr>
        <w:t xml:space="preserve"> є невід’ємною частиною правової держави. Відповідно до цього принципу, кожна особа має право на захист своїх прав у суді, а також через інші органи державної влади. Цей принцип забезпечує доступ до правосуддя для кожного громадянина, сприяє тому, що порушення цивільних прав не залишаються без належного реагування. Судовий захист виступає як гарантія того, що будь-яка особа може звернутися до суду для відновлення порушених прав, незалежно від свого соціального статусу або становища.</w:t>
      </w:r>
      <w:r w:rsidRPr="00593EAE">
        <w:rPr>
          <w:b/>
          <w:bCs/>
          <w:sz w:val="28"/>
          <w:szCs w:val="28"/>
        </w:rPr>
        <w:t xml:space="preserve"> </w:t>
      </w:r>
      <w:r w:rsidRPr="00593EAE">
        <w:rPr>
          <w:sz w:val="28"/>
          <w:szCs w:val="28"/>
        </w:rPr>
        <w:t xml:space="preserve">Принципи цивільного права виконують важливі функції, які сприяють забезпеченню належного регулювання цивільних правовідносин. Їх роль не обмежується лише загальними орієнтирами для учасників правовідносин, а охоплює широкий спектр завдань, від забезпечення правової стабільності до сприяння розвитку правової культури в суспільстві </w:t>
      </w:r>
      <w:r w:rsidRPr="00593EAE">
        <w:rPr>
          <w:sz w:val="28"/>
          <w:szCs w:val="28"/>
          <w:lang w:val="ru-RU"/>
        </w:rPr>
        <w:t>[</w:t>
      </w:r>
      <w:r w:rsidR="00B964A5" w:rsidRPr="00593EAE">
        <w:rPr>
          <w:sz w:val="28"/>
          <w:szCs w:val="28"/>
          <w:lang w:val="ru-RU"/>
        </w:rPr>
        <w:t>17</w:t>
      </w:r>
      <w:r w:rsidRPr="00593EAE">
        <w:rPr>
          <w:sz w:val="28"/>
          <w:szCs w:val="28"/>
          <w:lang w:val="ru-RU"/>
        </w:rPr>
        <w:t xml:space="preserve">, </w:t>
      </w:r>
      <w:r w:rsidRPr="00593EAE">
        <w:rPr>
          <w:sz w:val="28"/>
          <w:szCs w:val="28"/>
          <w:lang w:val="en-US"/>
        </w:rPr>
        <w:t>c</w:t>
      </w:r>
      <w:r w:rsidRPr="00593EAE">
        <w:rPr>
          <w:sz w:val="28"/>
          <w:szCs w:val="28"/>
          <w:lang w:val="ru-RU"/>
        </w:rPr>
        <w:t>. 24-26]</w:t>
      </w:r>
      <w:r w:rsidRPr="00593EAE">
        <w:rPr>
          <w:sz w:val="28"/>
          <w:szCs w:val="28"/>
        </w:rPr>
        <w:t xml:space="preserve">. </w:t>
      </w:r>
    </w:p>
    <w:p w14:paraId="49BD5019" w14:textId="280533C4" w:rsidR="00210137" w:rsidRPr="00593EAE" w:rsidRDefault="00AE40E7" w:rsidP="00210137">
      <w:pPr>
        <w:spacing w:line="360" w:lineRule="auto"/>
        <w:ind w:firstLine="720"/>
        <w:jc w:val="both"/>
        <w:rPr>
          <w:sz w:val="28"/>
          <w:szCs w:val="28"/>
        </w:rPr>
      </w:pPr>
      <w:r w:rsidRPr="00593EAE">
        <w:rPr>
          <w:i/>
          <w:iCs/>
          <w:sz w:val="28"/>
          <w:szCs w:val="28"/>
        </w:rPr>
        <w:t xml:space="preserve">Принцип справедливості, добросовісності та розумності. </w:t>
      </w:r>
      <w:r w:rsidRPr="00593EAE">
        <w:rPr>
          <w:sz w:val="28"/>
          <w:szCs w:val="28"/>
        </w:rPr>
        <w:t>Зазначені принципи сформульовані як тріада, але, переважна більшість дослідників, з якими ми погоджуємося, вважають їх окремими принципами. Зазначені принципи є визначальними при винесені судових рішень</w:t>
      </w:r>
      <w:r w:rsidR="00D13B58" w:rsidRPr="00593EAE">
        <w:rPr>
          <w:sz w:val="28"/>
          <w:szCs w:val="28"/>
        </w:rPr>
        <w:t>, проте іх зміст не закріплений у законодавстві.</w:t>
      </w:r>
      <w:r w:rsidRPr="00593EAE">
        <w:rPr>
          <w:sz w:val="28"/>
          <w:szCs w:val="28"/>
        </w:rPr>
        <w:t xml:space="preserve"> </w:t>
      </w:r>
      <w:r w:rsidR="00D13B58" w:rsidRPr="00593EAE">
        <w:rPr>
          <w:sz w:val="28"/>
          <w:szCs w:val="28"/>
        </w:rPr>
        <w:t xml:space="preserve">Теоретичні положення, які характеризують зміст досліджуваних категорій будуть розглянуті нами в рамках підрозділу 3.1 кваліфікаційної роботи. </w:t>
      </w:r>
      <w:r w:rsidR="00E466A3" w:rsidRPr="00593EAE">
        <w:rPr>
          <w:sz w:val="28"/>
          <w:szCs w:val="28"/>
        </w:rPr>
        <w:t xml:space="preserve">На нашу думку, відсутність </w:t>
      </w:r>
      <w:r w:rsidR="00D13B58" w:rsidRPr="00593EAE">
        <w:rPr>
          <w:sz w:val="28"/>
          <w:szCs w:val="28"/>
        </w:rPr>
        <w:t xml:space="preserve">законодавчого закріплення </w:t>
      </w:r>
      <w:r w:rsidR="00E466A3" w:rsidRPr="00593EAE">
        <w:rPr>
          <w:sz w:val="28"/>
          <w:szCs w:val="28"/>
        </w:rPr>
        <w:t>визначення досліджуваних принципів дозволяє правозастосовному органу виявити ознаки конкретного діяння та зіставити їх з окремими об'єктивними критеріями змісту категорії, тобто проявити певну свободу, що забезпечить пластичність норми права.</w:t>
      </w:r>
    </w:p>
    <w:p w14:paraId="42E861DF" w14:textId="0D39100B" w:rsidR="00AE40E7" w:rsidRPr="00593EAE" w:rsidRDefault="00D13B58" w:rsidP="00210137">
      <w:pPr>
        <w:spacing w:line="360" w:lineRule="auto"/>
        <w:ind w:firstLine="284"/>
        <w:jc w:val="both"/>
        <w:rPr>
          <w:sz w:val="28"/>
          <w:szCs w:val="28"/>
        </w:rPr>
      </w:pPr>
      <w:r w:rsidRPr="00593EAE">
        <w:rPr>
          <w:sz w:val="28"/>
          <w:szCs w:val="28"/>
        </w:rPr>
        <w:t xml:space="preserve">Досліджуванні принципи </w:t>
      </w:r>
      <w:r w:rsidR="00210137" w:rsidRPr="00593EAE">
        <w:rPr>
          <w:sz w:val="28"/>
          <w:szCs w:val="28"/>
        </w:rPr>
        <w:t xml:space="preserve">є визначальними для </w:t>
      </w:r>
      <w:r w:rsidRPr="00593EAE">
        <w:rPr>
          <w:sz w:val="28"/>
          <w:szCs w:val="28"/>
        </w:rPr>
        <w:t xml:space="preserve">речових та </w:t>
      </w:r>
      <w:r w:rsidR="00210137" w:rsidRPr="00593EAE">
        <w:rPr>
          <w:sz w:val="28"/>
          <w:szCs w:val="28"/>
        </w:rPr>
        <w:t xml:space="preserve">зобов'язальних </w:t>
      </w:r>
      <w:r w:rsidRPr="00593EAE">
        <w:rPr>
          <w:sz w:val="28"/>
          <w:szCs w:val="28"/>
        </w:rPr>
        <w:t>право</w:t>
      </w:r>
      <w:r w:rsidR="00210137" w:rsidRPr="00593EAE">
        <w:rPr>
          <w:sz w:val="28"/>
          <w:szCs w:val="28"/>
        </w:rPr>
        <w:t>відносин</w:t>
      </w:r>
      <w:r w:rsidRPr="00593EAE">
        <w:rPr>
          <w:sz w:val="28"/>
          <w:szCs w:val="28"/>
        </w:rPr>
        <w:t xml:space="preserve"> </w:t>
      </w:r>
      <w:r w:rsidR="00210137" w:rsidRPr="00593EAE">
        <w:rPr>
          <w:sz w:val="28"/>
          <w:szCs w:val="28"/>
        </w:rPr>
        <w:t xml:space="preserve">та безпосередньо виявляються практично у всіх інститутах цивільного права, а у спорах про відшкодування немайнової (моральної) шкоди вони є практично єдиним орієнтиром у визначенні конкретної суми </w:t>
      </w:r>
      <w:r w:rsidR="00210137" w:rsidRPr="00593EAE">
        <w:rPr>
          <w:sz w:val="28"/>
          <w:szCs w:val="28"/>
        </w:rPr>
        <w:lastRenderedPageBreak/>
        <w:t xml:space="preserve">відшкодування. Також зазначені категорії мають свої особливості прояву та реалізації в інституті відшкодування збитків. </w:t>
      </w:r>
      <w:r w:rsidR="00AE40E7" w:rsidRPr="00593EAE">
        <w:rPr>
          <w:sz w:val="28"/>
          <w:szCs w:val="28"/>
        </w:rPr>
        <w:t xml:space="preserve"> Про розумне і добросовісне здійснення своїх прав особою йдеться у ч. 5 ст. 12 ЦК України, про «врахування вимоги розумності і справедливості при визначенні розміру відшкодування моральної шкоди» йдеться у ч. 3 ст. 23 ЦК України. Відповідно до положень ЦК України «суд може врахувати матеріальне становище потерпілого та особи, яка завдала шкоди, зіставляючи з негативними наслідками (розміром шкоди), які настали внаслідок правопорушення, її зменшити розмір стягнень» [</w:t>
      </w:r>
      <w:r w:rsidR="00B964A5" w:rsidRPr="00593EAE">
        <w:rPr>
          <w:sz w:val="28"/>
          <w:szCs w:val="28"/>
        </w:rPr>
        <w:t>12</w:t>
      </w:r>
      <w:r w:rsidR="00AE40E7" w:rsidRPr="00593EAE">
        <w:rPr>
          <w:sz w:val="28"/>
          <w:szCs w:val="28"/>
        </w:rPr>
        <w:t xml:space="preserve">, ст. 1194].   Адже </w:t>
      </w:r>
      <w:r w:rsidRPr="00593EAE">
        <w:rPr>
          <w:sz w:val="28"/>
          <w:szCs w:val="28"/>
        </w:rPr>
        <w:t>за</w:t>
      </w:r>
      <w:r w:rsidR="00AE40E7" w:rsidRPr="00593EAE">
        <w:rPr>
          <w:sz w:val="28"/>
          <w:szCs w:val="28"/>
        </w:rPr>
        <w:t xml:space="preserve"> неможливості потерпілого подолати ці наслідки через відсутність коштів для цього несправедливо було б покладати на нього непосильний тягар.  Таким чином, принципи добросовісності, розумності та справедливості можуть застосовувати у різних за характером та змістом цивільних правовідносинах. Аналіз відповідних положень цивільного законодавства, дозволяє стверджувати, що за допомогою таких категорій як добросовісність, розумність, справедливість закон встановлює межі здійснення цивільних прав осіб, запобігаючи тим самим зловживанню цими  особами правом.  При  цьому, цивільне законодавство встановлює презумпцію добросовісності, розумності та справедливості учасників цивільних правовідносин. </w:t>
      </w:r>
    </w:p>
    <w:p w14:paraId="67FF79AE" w14:textId="3F112CD1" w:rsidR="00AE40E7" w:rsidRPr="00593EAE" w:rsidRDefault="00D13B58" w:rsidP="00D13B58">
      <w:pPr>
        <w:spacing w:line="360" w:lineRule="auto"/>
        <w:ind w:firstLine="720"/>
        <w:jc w:val="both"/>
        <w:rPr>
          <w:sz w:val="28"/>
          <w:szCs w:val="28"/>
        </w:rPr>
      </w:pPr>
      <w:r w:rsidRPr="00593EAE">
        <w:rPr>
          <w:sz w:val="28"/>
          <w:szCs w:val="28"/>
        </w:rPr>
        <w:t xml:space="preserve">На підставі вказаного вище, можна дійти висновку, що </w:t>
      </w:r>
      <w:bookmarkStart w:id="10" w:name="_Hlk182981020"/>
      <w:r w:rsidRPr="00593EAE">
        <w:rPr>
          <w:sz w:val="28"/>
          <w:szCs w:val="28"/>
        </w:rPr>
        <w:t xml:space="preserve">принципи цивільного права не є безмежними, а в інтересах інших учасників цивільних відносин, або держави та суспільства, законодавство закріплює певні умови які обмежують дію принципів цивільного права.  </w:t>
      </w:r>
      <w:r w:rsidR="00AE40E7" w:rsidRPr="00593EAE">
        <w:rPr>
          <w:sz w:val="28"/>
          <w:szCs w:val="28"/>
        </w:rPr>
        <w:t>Перераховані принципи цивільного права</w:t>
      </w:r>
      <w:r w:rsidR="00332542" w:rsidRPr="00593EAE">
        <w:rPr>
          <w:sz w:val="28"/>
          <w:szCs w:val="28"/>
        </w:rPr>
        <w:t xml:space="preserve"> </w:t>
      </w:r>
      <w:r w:rsidR="00AE40E7" w:rsidRPr="00593EAE">
        <w:rPr>
          <w:sz w:val="28"/>
          <w:szCs w:val="28"/>
        </w:rPr>
        <w:t>мають прояв та реалізацію у різних за змістом цивільних правовідносинах, зокрема, договірних та недоговірних зобов’язальних правовідносинах, в яких своєрідно проявляються зміст і особливості кожного з принципів</w:t>
      </w:r>
      <w:r w:rsidR="00332542" w:rsidRPr="00593EAE">
        <w:rPr>
          <w:sz w:val="28"/>
          <w:szCs w:val="28"/>
        </w:rPr>
        <w:t xml:space="preserve"> цивільного права</w:t>
      </w:r>
      <w:r w:rsidR="00AE40E7" w:rsidRPr="00593EAE">
        <w:rPr>
          <w:sz w:val="28"/>
          <w:szCs w:val="28"/>
        </w:rPr>
        <w:t xml:space="preserve">, зокрема принципу добросовісності. </w:t>
      </w:r>
    </w:p>
    <w:bookmarkEnd w:id="10"/>
    <w:p w14:paraId="2FF7D4DE" w14:textId="0C57B824" w:rsidR="001D79D9" w:rsidRPr="00593EAE" w:rsidRDefault="001D79D9" w:rsidP="00210137">
      <w:pPr>
        <w:spacing w:line="360" w:lineRule="auto"/>
        <w:ind w:firstLine="284"/>
        <w:jc w:val="both"/>
        <w:rPr>
          <w:sz w:val="28"/>
          <w:szCs w:val="28"/>
        </w:rPr>
      </w:pPr>
      <w:r w:rsidRPr="00593EAE">
        <w:rPr>
          <w:sz w:val="28"/>
          <w:szCs w:val="28"/>
        </w:rPr>
        <w:t xml:space="preserve">На сьогоднішній день питання класифікації принципів цивільного права залишається відкритим, а більшість авторів обмежуються переліком принципів цивільного права не розподіляючи їх на види за певними </w:t>
      </w:r>
      <w:r w:rsidRPr="00593EAE">
        <w:rPr>
          <w:sz w:val="28"/>
          <w:szCs w:val="28"/>
        </w:rPr>
        <w:lastRenderedPageBreak/>
        <w:t xml:space="preserve">критеріями. </w:t>
      </w:r>
      <w:r w:rsidR="00774DF3" w:rsidRPr="00593EAE">
        <w:rPr>
          <w:sz w:val="28"/>
          <w:szCs w:val="28"/>
        </w:rPr>
        <w:t>На необхідність проведення класифікації принципів цивільного права неодноразово вказувалося в літературі</w:t>
      </w:r>
      <w:r w:rsidR="00077BB7" w:rsidRPr="00593EAE">
        <w:rPr>
          <w:sz w:val="28"/>
          <w:szCs w:val="28"/>
        </w:rPr>
        <w:t>, а «за аналогією із класифікацією принципів права взагалі можна виділити загальногалузеві принципи цивільного права, принципи підгалузей цивільного права та принципи окремих інститутів цивільного права»</w:t>
      </w:r>
      <w:r w:rsidR="00EF4A8E" w:rsidRPr="00593EAE">
        <w:rPr>
          <w:sz w:val="28"/>
          <w:szCs w:val="28"/>
        </w:rPr>
        <w:t xml:space="preserve"> [</w:t>
      </w:r>
      <w:r w:rsidR="00B964A5" w:rsidRPr="00593EAE">
        <w:rPr>
          <w:sz w:val="28"/>
          <w:szCs w:val="28"/>
        </w:rPr>
        <w:t>18</w:t>
      </w:r>
      <w:r w:rsidR="00EF4A8E" w:rsidRPr="00593EAE">
        <w:rPr>
          <w:sz w:val="28"/>
          <w:szCs w:val="28"/>
        </w:rPr>
        <w:t>, с. 20].</w:t>
      </w:r>
      <w:r w:rsidR="00E869C9" w:rsidRPr="00593EAE">
        <w:rPr>
          <w:sz w:val="28"/>
          <w:szCs w:val="28"/>
        </w:rPr>
        <w:t xml:space="preserve"> Система принципів права дозволяє індивідуалізувати галузь права, підкреслити особливості методу правового регулювання, зумовленого властивостями суспільних відносин. За допомогою принципів можна розмежувати різні за своєю юридичною природою утворення правових норм, визначити існування підгалузі, інститутів права. </w:t>
      </w:r>
    </w:p>
    <w:p w14:paraId="42FB45CA" w14:textId="77777777" w:rsidR="00210137" w:rsidRPr="00593EAE" w:rsidRDefault="00077BB7" w:rsidP="00210137">
      <w:pPr>
        <w:spacing w:line="360" w:lineRule="auto"/>
        <w:ind w:firstLine="284"/>
        <w:jc w:val="both"/>
        <w:rPr>
          <w:sz w:val="28"/>
          <w:szCs w:val="28"/>
        </w:rPr>
      </w:pPr>
      <w:r w:rsidRPr="00593EAE">
        <w:rPr>
          <w:sz w:val="28"/>
          <w:szCs w:val="28"/>
        </w:rPr>
        <w:t xml:space="preserve">До загальногалузевих принципів цивільного права можна віднести всі принципи, перелічені у ст. 3 ЦК України, окрім принципу свободи договору, який належить до підгалузевих принципів цивільного права. До підгалузевих принципів, окрім принципу свободи договору належать принципи зобов’язального права, </w:t>
      </w:r>
      <w:r w:rsidR="006B31BE" w:rsidRPr="00593EAE">
        <w:rPr>
          <w:sz w:val="28"/>
          <w:szCs w:val="28"/>
          <w:lang w:val="ru-RU"/>
        </w:rPr>
        <w:t xml:space="preserve">принципи </w:t>
      </w:r>
      <w:r w:rsidR="002973F1" w:rsidRPr="00593EAE">
        <w:rPr>
          <w:sz w:val="28"/>
          <w:szCs w:val="28"/>
          <w:lang w:val="ru-RU"/>
        </w:rPr>
        <w:t>речового</w:t>
      </w:r>
      <w:r w:rsidR="006B31BE" w:rsidRPr="00593EAE">
        <w:rPr>
          <w:sz w:val="28"/>
          <w:szCs w:val="28"/>
          <w:lang w:val="ru-RU"/>
        </w:rPr>
        <w:t xml:space="preserve"> права, </w:t>
      </w:r>
      <w:r w:rsidRPr="00593EAE">
        <w:rPr>
          <w:sz w:val="28"/>
          <w:szCs w:val="28"/>
        </w:rPr>
        <w:t xml:space="preserve">спадкового права. </w:t>
      </w:r>
    </w:p>
    <w:p w14:paraId="078AC9A2" w14:textId="10E03F79" w:rsidR="002973F1" w:rsidRPr="00593EAE" w:rsidRDefault="00015DD2" w:rsidP="00210137">
      <w:pPr>
        <w:spacing w:line="360" w:lineRule="auto"/>
        <w:ind w:firstLine="284"/>
        <w:jc w:val="both"/>
        <w:rPr>
          <w:sz w:val="28"/>
          <w:szCs w:val="28"/>
          <w:lang w:val="ru-RU"/>
        </w:rPr>
      </w:pPr>
      <w:bookmarkStart w:id="11" w:name="_Hlk182981170"/>
      <w:r w:rsidRPr="00593EAE">
        <w:rPr>
          <w:sz w:val="28"/>
          <w:szCs w:val="28"/>
        </w:rPr>
        <w:t>Зіставлення</w:t>
      </w:r>
      <w:r w:rsidR="002973F1" w:rsidRPr="00593EAE">
        <w:rPr>
          <w:sz w:val="28"/>
          <w:szCs w:val="28"/>
        </w:rPr>
        <w:t xml:space="preserve"> підгалузев</w:t>
      </w:r>
      <w:r w:rsidRPr="00593EAE">
        <w:rPr>
          <w:sz w:val="28"/>
          <w:szCs w:val="28"/>
        </w:rPr>
        <w:t xml:space="preserve">их та галузевих принципів </w:t>
      </w:r>
      <w:r w:rsidR="002973F1" w:rsidRPr="00593EAE">
        <w:rPr>
          <w:sz w:val="28"/>
          <w:szCs w:val="28"/>
        </w:rPr>
        <w:t xml:space="preserve">цивільного права, </w:t>
      </w:r>
      <w:r w:rsidRPr="00593EAE">
        <w:rPr>
          <w:sz w:val="28"/>
          <w:szCs w:val="28"/>
        </w:rPr>
        <w:t>доводить до висновку</w:t>
      </w:r>
      <w:r w:rsidR="002973F1" w:rsidRPr="00593EAE">
        <w:rPr>
          <w:sz w:val="28"/>
          <w:szCs w:val="28"/>
        </w:rPr>
        <w:t>, що підгалузеві принципи мають всі властивості, які притаманні  галузевим принципам, оскільки дані категорії зіставляються між собою як рід (принципи цивільного права) та вид (принципи підгалузі права). Відповідно, виходячи із законів формальної логіки, видове поняття завжди має ознаки притаманними родовому поняттю. Таким чином, підгалузеві принципи права можуть використовуватися у правозастосуванні у тих самих ситуаціях, як і галузеві принципи.</w:t>
      </w:r>
    </w:p>
    <w:bookmarkEnd w:id="11"/>
    <w:p w14:paraId="2BE7AE48" w14:textId="04348730" w:rsidR="009A24B0" w:rsidRPr="00593EAE" w:rsidRDefault="00077BB7" w:rsidP="00332542">
      <w:pPr>
        <w:spacing w:line="360" w:lineRule="auto"/>
        <w:ind w:firstLine="284"/>
        <w:jc w:val="both"/>
        <w:rPr>
          <w:sz w:val="28"/>
          <w:szCs w:val="28"/>
        </w:rPr>
      </w:pPr>
      <w:r w:rsidRPr="00593EAE">
        <w:rPr>
          <w:sz w:val="28"/>
          <w:szCs w:val="28"/>
        </w:rPr>
        <w:t>До принципів окремих інститутів цивільного права можна віднести</w:t>
      </w:r>
      <w:r w:rsidR="006B31BE" w:rsidRPr="00593EAE">
        <w:rPr>
          <w:sz w:val="28"/>
          <w:szCs w:val="28"/>
        </w:rPr>
        <w:t xml:space="preserve"> </w:t>
      </w:r>
      <w:r w:rsidRPr="00593EAE">
        <w:rPr>
          <w:sz w:val="28"/>
          <w:szCs w:val="28"/>
        </w:rPr>
        <w:t>принципи виконання зобов’язань</w:t>
      </w:r>
      <w:r w:rsidR="006B31BE" w:rsidRPr="00593EAE">
        <w:rPr>
          <w:sz w:val="28"/>
          <w:szCs w:val="28"/>
        </w:rPr>
        <w:t xml:space="preserve">, </w:t>
      </w:r>
      <w:r w:rsidRPr="00593EAE">
        <w:rPr>
          <w:sz w:val="28"/>
          <w:szCs w:val="28"/>
        </w:rPr>
        <w:t>принципи цивільно-правової відповідальності</w:t>
      </w:r>
      <w:r w:rsidR="006B31BE" w:rsidRPr="00593EAE">
        <w:rPr>
          <w:sz w:val="28"/>
          <w:szCs w:val="28"/>
        </w:rPr>
        <w:t xml:space="preserve">, </w:t>
      </w:r>
      <w:r w:rsidRPr="00593EAE">
        <w:rPr>
          <w:sz w:val="28"/>
          <w:szCs w:val="28"/>
        </w:rPr>
        <w:t>принципи авторського права</w:t>
      </w:r>
      <w:r w:rsidR="006B31BE" w:rsidRPr="00593EAE">
        <w:rPr>
          <w:sz w:val="28"/>
          <w:szCs w:val="28"/>
        </w:rPr>
        <w:t xml:space="preserve">, </w:t>
      </w:r>
      <w:r w:rsidRPr="00593EAE">
        <w:rPr>
          <w:sz w:val="28"/>
          <w:szCs w:val="28"/>
        </w:rPr>
        <w:t>принципи інституту забезпечення виконання зобов’язання</w:t>
      </w:r>
      <w:r w:rsidR="006B31BE" w:rsidRPr="00593EAE">
        <w:rPr>
          <w:sz w:val="28"/>
          <w:szCs w:val="28"/>
        </w:rPr>
        <w:t xml:space="preserve">. </w:t>
      </w:r>
      <w:r w:rsidRPr="00593EAE">
        <w:rPr>
          <w:sz w:val="28"/>
          <w:szCs w:val="28"/>
        </w:rPr>
        <w:t xml:space="preserve"> </w:t>
      </w:r>
    </w:p>
    <w:p w14:paraId="1F59F380" w14:textId="39F2A48F" w:rsidR="001D79D9" w:rsidRPr="00593EAE" w:rsidRDefault="009A24B0" w:rsidP="00332542">
      <w:pPr>
        <w:spacing w:line="360" w:lineRule="auto"/>
        <w:ind w:firstLine="284"/>
        <w:jc w:val="both"/>
        <w:rPr>
          <w:sz w:val="28"/>
          <w:szCs w:val="28"/>
        </w:rPr>
      </w:pPr>
      <w:r w:rsidRPr="00593EAE">
        <w:rPr>
          <w:sz w:val="28"/>
          <w:szCs w:val="28"/>
        </w:rPr>
        <w:t>Також п</w:t>
      </w:r>
      <w:r w:rsidR="00077BB7" w:rsidRPr="00593EAE">
        <w:rPr>
          <w:sz w:val="28"/>
          <w:szCs w:val="28"/>
        </w:rPr>
        <w:t xml:space="preserve">ринципи цивільного права можна </w:t>
      </w:r>
      <w:r w:rsidRPr="00593EAE">
        <w:rPr>
          <w:sz w:val="28"/>
          <w:szCs w:val="28"/>
        </w:rPr>
        <w:t>поділити на дві групи</w:t>
      </w:r>
      <w:r w:rsidR="00077BB7" w:rsidRPr="00593EAE">
        <w:rPr>
          <w:sz w:val="28"/>
          <w:szCs w:val="28"/>
        </w:rPr>
        <w:t xml:space="preserve"> залежно від способу їх </w:t>
      </w:r>
      <w:r w:rsidR="002973F1" w:rsidRPr="00593EAE">
        <w:rPr>
          <w:sz w:val="28"/>
          <w:szCs w:val="28"/>
        </w:rPr>
        <w:t>вираження (</w:t>
      </w:r>
      <w:r w:rsidR="00077BB7" w:rsidRPr="00593EAE">
        <w:rPr>
          <w:sz w:val="28"/>
          <w:szCs w:val="28"/>
        </w:rPr>
        <w:t>закріплення</w:t>
      </w:r>
      <w:r w:rsidR="002973F1" w:rsidRPr="00593EAE">
        <w:rPr>
          <w:sz w:val="28"/>
          <w:szCs w:val="28"/>
        </w:rPr>
        <w:t>)</w:t>
      </w:r>
      <w:r w:rsidR="00077BB7" w:rsidRPr="00593EAE">
        <w:rPr>
          <w:sz w:val="28"/>
          <w:szCs w:val="28"/>
        </w:rPr>
        <w:t xml:space="preserve">. </w:t>
      </w:r>
      <w:r w:rsidR="002973F1" w:rsidRPr="00593EAE">
        <w:rPr>
          <w:sz w:val="28"/>
          <w:szCs w:val="28"/>
        </w:rPr>
        <w:t xml:space="preserve">До першої групи </w:t>
      </w:r>
      <w:r w:rsidRPr="00593EAE">
        <w:rPr>
          <w:sz w:val="28"/>
          <w:szCs w:val="28"/>
        </w:rPr>
        <w:t xml:space="preserve">слід </w:t>
      </w:r>
      <w:r w:rsidR="002973F1" w:rsidRPr="00593EAE">
        <w:rPr>
          <w:sz w:val="28"/>
          <w:szCs w:val="28"/>
        </w:rPr>
        <w:t xml:space="preserve">віднести принципи, що знайшли безпосереднє формулювання в нормах права (текстуальне </w:t>
      </w:r>
      <w:r w:rsidR="002973F1" w:rsidRPr="00593EAE">
        <w:rPr>
          <w:sz w:val="28"/>
          <w:szCs w:val="28"/>
        </w:rPr>
        <w:lastRenderedPageBreak/>
        <w:t xml:space="preserve">закріплення). До цієї групи належать принципи, закріплені у ст. 3 ЦК України, </w:t>
      </w:r>
      <w:r w:rsidRPr="00593EAE">
        <w:rPr>
          <w:sz w:val="28"/>
          <w:szCs w:val="28"/>
        </w:rPr>
        <w:t xml:space="preserve">а також підгалузеві та інституційні принципи, що знайшли безпосереднє закріплення у відповідних положеннях ЦК України. До другої групи належать принципи, які не знайшли позитивного закріплення у законодавстві, але їх </w:t>
      </w:r>
      <w:r w:rsidR="002973F1" w:rsidRPr="00593EAE">
        <w:rPr>
          <w:sz w:val="28"/>
          <w:szCs w:val="28"/>
        </w:rPr>
        <w:t>зміст випливає із сукупності правових приписів.</w:t>
      </w:r>
      <w:r w:rsidRPr="00593EAE">
        <w:rPr>
          <w:sz w:val="28"/>
          <w:szCs w:val="28"/>
        </w:rPr>
        <w:t xml:space="preserve"> Слід погодитись з існуючою думкою вчених, що «опосередковано закріплений принцип права в законодавстві – це недолік законодавчої техніки, котрий підлягає виправленню» [</w:t>
      </w:r>
      <w:r w:rsidR="00B964A5" w:rsidRPr="00593EAE">
        <w:rPr>
          <w:sz w:val="28"/>
          <w:szCs w:val="28"/>
        </w:rPr>
        <w:t>19</w:t>
      </w:r>
      <w:r w:rsidRPr="00593EAE">
        <w:rPr>
          <w:sz w:val="28"/>
          <w:szCs w:val="28"/>
        </w:rPr>
        <w:t>, с. 21-22].</w:t>
      </w:r>
    </w:p>
    <w:p w14:paraId="157D9338" w14:textId="2C9FE036" w:rsidR="009A24B0" w:rsidRPr="00593EAE" w:rsidRDefault="009A24B0" w:rsidP="00332542">
      <w:pPr>
        <w:spacing w:line="360" w:lineRule="auto"/>
        <w:ind w:firstLine="284"/>
        <w:jc w:val="both"/>
        <w:rPr>
          <w:sz w:val="28"/>
          <w:szCs w:val="28"/>
        </w:rPr>
      </w:pPr>
      <w:r w:rsidRPr="00593EAE">
        <w:rPr>
          <w:sz w:val="28"/>
          <w:szCs w:val="28"/>
        </w:rPr>
        <w:t xml:space="preserve">Оскільки цивільне право виконує регулятивну та охоронну функції, тому і принципи цивільного права </w:t>
      </w:r>
      <w:r w:rsidR="00A81140" w:rsidRPr="00593EAE">
        <w:rPr>
          <w:sz w:val="28"/>
          <w:szCs w:val="28"/>
          <w:lang w:val="ru-RU"/>
        </w:rPr>
        <w:t>в літературі под</w:t>
      </w:r>
      <w:r w:rsidR="00A81140" w:rsidRPr="00593EAE">
        <w:rPr>
          <w:sz w:val="28"/>
          <w:szCs w:val="28"/>
        </w:rPr>
        <w:t>іляють на</w:t>
      </w:r>
      <w:r w:rsidRPr="00593EAE">
        <w:rPr>
          <w:sz w:val="28"/>
          <w:szCs w:val="28"/>
        </w:rPr>
        <w:t xml:space="preserve"> охоронні та регулятивні</w:t>
      </w:r>
      <w:r w:rsidR="00A81140" w:rsidRPr="00593EAE">
        <w:rPr>
          <w:sz w:val="28"/>
          <w:szCs w:val="28"/>
        </w:rPr>
        <w:t xml:space="preserve"> [</w:t>
      </w:r>
      <w:r w:rsidR="00B964A5" w:rsidRPr="00593EAE">
        <w:rPr>
          <w:sz w:val="28"/>
          <w:szCs w:val="28"/>
        </w:rPr>
        <w:t>18</w:t>
      </w:r>
      <w:r w:rsidR="00A81140" w:rsidRPr="00593EAE">
        <w:rPr>
          <w:sz w:val="28"/>
          <w:szCs w:val="28"/>
        </w:rPr>
        <w:t>, с. 24]</w:t>
      </w:r>
      <w:r w:rsidRPr="00593EAE">
        <w:rPr>
          <w:sz w:val="28"/>
          <w:szCs w:val="28"/>
        </w:rPr>
        <w:t>. До регулятивних можна віднести такі принципи: рівність учасників цивільного обігу, неприпустимість позбавлення права власності, свобода договору тощо. До охоронних принципів – неприпустимість свавільного втручання у сферу особистого життя людини, судовий захист цивільного права та інтересу.</w:t>
      </w:r>
    </w:p>
    <w:p w14:paraId="702F979F" w14:textId="4F8273DC" w:rsidR="00332542" w:rsidRPr="00593EAE" w:rsidRDefault="007E7141" w:rsidP="00332542">
      <w:pPr>
        <w:spacing w:line="360" w:lineRule="auto"/>
        <w:ind w:firstLine="284"/>
        <w:jc w:val="both"/>
        <w:rPr>
          <w:sz w:val="28"/>
          <w:szCs w:val="28"/>
        </w:rPr>
      </w:pPr>
      <w:r w:rsidRPr="00593EAE">
        <w:rPr>
          <w:sz w:val="28"/>
          <w:szCs w:val="28"/>
        </w:rPr>
        <w:t xml:space="preserve">Аналіз законодавства показує, що необхідно розглядати внутрішній взаємозв'язок принципів цивільного права, що полягає у виявленні співвідношення окремих принципів між собою, а також зовнішній зв’язок, що виявляється конкретному місці та ролі системи принципів у механізмі регулювання суспільних відносин. </w:t>
      </w:r>
      <w:bookmarkStart w:id="12" w:name="_Hlk182981202"/>
      <w:r w:rsidR="00707668" w:rsidRPr="00593EAE">
        <w:rPr>
          <w:sz w:val="28"/>
          <w:szCs w:val="28"/>
        </w:rPr>
        <w:t>Принципи цивільного права перебувають у взаємозв’язку із загально-правовими принципами</w:t>
      </w:r>
      <w:r w:rsidRPr="00593EAE">
        <w:rPr>
          <w:sz w:val="28"/>
          <w:szCs w:val="28"/>
        </w:rPr>
        <w:t xml:space="preserve">, зокрема, принципу </w:t>
      </w:r>
      <w:r w:rsidR="00707668" w:rsidRPr="00593EAE">
        <w:rPr>
          <w:sz w:val="28"/>
          <w:szCs w:val="28"/>
        </w:rPr>
        <w:t>законності, пріоритету прав</w:t>
      </w:r>
      <w:r w:rsidRPr="00593EAE">
        <w:rPr>
          <w:sz w:val="28"/>
          <w:szCs w:val="28"/>
        </w:rPr>
        <w:t>а тощо. Вказаний зв’язок</w:t>
      </w:r>
      <w:r w:rsidR="00707668" w:rsidRPr="00593EAE">
        <w:rPr>
          <w:sz w:val="28"/>
          <w:szCs w:val="28"/>
        </w:rPr>
        <w:t xml:space="preserve"> передбачає</w:t>
      </w:r>
      <w:r w:rsidRPr="00593EAE">
        <w:rPr>
          <w:sz w:val="28"/>
          <w:szCs w:val="28"/>
        </w:rPr>
        <w:t xml:space="preserve"> </w:t>
      </w:r>
      <w:r w:rsidR="00707668" w:rsidRPr="00593EAE">
        <w:rPr>
          <w:sz w:val="28"/>
          <w:szCs w:val="28"/>
        </w:rPr>
        <w:t>в</w:t>
      </w:r>
      <w:r w:rsidRPr="00593EAE">
        <w:rPr>
          <w:sz w:val="28"/>
          <w:szCs w:val="28"/>
        </w:rPr>
        <w:t xml:space="preserve">ідповідність </w:t>
      </w:r>
      <w:r w:rsidR="00707668" w:rsidRPr="00593EAE">
        <w:rPr>
          <w:sz w:val="28"/>
          <w:szCs w:val="28"/>
        </w:rPr>
        <w:t xml:space="preserve">галузевих принципів </w:t>
      </w:r>
      <w:r w:rsidRPr="00593EAE">
        <w:rPr>
          <w:sz w:val="28"/>
          <w:szCs w:val="28"/>
        </w:rPr>
        <w:t>у конкретних</w:t>
      </w:r>
      <w:r w:rsidR="00707668" w:rsidRPr="00593EAE">
        <w:rPr>
          <w:sz w:val="28"/>
          <w:szCs w:val="28"/>
        </w:rPr>
        <w:t xml:space="preserve"> правовідносин</w:t>
      </w:r>
      <w:r w:rsidRPr="00593EAE">
        <w:rPr>
          <w:sz w:val="28"/>
          <w:szCs w:val="28"/>
        </w:rPr>
        <w:t>ах</w:t>
      </w:r>
      <w:r w:rsidR="00707668" w:rsidRPr="00593EAE">
        <w:rPr>
          <w:sz w:val="28"/>
          <w:szCs w:val="28"/>
        </w:rPr>
        <w:t xml:space="preserve"> </w:t>
      </w:r>
      <w:r w:rsidRPr="00593EAE">
        <w:rPr>
          <w:sz w:val="28"/>
          <w:szCs w:val="28"/>
        </w:rPr>
        <w:t>відповідним</w:t>
      </w:r>
      <w:r w:rsidR="00707668" w:rsidRPr="00593EAE">
        <w:rPr>
          <w:sz w:val="28"/>
          <w:szCs w:val="28"/>
        </w:rPr>
        <w:t xml:space="preserve"> вимога</w:t>
      </w:r>
      <w:r w:rsidRPr="00593EAE">
        <w:rPr>
          <w:sz w:val="28"/>
          <w:szCs w:val="28"/>
        </w:rPr>
        <w:t>м</w:t>
      </w:r>
      <w:r w:rsidR="00707668" w:rsidRPr="00593EAE">
        <w:rPr>
          <w:sz w:val="28"/>
          <w:szCs w:val="28"/>
        </w:rPr>
        <w:t xml:space="preserve"> загально-правових принципів.</w:t>
      </w:r>
      <w:bookmarkEnd w:id="12"/>
      <w:r w:rsidR="00707668" w:rsidRPr="00593EAE">
        <w:rPr>
          <w:sz w:val="28"/>
          <w:szCs w:val="28"/>
        </w:rPr>
        <w:t xml:space="preserve"> </w:t>
      </w:r>
      <w:r w:rsidR="00C654A6" w:rsidRPr="00593EAE">
        <w:rPr>
          <w:sz w:val="28"/>
          <w:szCs w:val="28"/>
        </w:rPr>
        <w:t>В літературі з цього питання висловлювалась думка, що «в рамках дослідження системи принципів цивільного права представляє інтерес аналіз співвідношення галузевих принципів цивільного права з принципами окремих його підгалузей та інститутів, &lt;---&gt; що дозволяє виявити ефективність впливу того чи іншого принципу на суспільні відносини як самостійно, так і у взаємозв'язку з іншими принципами»</w:t>
      </w:r>
      <w:r w:rsidR="00B964A5" w:rsidRPr="00593EAE">
        <w:rPr>
          <w:sz w:val="28"/>
          <w:szCs w:val="28"/>
        </w:rPr>
        <w:t xml:space="preserve"> [20]</w:t>
      </w:r>
      <w:r w:rsidR="00C654A6" w:rsidRPr="00593EAE">
        <w:rPr>
          <w:sz w:val="28"/>
          <w:szCs w:val="28"/>
        </w:rPr>
        <w:t xml:space="preserve">. </w:t>
      </w:r>
    </w:p>
    <w:p w14:paraId="6C88D67B" w14:textId="56F658FD" w:rsidR="00C654A6" w:rsidRPr="00593EAE" w:rsidRDefault="00C654A6" w:rsidP="00332542">
      <w:pPr>
        <w:spacing w:line="360" w:lineRule="auto"/>
        <w:ind w:firstLine="284"/>
        <w:jc w:val="both"/>
        <w:rPr>
          <w:sz w:val="28"/>
          <w:szCs w:val="28"/>
        </w:rPr>
      </w:pPr>
      <w:r w:rsidRPr="00593EAE">
        <w:rPr>
          <w:sz w:val="28"/>
          <w:szCs w:val="28"/>
        </w:rPr>
        <w:lastRenderedPageBreak/>
        <w:t>Так, принцип диспозитивності</w:t>
      </w:r>
      <w:r w:rsidR="00210137" w:rsidRPr="00593EAE">
        <w:rPr>
          <w:sz w:val="28"/>
          <w:szCs w:val="28"/>
        </w:rPr>
        <w:t xml:space="preserve">, який </w:t>
      </w:r>
      <w:r w:rsidRPr="00593EAE">
        <w:rPr>
          <w:sz w:val="28"/>
          <w:szCs w:val="28"/>
        </w:rPr>
        <w:t>знайшов в</w:t>
      </w:r>
      <w:r w:rsidR="00210137" w:rsidRPr="00593EAE">
        <w:rPr>
          <w:sz w:val="28"/>
          <w:szCs w:val="28"/>
        </w:rPr>
        <w:t>тілення у положеннях</w:t>
      </w:r>
      <w:r w:rsidRPr="00593EAE">
        <w:rPr>
          <w:sz w:val="28"/>
          <w:szCs w:val="28"/>
        </w:rPr>
        <w:t xml:space="preserve"> ЦК України</w:t>
      </w:r>
      <w:r w:rsidR="00210137" w:rsidRPr="00593EAE">
        <w:rPr>
          <w:sz w:val="28"/>
          <w:szCs w:val="28"/>
        </w:rPr>
        <w:t xml:space="preserve">, зокрема, відповідно до </w:t>
      </w:r>
      <w:r w:rsidRPr="00593EAE">
        <w:rPr>
          <w:sz w:val="28"/>
          <w:szCs w:val="28"/>
        </w:rPr>
        <w:t xml:space="preserve">ст. 12 ЦК України, </w:t>
      </w:r>
      <w:r w:rsidR="00210137" w:rsidRPr="00593EAE">
        <w:rPr>
          <w:sz w:val="28"/>
          <w:szCs w:val="28"/>
        </w:rPr>
        <w:t>«</w:t>
      </w:r>
      <w:r w:rsidRPr="00593EAE">
        <w:rPr>
          <w:sz w:val="28"/>
          <w:szCs w:val="28"/>
        </w:rPr>
        <w:t xml:space="preserve">особа здійснює свої </w:t>
      </w:r>
      <w:r w:rsidR="00210137" w:rsidRPr="00593EAE">
        <w:rPr>
          <w:sz w:val="28"/>
          <w:szCs w:val="28"/>
        </w:rPr>
        <w:t xml:space="preserve">цивільні </w:t>
      </w:r>
      <w:r w:rsidRPr="00593EAE">
        <w:rPr>
          <w:sz w:val="28"/>
          <w:szCs w:val="28"/>
        </w:rPr>
        <w:t>права вільно, на власний розсуд</w:t>
      </w:r>
      <w:r w:rsidR="00210137" w:rsidRPr="00593EAE">
        <w:rPr>
          <w:sz w:val="28"/>
          <w:szCs w:val="28"/>
        </w:rPr>
        <w:t xml:space="preserve">, а </w:t>
      </w:r>
      <w:r w:rsidRPr="00593EAE">
        <w:rPr>
          <w:sz w:val="28"/>
          <w:szCs w:val="28"/>
        </w:rPr>
        <w:t>нездійснення особою своїх цивільних прав не є підставою для їх припинення, крім випадків, встановлених законом</w:t>
      </w:r>
      <w:r w:rsidR="00210137" w:rsidRPr="00593EAE">
        <w:rPr>
          <w:sz w:val="28"/>
          <w:szCs w:val="28"/>
        </w:rPr>
        <w:t>» [</w:t>
      </w:r>
      <w:r w:rsidR="00B964A5" w:rsidRPr="00593EAE">
        <w:rPr>
          <w:sz w:val="28"/>
          <w:szCs w:val="28"/>
        </w:rPr>
        <w:t>12</w:t>
      </w:r>
      <w:r w:rsidR="00210137" w:rsidRPr="00593EAE">
        <w:rPr>
          <w:sz w:val="28"/>
          <w:szCs w:val="28"/>
        </w:rPr>
        <w:t>, ст. 12]</w:t>
      </w:r>
      <w:r w:rsidRPr="00593EAE">
        <w:rPr>
          <w:sz w:val="28"/>
          <w:szCs w:val="28"/>
        </w:rPr>
        <w:t>. Принцип диспозитивності, будучи галузевим принципом, знаходить сві</w:t>
      </w:r>
      <w:r w:rsidR="00E466A3" w:rsidRPr="00593EAE">
        <w:rPr>
          <w:sz w:val="28"/>
          <w:szCs w:val="28"/>
        </w:rPr>
        <w:t xml:space="preserve">й прояв </w:t>
      </w:r>
      <w:r w:rsidRPr="00593EAE">
        <w:rPr>
          <w:sz w:val="28"/>
          <w:szCs w:val="28"/>
        </w:rPr>
        <w:t>у зобов'язальному праві, як підгалузі цивільного права, й у окремих його інститутах, зокрема, в інституті договору, де принцип диспозитивності корелює з принципом свободи договору.</w:t>
      </w:r>
    </w:p>
    <w:p w14:paraId="42304402" w14:textId="28CC7D95" w:rsidR="00D13B58" w:rsidRPr="00593EAE" w:rsidRDefault="00210137" w:rsidP="00332542">
      <w:pPr>
        <w:spacing w:line="360" w:lineRule="auto"/>
        <w:ind w:firstLine="284"/>
        <w:jc w:val="both"/>
        <w:rPr>
          <w:sz w:val="28"/>
          <w:szCs w:val="28"/>
        </w:rPr>
      </w:pPr>
      <w:r w:rsidRPr="00593EAE">
        <w:rPr>
          <w:sz w:val="28"/>
          <w:szCs w:val="28"/>
        </w:rPr>
        <w:t>Принцип відновлення становища суб'єктів цивільного права випливає із відновлювальної функції</w:t>
      </w:r>
      <w:r w:rsidR="00D13B58" w:rsidRPr="00593EAE">
        <w:rPr>
          <w:sz w:val="28"/>
          <w:szCs w:val="28"/>
        </w:rPr>
        <w:t>, яка властива цивільному праву</w:t>
      </w:r>
      <w:r w:rsidRPr="00593EAE">
        <w:rPr>
          <w:sz w:val="28"/>
          <w:szCs w:val="28"/>
        </w:rPr>
        <w:t xml:space="preserve"> і пронизує всю систему цивільно</w:t>
      </w:r>
      <w:r w:rsidR="00D13B58" w:rsidRPr="00593EAE">
        <w:rPr>
          <w:sz w:val="28"/>
          <w:szCs w:val="28"/>
        </w:rPr>
        <w:t>го права</w:t>
      </w:r>
      <w:r w:rsidRPr="00593EAE">
        <w:rPr>
          <w:sz w:val="28"/>
          <w:szCs w:val="28"/>
        </w:rPr>
        <w:t xml:space="preserve">. Зазначений принцип перебуває у тісному взаємозв'язку з принципом рівності, оскільки, як слушно зазначається у літературі, </w:t>
      </w:r>
      <w:r w:rsidR="00D13B58" w:rsidRPr="00593EAE">
        <w:rPr>
          <w:sz w:val="28"/>
          <w:szCs w:val="28"/>
        </w:rPr>
        <w:t>«</w:t>
      </w:r>
      <w:r w:rsidRPr="00593EAE">
        <w:rPr>
          <w:sz w:val="28"/>
          <w:szCs w:val="28"/>
        </w:rPr>
        <w:t xml:space="preserve">принцип рівності є передумовою реалізації принципу відновлення порушених прав, а обидва гарантують і доповнюють </w:t>
      </w:r>
      <w:r w:rsidR="00D13B58" w:rsidRPr="00593EAE">
        <w:rPr>
          <w:sz w:val="28"/>
          <w:szCs w:val="28"/>
        </w:rPr>
        <w:t>один одного» [</w:t>
      </w:r>
      <w:r w:rsidR="00B964A5" w:rsidRPr="00593EAE">
        <w:rPr>
          <w:sz w:val="28"/>
          <w:szCs w:val="28"/>
        </w:rPr>
        <w:t>20</w:t>
      </w:r>
      <w:r w:rsidR="00D13B58" w:rsidRPr="00593EAE">
        <w:rPr>
          <w:sz w:val="28"/>
          <w:szCs w:val="28"/>
        </w:rPr>
        <w:t>]</w:t>
      </w:r>
      <w:r w:rsidRPr="00593EAE">
        <w:rPr>
          <w:sz w:val="28"/>
          <w:szCs w:val="28"/>
        </w:rPr>
        <w:t>.</w:t>
      </w:r>
      <w:r w:rsidR="00D13B58" w:rsidRPr="00593EAE">
        <w:rPr>
          <w:sz w:val="28"/>
          <w:szCs w:val="28"/>
        </w:rPr>
        <w:t xml:space="preserve">  </w:t>
      </w:r>
    </w:p>
    <w:p w14:paraId="7EBF0D60" w14:textId="77777777" w:rsidR="003A65C0" w:rsidRPr="00593EAE" w:rsidRDefault="003A65C0" w:rsidP="003A65C0">
      <w:pPr>
        <w:spacing w:line="360" w:lineRule="auto"/>
        <w:jc w:val="both"/>
        <w:rPr>
          <w:sz w:val="28"/>
          <w:szCs w:val="28"/>
        </w:rPr>
      </w:pPr>
      <w:r w:rsidRPr="00593EAE">
        <w:rPr>
          <w:sz w:val="28"/>
          <w:szCs w:val="28"/>
        </w:rPr>
        <w:t xml:space="preserve">     Протилежністю добросовісності є недобросовісність, яка має схожі риси з виною, розкриваючись у законодавстві у вигляді формулювання «знав та/або мав знати». Отже, елемент обізнаності, що передбачає певні психічні операції, стає визначальним критерієм добросовісності. Тому недобросовісність, як і вина містить інтелектуальний (усвідомлення своїх дій і передбачення можливого результату) та вольовий компоненти   (бажання чи небажання настання негативного результату). При цьому інтелектуальна сторона підпорядковує собі вольову сторону. Інтелектуальна складова добросовісності «знав та/або мав знати» свідчить про людину, що має середні психічні здібності (розумність). Із зазначеного випливає, що розумність є невід'ємною частиною добросовісності.</w:t>
      </w:r>
    </w:p>
    <w:p w14:paraId="06AC0994" w14:textId="63E1624F" w:rsidR="00707668" w:rsidRPr="00593EAE" w:rsidRDefault="00D13B58" w:rsidP="00332542">
      <w:pPr>
        <w:spacing w:line="360" w:lineRule="auto"/>
        <w:ind w:firstLine="284"/>
        <w:jc w:val="both"/>
        <w:rPr>
          <w:sz w:val="28"/>
          <w:szCs w:val="28"/>
        </w:rPr>
      </w:pPr>
      <w:r w:rsidRPr="00593EAE">
        <w:rPr>
          <w:sz w:val="28"/>
          <w:szCs w:val="28"/>
        </w:rPr>
        <w:t>На підставі зазначеного вище, можна дійти висновку, що с</w:t>
      </w:r>
      <w:r w:rsidR="00A81140" w:rsidRPr="00593EAE">
        <w:rPr>
          <w:sz w:val="28"/>
          <w:szCs w:val="28"/>
        </w:rPr>
        <w:t>истемний характер</w:t>
      </w:r>
      <w:r w:rsidR="00E869C9" w:rsidRPr="00593EAE">
        <w:rPr>
          <w:sz w:val="28"/>
          <w:szCs w:val="28"/>
        </w:rPr>
        <w:t xml:space="preserve"> принципів цивільного права </w:t>
      </w:r>
      <w:r w:rsidR="00A81140" w:rsidRPr="00593EAE">
        <w:rPr>
          <w:sz w:val="28"/>
          <w:szCs w:val="28"/>
        </w:rPr>
        <w:t>проявляється у</w:t>
      </w:r>
      <w:r w:rsidR="00E869C9" w:rsidRPr="00593EAE">
        <w:rPr>
          <w:sz w:val="28"/>
          <w:szCs w:val="28"/>
        </w:rPr>
        <w:t xml:space="preserve"> </w:t>
      </w:r>
      <w:r w:rsidR="00A81140" w:rsidRPr="00593EAE">
        <w:rPr>
          <w:sz w:val="28"/>
          <w:szCs w:val="28"/>
        </w:rPr>
        <w:t>наявності сутнісних та органічних зв'язків між принципами</w:t>
      </w:r>
      <w:r w:rsidR="00E869C9" w:rsidRPr="00593EAE">
        <w:rPr>
          <w:sz w:val="28"/>
          <w:szCs w:val="28"/>
        </w:rPr>
        <w:t xml:space="preserve"> права</w:t>
      </w:r>
      <w:r w:rsidR="00A81140" w:rsidRPr="00593EAE">
        <w:rPr>
          <w:sz w:val="28"/>
          <w:szCs w:val="28"/>
        </w:rPr>
        <w:t>,</w:t>
      </w:r>
      <w:r w:rsidR="00E869C9" w:rsidRPr="00593EAE">
        <w:rPr>
          <w:sz w:val="28"/>
          <w:szCs w:val="28"/>
        </w:rPr>
        <w:t xml:space="preserve"> їх</w:t>
      </w:r>
      <w:r w:rsidR="00A81140" w:rsidRPr="00593EAE">
        <w:rPr>
          <w:sz w:val="28"/>
          <w:szCs w:val="28"/>
        </w:rPr>
        <w:t xml:space="preserve"> взаємною</w:t>
      </w:r>
      <w:r w:rsidR="00E869C9" w:rsidRPr="00593EAE">
        <w:rPr>
          <w:sz w:val="28"/>
          <w:szCs w:val="28"/>
        </w:rPr>
        <w:t xml:space="preserve"> </w:t>
      </w:r>
      <w:r w:rsidR="00A81140" w:rsidRPr="00593EAE">
        <w:rPr>
          <w:sz w:val="28"/>
          <w:szCs w:val="28"/>
        </w:rPr>
        <w:t>узгодженістю, а також неможливістю використання окремо взятого принципу без</w:t>
      </w:r>
      <w:r w:rsidR="00E869C9" w:rsidRPr="00593EAE">
        <w:rPr>
          <w:sz w:val="28"/>
          <w:szCs w:val="28"/>
        </w:rPr>
        <w:t xml:space="preserve"> врахування</w:t>
      </w:r>
      <w:r w:rsidR="00A81140" w:rsidRPr="00593EAE">
        <w:rPr>
          <w:sz w:val="28"/>
          <w:szCs w:val="28"/>
        </w:rPr>
        <w:t xml:space="preserve"> інших</w:t>
      </w:r>
      <w:r w:rsidR="00E869C9" w:rsidRPr="00593EAE">
        <w:rPr>
          <w:sz w:val="28"/>
          <w:szCs w:val="28"/>
        </w:rPr>
        <w:t>.</w:t>
      </w:r>
    </w:p>
    <w:p w14:paraId="2B5342CB" w14:textId="77777777" w:rsidR="001F11A7" w:rsidRPr="00593EAE" w:rsidRDefault="001F11A7" w:rsidP="00AB20FC">
      <w:pPr>
        <w:pStyle w:val="a4"/>
        <w:spacing w:before="0" w:beforeAutospacing="0" w:after="0" w:afterAutospacing="0" w:line="360" w:lineRule="auto"/>
        <w:jc w:val="both"/>
        <w:rPr>
          <w:sz w:val="28"/>
          <w:szCs w:val="28"/>
        </w:rPr>
      </w:pPr>
    </w:p>
    <w:p w14:paraId="4572B15E" w14:textId="77777777" w:rsidR="003A65C0" w:rsidRPr="00593EAE" w:rsidRDefault="003A65C0" w:rsidP="00AB20FC">
      <w:pPr>
        <w:pStyle w:val="a4"/>
        <w:spacing w:before="0" w:beforeAutospacing="0" w:after="0" w:afterAutospacing="0" w:line="360" w:lineRule="auto"/>
        <w:jc w:val="both"/>
        <w:rPr>
          <w:sz w:val="28"/>
          <w:szCs w:val="28"/>
        </w:rPr>
      </w:pPr>
    </w:p>
    <w:p w14:paraId="74DEF9B8" w14:textId="3138132C" w:rsidR="00780645" w:rsidRPr="00593EAE" w:rsidRDefault="00780645">
      <w:pPr>
        <w:pStyle w:val="a3"/>
        <w:numPr>
          <w:ilvl w:val="1"/>
          <w:numId w:val="2"/>
        </w:numPr>
        <w:spacing w:line="360" w:lineRule="auto"/>
        <w:jc w:val="both"/>
        <w:rPr>
          <w:rFonts w:ascii="Times New Roman" w:hAnsi="Times New Roman"/>
          <w:b/>
          <w:bCs/>
          <w:sz w:val="28"/>
          <w:szCs w:val="28"/>
        </w:rPr>
      </w:pPr>
      <w:r w:rsidRPr="00593EAE">
        <w:rPr>
          <w:rFonts w:ascii="Times New Roman" w:hAnsi="Times New Roman"/>
          <w:b/>
          <w:bCs/>
          <w:sz w:val="28"/>
          <w:szCs w:val="28"/>
        </w:rPr>
        <w:t>Добросовісність як одна із загальних засад цивільного законодавства України</w:t>
      </w:r>
    </w:p>
    <w:p w14:paraId="367B9FDC" w14:textId="2D57555C" w:rsidR="00780645" w:rsidRPr="00593EAE" w:rsidRDefault="00780645" w:rsidP="00AB20FC">
      <w:pPr>
        <w:spacing w:line="360" w:lineRule="auto"/>
        <w:ind w:firstLine="720"/>
        <w:jc w:val="both"/>
        <w:rPr>
          <w:sz w:val="28"/>
          <w:szCs w:val="28"/>
        </w:rPr>
      </w:pPr>
      <w:r w:rsidRPr="00593EAE">
        <w:rPr>
          <w:sz w:val="28"/>
          <w:szCs w:val="28"/>
        </w:rPr>
        <w:t>Добросовісність є одним із основних принципів цивільного законодавства України, закріплених на законодавчому рівні у статті 3 Цивільного кодексу України</w:t>
      </w:r>
      <w:r w:rsidR="00470D80" w:rsidRPr="00593EAE">
        <w:rPr>
          <w:sz w:val="28"/>
          <w:szCs w:val="28"/>
          <w:lang w:val="ru-RU"/>
        </w:rPr>
        <w:t xml:space="preserve"> [1</w:t>
      </w:r>
      <w:r w:rsidR="00B964A5" w:rsidRPr="00593EAE">
        <w:rPr>
          <w:sz w:val="28"/>
          <w:szCs w:val="28"/>
          <w:lang w:val="ru-RU"/>
        </w:rPr>
        <w:t>2, ст. 3</w:t>
      </w:r>
      <w:r w:rsidR="00470D80" w:rsidRPr="00593EAE">
        <w:rPr>
          <w:sz w:val="28"/>
          <w:szCs w:val="28"/>
          <w:lang w:val="ru-RU"/>
        </w:rPr>
        <w:t>]</w:t>
      </w:r>
      <w:r w:rsidRPr="00593EAE">
        <w:rPr>
          <w:sz w:val="28"/>
          <w:szCs w:val="28"/>
        </w:rPr>
        <w:t xml:space="preserve">. Вона виступає не лише як важливий елемент регулювання цивільних правовідносин, але й як морально-правова вимога, що впливає на поведінку учасників цивільного процесу. Принцип добросовісності є необхідною складовою правової культури та функціонує як один із ключових елементів для забезпечення справедливості, рівності та розумності у правових відносинах. Добросовісність доволі часто використовуються в нормативних актах і судовій практиці, однак, незважаючи на широке використання у цивільному праві та законодавстві України названої категорії, її зміст та визначення у законодавстві відсутні. </w:t>
      </w:r>
    </w:p>
    <w:p w14:paraId="6C3FAB5B" w14:textId="36C9DF4A" w:rsidR="00780645" w:rsidRPr="00593EAE" w:rsidRDefault="00780645" w:rsidP="00780645">
      <w:pPr>
        <w:spacing w:line="360" w:lineRule="auto"/>
        <w:ind w:firstLine="720"/>
        <w:jc w:val="both"/>
        <w:rPr>
          <w:sz w:val="28"/>
          <w:szCs w:val="28"/>
        </w:rPr>
      </w:pPr>
      <w:r w:rsidRPr="00593EAE">
        <w:rPr>
          <w:sz w:val="28"/>
          <w:szCs w:val="28"/>
        </w:rPr>
        <w:t xml:space="preserve">Вказані принципи беруть свій початок з часів Давнього Риму, </w:t>
      </w:r>
      <w:r w:rsidR="00CE3D53" w:rsidRPr="00593EAE">
        <w:rPr>
          <w:sz w:val="28"/>
          <w:szCs w:val="28"/>
        </w:rPr>
        <w:t xml:space="preserve">а </w:t>
      </w:r>
      <w:r w:rsidRPr="00593EAE">
        <w:rPr>
          <w:sz w:val="28"/>
          <w:szCs w:val="28"/>
        </w:rPr>
        <w:t>концепція добросовісності (bona fides)</w:t>
      </w:r>
      <w:r w:rsidR="00CE3D53" w:rsidRPr="00593EAE">
        <w:rPr>
          <w:sz w:val="28"/>
          <w:szCs w:val="28"/>
        </w:rPr>
        <w:t xml:space="preserve"> набула особливого значення та «</w:t>
      </w:r>
      <w:r w:rsidRPr="00593EAE">
        <w:rPr>
          <w:sz w:val="28"/>
          <w:szCs w:val="28"/>
        </w:rPr>
        <w:t>була своєрідним орієнтиром договірного права</w:t>
      </w:r>
      <w:r w:rsidR="00CE3D53" w:rsidRPr="00593EAE">
        <w:rPr>
          <w:sz w:val="28"/>
          <w:szCs w:val="28"/>
        </w:rPr>
        <w:t>, р</w:t>
      </w:r>
      <w:r w:rsidRPr="00593EAE">
        <w:rPr>
          <w:sz w:val="28"/>
          <w:szCs w:val="28"/>
        </w:rPr>
        <w:t>егулятором приватних відносин, особливо щодо визначення ступеня тяжкості вини. Добросовісність на той період майже ототожнювалась із дбайливістю, сумлінністю та обачністю сторін у зобов’язанні</w:t>
      </w:r>
      <w:r w:rsidR="00CE3D53" w:rsidRPr="00593EAE">
        <w:rPr>
          <w:sz w:val="28"/>
          <w:szCs w:val="28"/>
        </w:rPr>
        <w:t xml:space="preserve">» </w:t>
      </w:r>
      <w:r w:rsidR="00470D80" w:rsidRPr="00593EAE">
        <w:rPr>
          <w:sz w:val="28"/>
          <w:szCs w:val="28"/>
        </w:rPr>
        <w:t>[</w:t>
      </w:r>
      <w:r w:rsidR="00B964A5" w:rsidRPr="00593EAE">
        <w:rPr>
          <w:sz w:val="28"/>
          <w:szCs w:val="28"/>
        </w:rPr>
        <w:t>21</w:t>
      </w:r>
      <w:r w:rsidR="00470D80" w:rsidRPr="00593EAE">
        <w:rPr>
          <w:sz w:val="28"/>
          <w:szCs w:val="28"/>
        </w:rPr>
        <w:t xml:space="preserve">, </w:t>
      </w:r>
      <w:r w:rsidR="00470D80" w:rsidRPr="00593EAE">
        <w:rPr>
          <w:sz w:val="28"/>
          <w:szCs w:val="28"/>
          <w:lang w:val="en-US"/>
        </w:rPr>
        <w:t>c</w:t>
      </w:r>
      <w:r w:rsidR="00470D80" w:rsidRPr="00593EAE">
        <w:rPr>
          <w:sz w:val="28"/>
          <w:szCs w:val="28"/>
        </w:rPr>
        <w:t xml:space="preserve">. </w:t>
      </w:r>
      <w:r w:rsidR="00F42EBB" w:rsidRPr="00593EAE">
        <w:rPr>
          <w:sz w:val="28"/>
          <w:szCs w:val="28"/>
        </w:rPr>
        <w:t>123]</w:t>
      </w:r>
      <w:r w:rsidRPr="00593EAE">
        <w:rPr>
          <w:sz w:val="28"/>
          <w:szCs w:val="28"/>
        </w:rPr>
        <w:t>. Так, ще римські юристи</w:t>
      </w:r>
      <w:r w:rsidR="006E6EF6" w:rsidRPr="00593EAE">
        <w:rPr>
          <w:sz w:val="28"/>
          <w:szCs w:val="28"/>
        </w:rPr>
        <w:t xml:space="preserve"> в рамках</w:t>
      </w:r>
      <w:r w:rsidRPr="00593EAE">
        <w:rPr>
          <w:sz w:val="28"/>
          <w:szCs w:val="28"/>
        </w:rPr>
        <w:t xml:space="preserve"> </w:t>
      </w:r>
      <w:r w:rsidR="006E6EF6" w:rsidRPr="00593EAE">
        <w:rPr>
          <w:sz w:val="28"/>
          <w:szCs w:val="28"/>
        </w:rPr>
        <w:t>відносин</w:t>
      </w:r>
      <w:r w:rsidRPr="00593EAE">
        <w:rPr>
          <w:sz w:val="28"/>
          <w:szCs w:val="28"/>
        </w:rPr>
        <w:t xml:space="preserve"> зберігання, </w:t>
      </w:r>
      <w:r w:rsidR="006E6EF6" w:rsidRPr="00593EAE">
        <w:rPr>
          <w:sz w:val="28"/>
          <w:szCs w:val="28"/>
        </w:rPr>
        <w:t xml:space="preserve">визначали добросовісність, </w:t>
      </w:r>
      <w:r w:rsidR="00CE3D53" w:rsidRPr="00593EAE">
        <w:rPr>
          <w:sz w:val="28"/>
          <w:szCs w:val="28"/>
        </w:rPr>
        <w:t>характеризуючи її наступним чином:</w:t>
      </w:r>
      <w:r w:rsidRPr="00593EAE">
        <w:rPr>
          <w:sz w:val="28"/>
          <w:szCs w:val="28"/>
        </w:rPr>
        <w:t xml:space="preserve"> </w:t>
      </w:r>
      <w:r w:rsidR="006E6EF6" w:rsidRPr="00593EAE">
        <w:rPr>
          <w:sz w:val="28"/>
          <w:szCs w:val="28"/>
        </w:rPr>
        <w:t>«</w:t>
      </w:r>
      <w:r w:rsidRPr="00593EAE">
        <w:rPr>
          <w:sz w:val="28"/>
          <w:szCs w:val="28"/>
        </w:rPr>
        <w:t>коли хтось не є дбайливим настільки, наскільки цього вимагає природа людей, то він визнається діючим на шкоду іншому, бо не відповідають вимогам добросовісності дії того, хто докладе меншу дбайливість (щодо переданих йому на зберігання речей), ніж щодо своїх речей. У подальшому концепція bona fides поступово зростала і наразі у більшості сучасних правопорядків добросовісність визначається засадничим принципом приватного права</w:t>
      </w:r>
      <w:r w:rsidR="006E6EF6" w:rsidRPr="00593EAE">
        <w:rPr>
          <w:sz w:val="28"/>
          <w:szCs w:val="28"/>
        </w:rPr>
        <w:t>»</w:t>
      </w:r>
      <w:r w:rsidR="00F42EBB" w:rsidRPr="00593EAE">
        <w:rPr>
          <w:sz w:val="28"/>
          <w:szCs w:val="28"/>
          <w:lang w:val="ru-RU"/>
        </w:rPr>
        <w:t xml:space="preserve"> [</w:t>
      </w:r>
      <w:r w:rsidR="00B964A5" w:rsidRPr="00593EAE">
        <w:rPr>
          <w:sz w:val="28"/>
          <w:szCs w:val="28"/>
          <w:lang w:val="ru-RU"/>
        </w:rPr>
        <w:t>2</w:t>
      </w:r>
      <w:r w:rsidR="00F42EBB" w:rsidRPr="00593EAE">
        <w:rPr>
          <w:sz w:val="28"/>
          <w:szCs w:val="28"/>
          <w:lang w:val="ru-RU"/>
        </w:rPr>
        <w:t>2]</w:t>
      </w:r>
      <w:r w:rsidRPr="00593EAE">
        <w:rPr>
          <w:sz w:val="28"/>
          <w:szCs w:val="28"/>
        </w:rPr>
        <w:t xml:space="preserve">. </w:t>
      </w:r>
    </w:p>
    <w:p w14:paraId="1C8ED911" w14:textId="5C995B7C" w:rsidR="001F11A7" w:rsidRPr="00593EAE" w:rsidRDefault="00780645" w:rsidP="00780645">
      <w:pPr>
        <w:spacing w:line="360" w:lineRule="auto"/>
        <w:ind w:firstLine="720"/>
        <w:jc w:val="both"/>
        <w:rPr>
          <w:sz w:val="28"/>
          <w:szCs w:val="28"/>
        </w:rPr>
      </w:pPr>
      <w:r w:rsidRPr="00593EAE">
        <w:rPr>
          <w:sz w:val="28"/>
          <w:szCs w:val="28"/>
        </w:rPr>
        <w:t>У сучасній цивілісти</w:t>
      </w:r>
      <w:r w:rsidR="00CE3D53" w:rsidRPr="00593EAE">
        <w:rPr>
          <w:sz w:val="28"/>
          <w:szCs w:val="28"/>
        </w:rPr>
        <w:t>ці з</w:t>
      </w:r>
      <w:r w:rsidRPr="00593EAE">
        <w:rPr>
          <w:sz w:val="28"/>
          <w:szCs w:val="28"/>
        </w:rPr>
        <w:t xml:space="preserve">агальноприйнятими є три гіпотези виникнення принципу добросовісності в Стародавньому Римі: </w:t>
      </w:r>
      <w:r w:rsidR="006B59C8" w:rsidRPr="00593EAE">
        <w:rPr>
          <w:sz w:val="28"/>
          <w:szCs w:val="28"/>
        </w:rPr>
        <w:t>«</w:t>
      </w:r>
      <w:r w:rsidRPr="00593EAE">
        <w:rPr>
          <w:sz w:val="28"/>
          <w:szCs w:val="28"/>
        </w:rPr>
        <w:t xml:space="preserve">1) діяльність преторів </w:t>
      </w:r>
      <w:r w:rsidRPr="00593EAE">
        <w:rPr>
          <w:sz w:val="28"/>
          <w:szCs w:val="28"/>
        </w:rPr>
        <w:lastRenderedPageBreak/>
        <w:t>перегрінів, які регулювали відносини між римським громадянами та негромадянами на першому етапі формулярного процесу; 2) діяльність міських преторів, що здійснювали загальну юрисдикцію на першому етапі легісакційного процесу; 3) діяльність «самоврядного» арбітражу під впливом традиції Вірності (fides). Водночас показовим є те, що всі три гіпотези пов’язані з процесуальною діяльністю і саме в ситуаціях подолання зловживанням правом. Тому вбачається більш переконливою версією виникнення добросовісності, що пов’язується із запровадженням спеціальних засобів преторського захисту – позовів доброї совісті (actio bona fide) та ексцепції зі злого умислу (exeptio doli)</w:t>
      </w:r>
      <w:r w:rsidR="006B59C8" w:rsidRPr="00593EAE">
        <w:rPr>
          <w:sz w:val="28"/>
          <w:szCs w:val="28"/>
        </w:rPr>
        <w:t>»</w:t>
      </w:r>
      <w:r w:rsidR="00F42EBB" w:rsidRPr="00593EAE">
        <w:rPr>
          <w:sz w:val="28"/>
          <w:szCs w:val="28"/>
        </w:rPr>
        <w:t xml:space="preserve"> [</w:t>
      </w:r>
      <w:r w:rsidR="00B964A5" w:rsidRPr="00593EAE">
        <w:rPr>
          <w:sz w:val="28"/>
          <w:szCs w:val="28"/>
        </w:rPr>
        <w:t>2</w:t>
      </w:r>
      <w:r w:rsidR="00F42EBB" w:rsidRPr="00593EAE">
        <w:rPr>
          <w:sz w:val="28"/>
          <w:szCs w:val="28"/>
        </w:rPr>
        <w:t xml:space="preserve">3, </w:t>
      </w:r>
      <w:r w:rsidR="00F42EBB" w:rsidRPr="00593EAE">
        <w:rPr>
          <w:sz w:val="28"/>
          <w:szCs w:val="28"/>
          <w:lang w:val="en-US"/>
        </w:rPr>
        <w:t>c</w:t>
      </w:r>
      <w:r w:rsidR="00F42EBB" w:rsidRPr="00593EAE">
        <w:rPr>
          <w:sz w:val="28"/>
          <w:szCs w:val="28"/>
        </w:rPr>
        <w:t>. 22]</w:t>
      </w:r>
      <w:r w:rsidRPr="00593EAE">
        <w:rPr>
          <w:sz w:val="28"/>
          <w:szCs w:val="28"/>
        </w:rPr>
        <w:t xml:space="preserve">. </w:t>
      </w:r>
    </w:p>
    <w:p w14:paraId="4FBE2E6D" w14:textId="7DEBECEB" w:rsidR="001F11A7" w:rsidRPr="00593EAE" w:rsidRDefault="00D13B58" w:rsidP="00780645">
      <w:pPr>
        <w:spacing w:line="360" w:lineRule="auto"/>
        <w:ind w:firstLine="720"/>
        <w:jc w:val="both"/>
        <w:rPr>
          <w:sz w:val="28"/>
          <w:szCs w:val="28"/>
        </w:rPr>
      </w:pPr>
      <w:r w:rsidRPr="00593EAE">
        <w:rPr>
          <w:sz w:val="28"/>
          <w:szCs w:val="28"/>
        </w:rPr>
        <w:t xml:space="preserve">Як </w:t>
      </w:r>
      <w:r w:rsidR="00B964A5" w:rsidRPr="00593EAE">
        <w:rPr>
          <w:sz w:val="28"/>
          <w:szCs w:val="28"/>
        </w:rPr>
        <w:t>зазначається</w:t>
      </w:r>
      <w:r w:rsidRPr="00593EAE">
        <w:rPr>
          <w:sz w:val="28"/>
          <w:szCs w:val="28"/>
        </w:rPr>
        <w:t xml:space="preserve"> в літературі, «н</w:t>
      </w:r>
      <w:r w:rsidR="00780645" w:rsidRPr="00593EAE">
        <w:rPr>
          <w:sz w:val="28"/>
          <w:szCs w:val="28"/>
        </w:rPr>
        <w:t xml:space="preserve">овітня історія імплементації принципу добросовісності в законодавство України розпочалася практично з ухвалення «Декларації про державний суверенітет України» 16 липня 1990 р. </w:t>
      </w:r>
      <w:r w:rsidR="00B964A5" w:rsidRPr="00593EAE">
        <w:rPr>
          <w:sz w:val="28"/>
          <w:szCs w:val="28"/>
        </w:rPr>
        <w:t xml:space="preserve">&lt;…&gt; </w:t>
      </w:r>
      <w:r w:rsidR="00780645" w:rsidRPr="00593EAE">
        <w:rPr>
          <w:sz w:val="28"/>
          <w:szCs w:val="28"/>
        </w:rPr>
        <w:t>до ухвалення ЦК України 16 січня 2003 р. поняття добросовісності та похідні від нього поняття згадувалися 105 разів у 66 статтях 34 Законів України. Найбільш активно відбувалася рецепція норм добросовісності у ті акти, які традиційно відносять до конкурентного законодавства. Вирішальне значення для цього мало легальне закріплення поняття «недобросовісна конкуренція» в ст. 42 Конституції України від 28 червня 1996 р</w:t>
      </w:r>
      <w:r w:rsidRPr="00593EAE">
        <w:rPr>
          <w:sz w:val="28"/>
          <w:szCs w:val="28"/>
        </w:rPr>
        <w:t>.»</w:t>
      </w:r>
      <w:r w:rsidR="00F42EBB" w:rsidRPr="00593EAE">
        <w:rPr>
          <w:sz w:val="28"/>
          <w:szCs w:val="28"/>
          <w:lang w:val="ru-RU"/>
        </w:rPr>
        <w:t xml:space="preserve"> [</w:t>
      </w:r>
      <w:r w:rsidR="00B964A5" w:rsidRPr="00593EAE">
        <w:rPr>
          <w:sz w:val="28"/>
          <w:szCs w:val="28"/>
          <w:lang w:val="ru-RU"/>
        </w:rPr>
        <w:t>2</w:t>
      </w:r>
      <w:r w:rsidR="00F42EBB" w:rsidRPr="00593EAE">
        <w:rPr>
          <w:sz w:val="28"/>
          <w:szCs w:val="28"/>
          <w:lang w:val="ru-RU"/>
        </w:rPr>
        <w:t xml:space="preserve">3, </w:t>
      </w:r>
      <w:r w:rsidR="00F42EBB" w:rsidRPr="00593EAE">
        <w:rPr>
          <w:sz w:val="28"/>
          <w:szCs w:val="28"/>
          <w:lang w:val="en-US"/>
        </w:rPr>
        <w:t>c</w:t>
      </w:r>
      <w:r w:rsidR="00F42EBB" w:rsidRPr="00593EAE">
        <w:rPr>
          <w:sz w:val="28"/>
          <w:szCs w:val="28"/>
          <w:lang w:val="ru-RU"/>
        </w:rPr>
        <w:t>. 23]</w:t>
      </w:r>
      <w:r w:rsidR="00780645" w:rsidRPr="00593EAE">
        <w:rPr>
          <w:sz w:val="28"/>
          <w:szCs w:val="28"/>
        </w:rPr>
        <w:t>.</w:t>
      </w:r>
    </w:p>
    <w:p w14:paraId="77BD2980" w14:textId="4E07E61C" w:rsidR="00780645" w:rsidRPr="00593EAE" w:rsidRDefault="00780645" w:rsidP="001F11A7">
      <w:pPr>
        <w:spacing w:line="360" w:lineRule="auto"/>
        <w:ind w:firstLine="720"/>
        <w:jc w:val="both"/>
        <w:rPr>
          <w:sz w:val="28"/>
          <w:szCs w:val="28"/>
        </w:rPr>
      </w:pPr>
      <w:r w:rsidRPr="00593EAE">
        <w:rPr>
          <w:sz w:val="28"/>
          <w:szCs w:val="28"/>
        </w:rPr>
        <w:t xml:space="preserve">Уперше в законодавстві Україні добросовісність як загальногалузевий принцип була закріплена разом із справедливістю та розумністю 10 січня 2002 р. з ухваленням Сімейного кодексу України. Однак буде логічним припустити, що це відбулося не без впливу тривалих законопроєктних робіт навколо Цивільного кодексу України. Про стан імплементації принципу добросовісності в ЦК України як максимальної за всю історію цивільного права України насамперед свідчить та обставина, що як загальна засада цивільного законодавства добра совість вперше знайшла своє легальне закріплення з набуттям чинності Цивільним кодексом України від 16 січня 2003 р. Слід зауважити, що це поняття увійшло в законодавство в одному контексті з поняттями справедливості та розумності, що цілком відповідає </w:t>
      </w:r>
      <w:r w:rsidRPr="00593EAE">
        <w:rPr>
          <w:sz w:val="28"/>
          <w:szCs w:val="28"/>
        </w:rPr>
        <w:lastRenderedPageBreak/>
        <w:t>загальній тенденції ототожнення римськими юристами добросовісності (bona fides) зі справедливістю взагалі (aeguitas).</w:t>
      </w:r>
    </w:p>
    <w:p w14:paraId="239F6595" w14:textId="723699A6" w:rsidR="00780645" w:rsidRPr="00593EAE" w:rsidRDefault="00D13B58" w:rsidP="00780645">
      <w:pPr>
        <w:spacing w:line="360" w:lineRule="auto"/>
        <w:ind w:firstLine="720"/>
        <w:jc w:val="both"/>
        <w:rPr>
          <w:sz w:val="28"/>
          <w:szCs w:val="28"/>
        </w:rPr>
      </w:pPr>
      <w:r w:rsidRPr="00593EAE">
        <w:rPr>
          <w:sz w:val="28"/>
          <w:szCs w:val="28"/>
        </w:rPr>
        <w:t>Д</w:t>
      </w:r>
      <w:r w:rsidR="00780645" w:rsidRPr="00593EAE">
        <w:rPr>
          <w:sz w:val="28"/>
          <w:szCs w:val="28"/>
        </w:rPr>
        <w:t>обросовісність є визначальною категорією правомірності поведінки учасників цивільно-правових відносин. Зокрема, аналіз змісту положень ЦК</w:t>
      </w:r>
      <w:r w:rsidR="00707668" w:rsidRPr="00593EAE">
        <w:rPr>
          <w:sz w:val="28"/>
          <w:szCs w:val="28"/>
        </w:rPr>
        <w:t xml:space="preserve"> </w:t>
      </w:r>
      <w:r w:rsidR="00780645" w:rsidRPr="00593EAE">
        <w:rPr>
          <w:sz w:val="28"/>
          <w:szCs w:val="28"/>
        </w:rPr>
        <w:t>У</w:t>
      </w:r>
      <w:r w:rsidR="00707668" w:rsidRPr="00593EAE">
        <w:rPr>
          <w:sz w:val="28"/>
          <w:szCs w:val="28"/>
        </w:rPr>
        <w:t>країни</w:t>
      </w:r>
      <w:r w:rsidR="00780645" w:rsidRPr="00593EAE">
        <w:rPr>
          <w:sz w:val="28"/>
          <w:szCs w:val="28"/>
        </w:rPr>
        <w:t xml:space="preserve"> дозволяє стверджувати, що за допомогою принцип</w:t>
      </w:r>
      <w:r w:rsidR="00B964A5" w:rsidRPr="00593EAE">
        <w:rPr>
          <w:sz w:val="28"/>
          <w:szCs w:val="28"/>
        </w:rPr>
        <w:t>у добросовісності</w:t>
      </w:r>
      <w:r w:rsidR="00780645" w:rsidRPr="00593EAE">
        <w:rPr>
          <w:sz w:val="28"/>
          <w:szCs w:val="28"/>
        </w:rPr>
        <w:t xml:space="preserve"> законодавець встановлює межі здійснення цивільних прав осіб, запобігаючи тим самим зловживанню правом з їх боку. </w:t>
      </w:r>
    </w:p>
    <w:p w14:paraId="2A9E19E6" w14:textId="56894B22" w:rsidR="00D247F0" w:rsidRPr="00593EAE" w:rsidRDefault="00780645" w:rsidP="00D247F0">
      <w:pPr>
        <w:spacing w:line="360" w:lineRule="auto"/>
        <w:ind w:firstLine="709"/>
        <w:jc w:val="both"/>
        <w:rPr>
          <w:sz w:val="28"/>
          <w:szCs w:val="28"/>
        </w:rPr>
      </w:pPr>
      <w:r w:rsidRPr="00593EAE">
        <w:rPr>
          <w:sz w:val="28"/>
          <w:szCs w:val="28"/>
        </w:rPr>
        <w:t xml:space="preserve">Сучасне цивільне законодавство не дає визначення категорії «добросовісність», що зумовлює необхідність пошуку її трактування виходячи з конкретних обставин справи. </w:t>
      </w:r>
      <w:r w:rsidR="00D247F0" w:rsidRPr="00593EAE">
        <w:rPr>
          <w:sz w:val="28"/>
          <w:szCs w:val="28"/>
        </w:rPr>
        <w:t>Категорія добросовісності викликає активні дискусії серед науковців. Деякі з них вважають її фундаментальним принципом цивільного права, тоді як інші ставлять це твердження під сумнів. Існують різні підходи до трактування добросовісності: «одні бачать у ній межу здійснення суб’єктивних прав, інші заперечують цю концепцію, аргументуючи її недостатньою визначеністю. Ці суперечності відображають складність адаптації моральних категорій до правового середовища, однак підкреслюють їхню необхідність у забезпеченні справедливого та ефективного регулювання відносин у суспільстві» [</w:t>
      </w:r>
      <w:r w:rsidR="00D247F0" w:rsidRPr="00593EAE">
        <w:rPr>
          <w:sz w:val="28"/>
          <w:szCs w:val="28"/>
          <w:lang w:val="ru-RU"/>
        </w:rPr>
        <w:t>2</w:t>
      </w:r>
      <w:r w:rsidR="00B964A5" w:rsidRPr="00593EAE">
        <w:rPr>
          <w:sz w:val="28"/>
          <w:szCs w:val="28"/>
          <w:lang w:val="ru-RU"/>
        </w:rPr>
        <w:t>4</w:t>
      </w:r>
      <w:r w:rsidR="00D247F0" w:rsidRPr="00593EAE">
        <w:rPr>
          <w:sz w:val="28"/>
          <w:szCs w:val="28"/>
          <w:lang w:val="ru-RU"/>
        </w:rPr>
        <w:t xml:space="preserve">, </w:t>
      </w:r>
      <w:r w:rsidR="00D247F0" w:rsidRPr="00593EAE">
        <w:rPr>
          <w:sz w:val="28"/>
          <w:szCs w:val="28"/>
          <w:lang w:val="en-US"/>
        </w:rPr>
        <w:t>c</w:t>
      </w:r>
      <w:r w:rsidR="00D247F0" w:rsidRPr="00593EAE">
        <w:rPr>
          <w:sz w:val="28"/>
          <w:szCs w:val="28"/>
          <w:lang w:val="ru-RU"/>
        </w:rPr>
        <w:t>. 17-25]</w:t>
      </w:r>
      <w:r w:rsidR="00D247F0" w:rsidRPr="00593EAE">
        <w:rPr>
          <w:sz w:val="28"/>
          <w:szCs w:val="28"/>
        </w:rPr>
        <w:t>.</w:t>
      </w:r>
    </w:p>
    <w:p w14:paraId="14449DFC" w14:textId="71DEAD9B" w:rsidR="00780645" w:rsidRPr="00593EAE" w:rsidRDefault="006B59C8" w:rsidP="006B59C8">
      <w:pPr>
        <w:spacing w:line="360" w:lineRule="auto"/>
        <w:ind w:firstLine="360"/>
        <w:jc w:val="both"/>
        <w:rPr>
          <w:sz w:val="28"/>
          <w:szCs w:val="28"/>
        </w:rPr>
      </w:pPr>
      <w:r w:rsidRPr="00593EAE">
        <w:rPr>
          <w:sz w:val="28"/>
          <w:szCs w:val="28"/>
        </w:rPr>
        <w:t>У літературі, зазвичай, добросовісність і справедливість визначаються через морально-етичні категорії - такі як «чесність», «совість», «честь». Так, на думку В. І. Труби, «справедливість являє собою «відповідність поведінки суб'єктів головним у суспільстві морально-етичним і моральним нормам, а добросовісність, на думку вченого, означає фактичну чесність суб'єктів у поведінці» [</w:t>
      </w:r>
      <w:r w:rsidR="00B964A5" w:rsidRPr="00593EAE">
        <w:rPr>
          <w:sz w:val="28"/>
          <w:szCs w:val="28"/>
        </w:rPr>
        <w:t>25</w:t>
      </w:r>
      <w:r w:rsidRPr="00593EAE">
        <w:rPr>
          <w:sz w:val="28"/>
          <w:szCs w:val="28"/>
        </w:rPr>
        <w:t xml:space="preserve">, с. 10]. </w:t>
      </w:r>
      <w:r w:rsidR="00780645" w:rsidRPr="00593EAE">
        <w:rPr>
          <w:sz w:val="28"/>
          <w:szCs w:val="28"/>
        </w:rPr>
        <w:t>Як слушно зазначає М. Чабаненко, «законодавець, не окресливши меж "добросовісності" використання процесуальних прав, залишив питання добросовісності на розсуд суду»</w:t>
      </w:r>
      <w:r w:rsidR="00F42EBB" w:rsidRPr="00593EAE">
        <w:rPr>
          <w:sz w:val="28"/>
          <w:szCs w:val="28"/>
          <w:lang w:val="ru-RU"/>
        </w:rPr>
        <w:t xml:space="preserve"> </w:t>
      </w:r>
      <w:r w:rsidR="00F42EBB" w:rsidRPr="00593EAE">
        <w:rPr>
          <w:sz w:val="28"/>
          <w:szCs w:val="28"/>
        </w:rPr>
        <w:t>[</w:t>
      </w:r>
      <w:r w:rsidR="00B964A5" w:rsidRPr="00593EAE">
        <w:rPr>
          <w:sz w:val="28"/>
          <w:szCs w:val="28"/>
          <w:lang w:val="ru-RU"/>
        </w:rPr>
        <w:t>26</w:t>
      </w:r>
      <w:r w:rsidR="00F42EBB" w:rsidRPr="00593EAE">
        <w:rPr>
          <w:sz w:val="28"/>
          <w:szCs w:val="28"/>
          <w:lang w:val="ru-RU"/>
        </w:rPr>
        <w:t xml:space="preserve">, </w:t>
      </w:r>
      <w:r w:rsidR="00F42EBB" w:rsidRPr="00593EAE">
        <w:rPr>
          <w:sz w:val="28"/>
          <w:szCs w:val="28"/>
          <w:lang w:val="en-US"/>
        </w:rPr>
        <w:t>c</w:t>
      </w:r>
      <w:r w:rsidR="00F42EBB" w:rsidRPr="00593EAE">
        <w:rPr>
          <w:sz w:val="28"/>
          <w:szCs w:val="28"/>
          <w:lang w:val="ru-RU"/>
        </w:rPr>
        <w:t>. 76-78]</w:t>
      </w:r>
      <w:r w:rsidR="00780645" w:rsidRPr="00593EAE">
        <w:rPr>
          <w:sz w:val="28"/>
          <w:szCs w:val="28"/>
        </w:rPr>
        <w:t>.</w:t>
      </w:r>
    </w:p>
    <w:p w14:paraId="276D7EC0" w14:textId="42AA9844" w:rsidR="00780645" w:rsidRPr="00593EAE" w:rsidRDefault="006B59C8" w:rsidP="00F04220">
      <w:pPr>
        <w:spacing w:line="360" w:lineRule="auto"/>
        <w:ind w:firstLine="357"/>
        <w:jc w:val="both"/>
        <w:rPr>
          <w:sz w:val="28"/>
          <w:szCs w:val="28"/>
        </w:rPr>
      </w:pPr>
      <w:r w:rsidRPr="00593EAE">
        <w:rPr>
          <w:sz w:val="28"/>
          <w:szCs w:val="28"/>
        </w:rPr>
        <w:t>У</w:t>
      </w:r>
      <w:r w:rsidR="00780645" w:rsidRPr="00593EAE">
        <w:rPr>
          <w:sz w:val="28"/>
          <w:szCs w:val="28"/>
        </w:rPr>
        <w:t xml:space="preserve"> Постанові Верховного Суду від 16 травня 2018 року у справі № 449/1154/14 «добросовісність» визначено як «певний стандарт поведінки, що характеризується чесністю, відкритістю і повагою інтересів іншої сторони договору або відповідного правовідношення»</w:t>
      </w:r>
      <w:r w:rsidR="00F42EBB" w:rsidRPr="00593EAE">
        <w:rPr>
          <w:sz w:val="28"/>
          <w:szCs w:val="28"/>
        </w:rPr>
        <w:t xml:space="preserve"> [</w:t>
      </w:r>
      <w:r w:rsidR="00B964A5" w:rsidRPr="00593EAE">
        <w:rPr>
          <w:sz w:val="28"/>
          <w:szCs w:val="28"/>
        </w:rPr>
        <w:t>27</w:t>
      </w:r>
      <w:r w:rsidR="00F42EBB" w:rsidRPr="00593EAE">
        <w:rPr>
          <w:sz w:val="28"/>
          <w:szCs w:val="28"/>
        </w:rPr>
        <w:t>]</w:t>
      </w:r>
      <w:r w:rsidR="00780645" w:rsidRPr="00593EAE">
        <w:rPr>
          <w:sz w:val="28"/>
          <w:szCs w:val="28"/>
        </w:rPr>
        <w:t xml:space="preserve">. У постанові Касаційного </w:t>
      </w:r>
      <w:r w:rsidR="00780645" w:rsidRPr="00593EAE">
        <w:rPr>
          <w:sz w:val="28"/>
          <w:szCs w:val="28"/>
        </w:rPr>
        <w:lastRenderedPageBreak/>
        <w:t>цивільного суду у складі Верховного Суду від 08 липня 2020 року у справі № 522/3541/15-ц зазначено, що «добросовісність при правовому регулюванні цивільних відносин повинна розглядатися як відповідність реальної поведінки учасників таких відносин вимогам загальносоціальних уявлень про честь і совість. Іншими словами, щоб бути добросовісним, дії та вчинки учасників цивільних відносин мають здійснюватися таким чином, щоб вони викликали схвальну оцінку з боку суспільної моралі, зокрема в аспекті відповідності застосованих засобів правового регулювання тим цілям, які перед ним ставляться. І, навпаки, реалізація правового регулювання цивільних відносин буде недобросовісною, якщо соціальна свідомість відкидає її як таку, що не відповідає задекларованій меті»</w:t>
      </w:r>
      <w:r w:rsidR="00F42EBB" w:rsidRPr="00593EAE">
        <w:rPr>
          <w:sz w:val="28"/>
          <w:szCs w:val="28"/>
        </w:rPr>
        <w:t xml:space="preserve"> [</w:t>
      </w:r>
      <w:r w:rsidR="00B964A5" w:rsidRPr="00593EAE">
        <w:rPr>
          <w:sz w:val="28"/>
          <w:szCs w:val="28"/>
        </w:rPr>
        <w:t>28</w:t>
      </w:r>
      <w:r w:rsidR="00F42EBB" w:rsidRPr="00593EAE">
        <w:rPr>
          <w:sz w:val="28"/>
          <w:szCs w:val="28"/>
        </w:rPr>
        <w:t>]</w:t>
      </w:r>
      <w:r w:rsidR="00780645" w:rsidRPr="00593EAE">
        <w:rPr>
          <w:sz w:val="28"/>
          <w:szCs w:val="28"/>
        </w:rPr>
        <w:t>.</w:t>
      </w:r>
    </w:p>
    <w:p w14:paraId="34A7DADE" w14:textId="10E2D91F" w:rsidR="00F04220" w:rsidRPr="00593EAE" w:rsidRDefault="00987982" w:rsidP="00F04220">
      <w:pPr>
        <w:pStyle w:val="a4"/>
        <w:spacing w:before="0" w:beforeAutospacing="0" w:after="0" w:afterAutospacing="0" w:line="360" w:lineRule="auto"/>
        <w:ind w:firstLine="357"/>
        <w:jc w:val="both"/>
        <w:rPr>
          <w:sz w:val="28"/>
          <w:szCs w:val="28"/>
        </w:rPr>
      </w:pPr>
      <w:r w:rsidRPr="00593EAE">
        <w:rPr>
          <w:sz w:val="28"/>
          <w:szCs w:val="28"/>
        </w:rPr>
        <w:t xml:space="preserve">Слід відзначити, що у цивільному законодавстві країн континентальної системи права </w:t>
      </w:r>
      <w:r w:rsidR="00F04220" w:rsidRPr="00593EAE">
        <w:rPr>
          <w:sz w:val="28"/>
          <w:szCs w:val="28"/>
        </w:rPr>
        <w:t xml:space="preserve">принцип добросовісності належить до </w:t>
      </w:r>
      <w:r w:rsidRPr="00593EAE">
        <w:rPr>
          <w:sz w:val="28"/>
          <w:szCs w:val="28"/>
        </w:rPr>
        <w:t>основни</w:t>
      </w:r>
      <w:r w:rsidR="00F04220" w:rsidRPr="00593EAE">
        <w:rPr>
          <w:sz w:val="28"/>
          <w:szCs w:val="28"/>
        </w:rPr>
        <w:t>х принципів</w:t>
      </w:r>
      <w:r w:rsidR="00305D1F" w:rsidRPr="00593EAE">
        <w:rPr>
          <w:sz w:val="28"/>
          <w:szCs w:val="28"/>
        </w:rPr>
        <w:t>,</w:t>
      </w:r>
      <w:r w:rsidRPr="00593EAE">
        <w:rPr>
          <w:sz w:val="28"/>
          <w:szCs w:val="28"/>
        </w:rPr>
        <w:t xml:space="preserve"> найбільш </w:t>
      </w:r>
      <w:r w:rsidR="00F04220" w:rsidRPr="00593EAE">
        <w:rPr>
          <w:sz w:val="28"/>
          <w:szCs w:val="28"/>
        </w:rPr>
        <w:t>важливим</w:t>
      </w:r>
      <w:r w:rsidRPr="00593EAE">
        <w:rPr>
          <w:sz w:val="28"/>
          <w:szCs w:val="28"/>
        </w:rPr>
        <w:t xml:space="preserve"> у зобов'язальному праві. </w:t>
      </w:r>
      <w:r w:rsidR="00F04220" w:rsidRPr="00593EAE">
        <w:rPr>
          <w:sz w:val="28"/>
          <w:szCs w:val="28"/>
        </w:rPr>
        <w:t xml:space="preserve">Так, § 242 Німецького цивільного уложення покладає на боржника обов'язок виконати зобов'язання </w:t>
      </w:r>
      <w:r w:rsidR="00305D1F" w:rsidRPr="00593EAE">
        <w:rPr>
          <w:sz w:val="28"/>
          <w:szCs w:val="28"/>
        </w:rPr>
        <w:t>добросовісно</w:t>
      </w:r>
      <w:r w:rsidR="00F04220" w:rsidRPr="00593EAE">
        <w:rPr>
          <w:sz w:val="28"/>
          <w:szCs w:val="28"/>
        </w:rPr>
        <w:t xml:space="preserve"> з урахуванням звичаїв </w:t>
      </w:r>
      <w:r w:rsidR="00305D1F" w:rsidRPr="00593EAE">
        <w:rPr>
          <w:sz w:val="28"/>
          <w:szCs w:val="28"/>
        </w:rPr>
        <w:t>цивільного</w:t>
      </w:r>
      <w:r w:rsidR="00F04220" w:rsidRPr="00593EAE">
        <w:rPr>
          <w:sz w:val="28"/>
          <w:szCs w:val="28"/>
        </w:rPr>
        <w:t xml:space="preserve"> обороту</w:t>
      </w:r>
      <w:r w:rsidR="00CB1C39" w:rsidRPr="00593EAE">
        <w:rPr>
          <w:sz w:val="28"/>
          <w:szCs w:val="28"/>
        </w:rPr>
        <w:t xml:space="preserve"> [29, § 242]</w:t>
      </w:r>
      <w:r w:rsidR="00F04220" w:rsidRPr="00593EAE">
        <w:rPr>
          <w:sz w:val="28"/>
          <w:szCs w:val="28"/>
        </w:rPr>
        <w:t>. Цивільний кодекс Іспанії (передбачає, що права в Іспанії мають здійснюватися добросовісно</w:t>
      </w:r>
      <w:r w:rsidR="00CB1C39" w:rsidRPr="00593EAE">
        <w:rPr>
          <w:sz w:val="28"/>
          <w:szCs w:val="28"/>
        </w:rPr>
        <w:t xml:space="preserve"> [30, ст. 7]</w:t>
      </w:r>
      <w:r w:rsidR="00F04220" w:rsidRPr="00593EAE">
        <w:rPr>
          <w:sz w:val="28"/>
          <w:szCs w:val="28"/>
        </w:rPr>
        <w:t>.</w:t>
      </w:r>
      <w:r w:rsidR="00CB1C39" w:rsidRPr="00593EAE">
        <w:rPr>
          <w:sz w:val="28"/>
          <w:szCs w:val="28"/>
        </w:rPr>
        <w:t xml:space="preserve"> </w:t>
      </w:r>
      <w:r w:rsidR="00F04220" w:rsidRPr="00593EAE">
        <w:rPr>
          <w:sz w:val="28"/>
          <w:szCs w:val="28"/>
        </w:rPr>
        <w:t>Відповідно до ст. 1134 Цивільного кодексу Франції правочини мають виконуватися добросовісно</w:t>
      </w:r>
      <w:r w:rsidR="00CB1C39" w:rsidRPr="00593EAE">
        <w:rPr>
          <w:sz w:val="28"/>
          <w:szCs w:val="28"/>
        </w:rPr>
        <w:t xml:space="preserve"> [31, ст. 1134]</w:t>
      </w:r>
      <w:r w:rsidR="00F04220" w:rsidRPr="00593EAE">
        <w:rPr>
          <w:sz w:val="28"/>
          <w:szCs w:val="28"/>
        </w:rPr>
        <w:t>.</w:t>
      </w:r>
    </w:p>
    <w:p w14:paraId="446AD5C1" w14:textId="5B5AFCCE" w:rsidR="00305D1F" w:rsidRPr="00593EAE" w:rsidRDefault="00987982" w:rsidP="00305D1F">
      <w:pPr>
        <w:pStyle w:val="a4"/>
        <w:spacing w:before="0" w:beforeAutospacing="0" w:after="0" w:afterAutospacing="0" w:line="360" w:lineRule="auto"/>
        <w:ind w:firstLine="357"/>
        <w:jc w:val="both"/>
      </w:pPr>
      <w:r w:rsidRPr="00593EAE">
        <w:rPr>
          <w:sz w:val="28"/>
          <w:szCs w:val="28"/>
        </w:rPr>
        <w:t>В англійському</w:t>
      </w:r>
      <w:r w:rsidR="00F04220" w:rsidRPr="00593EAE">
        <w:rPr>
          <w:sz w:val="28"/>
          <w:szCs w:val="28"/>
        </w:rPr>
        <w:t xml:space="preserve"> ж</w:t>
      </w:r>
      <w:r w:rsidRPr="00593EAE">
        <w:rPr>
          <w:sz w:val="28"/>
          <w:szCs w:val="28"/>
        </w:rPr>
        <w:t xml:space="preserve"> договірному праві, </w:t>
      </w:r>
      <w:r w:rsidR="00305D1F" w:rsidRPr="00593EAE">
        <w:rPr>
          <w:sz w:val="28"/>
          <w:szCs w:val="28"/>
        </w:rPr>
        <w:t xml:space="preserve">відсутня загальна доктрина </w:t>
      </w:r>
      <w:r w:rsidRPr="00593EAE">
        <w:rPr>
          <w:sz w:val="28"/>
          <w:szCs w:val="28"/>
        </w:rPr>
        <w:t>принцип</w:t>
      </w:r>
      <w:r w:rsidR="00305D1F" w:rsidRPr="00593EAE">
        <w:rPr>
          <w:sz w:val="28"/>
          <w:szCs w:val="28"/>
        </w:rPr>
        <w:t>у</w:t>
      </w:r>
      <w:r w:rsidRPr="00593EAE">
        <w:rPr>
          <w:sz w:val="28"/>
          <w:szCs w:val="28"/>
        </w:rPr>
        <w:t xml:space="preserve"> </w:t>
      </w:r>
      <w:r w:rsidR="00F04220" w:rsidRPr="00593EAE">
        <w:rPr>
          <w:sz w:val="28"/>
          <w:szCs w:val="28"/>
        </w:rPr>
        <w:t>добросовісності</w:t>
      </w:r>
      <w:r w:rsidR="00305D1F" w:rsidRPr="00593EAE">
        <w:rPr>
          <w:sz w:val="28"/>
          <w:szCs w:val="28"/>
        </w:rPr>
        <w:t>, який</w:t>
      </w:r>
      <w:r w:rsidRPr="00593EAE">
        <w:rPr>
          <w:sz w:val="28"/>
          <w:szCs w:val="28"/>
        </w:rPr>
        <w:t xml:space="preserve"> </w:t>
      </w:r>
      <w:r w:rsidR="00A80EC1" w:rsidRPr="00593EAE">
        <w:rPr>
          <w:sz w:val="28"/>
          <w:szCs w:val="28"/>
        </w:rPr>
        <w:t>має специфічне закріплення</w:t>
      </w:r>
      <w:r w:rsidR="00305D1F" w:rsidRPr="00593EAE">
        <w:rPr>
          <w:sz w:val="28"/>
          <w:szCs w:val="28"/>
        </w:rPr>
        <w:t>. В</w:t>
      </w:r>
      <w:r w:rsidR="00A80EC1" w:rsidRPr="00593EAE">
        <w:rPr>
          <w:sz w:val="28"/>
          <w:szCs w:val="28"/>
        </w:rPr>
        <w:t>исловлюється думка, що  «відповідно до принципів свободи та обов’язкової сили договору в англійському договірному праві немає правового принципу добросовісності загального застосування, хоча деякі автори стверджують необхідність його існування» [</w:t>
      </w:r>
      <w:r w:rsidR="00CB1C39" w:rsidRPr="00593EAE">
        <w:rPr>
          <w:sz w:val="28"/>
          <w:szCs w:val="28"/>
        </w:rPr>
        <w:t>32</w:t>
      </w:r>
      <w:r w:rsidR="00A80EC1" w:rsidRPr="00593EAE">
        <w:rPr>
          <w:sz w:val="28"/>
          <w:szCs w:val="28"/>
        </w:rPr>
        <w:t xml:space="preserve">, с.32]. Між тим, в англійському праві обов’язок добросовісності покладається на сторони фідуціарних відносин, діє в рамках страхових відносин. Проте, суди не враховують обов’язок діяти добросовісно у комерційному договорі. </w:t>
      </w:r>
      <w:r w:rsidR="00305D1F" w:rsidRPr="00593EAE">
        <w:rPr>
          <w:sz w:val="28"/>
          <w:szCs w:val="28"/>
        </w:rPr>
        <w:t xml:space="preserve">Таким чином, імплікація принципу добросовісності в англійському праві має місце лише у конкретних умовах кожного окремого договору Англійські суди виходять із того, що договір сторін має першорядне </w:t>
      </w:r>
      <w:r w:rsidR="00305D1F" w:rsidRPr="00593EAE">
        <w:rPr>
          <w:sz w:val="28"/>
          <w:szCs w:val="28"/>
        </w:rPr>
        <w:lastRenderedPageBreak/>
        <w:t>значення і ширші обов'язки не враховуються, особливо якщо вони не знайшли свого прямого закріплення у договорі. Отже, на сьогоднішній день англійська договірна право, не маючи закріпленого принципу добросовісності, стоїть на такій позиції: якщо сторони передбачають умову добросовісного виконання зобов'язань, вона має бути чітко вказано в договорі та відноситися тільки до конкретних зобов'язань, яких сторони мають намір його віднести.</w:t>
      </w:r>
    </w:p>
    <w:p w14:paraId="21E7B431" w14:textId="1287447B" w:rsidR="00987982" w:rsidRPr="00593EAE" w:rsidRDefault="00A80EC1" w:rsidP="00F04220">
      <w:pPr>
        <w:pStyle w:val="a4"/>
        <w:spacing w:before="0" w:beforeAutospacing="0" w:after="0" w:afterAutospacing="0" w:line="360" w:lineRule="auto"/>
        <w:ind w:firstLine="357"/>
        <w:jc w:val="both"/>
        <w:rPr>
          <w:sz w:val="28"/>
          <w:szCs w:val="28"/>
        </w:rPr>
      </w:pPr>
      <w:r w:rsidRPr="00593EAE">
        <w:rPr>
          <w:sz w:val="28"/>
          <w:szCs w:val="28"/>
        </w:rPr>
        <w:t>На доктринальному рівні ведуться дискусії щодо доцільності запровадження добросовісність як галузевого принципу</w:t>
      </w:r>
      <w:r w:rsidR="00B67AF4" w:rsidRPr="00593EAE">
        <w:rPr>
          <w:sz w:val="28"/>
          <w:szCs w:val="28"/>
        </w:rPr>
        <w:t xml:space="preserve">, а </w:t>
      </w:r>
      <w:r w:rsidRPr="00593EAE">
        <w:rPr>
          <w:sz w:val="28"/>
          <w:szCs w:val="28"/>
        </w:rPr>
        <w:t xml:space="preserve">англійськими юристами висловлюється думка, що </w:t>
      </w:r>
      <w:r w:rsidR="00B67AF4" w:rsidRPr="00593EAE">
        <w:rPr>
          <w:sz w:val="28"/>
          <w:szCs w:val="28"/>
        </w:rPr>
        <w:t>«</w:t>
      </w:r>
      <w:r w:rsidRPr="00593EAE">
        <w:rPr>
          <w:sz w:val="28"/>
          <w:szCs w:val="28"/>
        </w:rPr>
        <w:t>спільний обов’язок добросовісності буде введений в англійське право в результаті наближення до принципів договірного права в рамках Європейського союзу</w:t>
      </w:r>
      <w:r w:rsidR="00B67AF4" w:rsidRPr="00593EAE">
        <w:rPr>
          <w:sz w:val="28"/>
          <w:szCs w:val="28"/>
        </w:rPr>
        <w:t>»</w:t>
      </w:r>
      <w:r w:rsidRPr="00593EAE">
        <w:rPr>
          <w:sz w:val="28"/>
          <w:szCs w:val="28"/>
        </w:rPr>
        <w:t xml:space="preserve"> [</w:t>
      </w:r>
      <w:r w:rsidR="00CB1C39" w:rsidRPr="00593EAE">
        <w:rPr>
          <w:sz w:val="28"/>
          <w:szCs w:val="28"/>
        </w:rPr>
        <w:t>33</w:t>
      </w:r>
      <w:r w:rsidRPr="00593EAE">
        <w:rPr>
          <w:sz w:val="28"/>
          <w:szCs w:val="28"/>
        </w:rPr>
        <w:t>]</w:t>
      </w:r>
      <w:r w:rsidR="00B67AF4" w:rsidRPr="00593EAE">
        <w:rPr>
          <w:sz w:val="28"/>
          <w:szCs w:val="28"/>
        </w:rPr>
        <w:t>.</w:t>
      </w:r>
    </w:p>
    <w:p w14:paraId="3861FA33" w14:textId="49A231BA" w:rsidR="00305D1F" w:rsidRPr="00593EAE" w:rsidRDefault="00B67AF4" w:rsidP="00305D1F">
      <w:pPr>
        <w:pStyle w:val="a4"/>
        <w:spacing w:before="0" w:beforeAutospacing="0" w:after="0" w:afterAutospacing="0" w:line="360" w:lineRule="auto"/>
        <w:ind w:firstLine="357"/>
        <w:jc w:val="both"/>
        <w:rPr>
          <w:sz w:val="28"/>
          <w:szCs w:val="28"/>
        </w:rPr>
      </w:pPr>
      <w:r w:rsidRPr="00593EAE">
        <w:rPr>
          <w:sz w:val="28"/>
          <w:szCs w:val="28"/>
        </w:rPr>
        <w:t xml:space="preserve"> Відповідно до положень «Принципів, визначень і модельних правил європейського приватного права» під недобросовісною поведінкою є така поведінка, «яка суперечить добросовісності та чесній діловій практиці, є, зокрема, поведінка, що не відповідає попереднім заявам або поведінці сторони, за умови, що інша сторона, яка діє собі на шкоду, розумно покладається на них» [</w:t>
      </w:r>
      <w:r w:rsidR="00CB1C39" w:rsidRPr="00593EAE">
        <w:rPr>
          <w:sz w:val="28"/>
          <w:szCs w:val="28"/>
        </w:rPr>
        <w:t>34</w:t>
      </w:r>
      <w:r w:rsidRPr="00593EAE">
        <w:rPr>
          <w:sz w:val="28"/>
          <w:szCs w:val="28"/>
        </w:rPr>
        <w:t>, ст. І.-1:103].</w:t>
      </w:r>
      <w:r w:rsidR="00305D1F" w:rsidRPr="00593EAE">
        <w:rPr>
          <w:sz w:val="28"/>
          <w:szCs w:val="28"/>
        </w:rPr>
        <w:t xml:space="preserve"> </w:t>
      </w:r>
    </w:p>
    <w:p w14:paraId="21D17E85" w14:textId="7D0AE88C" w:rsidR="00B67AF4" w:rsidRPr="00593EAE" w:rsidRDefault="00B67AF4" w:rsidP="00305D1F">
      <w:pPr>
        <w:pStyle w:val="a4"/>
        <w:spacing w:before="0" w:beforeAutospacing="0" w:after="0" w:afterAutospacing="0" w:line="360" w:lineRule="auto"/>
        <w:ind w:firstLine="357"/>
        <w:jc w:val="both"/>
        <w:rPr>
          <w:sz w:val="28"/>
          <w:szCs w:val="28"/>
        </w:rPr>
      </w:pPr>
      <w:r w:rsidRPr="00593EAE">
        <w:rPr>
          <w:sz w:val="28"/>
          <w:szCs w:val="28"/>
        </w:rPr>
        <w:t>У справі Messner v Krüuger Суд Європейського Союзу послався на добросовісність як на принцип цивільного  права</w:t>
      </w:r>
      <w:r w:rsidR="00CB1C39" w:rsidRPr="00593EAE">
        <w:rPr>
          <w:sz w:val="28"/>
          <w:szCs w:val="28"/>
        </w:rPr>
        <w:t xml:space="preserve"> [35]</w:t>
      </w:r>
      <w:r w:rsidRPr="00593EAE">
        <w:rPr>
          <w:sz w:val="28"/>
          <w:szCs w:val="28"/>
        </w:rPr>
        <w:t xml:space="preserve">; </w:t>
      </w:r>
      <w:r w:rsidR="00305D1F" w:rsidRPr="00593EAE">
        <w:rPr>
          <w:sz w:val="28"/>
          <w:szCs w:val="28"/>
        </w:rPr>
        <w:t xml:space="preserve">а </w:t>
      </w:r>
      <w:r w:rsidRPr="00593EAE">
        <w:rPr>
          <w:sz w:val="28"/>
          <w:szCs w:val="28"/>
        </w:rPr>
        <w:t>у Загальноєвропейсько</w:t>
      </w:r>
      <w:r w:rsidR="00CB1C39" w:rsidRPr="00593EAE">
        <w:rPr>
          <w:sz w:val="28"/>
          <w:szCs w:val="28"/>
        </w:rPr>
        <w:t>му</w:t>
      </w:r>
      <w:r w:rsidRPr="00593EAE">
        <w:rPr>
          <w:sz w:val="28"/>
          <w:szCs w:val="28"/>
        </w:rPr>
        <w:t xml:space="preserve"> закон</w:t>
      </w:r>
      <w:r w:rsidR="00CB1C39" w:rsidRPr="00593EAE">
        <w:rPr>
          <w:sz w:val="28"/>
          <w:szCs w:val="28"/>
        </w:rPr>
        <w:t>і</w:t>
      </w:r>
      <w:r w:rsidRPr="00593EAE">
        <w:rPr>
          <w:sz w:val="28"/>
          <w:szCs w:val="28"/>
        </w:rPr>
        <w:t xml:space="preserve"> про продаж</w:t>
      </w:r>
      <w:r w:rsidR="001B5E25" w:rsidRPr="00593EAE">
        <w:rPr>
          <w:sz w:val="28"/>
          <w:szCs w:val="28"/>
        </w:rPr>
        <w:t xml:space="preserve"> товарів (CESL),</w:t>
      </w:r>
      <w:r w:rsidRPr="00593EAE">
        <w:rPr>
          <w:sz w:val="28"/>
          <w:szCs w:val="28"/>
        </w:rPr>
        <w:t xml:space="preserve"> </w:t>
      </w:r>
      <w:r w:rsidR="00CB1C39" w:rsidRPr="00593EAE">
        <w:rPr>
          <w:sz w:val="28"/>
          <w:szCs w:val="28"/>
        </w:rPr>
        <w:t xml:space="preserve">закріплено </w:t>
      </w:r>
      <w:r w:rsidRPr="00593EAE">
        <w:rPr>
          <w:sz w:val="28"/>
          <w:szCs w:val="28"/>
        </w:rPr>
        <w:t>визначення «добросовісного  та чесного правочину» як «стандарту поведінки, що характеризується чесністю, відкритістю та врахуванням інтересів інтересів іншої сторони правочину чи відповідних відносин»</w:t>
      </w:r>
      <w:r w:rsidR="00CB1C39" w:rsidRPr="00593EAE">
        <w:rPr>
          <w:sz w:val="28"/>
          <w:szCs w:val="28"/>
        </w:rPr>
        <w:t xml:space="preserve"> [36, ст. 2(b)]</w:t>
      </w:r>
      <w:r w:rsidRPr="00593EAE">
        <w:rPr>
          <w:sz w:val="28"/>
          <w:szCs w:val="28"/>
        </w:rPr>
        <w:t>.</w:t>
      </w:r>
      <w:r w:rsidR="0068467F" w:rsidRPr="00593EAE">
        <w:rPr>
          <w:sz w:val="28"/>
          <w:szCs w:val="28"/>
        </w:rPr>
        <w:t xml:space="preserve"> На сьогоднішній день, тенденція розвитку принципу добросовісності виявляється в тому, що у зв’язку з розвитком ринку послуг, товарів, капіталу та робочої сили в ЄС зазначений принцип розвитку став трансформуватися із загального принципу, що регулює питання недоговірної відповідальності в ЄС, в принцип регулювання договірних відносин між контрагентами з держав – членів ЄС. Він набуває широкого застосовуватися у сфері конкурентного права, митного права, споживчого права.</w:t>
      </w:r>
    </w:p>
    <w:p w14:paraId="652DA44E" w14:textId="4595A11B" w:rsidR="00780645" w:rsidRPr="00593EAE" w:rsidRDefault="00B67AF4" w:rsidP="00305D1F">
      <w:pPr>
        <w:pStyle w:val="a4"/>
        <w:spacing w:before="0" w:beforeAutospacing="0" w:after="0" w:afterAutospacing="0" w:line="360" w:lineRule="auto"/>
        <w:ind w:firstLine="360"/>
        <w:jc w:val="both"/>
        <w:rPr>
          <w:sz w:val="28"/>
          <w:szCs w:val="28"/>
        </w:rPr>
      </w:pPr>
      <w:r w:rsidRPr="00593EAE">
        <w:rPr>
          <w:sz w:val="28"/>
          <w:szCs w:val="28"/>
        </w:rPr>
        <w:lastRenderedPageBreak/>
        <w:t xml:space="preserve">Таким чином, </w:t>
      </w:r>
      <w:r w:rsidR="001F11A7" w:rsidRPr="00593EAE">
        <w:rPr>
          <w:sz w:val="28"/>
          <w:szCs w:val="28"/>
        </w:rPr>
        <w:t>д</w:t>
      </w:r>
      <w:r w:rsidR="00780645" w:rsidRPr="00593EAE">
        <w:rPr>
          <w:sz w:val="28"/>
          <w:szCs w:val="28"/>
        </w:rPr>
        <w:t xml:space="preserve">обросовісність є </w:t>
      </w:r>
      <w:r w:rsidRPr="00593EAE">
        <w:rPr>
          <w:sz w:val="28"/>
          <w:szCs w:val="28"/>
        </w:rPr>
        <w:t>галузевим</w:t>
      </w:r>
      <w:r w:rsidR="00780645" w:rsidRPr="00593EAE">
        <w:rPr>
          <w:sz w:val="28"/>
          <w:szCs w:val="28"/>
        </w:rPr>
        <w:t xml:space="preserve"> принципом цивільного права, </w:t>
      </w:r>
      <w:r w:rsidR="001B5E25" w:rsidRPr="00593EAE">
        <w:rPr>
          <w:sz w:val="28"/>
          <w:szCs w:val="28"/>
        </w:rPr>
        <w:t>відомим більшості правопорядків. Ві</w:t>
      </w:r>
      <w:r w:rsidR="00D247F0" w:rsidRPr="00593EAE">
        <w:rPr>
          <w:sz w:val="28"/>
          <w:szCs w:val="28"/>
        </w:rPr>
        <w:t>н</w:t>
      </w:r>
      <w:r w:rsidR="001B5E25" w:rsidRPr="00593EAE">
        <w:rPr>
          <w:sz w:val="28"/>
          <w:szCs w:val="28"/>
        </w:rPr>
        <w:t xml:space="preserve"> знаходить позитивне </w:t>
      </w:r>
      <w:r w:rsidR="00780645" w:rsidRPr="00593EAE">
        <w:rPr>
          <w:sz w:val="28"/>
          <w:szCs w:val="28"/>
        </w:rPr>
        <w:t>закріпленим на законодавчому рівні та необхідним для забезпечення справедливих і морально обґрунтованих правовідносин між учасниками цивільного процесу. Її роль полягає не лише в тому, щоб запобігати зловживанням правами та порушенням прав інших осіб, але й у формуванні правової культури, заснованої на чесності, об'єктивності та повазі до моральних норм. Попри відсутність чіткого визначення цього принципу в українському законодавстві, його застосування широко використовується в практиці, що свідчить про важливість добросовісності в реальному правовому житті.</w:t>
      </w:r>
    </w:p>
    <w:p w14:paraId="3FC6B958" w14:textId="77777777" w:rsidR="00780645" w:rsidRPr="00593EAE" w:rsidRDefault="00780645" w:rsidP="00305D1F">
      <w:pPr>
        <w:pStyle w:val="a4"/>
        <w:spacing w:before="0" w:beforeAutospacing="0" w:after="0" w:afterAutospacing="0" w:line="360" w:lineRule="auto"/>
        <w:ind w:firstLine="360"/>
        <w:jc w:val="both"/>
        <w:rPr>
          <w:sz w:val="28"/>
          <w:szCs w:val="28"/>
        </w:rPr>
      </w:pPr>
    </w:p>
    <w:p w14:paraId="42610A4C" w14:textId="45C14E05" w:rsidR="00780645" w:rsidRPr="00593EAE" w:rsidRDefault="00780645">
      <w:pPr>
        <w:pStyle w:val="a3"/>
        <w:numPr>
          <w:ilvl w:val="1"/>
          <w:numId w:val="2"/>
        </w:numPr>
        <w:spacing w:line="360" w:lineRule="auto"/>
        <w:jc w:val="both"/>
        <w:rPr>
          <w:rFonts w:ascii="Times New Roman" w:hAnsi="Times New Roman"/>
          <w:b/>
          <w:bCs/>
          <w:sz w:val="28"/>
          <w:szCs w:val="28"/>
        </w:rPr>
      </w:pPr>
      <w:r w:rsidRPr="00593EAE">
        <w:rPr>
          <w:rFonts w:ascii="Times New Roman" w:hAnsi="Times New Roman"/>
          <w:b/>
          <w:bCs/>
          <w:sz w:val="28"/>
          <w:szCs w:val="28"/>
        </w:rPr>
        <w:t>Категорії об</w:t>
      </w:r>
      <w:r w:rsidRPr="00593EAE">
        <w:rPr>
          <w:rFonts w:ascii="Times New Roman" w:hAnsi="Times New Roman"/>
          <w:b/>
          <w:bCs/>
          <w:sz w:val="28"/>
          <w:szCs w:val="28"/>
          <w:lang w:val="ru-RU"/>
        </w:rPr>
        <w:t>’</w:t>
      </w:r>
      <w:r w:rsidRPr="00593EAE">
        <w:rPr>
          <w:rFonts w:ascii="Times New Roman" w:hAnsi="Times New Roman"/>
          <w:b/>
          <w:bCs/>
          <w:sz w:val="28"/>
          <w:szCs w:val="28"/>
        </w:rPr>
        <w:t>єктивної та суб</w:t>
      </w:r>
      <w:r w:rsidRPr="00593EAE">
        <w:rPr>
          <w:rFonts w:ascii="Times New Roman" w:hAnsi="Times New Roman"/>
          <w:b/>
          <w:bCs/>
          <w:sz w:val="28"/>
          <w:szCs w:val="28"/>
          <w:lang w:val="ru-RU"/>
        </w:rPr>
        <w:t>’</w:t>
      </w:r>
      <w:r w:rsidRPr="00593EAE">
        <w:rPr>
          <w:rFonts w:ascii="Times New Roman" w:hAnsi="Times New Roman"/>
          <w:b/>
          <w:bCs/>
          <w:sz w:val="28"/>
          <w:szCs w:val="28"/>
        </w:rPr>
        <w:t>єктивної добросовісності у цивільному праві</w:t>
      </w:r>
    </w:p>
    <w:p w14:paraId="4DFED465" w14:textId="1D453064" w:rsidR="00F42EBB" w:rsidRPr="00593EAE" w:rsidRDefault="00715E6F" w:rsidP="00305D1F">
      <w:pPr>
        <w:spacing w:line="360" w:lineRule="auto"/>
        <w:ind w:firstLine="720"/>
        <w:jc w:val="both"/>
        <w:rPr>
          <w:sz w:val="28"/>
          <w:szCs w:val="28"/>
        </w:rPr>
      </w:pPr>
      <w:r w:rsidRPr="00593EAE">
        <w:rPr>
          <w:sz w:val="28"/>
          <w:szCs w:val="28"/>
        </w:rPr>
        <w:t>В науці цивільного права розрізняють дві форми прояву принципу добросовісності: «суб’єктивну, відповідно до якої сторони повинні діяти у відносинах один з одним чесно і справедливо та об’єктивну – висуває добросовісність як вимогу дотримання сторонами розумних стандартів чесності в договірних відносинах»</w:t>
      </w:r>
      <w:r w:rsidR="001B5E25" w:rsidRPr="00593EAE">
        <w:rPr>
          <w:sz w:val="28"/>
          <w:szCs w:val="28"/>
        </w:rPr>
        <w:t xml:space="preserve"> [</w:t>
      </w:r>
      <w:r w:rsidR="00CB1C39" w:rsidRPr="00593EAE">
        <w:rPr>
          <w:sz w:val="28"/>
          <w:szCs w:val="28"/>
        </w:rPr>
        <w:t>11</w:t>
      </w:r>
      <w:r w:rsidR="001B5E25" w:rsidRPr="00593EAE">
        <w:rPr>
          <w:sz w:val="28"/>
          <w:szCs w:val="28"/>
        </w:rPr>
        <w:t>, с.</w:t>
      </w:r>
      <w:r w:rsidR="00D247F0" w:rsidRPr="00593EAE">
        <w:rPr>
          <w:sz w:val="28"/>
          <w:szCs w:val="28"/>
        </w:rPr>
        <w:t xml:space="preserve"> 12</w:t>
      </w:r>
      <w:r w:rsidR="001B5E25" w:rsidRPr="00593EAE">
        <w:rPr>
          <w:sz w:val="28"/>
          <w:szCs w:val="28"/>
        </w:rPr>
        <w:t>]</w:t>
      </w:r>
      <w:r w:rsidRPr="00593EAE">
        <w:rPr>
          <w:sz w:val="28"/>
          <w:szCs w:val="28"/>
        </w:rPr>
        <w:t>.</w:t>
      </w:r>
    </w:p>
    <w:p w14:paraId="6CE0A662" w14:textId="110EDFB6" w:rsidR="00F42EBB" w:rsidRPr="00593EAE" w:rsidRDefault="00F42EBB" w:rsidP="00EB2719">
      <w:pPr>
        <w:spacing w:line="360" w:lineRule="auto"/>
        <w:ind w:firstLine="720"/>
        <w:jc w:val="both"/>
        <w:rPr>
          <w:sz w:val="32"/>
          <w:szCs w:val="32"/>
        </w:rPr>
      </w:pPr>
      <w:r w:rsidRPr="00593EAE">
        <w:rPr>
          <w:sz w:val="28"/>
          <w:szCs w:val="28"/>
        </w:rPr>
        <w:t xml:space="preserve">У договірному праві </w:t>
      </w:r>
      <w:r w:rsidR="00CB1C39" w:rsidRPr="00593EAE">
        <w:rPr>
          <w:sz w:val="28"/>
          <w:szCs w:val="28"/>
        </w:rPr>
        <w:t>зарубіжних країн</w:t>
      </w:r>
      <w:r w:rsidRPr="00593EAE">
        <w:rPr>
          <w:sz w:val="28"/>
          <w:szCs w:val="28"/>
        </w:rPr>
        <w:t xml:space="preserve"> йдеться про </w:t>
      </w:r>
      <w:r w:rsidR="00CB1C39" w:rsidRPr="00593EAE">
        <w:rPr>
          <w:sz w:val="28"/>
          <w:szCs w:val="28"/>
        </w:rPr>
        <w:t>«</w:t>
      </w:r>
      <w:r w:rsidRPr="00593EAE">
        <w:rPr>
          <w:sz w:val="28"/>
          <w:szCs w:val="28"/>
        </w:rPr>
        <w:t>забезпечення повного виконання сторонами своїх зобов’язань, у сфері власності – про гарантування стабільності правовідносин і водночас сприяння торгівлі, захист добросовісних власників та набувачів майна за давністю володіння, у праві інтелектуальної власності – про захист комерційних прав на використання творів, задоволення приватних, дослідницьких та освітніх інтересів інших осіб, досягнення цілей держави та суспільства</w:t>
      </w:r>
      <w:r w:rsidR="00CB1C39" w:rsidRPr="00593EAE">
        <w:rPr>
          <w:sz w:val="28"/>
          <w:szCs w:val="28"/>
        </w:rPr>
        <w:t>»</w:t>
      </w:r>
      <w:r w:rsidRPr="00593EAE">
        <w:rPr>
          <w:sz w:val="28"/>
          <w:szCs w:val="28"/>
        </w:rPr>
        <w:t xml:space="preserve"> [</w:t>
      </w:r>
      <w:r w:rsidR="00CB1C39" w:rsidRPr="00593EAE">
        <w:rPr>
          <w:sz w:val="28"/>
          <w:szCs w:val="28"/>
        </w:rPr>
        <w:t>37</w:t>
      </w:r>
      <w:r w:rsidRPr="00593EAE">
        <w:rPr>
          <w:sz w:val="28"/>
          <w:szCs w:val="28"/>
        </w:rPr>
        <w:t xml:space="preserve">, </w:t>
      </w:r>
      <w:r w:rsidRPr="00593EAE">
        <w:rPr>
          <w:sz w:val="28"/>
          <w:szCs w:val="28"/>
          <w:lang w:val="en-US"/>
        </w:rPr>
        <w:t>c</w:t>
      </w:r>
      <w:r w:rsidRPr="00593EAE">
        <w:rPr>
          <w:sz w:val="28"/>
          <w:szCs w:val="28"/>
        </w:rPr>
        <w:t>. 14].</w:t>
      </w:r>
    </w:p>
    <w:p w14:paraId="3C822192" w14:textId="21ABD3BB" w:rsidR="000C1CEC" w:rsidRPr="00593EAE" w:rsidRDefault="00F42EBB" w:rsidP="00EB2719">
      <w:pPr>
        <w:spacing w:line="360" w:lineRule="auto"/>
        <w:ind w:firstLine="720"/>
        <w:jc w:val="both"/>
        <w:rPr>
          <w:sz w:val="28"/>
          <w:szCs w:val="28"/>
        </w:rPr>
      </w:pPr>
      <w:r w:rsidRPr="00593EAE">
        <w:rPr>
          <w:sz w:val="28"/>
          <w:szCs w:val="28"/>
        </w:rPr>
        <w:t xml:space="preserve">О. О. Бакалінська </w:t>
      </w:r>
      <w:r w:rsidR="00715E6F" w:rsidRPr="00593EAE">
        <w:rPr>
          <w:sz w:val="28"/>
          <w:szCs w:val="28"/>
        </w:rPr>
        <w:t>зазначає</w:t>
      </w:r>
      <w:r w:rsidRPr="00593EAE">
        <w:rPr>
          <w:sz w:val="28"/>
          <w:szCs w:val="28"/>
        </w:rPr>
        <w:t xml:space="preserve">, що </w:t>
      </w:r>
      <w:r w:rsidR="00715E6F" w:rsidRPr="00593EAE">
        <w:rPr>
          <w:sz w:val="28"/>
          <w:szCs w:val="28"/>
        </w:rPr>
        <w:t>«</w:t>
      </w:r>
      <w:r w:rsidRPr="00593EAE">
        <w:rPr>
          <w:sz w:val="28"/>
          <w:szCs w:val="28"/>
        </w:rPr>
        <w:t xml:space="preserve">поняття «добросовісність» в об’єктивному сенсі це визначені нормами права, звичаями ділового обороту вимоги до поведінки невизначеного кола учасників цивільних правовідносин. У суб’єктивному розумінні – це оцінка поведінки особи на відповідність сформованим у суспільстві нормам моралі, поваги до прав інших учасників </w:t>
      </w:r>
      <w:r w:rsidRPr="00593EAE">
        <w:rPr>
          <w:sz w:val="28"/>
          <w:szCs w:val="28"/>
        </w:rPr>
        <w:lastRenderedPageBreak/>
        <w:t>правовідносин</w:t>
      </w:r>
      <w:r w:rsidR="00715E6F" w:rsidRPr="00593EAE">
        <w:rPr>
          <w:sz w:val="28"/>
          <w:szCs w:val="28"/>
        </w:rPr>
        <w:t>»</w:t>
      </w:r>
      <w:r w:rsidRPr="00593EAE">
        <w:rPr>
          <w:sz w:val="28"/>
          <w:szCs w:val="28"/>
        </w:rPr>
        <w:t xml:space="preserve"> [</w:t>
      </w:r>
      <w:r w:rsidR="00CB1C39" w:rsidRPr="00593EAE">
        <w:rPr>
          <w:sz w:val="28"/>
          <w:szCs w:val="28"/>
        </w:rPr>
        <w:t>38</w:t>
      </w:r>
      <w:r w:rsidRPr="00593EAE">
        <w:rPr>
          <w:sz w:val="28"/>
          <w:szCs w:val="28"/>
        </w:rPr>
        <w:t xml:space="preserve">, с. 201]. </w:t>
      </w:r>
      <w:r w:rsidR="00715E6F" w:rsidRPr="00593EAE">
        <w:rPr>
          <w:sz w:val="28"/>
          <w:szCs w:val="28"/>
        </w:rPr>
        <w:t>О</w:t>
      </w:r>
      <w:r w:rsidRPr="00593EAE">
        <w:rPr>
          <w:sz w:val="28"/>
          <w:szCs w:val="28"/>
        </w:rPr>
        <w:t xml:space="preserve">б’єктивна сторона добросовісності означає, що </w:t>
      </w:r>
      <w:r w:rsidR="00715E6F" w:rsidRPr="00593EAE">
        <w:rPr>
          <w:sz w:val="28"/>
          <w:szCs w:val="28"/>
        </w:rPr>
        <w:t>«</w:t>
      </w:r>
      <w:r w:rsidRPr="00593EAE">
        <w:rPr>
          <w:sz w:val="28"/>
          <w:szCs w:val="28"/>
        </w:rPr>
        <w:t>дії суб’єкта мають відповідати об’єктивним загальноприйнятим стандартам добросовісності, що виражаються у правилах ділового обороту, а суб’єктивна її сторона відображає його внутрішнє ставлення до своїх дій як до правомірних та усвідомлення того, що такими діями не порушуються права й інтереси інших осіб</w:t>
      </w:r>
      <w:r w:rsidR="00715E6F" w:rsidRPr="00593EAE">
        <w:rPr>
          <w:sz w:val="28"/>
          <w:szCs w:val="28"/>
        </w:rPr>
        <w:t>»</w:t>
      </w:r>
      <w:r w:rsidRPr="00593EAE">
        <w:rPr>
          <w:sz w:val="28"/>
          <w:szCs w:val="28"/>
        </w:rPr>
        <w:t xml:space="preserve"> [</w:t>
      </w:r>
      <w:r w:rsidR="00CB1C39" w:rsidRPr="00593EAE">
        <w:rPr>
          <w:sz w:val="28"/>
          <w:szCs w:val="28"/>
        </w:rPr>
        <w:t>39</w:t>
      </w:r>
      <w:r w:rsidRPr="00593EAE">
        <w:rPr>
          <w:sz w:val="28"/>
          <w:szCs w:val="28"/>
        </w:rPr>
        <w:t xml:space="preserve">, с. 69–70]. </w:t>
      </w:r>
    </w:p>
    <w:p w14:paraId="6DBBE64F" w14:textId="59EB8CB7" w:rsidR="00F42EBB" w:rsidRPr="00593EAE" w:rsidRDefault="00F42EBB" w:rsidP="00EB2719">
      <w:pPr>
        <w:spacing w:line="360" w:lineRule="auto"/>
        <w:ind w:firstLine="720"/>
        <w:jc w:val="both"/>
        <w:rPr>
          <w:sz w:val="32"/>
          <w:szCs w:val="32"/>
        </w:rPr>
      </w:pPr>
      <w:r w:rsidRPr="00593EAE">
        <w:rPr>
          <w:sz w:val="28"/>
          <w:szCs w:val="28"/>
        </w:rPr>
        <w:t>Іноді стверджується, що розуміння добросовісності в суб’єктивному та об’єктивному сенсі є умовним. У такому розрізі добросовісність не має вольових рис (прагнення, вияв певної поведінки, усвідомлення, тощо), а пов’язується з оцінкою поведінки особи на відповідність певному стандарту (вимогам, правилам) сформованим законом, звичаєм, судовою практикою.</w:t>
      </w:r>
    </w:p>
    <w:p w14:paraId="497105A4" w14:textId="77777777" w:rsidR="000C1CEC" w:rsidRPr="00593EAE" w:rsidRDefault="00EB2719" w:rsidP="00EB2719">
      <w:pPr>
        <w:spacing w:line="360" w:lineRule="auto"/>
        <w:ind w:firstLine="720"/>
        <w:jc w:val="both"/>
        <w:rPr>
          <w:sz w:val="28"/>
          <w:szCs w:val="28"/>
        </w:rPr>
      </w:pPr>
      <w:r w:rsidRPr="00593EAE">
        <w:rPr>
          <w:sz w:val="28"/>
          <w:szCs w:val="28"/>
        </w:rPr>
        <w:t xml:space="preserve">Особливу увагу приділено вивченню добросовісності як оціночного поняття, яке необхідно розглядати з об’єктивному і суб’єктивному розумінні. Об’єктивна сторона означає, що поведінка особи має відповідати об’єктивним загальноприйнятим стандартам добросовісної поведінки, які є характерними для усіх цивільних правовідносин, що встановлені у нормах права або сформовані судовою практикою. </w:t>
      </w:r>
    </w:p>
    <w:p w14:paraId="5BA4BCCB" w14:textId="77777777" w:rsidR="000C1CEC" w:rsidRPr="00593EAE" w:rsidRDefault="00EB2719" w:rsidP="00EB2719">
      <w:pPr>
        <w:spacing w:line="360" w:lineRule="auto"/>
        <w:ind w:firstLine="720"/>
        <w:jc w:val="both"/>
        <w:rPr>
          <w:sz w:val="28"/>
          <w:szCs w:val="28"/>
        </w:rPr>
      </w:pPr>
      <w:r w:rsidRPr="00593EAE">
        <w:rPr>
          <w:sz w:val="28"/>
          <w:szCs w:val="28"/>
        </w:rPr>
        <w:t>Суб’єктивна сторона відображає внутрішнє ставлення (сприйняття) особи до своєї поведінки як до правомірної та усвідомлення того, що такими діями не порушуються права та інтереси інших осіб.</w:t>
      </w:r>
      <w:r w:rsidR="00F42EBB" w:rsidRPr="00593EAE">
        <w:rPr>
          <w:sz w:val="28"/>
          <w:szCs w:val="28"/>
          <w:lang w:val="ru-RU"/>
        </w:rPr>
        <w:t xml:space="preserve"> </w:t>
      </w:r>
      <w:r w:rsidR="00F42EBB" w:rsidRPr="00593EAE">
        <w:rPr>
          <w:sz w:val="28"/>
          <w:szCs w:val="28"/>
        </w:rPr>
        <w:t xml:space="preserve">Як компромісна точка зору існує і концепція добросовісності в об’єктивно-суб’єктивному розумінні. </w:t>
      </w:r>
    </w:p>
    <w:p w14:paraId="26846C1D" w14:textId="0FEE65DB" w:rsidR="00EB2719" w:rsidRPr="00593EAE" w:rsidRDefault="00F42EBB" w:rsidP="00EB2719">
      <w:pPr>
        <w:spacing w:line="360" w:lineRule="auto"/>
        <w:ind w:firstLine="720"/>
        <w:jc w:val="both"/>
        <w:rPr>
          <w:sz w:val="28"/>
          <w:szCs w:val="28"/>
        </w:rPr>
      </w:pPr>
      <w:r w:rsidRPr="00593EAE">
        <w:rPr>
          <w:sz w:val="28"/>
          <w:szCs w:val="28"/>
        </w:rPr>
        <w:t>Так, деякі вчені сприймають добросовісність (у суб’єктивному значенні) як усвідомлення суб’єктом власної сумлінності та чесності при здійсненні ним прав і виконанні обов’язків, а в об’єктивному значенні є загально-правовим принципом, який передбачає необхідність сумлінної та чесної поведінки суб’єктів при виконанні своїх юридичних обов’язків і здійсненні своїх суб’єктивних прав [</w:t>
      </w:r>
      <w:r w:rsidR="00CB1C39" w:rsidRPr="00593EAE">
        <w:rPr>
          <w:sz w:val="28"/>
          <w:szCs w:val="28"/>
        </w:rPr>
        <w:t>40</w:t>
      </w:r>
      <w:r w:rsidRPr="00593EAE">
        <w:rPr>
          <w:sz w:val="28"/>
          <w:szCs w:val="28"/>
        </w:rPr>
        <w:t>, с. 207].</w:t>
      </w:r>
    </w:p>
    <w:p w14:paraId="20E5375B" w14:textId="77777777" w:rsidR="001F11A7" w:rsidRPr="00593EAE" w:rsidRDefault="00EB2719" w:rsidP="00EB2719">
      <w:pPr>
        <w:spacing w:line="360" w:lineRule="auto"/>
        <w:ind w:firstLine="720"/>
        <w:jc w:val="both"/>
        <w:rPr>
          <w:sz w:val="28"/>
          <w:szCs w:val="28"/>
        </w:rPr>
      </w:pPr>
      <w:r w:rsidRPr="00593EAE">
        <w:rPr>
          <w:sz w:val="28"/>
          <w:szCs w:val="28"/>
        </w:rPr>
        <w:t xml:space="preserve">Об'єктивна добросовісність в цивільному праві означає вимогу до поведінки учасників правовідносин, що ґрунтується на загальних моральних та правових нормах, без врахування особистих намірів та суб'єктивних </w:t>
      </w:r>
      <w:r w:rsidRPr="00593EAE">
        <w:rPr>
          <w:sz w:val="28"/>
          <w:szCs w:val="28"/>
        </w:rPr>
        <w:lastRenderedPageBreak/>
        <w:t xml:space="preserve">переконань суб'єкта правовідносин. Вона відображає стандарти "правильної" або "чесної" поведінки, яка повинна бути притаманна всім учасникам цивільних відносин, незалежно від їхніх особистих характеристик або намірів. </w:t>
      </w:r>
    </w:p>
    <w:p w14:paraId="75DFBAEA" w14:textId="247141C8" w:rsidR="00EB2719" w:rsidRPr="00593EAE" w:rsidRDefault="00EB2719" w:rsidP="00EB2719">
      <w:pPr>
        <w:spacing w:line="360" w:lineRule="auto"/>
        <w:ind w:firstLine="720"/>
        <w:jc w:val="both"/>
        <w:rPr>
          <w:sz w:val="28"/>
          <w:szCs w:val="28"/>
        </w:rPr>
      </w:pPr>
      <w:r w:rsidRPr="00593EAE">
        <w:rPr>
          <w:sz w:val="28"/>
          <w:szCs w:val="28"/>
        </w:rPr>
        <w:t>Об'єктивна добросовісність встановлюється не тільки через законодавчі норми, а й через судову практику, що допомагає вирішувати спори і визначати правомірність тих чи інших дій. Вона має виразний морально-етичний характер і полягає в тому, щоб усі учасники цивільних правовідносин діяли так, як цього вимагає суспільна мораль і загальні правила чесності та порядності. У цьому контексті добросовісність не залежить від індивідуальних характеристик особи, а є загальнообов'язковим стандартом для кожного суб'єкта правовідносин. Вона виявляється в обов'язку не порушувати права інших осіб і не здійснювати дії, що можуть призвести до зловживання правом чи шкоди іншій стороні</w:t>
      </w:r>
      <w:r w:rsidR="00F42EBB" w:rsidRPr="00593EAE">
        <w:rPr>
          <w:sz w:val="28"/>
          <w:szCs w:val="28"/>
          <w:lang w:val="ru-RU"/>
        </w:rPr>
        <w:t xml:space="preserve"> </w:t>
      </w:r>
      <w:r w:rsidR="00F42EBB" w:rsidRPr="00593EAE">
        <w:rPr>
          <w:sz w:val="28"/>
          <w:szCs w:val="28"/>
        </w:rPr>
        <w:t>[</w:t>
      </w:r>
      <w:r w:rsidR="009A5866" w:rsidRPr="00593EAE">
        <w:rPr>
          <w:sz w:val="28"/>
          <w:szCs w:val="28"/>
          <w:lang w:val="ru-RU"/>
        </w:rPr>
        <w:t>41</w:t>
      </w:r>
      <w:r w:rsidR="00F42EBB" w:rsidRPr="00593EAE">
        <w:rPr>
          <w:sz w:val="28"/>
          <w:szCs w:val="28"/>
          <w:lang w:val="ru-RU"/>
        </w:rPr>
        <w:t xml:space="preserve">, </w:t>
      </w:r>
      <w:r w:rsidR="00F42EBB" w:rsidRPr="00593EAE">
        <w:rPr>
          <w:sz w:val="28"/>
          <w:szCs w:val="28"/>
          <w:lang w:val="en-US"/>
        </w:rPr>
        <w:t>c</w:t>
      </w:r>
      <w:r w:rsidR="00F42EBB" w:rsidRPr="00593EAE">
        <w:rPr>
          <w:sz w:val="28"/>
          <w:szCs w:val="28"/>
          <w:lang w:val="ru-RU"/>
        </w:rPr>
        <w:t>. 10-11]</w:t>
      </w:r>
      <w:r w:rsidRPr="00593EAE">
        <w:rPr>
          <w:sz w:val="28"/>
          <w:szCs w:val="28"/>
        </w:rPr>
        <w:t>.</w:t>
      </w:r>
    </w:p>
    <w:p w14:paraId="23129294" w14:textId="77777777" w:rsidR="00EB2719" w:rsidRPr="00593EAE" w:rsidRDefault="00EB2719" w:rsidP="00EB2719">
      <w:pPr>
        <w:spacing w:line="360" w:lineRule="auto"/>
        <w:ind w:firstLine="720"/>
        <w:jc w:val="both"/>
        <w:rPr>
          <w:sz w:val="28"/>
          <w:szCs w:val="28"/>
        </w:rPr>
      </w:pPr>
      <w:r w:rsidRPr="00593EAE">
        <w:rPr>
          <w:sz w:val="28"/>
          <w:szCs w:val="28"/>
        </w:rPr>
        <w:t>Одним із прикладів об'єктивної добросовісності є принцип, за яким особа, що вступає в цивільні правовідносини, повинна виконувати свої зобов'язання вчасно і в належному вигляді, навіть якщо її особисті обставини чи наміри не свідчать про наявність "нечесної" поведінки. В цьому випадку правовий стандарт, а не особисті переконання учасників, визначає, що таке добросовісне виконання зобов'язань.</w:t>
      </w:r>
    </w:p>
    <w:p w14:paraId="51C5E659" w14:textId="6C5E88D8" w:rsidR="000C1CEC" w:rsidRPr="00593EAE" w:rsidRDefault="00EB2719" w:rsidP="001F11A7">
      <w:pPr>
        <w:spacing w:line="360" w:lineRule="auto"/>
        <w:ind w:firstLine="720"/>
        <w:jc w:val="both"/>
        <w:rPr>
          <w:sz w:val="28"/>
          <w:szCs w:val="28"/>
        </w:rPr>
      </w:pPr>
      <w:r w:rsidRPr="00593EAE">
        <w:rPr>
          <w:sz w:val="28"/>
          <w:szCs w:val="28"/>
        </w:rPr>
        <w:t>Об'єктивна добросовісність вимагає орієнтації на стандарт поведінки "правильного" суб'єкта. Це означає, що особа повинна діяти так, як цього очікується від розумної, добропорядної людини в подібній ситуації, без урахування її особистих намірів чи переконань. Наприклад, якщо людина укладає договір або здійснює певні дії в повсякденному житті, її поведінка оцінюється з точки зору того, чи відповідає вона загальним стандартам добропорядності та обачності.</w:t>
      </w:r>
      <w:r w:rsidR="001F11A7" w:rsidRPr="00593EAE">
        <w:rPr>
          <w:sz w:val="28"/>
          <w:szCs w:val="28"/>
        </w:rPr>
        <w:t xml:space="preserve"> </w:t>
      </w:r>
      <w:r w:rsidRPr="00593EAE">
        <w:rPr>
          <w:sz w:val="28"/>
          <w:szCs w:val="28"/>
        </w:rPr>
        <w:t>Також об'єктивна добросовісність передбачає відсутність зловживання правом</w:t>
      </w:r>
      <w:r w:rsidR="00F42EBB" w:rsidRPr="00593EAE">
        <w:rPr>
          <w:sz w:val="28"/>
          <w:szCs w:val="28"/>
        </w:rPr>
        <w:t xml:space="preserve"> [</w:t>
      </w:r>
      <w:r w:rsidR="009A5866" w:rsidRPr="00593EAE">
        <w:rPr>
          <w:sz w:val="28"/>
          <w:szCs w:val="28"/>
        </w:rPr>
        <w:t>1</w:t>
      </w:r>
      <w:r w:rsidR="00F42EBB" w:rsidRPr="00593EAE">
        <w:rPr>
          <w:sz w:val="28"/>
          <w:szCs w:val="28"/>
        </w:rPr>
        <w:t xml:space="preserve">5, </w:t>
      </w:r>
      <w:r w:rsidR="00F42EBB" w:rsidRPr="00593EAE">
        <w:rPr>
          <w:sz w:val="28"/>
          <w:szCs w:val="28"/>
          <w:lang w:val="en-US"/>
        </w:rPr>
        <w:t>c</w:t>
      </w:r>
      <w:r w:rsidR="00F42EBB" w:rsidRPr="00593EAE">
        <w:rPr>
          <w:sz w:val="28"/>
          <w:szCs w:val="28"/>
        </w:rPr>
        <w:t>. 12-15]</w:t>
      </w:r>
      <w:r w:rsidRPr="00593EAE">
        <w:rPr>
          <w:sz w:val="28"/>
          <w:szCs w:val="28"/>
        </w:rPr>
        <w:t xml:space="preserve">. </w:t>
      </w:r>
    </w:p>
    <w:p w14:paraId="13E7D2C5" w14:textId="674EB6C1" w:rsidR="00EB2719" w:rsidRPr="00593EAE" w:rsidRDefault="00EB2719" w:rsidP="001F11A7">
      <w:pPr>
        <w:spacing w:line="360" w:lineRule="auto"/>
        <w:ind w:firstLine="720"/>
        <w:jc w:val="both"/>
        <w:rPr>
          <w:sz w:val="28"/>
          <w:szCs w:val="28"/>
        </w:rPr>
      </w:pPr>
      <w:r w:rsidRPr="00593EAE">
        <w:rPr>
          <w:sz w:val="28"/>
          <w:szCs w:val="28"/>
        </w:rPr>
        <w:t xml:space="preserve">Це означає, що особа не повинна використовувати свої права таким чином, щоб завдавати шкоди іншим або порушувати моральні норми, навіть якщо її дії не порушують безпосередньо закон. Наприклад, наявність права на </w:t>
      </w:r>
      <w:r w:rsidRPr="00593EAE">
        <w:rPr>
          <w:sz w:val="28"/>
          <w:szCs w:val="28"/>
        </w:rPr>
        <w:lastRenderedPageBreak/>
        <w:t>розірвання договору не дає особі можливості робити це з метою нашкодити іншій стороні, навіть якщо юридично такі дії є допустимими.</w:t>
      </w:r>
    </w:p>
    <w:p w14:paraId="54329C6A" w14:textId="77777777" w:rsidR="00EB2719" w:rsidRPr="00593EAE" w:rsidRDefault="00EB2719" w:rsidP="00EB2719">
      <w:pPr>
        <w:spacing w:line="360" w:lineRule="auto"/>
        <w:ind w:firstLine="720"/>
        <w:jc w:val="both"/>
        <w:rPr>
          <w:sz w:val="28"/>
          <w:szCs w:val="28"/>
        </w:rPr>
      </w:pPr>
      <w:r w:rsidRPr="00593EAE">
        <w:rPr>
          <w:sz w:val="28"/>
          <w:szCs w:val="28"/>
        </w:rPr>
        <w:t>Суб'єктивна добросовісність, на відміну від об'єктивної, враховує індивідуальні характеристики учасників правовідносин, зокрема їхні наміри, свідомість і волю. Вона визначає, наскільки учасник цивільного правовідношення свідомо дотримується правил і норм, чи має добрі наміри у здійсненні своїх прав та обов'язків. У контексті суб'єктивної добросовісності важливу роль відіграє інтерпретація поведінки суб'єкта на основі його внутрішніх переконань, знань і розуміння ситуації.</w:t>
      </w:r>
    </w:p>
    <w:p w14:paraId="34A77888" w14:textId="03414374" w:rsidR="00EB2719" w:rsidRPr="00593EAE" w:rsidRDefault="00EB2719" w:rsidP="00EB2719">
      <w:pPr>
        <w:spacing w:line="360" w:lineRule="auto"/>
        <w:ind w:firstLine="720"/>
        <w:jc w:val="both"/>
        <w:rPr>
          <w:sz w:val="28"/>
          <w:szCs w:val="28"/>
        </w:rPr>
      </w:pPr>
      <w:r w:rsidRPr="00593EAE">
        <w:rPr>
          <w:sz w:val="28"/>
          <w:szCs w:val="28"/>
        </w:rPr>
        <w:t>Суб'єктивна добросовісність</w:t>
      </w:r>
      <w:r w:rsidR="009A5866" w:rsidRPr="00593EAE">
        <w:rPr>
          <w:sz w:val="28"/>
          <w:szCs w:val="28"/>
        </w:rPr>
        <w:t>, як зазначається в літературі, є</w:t>
      </w:r>
      <w:r w:rsidRPr="00593EAE">
        <w:rPr>
          <w:sz w:val="28"/>
          <w:szCs w:val="28"/>
        </w:rPr>
        <w:t xml:space="preserve"> </w:t>
      </w:r>
      <w:r w:rsidR="009A5866" w:rsidRPr="00593EAE">
        <w:rPr>
          <w:sz w:val="28"/>
          <w:szCs w:val="28"/>
        </w:rPr>
        <w:t>«</w:t>
      </w:r>
      <w:r w:rsidRPr="00593EAE">
        <w:rPr>
          <w:sz w:val="28"/>
          <w:szCs w:val="28"/>
        </w:rPr>
        <w:t xml:space="preserve">оціночним поняттям, яке дозволяє суду визначити, чи діяла особа, що уклала договір чи виконувала зобов'язання, з чесними намірами, без прихованих мотивів, таких як обман або зловживання довірою. Вона визначається через інтерпретацію свідомих та несвідомих дій особи, що допомагає розрізнити випадки, де особа діяла </w:t>
      </w:r>
      <w:r w:rsidR="009A5866" w:rsidRPr="00593EAE">
        <w:rPr>
          <w:sz w:val="28"/>
          <w:szCs w:val="28"/>
        </w:rPr>
        <w:t>не нав</w:t>
      </w:r>
      <w:r w:rsidRPr="00593EAE">
        <w:rPr>
          <w:sz w:val="28"/>
          <w:szCs w:val="28"/>
        </w:rPr>
        <w:t>мисно або з помилкою, і де насправді мала на меті обдурити іншу сторону</w:t>
      </w:r>
      <w:r w:rsidR="009A5866" w:rsidRPr="00593EAE">
        <w:rPr>
          <w:sz w:val="28"/>
          <w:szCs w:val="28"/>
        </w:rPr>
        <w:t>»</w:t>
      </w:r>
      <w:r w:rsidR="000C1CEC" w:rsidRPr="00593EAE">
        <w:rPr>
          <w:sz w:val="28"/>
          <w:szCs w:val="28"/>
        </w:rPr>
        <w:t xml:space="preserve"> [</w:t>
      </w:r>
      <w:r w:rsidR="009A5866" w:rsidRPr="00593EAE">
        <w:rPr>
          <w:sz w:val="28"/>
          <w:szCs w:val="28"/>
        </w:rPr>
        <w:t>42</w:t>
      </w:r>
      <w:r w:rsidR="000C1CEC" w:rsidRPr="00593EAE">
        <w:rPr>
          <w:sz w:val="28"/>
          <w:szCs w:val="28"/>
        </w:rPr>
        <w:t xml:space="preserve">, </w:t>
      </w:r>
      <w:r w:rsidR="000C1CEC" w:rsidRPr="00593EAE">
        <w:rPr>
          <w:sz w:val="28"/>
          <w:szCs w:val="28"/>
          <w:lang w:val="en-US"/>
        </w:rPr>
        <w:t>c</w:t>
      </w:r>
      <w:r w:rsidR="000C1CEC" w:rsidRPr="00593EAE">
        <w:rPr>
          <w:sz w:val="28"/>
          <w:szCs w:val="28"/>
        </w:rPr>
        <w:t>. 55-59]</w:t>
      </w:r>
      <w:r w:rsidRPr="00593EAE">
        <w:rPr>
          <w:sz w:val="28"/>
          <w:szCs w:val="28"/>
        </w:rPr>
        <w:t>.</w:t>
      </w:r>
    </w:p>
    <w:p w14:paraId="17C7D412" w14:textId="4FA85AB9" w:rsidR="00EB2719" w:rsidRPr="00593EAE" w:rsidRDefault="00EB2719" w:rsidP="00EB2719">
      <w:pPr>
        <w:spacing w:line="360" w:lineRule="auto"/>
        <w:ind w:firstLine="720"/>
        <w:jc w:val="both"/>
        <w:rPr>
          <w:sz w:val="28"/>
          <w:szCs w:val="28"/>
        </w:rPr>
      </w:pPr>
      <w:r w:rsidRPr="00593EAE">
        <w:rPr>
          <w:sz w:val="28"/>
          <w:szCs w:val="28"/>
        </w:rPr>
        <w:t>Прикладом суб'єктивної добросовісності є ситуація, коли особа, яка укладає договір, не знала про наявність правових обмежень чи дефектів у своєму праві на власність або інші права, що можуть вплинути на виконання договору. Якщо ця особа діяла з чистими намірами і в межах розумного, її поведінка може бути визнана добросовісною навіть у разі невиконання зобов'язань через помилку або неуважність.</w:t>
      </w:r>
    </w:p>
    <w:p w14:paraId="0CF9C338" w14:textId="332390FC" w:rsidR="00EB2719" w:rsidRPr="00593EAE" w:rsidRDefault="00EB2719" w:rsidP="00EB2719">
      <w:pPr>
        <w:spacing w:line="360" w:lineRule="auto"/>
        <w:ind w:firstLine="720"/>
        <w:jc w:val="both"/>
        <w:rPr>
          <w:sz w:val="28"/>
          <w:szCs w:val="28"/>
        </w:rPr>
      </w:pPr>
      <w:r w:rsidRPr="00593EAE">
        <w:rPr>
          <w:sz w:val="28"/>
          <w:szCs w:val="28"/>
        </w:rPr>
        <w:t xml:space="preserve">Основні характеристики суб'єктивної добросовісності полягають </w:t>
      </w:r>
      <w:r w:rsidR="009A5866" w:rsidRPr="00593EAE">
        <w:rPr>
          <w:sz w:val="28"/>
          <w:szCs w:val="28"/>
        </w:rPr>
        <w:t xml:space="preserve">в тому, що </w:t>
      </w:r>
      <w:r w:rsidRPr="00593EAE">
        <w:rPr>
          <w:sz w:val="28"/>
          <w:szCs w:val="28"/>
        </w:rPr>
        <w:t xml:space="preserve">оцінка поведінки особи виходить із її особистих мотивів та усвідомлення дій. </w:t>
      </w:r>
      <w:r w:rsidR="009A5866" w:rsidRPr="00593EAE">
        <w:rPr>
          <w:sz w:val="28"/>
          <w:szCs w:val="28"/>
        </w:rPr>
        <w:t xml:space="preserve"> Зазначене </w:t>
      </w:r>
      <w:r w:rsidRPr="00593EAE">
        <w:rPr>
          <w:sz w:val="28"/>
          <w:szCs w:val="28"/>
        </w:rPr>
        <w:t>означає, що важлив</w:t>
      </w:r>
      <w:r w:rsidR="009A5866" w:rsidRPr="00593EAE">
        <w:rPr>
          <w:sz w:val="28"/>
          <w:szCs w:val="28"/>
        </w:rPr>
        <w:t>им є</w:t>
      </w:r>
      <w:r w:rsidRPr="00593EAE">
        <w:rPr>
          <w:sz w:val="28"/>
          <w:szCs w:val="28"/>
        </w:rPr>
        <w:t xml:space="preserve"> усвідомл</w:t>
      </w:r>
      <w:r w:rsidR="009A5866" w:rsidRPr="00593EAE">
        <w:rPr>
          <w:sz w:val="28"/>
          <w:szCs w:val="28"/>
        </w:rPr>
        <w:t>ення особою</w:t>
      </w:r>
      <w:r w:rsidRPr="00593EAE">
        <w:rPr>
          <w:sz w:val="28"/>
          <w:szCs w:val="28"/>
        </w:rPr>
        <w:t xml:space="preserve"> </w:t>
      </w:r>
      <w:r w:rsidR="009A5866" w:rsidRPr="00593EAE">
        <w:rPr>
          <w:sz w:val="28"/>
          <w:szCs w:val="28"/>
        </w:rPr>
        <w:t>власної поведінки та її оцінка</w:t>
      </w:r>
      <w:r w:rsidRPr="00593EAE">
        <w:rPr>
          <w:sz w:val="28"/>
          <w:szCs w:val="28"/>
        </w:rPr>
        <w:t xml:space="preserve"> на момент </w:t>
      </w:r>
      <w:r w:rsidR="009A5866" w:rsidRPr="00593EAE">
        <w:rPr>
          <w:sz w:val="28"/>
          <w:szCs w:val="28"/>
        </w:rPr>
        <w:t>вчинення</w:t>
      </w:r>
      <w:r w:rsidRPr="00593EAE">
        <w:rPr>
          <w:sz w:val="28"/>
          <w:szCs w:val="28"/>
        </w:rPr>
        <w:t xml:space="preserve">. Якщо особа вважала свої дії правомірними, незважаючи на можливі наслідки, це може бути трактовано як суб'єктивна добросовісність. Наприклад, людина, яка необережно укладає договір, можливо, не має наміру порушити зобов'язання, і хоча її дії можуть бути непередбачуваними або не зовсім правильними, оцінка таких вчинків </w:t>
      </w:r>
      <w:r w:rsidRPr="00593EAE">
        <w:rPr>
          <w:sz w:val="28"/>
          <w:szCs w:val="28"/>
        </w:rPr>
        <w:lastRenderedPageBreak/>
        <w:t>може бути зосереджена на тому, що вона діяла, керуючись власними переконаннями про правомірність.</w:t>
      </w:r>
      <w:r w:rsidR="009A5866" w:rsidRPr="00593EAE">
        <w:rPr>
          <w:sz w:val="28"/>
          <w:szCs w:val="28"/>
        </w:rPr>
        <w:t xml:space="preserve"> Суб’єктивну добросовісність характеризує  </w:t>
      </w:r>
      <w:r w:rsidRPr="00593EAE">
        <w:rPr>
          <w:sz w:val="28"/>
          <w:szCs w:val="28"/>
        </w:rPr>
        <w:t xml:space="preserve">відсутність умислу </w:t>
      </w:r>
      <w:r w:rsidR="00C12EEF" w:rsidRPr="00593EAE">
        <w:rPr>
          <w:sz w:val="28"/>
          <w:szCs w:val="28"/>
        </w:rPr>
        <w:t>при</w:t>
      </w:r>
      <w:r w:rsidRPr="00593EAE">
        <w:rPr>
          <w:sz w:val="28"/>
          <w:szCs w:val="28"/>
        </w:rPr>
        <w:t xml:space="preserve"> порушенн</w:t>
      </w:r>
      <w:r w:rsidR="00C12EEF" w:rsidRPr="00593EAE">
        <w:rPr>
          <w:sz w:val="28"/>
          <w:szCs w:val="28"/>
        </w:rPr>
        <w:t>і</w:t>
      </w:r>
      <w:r w:rsidRPr="00593EAE">
        <w:rPr>
          <w:sz w:val="28"/>
          <w:szCs w:val="28"/>
        </w:rPr>
        <w:t xml:space="preserve"> прав є ще однією ключовою характеристикою суб'єктивної добросовісності.</w:t>
      </w:r>
      <w:r w:rsidR="009A5866" w:rsidRPr="00593EAE">
        <w:rPr>
          <w:sz w:val="28"/>
          <w:szCs w:val="28"/>
        </w:rPr>
        <w:t xml:space="preserve"> </w:t>
      </w:r>
      <w:r w:rsidRPr="00593EAE">
        <w:rPr>
          <w:sz w:val="28"/>
          <w:szCs w:val="28"/>
        </w:rPr>
        <w:t xml:space="preserve"> Це означає, що особа не мала наміру порушити чи зловживати правами інших осіб. Якщо дії людини не були спрямовані на заподіяння шкоди іншій стороні, навіть якщо вони призвели до несприятливих наслідків, можна говорити про відсутність умислу на порушення прав. Так, наприклад, у випадку, коли особа порушує умови контракту через недбалість або непорозуміння, але без злого умислу чи навмисного бажання шкодити іншій стороні, можна визнати її дії суб'єктивно добросовісними.</w:t>
      </w:r>
    </w:p>
    <w:p w14:paraId="6785568E" w14:textId="524C8A34" w:rsidR="001F11A7" w:rsidRPr="00593EAE" w:rsidRDefault="009A5866" w:rsidP="009A5866">
      <w:pPr>
        <w:spacing w:line="360" w:lineRule="auto"/>
        <w:ind w:firstLine="720"/>
        <w:jc w:val="both"/>
        <w:rPr>
          <w:sz w:val="28"/>
          <w:szCs w:val="28"/>
        </w:rPr>
      </w:pPr>
      <w:r w:rsidRPr="00593EAE">
        <w:rPr>
          <w:sz w:val="28"/>
          <w:szCs w:val="28"/>
        </w:rPr>
        <w:t>С</w:t>
      </w:r>
      <w:r w:rsidR="00EB2719" w:rsidRPr="00593EAE">
        <w:rPr>
          <w:sz w:val="28"/>
          <w:szCs w:val="28"/>
        </w:rPr>
        <w:t>уб'єктивна добросовісність передбачає, що особа вважає свої вчинки справедливими та обґрунтованими, керуючись своїм власним розумінням того, що є законним і моральним</w:t>
      </w:r>
      <w:r w:rsidRPr="00593EAE">
        <w:rPr>
          <w:sz w:val="28"/>
          <w:szCs w:val="28"/>
        </w:rPr>
        <w:t xml:space="preserve">, що охоплює </w:t>
      </w:r>
      <w:r w:rsidR="00EB2719" w:rsidRPr="00593EAE">
        <w:rPr>
          <w:sz w:val="28"/>
          <w:szCs w:val="28"/>
        </w:rPr>
        <w:t xml:space="preserve">ситуації, коли особа, наприклад, порушує  норми, але </w:t>
      </w:r>
      <w:r w:rsidRPr="00593EAE">
        <w:rPr>
          <w:sz w:val="28"/>
          <w:szCs w:val="28"/>
        </w:rPr>
        <w:t>«</w:t>
      </w:r>
      <w:r w:rsidR="00EB2719" w:rsidRPr="00593EAE">
        <w:rPr>
          <w:sz w:val="28"/>
          <w:szCs w:val="28"/>
        </w:rPr>
        <w:t>робить це, спираючись на власні моральні переконання або переконання щодо правомірності своїх дій</w:t>
      </w:r>
      <w:r w:rsidR="00C12EEF" w:rsidRPr="00593EAE">
        <w:rPr>
          <w:sz w:val="28"/>
          <w:szCs w:val="28"/>
        </w:rPr>
        <w:t>,</w:t>
      </w:r>
      <w:r w:rsidRPr="00593EAE">
        <w:rPr>
          <w:sz w:val="28"/>
          <w:szCs w:val="28"/>
        </w:rPr>
        <w:t xml:space="preserve"> тому </w:t>
      </w:r>
      <w:r w:rsidR="00C12EEF" w:rsidRPr="00593EAE">
        <w:rPr>
          <w:sz w:val="28"/>
          <w:szCs w:val="28"/>
        </w:rPr>
        <w:t>в</w:t>
      </w:r>
      <w:r w:rsidR="00EB2719" w:rsidRPr="00593EAE">
        <w:rPr>
          <w:sz w:val="28"/>
          <w:szCs w:val="28"/>
        </w:rPr>
        <w:t>ажливою частиною є те, що людина вважає свої дії правомірними і вірить у їх справедливість, навіть якщо з правової чи етичної точки зору вони можуть бути оскаржувані</w:t>
      </w:r>
      <w:r w:rsidR="00C12EEF" w:rsidRPr="00593EAE">
        <w:rPr>
          <w:sz w:val="28"/>
          <w:szCs w:val="28"/>
        </w:rPr>
        <w:t>»</w:t>
      </w:r>
      <w:r w:rsidR="000C1CEC" w:rsidRPr="00593EAE">
        <w:rPr>
          <w:sz w:val="28"/>
          <w:szCs w:val="28"/>
        </w:rPr>
        <w:t xml:space="preserve"> [</w:t>
      </w:r>
      <w:r w:rsidRPr="00593EAE">
        <w:rPr>
          <w:sz w:val="28"/>
          <w:szCs w:val="28"/>
        </w:rPr>
        <w:t>43</w:t>
      </w:r>
      <w:r w:rsidR="000C1CEC" w:rsidRPr="00593EAE">
        <w:rPr>
          <w:sz w:val="28"/>
          <w:szCs w:val="28"/>
        </w:rPr>
        <w:t xml:space="preserve">, </w:t>
      </w:r>
      <w:r w:rsidR="000C1CEC" w:rsidRPr="00593EAE">
        <w:rPr>
          <w:sz w:val="28"/>
          <w:szCs w:val="28"/>
          <w:lang w:val="en-US"/>
        </w:rPr>
        <w:t>c</w:t>
      </w:r>
      <w:r w:rsidR="000C1CEC" w:rsidRPr="00593EAE">
        <w:rPr>
          <w:sz w:val="28"/>
          <w:szCs w:val="28"/>
        </w:rPr>
        <w:t>. 100-105]</w:t>
      </w:r>
      <w:r w:rsidR="00EB2719" w:rsidRPr="00593EAE">
        <w:rPr>
          <w:sz w:val="28"/>
          <w:szCs w:val="28"/>
        </w:rPr>
        <w:t>.</w:t>
      </w:r>
      <w:r w:rsidRPr="00593EAE">
        <w:rPr>
          <w:sz w:val="28"/>
          <w:szCs w:val="28"/>
        </w:rPr>
        <w:t xml:space="preserve"> </w:t>
      </w:r>
      <w:r w:rsidR="00EB2719" w:rsidRPr="00593EAE">
        <w:rPr>
          <w:sz w:val="28"/>
          <w:szCs w:val="28"/>
        </w:rPr>
        <w:t>Тобто, суб'єктивна добросовісність зосереджена на внутрішніх переконаннях особи щодо правильності її вчинків. Вона передбачає, що особа не мала умислу порушувати права інших і вважала свої дії справедливими та обґрунтованими відповідно до власного розуміння того, що є морально і правомірно.</w:t>
      </w:r>
    </w:p>
    <w:p w14:paraId="302DEEDA" w14:textId="65C539C8" w:rsidR="00EB2719" w:rsidRPr="00593EAE" w:rsidRDefault="00715E6F" w:rsidP="00EB2719">
      <w:pPr>
        <w:spacing w:line="360" w:lineRule="auto"/>
        <w:ind w:firstLine="720"/>
        <w:jc w:val="both"/>
        <w:rPr>
          <w:sz w:val="28"/>
          <w:szCs w:val="28"/>
        </w:rPr>
      </w:pPr>
      <w:r w:rsidRPr="00593EAE">
        <w:rPr>
          <w:sz w:val="28"/>
          <w:szCs w:val="28"/>
        </w:rPr>
        <w:t>На підставі зазначеного вище</w:t>
      </w:r>
      <w:r w:rsidR="00EB2719" w:rsidRPr="00593EAE">
        <w:rPr>
          <w:sz w:val="28"/>
          <w:szCs w:val="28"/>
        </w:rPr>
        <w:t>,</w:t>
      </w:r>
      <w:r w:rsidRPr="00593EAE">
        <w:rPr>
          <w:sz w:val="28"/>
          <w:szCs w:val="28"/>
        </w:rPr>
        <w:t xml:space="preserve"> можна дійти висновку, що</w:t>
      </w:r>
      <w:r w:rsidR="00EB2719" w:rsidRPr="00593EAE">
        <w:rPr>
          <w:sz w:val="28"/>
          <w:szCs w:val="28"/>
        </w:rPr>
        <w:t xml:space="preserve"> </w:t>
      </w:r>
      <w:bookmarkStart w:id="13" w:name="_Hlk182981264"/>
      <w:r w:rsidR="00EB2719" w:rsidRPr="00593EAE">
        <w:rPr>
          <w:sz w:val="28"/>
          <w:szCs w:val="28"/>
        </w:rPr>
        <w:t xml:space="preserve">об'єктивна та суб'єктивна добросовісність є двома взаємопов'язаними, але різними категоріями в цивільному праві. Об'єктивна добросовісність оцінюється через призму загальноприйнятих стандартів поведінки в суспільстві, а суб'єктивна добросовісність — через особисті переконання та наміри суб'єкта. Взаємодія цих категорій у конкретних правовідносинах дозволяє більш точно оцінити </w:t>
      </w:r>
      <w:r w:rsidR="00EB2719" w:rsidRPr="00593EAE">
        <w:rPr>
          <w:sz w:val="28"/>
          <w:szCs w:val="28"/>
        </w:rPr>
        <w:lastRenderedPageBreak/>
        <w:t>поведінку учасників цивільного обороту та забезпечити справедливість у правовому процесі.</w:t>
      </w:r>
    </w:p>
    <w:p w14:paraId="4CD23BF9" w14:textId="73818E55" w:rsidR="00EB2719" w:rsidRPr="00593EAE" w:rsidRDefault="00EB2719" w:rsidP="009B1AC1">
      <w:pPr>
        <w:spacing w:line="360" w:lineRule="auto"/>
        <w:outlineLvl w:val="2"/>
        <w:rPr>
          <w:sz w:val="28"/>
          <w:szCs w:val="28"/>
        </w:rPr>
      </w:pPr>
    </w:p>
    <w:p w14:paraId="6A0005BA" w14:textId="77777777" w:rsidR="00275503" w:rsidRPr="00593EAE" w:rsidRDefault="00275503" w:rsidP="009B1AC1">
      <w:pPr>
        <w:spacing w:line="360" w:lineRule="auto"/>
        <w:outlineLvl w:val="2"/>
        <w:rPr>
          <w:sz w:val="28"/>
          <w:szCs w:val="28"/>
        </w:rPr>
      </w:pPr>
    </w:p>
    <w:p w14:paraId="6C405D55" w14:textId="77777777" w:rsidR="00275503" w:rsidRPr="00593EAE" w:rsidRDefault="00275503" w:rsidP="009B1AC1">
      <w:pPr>
        <w:spacing w:line="360" w:lineRule="auto"/>
        <w:outlineLvl w:val="2"/>
        <w:rPr>
          <w:sz w:val="28"/>
          <w:szCs w:val="28"/>
        </w:rPr>
      </w:pPr>
    </w:p>
    <w:p w14:paraId="0F037054" w14:textId="77777777" w:rsidR="00275503" w:rsidRPr="00593EAE" w:rsidRDefault="00275503" w:rsidP="009B1AC1">
      <w:pPr>
        <w:spacing w:line="360" w:lineRule="auto"/>
        <w:outlineLvl w:val="2"/>
        <w:rPr>
          <w:sz w:val="28"/>
          <w:szCs w:val="28"/>
        </w:rPr>
      </w:pPr>
    </w:p>
    <w:p w14:paraId="2DA2A14B" w14:textId="77777777" w:rsidR="00275503" w:rsidRPr="00593EAE" w:rsidRDefault="00275503" w:rsidP="009B1AC1">
      <w:pPr>
        <w:spacing w:line="360" w:lineRule="auto"/>
        <w:outlineLvl w:val="2"/>
        <w:rPr>
          <w:sz w:val="28"/>
          <w:szCs w:val="28"/>
        </w:rPr>
      </w:pPr>
    </w:p>
    <w:p w14:paraId="0D834B3D" w14:textId="77777777" w:rsidR="00275503" w:rsidRPr="00593EAE" w:rsidRDefault="00275503" w:rsidP="009B1AC1">
      <w:pPr>
        <w:spacing w:line="360" w:lineRule="auto"/>
        <w:outlineLvl w:val="2"/>
        <w:rPr>
          <w:sz w:val="28"/>
          <w:szCs w:val="28"/>
        </w:rPr>
      </w:pPr>
    </w:p>
    <w:p w14:paraId="28DC41F7" w14:textId="77777777" w:rsidR="00275503" w:rsidRPr="00593EAE" w:rsidRDefault="00275503" w:rsidP="009B1AC1">
      <w:pPr>
        <w:spacing w:line="360" w:lineRule="auto"/>
        <w:outlineLvl w:val="2"/>
        <w:rPr>
          <w:sz w:val="28"/>
          <w:szCs w:val="28"/>
        </w:rPr>
      </w:pPr>
    </w:p>
    <w:p w14:paraId="1B39803C" w14:textId="77777777" w:rsidR="009A5866" w:rsidRPr="00593EAE" w:rsidRDefault="009A5866" w:rsidP="009B1AC1">
      <w:pPr>
        <w:spacing w:line="360" w:lineRule="auto"/>
        <w:outlineLvl w:val="2"/>
        <w:rPr>
          <w:sz w:val="28"/>
          <w:szCs w:val="28"/>
        </w:rPr>
      </w:pPr>
    </w:p>
    <w:p w14:paraId="7D90BFD9" w14:textId="77777777" w:rsidR="009A5866" w:rsidRPr="00593EAE" w:rsidRDefault="009A5866" w:rsidP="009B1AC1">
      <w:pPr>
        <w:spacing w:line="360" w:lineRule="auto"/>
        <w:outlineLvl w:val="2"/>
        <w:rPr>
          <w:sz w:val="28"/>
          <w:szCs w:val="28"/>
        </w:rPr>
      </w:pPr>
    </w:p>
    <w:p w14:paraId="3196CC17" w14:textId="77777777" w:rsidR="009A5866" w:rsidRPr="00593EAE" w:rsidRDefault="009A5866" w:rsidP="009B1AC1">
      <w:pPr>
        <w:spacing w:line="360" w:lineRule="auto"/>
        <w:outlineLvl w:val="2"/>
        <w:rPr>
          <w:sz w:val="28"/>
          <w:szCs w:val="28"/>
        </w:rPr>
      </w:pPr>
    </w:p>
    <w:p w14:paraId="4F3C6686" w14:textId="77777777" w:rsidR="009A5866" w:rsidRPr="00593EAE" w:rsidRDefault="009A5866" w:rsidP="009B1AC1">
      <w:pPr>
        <w:spacing w:line="360" w:lineRule="auto"/>
        <w:outlineLvl w:val="2"/>
        <w:rPr>
          <w:sz w:val="28"/>
          <w:szCs w:val="28"/>
        </w:rPr>
      </w:pPr>
    </w:p>
    <w:p w14:paraId="3FCF46D8" w14:textId="77777777" w:rsidR="009A5866" w:rsidRPr="00593EAE" w:rsidRDefault="009A5866" w:rsidP="009B1AC1">
      <w:pPr>
        <w:spacing w:line="360" w:lineRule="auto"/>
        <w:outlineLvl w:val="2"/>
        <w:rPr>
          <w:sz w:val="28"/>
          <w:szCs w:val="28"/>
        </w:rPr>
      </w:pPr>
    </w:p>
    <w:p w14:paraId="08BE1358" w14:textId="77777777" w:rsidR="009A5866" w:rsidRPr="00593EAE" w:rsidRDefault="009A5866" w:rsidP="009B1AC1">
      <w:pPr>
        <w:spacing w:line="360" w:lineRule="auto"/>
        <w:outlineLvl w:val="2"/>
        <w:rPr>
          <w:sz w:val="28"/>
          <w:szCs w:val="28"/>
        </w:rPr>
      </w:pPr>
    </w:p>
    <w:p w14:paraId="29C605BA" w14:textId="77777777" w:rsidR="009A5866" w:rsidRPr="00593EAE" w:rsidRDefault="009A5866" w:rsidP="009B1AC1">
      <w:pPr>
        <w:spacing w:line="360" w:lineRule="auto"/>
        <w:outlineLvl w:val="2"/>
        <w:rPr>
          <w:sz w:val="28"/>
          <w:szCs w:val="28"/>
        </w:rPr>
      </w:pPr>
    </w:p>
    <w:p w14:paraId="38E86519" w14:textId="77777777" w:rsidR="009A5866" w:rsidRPr="00593EAE" w:rsidRDefault="009A5866" w:rsidP="009B1AC1">
      <w:pPr>
        <w:spacing w:line="360" w:lineRule="auto"/>
        <w:outlineLvl w:val="2"/>
        <w:rPr>
          <w:sz w:val="28"/>
          <w:szCs w:val="28"/>
        </w:rPr>
      </w:pPr>
    </w:p>
    <w:p w14:paraId="0439E41D" w14:textId="77777777" w:rsidR="009A5866" w:rsidRPr="00593EAE" w:rsidRDefault="009A5866" w:rsidP="009B1AC1">
      <w:pPr>
        <w:spacing w:line="360" w:lineRule="auto"/>
        <w:outlineLvl w:val="2"/>
        <w:rPr>
          <w:sz w:val="28"/>
          <w:szCs w:val="28"/>
        </w:rPr>
      </w:pPr>
    </w:p>
    <w:p w14:paraId="256986C3" w14:textId="77777777" w:rsidR="009A5866" w:rsidRPr="00593EAE" w:rsidRDefault="009A5866" w:rsidP="009B1AC1">
      <w:pPr>
        <w:spacing w:line="360" w:lineRule="auto"/>
        <w:outlineLvl w:val="2"/>
        <w:rPr>
          <w:sz w:val="28"/>
          <w:szCs w:val="28"/>
        </w:rPr>
      </w:pPr>
    </w:p>
    <w:p w14:paraId="7485A2B3" w14:textId="77777777" w:rsidR="009A5866" w:rsidRPr="00593EAE" w:rsidRDefault="009A5866" w:rsidP="009B1AC1">
      <w:pPr>
        <w:spacing w:line="360" w:lineRule="auto"/>
        <w:outlineLvl w:val="2"/>
        <w:rPr>
          <w:sz w:val="28"/>
          <w:szCs w:val="28"/>
        </w:rPr>
      </w:pPr>
    </w:p>
    <w:p w14:paraId="61942E26" w14:textId="77777777" w:rsidR="009A5866" w:rsidRPr="00593EAE" w:rsidRDefault="009A5866" w:rsidP="009B1AC1">
      <w:pPr>
        <w:spacing w:line="360" w:lineRule="auto"/>
        <w:outlineLvl w:val="2"/>
        <w:rPr>
          <w:sz w:val="28"/>
          <w:szCs w:val="28"/>
        </w:rPr>
      </w:pPr>
    </w:p>
    <w:p w14:paraId="0ACE9AB5" w14:textId="77777777" w:rsidR="009A5866" w:rsidRPr="00593EAE" w:rsidRDefault="009A5866" w:rsidP="009B1AC1">
      <w:pPr>
        <w:spacing w:line="360" w:lineRule="auto"/>
        <w:outlineLvl w:val="2"/>
        <w:rPr>
          <w:sz w:val="28"/>
          <w:szCs w:val="28"/>
        </w:rPr>
      </w:pPr>
    </w:p>
    <w:p w14:paraId="4AF0A3CE" w14:textId="77777777" w:rsidR="009A5866" w:rsidRPr="00593EAE" w:rsidRDefault="009A5866" w:rsidP="009B1AC1">
      <w:pPr>
        <w:spacing w:line="360" w:lineRule="auto"/>
        <w:outlineLvl w:val="2"/>
        <w:rPr>
          <w:sz w:val="28"/>
          <w:szCs w:val="28"/>
        </w:rPr>
      </w:pPr>
    </w:p>
    <w:p w14:paraId="13E1AE8C" w14:textId="77777777" w:rsidR="009A5866" w:rsidRPr="00593EAE" w:rsidRDefault="009A5866" w:rsidP="009B1AC1">
      <w:pPr>
        <w:spacing w:line="360" w:lineRule="auto"/>
        <w:outlineLvl w:val="2"/>
        <w:rPr>
          <w:sz w:val="28"/>
          <w:szCs w:val="28"/>
        </w:rPr>
      </w:pPr>
    </w:p>
    <w:p w14:paraId="04CB46A6" w14:textId="77777777" w:rsidR="009A5866" w:rsidRPr="00593EAE" w:rsidRDefault="009A5866" w:rsidP="009B1AC1">
      <w:pPr>
        <w:spacing w:line="360" w:lineRule="auto"/>
        <w:outlineLvl w:val="2"/>
        <w:rPr>
          <w:sz w:val="28"/>
          <w:szCs w:val="28"/>
        </w:rPr>
      </w:pPr>
    </w:p>
    <w:p w14:paraId="192AE704" w14:textId="77777777" w:rsidR="009A5866" w:rsidRPr="00593EAE" w:rsidRDefault="009A5866" w:rsidP="009B1AC1">
      <w:pPr>
        <w:spacing w:line="360" w:lineRule="auto"/>
        <w:outlineLvl w:val="2"/>
        <w:rPr>
          <w:sz w:val="28"/>
          <w:szCs w:val="28"/>
        </w:rPr>
      </w:pPr>
    </w:p>
    <w:p w14:paraId="324AC2D4" w14:textId="77777777" w:rsidR="009A5866" w:rsidRPr="00593EAE" w:rsidRDefault="009A5866" w:rsidP="009B1AC1">
      <w:pPr>
        <w:spacing w:line="360" w:lineRule="auto"/>
        <w:outlineLvl w:val="2"/>
        <w:rPr>
          <w:sz w:val="28"/>
          <w:szCs w:val="28"/>
        </w:rPr>
      </w:pPr>
    </w:p>
    <w:p w14:paraId="06787316" w14:textId="77777777" w:rsidR="009A5866" w:rsidRPr="00593EAE" w:rsidRDefault="009A5866" w:rsidP="009B1AC1">
      <w:pPr>
        <w:spacing w:line="360" w:lineRule="auto"/>
        <w:outlineLvl w:val="2"/>
        <w:rPr>
          <w:sz w:val="28"/>
          <w:szCs w:val="28"/>
        </w:rPr>
      </w:pPr>
    </w:p>
    <w:p w14:paraId="3AB0C865" w14:textId="77777777" w:rsidR="00275503" w:rsidRPr="00593EAE" w:rsidRDefault="00275503" w:rsidP="009B1AC1">
      <w:pPr>
        <w:spacing w:line="360" w:lineRule="auto"/>
        <w:outlineLvl w:val="2"/>
        <w:rPr>
          <w:sz w:val="28"/>
          <w:szCs w:val="28"/>
        </w:rPr>
      </w:pPr>
    </w:p>
    <w:p w14:paraId="4FCC11D0" w14:textId="77777777" w:rsidR="00275503" w:rsidRPr="00593EAE" w:rsidRDefault="00275503" w:rsidP="009B1AC1">
      <w:pPr>
        <w:spacing w:line="360" w:lineRule="auto"/>
        <w:outlineLvl w:val="2"/>
        <w:rPr>
          <w:sz w:val="28"/>
          <w:szCs w:val="28"/>
        </w:rPr>
      </w:pPr>
    </w:p>
    <w:bookmarkEnd w:id="13"/>
    <w:p w14:paraId="466F2E9F" w14:textId="3A6DA4B7" w:rsidR="00D247F0" w:rsidRPr="00593EAE" w:rsidRDefault="00015DD2" w:rsidP="009B1AC1">
      <w:pPr>
        <w:spacing w:line="360" w:lineRule="auto"/>
        <w:outlineLvl w:val="2"/>
        <w:rPr>
          <w:b/>
          <w:bCs/>
          <w:sz w:val="28"/>
          <w:szCs w:val="28"/>
          <w:lang w:val="en-US"/>
        </w:rPr>
      </w:pPr>
      <w:r w:rsidRPr="00593EAE">
        <w:rPr>
          <w:b/>
          <w:bCs/>
          <w:sz w:val="28"/>
          <w:szCs w:val="28"/>
        </w:rPr>
        <w:lastRenderedPageBreak/>
        <w:t xml:space="preserve">Висновки до Розділу </w:t>
      </w:r>
      <w:r w:rsidRPr="00593EAE">
        <w:rPr>
          <w:b/>
          <w:bCs/>
          <w:sz w:val="28"/>
          <w:szCs w:val="28"/>
          <w:lang w:val="en-US"/>
        </w:rPr>
        <w:t>I</w:t>
      </w:r>
    </w:p>
    <w:p w14:paraId="3295F191" w14:textId="77777777" w:rsidR="00015DD2" w:rsidRPr="00593EAE" w:rsidRDefault="00015DD2">
      <w:pPr>
        <w:pStyle w:val="a3"/>
        <w:numPr>
          <w:ilvl w:val="0"/>
          <w:numId w:val="4"/>
        </w:numPr>
        <w:spacing w:line="360" w:lineRule="auto"/>
        <w:ind w:left="0" w:firstLine="284"/>
        <w:jc w:val="both"/>
        <w:rPr>
          <w:rFonts w:ascii="Times New Roman" w:hAnsi="Times New Roman"/>
          <w:sz w:val="28"/>
          <w:szCs w:val="28"/>
        </w:rPr>
      </w:pPr>
      <w:bookmarkStart w:id="14" w:name="_Hlk183077513"/>
      <w:r w:rsidRPr="00593EAE">
        <w:rPr>
          <w:rFonts w:ascii="Times New Roman" w:hAnsi="Times New Roman"/>
          <w:sz w:val="28"/>
          <w:szCs w:val="28"/>
        </w:rPr>
        <w:t>Встановлено, що  у юридичній літературі відсутня єдність щодо розуміння  поняття принципів цивільного права, що свідчить про складність та неординарність досліджуваної категорії. З аналізу наведених позицій випливає, що вчені відзначають нормативний характер принципів цивільного права.</w:t>
      </w:r>
    </w:p>
    <w:p w14:paraId="3D610D66" w14:textId="77777777" w:rsidR="00015DD2" w:rsidRPr="00593EAE" w:rsidRDefault="00015DD2">
      <w:pPr>
        <w:pStyle w:val="a3"/>
        <w:numPr>
          <w:ilvl w:val="0"/>
          <w:numId w:val="4"/>
        </w:numPr>
        <w:spacing w:line="360" w:lineRule="auto"/>
        <w:ind w:left="0" w:firstLine="284"/>
        <w:jc w:val="both"/>
        <w:rPr>
          <w:rFonts w:ascii="Times New Roman" w:hAnsi="Times New Roman"/>
          <w:sz w:val="28"/>
          <w:szCs w:val="28"/>
        </w:rPr>
      </w:pPr>
      <w:r w:rsidRPr="00593EAE">
        <w:rPr>
          <w:rFonts w:ascii="Times New Roman" w:hAnsi="Times New Roman"/>
          <w:sz w:val="28"/>
          <w:szCs w:val="28"/>
        </w:rPr>
        <w:t>Більшість авторів при визначені поняття принципів цивільного права акцентують увагу власне на їх функціях, основною з яких є регулятивна, визначення меж та правил поведінки їх учасників, а самі принципи розуміються як керівні, основоположні ідеї.</w:t>
      </w:r>
    </w:p>
    <w:p w14:paraId="4F4BC959" w14:textId="77777777" w:rsidR="00015DD2" w:rsidRPr="00593EAE" w:rsidRDefault="00015DD2">
      <w:pPr>
        <w:pStyle w:val="a3"/>
        <w:numPr>
          <w:ilvl w:val="0"/>
          <w:numId w:val="4"/>
        </w:numPr>
        <w:spacing w:line="360" w:lineRule="auto"/>
        <w:ind w:left="0" w:firstLine="284"/>
        <w:jc w:val="both"/>
        <w:rPr>
          <w:rFonts w:ascii="Times New Roman" w:hAnsi="Times New Roman"/>
          <w:sz w:val="28"/>
          <w:szCs w:val="28"/>
        </w:rPr>
      </w:pPr>
      <w:r w:rsidRPr="00593EAE">
        <w:rPr>
          <w:rFonts w:ascii="Times New Roman" w:hAnsi="Times New Roman"/>
          <w:sz w:val="28"/>
          <w:szCs w:val="28"/>
        </w:rPr>
        <w:t xml:space="preserve">Сформульовано визначення поняття принципів цивільного права як системи цивільних нормативних правових приписів, у якій закріплені основоположні ідеї, що визначають зміст та спрямованість правового регулювання майнових та немайнових відносин.  </w:t>
      </w:r>
    </w:p>
    <w:p w14:paraId="297841D6" w14:textId="17411FDE" w:rsidR="00015DD2" w:rsidRPr="00593EAE" w:rsidRDefault="00015DD2">
      <w:pPr>
        <w:pStyle w:val="a3"/>
        <w:numPr>
          <w:ilvl w:val="0"/>
          <w:numId w:val="4"/>
        </w:numPr>
        <w:spacing w:line="360" w:lineRule="auto"/>
        <w:ind w:left="0" w:firstLine="284"/>
        <w:jc w:val="both"/>
        <w:rPr>
          <w:rFonts w:ascii="Times New Roman" w:hAnsi="Times New Roman"/>
          <w:sz w:val="28"/>
          <w:szCs w:val="28"/>
        </w:rPr>
      </w:pPr>
      <w:r w:rsidRPr="00593EAE">
        <w:rPr>
          <w:rFonts w:ascii="Times New Roman" w:hAnsi="Times New Roman"/>
          <w:sz w:val="28"/>
          <w:szCs w:val="28"/>
        </w:rPr>
        <w:t>Встановлено, що особлива регулююча роль принципів цивільного права полягає у їх впливі на правозастосовну практику через юридичну кваліфікацію та аналогію права тощо, а також на діяльність правотворчих органів щодо творення та прийняття цивільних нормативних актів правових розпоряджень.</w:t>
      </w:r>
    </w:p>
    <w:p w14:paraId="058274CE" w14:textId="77777777" w:rsidR="00015DD2" w:rsidRPr="00593EAE" w:rsidRDefault="00015DD2">
      <w:pPr>
        <w:pStyle w:val="a3"/>
        <w:numPr>
          <w:ilvl w:val="0"/>
          <w:numId w:val="4"/>
        </w:numPr>
        <w:spacing w:line="360" w:lineRule="auto"/>
        <w:ind w:left="0" w:firstLine="284"/>
        <w:jc w:val="both"/>
        <w:rPr>
          <w:rFonts w:ascii="Times New Roman" w:hAnsi="Times New Roman"/>
          <w:sz w:val="28"/>
          <w:szCs w:val="28"/>
        </w:rPr>
      </w:pPr>
      <w:r w:rsidRPr="00593EAE">
        <w:rPr>
          <w:rFonts w:ascii="Times New Roman" w:hAnsi="Times New Roman"/>
          <w:sz w:val="28"/>
          <w:szCs w:val="28"/>
        </w:rPr>
        <w:t xml:space="preserve">Зроблено висновок, що принципи цивільного права не є безмежними, а в інтересах інших учасників цивільних відносин, або держави та суспільства, законодавство закріплює певні умови які обмежують дію принципів цивільного права.  </w:t>
      </w:r>
    </w:p>
    <w:p w14:paraId="78C7AFF1" w14:textId="77777777" w:rsidR="00015DD2" w:rsidRPr="00593EAE" w:rsidRDefault="00015DD2">
      <w:pPr>
        <w:pStyle w:val="a3"/>
        <w:numPr>
          <w:ilvl w:val="0"/>
          <w:numId w:val="4"/>
        </w:numPr>
        <w:spacing w:line="360" w:lineRule="auto"/>
        <w:ind w:left="0" w:firstLine="284"/>
        <w:jc w:val="both"/>
        <w:rPr>
          <w:rFonts w:ascii="Times New Roman" w:hAnsi="Times New Roman"/>
          <w:sz w:val="28"/>
          <w:szCs w:val="28"/>
        </w:rPr>
      </w:pPr>
      <w:r w:rsidRPr="00593EAE">
        <w:rPr>
          <w:rFonts w:ascii="Times New Roman" w:hAnsi="Times New Roman"/>
          <w:sz w:val="28"/>
          <w:szCs w:val="28"/>
        </w:rPr>
        <w:t xml:space="preserve">Принципи цивільного права, закріплені у ст. 3 ЦК України, мають прояв та реалізацію у різних за змістом цивільних правовідносинах, зокрема, договірних та недоговірних зобов’язальних правовідносинах, в яких своєрідно проявляються зміст і особливості кожного з принципів цивільного права, зокрема принципу добросовісності. </w:t>
      </w:r>
    </w:p>
    <w:p w14:paraId="1FB597BB" w14:textId="77777777" w:rsidR="00015DD2" w:rsidRPr="00593EAE" w:rsidRDefault="00015DD2">
      <w:pPr>
        <w:pStyle w:val="a3"/>
        <w:numPr>
          <w:ilvl w:val="0"/>
          <w:numId w:val="4"/>
        </w:numPr>
        <w:spacing w:line="360" w:lineRule="auto"/>
        <w:ind w:left="0" w:firstLine="284"/>
        <w:jc w:val="both"/>
        <w:rPr>
          <w:rFonts w:ascii="Times New Roman" w:hAnsi="Times New Roman"/>
          <w:sz w:val="28"/>
          <w:szCs w:val="28"/>
        </w:rPr>
      </w:pPr>
      <w:r w:rsidRPr="00593EAE">
        <w:rPr>
          <w:rFonts w:ascii="Times New Roman" w:hAnsi="Times New Roman"/>
          <w:sz w:val="28"/>
          <w:szCs w:val="28"/>
        </w:rPr>
        <w:t xml:space="preserve">Принципи цивільного права перебувають у взаємозв’язку із загально-правовими принципами, зокрема, принципу законності, пріоритету права тощо. Вказаний зв’язок передбачає відповідність галузевих принципів у </w:t>
      </w:r>
      <w:r w:rsidRPr="00593EAE">
        <w:rPr>
          <w:rFonts w:ascii="Times New Roman" w:hAnsi="Times New Roman"/>
          <w:sz w:val="28"/>
          <w:szCs w:val="28"/>
        </w:rPr>
        <w:lastRenderedPageBreak/>
        <w:t>конкретних правовідносинах відповідним вимогам загально-правових принципів. Зіставлення підгалузевих та галузевих принципів цивільного права, доводить до висновку, що підгалузеві принципи мають всі властивості, які притаманні  галузевим принципам, оскільки дані категорії зіставляються між собою як рід (принципи цивільного права) та вид (принципи підгалузі права). Відповідно, виходячи із законів формальної логіки, видове поняття завжди має ознаки притаманними родовому поняттю. Таким чином, підгалузеві принципи права можуть використовуватися у правозастосуванні у тих самих ситуаціях, як і галузеві принципи.</w:t>
      </w:r>
    </w:p>
    <w:p w14:paraId="148A990F" w14:textId="77777777" w:rsidR="00015DD2" w:rsidRPr="00593EAE" w:rsidRDefault="00015DD2">
      <w:pPr>
        <w:pStyle w:val="a3"/>
        <w:numPr>
          <w:ilvl w:val="0"/>
          <w:numId w:val="4"/>
        </w:numPr>
        <w:spacing w:line="360" w:lineRule="auto"/>
        <w:ind w:left="0" w:firstLine="284"/>
        <w:jc w:val="both"/>
        <w:rPr>
          <w:rFonts w:ascii="Times New Roman" w:hAnsi="Times New Roman"/>
          <w:sz w:val="28"/>
          <w:szCs w:val="28"/>
        </w:rPr>
      </w:pPr>
      <w:r w:rsidRPr="00593EAE">
        <w:rPr>
          <w:rFonts w:ascii="Times New Roman" w:hAnsi="Times New Roman"/>
          <w:sz w:val="28"/>
          <w:szCs w:val="28"/>
        </w:rPr>
        <w:t>Об'єктивна та суб'єктивна добросовісність є двома взаємопов'язаними, але різними категоріями в цивільному праві. Об'єктивна добросовісність оцінюється через призму загальноприйнятих стандартів поведінки в суспільстві, а суб'єктивна добросовісність — через особисті переконання та наміри суб'єкта. Взаємодія цих категорій у конкретних правовідносинах дозволяє більш точно оцінити поведінку учасників цивільного обороту та забезпечити справедливість у правовому процесі.</w:t>
      </w:r>
    </w:p>
    <w:bookmarkEnd w:id="14"/>
    <w:p w14:paraId="241E89CD" w14:textId="77777777" w:rsidR="00015DD2" w:rsidRPr="00593EAE" w:rsidRDefault="00015DD2" w:rsidP="00015DD2">
      <w:pPr>
        <w:pStyle w:val="a3"/>
        <w:spacing w:line="360" w:lineRule="auto"/>
        <w:ind w:left="0" w:firstLine="284"/>
        <w:rPr>
          <w:rFonts w:ascii="Times New Roman" w:hAnsi="Times New Roman"/>
          <w:sz w:val="28"/>
          <w:szCs w:val="28"/>
        </w:rPr>
      </w:pPr>
    </w:p>
    <w:p w14:paraId="5193C985" w14:textId="77777777" w:rsidR="00015DD2" w:rsidRPr="00593EAE" w:rsidRDefault="00015DD2" w:rsidP="00015DD2">
      <w:pPr>
        <w:pStyle w:val="a3"/>
        <w:spacing w:line="360" w:lineRule="auto"/>
        <w:ind w:left="0" w:firstLine="284"/>
        <w:rPr>
          <w:rFonts w:ascii="Times New Roman" w:hAnsi="Times New Roman"/>
          <w:sz w:val="28"/>
          <w:szCs w:val="28"/>
        </w:rPr>
      </w:pPr>
    </w:p>
    <w:p w14:paraId="7560CEF2" w14:textId="77777777" w:rsidR="00015DD2" w:rsidRPr="00593EAE" w:rsidRDefault="00015DD2" w:rsidP="00015DD2">
      <w:pPr>
        <w:pStyle w:val="a3"/>
        <w:spacing w:line="360" w:lineRule="auto"/>
        <w:ind w:left="0" w:firstLine="284"/>
        <w:rPr>
          <w:rFonts w:ascii="Times New Roman" w:hAnsi="Times New Roman"/>
          <w:sz w:val="28"/>
          <w:szCs w:val="28"/>
        </w:rPr>
      </w:pPr>
    </w:p>
    <w:p w14:paraId="6400CB8D" w14:textId="77777777" w:rsidR="00275503" w:rsidRPr="00593EAE" w:rsidRDefault="00275503" w:rsidP="00015DD2">
      <w:pPr>
        <w:pStyle w:val="a3"/>
        <w:spacing w:line="360" w:lineRule="auto"/>
        <w:ind w:left="0" w:firstLine="284"/>
        <w:rPr>
          <w:rFonts w:ascii="Times New Roman" w:hAnsi="Times New Roman"/>
          <w:sz w:val="28"/>
          <w:szCs w:val="28"/>
        </w:rPr>
      </w:pPr>
    </w:p>
    <w:p w14:paraId="122D5DB8" w14:textId="77777777" w:rsidR="00275503" w:rsidRPr="00593EAE" w:rsidRDefault="00275503" w:rsidP="00015DD2">
      <w:pPr>
        <w:pStyle w:val="a3"/>
        <w:spacing w:line="360" w:lineRule="auto"/>
        <w:ind w:left="0" w:firstLine="284"/>
        <w:rPr>
          <w:rFonts w:ascii="Times New Roman" w:hAnsi="Times New Roman"/>
          <w:sz w:val="28"/>
          <w:szCs w:val="28"/>
        </w:rPr>
      </w:pPr>
    </w:p>
    <w:p w14:paraId="1A9EE05E" w14:textId="77777777" w:rsidR="00275503" w:rsidRPr="00593EAE" w:rsidRDefault="00275503" w:rsidP="00015DD2">
      <w:pPr>
        <w:pStyle w:val="a3"/>
        <w:spacing w:line="360" w:lineRule="auto"/>
        <w:ind w:left="0" w:firstLine="284"/>
        <w:rPr>
          <w:rFonts w:ascii="Times New Roman" w:hAnsi="Times New Roman"/>
          <w:sz w:val="28"/>
          <w:szCs w:val="28"/>
        </w:rPr>
      </w:pPr>
    </w:p>
    <w:p w14:paraId="41719E2D" w14:textId="77777777" w:rsidR="00275503" w:rsidRPr="00593EAE" w:rsidRDefault="00275503" w:rsidP="00015DD2">
      <w:pPr>
        <w:pStyle w:val="a3"/>
        <w:spacing w:line="360" w:lineRule="auto"/>
        <w:ind w:left="0" w:firstLine="284"/>
        <w:rPr>
          <w:rFonts w:ascii="Times New Roman" w:hAnsi="Times New Roman"/>
          <w:sz w:val="28"/>
          <w:szCs w:val="28"/>
        </w:rPr>
      </w:pPr>
    </w:p>
    <w:p w14:paraId="7CDA28EC" w14:textId="77777777" w:rsidR="00275503" w:rsidRPr="00593EAE" w:rsidRDefault="00275503" w:rsidP="00015DD2">
      <w:pPr>
        <w:pStyle w:val="a3"/>
        <w:spacing w:line="360" w:lineRule="auto"/>
        <w:ind w:left="0" w:firstLine="284"/>
        <w:rPr>
          <w:rFonts w:ascii="Times New Roman" w:hAnsi="Times New Roman"/>
          <w:sz w:val="28"/>
          <w:szCs w:val="28"/>
        </w:rPr>
      </w:pPr>
    </w:p>
    <w:p w14:paraId="1503A0BC" w14:textId="77777777" w:rsidR="00275503" w:rsidRPr="00593EAE" w:rsidRDefault="00275503" w:rsidP="00015DD2">
      <w:pPr>
        <w:pStyle w:val="a3"/>
        <w:spacing w:line="360" w:lineRule="auto"/>
        <w:ind w:left="0" w:firstLine="284"/>
        <w:rPr>
          <w:rFonts w:ascii="Times New Roman" w:hAnsi="Times New Roman"/>
          <w:sz w:val="28"/>
          <w:szCs w:val="28"/>
        </w:rPr>
      </w:pPr>
    </w:p>
    <w:p w14:paraId="195DA65A" w14:textId="77777777" w:rsidR="00275503" w:rsidRPr="00593EAE" w:rsidRDefault="00275503" w:rsidP="00015DD2">
      <w:pPr>
        <w:pStyle w:val="a3"/>
        <w:spacing w:line="360" w:lineRule="auto"/>
        <w:ind w:left="0" w:firstLine="284"/>
        <w:rPr>
          <w:rFonts w:ascii="Times New Roman" w:hAnsi="Times New Roman"/>
          <w:sz w:val="28"/>
          <w:szCs w:val="28"/>
        </w:rPr>
      </w:pPr>
    </w:p>
    <w:p w14:paraId="3FD783A1" w14:textId="77777777" w:rsidR="00275503" w:rsidRPr="00593EAE" w:rsidRDefault="00275503" w:rsidP="00015DD2">
      <w:pPr>
        <w:pStyle w:val="a3"/>
        <w:spacing w:line="360" w:lineRule="auto"/>
        <w:ind w:left="0" w:firstLine="284"/>
        <w:rPr>
          <w:rFonts w:ascii="Times New Roman" w:hAnsi="Times New Roman"/>
          <w:sz w:val="28"/>
          <w:szCs w:val="28"/>
        </w:rPr>
      </w:pPr>
    </w:p>
    <w:p w14:paraId="6D8E3550" w14:textId="77777777" w:rsidR="00275503" w:rsidRPr="00593EAE" w:rsidRDefault="00275503" w:rsidP="00015DD2">
      <w:pPr>
        <w:pStyle w:val="a3"/>
        <w:spacing w:line="360" w:lineRule="auto"/>
        <w:ind w:left="0" w:firstLine="284"/>
        <w:rPr>
          <w:rFonts w:ascii="Times New Roman" w:hAnsi="Times New Roman"/>
          <w:sz w:val="28"/>
          <w:szCs w:val="28"/>
        </w:rPr>
      </w:pPr>
    </w:p>
    <w:p w14:paraId="2032168C" w14:textId="77777777" w:rsidR="00015DD2" w:rsidRPr="00593EAE" w:rsidRDefault="00015DD2" w:rsidP="00015DD2">
      <w:pPr>
        <w:pStyle w:val="a3"/>
        <w:spacing w:line="360" w:lineRule="auto"/>
        <w:ind w:left="0" w:firstLine="284"/>
        <w:rPr>
          <w:rFonts w:ascii="Times New Roman" w:hAnsi="Times New Roman"/>
          <w:sz w:val="28"/>
          <w:szCs w:val="28"/>
        </w:rPr>
      </w:pPr>
    </w:p>
    <w:p w14:paraId="21B95062" w14:textId="4DC2A560" w:rsidR="00EB2719" w:rsidRPr="00593EAE" w:rsidRDefault="00EB2719" w:rsidP="00EB2719">
      <w:pPr>
        <w:pStyle w:val="a3"/>
        <w:jc w:val="center"/>
        <w:rPr>
          <w:rFonts w:ascii="Times New Roman" w:hAnsi="Times New Roman"/>
          <w:b/>
          <w:bCs/>
          <w:sz w:val="28"/>
          <w:szCs w:val="28"/>
        </w:rPr>
      </w:pPr>
      <w:r w:rsidRPr="00593EAE">
        <w:rPr>
          <w:rFonts w:ascii="Times New Roman" w:hAnsi="Times New Roman"/>
          <w:b/>
          <w:bCs/>
          <w:sz w:val="28"/>
          <w:szCs w:val="28"/>
        </w:rPr>
        <w:lastRenderedPageBreak/>
        <w:t>РОЗДІЛ 2. ЗМІСТ ТА РЕАЛІЗАЦІЯ ПРИНЦИПУ ДОБРОСОВІСНОСТІ У ДОГОВІРНИХ ЗОБОВ</w:t>
      </w:r>
      <w:r w:rsidRPr="00593EAE">
        <w:rPr>
          <w:rFonts w:ascii="Times New Roman" w:hAnsi="Times New Roman"/>
          <w:b/>
          <w:bCs/>
          <w:sz w:val="28"/>
          <w:szCs w:val="28"/>
          <w:lang w:val="ru-RU"/>
        </w:rPr>
        <w:t>’</w:t>
      </w:r>
      <w:r w:rsidRPr="00593EAE">
        <w:rPr>
          <w:rFonts w:ascii="Times New Roman" w:hAnsi="Times New Roman"/>
          <w:b/>
          <w:bCs/>
          <w:sz w:val="28"/>
          <w:szCs w:val="28"/>
        </w:rPr>
        <w:t>ЯЗАЛЬНИХ ПРАВОВІДНОСИНАХ</w:t>
      </w:r>
    </w:p>
    <w:p w14:paraId="4C3898D7" w14:textId="77777777" w:rsidR="00747EA4" w:rsidRPr="00593EAE" w:rsidRDefault="00747EA4" w:rsidP="00EB2719">
      <w:pPr>
        <w:pStyle w:val="a3"/>
        <w:jc w:val="both"/>
        <w:rPr>
          <w:rFonts w:ascii="Times New Roman" w:hAnsi="Times New Roman"/>
          <w:b/>
          <w:bCs/>
          <w:sz w:val="28"/>
          <w:szCs w:val="28"/>
        </w:rPr>
      </w:pPr>
    </w:p>
    <w:p w14:paraId="7EF5FD7F" w14:textId="77777777" w:rsidR="003D53E8" w:rsidRPr="00593EAE" w:rsidRDefault="003D53E8" w:rsidP="00EB2719">
      <w:pPr>
        <w:pStyle w:val="a3"/>
        <w:jc w:val="both"/>
        <w:rPr>
          <w:rFonts w:ascii="Times New Roman" w:hAnsi="Times New Roman"/>
          <w:b/>
          <w:bCs/>
          <w:sz w:val="28"/>
          <w:szCs w:val="28"/>
        </w:rPr>
      </w:pPr>
    </w:p>
    <w:p w14:paraId="5D4D7B18" w14:textId="08B61462" w:rsidR="00EB2719" w:rsidRPr="00593EAE" w:rsidRDefault="00EB2719" w:rsidP="003D53E8">
      <w:pPr>
        <w:pStyle w:val="a3"/>
        <w:spacing w:line="360" w:lineRule="auto"/>
        <w:jc w:val="center"/>
        <w:rPr>
          <w:rFonts w:ascii="Times New Roman" w:hAnsi="Times New Roman"/>
          <w:b/>
          <w:bCs/>
          <w:sz w:val="28"/>
          <w:szCs w:val="28"/>
        </w:rPr>
      </w:pPr>
      <w:r w:rsidRPr="00593EAE">
        <w:rPr>
          <w:rFonts w:ascii="Times New Roman" w:hAnsi="Times New Roman"/>
          <w:b/>
          <w:bCs/>
          <w:sz w:val="28"/>
          <w:szCs w:val="28"/>
        </w:rPr>
        <w:t>2.1. Зміст принципу добросовісності у договірних зобов'язальних правовідносинах</w:t>
      </w:r>
    </w:p>
    <w:p w14:paraId="276101BF" w14:textId="756ACE8F" w:rsidR="00747EA4" w:rsidRPr="00593EAE" w:rsidRDefault="00747EA4" w:rsidP="00747EA4">
      <w:pPr>
        <w:spacing w:line="360" w:lineRule="auto"/>
        <w:ind w:firstLine="709"/>
        <w:jc w:val="both"/>
        <w:rPr>
          <w:sz w:val="28"/>
          <w:szCs w:val="28"/>
        </w:rPr>
      </w:pPr>
      <w:r w:rsidRPr="00593EAE">
        <w:rPr>
          <w:sz w:val="28"/>
          <w:szCs w:val="28"/>
        </w:rPr>
        <w:t xml:space="preserve">Договірні зобов’язальні правовідносини в межах цивільного права України – це правові відносини, що виникають між сторонами на </w:t>
      </w:r>
      <w:r w:rsidR="00D247F0" w:rsidRPr="00593EAE">
        <w:rPr>
          <w:sz w:val="28"/>
          <w:szCs w:val="28"/>
        </w:rPr>
        <w:t xml:space="preserve">підставі </w:t>
      </w:r>
      <w:r w:rsidRPr="00593EAE">
        <w:rPr>
          <w:sz w:val="28"/>
          <w:szCs w:val="28"/>
        </w:rPr>
        <w:t xml:space="preserve">договору, який </w:t>
      </w:r>
      <w:r w:rsidR="00D247F0" w:rsidRPr="00593EAE">
        <w:rPr>
          <w:sz w:val="28"/>
          <w:szCs w:val="28"/>
        </w:rPr>
        <w:t xml:space="preserve">виступає </w:t>
      </w:r>
      <w:r w:rsidRPr="00593EAE">
        <w:rPr>
          <w:sz w:val="28"/>
          <w:szCs w:val="28"/>
        </w:rPr>
        <w:t xml:space="preserve">формою волевиявлення, </w:t>
      </w:r>
      <w:r w:rsidR="00D247F0" w:rsidRPr="00593EAE">
        <w:rPr>
          <w:sz w:val="28"/>
          <w:szCs w:val="28"/>
        </w:rPr>
        <w:t xml:space="preserve">яка </w:t>
      </w:r>
      <w:r w:rsidRPr="00593EAE">
        <w:rPr>
          <w:sz w:val="28"/>
          <w:szCs w:val="28"/>
        </w:rPr>
        <w:t>спрямован</w:t>
      </w:r>
      <w:r w:rsidR="00D247F0" w:rsidRPr="00593EAE">
        <w:rPr>
          <w:sz w:val="28"/>
          <w:szCs w:val="28"/>
        </w:rPr>
        <w:t>а</w:t>
      </w:r>
      <w:r w:rsidRPr="00593EAE">
        <w:rPr>
          <w:sz w:val="28"/>
          <w:szCs w:val="28"/>
        </w:rPr>
        <w:t xml:space="preserve"> на </w:t>
      </w:r>
      <w:r w:rsidR="00D247F0" w:rsidRPr="00593EAE">
        <w:rPr>
          <w:sz w:val="28"/>
          <w:szCs w:val="28"/>
        </w:rPr>
        <w:t>певний правовий результат.</w:t>
      </w:r>
      <w:r w:rsidRPr="00593EAE">
        <w:rPr>
          <w:sz w:val="28"/>
          <w:szCs w:val="28"/>
        </w:rPr>
        <w:t xml:space="preserve"> </w:t>
      </w:r>
      <w:r w:rsidR="00D247F0" w:rsidRPr="00593EAE">
        <w:rPr>
          <w:sz w:val="28"/>
          <w:szCs w:val="28"/>
        </w:rPr>
        <w:t>У договірних правовідносинах</w:t>
      </w:r>
      <w:r w:rsidRPr="00593EAE">
        <w:rPr>
          <w:sz w:val="28"/>
          <w:szCs w:val="28"/>
        </w:rPr>
        <w:t xml:space="preserve"> одна сторона (боржник) зобов’язується виконати певну дію (передати майно, надати послугу, сплатити кошти тощо) або утриматися від її виконання, а інша сторона (кредитор) має право вимагати виконання цього зобов’язання відповідно до умов договору. Ці відносини регулюються нормами цивільного права, зокрема Главою 16 Цивільного кодексу України, яка визначає загальні положення про </w:t>
      </w:r>
      <w:r w:rsidR="00BA4079" w:rsidRPr="00593EAE">
        <w:rPr>
          <w:sz w:val="28"/>
          <w:szCs w:val="28"/>
        </w:rPr>
        <w:t>правочини, книгою п’ятою ЦК України</w:t>
      </w:r>
      <w:r w:rsidR="0068467F" w:rsidRPr="00593EAE">
        <w:rPr>
          <w:sz w:val="28"/>
          <w:szCs w:val="28"/>
        </w:rPr>
        <w:t xml:space="preserve"> «Зобов’язальне право»</w:t>
      </w:r>
      <w:r w:rsidR="00BA4079" w:rsidRPr="00593EAE">
        <w:rPr>
          <w:sz w:val="28"/>
          <w:szCs w:val="28"/>
        </w:rPr>
        <w:t xml:space="preserve">. </w:t>
      </w:r>
    </w:p>
    <w:p w14:paraId="5EC10C51" w14:textId="5CCB2D1B" w:rsidR="00BE5018" w:rsidRPr="00593EAE" w:rsidRDefault="00DE0DDD" w:rsidP="00DE0DDD">
      <w:pPr>
        <w:spacing w:line="360" w:lineRule="auto"/>
        <w:ind w:firstLine="709"/>
        <w:jc w:val="both"/>
        <w:rPr>
          <w:sz w:val="28"/>
          <w:szCs w:val="28"/>
        </w:rPr>
      </w:pPr>
      <w:r w:rsidRPr="00593EAE">
        <w:rPr>
          <w:sz w:val="28"/>
          <w:szCs w:val="28"/>
        </w:rPr>
        <w:t>Специфіка</w:t>
      </w:r>
      <w:r w:rsidR="00747EA4" w:rsidRPr="00593EAE">
        <w:rPr>
          <w:sz w:val="28"/>
          <w:szCs w:val="28"/>
        </w:rPr>
        <w:t xml:space="preserve"> договірних зобов’язальних правовідносин </w:t>
      </w:r>
      <w:r w:rsidRPr="00593EAE">
        <w:rPr>
          <w:sz w:val="28"/>
          <w:szCs w:val="28"/>
        </w:rPr>
        <w:t xml:space="preserve">проявляється в тому, що вони </w:t>
      </w:r>
      <w:r w:rsidR="00BA4079" w:rsidRPr="00593EAE">
        <w:rPr>
          <w:sz w:val="28"/>
          <w:szCs w:val="28"/>
        </w:rPr>
        <w:t>ґрунтуються</w:t>
      </w:r>
      <w:r w:rsidR="00747EA4" w:rsidRPr="00593EAE">
        <w:rPr>
          <w:sz w:val="28"/>
          <w:szCs w:val="28"/>
        </w:rPr>
        <w:t xml:space="preserve"> на </w:t>
      </w:r>
      <w:r w:rsidRPr="00593EAE">
        <w:rPr>
          <w:sz w:val="28"/>
          <w:szCs w:val="28"/>
        </w:rPr>
        <w:t xml:space="preserve">принципах добровільності та </w:t>
      </w:r>
      <w:r w:rsidR="00747EA4" w:rsidRPr="00593EAE">
        <w:rPr>
          <w:sz w:val="28"/>
          <w:szCs w:val="28"/>
        </w:rPr>
        <w:t xml:space="preserve">рівності сторін, що забезпечує автономію волі учасників. </w:t>
      </w:r>
      <w:r w:rsidRPr="00593EAE">
        <w:rPr>
          <w:sz w:val="28"/>
          <w:szCs w:val="28"/>
        </w:rPr>
        <w:t>Договірні зобов’язальні правовідносини</w:t>
      </w:r>
      <w:r w:rsidR="00747EA4" w:rsidRPr="00593EAE">
        <w:rPr>
          <w:sz w:val="28"/>
          <w:szCs w:val="28"/>
        </w:rPr>
        <w:t xml:space="preserve"> охоплюють широкий спектр </w:t>
      </w:r>
      <w:r w:rsidRPr="00593EAE">
        <w:rPr>
          <w:sz w:val="28"/>
          <w:szCs w:val="28"/>
        </w:rPr>
        <w:t>суспільних відносин</w:t>
      </w:r>
      <w:r w:rsidR="00747EA4" w:rsidRPr="00593EAE">
        <w:rPr>
          <w:sz w:val="28"/>
          <w:szCs w:val="28"/>
        </w:rPr>
        <w:t xml:space="preserve">, включаючи </w:t>
      </w:r>
      <w:r w:rsidRPr="00593EAE">
        <w:rPr>
          <w:sz w:val="28"/>
          <w:szCs w:val="28"/>
        </w:rPr>
        <w:t>договори</w:t>
      </w:r>
      <w:r w:rsidR="004D2453" w:rsidRPr="00593EAE">
        <w:rPr>
          <w:sz w:val="28"/>
          <w:szCs w:val="28"/>
        </w:rPr>
        <w:t xml:space="preserve">, спрямовані </w:t>
      </w:r>
      <w:r w:rsidRPr="00593EAE">
        <w:rPr>
          <w:sz w:val="28"/>
          <w:szCs w:val="28"/>
        </w:rPr>
        <w:t>на передання майна у власність (</w:t>
      </w:r>
      <w:r w:rsidR="00747EA4" w:rsidRPr="00593EAE">
        <w:rPr>
          <w:sz w:val="28"/>
          <w:szCs w:val="28"/>
        </w:rPr>
        <w:t>купівл</w:t>
      </w:r>
      <w:r w:rsidRPr="00593EAE">
        <w:rPr>
          <w:sz w:val="28"/>
          <w:szCs w:val="28"/>
        </w:rPr>
        <w:t>я</w:t>
      </w:r>
      <w:r w:rsidR="00747EA4" w:rsidRPr="00593EAE">
        <w:rPr>
          <w:sz w:val="28"/>
          <w:szCs w:val="28"/>
        </w:rPr>
        <w:t xml:space="preserve">-продаж, </w:t>
      </w:r>
      <w:r w:rsidRPr="00593EAE">
        <w:rPr>
          <w:sz w:val="28"/>
          <w:szCs w:val="28"/>
        </w:rPr>
        <w:t>міна, поставка, дарування, рента, довічне утримання), договори, які опосередковують передання майна у користування (договір найму (</w:t>
      </w:r>
      <w:r w:rsidR="00747EA4" w:rsidRPr="00593EAE">
        <w:rPr>
          <w:sz w:val="28"/>
          <w:szCs w:val="28"/>
        </w:rPr>
        <w:t>оренд</w:t>
      </w:r>
      <w:r w:rsidRPr="00593EAE">
        <w:rPr>
          <w:sz w:val="28"/>
          <w:szCs w:val="28"/>
        </w:rPr>
        <w:t>и), прокат, лізинг тощо)</w:t>
      </w:r>
      <w:r w:rsidR="00747EA4" w:rsidRPr="00593EAE">
        <w:rPr>
          <w:sz w:val="28"/>
          <w:szCs w:val="28"/>
        </w:rPr>
        <w:t xml:space="preserve">, </w:t>
      </w:r>
      <w:r w:rsidRPr="00593EAE">
        <w:rPr>
          <w:sz w:val="28"/>
          <w:szCs w:val="28"/>
        </w:rPr>
        <w:t xml:space="preserve">договори на виконання робіт (будівельний </w:t>
      </w:r>
      <w:r w:rsidR="00747EA4" w:rsidRPr="00593EAE">
        <w:rPr>
          <w:sz w:val="28"/>
          <w:szCs w:val="28"/>
        </w:rPr>
        <w:t>підряд,</w:t>
      </w:r>
      <w:r w:rsidRPr="00593EAE">
        <w:rPr>
          <w:sz w:val="28"/>
          <w:szCs w:val="28"/>
        </w:rPr>
        <w:t xml:space="preserve"> побутовий підряд тощо), договору про</w:t>
      </w:r>
      <w:r w:rsidR="00747EA4" w:rsidRPr="00593EAE">
        <w:rPr>
          <w:sz w:val="28"/>
          <w:szCs w:val="28"/>
        </w:rPr>
        <w:t xml:space="preserve"> надання послуг</w:t>
      </w:r>
      <w:r w:rsidRPr="00593EAE">
        <w:rPr>
          <w:sz w:val="28"/>
          <w:szCs w:val="28"/>
        </w:rPr>
        <w:t xml:space="preserve"> (перевезення, кредитний договір, договір страхування, зберігання, доручення, комісії, управління майном тощо)</w:t>
      </w:r>
      <w:r w:rsidR="00747EA4" w:rsidRPr="00593EAE">
        <w:rPr>
          <w:sz w:val="28"/>
          <w:szCs w:val="28"/>
        </w:rPr>
        <w:t>,</w:t>
      </w:r>
      <w:r w:rsidRPr="00593EAE">
        <w:rPr>
          <w:sz w:val="28"/>
          <w:szCs w:val="28"/>
        </w:rPr>
        <w:t xml:space="preserve"> договори щодо розпорядження результатами інтелектуальної власності (</w:t>
      </w:r>
      <w:r w:rsidRPr="00593EAE">
        <w:rPr>
          <w:sz w:val="28"/>
          <w:szCs w:val="28"/>
          <w:lang w:val="ru-UA"/>
        </w:rPr>
        <w:t>ліцензія на використання об'єкта права інтелектуальної власності</w:t>
      </w:r>
      <w:bookmarkStart w:id="15" w:name="n5202"/>
      <w:bookmarkEnd w:id="15"/>
      <w:r w:rsidRPr="00593EAE">
        <w:rPr>
          <w:sz w:val="28"/>
          <w:szCs w:val="28"/>
          <w:lang w:val="ru-UA"/>
        </w:rPr>
        <w:t>, ліцензійний договір</w:t>
      </w:r>
      <w:bookmarkStart w:id="16" w:name="n5203"/>
      <w:bookmarkEnd w:id="16"/>
      <w:r w:rsidRPr="00593EAE">
        <w:rPr>
          <w:sz w:val="28"/>
          <w:szCs w:val="28"/>
          <w:lang w:val="ru-UA"/>
        </w:rPr>
        <w:t xml:space="preserve"> договір про створення за замовленням і використання об'єкта права інтелектуальної власності</w:t>
      </w:r>
      <w:bookmarkStart w:id="17" w:name="n5204"/>
      <w:bookmarkEnd w:id="17"/>
      <w:r w:rsidRPr="00593EAE">
        <w:rPr>
          <w:sz w:val="28"/>
          <w:szCs w:val="28"/>
          <w:lang w:val="ru-UA"/>
        </w:rPr>
        <w:t>, договір про передання виключних майнових прав інтелектуальної власності</w:t>
      </w:r>
      <w:r w:rsidRPr="00593EAE">
        <w:rPr>
          <w:sz w:val="28"/>
          <w:szCs w:val="28"/>
        </w:rPr>
        <w:t>)</w:t>
      </w:r>
      <w:r w:rsidR="00747EA4" w:rsidRPr="00593EAE">
        <w:rPr>
          <w:sz w:val="28"/>
          <w:szCs w:val="28"/>
        </w:rPr>
        <w:t xml:space="preserve">. </w:t>
      </w:r>
    </w:p>
    <w:p w14:paraId="437E6672" w14:textId="3012FC02" w:rsidR="00DC3179" w:rsidRPr="00593EAE" w:rsidRDefault="00DC3179" w:rsidP="00DC3179">
      <w:pPr>
        <w:spacing w:line="360" w:lineRule="auto"/>
        <w:ind w:firstLine="709"/>
        <w:jc w:val="both"/>
        <w:rPr>
          <w:sz w:val="28"/>
          <w:szCs w:val="28"/>
        </w:rPr>
      </w:pPr>
      <w:r w:rsidRPr="00593EAE">
        <w:rPr>
          <w:sz w:val="28"/>
          <w:szCs w:val="28"/>
        </w:rPr>
        <w:lastRenderedPageBreak/>
        <w:t xml:space="preserve">Законодавець закріпив принцип </w:t>
      </w:r>
      <w:r w:rsidRPr="00593EAE">
        <w:rPr>
          <w:sz w:val="28"/>
          <w:szCs w:val="28"/>
          <w:lang w:val="ru-RU"/>
        </w:rPr>
        <w:t>добросов</w:t>
      </w:r>
      <w:r w:rsidRPr="00593EAE">
        <w:rPr>
          <w:sz w:val="28"/>
          <w:szCs w:val="28"/>
        </w:rPr>
        <w:t>існості при здійсненні права, категорично заперечуючи можливість отримання переваг (з недобросовісної поведінки). Не допускається здійснення цивільних прав з наміром заподіяти шкоду іншій особі. Недобросовісна поведінка учасників цивільних правовідносин у різних формах не має бути підставою виникнення тих прав і обов'язків, на які розраховував суб'єкт.</w:t>
      </w:r>
    </w:p>
    <w:p w14:paraId="37EB7707" w14:textId="04F69613" w:rsidR="00DD4FC7" w:rsidRPr="00593EAE" w:rsidRDefault="00DC3179" w:rsidP="00DC3179">
      <w:pPr>
        <w:spacing w:line="360" w:lineRule="auto"/>
        <w:ind w:firstLine="709"/>
        <w:jc w:val="both"/>
        <w:rPr>
          <w:sz w:val="28"/>
          <w:szCs w:val="28"/>
        </w:rPr>
      </w:pPr>
      <w:r w:rsidRPr="00593EAE">
        <w:rPr>
          <w:sz w:val="28"/>
          <w:szCs w:val="28"/>
        </w:rPr>
        <w:t xml:space="preserve">Звичайно, у практиці застосування судами норм, що закріплюють принцип </w:t>
      </w:r>
      <w:r w:rsidR="00DD4FC7" w:rsidRPr="00593EAE">
        <w:rPr>
          <w:sz w:val="28"/>
          <w:szCs w:val="28"/>
        </w:rPr>
        <w:t>добросовісності</w:t>
      </w:r>
      <w:r w:rsidRPr="00593EAE">
        <w:rPr>
          <w:sz w:val="28"/>
          <w:szCs w:val="28"/>
        </w:rPr>
        <w:t xml:space="preserve"> здійснення цивільних прав, можуть виникнути проблеми тлумачення та доведення фактів недобросовісної поведінки, тим більше у світлі того, що </w:t>
      </w:r>
      <w:r w:rsidR="00DD4FC7" w:rsidRPr="00593EAE">
        <w:rPr>
          <w:sz w:val="28"/>
          <w:szCs w:val="28"/>
        </w:rPr>
        <w:t>добросовісність</w:t>
      </w:r>
      <w:r w:rsidRPr="00593EAE">
        <w:rPr>
          <w:sz w:val="28"/>
          <w:szCs w:val="28"/>
        </w:rPr>
        <w:t xml:space="preserve"> поведінки учасників цивільно-правових відносин презюмується</w:t>
      </w:r>
      <w:r w:rsidR="00DD4FC7" w:rsidRPr="00593EAE">
        <w:rPr>
          <w:sz w:val="28"/>
          <w:szCs w:val="28"/>
        </w:rPr>
        <w:t>, а отже, тя</w:t>
      </w:r>
      <w:r w:rsidRPr="00593EAE">
        <w:rPr>
          <w:sz w:val="28"/>
          <w:szCs w:val="28"/>
        </w:rPr>
        <w:t xml:space="preserve">гар доведення фактів недобросовісної поведінки </w:t>
      </w:r>
      <w:r w:rsidR="00DD4FC7" w:rsidRPr="00593EAE">
        <w:rPr>
          <w:sz w:val="28"/>
          <w:szCs w:val="28"/>
        </w:rPr>
        <w:t>покладається</w:t>
      </w:r>
      <w:r w:rsidRPr="00593EAE">
        <w:rPr>
          <w:sz w:val="28"/>
          <w:szCs w:val="28"/>
        </w:rPr>
        <w:t xml:space="preserve"> на потерпілу </w:t>
      </w:r>
      <w:r w:rsidR="00DD4FC7" w:rsidRPr="00593EAE">
        <w:rPr>
          <w:sz w:val="28"/>
          <w:szCs w:val="28"/>
        </w:rPr>
        <w:t>особу</w:t>
      </w:r>
      <w:r w:rsidRPr="00593EAE">
        <w:rPr>
          <w:sz w:val="28"/>
          <w:szCs w:val="28"/>
        </w:rPr>
        <w:t>. Загалом ситуація може бути охарактеризована наступним чином: здоровий егоїзм учасників цивільних правовідносин обмежується вимогою</w:t>
      </w:r>
      <w:r w:rsidR="00DD4FC7" w:rsidRPr="00593EAE">
        <w:rPr>
          <w:sz w:val="28"/>
          <w:szCs w:val="28"/>
        </w:rPr>
        <w:t xml:space="preserve"> врахування</w:t>
      </w:r>
      <w:r w:rsidRPr="00593EAE">
        <w:rPr>
          <w:sz w:val="28"/>
          <w:szCs w:val="28"/>
        </w:rPr>
        <w:t xml:space="preserve"> інтересів контрагента. Суб'єкти цивільних прав та обов'язків не можуть покладатися на принцип «дозволено все, що прямо не заборонено законом» і правило «обмеження </w:t>
      </w:r>
      <w:r w:rsidR="00DD4FC7" w:rsidRPr="00593EAE">
        <w:rPr>
          <w:sz w:val="28"/>
          <w:szCs w:val="28"/>
        </w:rPr>
        <w:t>мають</w:t>
      </w:r>
      <w:r w:rsidRPr="00593EAE">
        <w:rPr>
          <w:sz w:val="28"/>
          <w:szCs w:val="28"/>
        </w:rPr>
        <w:t xml:space="preserve"> ґрунтуватися на прямій вказівці закону». </w:t>
      </w:r>
      <w:r w:rsidR="00DD4FC7" w:rsidRPr="00593EAE">
        <w:rPr>
          <w:sz w:val="28"/>
          <w:szCs w:val="28"/>
        </w:rPr>
        <w:t>Тому, кожного разу</w:t>
      </w:r>
      <w:r w:rsidRPr="00593EAE">
        <w:rPr>
          <w:sz w:val="28"/>
          <w:szCs w:val="28"/>
        </w:rPr>
        <w:t xml:space="preserve"> під час здійснення прав та виконанні обов'язків </w:t>
      </w:r>
      <w:r w:rsidR="00DD4FC7" w:rsidRPr="00593EAE">
        <w:rPr>
          <w:sz w:val="28"/>
          <w:szCs w:val="28"/>
        </w:rPr>
        <w:t>сторони</w:t>
      </w:r>
      <w:r w:rsidRPr="00593EAE">
        <w:rPr>
          <w:sz w:val="28"/>
          <w:szCs w:val="28"/>
        </w:rPr>
        <w:t xml:space="preserve"> мають </w:t>
      </w:r>
      <w:r w:rsidR="00DD4FC7" w:rsidRPr="00593EAE">
        <w:rPr>
          <w:sz w:val="28"/>
          <w:szCs w:val="28"/>
        </w:rPr>
        <w:t>зіставляти власну</w:t>
      </w:r>
      <w:r w:rsidRPr="00593EAE">
        <w:rPr>
          <w:sz w:val="28"/>
          <w:szCs w:val="28"/>
        </w:rPr>
        <w:t xml:space="preserve"> волю і особисті інтереси з інтересами контрагентів, </w:t>
      </w:r>
      <w:r w:rsidR="00DD4FC7" w:rsidRPr="00593EAE">
        <w:rPr>
          <w:sz w:val="28"/>
          <w:szCs w:val="28"/>
        </w:rPr>
        <w:t xml:space="preserve">інших </w:t>
      </w:r>
      <w:r w:rsidRPr="00593EAE">
        <w:rPr>
          <w:sz w:val="28"/>
          <w:szCs w:val="28"/>
        </w:rPr>
        <w:t>осіб і суспільств</w:t>
      </w:r>
      <w:r w:rsidR="00DD4FC7" w:rsidRPr="00593EAE">
        <w:rPr>
          <w:sz w:val="28"/>
          <w:szCs w:val="28"/>
        </w:rPr>
        <w:t>а</w:t>
      </w:r>
      <w:r w:rsidRPr="00593EAE">
        <w:rPr>
          <w:sz w:val="28"/>
          <w:szCs w:val="28"/>
        </w:rPr>
        <w:t xml:space="preserve"> загалом.</w:t>
      </w:r>
      <w:r w:rsidR="00DD4FC7" w:rsidRPr="00593EAE">
        <w:rPr>
          <w:sz w:val="28"/>
          <w:szCs w:val="28"/>
        </w:rPr>
        <w:t xml:space="preserve"> </w:t>
      </w:r>
      <w:r w:rsidRPr="00593EAE">
        <w:rPr>
          <w:sz w:val="28"/>
          <w:szCs w:val="28"/>
        </w:rPr>
        <w:t xml:space="preserve">Принцип </w:t>
      </w:r>
      <w:r w:rsidR="00DD4FC7" w:rsidRPr="00593EAE">
        <w:rPr>
          <w:sz w:val="28"/>
          <w:szCs w:val="28"/>
        </w:rPr>
        <w:t xml:space="preserve">добросовісності </w:t>
      </w:r>
      <w:r w:rsidRPr="00593EAE">
        <w:rPr>
          <w:sz w:val="28"/>
          <w:szCs w:val="28"/>
        </w:rPr>
        <w:t>вимагає виконання прямо не передбачених зобов'язанням, але заснованих на уявленнях про чесну та конструктивну поведінку обов'язків.</w:t>
      </w:r>
      <w:r w:rsidR="00DD4FC7" w:rsidRPr="00593EAE">
        <w:rPr>
          <w:sz w:val="28"/>
          <w:szCs w:val="28"/>
        </w:rPr>
        <w:t xml:space="preserve"> </w:t>
      </w:r>
    </w:p>
    <w:p w14:paraId="2F0653BD" w14:textId="35384A8F" w:rsidR="00747EA4" w:rsidRPr="00593EAE" w:rsidRDefault="00BE5018" w:rsidP="00DC3179">
      <w:pPr>
        <w:spacing w:line="360" w:lineRule="auto"/>
        <w:ind w:firstLine="709"/>
        <w:jc w:val="both"/>
        <w:rPr>
          <w:sz w:val="28"/>
          <w:szCs w:val="28"/>
          <w:lang w:val="ru-UA"/>
        </w:rPr>
      </w:pPr>
      <w:r w:rsidRPr="00593EAE">
        <w:rPr>
          <w:sz w:val="28"/>
          <w:szCs w:val="28"/>
        </w:rPr>
        <w:t xml:space="preserve">Характеризуючи принцип добросовісності у договірних зобов’язальних правовідносинах, </w:t>
      </w:r>
      <w:r w:rsidR="00BA4079" w:rsidRPr="00593EAE">
        <w:rPr>
          <w:sz w:val="28"/>
          <w:szCs w:val="28"/>
        </w:rPr>
        <w:t>в літературі</w:t>
      </w:r>
      <w:r w:rsidRPr="00593EAE">
        <w:rPr>
          <w:sz w:val="28"/>
          <w:szCs w:val="28"/>
        </w:rPr>
        <w:t xml:space="preserve"> справедливо наголошується на тому, що </w:t>
      </w:r>
      <w:r w:rsidR="00BA4079" w:rsidRPr="00593EAE">
        <w:rPr>
          <w:sz w:val="28"/>
          <w:szCs w:val="28"/>
        </w:rPr>
        <w:t xml:space="preserve"> «в</w:t>
      </w:r>
      <w:r w:rsidR="00747EA4" w:rsidRPr="00593EAE">
        <w:rPr>
          <w:sz w:val="28"/>
          <w:szCs w:val="28"/>
        </w:rPr>
        <w:t>ажливим елементом таких правовідносин є принцип добросовісності та розумності, що вимагає від сторін діяти у відповідності до закону, звичаїв ділового обороту та умов укладеного договору. Договірні зобов’язання забезпечують правову стабільність та передбачуваність у відносинах між учасниками цивільного обороту, сприяючи ефективному функціонуванню економічної та соціальної системи України</w:t>
      </w:r>
      <w:r w:rsidR="00BA4079" w:rsidRPr="00593EAE">
        <w:rPr>
          <w:sz w:val="28"/>
          <w:szCs w:val="28"/>
        </w:rPr>
        <w:t>»</w:t>
      </w:r>
      <w:r w:rsidR="000C1CEC" w:rsidRPr="00593EAE">
        <w:rPr>
          <w:sz w:val="28"/>
          <w:szCs w:val="28"/>
        </w:rPr>
        <w:t xml:space="preserve"> [</w:t>
      </w:r>
      <w:r w:rsidR="009A5866" w:rsidRPr="00593EAE">
        <w:rPr>
          <w:sz w:val="28"/>
          <w:szCs w:val="28"/>
        </w:rPr>
        <w:t>44</w:t>
      </w:r>
      <w:r w:rsidR="000C1CEC" w:rsidRPr="00593EAE">
        <w:rPr>
          <w:sz w:val="28"/>
          <w:szCs w:val="28"/>
        </w:rPr>
        <w:t xml:space="preserve">, </w:t>
      </w:r>
      <w:r w:rsidR="000C1CEC" w:rsidRPr="00593EAE">
        <w:rPr>
          <w:sz w:val="28"/>
          <w:szCs w:val="28"/>
          <w:lang w:val="en-US"/>
        </w:rPr>
        <w:t>c</w:t>
      </w:r>
      <w:r w:rsidR="000C1CEC" w:rsidRPr="00593EAE">
        <w:rPr>
          <w:sz w:val="28"/>
          <w:szCs w:val="28"/>
        </w:rPr>
        <w:t>. 11-16]</w:t>
      </w:r>
      <w:r w:rsidR="00747EA4" w:rsidRPr="00593EAE">
        <w:rPr>
          <w:sz w:val="28"/>
          <w:szCs w:val="28"/>
        </w:rPr>
        <w:t>.</w:t>
      </w:r>
    </w:p>
    <w:p w14:paraId="3856AC6D" w14:textId="22C99F76" w:rsidR="00BE5018" w:rsidRPr="00593EAE" w:rsidRDefault="00BE5018" w:rsidP="00747EA4">
      <w:pPr>
        <w:spacing w:line="360" w:lineRule="auto"/>
        <w:ind w:firstLine="709"/>
        <w:jc w:val="both"/>
        <w:rPr>
          <w:sz w:val="28"/>
          <w:szCs w:val="28"/>
        </w:rPr>
      </w:pPr>
      <w:r w:rsidRPr="00593EAE">
        <w:rPr>
          <w:sz w:val="28"/>
          <w:szCs w:val="28"/>
        </w:rPr>
        <w:lastRenderedPageBreak/>
        <w:t xml:space="preserve">Поведінка сторін договору, що відповідає вимогам добросовісності, проявляється на всіх стадіях договірного зобов’язання, зокрема, на стадії виникнення (під час укладання договору), на стадії виконання договірного зобов'язання, </w:t>
      </w:r>
      <w:r w:rsidR="00075141" w:rsidRPr="00593EAE">
        <w:rPr>
          <w:sz w:val="28"/>
          <w:szCs w:val="28"/>
        </w:rPr>
        <w:t xml:space="preserve">на стадії </w:t>
      </w:r>
      <w:r w:rsidRPr="00593EAE">
        <w:rPr>
          <w:sz w:val="28"/>
          <w:szCs w:val="28"/>
        </w:rPr>
        <w:t xml:space="preserve">припинення договірних </w:t>
      </w:r>
      <w:r w:rsidR="0097218C" w:rsidRPr="00593EAE">
        <w:rPr>
          <w:sz w:val="28"/>
          <w:szCs w:val="28"/>
        </w:rPr>
        <w:t>зобов’язань</w:t>
      </w:r>
      <w:r w:rsidRPr="00593EAE">
        <w:rPr>
          <w:sz w:val="28"/>
          <w:szCs w:val="28"/>
        </w:rPr>
        <w:t>. Актуальним досліджуваний принцип є й на стадії порушення договірного зобов’язання, коли посідає питання захисту прав учасників договірних відносин. Також принцип добросовісності є визначальним при тлумаченні умов цивільно-правового договору.</w:t>
      </w:r>
    </w:p>
    <w:p w14:paraId="28BD7311" w14:textId="028DD51C" w:rsidR="004E4FB5" w:rsidRPr="00593EAE" w:rsidRDefault="00BE5018" w:rsidP="004E4FB5">
      <w:pPr>
        <w:spacing w:line="360" w:lineRule="auto"/>
        <w:ind w:firstLine="709"/>
        <w:jc w:val="both"/>
        <w:rPr>
          <w:sz w:val="28"/>
          <w:szCs w:val="28"/>
        </w:rPr>
      </w:pPr>
      <w:r w:rsidRPr="00593EAE">
        <w:rPr>
          <w:i/>
          <w:iCs/>
          <w:sz w:val="28"/>
          <w:szCs w:val="28"/>
        </w:rPr>
        <w:t>Стадія виникнення</w:t>
      </w:r>
      <w:r w:rsidRPr="00593EAE">
        <w:rPr>
          <w:sz w:val="28"/>
          <w:szCs w:val="28"/>
        </w:rPr>
        <w:t xml:space="preserve"> договірного зобов’язального правовідношення охоплює собою </w:t>
      </w:r>
      <w:r w:rsidR="004D2453" w:rsidRPr="00593EAE">
        <w:rPr>
          <w:sz w:val="28"/>
          <w:szCs w:val="28"/>
        </w:rPr>
        <w:t xml:space="preserve">й </w:t>
      </w:r>
      <w:r w:rsidRPr="00593EAE">
        <w:rPr>
          <w:sz w:val="28"/>
          <w:szCs w:val="28"/>
        </w:rPr>
        <w:t xml:space="preserve">переддоговірну взаємодію сторін. </w:t>
      </w:r>
      <w:r w:rsidR="004E4FB5" w:rsidRPr="00593EAE">
        <w:rPr>
          <w:sz w:val="28"/>
          <w:szCs w:val="28"/>
        </w:rPr>
        <w:t>Переддоговірна взаємодія контрагентів, на відміну від зарубіжних правопорядків, не знайшла безпосередньої регламентації у цивільному законодавстві України. Заперечувати важливість переддоговірної стадії не можливо, адже на цій стадії контрагенти можуть реалізовувати дії з приготування до укладення договору, які пов’язуються із певними витратами грошових коштів, або ж укладенням інших договорів, пов’язаних з тим, що укладається. Сторона, яка розраховувала на певні обіцянки може навіть почати виконувати частину зобов'язань. Принцип добросовісності має бути дотриманий під час ведення переговорів та обміну пропозиціями. Зокрема, це означає, що сторони мають діяти чесно, не вводити в оману одна одну та не створювати уявлення про намір укласти угоду, якщо насправді таке укладення не передбачається задля уникнення зловживання очікуваннями іншої сторони та несприятливих наслідків. Обов’язок діяти добросовісно поширюється на обох контрагентів.</w:t>
      </w:r>
    </w:p>
    <w:p w14:paraId="06F40CE0" w14:textId="7192A3DA" w:rsidR="004E4FB5" w:rsidRPr="00593EAE" w:rsidRDefault="004E4FB5" w:rsidP="004E4FB5">
      <w:pPr>
        <w:spacing w:line="360" w:lineRule="auto"/>
        <w:ind w:firstLine="709"/>
        <w:jc w:val="both"/>
        <w:rPr>
          <w:sz w:val="28"/>
          <w:szCs w:val="28"/>
        </w:rPr>
      </w:pPr>
      <w:r w:rsidRPr="00593EAE">
        <w:rPr>
          <w:sz w:val="28"/>
          <w:szCs w:val="28"/>
        </w:rPr>
        <w:t>На стадії ведення переговорів порушення принципу добросовісності може мати різний прояв, зокрема, «необґрунтоване припинення переговорів, пропозиція несприйнятливих умов для контрагента, вступ у переговори за відсутності намірів укласти договір, не розкриття необхідної контрагенту інформації тощо» [</w:t>
      </w:r>
      <w:r w:rsidR="009A5866" w:rsidRPr="00593EAE">
        <w:rPr>
          <w:sz w:val="28"/>
          <w:szCs w:val="28"/>
        </w:rPr>
        <w:t>45</w:t>
      </w:r>
      <w:r w:rsidRPr="00593EAE">
        <w:rPr>
          <w:sz w:val="28"/>
          <w:szCs w:val="28"/>
        </w:rPr>
        <w:t xml:space="preserve">, </w:t>
      </w:r>
      <w:r w:rsidRPr="00593EAE">
        <w:rPr>
          <w:sz w:val="28"/>
          <w:szCs w:val="28"/>
          <w:lang w:val="en-US"/>
        </w:rPr>
        <w:t>c</w:t>
      </w:r>
      <w:r w:rsidRPr="00593EAE">
        <w:rPr>
          <w:sz w:val="28"/>
          <w:szCs w:val="28"/>
        </w:rPr>
        <w:t>. 144-148].</w:t>
      </w:r>
    </w:p>
    <w:p w14:paraId="5B9E9B9B" w14:textId="42E1553A" w:rsidR="004E4FB5" w:rsidRPr="00593EAE" w:rsidRDefault="004E4FB5" w:rsidP="004E4FB5">
      <w:pPr>
        <w:spacing w:line="360" w:lineRule="auto"/>
        <w:ind w:firstLine="709"/>
        <w:jc w:val="both"/>
        <w:rPr>
          <w:sz w:val="28"/>
          <w:szCs w:val="28"/>
        </w:rPr>
      </w:pPr>
      <w:r w:rsidRPr="00593EAE">
        <w:rPr>
          <w:sz w:val="28"/>
          <w:szCs w:val="28"/>
        </w:rPr>
        <w:t xml:space="preserve">Порушення принципу добросовісності на переддоговірній стадії має наслідком те, що постраждала сторона може вимагати відшкодування </w:t>
      </w:r>
      <w:r w:rsidRPr="00593EAE">
        <w:rPr>
          <w:sz w:val="28"/>
          <w:szCs w:val="28"/>
        </w:rPr>
        <w:lastRenderedPageBreak/>
        <w:t>завданих збитків.  Як слушно вказується в літературі, «враховуючи, що сторони на переддоговірній стадії часто приймають важливі рішення, розраховуючи на чесність і правдивість одна одної, дотримання принципу добросовісності є запорукою для створення стабільних і надійних цивільних відносин» [</w:t>
      </w:r>
      <w:r w:rsidR="009A5866" w:rsidRPr="00593EAE">
        <w:rPr>
          <w:sz w:val="28"/>
          <w:szCs w:val="28"/>
        </w:rPr>
        <w:t>46</w:t>
      </w:r>
      <w:r w:rsidRPr="00593EAE">
        <w:rPr>
          <w:sz w:val="28"/>
          <w:szCs w:val="28"/>
        </w:rPr>
        <w:t xml:space="preserve">, </w:t>
      </w:r>
      <w:r w:rsidRPr="00593EAE">
        <w:rPr>
          <w:sz w:val="28"/>
          <w:szCs w:val="28"/>
          <w:lang w:val="en-US"/>
        </w:rPr>
        <w:t>c</w:t>
      </w:r>
      <w:r w:rsidRPr="00593EAE">
        <w:rPr>
          <w:sz w:val="28"/>
          <w:szCs w:val="28"/>
        </w:rPr>
        <w:t xml:space="preserve">. 106-114]. </w:t>
      </w:r>
    </w:p>
    <w:p w14:paraId="4AB09A1D" w14:textId="4E4910B0" w:rsidR="003C5F0C" w:rsidRPr="00593EAE" w:rsidRDefault="004E4FB5" w:rsidP="003C5F0C">
      <w:pPr>
        <w:spacing w:line="360" w:lineRule="auto"/>
        <w:ind w:firstLine="709"/>
        <w:jc w:val="both"/>
        <w:rPr>
          <w:sz w:val="28"/>
          <w:szCs w:val="28"/>
        </w:rPr>
      </w:pPr>
      <w:r w:rsidRPr="00593EAE">
        <w:rPr>
          <w:sz w:val="28"/>
          <w:szCs w:val="28"/>
        </w:rPr>
        <w:t>На стадії укладання договору</w:t>
      </w:r>
      <w:r w:rsidR="00865FAD" w:rsidRPr="00593EAE">
        <w:rPr>
          <w:sz w:val="28"/>
          <w:szCs w:val="28"/>
        </w:rPr>
        <w:t xml:space="preserve"> м</w:t>
      </w:r>
      <w:r w:rsidR="00BE5018" w:rsidRPr="00593EAE">
        <w:rPr>
          <w:sz w:val="28"/>
          <w:szCs w:val="28"/>
        </w:rPr>
        <w:t xml:space="preserve">еханізм погодження волевиявлень </w:t>
      </w:r>
      <w:r w:rsidR="00865FAD" w:rsidRPr="00593EAE">
        <w:rPr>
          <w:sz w:val="28"/>
          <w:szCs w:val="28"/>
        </w:rPr>
        <w:t xml:space="preserve">має </w:t>
      </w:r>
      <w:r w:rsidR="00BE5018" w:rsidRPr="00593EAE">
        <w:rPr>
          <w:sz w:val="28"/>
          <w:szCs w:val="28"/>
        </w:rPr>
        <w:t>підкоря</w:t>
      </w:r>
      <w:r w:rsidR="00865FAD" w:rsidRPr="00593EAE">
        <w:rPr>
          <w:sz w:val="28"/>
          <w:szCs w:val="28"/>
        </w:rPr>
        <w:t>тися</w:t>
      </w:r>
      <w:r w:rsidR="00BE5018" w:rsidRPr="00593EAE">
        <w:rPr>
          <w:sz w:val="28"/>
          <w:szCs w:val="28"/>
        </w:rPr>
        <w:t xml:space="preserve"> дії принципу добросовісності пов</w:t>
      </w:r>
      <w:r w:rsidR="00865FAD" w:rsidRPr="00593EAE">
        <w:rPr>
          <w:sz w:val="28"/>
          <w:szCs w:val="28"/>
        </w:rPr>
        <w:t xml:space="preserve">ною </w:t>
      </w:r>
      <w:r w:rsidR="00BE5018" w:rsidRPr="00593EAE">
        <w:rPr>
          <w:sz w:val="28"/>
          <w:szCs w:val="28"/>
        </w:rPr>
        <w:t>мір</w:t>
      </w:r>
      <w:r w:rsidR="00865FAD" w:rsidRPr="00593EAE">
        <w:rPr>
          <w:sz w:val="28"/>
          <w:szCs w:val="28"/>
        </w:rPr>
        <w:t>ою</w:t>
      </w:r>
      <w:r w:rsidR="00BE5018" w:rsidRPr="00593EAE">
        <w:rPr>
          <w:sz w:val="28"/>
          <w:szCs w:val="28"/>
        </w:rPr>
        <w:t>. До такого висновку наводять положення</w:t>
      </w:r>
      <w:r w:rsidR="00581249" w:rsidRPr="00593EAE">
        <w:rPr>
          <w:sz w:val="28"/>
          <w:szCs w:val="28"/>
        </w:rPr>
        <w:t xml:space="preserve"> ст. 509 ЦК України, яка закріплює положення, що «зобов'язання має ґрунтуватися на засадах </w:t>
      </w:r>
      <w:bookmarkStart w:id="18" w:name="w1_21"/>
      <w:r w:rsidR="00581249" w:rsidRPr="00593EAE">
        <w:rPr>
          <w:sz w:val="28"/>
          <w:szCs w:val="28"/>
        </w:rPr>
        <w:fldChar w:fldCharType="begin"/>
      </w:r>
      <w:r w:rsidR="00581249" w:rsidRPr="00593EAE">
        <w:rPr>
          <w:sz w:val="28"/>
          <w:szCs w:val="28"/>
        </w:rPr>
        <w:instrText>HYPERLINK "https://zakon.rada.gov.ua/laws/show/435-15?find=1&amp;text=%D0%B4%D0%BE%D0%B1%D1%80%D0%BE%D1%81%D0%BE%D0%B2%D1%96%D1%81%D0%BD%D0%BE" \l "w1_22"</w:instrText>
      </w:r>
      <w:r w:rsidR="00581249" w:rsidRPr="00593EAE">
        <w:rPr>
          <w:sz w:val="28"/>
          <w:szCs w:val="28"/>
        </w:rPr>
      </w:r>
      <w:r w:rsidR="00581249" w:rsidRPr="00593EAE">
        <w:rPr>
          <w:sz w:val="28"/>
          <w:szCs w:val="28"/>
        </w:rPr>
        <w:fldChar w:fldCharType="separate"/>
      </w:r>
      <w:r w:rsidR="00581249" w:rsidRPr="00593EAE">
        <w:rPr>
          <w:rStyle w:val="a6"/>
          <w:color w:val="auto"/>
          <w:sz w:val="28"/>
          <w:szCs w:val="28"/>
          <w:u w:val="none"/>
        </w:rPr>
        <w:t>добросовісно</w:t>
      </w:r>
      <w:r w:rsidR="00581249" w:rsidRPr="00593EAE">
        <w:rPr>
          <w:sz w:val="28"/>
          <w:szCs w:val="28"/>
        </w:rPr>
        <w:fldChar w:fldCharType="end"/>
      </w:r>
      <w:bookmarkEnd w:id="18"/>
      <w:r w:rsidR="00581249" w:rsidRPr="00593EAE">
        <w:rPr>
          <w:sz w:val="28"/>
          <w:szCs w:val="28"/>
        </w:rPr>
        <w:t>сті, розумності та справедливості» [</w:t>
      </w:r>
      <w:r w:rsidR="009A5866" w:rsidRPr="00593EAE">
        <w:rPr>
          <w:sz w:val="28"/>
          <w:szCs w:val="28"/>
        </w:rPr>
        <w:t>12</w:t>
      </w:r>
      <w:r w:rsidR="00581249" w:rsidRPr="00593EAE">
        <w:rPr>
          <w:sz w:val="28"/>
          <w:szCs w:val="28"/>
        </w:rPr>
        <w:t>, ст. 509]</w:t>
      </w:r>
      <w:r w:rsidR="003C5F0C" w:rsidRPr="00593EAE">
        <w:rPr>
          <w:sz w:val="28"/>
          <w:szCs w:val="28"/>
        </w:rPr>
        <w:t>.</w:t>
      </w:r>
      <w:r w:rsidR="00581249" w:rsidRPr="00593EAE">
        <w:rPr>
          <w:sz w:val="28"/>
          <w:szCs w:val="28"/>
        </w:rPr>
        <w:t xml:space="preserve"> </w:t>
      </w:r>
      <w:r w:rsidR="003C5F0C" w:rsidRPr="00593EAE">
        <w:rPr>
          <w:sz w:val="28"/>
          <w:szCs w:val="28"/>
        </w:rPr>
        <w:t>Кожна сторона має діяти відповідально, не вводити контрагента в оману, не ухилятися від виконання своїх обов’язків і не використовувати договір для досягнення неправомірних або недобросовісних цілей. Така поведінка є запорукою довіри між сторонами, а також сприяє стабільності та ефективності договірних відносин. Принцип належної поведінки «підтримується і судовою практикою, яка визнає недобросовісні дії порушенням зобов’язань і може призвести до правових наслідків, включаючи відшкодування збитків» [</w:t>
      </w:r>
      <w:r w:rsidR="00E55469" w:rsidRPr="00593EAE">
        <w:rPr>
          <w:sz w:val="28"/>
          <w:szCs w:val="28"/>
        </w:rPr>
        <w:t>47</w:t>
      </w:r>
      <w:r w:rsidR="003C5F0C" w:rsidRPr="00593EAE">
        <w:rPr>
          <w:sz w:val="28"/>
          <w:szCs w:val="28"/>
        </w:rPr>
        <w:t xml:space="preserve">, </w:t>
      </w:r>
      <w:r w:rsidR="003C5F0C" w:rsidRPr="00593EAE">
        <w:rPr>
          <w:sz w:val="28"/>
          <w:szCs w:val="28"/>
          <w:lang w:val="en-US"/>
        </w:rPr>
        <w:t>c</w:t>
      </w:r>
      <w:r w:rsidR="003C5F0C" w:rsidRPr="00593EAE">
        <w:rPr>
          <w:sz w:val="28"/>
          <w:szCs w:val="28"/>
        </w:rPr>
        <w:t>. 76-79]. Наприклад, у разі оренди приміщення, орендодавець, керуючись принципом добросовісності, повинен своєчасно інформувати орендаря про будь-які дефекти майна, які можуть вплинути на його використання. Якщо ж орендодавець свідомо приховає інформацію про несправність системи опалення взимку, це буде розглядатися як недобросовісна поведінка. У такій ситуації орендар має право вимагати зниження орендної плати, компенсації витрат на ремонт або навіть розірвання договору. Такий підхід забезпечує баланс інтересів сторін і підкреслює важливість належної поведінки як ключового елементу принципу добросовісності. Недобросовісна поведінка, зокрема, укладення договору з метою обману або відмова від виконання обов’язків без поважної причини, суперечить змісту принципу добросовісності, а правовим наслідком укладення договору  з метою обману є його недійсність.</w:t>
      </w:r>
    </w:p>
    <w:p w14:paraId="5063A121" w14:textId="582792C5" w:rsidR="003C5F0C" w:rsidRPr="00593EAE" w:rsidRDefault="002C6DE7" w:rsidP="003C5F0C">
      <w:pPr>
        <w:spacing w:line="360" w:lineRule="auto"/>
        <w:ind w:firstLine="709"/>
        <w:jc w:val="both"/>
        <w:rPr>
          <w:sz w:val="28"/>
          <w:szCs w:val="28"/>
        </w:rPr>
      </w:pPr>
      <w:r w:rsidRPr="00593EAE">
        <w:rPr>
          <w:i/>
          <w:iCs/>
          <w:sz w:val="28"/>
          <w:szCs w:val="28"/>
        </w:rPr>
        <w:lastRenderedPageBreak/>
        <w:t>На стадії виконання договірного зобов’язання</w:t>
      </w:r>
      <w:r w:rsidRPr="00593EAE">
        <w:rPr>
          <w:sz w:val="28"/>
          <w:szCs w:val="28"/>
        </w:rPr>
        <w:t>, п</w:t>
      </w:r>
      <w:r w:rsidR="00747EA4" w:rsidRPr="00593EAE">
        <w:rPr>
          <w:sz w:val="28"/>
          <w:szCs w:val="28"/>
        </w:rPr>
        <w:t>ринцип добросовісності встановлює морально-етичні стандарти поведінки сторін поряд із юридичними зобов'язаннями. Його основною вимогою є чесність, відкритість та відповідальність у виконанні умов договору, що передбачає уникнення навмисного ухилення від виконання обов'язків, маніпуляцій або інших форм зловживання правами. Цей принцип спрямований на забезпечення гармонійних відносин між учасниками цивільного обороту, де кожна сторона враховує не лише власні інтереси, але й інтереси контрагента, створюючи умови для взаємної довіри та поваги.</w:t>
      </w:r>
      <w:r w:rsidR="0097218C" w:rsidRPr="00593EAE">
        <w:rPr>
          <w:sz w:val="28"/>
          <w:szCs w:val="28"/>
        </w:rPr>
        <w:t xml:space="preserve"> На стадії виконання договірного зобов’язання, принцип добросовісності передбачає врахування інтересів іншої сторони та суспільних норм, навіть якщо вони прямо не закріплені в договорі чи законі. </w:t>
      </w:r>
      <w:r w:rsidR="003C5F0C" w:rsidRPr="00593EAE">
        <w:rPr>
          <w:sz w:val="28"/>
          <w:szCs w:val="28"/>
        </w:rPr>
        <w:t>Це означає, що сторони мають діяти не лише з урахуванням власної вигоди, але й забезпечувати справедливий баланс інтересів, уникаючи надмірного тиску або створення несприятливих умов для контрагента. Врахування соціальних норм допомагає гармонізувати договірні відносини, підвищує їхню етичну відповідність і зменшує ризик виникнення конфліктів. Зокрема, в рамках договору поставки продуктів харчування постачальник має враховувати строки поставки та  можливі наслідки затримки. Якщо контрагент, наприклад, є лікарнею, а продукти призначені для пацієнтів, недобросовісна затримка постачання може призвести до серйозних наслідків і розглядатися як порушення принципу добросовісності. У таких ситуаціях врахування соціальних норм і повага до інтересів контрагента забезпечують не лише виконання договору, але й підтримку високих етичних стандартів у договірній практиці.</w:t>
      </w:r>
      <w:r w:rsidR="00FD3371" w:rsidRPr="00593EAE">
        <w:rPr>
          <w:sz w:val="28"/>
          <w:szCs w:val="28"/>
        </w:rPr>
        <w:t xml:space="preserve"> </w:t>
      </w:r>
    </w:p>
    <w:p w14:paraId="237E7E07" w14:textId="52428910" w:rsidR="00FD3371" w:rsidRPr="00593EAE" w:rsidRDefault="00FD3371" w:rsidP="003C5F0C">
      <w:pPr>
        <w:spacing w:line="360" w:lineRule="auto"/>
        <w:ind w:firstLine="709"/>
        <w:jc w:val="both"/>
        <w:rPr>
          <w:sz w:val="28"/>
          <w:szCs w:val="28"/>
        </w:rPr>
      </w:pPr>
      <w:r w:rsidRPr="00593EAE">
        <w:rPr>
          <w:sz w:val="28"/>
          <w:szCs w:val="28"/>
        </w:rPr>
        <w:t>В ракурсі досліджуваного питання цікавим виявляється думка судді Верховного Суду Сергія Бурлакова, який зазначив, що «</w:t>
      </w:r>
      <w:r w:rsidR="003D5BA1" w:rsidRPr="00593EAE">
        <w:rPr>
          <w:sz w:val="28"/>
          <w:szCs w:val="28"/>
        </w:rPr>
        <w:t>в</w:t>
      </w:r>
      <w:r w:rsidRPr="00593EAE">
        <w:rPr>
          <w:sz w:val="28"/>
          <w:szCs w:val="28"/>
        </w:rPr>
        <w:t xml:space="preserve">иходячи із аналізу норм, закріплених у ЦК України, поняття «добросовісність» ототожнюється із поняттям «безвинність» і навпаки, «недобросовісність» із «виною». Такий висновок випливає із того, що за діяння, якими заподіяно шкоду внаслідок недобросовісної поведінки, може наступати відповідальність (наприклад, ч. 3 </w:t>
      </w:r>
      <w:r w:rsidRPr="00593EAE">
        <w:rPr>
          <w:sz w:val="28"/>
          <w:szCs w:val="28"/>
        </w:rPr>
        <w:lastRenderedPageBreak/>
        <w:t>ст. 39 ЦК України), а оскільки обов'язковим елементом настання відповідальності, за загальним правилом, є вина, то такі діяння є винними</w:t>
      </w:r>
      <w:r w:rsidR="003D5BA1" w:rsidRPr="00593EAE">
        <w:rPr>
          <w:sz w:val="28"/>
          <w:szCs w:val="28"/>
        </w:rPr>
        <w:t>»</w:t>
      </w:r>
      <w:r w:rsidR="00E55469" w:rsidRPr="00593EAE">
        <w:rPr>
          <w:sz w:val="28"/>
          <w:szCs w:val="28"/>
        </w:rPr>
        <w:t xml:space="preserve"> [48]</w:t>
      </w:r>
      <w:r w:rsidR="003D5BA1" w:rsidRPr="00593EAE">
        <w:rPr>
          <w:sz w:val="28"/>
          <w:szCs w:val="28"/>
        </w:rPr>
        <w:t>.</w:t>
      </w:r>
    </w:p>
    <w:p w14:paraId="38EAAE37" w14:textId="53A010B0" w:rsidR="0097218C" w:rsidRPr="00593EAE" w:rsidRDefault="0097218C" w:rsidP="00747EA4">
      <w:pPr>
        <w:spacing w:line="360" w:lineRule="auto"/>
        <w:ind w:firstLine="709"/>
        <w:jc w:val="both"/>
        <w:rPr>
          <w:sz w:val="28"/>
          <w:szCs w:val="28"/>
        </w:rPr>
      </w:pPr>
      <w:r w:rsidRPr="00593EAE">
        <w:rPr>
          <w:sz w:val="28"/>
          <w:szCs w:val="28"/>
        </w:rPr>
        <w:t xml:space="preserve">Принцип добросовісності є актуальним й </w:t>
      </w:r>
      <w:r w:rsidRPr="00593EAE">
        <w:rPr>
          <w:i/>
          <w:iCs/>
          <w:sz w:val="28"/>
          <w:szCs w:val="28"/>
        </w:rPr>
        <w:t>на стадії припинення договірних зобов’язан</w:t>
      </w:r>
      <w:r w:rsidR="00B813B5" w:rsidRPr="00593EAE">
        <w:rPr>
          <w:i/>
          <w:iCs/>
          <w:sz w:val="28"/>
          <w:szCs w:val="28"/>
        </w:rPr>
        <w:t xml:space="preserve">ь. </w:t>
      </w:r>
      <w:r w:rsidR="00B813B5" w:rsidRPr="00593EAE">
        <w:rPr>
          <w:sz w:val="28"/>
          <w:szCs w:val="28"/>
        </w:rPr>
        <w:t>На вказаній стадії простежується взаємодія принципів свободи договору, яка  охоплює можливість припинення договірних відносин в односторонньому порядку (одностороння відмова від договору), хоча така поведінка має бути винятком із загального правила.</w:t>
      </w:r>
      <w:r w:rsidR="00B813B5" w:rsidRPr="00593EAE">
        <w:rPr>
          <w:i/>
          <w:iCs/>
          <w:sz w:val="28"/>
          <w:szCs w:val="28"/>
        </w:rPr>
        <w:t xml:space="preserve"> </w:t>
      </w:r>
      <w:r w:rsidR="00B813B5" w:rsidRPr="00593EAE">
        <w:rPr>
          <w:sz w:val="28"/>
          <w:szCs w:val="28"/>
        </w:rPr>
        <w:t>Такі дії учасника договору, спрямовані на його розірвання, мають оцінюватися судом з врахуванням принципу добросовісності. Чинне законодавство містить достатню кількість норм, які визначають можливість односторонньої відмови від виконання зобов'язання. Наприклад, така відмова може випливати з сутності зобов'язання через фідуціарний характер відносин між довірителем та повіреним, оскільки втрата довіри до останнього дозволяє довірителю розірвати договір доручення, що передбачено у ст. 1008 ЦК України.</w:t>
      </w:r>
      <w:r w:rsidR="00B813B5" w:rsidRPr="00593EAE">
        <w:rPr>
          <w:i/>
          <w:iCs/>
          <w:sz w:val="28"/>
          <w:szCs w:val="28"/>
        </w:rPr>
        <w:t xml:space="preserve"> </w:t>
      </w:r>
      <w:r w:rsidR="00B813B5" w:rsidRPr="00593EAE">
        <w:rPr>
          <w:sz w:val="28"/>
          <w:szCs w:val="28"/>
        </w:rPr>
        <w:t>Також можливість односторонньої відмови пов'язується з вчиненням контрагентом правопорушень. Зокрема</w:t>
      </w:r>
      <w:r w:rsidR="00A80DDD" w:rsidRPr="00593EAE">
        <w:rPr>
          <w:sz w:val="28"/>
          <w:szCs w:val="28"/>
        </w:rPr>
        <w:t>, ст. 708 ЦК України</w:t>
      </w:r>
      <w:r w:rsidR="00B813B5" w:rsidRPr="00593EAE">
        <w:rPr>
          <w:sz w:val="28"/>
          <w:szCs w:val="28"/>
        </w:rPr>
        <w:t xml:space="preserve"> допускає односторонню відмову </w:t>
      </w:r>
      <w:r w:rsidR="00A80DDD" w:rsidRPr="00593EAE">
        <w:rPr>
          <w:sz w:val="28"/>
          <w:szCs w:val="28"/>
        </w:rPr>
        <w:t xml:space="preserve">покупця </w:t>
      </w:r>
      <w:r w:rsidR="00B813B5" w:rsidRPr="00593EAE">
        <w:rPr>
          <w:sz w:val="28"/>
          <w:szCs w:val="28"/>
        </w:rPr>
        <w:t>від виконання договору</w:t>
      </w:r>
      <w:r w:rsidR="00A80DDD" w:rsidRPr="00593EAE">
        <w:rPr>
          <w:sz w:val="28"/>
          <w:szCs w:val="28"/>
        </w:rPr>
        <w:t xml:space="preserve"> роздрібної купівлі-продажу </w:t>
      </w:r>
      <w:r w:rsidR="00B813B5" w:rsidRPr="00593EAE">
        <w:rPr>
          <w:sz w:val="28"/>
          <w:szCs w:val="28"/>
        </w:rPr>
        <w:t xml:space="preserve"> </w:t>
      </w:r>
      <w:r w:rsidR="00A80DDD" w:rsidRPr="00593EAE">
        <w:rPr>
          <w:sz w:val="28"/>
          <w:szCs w:val="28"/>
        </w:rPr>
        <w:t>у разі продажу йому товару неналежної якості</w:t>
      </w:r>
      <w:r w:rsidR="00B813B5" w:rsidRPr="00593EAE">
        <w:rPr>
          <w:sz w:val="28"/>
          <w:szCs w:val="28"/>
        </w:rPr>
        <w:t>.</w:t>
      </w:r>
      <w:r w:rsidR="00B813B5" w:rsidRPr="00593EAE">
        <w:rPr>
          <w:i/>
          <w:iCs/>
          <w:sz w:val="28"/>
          <w:szCs w:val="28"/>
        </w:rPr>
        <w:t xml:space="preserve"> </w:t>
      </w:r>
      <w:r w:rsidR="00B813B5" w:rsidRPr="00593EAE">
        <w:rPr>
          <w:sz w:val="28"/>
          <w:szCs w:val="28"/>
        </w:rPr>
        <w:t xml:space="preserve">Одностороння відмова можлива в рамках договору підряду, </w:t>
      </w:r>
      <w:r w:rsidR="00A80DDD" w:rsidRPr="00593EAE">
        <w:rPr>
          <w:sz w:val="28"/>
          <w:szCs w:val="28"/>
        </w:rPr>
        <w:t>за ст. 852 ЦК України «за наявності у роботі істотних відступів від умов договору підряду або інших істотних недоліків замовник має право вимагати розірвання договору та відшкодування збитків» [</w:t>
      </w:r>
      <w:r w:rsidR="00E55469" w:rsidRPr="00593EAE">
        <w:rPr>
          <w:sz w:val="28"/>
          <w:szCs w:val="28"/>
        </w:rPr>
        <w:t>12</w:t>
      </w:r>
      <w:r w:rsidR="00A80DDD" w:rsidRPr="00593EAE">
        <w:rPr>
          <w:sz w:val="28"/>
          <w:szCs w:val="28"/>
        </w:rPr>
        <w:t xml:space="preserve">, ст. 852]. </w:t>
      </w:r>
      <w:r w:rsidR="00B813B5" w:rsidRPr="00593EAE">
        <w:rPr>
          <w:sz w:val="28"/>
          <w:szCs w:val="28"/>
        </w:rPr>
        <w:t xml:space="preserve">Одностороння відмова від виконання договірного зобов'язання може </w:t>
      </w:r>
      <w:r w:rsidR="00A80DDD" w:rsidRPr="00593EAE">
        <w:rPr>
          <w:sz w:val="28"/>
          <w:szCs w:val="28"/>
        </w:rPr>
        <w:t>обумовлюватися</w:t>
      </w:r>
      <w:r w:rsidR="00B813B5" w:rsidRPr="00593EAE">
        <w:rPr>
          <w:sz w:val="28"/>
          <w:szCs w:val="28"/>
        </w:rPr>
        <w:t xml:space="preserve"> необхід</w:t>
      </w:r>
      <w:r w:rsidR="00A80DDD" w:rsidRPr="00593EAE">
        <w:rPr>
          <w:sz w:val="28"/>
          <w:szCs w:val="28"/>
        </w:rPr>
        <w:t>ністю наділення</w:t>
      </w:r>
      <w:r w:rsidR="00B813B5" w:rsidRPr="00593EAE">
        <w:rPr>
          <w:sz w:val="28"/>
          <w:szCs w:val="28"/>
        </w:rPr>
        <w:t xml:space="preserve"> </w:t>
      </w:r>
      <w:r w:rsidR="00A80DDD" w:rsidRPr="00593EAE">
        <w:rPr>
          <w:sz w:val="28"/>
          <w:szCs w:val="28"/>
        </w:rPr>
        <w:t xml:space="preserve">слабкої сторони </w:t>
      </w:r>
      <w:r w:rsidR="00B813B5" w:rsidRPr="00593EAE">
        <w:rPr>
          <w:sz w:val="28"/>
          <w:szCs w:val="28"/>
        </w:rPr>
        <w:t xml:space="preserve">додатковим захистом, наприклад, </w:t>
      </w:r>
      <w:r w:rsidR="00A80DDD" w:rsidRPr="00593EAE">
        <w:rPr>
          <w:sz w:val="28"/>
          <w:szCs w:val="28"/>
        </w:rPr>
        <w:t xml:space="preserve">відповідно до ст. 724 </w:t>
      </w:r>
      <w:r w:rsidR="00B813B5" w:rsidRPr="00593EAE">
        <w:rPr>
          <w:sz w:val="28"/>
          <w:szCs w:val="28"/>
        </w:rPr>
        <w:t xml:space="preserve">у рамках договору дарування дарувальник має право відмовитися від виконання договору, що містить </w:t>
      </w:r>
      <w:r w:rsidR="00E55469" w:rsidRPr="00593EAE">
        <w:rPr>
          <w:sz w:val="28"/>
          <w:szCs w:val="28"/>
        </w:rPr>
        <w:t>обов’язок</w:t>
      </w:r>
      <w:r w:rsidR="00B813B5" w:rsidRPr="00593EAE">
        <w:rPr>
          <w:sz w:val="28"/>
          <w:szCs w:val="28"/>
        </w:rPr>
        <w:t xml:space="preserve"> передати в майбутньому обдаровуваному річ, якщо після укладення договору </w:t>
      </w:r>
      <w:r w:rsidR="00A80DDD" w:rsidRPr="00593EAE">
        <w:rPr>
          <w:sz w:val="28"/>
          <w:szCs w:val="28"/>
        </w:rPr>
        <w:t xml:space="preserve">його майновий стан істотно погіршився. </w:t>
      </w:r>
      <w:r w:rsidR="00B813B5" w:rsidRPr="00593EAE">
        <w:rPr>
          <w:sz w:val="28"/>
          <w:szCs w:val="28"/>
        </w:rPr>
        <w:t>Одностороння відмова може бути обумовлена ​​</w:t>
      </w:r>
      <w:r w:rsidR="00A80DDD" w:rsidRPr="00593EAE">
        <w:rPr>
          <w:sz w:val="28"/>
          <w:szCs w:val="28"/>
        </w:rPr>
        <w:t>втратою</w:t>
      </w:r>
      <w:r w:rsidR="00B813B5" w:rsidRPr="00593EAE">
        <w:rPr>
          <w:sz w:val="28"/>
          <w:szCs w:val="28"/>
        </w:rPr>
        <w:t xml:space="preserve"> в однієї зі сторін</w:t>
      </w:r>
      <w:r w:rsidR="00A80DDD" w:rsidRPr="00593EAE">
        <w:rPr>
          <w:sz w:val="28"/>
          <w:szCs w:val="28"/>
        </w:rPr>
        <w:t xml:space="preserve"> договору </w:t>
      </w:r>
      <w:r w:rsidR="00B813B5" w:rsidRPr="00593EAE">
        <w:rPr>
          <w:sz w:val="28"/>
          <w:szCs w:val="28"/>
        </w:rPr>
        <w:t xml:space="preserve">інтересу в досягненні мети зобов'язання. Наприклад, законодавство дозволяє клієнту в </w:t>
      </w:r>
      <w:r w:rsidR="00B813B5" w:rsidRPr="00593EAE">
        <w:rPr>
          <w:sz w:val="28"/>
          <w:szCs w:val="28"/>
        </w:rPr>
        <w:lastRenderedPageBreak/>
        <w:t>будь-який час припинити договір банківського рахунку незалежно від будь-яких умов.</w:t>
      </w:r>
    </w:p>
    <w:p w14:paraId="6AE84A90" w14:textId="4EAF50EE" w:rsidR="0097218C" w:rsidRPr="00593EAE" w:rsidRDefault="0097218C" w:rsidP="00075141">
      <w:pPr>
        <w:spacing w:line="360" w:lineRule="auto"/>
        <w:ind w:firstLine="709"/>
        <w:jc w:val="both"/>
        <w:rPr>
          <w:sz w:val="28"/>
          <w:szCs w:val="28"/>
        </w:rPr>
      </w:pPr>
      <w:r w:rsidRPr="00593EAE">
        <w:rPr>
          <w:sz w:val="28"/>
          <w:szCs w:val="28"/>
        </w:rPr>
        <w:t xml:space="preserve">Особливість закріплення принципу добросовісності </w:t>
      </w:r>
      <w:r w:rsidRPr="00593EAE">
        <w:rPr>
          <w:i/>
          <w:iCs/>
          <w:sz w:val="28"/>
          <w:szCs w:val="28"/>
        </w:rPr>
        <w:t>на стадії порушення договірного</w:t>
      </w:r>
      <w:r w:rsidRPr="00593EAE">
        <w:rPr>
          <w:sz w:val="28"/>
          <w:szCs w:val="28"/>
        </w:rPr>
        <w:t xml:space="preserve"> зобов’язання має свою специфіку. </w:t>
      </w:r>
      <w:r w:rsidR="00075141" w:rsidRPr="00593EAE">
        <w:rPr>
          <w:sz w:val="28"/>
          <w:szCs w:val="28"/>
        </w:rPr>
        <w:t>В літературі зверталась увага на кореляцію принципів справедливості, добросовісності та розумності, зокрема, у відносинах щодо відшкодування збитків</w:t>
      </w:r>
      <w:r w:rsidR="00E55469" w:rsidRPr="00593EAE">
        <w:rPr>
          <w:sz w:val="28"/>
          <w:szCs w:val="28"/>
        </w:rPr>
        <w:t xml:space="preserve"> [20]</w:t>
      </w:r>
      <w:r w:rsidR="00075141" w:rsidRPr="00593EAE">
        <w:rPr>
          <w:sz w:val="28"/>
          <w:szCs w:val="28"/>
        </w:rPr>
        <w:t>. Вказаний висновок ґрунтується на положеннях ст. 616 ЦК України, відповідно до якої суду надано право «зменшити розмір збитків та неустойки, що стягуються з боржника, якщо кредитор навмисне або з необережності сприяв збільшенню розміру збитків, завданих порушенням зобов'язання, або не вжив заходів щодо їх зменшення» [</w:t>
      </w:r>
      <w:r w:rsidR="00E55469" w:rsidRPr="00593EAE">
        <w:rPr>
          <w:sz w:val="28"/>
          <w:szCs w:val="28"/>
        </w:rPr>
        <w:t>12</w:t>
      </w:r>
      <w:r w:rsidR="00075141" w:rsidRPr="00593EAE">
        <w:rPr>
          <w:sz w:val="28"/>
          <w:szCs w:val="28"/>
        </w:rPr>
        <w:t xml:space="preserve">, ст. 616]. </w:t>
      </w:r>
      <w:r w:rsidR="00246F65" w:rsidRPr="00593EAE">
        <w:rPr>
          <w:sz w:val="28"/>
          <w:szCs w:val="28"/>
        </w:rPr>
        <w:t>На нашу думку, в</w:t>
      </w:r>
      <w:r w:rsidR="00075141" w:rsidRPr="00593EAE">
        <w:rPr>
          <w:sz w:val="28"/>
          <w:szCs w:val="28"/>
        </w:rPr>
        <w:t xml:space="preserve"> разі </w:t>
      </w:r>
      <w:r w:rsidR="00246F65" w:rsidRPr="00593EAE">
        <w:rPr>
          <w:sz w:val="28"/>
          <w:szCs w:val="28"/>
        </w:rPr>
        <w:t>вчинення дій кредитором  щодо збільшення розміру його збитків</w:t>
      </w:r>
      <w:r w:rsidR="00075141" w:rsidRPr="00593EAE">
        <w:rPr>
          <w:sz w:val="28"/>
          <w:szCs w:val="28"/>
        </w:rPr>
        <w:t xml:space="preserve">, має місце порушення ним принципу добросовісності, а наслідком такого порушення є зменшення розміру </w:t>
      </w:r>
      <w:r w:rsidR="00246F65" w:rsidRPr="00593EAE">
        <w:rPr>
          <w:sz w:val="28"/>
          <w:szCs w:val="28"/>
        </w:rPr>
        <w:t>відшкодовуваний</w:t>
      </w:r>
      <w:r w:rsidR="00075141" w:rsidRPr="00593EAE">
        <w:rPr>
          <w:sz w:val="28"/>
          <w:szCs w:val="28"/>
        </w:rPr>
        <w:t xml:space="preserve"> йому збитків. Вказана кореляція </w:t>
      </w:r>
      <w:r w:rsidR="00246F65" w:rsidRPr="00593EAE">
        <w:rPr>
          <w:sz w:val="28"/>
          <w:szCs w:val="28"/>
        </w:rPr>
        <w:t xml:space="preserve">недобросовісної поведінки кредитора з невигідними для нього правовими </w:t>
      </w:r>
      <w:r w:rsidR="00075141" w:rsidRPr="00593EAE">
        <w:rPr>
          <w:sz w:val="28"/>
          <w:szCs w:val="28"/>
        </w:rPr>
        <w:t xml:space="preserve"> наслідк</w:t>
      </w:r>
      <w:r w:rsidR="00246F65" w:rsidRPr="00593EAE">
        <w:rPr>
          <w:sz w:val="28"/>
          <w:szCs w:val="28"/>
        </w:rPr>
        <w:t xml:space="preserve">ами є проявом взаємодії принципів добросовісності та справедливості. </w:t>
      </w:r>
      <w:r w:rsidR="00075141" w:rsidRPr="00593EAE">
        <w:rPr>
          <w:sz w:val="28"/>
          <w:szCs w:val="28"/>
        </w:rPr>
        <w:t xml:space="preserve"> Аналіз норми ст. 616 ЦК України дозволяє дійти висновку, що особа, права якої порушені, зобов'язана вжити заходів до зменшення збитків, інакше суд має підставу зменшити їх розмір.</w:t>
      </w:r>
    </w:p>
    <w:p w14:paraId="2858E832" w14:textId="72B4D239" w:rsidR="00E36FA3" w:rsidRPr="00593EAE" w:rsidRDefault="00E36FA3" w:rsidP="005F4091">
      <w:pPr>
        <w:spacing w:line="360" w:lineRule="auto"/>
        <w:jc w:val="both"/>
        <w:rPr>
          <w:sz w:val="28"/>
          <w:szCs w:val="28"/>
        </w:rPr>
      </w:pPr>
      <w:r w:rsidRPr="00593EAE">
        <w:rPr>
          <w:sz w:val="28"/>
          <w:szCs w:val="28"/>
        </w:rPr>
        <w:t xml:space="preserve">     </w:t>
      </w:r>
      <w:r w:rsidR="0097218C" w:rsidRPr="00593EAE">
        <w:rPr>
          <w:sz w:val="28"/>
          <w:szCs w:val="28"/>
        </w:rPr>
        <w:t xml:space="preserve">Як зазначалося вище, принцип добросовісності є визначальним при </w:t>
      </w:r>
      <w:r w:rsidR="0097218C" w:rsidRPr="00593EAE">
        <w:rPr>
          <w:i/>
          <w:iCs/>
          <w:sz w:val="28"/>
          <w:szCs w:val="28"/>
        </w:rPr>
        <w:t>тлумаченні умов цивільно-правового договору.</w:t>
      </w:r>
      <w:r w:rsidR="005F4091" w:rsidRPr="00593EAE">
        <w:rPr>
          <w:sz w:val="28"/>
          <w:szCs w:val="28"/>
        </w:rPr>
        <w:t xml:space="preserve"> На рівні міжнародного права значення добросовісності для тлумачення договору закріплено у ч. 1 ст. 31 </w:t>
      </w:r>
      <w:bookmarkStart w:id="19" w:name="_Hlk183081738"/>
      <w:r w:rsidR="005F4091" w:rsidRPr="00593EAE">
        <w:rPr>
          <w:sz w:val="28"/>
          <w:szCs w:val="28"/>
        </w:rPr>
        <w:t>Віденської конвенції про право міжнародних договорів</w:t>
      </w:r>
      <w:bookmarkEnd w:id="19"/>
      <w:r w:rsidR="005F4091" w:rsidRPr="00593EAE">
        <w:rPr>
          <w:sz w:val="28"/>
          <w:szCs w:val="28"/>
        </w:rPr>
        <w:t xml:space="preserve">, згідно з якою </w:t>
      </w:r>
      <w:r w:rsidR="00E55469" w:rsidRPr="00593EAE">
        <w:rPr>
          <w:sz w:val="28"/>
          <w:szCs w:val="28"/>
        </w:rPr>
        <w:t>«</w:t>
      </w:r>
      <w:r w:rsidR="005F4091" w:rsidRPr="00593EAE">
        <w:rPr>
          <w:sz w:val="28"/>
          <w:szCs w:val="28"/>
        </w:rPr>
        <w:t xml:space="preserve">договір має тлумачитися </w:t>
      </w:r>
      <w:r w:rsidR="00E55469" w:rsidRPr="00593EAE">
        <w:rPr>
          <w:sz w:val="28"/>
          <w:szCs w:val="28"/>
        </w:rPr>
        <w:t xml:space="preserve">добросовісно </w:t>
      </w:r>
      <w:r w:rsidR="005F4091" w:rsidRPr="00593EAE">
        <w:rPr>
          <w:sz w:val="28"/>
          <w:szCs w:val="28"/>
        </w:rPr>
        <w:t>відповідно до звичайного значення, яке слід надавати термінам договору в їхньому контексті, а також у світлі об'єкта та цілей договору</w:t>
      </w:r>
      <w:r w:rsidR="00E55469" w:rsidRPr="00593EAE">
        <w:rPr>
          <w:sz w:val="28"/>
          <w:szCs w:val="28"/>
        </w:rPr>
        <w:t>» [49]</w:t>
      </w:r>
      <w:r w:rsidR="005F4091" w:rsidRPr="00593EAE">
        <w:rPr>
          <w:sz w:val="28"/>
          <w:szCs w:val="28"/>
        </w:rPr>
        <w:t xml:space="preserve">. </w:t>
      </w:r>
      <w:r w:rsidRPr="00593EAE">
        <w:rPr>
          <w:sz w:val="28"/>
          <w:szCs w:val="28"/>
        </w:rPr>
        <w:t xml:space="preserve">В контексті досліджуваного питання, уявляється слушним зауваження, </w:t>
      </w:r>
      <w:r w:rsidR="005F4091" w:rsidRPr="00593EAE">
        <w:rPr>
          <w:sz w:val="28"/>
          <w:szCs w:val="28"/>
        </w:rPr>
        <w:t xml:space="preserve">що </w:t>
      </w:r>
      <w:r w:rsidRPr="00593EAE">
        <w:rPr>
          <w:sz w:val="28"/>
          <w:szCs w:val="28"/>
        </w:rPr>
        <w:t>«</w:t>
      </w:r>
      <w:r w:rsidR="005F4091" w:rsidRPr="00593EAE">
        <w:rPr>
          <w:sz w:val="28"/>
          <w:szCs w:val="28"/>
        </w:rPr>
        <w:t>принцип добросовісності («Treu und Glauben»), що має міжнародно-правовий нормативний характер, безпосередньо випливає з принципу pacta sunt servanda і не є правилом тлумачення у власному розумінні, оскільки</w:t>
      </w:r>
      <w:r w:rsidRPr="00593EAE">
        <w:rPr>
          <w:sz w:val="28"/>
          <w:szCs w:val="28"/>
        </w:rPr>
        <w:t xml:space="preserve"> </w:t>
      </w:r>
      <w:r w:rsidR="005F4091" w:rsidRPr="00593EAE">
        <w:rPr>
          <w:sz w:val="28"/>
          <w:szCs w:val="28"/>
        </w:rPr>
        <w:t>не містить правил для розуміння тексту</w:t>
      </w:r>
      <w:r w:rsidRPr="00593EAE">
        <w:rPr>
          <w:sz w:val="28"/>
          <w:szCs w:val="28"/>
        </w:rPr>
        <w:t>» [</w:t>
      </w:r>
      <w:r w:rsidR="00E55469" w:rsidRPr="00593EAE">
        <w:rPr>
          <w:sz w:val="28"/>
          <w:szCs w:val="28"/>
        </w:rPr>
        <w:t>50</w:t>
      </w:r>
      <w:r w:rsidRPr="00593EAE">
        <w:rPr>
          <w:sz w:val="28"/>
          <w:szCs w:val="28"/>
        </w:rPr>
        <w:t>, с.</w:t>
      </w:r>
      <w:r w:rsidR="00E55469" w:rsidRPr="00593EAE">
        <w:rPr>
          <w:sz w:val="28"/>
          <w:szCs w:val="28"/>
        </w:rPr>
        <w:t xml:space="preserve"> </w:t>
      </w:r>
      <w:r w:rsidRPr="00593EAE">
        <w:rPr>
          <w:sz w:val="28"/>
          <w:szCs w:val="28"/>
        </w:rPr>
        <w:t xml:space="preserve">288]. На думку А. </w:t>
      </w:r>
      <w:r w:rsidRPr="00593EAE">
        <w:rPr>
          <w:sz w:val="28"/>
          <w:szCs w:val="28"/>
        </w:rPr>
        <w:lastRenderedPageBreak/>
        <w:t>Вінклер, даний принцип «вимагає належним чином брати до уваги гідні захисту інтереси сторін, тобто тут також має втілитись ідея захисту довіри (Vertrauensschutzgedanke), як і при інтерпретації волевиявлення в національному праві» [</w:t>
      </w:r>
      <w:r w:rsidR="00E55469" w:rsidRPr="00593EAE">
        <w:rPr>
          <w:sz w:val="28"/>
          <w:szCs w:val="28"/>
        </w:rPr>
        <w:t>51</w:t>
      </w:r>
      <w:r w:rsidRPr="00593EAE">
        <w:rPr>
          <w:sz w:val="28"/>
          <w:szCs w:val="28"/>
        </w:rPr>
        <w:t>, с. 42-43].</w:t>
      </w:r>
    </w:p>
    <w:p w14:paraId="096BDBB6" w14:textId="102F45D2" w:rsidR="00E36FA3" w:rsidRPr="00593EAE" w:rsidRDefault="00E36FA3" w:rsidP="00E36FA3">
      <w:pPr>
        <w:spacing w:line="360" w:lineRule="auto"/>
        <w:jc w:val="both"/>
        <w:rPr>
          <w:sz w:val="28"/>
          <w:szCs w:val="28"/>
        </w:rPr>
      </w:pPr>
      <w:r w:rsidRPr="00593EAE">
        <w:rPr>
          <w:sz w:val="28"/>
          <w:szCs w:val="28"/>
        </w:rPr>
        <w:t xml:space="preserve">     Прикладом визнання </w:t>
      </w:r>
      <w:r w:rsidR="00581249" w:rsidRPr="00593EAE">
        <w:rPr>
          <w:sz w:val="28"/>
          <w:szCs w:val="28"/>
        </w:rPr>
        <w:t>добросовісності</w:t>
      </w:r>
      <w:r w:rsidRPr="00593EAE">
        <w:rPr>
          <w:sz w:val="28"/>
          <w:szCs w:val="28"/>
        </w:rPr>
        <w:t xml:space="preserve"> при тлумаченні договору в міжнародному приватному праві є </w:t>
      </w:r>
      <w:bookmarkStart w:id="20" w:name="_Hlk183081893"/>
      <w:r w:rsidRPr="00593EAE">
        <w:rPr>
          <w:sz w:val="28"/>
          <w:szCs w:val="28"/>
        </w:rPr>
        <w:t>Конвенція Організації Об'єднаних Націй про договори міжнародної купівлі-продажу товарів від 11 квітня 1980 р</w:t>
      </w:r>
      <w:bookmarkEnd w:id="20"/>
      <w:r w:rsidRPr="00593EAE">
        <w:rPr>
          <w:sz w:val="28"/>
          <w:szCs w:val="28"/>
        </w:rPr>
        <w:t xml:space="preserve">. </w:t>
      </w:r>
      <w:r w:rsidR="003C5F0C" w:rsidRPr="00593EAE">
        <w:rPr>
          <w:sz w:val="28"/>
          <w:szCs w:val="28"/>
        </w:rPr>
        <w:t>[</w:t>
      </w:r>
      <w:r w:rsidR="00E55469" w:rsidRPr="00593EAE">
        <w:rPr>
          <w:sz w:val="28"/>
          <w:szCs w:val="28"/>
        </w:rPr>
        <w:t>52</w:t>
      </w:r>
      <w:r w:rsidR="003C5F0C" w:rsidRPr="00593EAE">
        <w:rPr>
          <w:sz w:val="28"/>
          <w:szCs w:val="28"/>
        </w:rPr>
        <w:t xml:space="preserve">, </w:t>
      </w:r>
      <w:r w:rsidRPr="00593EAE">
        <w:rPr>
          <w:sz w:val="28"/>
          <w:szCs w:val="28"/>
        </w:rPr>
        <w:t xml:space="preserve">ст. 7]. Аналогічний підхід </w:t>
      </w:r>
      <w:r w:rsidR="00E55469" w:rsidRPr="00593EAE">
        <w:rPr>
          <w:sz w:val="28"/>
          <w:szCs w:val="28"/>
        </w:rPr>
        <w:t xml:space="preserve">простежується у </w:t>
      </w:r>
      <w:bookmarkStart w:id="21" w:name="_Hlk183081969"/>
      <w:r w:rsidRPr="00593EAE">
        <w:rPr>
          <w:sz w:val="28"/>
          <w:szCs w:val="28"/>
        </w:rPr>
        <w:t>Принцип</w:t>
      </w:r>
      <w:r w:rsidR="00E55469" w:rsidRPr="00593EAE">
        <w:rPr>
          <w:sz w:val="28"/>
          <w:szCs w:val="28"/>
        </w:rPr>
        <w:t>ах</w:t>
      </w:r>
      <w:r w:rsidRPr="00593EAE">
        <w:rPr>
          <w:sz w:val="28"/>
          <w:szCs w:val="28"/>
        </w:rPr>
        <w:t xml:space="preserve"> міжнародних комерційних договорів УНІДРУА</w:t>
      </w:r>
      <w:bookmarkEnd w:id="21"/>
      <w:r w:rsidR="00E55469" w:rsidRPr="00593EAE">
        <w:rPr>
          <w:sz w:val="28"/>
          <w:szCs w:val="28"/>
        </w:rPr>
        <w:t>, в яких закріплено, що «</w:t>
      </w:r>
      <w:r w:rsidRPr="00593EAE">
        <w:rPr>
          <w:sz w:val="28"/>
          <w:szCs w:val="28"/>
        </w:rPr>
        <w:t xml:space="preserve">при тлумаченні договору необхідно виходити з принципу </w:t>
      </w:r>
      <w:r w:rsidR="003C5F0C" w:rsidRPr="00593EAE">
        <w:rPr>
          <w:sz w:val="28"/>
          <w:szCs w:val="28"/>
        </w:rPr>
        <w:t>добросовісності</w:t>
      </w:r>
      <w:r w:rsidRPr="00593EAE">
        <w:rPr>
          <w:sz w:val="28"/>
          <w:szCs w:val="28"/>
        </w:rPr>
        <w:t xml:space="preserve"> та чесної ділової практики в міжнародній торгівлі</w:t>
      </w:r>
      <w:r w:rsidR="00E55469" w:rsidRPr="00593EAE">
        <w:rPr>
          <w:sz w:val="28"/>
          <w:szCs w:val="28"/>
        </w:rPr>
        <w:t>» [53, ст. 1.7 (1)]</w:t>
      </w:r>
      <w:r w:rsidRPr="00593EAE">
        <w:rPr>
          <w:sz w:val="28"/>
          <w:szCs w:val="28"/>
        </w:rPr>
        <w:t xml:space="preserve">. Закріплено принцип </w:t>
      </w:r>
      <w:r w:rsidR="003C5F0C" w:rsidRPr="00593EAE">
        <w:rPr>
          <w:sz w:val="28"/>
          <w:szCs w:val="28"/>
        </w:rPr>
        <w:t xml:space="preserve">добросовісності </w:t>
      </w:r>
      <w:r w:rsidRPr="00593EAE">
        <w:rPr>
          <w:sz w:val="28"/>
          <w:szCs w:val="28"/>
        </w:rPr>
        <w:t>також і в "Principles of European Contract Law" (PECL), а також "Principles, Definitions and Model Rules of European Private Law". Draft Common Frame of Reference (DCFR).</w:t>
      </w:r>
    </w:p>
    <w:p w14:paraId="59831C5E" w14:textId="77777777" w:rsidR="00E36FA3" w:rsidRPr="00593EAE" w:rsidRDefault="00E36FA3" w:rsidP="00E36FA3">
      <w:pPr>
        <w:spacing w:line="360" w:lineRule="auto"/>
        <w:jc w:val="both"/>
        <w:rPr>
          <w:sz w:val="28"/>
          <w:szCs w:val="28"/>
        </w:rPr>
      </w:pPr>
      <w:r w:rsidRPr="00593EAE">
        <w:rPr>
          <w:sz w:val="28"/>
          <w:szCs w:val="28"/>
        </w:rPr>
        <w:t xml:space="preserve">     </w:t>
      </w:r>
      <w:r w:rsidR="005F4091" w:rsidRPr="00593EAE">
        <w:rPr>
          <w:sz w:val="28"/>
          <w:szCs w:val="28"/>
        </w:rPr>
        <w:t xml:space="preserve">В законодавстві України застосування принципу добросовісності при здійсненні тлумачення прямо не передбачено, а  ст. 213 ЦК України закріплює лише правила тлумачення правочинів. Проте, підставою для застосування принципу добросовісності при тлумаченні правочину виступає положення ст. 12 ЦК України, яка закріплює положення щодо здійснення цивільних прав. </w:t>
      </w:r>
    </w:p>
    <w:p w14:paraId="5D147875" w14:textId="3F09BA39" w:rsidR="00E36FA3" w:rsidRPr="00593EAE" w:rsidRDefault="00E36FA3" w:rsidP="00E36FA3">
      <w:pPr>
        <w:spacing w:line="360" w:lineRule="auto"/>
        <w:jc w:val="both"/>
        <w:rPr>
          <w:sz w:val="28"/>
          <w:szCs w:val="28"/>
        </w:rPr>
      </w:pPr>
      <w:r w:rsidRPr="00593EAE">
        <w:rPr>
          <w:sz w:val="28"/>
          <w:szCs w:val="28"/>
        </w:rPr>
        <w:t xml:space="preserve">     На нашу думку, принцип добросовісності є основою як самого процесу тлумачення, так і його результату. Із досліджуваного принципу випливає припущення, що сторони договору скоріш за все мали намір надати його умовам будь-яке значення, внаслідок чого положення договору має тлумачитися як таке, що має значення, ніж таке, що його не має. </w:t>
      </w:r>
    </w:p>
    <w:p w14:paraId="401CAF52" w14:textId="27482361" w:rsidR="00EB2719" w:rsidRPr="00593EAE" w:rsidRDefault="00EB2719" w:rsidP="00EB2719">
      <w:pPr>
        <w:spacing w:line="360" w:lineRule="auto"/>
        <w:ind w:firstLine="709"/>
        <w:jc w:val="both"/>
        <w:rPr>
          <w:sz w:val="28"/>
          <w:szCs w:val="28"/>
        </w:rPr>
      </w:pPr>
      <w:r w:rsidRPr="00593EAE">
        <w:rPr>
          <w:sz w:val="28"/>
          <w:szCs w:val="28"/>
        </w:rPr>
        <w:t xml:space="preserve">Принцип добросовісності сприяє уникненню зловживання правами, зокрема в умовах, коли одна зі сторін може намагатися обмежити права іншої через нечистоплотну поведінку. Законодавець встановлює норми, які дозволяють суду визначити, коли використання прав, навіть при відсутності їх порушення з формальної точки зору, є зловживанням і порушенням принципу добросовісності. Прикладом такого зловживання є маніпулювання умовами </w:t>
      </w:r>
      <w:r w:rsidRPr="00593EAE">
        <w:rPr>
          <w:sz w:val="28"/>
          <w:szCs w:val="28"/>
        </w:rPr>
        <w:lastRenderedPageBreak/>
        <w:t>договору або використання технічних правових хитрощів для уникнення виконання договору, навіть якщо для цього не існує явного порушення його положень</w:t>
      </w:r>
      <w:r w:rsidR="000C1CEC" w:rsidRPr="00593EAE">
        <w:rPr>
          <w:sz w:val="28"/>
          <w:szCs w:val="28"/>
        </w:rPr>
        <w:t xml:space="preserve"> [</w:t>
      </w:r>
      <w:r w:rsidR="00E55469" w:rsidRPr="00593EAE">
        <w:rPr>
          <w:sz w:val="28"/>
          <w:szCs w:val="28"/>
          <w:lang w:val="ru-RU"/>
        </w:rPr>
        <w:t>54</w:t>
      </w:r>
      <w:r w:rsidR="000C1CEC" w:rsidRPr="00593EAE">
        <w:rPr>
          <w:sz w:val="28"/>
          <w:szCs w:val="28"/>
          <w:lang w:val="ru-RU"/>
        </w:rPr>
        <w:t xml:space="preserve">, </w:t>
      </w:r>
      <w:r w:rsidR="000C1CEC" w:rsidRPr="00593EAE">
        <w:rPr>
          <w:sz w:val="28"/>
          <w:szCs w:val="28"/>
          <w:lang w:val="en-US"/>
        </w:rPr>
        <w:t>c</w:t>
      </w:r>
      <w:r w:rsidR="000C1CEC" w:rsidRPr="00593EAE">
        <w:rPr>
          <w:sz w:val="28"/>
          <w:szCs w:val="28"/>
          <w:lang w:val="ru-RU"/>
        </w:rPr>
        <w:t>. 134-137]</w:t>
      </w:r>
      <w:r w:rsidRPr="00593EAE">
        <w:rPr>
          <w:sz w:val="28"/>
          <w:szCs w:val="28"/>
        </w:rPr>
        <w:t>.</w:t>
      </w:r>
    </w:p>
    <w:p w14:paraId="4D91D5B9" w14:textId="07461BD6" w:rsidR="00880C71" w:rsidRPr="00593EAE" w:rsidRDefault="00880C71" w:rsidP="00880C71">
      <w:pPr>
        <w:spacing w:line="360" w:lineRule="auto"/>
        <w:ind w:firstLine="709"/>
        <w:jc w:val="both"/>
        <w:rPr>
          <w:sz w:val="28"/>
          <w:szCs w:val="28"/>
        </w:rPr>
      </w:pPr>
      <w:r w:rsidRPr="00593EAE">
        <w:rPr>
          <w:sz w:val="28"/>
          <w:szCs w:val="28"/>
        </w:rPr>
        <w:t>Отже, підсумовуючи усе вищезазначене, щодо змісту принципу добросовісності у договірних зобов’язальних правовідносинах можна дійти висновку, що цей принцип є фундаментальною засадою цивільного права, яка визначає морально-правові стандарти поведінки сторін у договорі. Він спрямований на забезпечення чесності, прозорості, взаємоповаги та відповідальності в договірних відносинах, водночас забороняючи обман, маніпуляції, зловживання правами та ухилення від виконання зобов’язань. Принцип добросовісності виступає інструментом для досягнення справедливого балансу інтересів сторін і гармонізації відносин у цивільному обороті.</w:t>
      </w:r>
    </w:p>
    <w:p w14:paraId="3515C633" w14:textId="38213818" w:rsidR="00EB2719" w:rsidRPr="00593EAE" w:rsidRDefault="00FD3371" w:rsidP="00246F65">
      <w:pPr>
        <w:spacing w:line="360" w:lineRule="auto"/>
        <w:ind w:firstLine="709"/>
        <w:jc w:val="center"/>
        <w:rPr>
          <w:b/>
          <w:bCs/>
          <w:sz w:val="28"/>
          <w:szCs w:val="28"/>
        </w:rPr>
      </w:pPr>
      <w:r w:rsidRPr="00593EAE">
        <w:rPr>
          <w:b/>
          <w:bCs/>
          <w:sz w:val="28"/>
          <w:szCs w:val="28"/>
        </w:rPr>
        <w:t xml:space="preserve"> </w:t>
      </w:r>
      <w:r w:rsidR="00EB2719" w:rsidRPr="00593EAE">
        <w:rPr>
          <w:b/>
          <w:bCs/>
          <w:sz w:val="28"/>
          <w:szCs w:val="28"/>
        </w:rPr>
        <w:t>2.2</w:t>
      </w:r>
      <w:r w:rsidR="00246F65" w:rsidRPr="00593EAE">
        <w:rPr>
          <w:b/>
          <w:bCs/>
          <w:sz w:val="28"/>
          <w:szCs w:val="28"/>
        </w:rPr>
        <w:t>.</w:t>
      </w:r>
      <w:r w:rsidR="00EB2719" w:rsidRPr="00593EAE">
        <w:rPr>
          <w:b/>
          <w:bCs/>
          <w:sz w:val="28"/>
          <w:szCs w:val="28"/>
        </w:rPr>
        <w:t xml:space="preserve"> Реалізація принципу добросовісності у договірних зобов'язальних правовідносинах</w:t>
      </w:r>
    </w:p>
    <w:p w14:paraId="0B95330E" w14:textId="633E52FE" w:rsidR="00880C71" w:rsidRPr="00593EAE" w:rsidRDefault="00880C71" w:rsidP="00DC3179">
      <w:pPr>
        <w:spacing w:line="360" w:lineRule="auto"/>
        <w:ind w:firstLine="709"/>
        <w:jc w:val="both"/>
        <w:rPr>
          <w:sz w:val="28"/>
          <w:szCs w:val="28"/>
        </w:rPr>
      </w:pPr>
      <w:r w:rsidRPr="00593EAE">
        <w:rPr>
          <w:sz w:val="28"/>
          <w:szCs w:val="28"/>
        </w:rPr>
        <w:t xml:space="preserve">Реалізація принципу добросовісності в договірних зобов’язальних правовідносинах є ключовим аспектом забезпечення належного виконання договорів та ефективного захисту прав і законних інтересів учасників цивільного обороту. </w:t>
      </w:r>
      <w:r w:rsidR="00DC3179" w:rsidRPr="00593EAE">
        <w:rPr>
          <w:sz w:val="28"/>
          <w:szCs w:val="28"/>
        </w:rPr>
        <w:t>Реалізація принципу добросовісності спрямована на забезпечення стабільності договірних відносин, прогнозованості, а також запобігає конфліктам і зловживанням цивільними правами. Так, у разі недобросовісної поведінки однієї зі сторін договору, суд може визнати такі дії порушенням принципу добросовісності й застосувати відповідні правові наслідки, які відповідають порушенню (відшкодування збитків, поновлення порушених права тощо). Таким чином, принцип добросовісності у договірних зобов’язаннях, як слушно зазначається в літературі, «не лише відображає моральні засади, але й є ефективним правовим інструментом для забезпечення справедливості та балансу в договірних зобов’язаннях»</w:t>
      </w:r>
      <w:r w:rsidR="00DC3179" w:rsidRPr="00593EAE">
        <w:rPr>
          <w:sz w:val="28"/>
          <w:szCs w:val="28"/>
          <w:lang w:val="ru-RU"/>
        </w:rPr>
        <w:t xml:space="preserve"> [</w:t>
      </w:r>
      <w:r w:rsidR="00E55469" w:rsidRPr="00593EAE">
        <w:rPr>
          <w:sz w:val="28"/>
          <w:szCs w:val="28"/>
          <w:lang w:val="ru-RU"/>
        </w:rPr>
        <w:t>55</w:t>
      </w:r>
      <w:r w:rsidR="00DC3179" w:rsidRPr="00593EAE">
        <w:rPr>
          <w:sz w:val="28"/>
          <w:szCs w:val="28"/>
          <w:lang w:val="ru-RU"/>
        </w:rPr>
        <w:t xml:space="preserve">, </w:t>
      </w:r>
      <w:r w:rsidR="00DC3179" w:rsidRPr="00593EAE">
        <w:rPr>
          <w:sz w:val="28"/>
          <w:szCs w:val="28"/>
          <w:lang w:val="en-US"/>
        </w:rPr>
        <w:t>c</w:t>
      </w:r>
      <w:r w:rsidR="00DC3179" w:rsidRPr="00593EAE">
        <w:rPr>
          <w:sz w:val="28"/>
          <w:szCs w:val="28"/>
          <w:lang w:val="ru-RU"/>
        </w:rPr>
        <w:t>. 40-42]</w:t>
      </w:r>
      <w:r w:rsidR="00DC3179" w:rsidRPr="00593EAE">
        <w:rPr>
          <w:sz w:val="28"/>
          <w:szCs w:val="28"/>
        </w:rPr>
        <w:t xml:space="preserve">. </w:t>
      </w:r>
      <w:r w:rsidRPr="00593EAE">
        <w:rPr>
          <w:sz w:val="28"/>
          <w:szCs w:val="28"/>
        </w:rPr>
        <w:t xml:space="preserve">Застосування </w:t>
      </w:r>
      <w:r w:rsidR="00DC3179" w:rsidRPr="00593EAE">
        <w:rPr>
          <w:sz w:val="28"/>
          <w:szCs w:val="28"/>
        </w:rPr>
        <w:t xml:space="preserve">досліджуваного </w:t>
      </w:r>
      <w:r w:rsidRPr="00593EAE">
        <w:rPr>
          <w:sz w:val="28"/>
          <w:szCs w:val="28"/>
        </w:rPr>
        <w:t>принципу</w:t>
      </w:r>
      <w:r w:rsidR="00111701" w:rsidRPr="00593EAE">
        <w:rPr>
          <w:sz w:val="28"/>
          <w:szCs w:val="28"/>
        </w:rPr>
        <w:t xml:space="preserve">, за висловленням С. М. Клейменової, </w:t>
      </w:r>
      <w:r w:rsidR="00DC3179" w:rsidRPr="00593EAE">
        <w:rPr>
          <w:sz w:val="28"/>
          <w:szCs w:val="28"/>
        </w:rPr>
        <w:lastRenderedPageBreak/>
        <w:t>«</w:t>
      </w:r>
      <w:r w:rsidRPr="00593EAE">
        <w:rPr>
          <w:sz w:val="28"/>
          <w:szCs w:val="28"/>
        </w:rPr>
        <w:t>забезпечує не лише виконання конкретних договірних умов, але й зміцнення довіри між учасниками правовідносин</w:t>
      </w:r>
      <w:r w:rsidR="00DC3179" w:rsidRPr="00593EAE">
        <w:rPr>
          <w:sz w:val="28"/>
          <w:szCs w:val="28"/>
        </w:rPr>
        <w:t>»</w:t>
      </w:r>
      <w:r w:rsidR="004F3AD3" w:rsidRPr="00593EAE">
        <w:rPr>
          <w:sz w:val="28"/>
          <w:szCs w:val="28"/>
          <w:lang w:val="ru-RU"/>
        </w:rPr>
        <w:t xml:space="preserve"> [</w:t>
      </w:r>
      <w:r w:rsidR="00E55469" w:rsidRPr="00593EAE">
        <w:rPr>
          <w:sz w:val="28"/>
          <w:szCs w:val="28"/>
          <w:lang w:val="ru-RU"/>
        </w:rPr>
        <w:t>56</w:t>
      </w:r>
      <w:r w:rsidR="004F3AD3" w:rsidRPr="00593EAE">
        <w:rPr>
          <w:sz w:val="28"/>
          <w:szCs w:val="28"/>
          <w:lang w:val="ru-RU"/>
        </w:rPr>
        <w:t xml:space="preserve">, </w:t>
      </w:r>
      <w:r w:rsidR="004F3AD3" w:rsidRPr="00593EAE">
        <w:rPr>
          <w:sz w:val="28"/>
          <w:szCs w:val="28"/>
          <w:lang w:val="en-US"/>
        </w:rPr>
        <w:t>c</w:t>
      </w:r>
      <w:r w:rsidR="004F3AD3" w:rsidRPr="00593EAE">
        <w:rPr>
          <w:sz w:val="28"/>
          <w:szCs w:val="28"/>
          <w:lang w:val="ru-RU"/>
        </w:rPr>
        <w:t>. 4-9]</w:t>
      </w:r>
      <w:r w:rsidRPr="00593EAE">
        <w:rPr>
          <w:sz w:val="28"/>
          <w:szCs w:val="28"/>
        </w:rPr>
        <w:t>.</w:t>
      </w:r>
    </w:p>
    <w:p w14:paraId="4293D34C" w14:textId="7EC28767" w:rsidR="000A03A2" w:rsidRPr="00593EAE" w:rsidRDefault="003C5F0C" w:rsidP="000A03A2">
      <w:pPr>
        <w:spacing w:line="360" w:lineRule="auto"/>
        <w:ind w:firstLine="709"/>
        <w:jc w:val="both"/>
        <w:rPr>
          <w:sz w:val="28"/>
          <w:szCs w:val="28"/>
        </w:rPr>
      </w:pPr>
      <w:r w:rsidRPr="00593EAE">
        <w:rPr>
          <w:sz w:val="28"/>
          <w:szCs w:val="28"/>
        </w:rPr>
        <w:t xml:space="preserve">На практиці непоодинокі випадки порушення принципу добросовісності, що може відбутися на будь-якій стадії договірного зобов’язання.  Реалізація принципу добросовісності в більшості випадків  залежить від внутрішньої волі учасників правовідносин. У реальному житті трапляються випадки зловживання правами, маніпуляцій умовами договору, свідомого порушення обов’язків. </w:t>
      </w:r>
      <w:r w:rsidR="000A03A2" w:rsidRPr="00593EAE">
        <w:rPr>
          <w:sz w:val="28"/>
          <w:szCs w:val="28"/>
        </w:rPr>
        <w:t xml:space="preserve">Так, порушення принципу добросовісності на стадії виконання договору проявляється, якщо одна сторона договору прийняла виконання від іншої сторони, а після цього посилається на недійсність такого договору або його неукладеність. Суди відмовляють у захисті права особі,  поведінка якої, як сторони договору, давала іншій стороні підстави вважати, що договір є дійсним та договір виконувався сторонами. Тому, наступне висунення недобросовісною стороною вимог про недійсність договору або його неукладеність є зловживанням правом. У вказаному прикладі при захисті добросовісної сторони діє принцип естопелю, який не знайшов позитивного закріплення в законодавстві України, але закріплений у зарубіжних правопорядках. Сутність зазначеного принципу проявляється в тому, що особа втрачає право посилатися на будь-які факти на обґрунтування своїх вимог, якщо його попередня поведінка свідчила про те, що вона дотримується протилежної позиції. </w:t>
      </w:r>
    </w:p>
    <w:p w14:paraId="7508F79E" w14:textId="45567498" w:rsidR="003C5F0C" w:rsidRPr="00593EAE" w:rsidRDefault="003C5F0C" w:rsidP="003C5F0C">
      <w:pPr>
        <w:spacing w:line="360" w:lineRule="auto"/>
        <w:ind w:firstLine="709"/>
        <w:jc w:val="both"/>
        <w:rPr>
          <w:sz w:val="28"/>
          <w:szCs w:val="28"/>
        </w:rPr>
      </w:pPr>
      <w:r w:rsidRPr="00593EAE">
        <w:rPr>
          <w:sz w:val="28"/>
          <w:szCs w:val="28"/>
        </w:rPr>
        <w:t xml:space="preserve">Проблеми також виникають через складність об’єктивного оцінювання добросовісності. Судова практика часто </w:t>
      </w:r>
      <w:r w:rsidR="00111701" w:rsidRPr="00593EAE">
        <w:rPr>
          <w:sz w:val="28"/>
          <w:szCs w:val="28"/>
        </w:rPr>
        <w:t>зазнає складності</w:t>
      </w:r>
      <w:r w:rsidRPr="00593EAE">
        <w:rPr>
          <w:sz w:val="28"/>
          <w:szCs w:val="28"/>
        </w:rPr>
        <w:t xml:space="preserve"> у визначенні, чи була поведінка сторони дійсно недобросовісною, адже принцип містить значний моральний елемент, який не завжди легко виміряти. Більше того, недостатня правова культура учасників договірних відносин і бажання досягти вигоди за рахунок контрагента можуть ускладнювати дотримання цього принципу. Для його ефективного втілення потрібні не лише законодавчі механізми, а й розвиток етичних стандартів, ширше розуміння сутності </w:t>
      </w:r>
      <w:r w:rsidRPr="00593EAE">
        <w:rPr>
          <w:sz w:val="28"/>
          <w:szCs w:val="28"/>
        </w:rPr>
        <w:lastRenderedPageBreak/>
        <w:t>добросовісності, а також активне сприяння судової системи у розв’язанні спорів на основі цього принципу.</w:t>
      </w:r>
    </w:p>
    <w:p w14:paraId="6CCA762A" w14:textId="11F905D3" w:rsidR="00880C71" w:rsidRPr="00593EAE" w:rsidRDefault="00880C71" w:rsidP="00880C71">
      <w:pPr>
        <w:spacing w:line="360" w:lineRule="auto"/>
        <w:ind w:firstLine="709"/>
        <w:jc w:val="both"/>
        <w:rPr>
          <w:sz w:val="28"/>
          <w:szCs w:val="28"/>
        </w:rPr>
      </w:pPr>
      <w:r w:rsidRPr="00593EAE">
        <w:rPr>
          <w:sz w:val="28"/>
          <w:szCs w:val="28"/>
        </w:rPr>
        <w:t>Принцип добросовісності реалізується через низку механізмів. По-перше, це судовий контроль за виконанням договорів, де суди аналізують дії сторін з точки зору відповідності їх добросовісним стандартам. По-друге, законодавчі норми, такі як статті Цивільного кодексу України, що закріплюють цей принцип, надають орієнтири для вирішення спорів. По-третє, сторони можуть закладати положення про добросовісність безпосередньо в текст договору, створюючи таким чином додаткові гарантії для себе. Ці механізми дозволяють не лише захистити інтереси сторін, але й запобігти можливим зловживанням.</w:t>
      </w:r>
    </w:p>
    <w:p w14:paraId="5AEBF9E5" w14:textId="2E241AC7" w:rsidR="00880C71" w:rsidRPr="00593EAE" w:rsidRDefault="00880C71" w:rsidP="00880C71">
      <w:pPr>
        <w:spacing w:line="360" w:lineRule="auto"/>
        <w:ind w:firstLine="709"/>
        <w:jc w:val="both"/>
        <w:rPr>
          <w:sz w:val="28"/>
          <w:szCs w:val="28"/>
        </w:rPr>
      </w:pPr>
      <w:r w:rsidRPr="00593EAE">
        <w:rPr>
          <w:sz w:val="28"/>
          <w:szCs w:val="28"/>
        </w:rPr>
        <w:t>Однак реалізація принципу добросовісності не позбавлена викликів. Відсутність чітких критеріїв для оцінки добросовісної поведінки ускладнює її застосування в судовій практиці. Водночас, недостатня правова культура і прагнення до односторонньої вигоди можуть підривати цей принцип. Для ефективнішого впровадження необхідно адаптувати міжнародний досвід, запроваджувати деталізовані стандарти добросовісності та вдосконалювати правову освіту. Це сприятиме гармонізації договірних відносин і забезпеченню стабільності цивільного обороту.</w:t>
      </w:r>
    </w:p>
    <w:p w14:paraId="73FACCAF" w14:textId="0DDC64D7" w:rsidR="00EB2719" w:rsidRPr="00593EAE" w:rsidRDefault="00EB2719" w:rsidP="00EB2719">
      <w:pPr>
        <w:spacing w:line="360" w:lineRule="auto"/>
        <w:ind w:firstLine="709"/>
        <w:jc w:val="both"/>
        <w:rPr>
          <w:sz w:val="28"/>
          <w:szCs w:val="28"/>
        </w:rPr>
      </w:pPr>
      <w:r w:rsidRPr="00593EAE">
        <w:rPr>
          <w:sz w:val="28"/>
          <w:szCs w:val="28"/>
        </w:rPr>
        <w:t xml:space="preserve">Одним із основних аспектів реалізації принципу добросовісності є належне виконання договірних зобов'язань. Реалізація цього принципу вимагає від сторін не тільки формального виконання умов договору, але й належного виконання у відповідності до духу і мети </w:t>
      </w:r>
      <w:r w:rsidR="00111701" w:rsidRPr="00593EAE">
        <w:rPr>
          <w:sz w:val="28"/>
          <w:szCs w:val="28"/>
        </w:rPr>
        <w:t>договору</w:t>
      </w:r>
      <w:r w:rsidRPr="00593EAE">
        <w:rPr>
          <w:sz w:val="28"/>
          <w:szCs w:val="28"/>
        </w:rPr>
        <w:t xml:space="preserve">. Добросовісність передбачає, що сторони не повинні вдаватися до хитрощів чи маніпуляцій для того, щоб ухилитись від виконання своїх зобов'язань або отримати вигоду за рахунок контрагента. Таке виконання має бути </w:t>
      </w:r>
      <w:r w:rsidR="00A67E78" w:rsidRPr="00593EAE">
        <w:rPr>
          <w:sz w:val="28"/>
          <w:szCs w:val="28"/>
        </w:rPr>
        <w:t>«</w:t>
      </w:r>
      <w:r w:rsidRPr="00593EAE">
        <w:rPr>
          <w:sz w:val="28"/>
          <w:szCs w:val="28"/>
        </w:rPr>
        <w:t xml:space="preserve">об'єктивно правильним і відповідати соціальним та етичним стандартам, а також очікуванням, що сторони покладають </w:t>
      </w:r>
      <w:r w:rsidR="00A67E78" w:rsidRPr="00593EAE">
        <w:rPr>
          <w:sz w:val="28"/>
          <w:szCs w:val="28"/>
        </w:rPr>
        <w:t xml:space="preserve">одна </w:t>
      </w:r>
      <w:r w:rsidRPr="00593EAE">
        <w:rPr>
          <w:sz w:val="28"/>
          <w:szCs w:val="28"/>
        </w:rPr>
        <w:t>на одну в процесі укладання договору</w:t>
      </w:r>
      <w:r w:rsidR="00A67E78" w:rsidRPr="00593EAE">
        <w:rPr>
          <w:sz w:val="28"/>
          <w:szCs w:val="28"/>
        </w:rPr>
        <w:t>»</w:t>
      </w:r>
      <w:r w:rsidR="004F3AD3" w:rsidRPr="00593EAE">
        <w:rPr>
          <w:sz w:val="28"/>
          <w:szCs w:val="28"/>
          <w:lang w:val="ru-RU"/>
        </w:rPr>
        <w:t xml:space="preserve"> [</w:t>
      </w:r>
      <w:r w:rsidR="00111701" w:rsidRPr="00593EAE">
        <w:rPr>
          <w:sz w:val="28"/>
          <w:szCs w:val="28"/>
          <w:lang w:val="ru-RU"/>
        </w:rPr>
        <w:t>5</w:t>
      </w:r>
      <w:r w:rsidR="004F3AD3" w:rsidRPr="00593EAE">
        <w:rPr>
          <w:sz w:val="28"/>
          <w:szCs w:val="28"/>
          <w:lang w:val="ru-RU"/>
        </w:rPr>
        <w:t xml:space="preserve">7, </w:t>
      </w:r>
      <w:r w:rsidR="004F3AD3" w:rsidRPr="00593EAE">
        <w:rPr>
          <w:sz w:val="28"/>
          <w:szCs w:val="28"/>
          <w:lang w:val="en-US"/>
        </w:rPr>
        <w:t>c</w:t>
      </w:r>
      <w:r w:rsidR="004F3AD3" w:rsidRPr="00593EAE">
        <w:rPr>
          <w:sz w:val="28"/>
          <w:szCs w:val="28"/>
          <w:lang w:val="ru-RU"/>
        </w:rPr>
        <w:t>. 137-149]</w:t>
      </w:r>
      <w:r w:rsidRPr="00593EAE">
        <w:rPr>
          <w:sz w:val="28"/>
          <w:szCs w:val="28"/>
        </w:rPr>
        <w:t>.</w:t>
      </w:r>
    </w:p>
    <w:p w14:paraId="778B533A" w14:textId="77777777" w:rsidR="00EB2719" w:rsidRPr="00593EAE" w:rsidRDefault="00EB2719" w:rsidP="00EB2719">
      <w:pPr>
        <w:spacing w:line="360" w:lineRule="auto"/>
        <w:ind w:firstLine="709"/>
        <w:jc w:val="both"/>
        <w:rPr>
          <w:sz w:val="28"/>
          <w:szCs w:val="28"/>
        </w:rPr>
      </w:pPr>
      <w:r w:rsidRPr="00593EAE">
        <w:rPr>
          <w:sz w:val="28"/>
          <w:szCs w:val="28"/>
        </w:rPr>
        <w:lastRenderedPageBreak/>
        <w:t>Важливим аспектом реалізації принципу добросовісності є також відповідальність за порушення договору. Принцип добросовісності передбачає, що порушення договору має оцінюватися не лише через призму формальних порушень, але й через призму внутрішніх переконань та намірів сторін. Якщо одна зі сторін порушує умови договору, зловживаючи своїм правом, то вона несе відповідальність не лише за матеріальні збитки, а й за завдану моральну шкоду. Наприклад, одна зі сторін може використовувати право на одностороннє розірвання договору, зловживаючи ситуацією та намагаючись уникнути виконання своїх обов'язків в обхід справедливих умов угоди.</w:t>
      </w:r>
    </w:p>
    <w:p w14:paraId="3704C970" w14:textId="52EBECDA" w:rsidR="00EB2719" w:rsidRPr="00593EAE" w:rsidRDefault="00EB2719" w:rsidP="00EB2719">
      <w:pPr>
        <w:spacing w:line="360" w:lineRule="auto"/>
        <w:ind w:firstLine="709"/>
        <w:jc w:val="both"/>
        <w:rPr>
          <w:sz w:val="28"/>
          <w:szCs w:val="28"/>
        </w:rPr>
      </w:pPr>
      <w:r w:rsidRPr="00593EAE">
        <w:rPr>
          <w:sz w:val="28"/>
          <w:szCs w:val="28"/>
        </w:rPr>
        <w:t xml:space="preserve">Ще одним важливим аспектом реалізації принципу добросовісності є запобігання зловживанню правами. Система цивільного права забороняє використання прав, якщо це суперечить їх суті або має на меті заподіяння шкоди іншій стороні. </w:t>
      </w:r>
      <w:r w:rsidR="00A67E78" w:rsidRPr="00593EAE">
        <w:rPr>
          <w:sz w:val="28"/>
          <w:szCs w:val="28"/>
        </w:rPr>
        <w:t>«</w:t>
      </w:r>
      <w:r w:rsidRPr="00593EAE">
        <w:rPr>
          <w:sz w:val="28"/>
          <w:szCs w:val="28"/>
        </w:rPr>
        <w:t>Зловживання правом може проявлятися в тому, що одна зі сторін використовує надані їй права в спосіб, який не відповідає добросовісним вимогам, наприклад, ухиляється від виконання зобов'язань або маніпулює умовами договору для одержання незаконної вигоди. Добросовісність як принцип має на меті запобігати таким ситуаціям, сприяючи тому, щоб кожна зі сторін договірних правовідносин виконувала свої обов'язки відповідно до загальноприйнятих норм добропорядності та етики</w:t>
      </w:r>
      <w:r w:rsidR="00A67E78" w:rsidRPr="00593EAE">
        <w:rPr>
          <w:sz w:val="28"/>
          <w:szCs w:val="28"/>
        </w:rPr>
        <w:t>»</w:t>
      </w:r>
      <w:r w:rsidR="004F3AD3" w:rsidRPr="00593EAE">
        <w:rPr>
          <w:sz w:val="28"/>
          <w:szCs w:val="28"/>
        </w:rPr>
        <w:t xml:space="preserve"> [</w:t>
      </w:r>
      <w:r w:rsidR="00111701" w:rsidRPr="00593EAE">
        <w:rPr>
          <w:sz w:val="28"/>
          <w:szCs w:val="28"/>
        </w:rPr>
        <w:t>5</w:t>
      </w:r>
      <w:r w:rsidR="004F3AD3" w:rsidRPr="00593EAE">
        <w:rPr>
          <w:sz w:val="28"/>
          <w:szCs w:val="28"/>
        </w:rPr>
        <w:t xml:space="preserve">8, </w:t>
      </w:r>
      <w:r w:rsidR="004F3AD3" w:rsidRPr="00593EAE">
        <w:rPr>
          <w:sz w:val="28"/>
          <w:szCs w:val="28"/>
          <w:lang w:val="en-US"/>
        </w:rPr>
        <w:t>c</w:t>
      </w:r>
      <w:r w:rsidR="004F3AD3" w:rsidRPr="00593EAE">
        <w:rPr>
          <w:sz w:val="28"/>
          <w:szCs w:val="28"/>
        </w:rPr>
        <w:t>. 94-103]</w:t>
      </w:r>
      <w:r w:rsidRPr="00593EAE">
        <w:rPr>
          <w:sz w:val="28"/>
          <w:szCs w:val="28"/>
        </w:rPr>
        <w:t>.</w:t>
      </w:r>
    </w:p>
    <w:p w14:paraId="7BB9FDDC" w14:textId="64B39F59" w:rsidR="00880C71" w:rsidRPr="00593EAE" w:rsidRDefault="00880C71" w:rsidP="00A67E78">
      <w:pPr>
        <w:spacing w:line="360" w:lineRule="auto"/>
        <w:ind w:firstLine="709"/>
        <w:jc w:val="both"/>
        <w:rPr>
          <w:sz w:val="28"/>
          <w:szCs w:val="28"/>
        </w:rPr>
      </w:pPr>
      <w:r w:rsidRPr="00593EAE">
        <w:rPr>
          <w:sz w:val="28"/>
          <w:szCs w:val="28"/>
        </w:rPr>
        <w:t xml:space="preserve">Реалізація принципу добросовісності у договірних зобов’язальних правовідносинах стикається з кількома важливими викликами, серед яких одним із основних є складність об’єктивної оцінки добросовісності. Принцип добросовісності включає в себе моральний компонент, що важко піддається точному вимірюванню або оцінці. Судді часто змушені приймати рішення на основі власного тлумачення цього принципу, враховуючи конкретні обставини кожного випадку. Відсутність чітких і загальноприйнятих критеріїв для оцінки добросовісності створює ризик різного трактування і, як результат, </w:t>
      </w:r>
      <w:r w:rsidRPr="00593EAE">
        <w:rPr>
          <w:sz w:val="28"/>
          <w:szCs w:val="28"/>
        </w:rPr>
        <w:lastRenderedPageBreak/>
        <w:t>не завжди справедливих судових рішень, які можуть призвести до невизначеності в правовому середовищі.</w:t>
      </w:r>
    </w:p>
    <w:p w14:paraId="041AC92C" w14:textId="3F7BB695" w:rsidR="00880C71" w:rsidRPr="00593EAE" w:rsidRDefault="00880C71" w:rsidP="00880C71">
      <w:pPr>
        <w:spacing w:line="360" w:lineRule="auto"/>
        <w:ind w:firstLine="709"/>
        <w:jc w:val="both"/>
        <w:rPr>
          <w:sz w:val="28"/>
          <w:szCs w:val="28"/>
        </w:rPr>
      </w:pPr>
      <w:r w:rsidRPr="00593EAE">
        <w:rPr>
          <w:sz w:val="28"/>
          <w:szCs w:val="28"/>
        </w:rPr>
        <w:t xml:space="preserve">Іншим викликом є недостатня правова культура серед учасників цивільного обороту. </w:t>
      </w:r>
      <w:r w:rsidR="00111701" w:rsidRPr="00593EAE">
        <w:rPr>
          <w:sz w:val="28"/>
          <w:szCs w:val="28"/>
        </w:rPr>
        <w:t>Як вказується в літературі, у</w:t>
      </w:r>
      <w:r w:rsidRPr="00593EAE">
        <w:rPr>
          <w:sz w:val="28"/>
          <w:szCs w:val="28"/>
        </w:rPr>
        <w:t xml:space="preserve"> деяких випадках сторони можуть свідомо ігнорувати принцип добросовісності, намагаючись досягти вигоди за рахунок маніпуляцій чи зловживання своїми правами. </w:t>
      </w:r>
      <w:r w:rsidR="00246F65" w:rsidRPr="00593EAE">
        <w:rPr>
          <w:sz w:val="28"/>
          <w:szCs w:val="28"/>
        </w:rPr>
        <w:t>Зазначене може мати прояв в</w:t>
      </w:r>
      <w:r w:rsidRPr="00593EAE">
        <w:rPr>
          <w:sz w:val="28"/>
          <w:szCs w:val="28"/>
        </w:rPr>
        <w:t xml:space="preserve"> укладенн</w:t>
      </w:r>
      <w:r w:rsidR="00246F65" w:rsidRPr="00593EAE">
        <w:rPr>
          <w:sz w:val="28"/>
          <w:szCs w:val="28"/>
        </w:rPr>
        <w:t>і</w:t>
      </w:r>
      <w:r w:rsidRPr="00593EAE">
        <w:rPr>
          <w:sz w:val="28"/>
          <w:szCs w:val="28"/>
        </w:rPr>
        <w:t xml:space="preserve"> договорів на умовах, </w:t>
      </w:r>
      <w:r w:rsidR="00246F65" w:rsidRPr="00593EAE">
        <w:rPr>
          <w:sz w:val="28"/>
          <w:szCs w:val="28"/>
        </w:rPr>
        <w:t xml:space="preserve">що </w:t>
      </w:r>
      <w:r w:rsidRPr="00593EAE">
        <w:rPr>
          <w:sz w:val="28"/>
          <w:szCs w:val="28"/>
        </w:rPr>
        <w:t>суперечать інтересам контрагента, або виконання зобов’язань не в повному обсязі, але у спосіб, який формально не порушує умови договору. Така поведінка часто виникає через відсутність належного правового виховання або зневажливе ставлення до етичних норм, що створює проблеми для реалізації принципу добросовісності</w:t>
      </w:r>
      <w:r w:rsidR="00246F65" w:rsidRPr="00593EAE">
        <w:rPr>
          <w:sz w:val="28"/>
          <w:szCs w:val="28"/>
        </w:rPr>
        <w:t>»</w:t>
      </w:r>
      <w:r w:rsidR="004F3AD3" w:rsidRPr="00593EAE">
        <w:rPr>
          <w:sz w:val="28"/>
          <w:szCs w:val="28"/>
          <w:lang w:val="ru-RU"/>
        </w:rPr>
        <w:t xml:space="preserve"> [</w:t>
      </w:r>
      <w:r w:rsidR="00111701" w:rsidRPr="00593EAE">
        <w:rPr>
          <w:sz w:val="28"/>
          <w:szCs w:val="28"/>
          <w:lang w:val="ru-RU"/>
        </w:rPr>
        <w:t>5</w:t>
      </w:r>
      <w:r w:rsidR="004F3AD3" w:rsidRPr="00593EAE">
        <w:rPr>
          <w:sz w:val="28"/>
          <w:szCs w:val="28"/>
          <w:lang w:val="ru-RU"/>
        </w:rPr>
        <w:t>9]</w:t>
      </w:r>
      <w:r w:rsidRPr="00593EAE">
        <w:rPr>
          <w:sz w:val="28"/>
          <w:szCs w:val="28"/>
        </w:rPr>
        <w:t>.</w:t>
      </w:r>
    </w:p>
    <w:p w14:paraId="46A699E8" w14:textId="2CABD164" w:rsidR="00880C71" w:rsidRPr="00593EAE" w:rsidRDefault="00880C71" w:rsidP="00880C71">
      <w:pPr>
        <w:spacing w:line="360" w:lineRule="auto"/>
        <w:ind w:firstLine="709"/>
        <w:jc w:val="both"/>
        <w:rPr>
          <w:sz w:val="28"/>
          <w:szCs w:val="28"/>
        </w:rPr>
      </w:pPr>
      <w:r w:rsidRPr="00593EAE">
        <w:rPr>
          <w:sz w:val="28"/>
          <w:szCs w:val="28"/>
        </w:rPr>
        <w:t>Ще одним важливим викликом є те, що на практиці у багатьох випадках сторони договору можуть намагатися уникати виконання своїх обов’язків, використовуючи юридичні хитрощі або лазівки. Наприклад, навіть якщо одна зі сторін порушує умови договору, вона може використовувати формальні аргументи для того, щоб уникнути відповідальності, що підриває добросовісну взаємодію. У таких ситуаціях принцип добросовісності може бути ігнорований, оскільки неможливо чітко обмежити правомірність або неправомірність певної дії, навіть якщо вона є очевидною з моральної точки зору.</w:t>
      </w:r>
    </w:p>
    <w:p w14:paraId="04F4CBD8" w14:textId="4D191B49" w:rsidR="00880C71" w:rsidRPr="00593EAE" w:rsidRDefault="00880C71" w:rsidP="00880C71">
      <w:pPr>
        <w:spacing w:line="360" w:lineRule="auto"/>
        <w:ind w:firstLine="709"/>
        <w:jc w:val="both"/>
        <w:rPr>
          <w:sz w:val="28"/>
          <w:szCs w:val="28"/>
        </w:rPr>
      </w:pPr>
      <w:r w:rsidRPr="00593EAE">
        <w:rPr>
          <w:sz w:val="28"/>
          <w:szCs w:val="28"/>
        </w:rPr>
        <w:t xml:space="preserve">Крім того, великий виклик для реалізації принципу добросовісності становить відсутність ефективних механізмів контролю за його дотриманням. </w:t>
      </w:r>
      <w:r w:rsidR="00A67E78" w:rsidRPr="00593EAE">
        <w:rPr>
          <w:sz w:val="28"/>
          <w:szCs w:val="28"/>
        </w:rPr>
        <w:t>На практиці</w:t>
      </w:r>
      <w:r w:rsidRPr="00593EAE">
        <w:rPr>
          <w:sz w:val="28"/>
          <w:szCs w:val="28"/>
        </w:rPr>
        <w:t xml:space="preserve"> суди </w:t>
      </w:r>
      <w:r w:rsidR="00A67E78" w:rsidRPr="00593EAE">
        <w:rPr>
          <w:sz w:val="28"/>
          <w:szCs w:val="28"/>
        </w:rPr>
        <w:t>«</w:t>
      </w:r>
      <w:r w:rsidRPr="00593EAE">
        <w:rPr>
          <w:sz w:val="28"/>
          <w:szCs w:val="28"/>
        </w:rPr>
        <w:t xml:space="preserve">не мають достатніх ресурсів або механізмів для своєчасного і ефективного реагування на випадки порушення принципу добросовісності. Це може призводити до затримок у розгляді справ, що негативно впливає на стабільність договірних відносин і посилює ризики для сторін. Всі ці виклики потребують комплексного підходу до вдосконалення правової системи, впровадження детальніших стандартів добросовісності, а також зміцнення </w:t>
      </w:r>
      <w:r w:rsidRPr="00593EAE">
        <w:rPr>
          <w:sz w:val="28"/>
          <w:szCs w:val="28"/>
        </w:rPr>
        <w:lastRenderedPageBreak/>
        <w:t>юридичної практики та правової культури серед учасників цивільного обороту</w:t>
      </w:r>
      <w:r w:rsidR="00A67E78" w:rsidRPr="00593EAE">
        <w:rPr>
          <w:sz w:val="28"/>
          <w:szCs w:val="28"/>
        </w:rPr>
        <w:t>»</w:t>
      </w:r>
      <w:r w:rsidR="004F3AD3" w:rsidRPr="00593EAE">
        <w:rPr>
          <w:sz w:val="28"/>
          <w:szCs w:val="28"/>
          <w:lang w:val="ru-RU"/>
        </w:rPr>
        <w:t xml:space="preserve"> [</w:t>
      </w:r>
      <w:r w:rsidR="00111701" w:rsidRPr="00593EAE">
        <w:rPr>
          <w:sz w:val="28"/>
          <w:szCs w:val="28"/>
          <w:lang w:val="ru-RU"/>
        </w:rPr>
        <w:t>60,</w:t>
      </w:r>
      <w:r w:rsidR="004F3AD3" w:rsidRPr="00593EAE">
        <w:rPr>
          <w:sz w:val="28"/>
          <w:szCs w:val="28"/>
          <w:lang w:val="ru-RU"/>
        </w:rPr>
        <w:t xml:space="preserve"> </w:t>
      </w:r>
      <w:r w:rsidR="004F3AD3" w:rsidRPr="00593EAE">
        <w:rPr>
          <w:sz w:val="28"/>
          <w:szCs w:val="28"/>
          <w:lang w:val="en-US"/>
        </w:rPr>
        <w:t>c</w:t>
      </w:r>
      <w:r w:rsidR="004F3AD3" w:rsidRPr="00593EAE">
        <w:rPr>
          <w:sz w:val="28"/>
          <w:szCs w:val="28"/>
          <w:lang w:val="ru-RU"/>
        </w:rPr>
        <w:t>. 120-123]</w:t>
      </w:r>
      <w:r w:rsidRPr="00593EAE">
        <w:rPr>
          <w:sz w:val="28"/>
          <w:szCs w:val="28"/>
        </w:rPr>
        <w:t>.</w:t>
      </w:r>
    </w:p>
    <w:p w14:paraId="714BFF43" w14:textId="3473CCA9" w:rsidR="00880C71" w:rsidRPr="00593EAE" w:rsidRDefault="00880C71" w:rsidP="00880C71">
      <w:pPr>
        <w:spacing w:line="360" w:lineRule="auto"/>
        <w:ind w:firstLine="709"/>
        <w:jc w:val="both"/>
        <w:rPr>
          <w:sz w:val="28"/>
          <w:szCs w:val="28"/>
        </w:rPr>
      </w:pPr>
      <w:r w:rsidRPr="00593EAE">
        <w:rPr>
          <w:sz w:val="28"/>
          <w:szCs w:val="28"/>
        </w:rPr>
        <w:t xml:space="preserve">Для ефективнішого впровадження принципу добросовісності в Україні важливо адаптувати міжнародний досвід, зокрема досвід країн, де цей принцип уже має стабільну практику застосування. Міжнародні правові стандарти, зокрема з Європейського Союзу та інших юрисдикцій, можуть стати потужним інструментом для вдосконалення національного законодавства. Наприклад, </w:t>
      </w:r>
      <w:r w:rsidR="00246F65" w:rsidRPr="00593EAE">
        <w:rPr>
          <w:sz w:val="28"/>
          <w:szCs w:val="28"/>
        </w:rPr>
        <w:t>«</w:t>
      </w:r>
      <w:r w:rsidRPr="00593EAE">
        <w:rPr>
          <w:sz w:val="28"/>
          <w:szCs w:val="28"/>
        </w:rPr>
        <w:t>у країнах ЄС добросовісність є важливим елементом не лише цивільного права, але й контрактного права, де детально прописано, як повинні поводитися учасники цивільного обороту. Це стосується як національного законодавства, так і судової практики, що дозволяє суддям мати чіткі орієнтири для ухвалення рішень. Імплементація подібних стандартів в Україні допоможе зробити правові норми більш зрозумілими й передбачуваними, що сприятиме розвитку договірних відносин</w:t>
      </w:r>
      <w:r w:rsidR="00246F65" w:rsidRPr="00593EAE">
        <w:rPr>
          <w:sz w:val="28"/>
          <w:szCs w:val="28"/>
        </w:rPr>
        <w:t>»</w:t>
      </w:r>
      <w:r w:rsidR="004F3AD3" w:rsidRPr="00593EAE">
        <w:rPr>
          <w:sz w:val="28"/>
          <w:szCs w:val="28"/>
        </w:rPr>
        <w:t xml:space="preserve"> [</w:t>
      </w:r>
      <w:r w:rsidR="00111701" w:rsidRPr="00593EAE">
        <w:rPr>
          <w:sz w:val="28"/>
          <w:szCs w:val="28"/>
        </w:rPr>
        <w:t>6</w:t>
      </w:r>
      <w:r w:rsidR="004F3AD3" w:rsidRPr="00593EAE">
        <w:rPr>
          <w:sz w:val="28"/>
          <w:szCs w:val="28"/>
        </w:rPr>
        <w:t xml:space="preserve">1, </w:t>
      </w:r>
      <w:r w:rsidR="004F3AD3" w:rsidRPr="00593EAE">
        <w:rPr>
          <w:sz w:val="28"/>
          <w:szCs w:val="28"/>
          <w:lang w:val="en-US"/>
        </w:rPr>
        <w:t>c</w:t>
      </w:r>
      <w:r w:rsidR="004F3AD3" w:rsidRPr="00593EAE">
        <w:rPr>
          <w:sz w:val="28"/>
          <w:szCs w:val="28"/>
        </w:rPr>
        <w:t>. 24-27]</w:t>
      </w:r>
      <w:r w:rsidRPr="00593EAE">
        <w:rPr>
          <w:sz w:val="28"/>
          <w:szCs w:val="28"/>
        </w:rPr>
        <w:t>.</w:t>
      </w:r>
    </w:p>
    <w:p w14:paraId="2C864641" w14:textId="63CA8835" w:rsidR="00880C71" w:rsidRPr="00593EAE" w:rsidRDefault="00880C71" w:rsidP="00880C71">
      <w:pPr>
        <w:spacing w:line="360" w:lineRule="auto"/>
        <w:ind w:firstLine="709"/>
        <w:jc w:val="both"/>
        <w:rPr>
          <w:sz w:val="28"/>
          <w:szCs w:val="28"/>
        </w:rPr>
      </w:pPr>
      <w:r w:rsidRPr="00593EAE">
        <w:rPr>
          <w:sz w:val="28"/>
          <w:szCs w:val="28"/>
        </w:rPr>
        <w:t>Запровадження деталізованих стандартів добросовісності в українське законодавство має важливе значення для мінімізації правов</w:t>
      </w:r>
      <w:r w:rsidR="00246F65" w:rsidRPr="00593EAE">
        <w:rPr>
          <w:sz w:val="28"/>
          <w:szCs w:val="28"/>
        </w:rPr>
        <w:t>ої</w:t>
      </w:r>
      <w:r w:rsidRPr="00593EAE">
        <w:rPr>
          <w:sz w:val="28"/>
          <w:szCs w:val="28"/>
        </w:rPr>
        <w:t xml:space="preserve"> невизначеност</w:t>
      </w:r>
      <w:r w:rsidR="00246F65" w:rsidRPr="00593EAE">
        <w:rPr>
          <w:sz w:val="28"/>
          <w:szCs w:val="28"/>
        </w:rPr>
        <w:t>і</w:t>
      </w:r>
      <w:r w:rsidRPr="00593EAE">
        <w:rPr>
          <w:sz w:val="28"/>
          <w:szCs w:val="28"/>
        </w:rPr>
        <w:t xml:space="preserve">. Це може включати створення спеціальних норм, які чітко визначатимуть, що саме вважається добросовісною поведінкою в конкретних ситуаціях. Наприклад, можна впровадити регулювання на рівні судових актів або додаткових інструкцій, які б конкретизували, як оцінювати добросовісність при виконанні зобов'язань за договором. Це дозволить суддям та сторонам договору чітко зрозуміти, які дії є прийнятними, а які – порушують принцип добросовісності. </w:t>
      </w:r>
    </w:p>
    <w:p w14:paraId="0665D4E7" w14:textId="181076F9" w:rsidR="003D53E8" w:rsidRPr="00593EAE" w:rsidRDefault="003D53E8" w:rsidP="003D53E8">
      <w:pPr>
        <w:spacing w:line="360" w:lineRule="auto"/>
        <w:ind w:firstLine="709"/>
        <w:jc w:val="both"/>
        <w:rPr>
          <w:sz w:val="28"/>
          <w:szCs w:val="28"/>
        </w:rPr>
      </w:pPr>
      <w:r w:rsidRPr="00593EAE">
        <w:rPr>
          <w:sz w:val="28"/>
          <w:szCs w:val="28"/>
        </w:rPr>
        <w:t xml:space="preserve">Реалізація принципу добросовісності у договірних зобов'язальних правовідносинах має двовекторну спрямованість та залежить від дотримання учасником вимог щодо добросовісної поведінки. На стадії нормального розвитку договірного правовідношення, поведінка особи підпорядковується відповідним приписам, що закріплюють принцип добросовісності у відповідному договірному зобов’язанні відповідно до загальноприйнятих </w:t>
      </w:r>
      <w:r w:rsidRPr="00593EAE">
        <w:rPr>
          <w:sz w:val="28"/>
          <w:szCs w:val="28"/>
        </w:rPr>
        <w:lastRenderedPageBreak/>
        <w:t xml:space="preserve">моральних норм. Вказана стадія спрямована на забезпечення  зловживанням правом, а також забезпечення справедливості та взаємної поваги сторін договору. </w:t>
      </w:r>
      <w:r w:rsidR="00804253" w:rsidRPr="00593EAE">
        <w:rPr>
          <w:sz w:val="28"/>
          <w:szCs w:val="28"/>
        </w:rPr>
        <w:t>На стадії порушення</w:t>
      </w:r>
      <w:r w:rsidRPr="00593EAE">
        <w:rPr>
          <w:sz w:val="28"/>
          <w:szCs w:val="28"/>
        </w:rPr>
        <w:t xml:space="preserve">, </w:t>
      </w:r>
      <w:r w:rsidR="00804253" w:rsidRPr="00593EAE">
        <w:rPr>
          <w:sz w:val="28"/>
          <w:szCs w:val="28"/>
        </w:rPr>
        <w:t>мова йдеться про</w:t>
      </w:r>
      <w:r w:rsidRPr="00593EAE">
        <w:rPr>
          <w:sz w:val="28"/>
          <w:szCs w:val="28"/>
        </w:rPr>
        <w:t xml:space="preserve"> недотримання учасником принципу добросовісності. </w:t>
      </w:r>
    </w:p>
    <w:p w14:paraId="0A972644" w14:textId="03B308D0" w:rsidR="00880C71" w:rsidRPr="00593EAE" w:rsidRDefault="00880C71" w:rsidP="00880C71">
      <w:pPr>
        <w:spacing w:line="360" w:lineRule="auto"/>
        <w:ind w:firstLine="709"/>
        <w:jc w:val="both"/>
        <w:rPr>
          <w:sz w:val="28"/>
          <w:szCs w:val="28"/>
        </w:rPr>
      </w:pPr>
      <w:r w:rsidRPr="00593EAE">
        <w:rPr>
          <w:sz w:val="28"/>
          <w:szCs w:val="28"/>
        </w:rPr>
        <w:t>Цей принцип сприяє розвитку цивільних правовідносин, основаних на чесності, відповідальності та взаємному довірі, що є необхідним для ефективного розвитку правової системи. Він забезпечує правову стабільність і гармонізацію відносин, стимулюючи економічний розвиток і підвищення рівня правової культури в суспільстві.</w:t>
      </w:r>
    </w:p>
    <w:p w14:paraId="345DDC89" w14:textId="77777777" w:rsidR="003A65C0" w:rsidRPr="00593EAE" w:rsidRDefault="003D53E8" w:rsidP="00EB2719">
      <w:pPr>
        <w:spacing w:line="360" w:lineRule="auto"/>
        <w:rPr>
          <w:b/>
          <w:bCs/>
          <w:sz w:val="28"/>
          <w:szCs w:val="28"/>
        </w:rPr>
      </w:pPr>
      <w:r w:rsidRPr="00593EAE">
        <w:rPr>
          <w:b/>
          <w:bCs/>
          <w:sz w:val="28"/>
          <w:szCs w:val="28"/>
        </w:rPr>
        <w:t xml:space="preserve">    </w:t>
      </w:r>
    </w:p>
    <w:p w14:paraId="744753B1" w14:textId="77777777" w:rsidR="003A65C0" w:rsidRPr="00593EAE" w:rsidRDefault="003A65C0" w:rsidP="00EB2719">
      <w:pPr>
        <w:spacing w:line="360" w:lineRule="auto"/>
        <w:rPr>
          <w:b/>
          <w:bCs/>
          <w:sz w:val="28"/>
          <w:szCs w:val="28"/>
        </w:rPr>
      </w:pPr>
    </w:p>
    <w:p w14:paraId="34CCE076" w14:textId="77777777" w:rsidR="003A65C0" w:rsidRPr="00593EAE" w:rsidRDefault="003A65C0" w:rsidP="00EB2719">
      <w:pPr>
        <w:spacing w:line="360" w:lineRule="auto"/>
        <w:rPr>
          <w:b/>
          <w:bCs/>
          <w:sz w:val="28"/>
          <w:szCs w:val="28"/>
        </w:rPr>
      </w:pPr>
    </w:p>
    <w:p w14:paraId="508C1D61" w14:textId="77777777" w:rsidR="003A65C0" w:rsidRPr="00593EAE" w:rsidRDefault="003A65C0" w:rsidP="00EB2719">
      <w:pPr>
        <w:spacing w:line="360" w:lineRule="auto"/>
        <w:rPr>
          <w:b/>
          <w:bCs/>
          <w:sz w:val="28"/>
          <w:szCs w:val="28"/>
        </w:rPr>
      </w:pPr>
    </w:p>
    <w:p w14:paraId="360E620A" w14:textId="77777777" w:rsidR="00275503" w:rsidRPr="00593EAE" w:rsidRDefault="00275503" w:rsidP="00EB2719">
      <w:pPr>
        <w:spacing w:line="360" w:lineRule="auto"/>
        <w:rPr>
          <w:b/>
          <w:bCs/>
          <w:sz w:val="28"/>
          <w:szCs w:val="28"/>
        </w:rPr>
      </w:pPr>
    </w:p>
    <w:p w14:paraId="3C9AECDD" w14:textId="77777777" w:rsidR="00275503" w:rsidRPr="00593EAE" w:rsidRDefault="00275503" w:rsidP="00EB2719">
      <w:pPr>
        <w:spacing w:line="360" w:lineRule="auto"/>
        <w:rPr>
          <w:b/>
          <w:bCs/>
          <w:sz w:val="28"/>
          <w:szCs w:val="28"/>
        </w:rPr>
      </w:pPr>
    </w:p>
    <w:p w14:paraId="583A585F" w14:textId="77777777" w:rsidR="00275503" w:rsidRPr="00593EAE" w:rsidRDefault="00275503" w:rsidP="00EB2719">
      <w:pPr>
        <w:spacing w:line="360" w:lineRule="auto"/>
        <w:rPr>
          <w:b/>
          <w:bCs/>
          <w:sz w:val="28"/>
          <w:szCs w:val="28"/>
        </w:rPr>
      </w:pPr>
    </w:p>
    <w:p w14:paraId="7D4C5E36" w14:textId="77777777" w:rsidR="00275503" w:rsidRPr="00593EAE" w:rsidRDefault="00275503" w:rsidP="00EB2719">
      <w:pPr>
        <w:spacing w:line="360" w:lineRule="auto"/>
        <w:rPr>
          <w:b/>
          <w:bCs/>
          <w:sz w:val="28"/>
          <w:szCs w:val="28"/>
        </w:rPr>
      </w:pPr>
    </w:p>
    <w:p w14:paraId="79533F2C" w14:textId="77777777" w:rsidR="00275503" w:rsidRPr="00593EAE" w:rsidRDefault="00275503" w:rsidP="00EB2719">
      <w:pPr>
        <w:spacing w:line="360" w:lineRule="auto"/>
        <w:rPr>
          <w:b/>
          <w:bCs/>
          <w:sz w:val="28"/>
          <w:szCs w:val="28"/>
        </w:rPr>
      </w:pPr>
    </w:p>
    <w:p w14:paraId="10124FAC" w14:textId="77777777" w:rsidR="00275503" w:rsidRPr="00593EAE" w:rsidRDefault="00275503" w:rsidP="00EB2719">
      <w:pPr>
        <w:spacing w:line="360" w:lineRule="auto"/>
        <w:rPr>
          <w:b/>
          <w:bCs/>
          <w:sz w:val="28"/>
          <w:szCs w:val="28"/>
        </w:rPr>
      </w:pPr>
    </w:p>
    <w:p w14:paraId="45A31F33" w14:textId="77777777" w:rsidR="00275503" w:rsidRPr="00593EAE" w:rsidRDefault="00275503" w:rsidP="00EB2719">
      <w:pPr>
        <w:spacing w:line="360" w:lineRule="auto"/>
        <w:rPr>
          <w:b/>
          <w:bCs/>
          <w:sz w:val="28"/>
          <w:szCs w:val="28"/>
        </w:rPr>
      </w:pPr>
    </w:p>
    <w:p w14:paraId="35C18125" w14:textId="77777777" w:rsidR="00275503" w:rsidRPr="00593EAE" w:rsidRDefault="00275503" w:rsidP="00EB2719">
      <w:pPr>
        <w:spacing w:line="360" w:lineRule="auto"/>
        <w:rPr>
          <w:b/>
          <w:bCs/>
          <w:sz w:val="28"/>
          <w:szCs w:val="28"/>
        </w:rPr>
      </w:pPr>
    </w:p>
    <w:p w14:paraId="7923D607" w14:textId="77777777" w:rsidR="00275503" w:rsidRPr="00593EAE" w:rsidRDefault="00275503" w:rsidP="00EB2719">
      <w:pPr>
        <w:spacing w:line="360" w:lineRule="auto"/>
        <w:rPr>
          <w:b/>
          <w:bCs/>
          <w:sz w:val="28"/>
          <w:szCs w:val="28"/>
        </w:rPr>
      </w:pPr>
    </w:p>
    <w:p w14:paraId="3FA8C485" w14:textId="77777777" w:rsidR="00275503" w:rsidRPr="00593EAE" w:rsidRDefault="00275503" w:rsidP="00EB2719">
      <w:pPr>
        <w:spacing w:line="360" w:lineRule="auto"/>
        <w:rPr>
          <w:b/>
          <w:bCs/>
          <w:sz w:val="28"/>
          <w:szCs w:val="28"/>
        </w:rPr>
      </w:pPr>
    </w:p>
    <w:p w14:paraId="20F5FDD4" w14:textId="77777777" w:rsidR="00275503" w:rsidRPr="00593EAE" w:rsidRDefault="00275503" w:rsidP="00EB2719">
      <w:pPr>
        <w:spacing w:line="360" w:lineRule="auto"/>
        <w:rPr>
          <w:b/>
          <w:bCs/>
          <w:sz w:val="28"/>
          <w:szCs w:val="28"/>
        </w:rPr>
      </w:pPr>
    </w:p>
    <w:p w14:paraId="594AF3A9" w14:textId="77777777" w:rsidR="00275503" w:rsidRPr="00593EAE" w:rsidRDefault="00275503" w:rsidP="00EB2719">
      <w:pPr>
        <w:spacing w:line="360" w:lineRule="auto"/>
        <w:rPr>
          <w:b/>
          <w:bCs/>
          <w:sz w:val="28"/>
          <w:szCs w:val="28"/>
        </w:rPr>
      </w:pPr>
    </w:p>
    <w:p w14:paraId="710FFFF9" w14:textId="77777777" w:rsidR="00111701" w:rsidRPr="00593EAE" w:rsidRDefault="00111701" w:rsidP="00EB2719">
      <w:pPr>
        <w:spacing w:line="360" w:lineRule="auto"/>
        <w:rPr>
          <w:b/>
          <w:bCs/>
          <w:sz w:val="28"/>
          <w:szCs w:val="28"/>
        </w:rPr>
      </w:pPr>
    </w:p>
    <w:p w14:paraId="48A3FD36" w14:textId="77777777" w:rsidR="00111701" w:rsidRPr="00593EAE" w:rsidRDefault="00111701" w:rsidP="00EB2719">
      <w:pPr>
        <w:spacing w:line="360" w:lineRule="auto"/>
        <w:rPr>
          <w:b/>
          <w:bCs/>
          <w:sz w:val="28"/>
          <w:szCs w:val="28"/>
        </w:rPr>
      </w:pPr>
    </w:p>
    <w:p w14:paraId="6D0D1506" w14:textId="77777777" w:rsidR="00111701" w:rsidRPr="00593EAE" w:rsidRDefault="00111701" w:rsidP="00EB2719">
      <w:pPr>
        <w:spacing w:line="360" w:lineRule="auto"/>
        <w:rPr>
          <w:b/>
          <w:bCs/>
          <w:sz w:val="28"/>
          <w:szCs w:val="28"/>
        </w:rPr>
      </w:pPr>
    </w:p>
    <w:p w14:paraId="70B0FC2E" w14:textId="77777777" w:rsidR="00111701" w:rsidRPr="00593EAE" w:rsidRDefault="00111701" w:rsidP="00EB2719">
      <w:pPr>
        <w:spacing w:line="360" w:lineRule="auto"/>
        <w:rPr>
          <w:b/>
          <w:bCs/>
          <w:sz w:val="28"/>
          <w:szCs w:val="28"/>
        </w:rPr>
      </w:pPr>
    </w:p>
    <w:p w14:paraId="564616C4" w14:textId="77777777" w:rsidR="003A65C0" w:rsidRPr="00593EAE" w:rsidRDefault="003A65C0" w:rsidP="00EB2719">
      <w:pPr>
        <w:spacing w:line="360" w:lineRule="auto"/>
        <w:rPr>
          <w:b/>
          <w:bCs/>
          <w:sz w:val="28"/>
          <w:szCs w:val="28"/>
        </w:rPr>
      </w:pPr>
    </w:p>
    <w:p w14:paraId="7C0ACA92" w14:textId="2A4FE662" w:rsidR="00EB2719" w:rsidRPr="00593EAE" w:rsidRDefault="003D53E8" w:rsidP="00EB2719">
      <w:pPr>
        <w:spacing w:line="360" w:lineRule="auto"/>
        <w:rPr>
          <w:b/>
          <w:bCs/>
          <w:sz w:val="28"/>
          <w:szCs w:val="28"/>
        </w:rPr>
      </w:pPr>
      <w:r w:rsidRPr="00593EAE">
        <w:rPr>
          <w:b/>
          <w:bCs/>
          <w:sz w:val="28"/>
          <w:szCs w:val="28"/>
        </w:rPr>
        <w:lastRenderedPageBreak/>
        <w:t xml:space="preserve"> Висновки до Розділу 2.</w:t>
      </w:r>
    </w:p>
    <w:p w14:paraId="314B5E40" w14:textId="77777777" w:rsidR="00940184" w:rsidRPr="00593EAE" w:rsidRDefault="00940184">
      <w:pPr>
        <w:pStyle w:val="a3"/>
        <w:numPr>
          <w:ilvl w:val="0"/>
          <w:numId w:val="5"/>
        </w:numPr>
        <w:spacing w:after="160" w:line="360" w:lineRule="auto"/>
        <w:ind w:left="0" w:firstLine="284"/>
        <w:jc w:val="both"/>
        <w:rPr>
          <w:rFonts w:ascii="Times New Roman" w:hAnsi="Times New Roman"/>
          <w:sz w:val="28"/>
          <w:szCs w:val="28"/>
        </w:rPr>
      </w:pPr>
      <w:bookmarkStart w:id="22" w:name="_Hlk183077563"/>
      <w:r w:rsidRPr="00593EAE">
        <w:rPr>
          <w:rFonts w:ascii="Times New Roman" w:hAnsi="Times New Roman"/>
          <w:sz w:val="28"/>
          <w:szCs w:val="28"/>
        </w:rPr>
        <w:t>Поведінка сторін договору, що відповідає вимогам добросовісності, проявляється на всіх стадіях договірного зобов’язання, зокрема, на стадії виникнення (під час укладання договору), на стадії виконання договірного зобов'язання, на стадії припинення договірних зобов’язань. Актуальним досліджуваний принцип є й на стадії порушення договірного зобов’язання, коли посідає питання захисту прав учасників договірних відносин. Також принцип добросовісності є визначальним при тлумаченні умов цивільно-правового договору.</w:t>
      </w:r>
    </w:p>
    <w:p w14:paraId="336B83C2" w14:textId="77777777" w:rsidR="00940184" w:rsidRPr="00593EAE" w:rsidRDefault="00940184">
      <w:pPr>
        <w:pStyle w:val="a3"/>
        <w:numPr>
          <w:ilvl w:val="0"/>
          <w:numId w:val="5"/>
        </w:numPr>
        <w:spacing w:after="160" w:line="360" w:lineRule="auto"/>
        <w:ind w:left="0" w:firstLine="284"/>
        <w:jc w:val="both"/>
        <w:rPr>
          <w:rFonts w:ascii="Times New Roman" w:hAnsi="Times New Roman"/>
          <w:sz w:val="28"/>
          <w:szCs w:val="28"/>
          <w:lang w:val="ru-RU"/>
        </w:rPr>
      </w:pPr>
      <w:r w:rsidRPr="00593EAE">
        <w:rPr>
          <w:rFonts w:ascii="Times New Roman" w:hAnsi="Times New Roman"/>
          <w:sz w:val="28"/>
          <w:szCs w:val="28"/>
        </w:rPr>
        <w:t xml:space="preserve">Дослідження особливостей закріплення принципу добросовісності </w:t>
      </w:r>
      <w:r w:rsidRPr="00593EAE">
        <w:rPr>
          <w:rFonts w:ascii="Times New Roman" w:hAnsi="Times New Roman"/>
          <w:i/>
          <w:iCs/>
          <w:sz w:val="28"/>
          <w:szCs w:val="28"/>
        </w:rPr>
        <w:t>на стадії порушення договірного</w:t>
      </w:r>
      <w:r w:rsidRPr="00593EAE">
        <w:rPr>
          <w:rFonts w:ascii="Times New Roman" w:hAnsi="Times New Roman"/>
          <w:sz w:val="28"/>
          <w:szCs w:val="28"/>
        </w:rPr>
        <w:t xml:space="preserve"> зобов’язання дозволило зробити висновок, що у разі вчинення дій кредитором  щодо збільшення розміру його збитків, має місце порушення ним принципу добросовісності, а наслідком такого порушення є зменшення розміру відшкодовуваний йому збитків. Вказана кореляція недобросовісної поведінки кредитора з невигідними для нього правовими  наслідками є проявом взаємодії принципів добросовісності та справедливості.</w:t>
      </w:r>
    </w:p>
    <w:p w14:paraId="487C03F4" w14:textId="77777777" w:rsidR="00804253" w:rsidRPr="00593EAE" w:rsidRDefault="00940184">
      <w:pPr>
        <w:pStyle w:val="a3"/>
        <w:numPr>
          <w:ilvl w:val="0"/>
          <w:numId w:val="5"/>
        </w:numPr>
        <w:spacing w:after="160" w:line="360" w:lineRule="auto"/>
        <w:ind w:left="0" w:firstLine="284"/>
        <w:jc w:val="both"/>
        <w:rPr>
          <w:rFonts w:ascii="Times New Roman" w:hAnsi="Times New Roman"/>
          <w:sz w:val="28"/>
          <w:szCs w:val="28"/>
        </w:rPr>
      </w:pPr>
      <w:r w:rsidRPr="00593EAE">
        <w:rPr>
          <w:rFonts w:ascii="Times New Roman" w:hAnsi="Times New Roman"/>
          <w:sz w:val="28"/>
          <w:szCs w:val="28"/>
        </w:rPr>
        <w:t xml:space="preserve">     В законодавстві України застосування принципу добросовісності при здійсненні тлумачення прямо не передбачено, а  ст. 213 ЦК України закріплює лише правила тлумачення правочинів. </w:t>
      </w:r>
      <w:r w:rsidR="00144475" w:rsidRPr="00593EAE">
        <w:rPr>
          <w:rFonts w:ascii="Times New Roman" w:hAnsi="Times New Roman"/>
          <w:sz w:val="28"/>
          <w:szCs w:val="28"/>
        </w:rPr>
        <w:t xml:space="preserve">Вважаємо, що </w:t>
      </w:r>
      <w:r w:rsidRPr="00593EAE">
        <w:rPr>
          <w:rFonts w:ascii="Times New Roman" w:hAnsi="Times New Roman"/>
          <w:sz w:val="28"/>
          <w:szCs w:val="28"/>
        </w:rPr>
        <w:t xml:space="preserve">підставою для застосування принципу добросовісності при тлумаченні </w:t>
      </w:r>
      <w:r w:rsidR="00144475" w:rsidRPr="00593EAE">
        <w:rPr>
          <w:rFonts w:ascii="Times New Roman" w:hAnsi="Times New Roman"/>
          <w:sz w:val="28"/>
          <w:szCs w:val="28"/>
        </w:rPr>
        <w:t>є</w:t>
      </w:r>
      <w:r w:rsidRPr="00593EAE">
        <w:rPr>
          <w:rFonts w:ascii="Times New Roman" w:hAnsi="Times New Roman"/>
          <w:sz w:val="28"/>
          <w:szCs w:val="28"/>
        </w:rPr>
        <w:t xml:space="preserve"> ст. </w:t>
      </w:r>
      <w:r w:rsidRPr="00593EAE">
        <w:rPr>
          <w:rFonts w:ascii="Times New Roman" w:eastAsiaTheme="majorEastAsia" w:hAnsi="Times New Roman"/>
          <w:sz w:val="28"/>
          <w:szCs w:val="28"/>
        </w:rPr>
        <w:t>12</w:t>
      </w:r>
      <w:r w:rsidRPr="00593EAE">
        <w:rPr>
          <w:rFonts w:ascii="Times New Roman" w:hAnsi="Times New Roman"/>
          <w:sz w:val="28"/>
          <w:szCs w:val="28"/>
        </w:rPr>
        <w:t xml:space="preserve"> ЦК України, яка закріплює </w:t>
      </w:r>
      <w:r w:rsidR="00144475" w:rsidRPr="00593EAE">
        <w:rPr>
          <w:rFonts w:ascii="Times New Roman" w:hAnsi="Times New Roman"/>
          <w:sz w:val="28"/>
          <w:szCs w:val="28"/>
        </w:rPr>
        <w:t xml:space="preserve">добросовісність при </w:t>
      </w:r>
      <w:r w:rsidRPr="00593EAE">
        <w:rPr>
          <w:rFonts w:ascii="Times New Roman" w:hAnsi="Times New Roman"/>
          <w:sz w:val="28"/>
          <w:szCs w:val="28"/>
        </w:rPr>
        <w:t>здійсненн</w:t>
      </w:r>
      <w:r w:rsidR="00144475" w:rsidRPr="00593EAE">
        <w:rPr>
          <w:rFonts w:ascii="Times New Roman" w:hAnsi="Times New Roman"/>
          <w:sz w:val="28"/>
          <w:szCs w:val="28"/>
        </w:rPr>
        <w:t>і</w:t>
      </w:r>
      <w:r w:rsidRPr="00593EAE">
        <w:rPr>
          <w:rFonts w:ascii="Times New Roman" w:hAnsi="Times New Roman"/>
          <w:sz w:val="28"/>
          <w:szCs w:val="28"/>
        </w:rPr>
        <w:t xml:space="preserve"> цивільних прав. </w:t>
      </w:r>
      <w:r w:rsidR="00144475" w:rsidRPr="00593EAE">
        <w:rPr>
          <w:rFonts w:ascii="Times New Roman" w:hAnsi="Times New Roman"/>
          <w:sz w:val="28"/>
          <w:szCs w:val="28"/>
        </w:rPr>
        <w:t>П</w:t>
      </w:r>
      <w:r w:rsidRPr="00593EAE">
        <w:rPr>
          <w:rFonts w:ascii="Times New Roman" w:hAnsi="Times New Roman"/>
          <w:sz w:val="28"/>
          <w:szCs w:val="28"/>
        </w:rPr>
        <w:t xml:space="preserve">ринцип добросовісності є основою як самого процесу тлумачення, так і його результату. Із досліджуваного принципу випливає припущення, що сторони договору скоріш за все мали намір надати його умовам будь-яке значення, внаслідок чого положення договору має тлумачитися як таке, що має значення, ніж таке, що його не має. </w:t>
      </w:r>
      <w:bookmarkEnd w:id="22"/>
    </w:p>
    <w:p w14:paraId="3A837339" w14:textId="451818CB" w:rsidR="00804253" w:rsidRPr="00593EAE" w:rsidRDefault="00804253">
      <w:pPr>
        <w:pStyle w:val="a3"/>
        <w:numPr>
          <w:ilvl w:val="0"/>
          <w:numId w:val="5"/>
        </w:numPr>
        <w:spacing w:after="160" w:line="360" w:lineRule="auto"/>
        <w:ind w:left="0" w:firstLine="284"/>
        <w:jc w:val="both"/>
        <w:rPr>
          <w:rFonts w:ascii="Times New Roman" w:hAnsi="Times New Roman"/>
          <w:sz w:val="28"/>
          <w:szCs w:val="28"/>
        </w:rPr>
      </w:pPr>
      <w:r w:rsidRPr="00593EAE">
        <w:rPr>
          <w:rFonts w:ascii="Times New Roman" w:hAnsi="Times New Roman"/>
          <w:sz w:val="28"/>
          <w:szCs w:val="28"/>
        </w:rPr>
        <w:t xml:space="preserve">Реалізація принципу добросовісності у договірних зобов'язальних правовідносинах має двовекторну спрямованість та залежить від дотримання учасником вимог щодо добросовісної поведінки. На стадії нормального </w:t>
      </w:r>
      <w:r w:rsidRPr="00593EAE">
        <w:rPr>
          <w:rFonts w:ascii="Times New Roman" w:hAnsi="Times New Roman"/>
          <w:sz w:val="28"/>
          <w:szCs w:val="28"/>
        </w:rPr>
        <w:lastRenderedPageBreak/>
        <w:t>розвитку договірного правовідношення, поведінка особи підпорядковується відповідним приписам, що зумовлені дією принципу добросовісності. На стадії порушення договірного зобов’язання мова йдеться про недотримання (порушення) учасником принципу добросовісності.</w:t>
      </w:r>
    </w:p>
    <w:p w14:paraId="094D0E1A" w14:textId="77777777" w:rsidR="0092557A" w:rsidRPr="00593EAE" w:rsidRDefault="0092557A" w:rsidP="00EB2719">
      <w:pPr>
        <w:spacing w:line="360" w:lineRule="auto"/>
        <w:rPr>
          <w:sz w:val="28"/>
          <w:szCs w:val="28"/>
        </w:rPr>
      </w:pPr>
    </w:p>
    <w:p w14:paraId="44BCA9A5" w14:textId="77777777" w:rsidR="003D53E8" w:rsidRPr="00593EAE" w:rsidRDefault="003D53E8" w:rsidP="00EB2719">
      <w:pPr>
        <w:spacing w:line="360" w:lineRule="auto"/>
        <w:rPr>
          <w:sz w:val="28"/>
          <w:szCs w:val="28"/>
        </w:rPr>
      </w:pPr>
    </w:p>
    <w:p w14:paraId="64F03229" w14:textId="77777777" w:rsidR="003D53E8" w:rsidRPr="00593EAE" w:rsidRDefault="003D53E8" w:rsidP="00EB2719">
      <w:pPr>
        <w:spacing w:line="360" w:lineRule="auto"/>
        <w:rPr>
          <w:sz w:val="28"/>
          <w:szCs w:val="28"/>
        </w:rPr>
      </w:pPr>
    </w:p>
    <w:p w14:paraId="297D80DB" w14:textId="77777777" w:rsidR="003D53E8" w:rsidRPr="00593EAE" w:rsidRDefault="003D53E8" w:rsidP="00EB2719">
      <w:pPr>
        <w:spacing w:line="360" w:lineRule="auto"/>
        <w:rPr>
          <w:sz w:val="28"/>
          <w:szCs w:val="28"/>
        </w:rPr>
      </w:pPr>
    </w:p>
    <w:p w14:paraId="2400A895" w14:textId="77777777" w:rsidR="003A65C0" w:rsidRPr="00593EAE" w:rsidRDefault="003A65C0" w:rsidP="00EB2719">
      <w:pPr>
        <w:spacing w:line="360" w:lineRule="auto"/>
        <w:rPr>
          <w:sz w:val="28"/>
          <w:szCs w:val="28"/>
        </w:rPr>
      </w:pPr>
    </w:p>
    <w:p w14:paraId="45F456A1" w14:textId="77777777" w:rsidR="003A65C0" w:rsidRPr="00593EAE" w:rsidRDefault="003A65C0" w:rsidP="00EB2719">
      <w:pPr>
        <w:spacing w:line="360" w:lineRule="auto"/>
        <w:rPr>
          <w:sz w:val="28"/>
          <w:szCs w:val="28"/>
        </w:rPr>
      </w:pPr>
    </w:p>
    <w:p w14:paraId="71B160E3" w14:textId="77777777" w:rsidR="003A65C0" w:rsidRPr="00593EAE" w:rsidRDefault="003A65C0" w:rsidP="00EB2719">
      <w:pPr>
        <w:spacing w:line="360" w:lineRule="auto"/>
        <w:rPr>
          <w:sz w:val="28"/>
          <w:szCs w:val="28"/>
        </w:rPr>
      </w:pPr>
    </w:p>
    <w:p w14:paraId="4DEBC662" w14:textId="77777777" w:rsidR="003A65C0" w:rsidRPr="00593EAE" w:rsidRDefault="003A65C0" w:rsidP="00EB2719">
      <w:pPr>
        <w:spacing w:line="360" w:lineRule="auto"/>
        <w:rPr>
          <w:sz w:val="28"/>
          <w:szCs w:val="28"/>
        </w:rPr>
      </w:pPr>
    </w:p>
    <w:p w14:paraId="07337406" w14:textId="77777777" w:rsidR="003A65C0" w:rsidRPr="00593EAE" w:rsidRDefault="003A65C0" w:rsidP="00EB2719">
      <w:pPr>
        <w:spacing w:line="360" w:lineRule="auto"/>
        <w:rPr>
          <w:sz w:val="28"/>
          <w:szCs w:val="28"/>
        </w:rPr>
      </w:pPr>
    </w:p>
    <w:p w14:paraId="23E5070F" w14:textId="77777777" w:rsidR="003A65C0" w:rsidRPr="00593EAE" w:rsidRDefault="003A65C0" w:rsidP="00EB2719">
      <w:pPr>
        <w:spacing w:line="360" w:lineRule="auto"/>
        <w:rPr>
          <w:sz w:val="28"/>
          <w:szCs w:val="28"/>
        </w:rPr>
      </w:pPr>
    </w:p>
    <w:p w14:paraId="281FC0E6" w14:textId="77777777" w:rsidR="003A65C0" w:rsidRPr="00593EAE" w:rsidRDefault="003A65C0" w:rsidP="00EB2719">
      <w:pPr>
        <w:spacing w:line="360" w:lineRule="auto"/>
        <w:rPr>
          <w:sz w:val="28"/>
          <w:szCs w:val="28"/>
        </w:rPr>
      </w:pPr>
    </w:p>
    <w:p w14:paraId="2E403812" w14:textId="77777777" w:rsidR="003A65C0" w:rsidRPr="00593EAE" w:rsidRDefault="003A65C0" w:rsidP="00EB2719">
      <w:pPr>
        <w:spacing w:line="360" w:lineRule="auto"/>
        <w:rPr>
          <w:sz w:val="28"/>
          <w:szCs w:val="28"/>
        </w:rPr>
      </w:pPr>
    </w:p>
    <w:p w14:paraId="3D02F4CE" w14:textId="77777777" w:rsidR="003A65C0" w:rsidRPr="00593EAE" w:rsidRDefault="003A65C0" w:rsidP="00EB2719">
      <w:pPr>
        <w:spacing w:line="360" w:lineRule="auto"/>
        <w:rPr>
          <w:sz w:val="28"/>
          <w:szCs w:val="28"/>
        </w:rPr>
      </w:pPr>
    </w:p>
    <w:p w14:paraId="15BA8DF5" w14:textId="77777777" w:rsidR="003A65C0" w:rsidRPr="00593EAE" w:rsidRDefault="003A65C0" w:rsidP="00EB2719">
      <w:pPr>
        <w:spacing w:line="360" w:lineRule="auto"/>
        <w:rPr>
          <w:sz w:val="28"/>
          <w:szCs w:val="28"/>
        </w:rPr>
      </w:pPr>
    </w:p>
    <w:p w14:paraId="50CD5B6C" w14:textId="77777777" w:rsidR="003A65C0" w:rsidRPr="00593EAE" w:rsidRDefault="003A65C0" w:rsidP="00EB2719">
      <w:pPr>
        <w:spacing w:line="360" w:lineRule="auto"/>
        <w:rPr>
          <w:sz w:val="28"/>
          <w:szCs w:val="28"/>
        </w:rPr>
      </w:pPr>
    </w:p>
    <w:p w14:paraId="352130CD" w14:textId="77777777" w:rsidR="003A65C0" w:rsidRPr="00593EAE" w:rsidRDefault="003A65C0" w:rsidP="00EB2719">
      <w:pPr>
        <w:spacing w:line="360" w:lineRule="auto"/>
        <w:rPr>
          <w:sz w:val="28"/>
          <w:szCs w:val="28"/>
        </w:rPr>
      </w:pPr>
    </w:p>
    <w:p w14:paraId="5EDF55EC" w14:textId="77777777" w:rsidR="004E4FB5" w:rsidRPr="00593EAE" w:rsidRDefault="004E4FB5" w:rsidP="00EB2719">
      <w:pPr>
        <w:spacing w:line="360" w:lineRule="auto"/>
        <w:rPr>
          <w:sz w:val="28"/>
          <w:szCs w:val="28"/>
        </w:rPr>
      </w:pPr>
    </w:p>
    <w:p w14:paraId="72ED9764" w14:textId="77777777" w:rsidR="004E4FB5" w:rsidRPr="00593EAE" w:rsidRDefault="004E4FB5" w:rsidP="00EB2719">
      <w:pPr>
        <w:spacing w:line="360" w:lineRule="auto"/>
        <w:rPr>
          <w:sz w:val="28"/>
          <w:szCs w:val="28"/>
        </w:rPr>
      </w:pPr>
    </w:p>
    <w:p w14:paraId="46B8889A" w14:textId="77777777" w:rsidR="00275503" w:rsidRPr="00593EAE" w:rsidRDefault="00275503" w:rsidP="00EB2719">
      <w:pPr>
        <w:spacing w:line="360" w:lineRule="auto"/>
        <w:rPr>
          <w:sz w:val="28"/>
          <w:szCs w:val="28"/>
        </w:rPr>
      </w:pPr>
    </w:p>
    <w:p w14:paraId="05DF26A5" w14:textId="77777777" w:rsidR="00275503" w:rsidRPr="00593EAE" w:rsidRDefault="00275503" w:rsidP="00EB2719">
      <w:pPr>
        <w:spacing w:line="360" w:lineRule="auto"/>
        <w:rPr>
          <w:sz w:val="28"/>
          <w:szCs w:val="28"/>
        </w:rPr>
      </w:pPr>
    </w:p>
    <w:p w14:paraId="46FB4BAA" w14:textId="77777777" w:rsidR="00804253" w:rsidRPr="00593EAE" w:rsidRDefault="00804253" w:rsidP="00EB2719">
      <w:pPr>
        <w:spacing w:line="360" w:lineRule="auto"/>
        <w:rPr>
          <w:sz w:val="28"/>
          <w:szCs w:val="28"/>
        </w:rPr>
      </w:pPr>
    </w:p>
    <w:p w14:paraId="601FDCF7" w14:textId="77777777" w:rsidR="00804253" w:rsidRPr="00593EAE" w:rsidRDefault="00804253" w:rsidP="00EB2719">
      <w:pPr>
        <w:spacing w:line="360" w:lineRule="auto"/>
        <w:rPr>
          <w:sz w:val="28"/>
          <w:szCs w:val="28"/>
        </w:rPr>
      </w:pPr>
    </w:p>
    <w:p w14:paraId="09FE63DB" w14:textId="77777777" w:rsidR="00804253" w:rsidRPr="00593EAE" w:rsidRDefault="00804253" w:rsidP="00EB2719">
      <w:pPr>
        <w:spacing w:line="360" w:lineRule="auto"/>
        <w:rPr>
          <w:sz w:val="28"/>
          <w:szCs w:val="28"/>
        </w:rPr>
      </w:pPr>
    </w:p>
    <w:p w14:paraId="40A6DCC3" w14:textId="77777777" w:rsidR="00804253" w:rsidRPr="00593EAE" w:rsidRDefault="00804253" w:rsidP="00EB2719">
      <w:pPr>
        <w:spacing w:line="360" w:lineRule="auto"/>
        <w:rPr>
          <w:sz w:val="28"/>
          <w:szCs w:val="28"/>
        </w:rPr>
      </w:pPr>
    </w:p>
    <w:p w14:paraId="784AB155" w14:textId="77777777" w:rsidR="003D53E8" w:rsidRPr="00593EAE" w:rsidRDefault="003D53E8" w:rsidP="00EB2719">
      <w:pPr>
        <w:spacing w:line="360" w:lineRule="auto"/>
        <w:rPr>
          <w:sz w:val="28"/>
          <w:szCs w:val="28"/>
        </w:rPr>
      </w:pPr>
    </w:p>
    <w:p w14:paraId="777B1DCA" w14:textId="6049A658" w:rsidR="00B03B3F" w:rsidRPr="00593EAE" w:rsidRDefault="00B03B3F" w:rsidP="00B03B3F">
      <w:pPr>
        <w:spacing w:line="360" w:lineRule="auto"/>
        <w:ind w:firstLine="709"/>
        <w:jc w:val="center"/>
        <w:rPr>
          <w:b/>
          <w:sz w:val="28"/>
          <w:szCs w:val="28"/>
        </w:rPr>
      </w:pPr>
      <w:r w:rsidRPr="00593EAE">
        <w:rPr>
          <w:b/>
          <w:sz w:val="28"/>
          <w:szCs w:val="28"/>
        </w:rPr>
        <w:lastRenderedPageBreak/>
        <w:t>РОЗДІЛ 3.</w:t>
      </w:r>
      <w:r w:rsidR="00372DC3" w:rsidRPr="00593EAE">
        <w:rPr>
          <w:b/>
          <w:sz w:val="28"/>
          <w:szCs w:val="28"/>
        </w:rPr>
        <w:t xml:space="preserve"> </w:t>
      </w:r>
      <w:r w:rsidRPr="00593EAE">
        <w:rPr>
          <w:b/>
          <w:sz w:val="28"/>
          <w:szCs w:val="28"/>
        </w:rPr>
        <w:t>ЗМІСТ ТА РЕАЛІЗАЦІЯ ПРИНЦ</w:t>
      </w:r>
      <w:r w:rsidR="00372DC3" w:rsidRPr="00593EAE">
        <w:rPr>
          <w:b/>
          <w:sz w:val="28"/>
          <w:szCs w:val="28"/>
        </w:rPr>
        <w:t xml:space="preserve">ИПУ </w:t>
      </w:r>
      <w:r w:rsidRPr="00593EAE">
        <w:rPr>
          <w:b/>
          <w:sz w:val="28"/>
          <w:szCs w:val="28"/>
        </w:rPr>
        <w:t>ДОБРОСОВІСНОСТІ У НЕДОГОВІРНИХ ЗОБОВ</w:t>
      </w:r>
      <w:r w:rsidRPr="00593EAE">
        <w:rPr>
          <w:b/>
          <w:sz w:val="28"/>
          <w:szCs w:val="28"/>
          <w:lang w:val="ru-RU"/>
        </w:rPr>
        <w:t>’</w:t>
      </w:r>
      <w:r w:rsidRPr="00593EAE">
        <w:rPr>
          <w:b/>
          <w:sz w:val="28"/>
          <w:szCs w:val="28"/>
        </w:rPr>
        <w:t xml:space="preserve">ЯЗАЛЬНИХ </w:t>
      </w:r>
      <w:r w:rsidR="00372DC3" w:rsidRPr="00593EAE">
        <w:rPr>
          <w:b/>
          <w:sz w:val="28"/>
          <w:szCs w:val="28"/>
        </w:rPr>
        <w:t>ПРАВОВІДНОСИНАХ</w:t>
      </w:r>
    </w:p>
    <w:p w14:paraId="4932D541" w14:textId="77777777" w:rsidR="00B03B3F" w:rsidRPr="00593EAE" w:rsidRDefault="00B03B3F" w:rsidP="00B03B3F">
      <w:pPr>
        <w:spacing w:line="360" w:lineRule="auto"/>
        <w:ind w:firstLine="709"/>
        <w:jc w:val="center"/>
        <w:rPr>
          <w:b/>
          <w:sz w:val="28"/>
          <w:szCs w:val="28"/>
        </w:rPr>
      </w:pPr>
    </w:p>
    <w:p w14:paraId="3E2BF6A8" w14:textId="77777777" w:rsidR="00B03B3F" w:rsidRPr="00593EAE" w:rsidRDefault="00B03B3F" w:rsidP="00B03B3F">
      <w:pPr>
        <w:spacing w:line="360" w:lineRule="auto"/>
        <w:ind w:firstLine="709"/>
        <w:jc w:val="both"/>
        <w:rPr>
          <w:b/>
          <w:sz w:val="28"/>
          <w:szCs w:val="28"/>
        </w:rPr>
      </w:pPr>
      <w:r w:rsidRPr="00593EAE">
        <w:rPr>
          <w:b/>
          <w:sz w:val="28"/>
          <w:szCs w:val="28"/>
        </w:rPr>
        <w:t>3.1. Зміст принципу добросовісності у недоговірних зобов’язальних правовідносинах</w:t>
      </w:r>
    </w:p>
    <w:p w14:paraId="54369CE6" w14:textId="77777777" w:rsidR="00A856F0" w:rsidRPr="00593EAE" w:rsidRDefault="00461164" w:rsidP="00B03B3F">
      <w:pPr>
        <w:spacing w:line="360" w:lineRule="auto"/>
        <w:ind w:firstLine="709"/>
        <w:jc w:val="both"/>
        <w:rPr>
          <w:sz w:val="28"/>
          <w:szCs w:val="28"/>
          <w:lang w:val="ru-RU"/>
        </w:rPr>
      </w:pPr>
      <w:r w:rsidRPr="00593EAE">
        <w:rPr>
          <w:sz w:val="28"/>
          <w:szCs w:val="28"/>
        </w:rPr>
        <w:t xml:space="preserve">Зобов’язальні правовідносини можуть виникати не тільки з договорів, а і з інших юридичних фактів, до речі, досить різноманітних за своєю сутністю, які зобов'язують одну сторону виконати певні дії на користь іншої сторони.  ЦК України у другому підрозділі Книги п’ятої, передбачає досить розгалужену систему недоговірних зобов’язань. </w:t>
      </w:r>
    </w:p>
    <w:p w14:paraId="02C09409" w14:textId="77777777" w:rsidR="00A63D12" w:rsidRPr="00593EAE" w:rsidRDefault="00461164" w:rsidP="00C14674">
      <w:pPr>
        <w:spacing w:line="360" w:lineRule="auto"/>
        <w:ind w:firstLine="709"/>
        <w:jc w:val="both"/>
        <w:rPr>
          <w:sz w:val="28"/>
          <w:szCs w:val="28"/>
        </w:rPr>
      </w:pPr>
      <w:r w:rsidRPr="00593EAE">
        <w:rPr>
          <w:sz w:val="28"/>
          <w:szCs w:val="28"/>
        </w:rPr>
        <w:t xml:space="preserve">Не вдаючись до розгляду чисельних класифікацій недоговірних зобов’язань, оскільки це не входить до предмету нашого дослідження, наведемо загальноприйняту класифікацію досліджуваних зобов’язань. Так, залежно від характеру підстав виникнення, недоговірні </w:t>
      </w:r>
      <w:r w:rsidR="004D62A7" w:rsidRPr="00593EAE">
        <w:rPr>
          <w:sz w:val="28"/>
          <w:szCs w:val="28"/>
        </w:rPr>
        <w:t>зобов’язання</w:t>
      </w:r>
      <w:r w:rsidRPr="00593EAE">
        <w:rPr>
          <w:sz w:val="28"/>
          <w:szCs w:val="28"/>
        </w:rPr>
        <w:t xml:space="preserve"> поділяють на дві групи: 1. Недоговірні зобов’язання, що виникають з правомірних дій; 2. Недоговірні зобов’язання, </w:t>
      </w:r>
      <w:bookmarkStart w:id="23" w:name="_Hlk183076460"/>
      <w:r w:rsidRPr="00593EAE">
        <w:rPr>
          <w:sz w:val="28"/>
          <w:szCs w:val="28"/>
        </w:rPr>
        <w:t xml:space="preserve">що виникають із  неправомірних дій. </w:t>
      </w:r>
    </w:p>
    <w:bookmarkEnd w:id="23"/>
    <w:p w14:paraId="45EBD36D" w14:textId="51CF5B67" w:rsidR="00A63D12" w:rsidRPr="00593EAE" w:rsidRDefault="00461164" w:rsidP="00C14674">
      <w:pPr>
        <w:spacing w:line="360" w:lineRule="auto"/>
        <w:ind w:firstLine="709"/>
        <w:jc w:val="both"/>
        <w:rPr>
          <w:sz w:val="28"/>
          <w:szCs w:val="28"/>
        </w:rPr>
      </w:pPr>
      <w:r w:rsidRPr="00593EAE">
        <w:rPr>
          <w:sz w:val="28"/>
          <w:szCs w:val="28"/>
        </w:rPr>
        <w:t>До першої групи належ</w:t>
      </w:r>
      <w:r w:rsidR="00A856F0" w:rsidRPr="00593EAE">
        <w:rPr>
          <w:sz w:val="28"/>
          <w:szCs w:val="28"/>
        </w:rPr>
        <w:t>а</w:t>
      </w:r>
      <w:r w:rsidRPr="00593EAE">
        <w:rPr>
          <w:sz w:val="28"/>
          <w:szCs w:val="28"/>
        </w:rPr>
        <w:t xml:space="preserve">ть: </w:t>
      </w:r>
      <w:r w:rsidR="004D62A7" w:rsidRPr="00593EAE">
        <w:rPr>
          <w:sz w:val="28"/>
          <w:szCs w:val="28"/>
        </w:rPr>
        <w:t xml:space="preserve">зобов’язання, що виникають із публічної обіцянки винагороди; зобов’язання, що виникають із вчинення дій у майнових інтересах іншої особи без її доручення; зобов’язання що виникають із рятування здоров’я та життя фізичної особи, майна фізичної або юридичної особи. </w:t>
      </w:r>
      <w:r w:rsidR="00A63D12" w:rsidRPr="00593EAE">
        <w:rPr>
          <w:sz w:val="28"/>
          <w:szCs w:val="28"/>
        </w:rPr>
        <w:t xml:space="preserve">Перелічені дії породжують регулятивні зобов'язання, масштаб поведінки сторін якого визначається через загальну вимогу ЦК України діяти добросовісно при реалізації прав та виконанні обов’язків. </w:t>
      </w:r>
    </w:p>
    <w:p w14:paraId="1F1E2AD8" w14:textId="0E9BAADE" w:rsidR="00902D31" w:rsidRPr="00593EAE" w:rsidRDefault="00C14674" w:rsidP="003A65C0">
      <w:pPr>
        <w:spacing w:line="360" w:lineRule="auto"/>
        <w:jc w:val="both"/>
        <w:rPr>
          <w:sz w:val="28"/>
          <w:szCs w:val="28"/>
        </w:rPr>
      </w:pPr>
      <w:r w:rsidRPr="00593EAE">
        <w:rPr>
          <w:sz w:val="28"/>
          <w:szCs w:val="28"/>
        </w:rPr>
        <w:t xml:space="preserve">     </w:t>
      </w:r>
      <w:r w:rsidR="004D62A7" w:rsidRPr="00593EAE">
        <w:rPr>
          <w:sz w:val="28"/>
          <w:szCs w:val="28"/>
        </w:rPr>
        <w:t>До другої групи належать:  зобов’язання, що виникають із заподіяння шкоди; зобов’язання з набуття або збереження майна без достатньої правової підстави</w:t>
      </w:r>
      <w:r w:rsidR="007B5989" w:rsidRPr="00593EAE">
        <w:rPr>
          <w:sz w:val="28"/>
          <w:szCs w:val="28"/>
        </w:rPr>
        <w:t xml:space="preserve"> (кондикційне зобов’язання)</w:t>
      </w:r>
      <w:r w:rsidR="004D62A7" w:rsidRPr="00593EAE">
        <w:rPr>
          <w:sz w:val="28"/>
          <w:szCs w:val="28"/>
        </w:rPr>
        <w:t xml:space="preserve">; зобов’язання, що виникають із створення загрози життю, здоров’ю, ману фізичної особи або майну юридичної особи. </w:t>
      </w:r>
      <w:bookmarkStart w:id="24" w:name="_Hlk183076394"/>
      <w:r w:rsidR="007B5989" w:rsidRPr="00593EAE">
        <w:rPr>
          <w:sz w:val="28"/>
          <w:szCs w:val="28"/>
        </w:rPr>
        <w:t xml:space="preserve">Оскільки зобов’язання цієї групи належать до охоронно- </w:t>
      </w:r>
      <w:r w:rsidR="007B5989" w:rsidRPr="00593EAE">
        <w:rPr>
          <w:sz w:val="28"/>
          <w:szCs w:val="28"/>
        </w:rPr>
        <w:lastRenderedPageBreak/>
        <w:t xml:space="preserve">відновлювальних (деликтних та кондикційних), то в основі їх виникнення </w:t>
      </w:r>
      <w:r w:rsidR="00902D31" w:rsidRPr="00593EAE">
        <w:rPr>
          <w:sz w:val="28"/>
          <w:szCs w:val="28"/>
        </w:rPr>
        <w:t>покладено</w:t>
      </w:r>
      <w:r w:rsidR="007B5989" w:rsidRPr="00593EAE">
        <w:rPr>
          <w:sz w:val="28"/>
          <w:szCs w:val="28"/>
        </w:rPr>
        <w:t xml:space="preserve"> дії, які не підлягають оцінці з позиції встановлення певного масштабу добросовісної поведінки. </w:t>
      </w:r>
      <w:bookmarkEnd w:id="24"/>
      <w:r w:rsidR="006F0712" w:rsidRPr="00593EAE">
        <w:rPr>
          <w:sz w:val="28"/>
          <w:szCs w:val="28"/>
          <w:lang w:val="ru-RU"/>
        </w:rPr>
        <w:t xml:space="preserve">В зарубіжних правопорядках, незважаючи на визнання за принципом добросовісності загальноправового значення, він закріплюється його в нормах, адресованих сторонам договірних та в деяких випадках переддоговірних правовідносин. </w:t>
      </w:r>
      <w:r w:rsidR="003A65C0" w:rsidRPr="00593EAE">
        <w:rPr>
          <w:sz w:val="28"/>
          <w:szCs w:val="28"/>
          <w:lang w:val="ru-RU"/>
        </w:rPr>
        <w:t>Вказане свідчить про те</w:t>
      </w:r>
      <w:r w:rsidR="006F0712" w:rsidRPr="00593EAE">
        <w:rPr>
          <w:sz w:val="28"/>
          <w:szCs w:val="28"/>
          <w:lang w:val="ru-RU"/>
        </w:rPr>
        <w:t>, що обов'язок добросовісності та співробітництва, як прояв добросовісності,  розглядається як атрибут договірного права.</w:t>
      </w:r>
      <w:r w:rsidR="003A65C0" w:rsidRPr="00593EAE">
        <w:rPr>
          <w:sz w:val="28"/>
          <w:szCs w:val="28"/>
          <w:lang w:val="ru-RU"/>
        </w:rPr>
        <w:t xml:space="preserve"> </w:t>
      </w:r>
      <w:r w:rsidR="007B5989" w:rsidRPr="00593EAE">
        <w:rPr>
          <w:sz w:val="28"/>
          <w:szCs w:val="28"/>
        </w:rPr>
        <w:t xml:space="preserve">Водночас, про </w:t>
      </w:r>
      <w:bookmarkStart w:id="25" w:name="_Hlk183076531"/>
      <w:r w:rsidR="007B5989" w:rsidRPr="00593EAE">
        <w:rPr>
          <w:sz w:val="28"/>
          <w:szCs w:val="28"/>
        </w:rPr>
        <w:t xml:space="preserve">певні стандарти добросовісної поведінки можна говорити щодо дій потерпілої особи, а саме: достовірна оцінка порушення; вибір способу захисту, що відповідає порушеному праву; формування вимоги, розмір якої пропорційний розміру шкоди, заподіяної потерпілому чи його майновій сфері. </w:t>
      </w:r>
      <w:bookmarkEnd w:id="25"/>
    </w:p>
    <w:p w14:paraId="2A372BBA" w14:textId="742953B7" w:rsidR="00902D31" w:rsidRPr="00593EAE" w:rsidRDefault="007B5989" w:rsidP="00902D31">
      <w:pPr>
        <w:spacing w:line="360" w:lineRule="auto"/>
        <w:ind w:firstLine="448"/>
        <w:jc w:val="both"/>
        <w:rPr>
          <w:sz w:val="28"/>
          <w:szCs w:val="28"/>
        </w:rPr>
      </w:pPr>
      <w:r w:rsidRPr="00593EAE">
        <w:rPr>
          <w:sz w:val="28"/>
          <w:szCs w:val="28"/>
        </w:rPr>
        <w:t>Що стосується поведінки порушника, то лише у зобов’язанні з набуття або збереження майна без достатньої правової підстави виникає можливість оцінки його поведінки через з позиції  добросовісності у суб'єктивному сенсі, тобто в якості необізнаності про обставини реальної дійсності.</w:t>
      </w:r>
      <w:r w:rsidR="00902D31" w:rsidRPr="00593EAE">
        <w:rPr>
          <w:sz w:val="28"/>
          <w:szCs w:val="28"/>
        </w:rPr>
        <w:t xml:space="preserve"> Зобов’язання із безпідставного збагачення були відомі ще у римському праві  під назвою - condictiones sine causa (зобов'язання без підстави). Сфера застосування condictio в римському праві не зводилася тільки до відносин, що виникають у зв'язку з безпідставним збагаченням, а була доволі широкою. Зазначене дозволяло  витребувати будь-яке майно  набуте без підстави. Як зазначається в літературі, «саме ця безпідставність збагачення набувача з часом стала правовою основою особливого виду зобов'язань, що відрізняються як від договірних, так і від деліктних» [</w:t>
      </w:r>
      <w:r w:rsidR="004F6BAB" w:rsidRPr="00593EAE">
        <w:rPr>
          <w:sz w:val="28"/>
          <w:szCs w:val="28"/>
        </w:rPr>
        <w:t>62, с. 32</w:t>
      </w:r>
      <w:r w:rsidR="00902D31" w:rsidRPr="00593EAE">
        <w:rPr>
          <w:sz w:val="28"/>
          <w:szCs w:val="28"/>
        </w:rPr>
        <w:t>].</w:t>
      </w:r>
      <w:r w:rsidR="004F6BAB" w:rsidRPr="00593EAE">
        <w:rPr>
          <w:sz w:val="28"/>
          <w:szCs w:val="28"/>
        </w:rPr>
        <w:t xml:space="preserve"> </w:t>
      </w:r>
      <w:r w:rsidR="00902D31" w:rsidRPr="00593EAE">
        <w:rPr>
          <w:sz w:val="28"/>
          <w:szCs w:val="28"/>
        </w:rPr>
        <w:t>Розрізняють дві форми безпідставного збагачення: 1) набуття майна (при якому відбувається збільшення майнової маси набувача за рахунок не зростання або зменшення майна потерпілого); 2) збереження майна (при якому відбувається не убивання майнової маси набувача за рахунок витрачання майна потерпілого).</w:t>
      </w:r>
    </w:p>
    <w:p w14:paraId="1DDF1D8E" w14:textId="7C0BD92C" w:rsidR="00902D31" w:rsidRPr="00593EAE" w:rsidRDefault="00902D31" w:rsidP="00902D31">
      <w:pPr>
        <w:spacing w:line="360" w:lineRule="auto"/>
        <w:jc w:val="both"/>
        <w:rPr>
          <w:sz w:val="28"/>
          <w:szCs w:val="28"/>
        </w:rPr>
      </w:pPr>
      <w:r w:rsidRPr="00593EAE">
        <w:rPr>
          <w:sz w:val="28"/>
          <w:szCs w:val="28"/>
        </w:rPr>
        <w:t xml:space="preserve">     При визначенні особливостей прояву принципу добросовісності у кондикційному зобов’язанні слід враховувати, що з погляду добросовісності </w:t>
      </w:r>
      <w:r w:rsidRPr="00593EAE">
        <w:rPr>
          <w:sz w:val="28"/>
          <w:szCs w:val="28"/>
        </w:rPr>
        <w:lastRenderedPageBreak/>
        <w:t xml:space="preserve">не підлягає оцінці як процес виникнення такого зобов'язання, </w:t>
      </w:r>
      <w:r w:rsidR="006026D7" w:rsidRPr="00593EAE">
        <w:rPr>
          <w:sz w:val="28"/>
          <w:szCs w:val="28"/>
        </w:rPr>
        <w:t>так</w:t>
      </w:r>
      <w:r w:rsidRPr="00593EAE">
        <w:rPr>
          <w:sz w:val="28"/>
          <w:szCs w:val="28"/>
        </w:rPr>
        <w:t xml:space="preserve"> й дії набувача на його виконання, оскільки кондикційне зобов'язання може бути виконано неналежним чином або виконано взагалі. При безпідставності </w:t>
      </w:r>
      <w:r w:rsidR="006026D7" w:rsidRPr="00593EAE">
        <w:rPr>
          <w:sz w:val="28"/>
          <w:szCs w:val="28"/>
        </w:rPr>
        <w:t>набуття</w:t>
      </w:r>
      <w:r w:rsidRPr="00593EAE">
        <w:rPr>
          <w:sz w:val="28"/>
          <w:szCs w:val="28"/>
        </w:rPr>
        <w:t xml:space="preserve"> поверненню підлягає конкретне</w:t>
      </w:r>
      <w:r w:rsidR="006026D7" w:rsidRPr="00593EAE">
        <w:rPr>
          <w:sz w:val="28"/>
          <w:szCs w:val="28"/>
        </w:rPr>
        <w:t xml:space="preserve"> </w:t>
      </w:r>
      <w:r w:rsidRPr="00593EAE">
        <w:rPr>
          <w:sz w:val="28"/>
          <w:szCs w:val="28"/>
        </w:rPr>
        <w:t>майно, ознакою якого виступає належність</w:t>
      </w:r>
      <w:r w:rsidR="006026D7" w:rsidRPr="00593EAE">
        <w:rPr>
          <w:sz w:val="28"/>
          <w:szCs w:val="28"/>
        </w:rPr>
        <w:t xml:space="preserve"> </w:t>
      </w:r>
      <w:r w:rsidRPr="00593EAE">
        <w:rPr>
          <w:sz w:val="28"/>
          <w:szCs w:val="28"/>
        </w:rPr>
        <w:t>його конкретній особі (потерпілому). Таке зобов'язання підлягає виконанню в натурі завжди. Водночас</w:t>
      </w:r>
      <w:r w:rsidR="006026D7" w:rsidRPr="00593EAE">
        <w:rPr>
          <w:sz w:val="28"/>
          <w:szCs w:val="28"/>
        </w:rPr>
        <w:t xml:space="preserve"> </w:t>
      </w:r>
      <w:r w:rsidRPr="00593EAE">
        <w:rPr>
          <w:sz w:val="28"/>
          <w:szCs w:val="28"/>
        </w:rPr>
        <w:t xml:space="preserve">час про певний масштаб поведінки набувача слід вести мову щодо покладання та виконання додаткових обов'язків, </w:t>
      </w:r>
      <w:r w:rsidR="006026D7" w:rsidRPr="00593EAE">
        <w:rPr>
          <w:sz w:val="28"/>
          <w:szCs w:val="28"/>
        </w:rPr>
        <w:t>які супроводжують к</w:t>
      </w:r>
      <w:r w:rsidRPr="00593EAE">
        <w:rPr>
          <w:sz w:val="28"/>
          <w:szCs w:val="28"/>
        </w:rPr>
        <w:t>ондикційн</w:t>
      </w:r>
      <w:r w:rsidR="006026D7" w:rsidRPr="00593EAE">
        <w:rPr>
          <w:sz w:val="28"/>
          <w:szCs w:val="28"/>
        </w:rPr>
        <w:t>е</w:t>
      </w:r>
      <w:r w:rsidRPr="00593EAE">
        <w:rPr>
          <w:sz w:val="28"/>
          <w:szCs w:val="28"/>
        </w:rPr>
        <w:t xml:space="preserve"> зобов'язання.</w:t>
      </w:r>
      <w:r w:rsidR="006026D7" w:rsidRPr="00593EAE">
        <w:rPr>
          <w:sz w:val="28"/>
          <w:szCs w:val="28"/>
        </w:rPr>
        <w:t xml:space="preserve"> </w:t>
      </w:r>
      <w:r w:rsidRPr="00593EAE">
        <w:rPr>
          <w:sz w:val="28"/>
          <w:szCs w:val="28"/>
        </w:rPr>
        <w:t>При цьому такий масштаб розкривається через сприйняття</w:t>
      </w:r>
      <w:r w:rsidR="0045403B" w:rsidRPr="00593EAE">
        <w:rPr>
          <w:sz w:val="28"/>
          <w:szCs w:val="28"/>
        </w:rPr>
        <w:t xml:space="preserve"> </w:t>
      </w:r>
      <w:r w:rsidR="006026D7" w:rsidRPr="00593EAE">
        <w:rPr>
          <w:sz w:val="28"/>
          <w:szCs w:val="28"/>
        </w:rPr>
        <w:t xml:space="preserve">добросовісності </w:t>
      </w:r>
      <w:r w:rsidRPr="00593EAE">
        <w:rPr>
          <w:sz w:val="28"/>
          <w:szCs w:val="28"/>
        </w:rPr>
        <w:t>у суб'єктивному сенсі. Так, момент,</w:t>
      </w:r>
      <w:r w:rsidR="006026D7" w:rsidRPr="00593EAE">
        <w:rPr>
          <w:sz w:val="28"/>
          <w:szCs w:val="28"/>
        </w:rPr>
        <w:t xml:space="preserve"> </w:t>
      </w:r>
      <w:r w:rsidRPr="00593EAE">
        <w:rPr>
          <w:sz w:val="28"/>
          <w:szCs w:val="28"/>
        </w:rPr>
        <w:t xml:space="preserve">коли особа дізналася або мала дізнатися про безпідставність збагачення, впливає на визначення умов виникнення відповідальності набувача перед потерпілою </w:t>
      </w:r>
      <w:r w:rsidR="006026D7" w:rsidRPr="00593EAE">
        <w:rPr>
          <w:sz w:val="28"/>
          <w:szCs w:val="28"/>
        </w:rPr>
        <w:t>особою</w:t>
      </w:r>
      <w:r w:rsidRPr="00593EAE">
        <w:rPr>
          <w:sz w:val="28"/>
          <w:szCs w:val="28"/>
        </w:rPr>
        <w:t xml:space="preserve"> за будь-яку, у тому числі</w:t>
      </w:r>
      <w:r w:rsidR="006026D7" w:rsidRPr="00593EAE">
        <w:rPr>
          <w:sz w:val="28"/>
          <w:szCs w:val="28"/>
        </w:rPr>
        <w:t xml:space="preserve"> </w:t>
      </w:r>
      <w:r w:rsidRPr="00593EAE">
        <w:rPr>
          <w:sz w:val="28"/>
          <w:szCs w:val="28"/>
        </w:rPr>
        <w:t xml:space="preserve">випадкову, нестачу та погіршення безпідставно </w:t>
      </w:r>
      <w:r w:rsidR="00886C3A" w:rsidRPr="00593EAE">
        <w:rPr>
          <w:sz w:val="28"/>
          <w:szCs w:val="28"/>
        </w:rPr>
        <w:t>набутого</w:t>
      </w:r>
      <w:r w:rsidRPr="00593EAE">
        <w:rPr>
          <w:sz w:val="28"/>
          <w:szCs w:val="28"/>
        </w:rPr>
        <w:t xml:space="preserve"> майна. Якщо до цього моменту </w:t>
      </w:r>
      <w:r w:rsidR="00886C3A" w:rsidRPr="00593EAE">
        <w:rPr>
          <w:sz w:val="28"/>
          <w:szCs w:val="28"/>
        </w:rPr>
        <w:t>набувач</w:t>
      </w:r>
      <w:r w:rsidRPr="00593EAE">
        <w:rPr>
          <w:sz w:val="28"/>
          <w:szCs w:val="28"/>
        </w:rPr>
        <w:t xml:space="preserve"> несе відповідальність лише за наявності</w:t>
      </w:r>
      <w:r w:rsidR="00886C3A" w:rsidRPr="00593EAE">
        <w:rPr>
          <w:sz w:val="28"/>
          <w:szCs w:val="28"/>
        </w:rPr>
        <w:t xml:space="preserve"> умислу </w:t>
      </w:r>
      <w:r w:rsidRPr="00593EAE">
        <w:rPr>
          <w:sz w:val="28"/>
          <w:szCs w:val="28"/>
        </w:rPr>
        <w:t>або грубої необережності, то після цього моменту на набувача переходить ризик випадкового пошкодження майна, а також його нестачі.</w:t>
      </w:r>
    </w:p>
    <w:p w14:paraId="21955112" w14:textId="5582060C" w:rsidR="00902D31" w:rsidRPr="00593EAE" w:rsidRDefault="00886C3A" w:rsidP="00902D31">
      <w:pPr>
        <w:spacing w:line="360" w:lineRule="auto"/>
        <w:jc w:val="both"/>
        <w:rPr>
          <w:sz w:val="28"/>
          <w:szCs w:val="28"/>
        </w:rPr>
      </w:pPr>
      <w:r w:rsidRPr="00593EAE">
        <w:rPr>
          <w:sz w:val="28"/>
          <w:szCs w:val="28"/>
        </w:rPr>
        <w:t xml:space="preserve">     </w:t>
      </w:r>
      <w:r w:rsidR="00902D31" w:rsidRPr="00593EAE">
        <w:rPr>
          <w:sz w:val="28"/>
          <w:szCs w:val="28"/>
        </w:rPr>
        <w:t xml:space="preserve">Законодавець виділяє ситуацію, коли повернення безпідставно </w:t>
      </w:r>
      <w:r w:rsidRPr="00593EAE">
        <w:rPr>
          <w:sz w:val="28"/>
          <w:szCs w:val="28"/>
        </w:rPr>
        <w:t>набут</w:t>
      </w:r>
      <w:r w:rsidR="00902D31" w:rsidRPr="00593EAE">
        <w:rPr>
          <w:sz w:val="28"/>
          <w:szCs w:val="28"/>
        </w:rPr>
        <w:t>ого майна у натурі неможлив</w:t>
      </w:r>
      <w:r w:rsidRPr="00593EAE">
        <w:rPr>
          <w:sz w:val="28"/>
          <w:szCs w:val="28"/>
        </w:rPr>
        <w:t xml:space="preserve">е (ст. 1213 ЦК України), зокрема, у випадках </w:t>
      </w:r>
      <w:r w:rsidR="00902D31" w:rsidRPr="00593EAE">
        <w:rPr>
          <w:sz w:val="28"/>
          <w:szCs w:val="28"/>
        </w:rPr>
        <w:t>загибел</w:t>
      </w:r>
      <w:r w:rsidRPr="00593EAE">
        <w:rPr>
          <w:sz w:val="28"/>
          <w:szCs w:val="28"/>
        </w:rPr>
        <w:t>і</w:t>
      </w:r>
      <w:r w:rsidR="00902D31" w:rsidRPr="00593EAE">
        <w:rPr>
          <w:sz w:val="28"/>
          <w:szCs w:val="28"/>
        </w:rPr>
        <w:t xml:space="preserve"> майна; відсутн</w:t>
      </w:r>
      <w:r w:rsidRPr="00593EAE">
        <w:rPr>
          <w:sz w:val="28"/>
          <w:szCs w:val="28"/>
        </w:rPr>
        <w:t>ості</w:t>
      </w:r>
      <w:r w:rsidR="00902D31" w:rsidRPr="00593EAE">
        <w:rPr>
          <w:sz w:val="28"/>
          <w:szCs w:val="28"/>
        </w:rPr>
        <w:t xml:space="preserve"> майна у набувача з </w:t>
      </w:r>
      <w:r w:rsidRPr="00593EAE">
        <w:rPr>
          <w:sz w:val="28"/>
          <w:szCs w:val="28"/>
        </w:rPr>
        <w:t>причини його</w:t>
      </w:r>
      <w:r w:rsidR="00902D31" w:rsidRPr="00593EAE">
        <w:rPr>
          <w:sz w:val="28"/>
          <w:szCs w:val="28"/>
        </w:rPr>
        <w:t xml:space="preserve"> передачі трет</w:t>
      </w:r>
      <w:r w:rsidRPr="00593EAE">
        <w:rPr>
          <w:sz w:val="28"/>
          <w:szCs w:val="28"/>
        </w:rPr>
        <w:t xml:space="preserve">ій </w:t>
      </w:r>
      <w:r w:rsidR="00902D31" w:rsidRPr="00593EAE">
        <w:rPr>
          <w:sz w:val="28"/>
          <w:szCs w:val="28"/>
        </w:rPr>
        <w:t xml:space="preserve">особі, від якої не можна </w:t>
      </w:r>
      <w:r w:rsidRPr="00593EAE">
        <w:rPr>
          <w:sz w:val="28"/>
          <w:szCs w:val="28"/>
        </w:rPr>
        <w:t>витребувати</w:t>
      </w:r>
      <w:r w:rsidR="00902D31" w:rsidRPr="00593EAE">
        <w:rPr>
          <w:sz w:val="28"/>
          <w:szCs w:val="28"/>
        </w:rPr>
        <w:t xml:space="preserve"> майно; відсутність майна, яке становило безпідставне</w:t>
      </w:r>
      <w:r w:rsidRPr="00593EAE">
        <w:rPr>
          <w:sz w:val="28"/>
          <w:szCs w:val="28"/>
        </w:rPr>
        <w:t xml:space="preserve"> </w:t>
      </w:r>
      <w:r w:rsidR="00902D31" w:rsidRPr="00593EAE">
        <w:rPr>
          <w:sz w:val="28"/>
          <w:szCs w:val="28"/>
        </w:rPr>
        <w:t>збагачення, зважаючи на те, що воно не може співвіднестися</w:t>
      </w:r>
      <w:r w:rsidRPr="00593EAE">
        <w:rPr>
          <w:sz w:val="28"/>
          <w:szCs w:val="28"/>
        </w:rPr>
        <w:t xml:space="preserve"> </w:t>
      </w:r>
      <w:r w:rsidR="00902D31" w:rsidRPr="00593EAE">
        <w:rPr>
          <w:sz w:val="28"/>
          <w:szCs w:val="28"/>
        </w:rPr>
        <w:t>за будь-якими критеріями з якісними ознаками</w:t>
      </w:r>
      <w:r w:rsidRPr="00593EAE">
        <w:rPr>
          <w:sz w:val="28"/>
          <w:szCs w:val="28"/>
        </w:rPr>
        <w:t xml:space="preserve"> </w:t>
      </w:r>
      <w:r w:rsidR="00902D31" w:rsidRPr="00593EAE">
        <w:rPr>
          <w:sz w:val="28"/>
          <w:szCs w:val="28"/>
        </w:rPr>
        <w:t>майна, що вибуло з господарської сфери потерпілого (специфікація, зміна функціональної</w:t>
      </w:r>
      <w:r w:rsidRPr="00593EAE">
        <w:rPr>
          <w:sz w:val="28"/>
          <w:szCs w:val="28"/>
        </w:rPr>
        <w:t xml:space="preserve"> </w:t>
      </w:r>
      <w:r w:rsidR="00902D31" w:rsidRPr="00593EAE">
        <w:rPr>
          <w:sz w:val="28"/>
          <w:szCs w:val="28"/>
        </w:rPr>
        <w:t>спрямованості майна, його фізичн</w:t>
      </w:r>
      <w:r w:rsidRPr="00593EAE">
        <w:rPr>
          <w:sz w:val="28"/>
          <w:szCs w:val="28"/>
        </w:rPr>
        <w:t>е зношення</w:t>
      </w:r>
      <w:r w:rsidR="00902D31" w:rsidRPr="00593EAE">
        <w:rPr>
          <w:sz w:val="28"/>
          <w:szCs w:val="28"/>
        </w:rPr>
        <w:t xml:space="preserve">), або відсутня можливість визначення майна потерпілого через змішування його з майном набувача. </w:t>
      </w:r>
      <w:r w:rsidRPr="00593EAE">
        <w:rPr>
          <w:sz w:val="28"/>
          <w:szCs w:val="28"/>
        </w:rPr>
        <w:t xml:space="preserve">За такої ситуації набувач зобов’язаний </w:t>
      </w:r>
      <w:r w:rsidR="001A6AB2" w:rsidRPr="00593EAE">
        <w:rPr>
          <w:sz w:val="28"/>
          <w:szCs w:val="28"/>
        </w:rPr>
        <w:t>відшкодувати</w:t>
      </w:r>
      <w:r w:rsidRPr="00593EAE">
        <w:rPr>
          <w:sz w:val="28"/>
          <w:szCs w:val="28"/>
        </w:rPr>
        <w:t xml:space="preserve"> вартість</w:t>
      </w:r>
      <w:r w:rsidR="001A6AB2" w:rsidRPr="00593EAE">
        <w:rPr>
          <w:sz w:val="28"/>
          <w:szCs w:val="28"/>
        </w:rPr>
        <w:t xml:space="preserve"> такого майна</w:t>
      </w:r>
      <w:r w:rsidRPr="00593EAE">
        <w:rPr>
          <w:sz w:val="28"/>
          <w:szCs w:val="28"/>
        </w:rPr>
        <w:t xml:space="preserve">, яка визначається на момент розгляду судом справи про повернення майна. </w:t>
      </w:r>
      <w:r w:rsidR="001A6AB2" w:rsidRPr="00593EAE">
        <w:rPr>
          <w:sz w:val="28"/>
          <w:szCs w:val="28"/>
        </w:rPr>
        <w:t xml:space="preserve"> На нашу думку, вартість майна на момент відшкодування може істотно відрізнятися від його вартості на момент вибуття з володіння потерпілої особи. Тому вважаємо що буде доцільним у цьому випадку </w:t>
      </w:r>
      <w:r w:rsidR="00902D31" w:rsidRPr="00593EAE">
        <w:rPr>
          <w:sz w:val="28"/>
          <w:szCs w:val="28"/>
        </w:rPr>
        <w:t>розмір вартісного</w:t>
      </w:r>
      <w:r w:rsidRPr="00593EAE">
        <w:rPr>
          <w:sz w:val="28"/>
          <w:szCs w:val="28"/>
        </w:rPr>
        <w:t xml:space="preserve"> </w:t>
      </w:r>
      <w:r w:rsidR="00902D31" w:rsidRPr="00593EAE">
        <w:rPr>
          <w:sz w:val="28"/>
          <w:szCs w:val="28"/>
        </w:rPr>
        <w:t xml:space="preserve">відшкодування </w:t>
      </w:r>
      <w:r w:rsidR="001A6AB2" w:rsidRPr="00593EAE">
        <w:rPr>
          <w:sz w:val="28"/>
          <w:szCs w:val="28"/>
        </w:rPr>
        <w:t xml:space="preserve">поставити </w:t>
      </w:r>
      <w:r w:rsidR="001A6AB2" w:rsidRPr="00593EAE">
        <w:rPr>
          <w:sz w:val="28"/>
          <w:szCs w:val="28"/>
        </w:rPr>
        <w:lastRenderedPageBreak/>
        <w:t xml:space="preserve">у </w:t>
      </w:r>
      <w:r w:rsidR="00902D31" w:rsidRPr="00593EAE">
        <w:rPr>
          <w:sz w:val="28"/>
          <w:szCs w:val="28"/>
        </w:rPr>
        <w:t xml:space="preserve">залежить від того, доведе чи ні потерпілий, що </w:t>
      </w:r>
      <w:r w:rsidRPr="00593EAE">
        <w:rPr>
          <w:sz w:val="28"/>
          <w:szCs w:val="28"/>
        </w:rPr>
        <w:t>набувач</w:t>
      </w:r>
      <w:r w:rsidR="00902D31" w:rsidRPr="00593EAE">
        <w:rPr>
          <w:sz w:val="28"/>
          <w:szCs w:val="28"/>
        </w:rPr>
        <w:t xml:space="preserve"> не просто мав знати про</w:t>
      </w:r>
      <w:r w:rsidRPr="00593EAE">
        <w:rPr>
          <w:sz w:val="28"/>
          <w:szCs w:val="28"/>
        </w:rPr>
        <w:t xml:space="preserve"> </w:t>
      </w:r>
      <w:r w:rsidR="00902D31" w:rsidRPr="00593EAE">
        <w:rPr>
          <w:sz w:val="28"/>
          <w:szCs w:val="28"/>
        </w:rPr>
        <w:t xml:space="preserve">безпідставності збагачення, а знав про таке збагачення. До того моменту, коли </w:t>
      </w:r>
      <w:r w:rsidRPr="00593EAE">
        <w:rPr>
          <w:sz w:val="28"/>
          <w:szCs w:val="28"/>
        </w:rPr>
        <w:t>набувач</w:t>
      </w:r>
      <w:r w:rsidR="00902D31" w:rsidRPr="00593EAE">
        <w:rPr>
          <w:sz w:val="28"/>
          <w:szCs w:val="28"/>
        </w:rPr>
        <w:t xml:space="preserve"> дізнався про безпідставність свого збагачення, обов'язок вартісного відшкодування обмежується вартістю майна</w:t>
      </w:r>
      <w:r w:rsidRPr="00593EAE">
        <w:rPr>
          <w:sz w:val="28"/>
          <w:szCs w:val="28"/>
        </w:rPr>
        <w:t xml:space="preserve"> </w:t>
      </w:r>
      <w:r w:rsidR="00902D31" w:rsidRPr="00593EAE">
        <w:rPr>
          <w:sz w:val="28"/>
          <w:szCs w:val="28"/>
        </w:rPr>
        <w:t xml:space="preserve">на момент його безпідставного </w:t>
      </w:r>
      <w:r w:rsidRPr="00593EAE">
        <w:rPr>
          <w:sz w:val="28"/>
          <w:szCs w:val="28"/>
        </w:rPr>
        <w:t>набутт</w:t>
      </w:r>
      <w:r w:rsidR="00902D31" w:rsidRPr="00593EAE">
        <w:rPr>
          <w:sz w:val="28"/>
          <w:szCs w:val="28"/>
        </w:rPr>
        <w:t>я. Після</w:t>
      </w:r>
      <w:r w:rsidRPr="00593EAE">
        <w:rPr>
          <w:sz w:val="28"/>
          <w:szCs w:val="28"/>
        </w:rPr>
        <w:t xml:space="preserve"> </w:t>
      </w:r>
      <w:r w:rsidR="00902D31" w:rsidRPr="00593EAE">
        <w:rPr>
          <w:sz w:val="28"/>
          <w:szCs w:val="28"/>
        </w:rPr>
        <w:t>цього моменту на набувача покла</w:t>
      </w:r>
      <w:r w:rsidR="001A6AB2" w:rsidRPr="00593EAE">
        <w:rPr>
          <w:sz w:val="28"/>
          <w:szCs w:val="28"/>
        </w:rPr>
        <w:t>сти</w:t>
      </w:r>
      <w:r w:rsidR="00902D31" w:rsidRPr="00593EAE">
        <w:rPr>
          <w:sz w:val="28"/>
          <w:szCs w:val="28"/>
        </w:rPr>
        <w:t xml:space="preserve"> обов'язок</w:t>
      </w:r>
      <w:r w:rsidRPr="00593EAE">
        <w:rPr>
          <w:sz w:val="28"/>
          <w:szCs w:val="28"/>
        </w:rPr>
        <w:t xml:space="preserve"> </w:t>
      </w:r>
      <w:r w:rsidR="00902D31" w:rsidRPr="00593EAE">
        <w:rPr>
          <w:sz w:val="28"/>
          <w:szCs w:val="28"/>
        </w:rPr>
        <w:t>щодо відшкодування збитків,</w:t>
      </w:r>
      <w:r w:rsidRPr="00593EAE">
        <w:rPr>
          <w:sz w:val="28"/>
          <w:szCs w:val="28"/>
        </w:rPr>
        <w:t xml:space="preserve"> завданих</w:t>
      </w:r>
      <w:r w:rsidR="00902D31" w:rsidRPr="00593EAE">
        <w:rPr>
          <w:sz w:val="28"/>
          <w:szCs w:val="28"/>
        </w:rPr>
        <w:t xml:space="preserve"> подальшою зміною вартості майна.</w:t>
      </w:r>
      <w:r w:rsidR="001A6AB2" w:rsidRPr="00593EAE">
        <w:rPr>
          <w:sz w:val="28"/>
          <w:szCs w:val="28"/>
        </w:rPr>
        <w:t xml:space="preserve"> Вказане забезпечить інтереси постраждалої особи у повному обсязі.</w:t>
      </w:r>
    </w:p>
    <w:p w14:paraId="7435B206" w14:textId="0EB33218" w:rsidR="00902D31" w:rsidRPr="00593EAE" w:rsidRDefault="001A6AB2" w:rsidP="000A6F7F">
      <w:pPr>
        <w:spacing w:line="360" w:lineRule="auto"/>
        <w:ind w:firstLine="709"/>
        <w:jc w:val="both"/>
        <w:rPr>
          <w:sz w:val="28"/>
          <w:szCs w:val="28"/>
        </w:rPr>
      </w:pPr>
      <w:r w:rsidRPr="00593EAE">
        <w:rPr>
          <w:sz w:val="28"/>
          <w:szCs w:val="28"/>
        </w:rPr>
        <w:t>Ще одним додатковим обов'язком , оцінка яого здійснюється через призму добросовісності у суб’єктивному смислі, виступає обов'язок набувача з відшкодування доходів</w:t>
      </w:r>
      <w:r w:rsidR="004F42CB" w:rsidRPr="00593EAE">
        <w:rPr>
          <w:sz w:val="28"/>
          <w:szCs w:val="28"/>
        </w:rPr>
        <w:t xml:space="preserve"> (ст. 1114 ЦК України). Іншими словами, дохід недобросовісної особи, які вона одержала або могла одержати від цього майна з часу, коли ця особа дізналася або могла дізнатися про володіння цим майном без достатньої правової підстави, постає мірилом (ціною) того тягаря, що ляже на його плечі. Подібний підхід у принципі знімає проблеми, пов'язані з вирішенням питання про реальність отримання набувачем доходів та доведення їх фактичного отримання у відповідному обсязі. При цьому розмір таких доходів визначає розмір вимоги у грошовому еквіваленті. Таким чином, вимога про відшкодування доходів завжди є грошовою. Чим довше недобросовісний набувач не повертає безпідставне збагачення, тим більша за обсягом відповідальність на нього покладається. В рамках кондикційного зобов’язання також існує обов’язок пов'язаний із захистом прав набувача. Йдеться про </w:t>
      </w:r>
      <w:bookmarkStart w:id="26" w:name="_Hlk183076883"/>
      <w:r w:rsidR="004F42CB" w:rsidRPr="00593EAE">
        <w:rPr>
          <w:sz w:val="28"/>
          <w:szCs w:val="28"/>
        </w:rPr>
        <w:t xml:space="preserve">відшкодування безпідставному набувачу понесених ним необхідних витрат </w:t>
      </w:r>
      <w:bookmarkEnd w:id="26"/>
      <w:r w:rsidR="004F42CB" w:rsidRPr="00593EAE">
        <w:rPr>
          <w:sz w:val="28"/>
          <w:szCs w:val="28"/>
        </w:rPr>
        <w:t>за безпідставно набуте майно. Можна виділити такі види необхідних витрат:</w:t>
      </w:r>
      <w:r w:rsidR="000A6F7F" w:rsidRPr="00593EAE">
        <w:rPr>
          <w:sz w:val="28"/>
          <w:szCs w:val="28"/>
        </w:rPr>
        <w:t xml:space="preserve"> </w:t>
      </w:r>
      <w:r w:rsidR="004F42CB" w:rsidRPr="00593EAE">
        <w:rPr>
          <w:sz w:val="28"/>
          <w:szCs w:val="28"/>
        </w:rPr>
        <w:t>витрати, пов'язані із забезпеченням безпеки</w:t>
      </w:r>
      <w:r w:rsidR="000A6F7F" w:rsidRPr="00593EAE">
        <w:rPr>
          <w:sz w:val="28"/>
          <w:szCs w:val="28"/>
        </w:rPr>
        <w:t xml:space="preserve"> </w:t>
      </w:r>
      <w:r w:rsidR="004F42CB" w:rsidRPr="00593EAE">
        <w:rPr>
          <w:sz w:val="28"/>
          <w:szCs w:val="28"/>
        </w:rPr>
        <w:t>та його споживчих властивостей; витрати, пов'язані</w:t>
      </w:r>
      <w:r w:rsidR="000A6F7F" w:rsidRPr="00593EAE">
        <w:rPr>
          <w:sz w:val="28"/>
          <w:szCs w:val="28"/>
        </w:rPr>
        <w:t xml:space="preserve"> </w:t>
      </w:r>
      <w:r w:rsidR="004F42CB" w:rsidRPr="00593EAE">
        <w:rPr>
          <w:sz w:val="28"/>
          <w:szCs w:val="28"/>
        </w:rPr>
        <w:t>з</w:t>
      </w:r>
      <w:r w:rsidR="000A6F7F" w:rsidRPr="00593EAE">
        <w:rPr>
          <w:sz w:val="28"/>
          <w:szCs w:val="28"/>
        </w:rPr>
        <w:t xml:space="preserve"> утриманням </w:t>
      </w:r>
      <w:r w:rsidR="004F42CB" w:rsidRPr="00593EAE">
        <w:rPr>
          <w:sz w:val="28"/>
          <w:szCs w:val="28"/>
        </w:rPr>
        <w:t>майна, які забезпечують можливість</w:t>
      </w:r>
      <w:r w:rsidR="000A6F7F" w:rsidRPr="00593EAE">
        <w:rPr>
          <w:sz w:val="28"/>
          <w:szCs w:val="28"/>
        </w:rPr>
        <w:t xml:space="preserve"> </w:t>
      </w:r>
      <w:r w:rsidR="004F42CB" w:rsidRPr="00593EAE">
        <w:rPr>
          <w:sz w:val="28"/>
          <w:szCs w:val="28"/>
        </w:rPr>
        <w:t>його використання за призначенням; витрати, пов'язані з</w:t>
      </w:r>
      <w:r w:rsidR="000A6F7F" w:rsidRPr="00593EAE">
        <w:rPr>
          <w:sz w:val="28"/>
          <w:szCs w:val="28"/>
        </w:rPr>
        <w:t xml:space="preserve"> </w:t>
      </w:r>
      <w:r w:rsidR="004F42CB" w:rsidRPr="00593EAE">
        <w:rPr>
          <w:sz w:val="28"/>
          <w:szCs w:val="28"/>
        </w:rPr>
        <w:t>забезпеченням того правового режиму, яким наділяє</w:t>
      </w:r>
      <w:r w:rsidR="000A6F7F" w:rsidRPr="00593EAE">
        <w:rPr>
          <w:sz w:val="28"/>
          <w:szCs w:val="28"/>
        </w:rPr>
        <w:t xml:space="preserve"> д</w:t>
      </w:r>
      <w:r w:rsidR="004F42CB" w:rsidRPr="00593EAE">
        <w:rPr>
          <w:sz w:val="28"/>
          <w:szCs w:val="28"/>
        </w:rPr>
        <w:t>ержава той чи інший об'єкт, виходячи з інтересів</w:t>
      </w:r>
      <w:r w:rsidR="000A6F7F" w:rsidRPr="00593EAE">
        <w:rPr>
          <w:sz w:val="28"/>
          <w:szCs w:val="28"/>
        </w:rPr>
        <w:t xml:space="preserve"> </w:t>
      </w:r>
      <w:r w:rsidR="004F42CB" w:rsidRPr="00593EAE">
        <w:rPr>
          <w:sz w:val="28"/>
          <w:szCs w:val="28"/>
        </w:rPr>
        <w:t xml:space="preserve">публічного порядку (наприклад, </w:t>
      </w:r>
      <w:r w:rsidR="000A6F7F" w:rsidRPr="00593EAE">
        <w:rPr>
          <w:sz w:val="28"/>
          <w:szCs w:val="28"/>
        </w:rPr>
        <w:t>сплата податків</w:t>
      </w:r>
      <w:r w:rsidR="004F42CB" w:rsidRPr="00593EAE">
        <w:rPr>
          <w:sz w:val="28"/>
          <w:szCs w:val="28"/>
        </w:rPr>
        <w:t>).</w:t>
      </w:r>
      <w:r w:rsidR="000A6F7F" w:rsidRPr="00593EAE">
        <w:rPr>
          <w:sz w:val="28"/>
          <w:szCs w:val="28"/>
        </w:rPr>
        <w:t xml:space="preserve"> </w:t>
      </w:r>
      <w:bookmarkStart w:id="27" w:name="_Hlk183076722"/>
      <w:r w:rsidR="000A6F7F" w:rsidRPr="00593EAE">
        <w:rPr>
          <w:sz w:val="28"/>
          <w:szCs w:val="28"/>
        </w:rPr>
        <w:t xml:space="preserve">Діюче законодавство не обумовлює зазначений обов’язок пов'язаний із захистом прав набувача із його добросовісністю, що на нашу </w:t>
      </w:r>
      <w:r w:rsidR="000A6F7F" w:rsidRPr="00593EAE">
        <w:rPr>
          <w:sz w:val="28"/>
          <w:szCs w:val="28"/>
        </w:rPr>
        <w:lastRenderedPageBreak/>
        <w:t>думку є не логічним. На нашу думку, д</w:t>
      </w:r>
      <w:r w:rsidR="004F42CB" w:rsidRPr="00593EAE">
        <w:rPr>
          <w:sz w:val="28"/>
          <w:szCs w:val="28"/>
        </w:rPr>
        <w:t xml:space="preserve">обросовісний </w:t>
      </w:r>
      <w:r w:rsidR="000A6F7F" w:rsidRPr="00593EAE">
        <w:rPr>
          <w:sz w:val="28"/>
          <w:szCs w:val="28"/>
        </w:rPr>
        <w:t xml:space="preserve">набувач </w:t>
      </w:r>
      <w:r w:rsidR="004F42CB" w:rsidRPr="00593EAE">
        <w:rPr>
          <w:sz w:val="28"/>
          <w:szCs w:val="28"/>
        </w:rPr>
        <w:t>має право на відшкодування необхідних витрат,</w:t>
      </w:r>
      <w:r w:rsidR="000A6F7F" w:rsidRPr="00593EAE">
        <w:rPr>
          <w:sz w:val="28"/>
          <w:szCs w:val="28"/>
        </w:rPr>
        <w:t xml:space="preserve"> </w:t>
      </w:r>
      <w:r w:rsidR="004F42CB" w:rsidRPr="00593EAE">
        <w:rPr>
          <w:sz w:val="28"/>
          <w:szCs w:val="28"/>
        </w:rPr>
        <w:t>які виникли з моменту, коли він дізнався чи повинен</w:t>
      </w:r>
      <w:r w:rsidR="000A6F7F" w:rsidRPr="00593EAE">
        <w:rPr>
          <w:sz w:val="28"/>
          <w:szCs w:val="28"/>
        </w:rPr>
        <w:t xml:space="preserve"> </w:t>
      </w:r>
      <w:r w:rsidR="004F42CB" w:rsidRPr="00593EAE">
        <w:rPr>
          <w:sz w:val="28"/>
          <w:szCs w:val="28"/>
        </w:rPr>
        <w:t xml:space="preserve">був дізнатися про безпідставність збагачення. </w:t>
      </w:r>
      <w:bookmarkStart w:id="28" w:name="_Hlk183076675"/>
      <w:bookmarkEnd w:id="27"/>
      <w:r w:rsidR="004F42CB" w:rsidRPr="00593EAE">
        <w:rPr>
          <w:sz w:val="28"/>
          <w:szCs w:val="28"/>
        </w:rPr>
        <w:t>Зобов'яз</w:t>
      </w:r>
      <w:r w:rsidR="000A6F7F" w:rsidRPr="00593EAE">
        <w:rPr>
          <w:sz w:val="28"/>
          <w:szCs w:val="28"/>
        </w:rPr>
        <w:t xml:space="preserve">ання </w:t>
      </w:r>
      <w:r w:rsidR="004F42CB" w:rsidRPr="00593EAE">
        <w:rPr>
          <w:sz w:val="28"/>
          <w:szCs w:val="28"/>
        </w:rPr>
        <w:t>з відшкодування вартості необхідних витрат</w:t>
      </w:r>
      <w:r w:rsidR="000A6F7F" w:rsidRPr="00593EAE">
        <w:rPr>
          <w:sz w:val="28"/>
          <w:szCs w:val="28"/>
        </w:rPr>
        <w:t xml:space="preserve"> </w:t>
      </w:r>
      <w:r w:rsidR="004F42CB" w:rsidRPr="00593EAE">
        <w:rPr>
          <w:sz w:val="28"/>
          <w:szCs w:val="28"/>
        </w:rPr>
        <w:t>має кондикційну природу та виникає з моменту</w:t>
      </w:r>
      <w:r w:rsidR="000A6F7F" w:rsidRPr="00593EAE">
        <w:rPr>
          <w:sz w:val="28"/>
          <w:szCs w:val="28"/>
        </w:rPr>
        <w:t xml:space="preserve"> </w:t>
      </w:r>
      <w:r w:rsidR="004F42CB" w:rsidRPr="00593EAE">
        <w:rPr>
          <w:sz w:val="28"/>
          <w:szCs w:val="28"/>
        </w:rPr>
        <w:t>припинення кондикційного зобов'язання щодо повернення</w:t>
      </w:r>
      <w:r w:rsidR="000A6F7F" w:rsidRPr="00593EAE">
        <w:rPr>
          <w:sz w:val="28"/>
          <w:szCs w:val="28"/>
        </w:rPr>
        <w:t xml:space="preserve"> </w:t>
      </w:r>
      <w:r w:rsidR="004F42CB" w:rsidRPr="00593EAE">
        <w:rPr>
          <w:sz w:val="28"/>
          <w:szCs w:val="28"/>
        </w:rPr>
        <w:t xml:space="preserve">безпідставно набутого майна. Встановлення факту поінформованості набувача </w:t>
      </w:r>
      <w:r w:rsidR="000A6F7F" w:rsidRPr="00593EAE">
        <w:rPr>
          <w:sz w:val="28"/>
          <w:szCs w:val="28"/>
        </w:rPr>
        <w:t xml:space="preserve">щодо безпідставності </w:t>
      </w:r>
      <w:r w:rsidR="004F42CB" w:rsidRPr="00593EAE">
        <w:rPr>
          <w:sz w:val="28"/>
          <w:szCs w:val="28"/>
        </w:rPr>
        <w:t>збагачення має кваліфікуватися як</w:t>
      </w:r>
      <w:r w:rsidR="000A6F7F" w:rsidRPr="00593EAE">
        <w:rPr>
          <w:sz w:val="28"/>
          <w:szCs w:val="28"/>
        </w:rPr>
        <w:t xml:space="preserve"> </w:t>
      </w:r>
      <w:r w:rsidR="004F42CB" w:rsidRPr="00593EAE">
        <w:rPr>
          <w:sz w:val="28"/>
          <w:szCs w:val="28"/>
        </w:rPr>
        <w:t xml:space="preserve">умисне утримання майна, що </w:t>
      </w:r>
      <w:r w:rsidR="000A6F7F" w:rsidRPr="00593EAE">
        <w:rPr>
          <w:sz w:val="28"/>
          <w:szCs w:val="28"/>
        </w:rPr>
        <w:t xml:space="preserve">складає безпідставне </w:t>
      </w:r>
      <w:r w:rsidR="004F42CB" w:rsidRPr="00593EAE">
        <w:rPr>
          <w:sz w:val="28"/>
          <w:szCs w:val="28"/>
        </w:rPr>
        <w:t xml:space="preserve">збагачення, </w:t>
      </w:r>
      <w:r w:rsidR="000A6F7F" w:rsidRPr="00593EAE">
        <w:rPr>
          <w:sz w:val="28"/>
          <w:szCs w:val="28"/>
        </w:rPr>
        <w:t>та має</w:t>
      </w:r>
      <w:r w:rsidR="004F42CB" w:rsidRPr="00593EAE">
        <w:rPr>
          <w:sz w:val="28"/>
          <w:szCs w:val="28"/>
        </w:rPr>
        <w:t xml:space="preserve"> позбавля</w:t>
      </w:r>
      <w:r w:rsidR="000A6F7F" w:rsidRPr="00593EAE">
        <w:rPr>
          <w:sz w:val="28"/>
          <w:szCs w:val="28"/>
        </w:rPr>
        <w:t>ти</w:t>
      </w:r>
      <w:r w:rsidR="004F42CB" w:rsidRPr="00593EAE">
        <w:rPr>
          <w:sz w:val="28"/>
          <w:szCs w:val="28"/>
        </w:rPr>
        <w:t xml:space="preserve"> набувача</w:t>
      </w:r>
      <w:r w:rsidR="000A6F7F" w:rsidRPr="00593EAE">
        <w:rPr>
          <w:sz w:val="28"/>
          <w:szCs w:val="28"/>
        </w:rPr>
        <w:t xml:space="preserve"> </w:t>
      </w:r>
      <w:r w:rsidR="004F42CB" w:rsidRPr="00593EAE">
        <w:rPr>
          <w:sz w:val="28"/>
          <w:szCs w:val="28"/>
        </w:rPr>
        <w:t>права на відшкодування необхідних витрат.</w:t>
      </w:r>
    </w:p>
    <w:bookmarkEnd w:id="28"/>
    <w:p w14:paraId="29E74F40" w14:textId="4AFB8179" w:rsidR="00CA668C" w:rsidRPr="00593EAE" w:rsidRDefault="00CA668C" w:rsidP="00B82538">
      <w:pPr>
        <w:spacing w:line="360" w:lineRule="auto"/>
        <w:ind w:firstLine="448"/>
        <w:jc w:val="both"/>
        <w:rPr>
          <w:sz w:val="28"/>
          <w:szCs w:val="28"/>
        </w:rPr>
      </w:pPr>
      <w:r w:rsidRPr="00593EAE">
        <w:rPr>
          <w:i/>
          <w:iCs/>
          <w:sz w:val="28"/>
          <w:szCs w:val="28"/>
        </w:rPr>
        <w:t xml:space="preserve">В рамках </w:t>
      </w:r>
      <w:r w:rsidR="00E86E59" w:rsidRPr="00593EAE">
        <w:rPr>
          <w:i/>
          <w:iCs/>
          <w:sz w:val="28"/>
          <w:szCs w:val="28"/>
        </w:rPr>
        <w:t>зобов’язань</w:t>
      </w:r>
      <w:r w:rsidRPr="00593EAE">
        <w:rPr>
          <w:i/>
          <w:iCs/>
          <w:sz w:val="28"/>
          <w:szCs w:val="28"/>
        </w:rPr>
        <w:t>, що виникають із вчинення дій у майнових інтересах іншої особи без її доручення</w:t>
      </w:r>
      <w:r w:rsidRPr="00593EAE">
        <w:rPr>
          <w:sz w:val="28"/>
          <w:szCs w:val="28"/>
        </w:rPr>
        <w:t xml:space="preserve">, по суті виникають два види правовідносин: квазі-деліктні – щодо відшкодування витрат, які особа зазнала при </w:t>
      </w:r>
      <w:r w:rsidR="0044450C" w:rsidRPr="00593EAE">
        <w:rPr>
          <w:sz w:val="28"/>
          <w:szCs w:val="28"/>
        </w:rPr>
        <w:t xml:space="preserve">здійсненні </w:t>
      </w:r>
      <w:r w:rsidRPr="00593EAE">
        <w:rPr>
          <w:sz w:val="28"/>
          <w:szCs w:val="28"/>
        </w:rPr>
        <w:t xml:space="preserve">фактичних дій у чужому інтересі з метою запобігання настанню негативних майнових наслідків або зменшення розміру передбачуваних збитків, та квазі контрактні – щодо вчинення юридичних та фактичних дій на користь іншої особи без наданих повноважень. Після схвалення таких дій правові наслідки тотожні наслідкам, які мають місце під час укладання договору доручення, оскільки діяти у майнових інтересах </w:t>
      </w:r>
      <w:r w:rsidR="0044450C" w:rsidRPr="00593EAE">
        <w:rPr>
          <w:sz w:val="28"/>
          <w:szCs w:val="28"/>
        </w:rPr>
        <w:t>іншої</w:t>
      </w:r>
      <w:r w:rsidRPr="00593EAE">
        <w:rPr>
          <w:sz w:val="28"/>
          <w:szCs w:val="28"/>
        </w:rPr>
        <w:t xml:space="preserve"> особи, нести розумні витрати, не розраховуючи на їхнє відшкодування</w:t>
      </w:r>
      <w:r w:rsidR="0044450C" w:rsidRPr="00593EAE">
        <w:rPr>
          <w:sz w:val="28"/>
          <w:szCs w:val="28"/>
        </w:rPr>
        <w:t xml:space="preserve"> було б не справедливим. Принцип добросовісності у досліджуваних відносинах проявляється в тому, що особа, яка вчиняє дії на користь іншої особи без доручення, добросовісно вважає, що виконує доручення зацікавленої особи, або впевнена, що такі дії будуть схвалені в подальшому. </w:t>
      </w:r>
      <w:r w:rsidR="00B82538" w:rsidRPr="00593EAE">
        <w:rPr>
          <w:sz w:val="28"/>
          <w:szCs w:val="28"/>
        </w:rPr>
        <w:t xml:space="preserve">Більше, того, саме принцип добросовісності особи, яка діє в інтересах іншої особи є визначальної при виникненні цього зобов’язання. </w:t>
      </w:r>
    </w:p>
    <w:p w14:paraId="7D4F7933" w14:textId="26B7FB4E" w:rsidR="000E041D" w:rsidRPr="00593EAE" w:rsidRDefault="00C1682F" w:rsidP="000E041D">
      <w:pPr>
        <w:spacing w:line="360" w:lineRule="auto"/>
        <w:ind w:firstLine="709"/>
        <w:jc w:val="both"/>
        <w:rPr>
          <w:sz w:val="28"/>
          <w:szCs w:val="28"/>
        </w:rPr>
      </w:pPr>
      <w:r w:rsidRPr="00593EAE">
        <w:rPr>
          <w:sz w:val="28"/>
          <w:szCs w:val="28"/>
        </w:rPr>
        <w:t>Принцип добросовісності закріплюється в рамках обов’язку особи, передбаченому у ст. 1158 ЦК України щодо «вжиття усіх залежних від неї заходів щодо попередження, усунення або зменшення невигідних майнових наслідків для іншої особи, у разі якщо особа, яка розпочала дії в майнових інтересах іншої особи без її доручення, не має можливості повідомити про свої дії цю особу» [</w:t>
      </w:r>
      <w:r w:rsidR="00111701" w:rsidRPr="00593EAE">
        <w:rPr>
          <w:sz w:val="28"/>
          <w:szCs w:val="28"/>
        </w:rPr>
        <w:t>12</w:t>
      </w:r>
      <w:r w:rsidRPr="00593EAE">
        <w:rPr>
          <w:sz w:val="28"/>
          <w:szCs w:val="28"/>
        </w:rPr>
        <w:t>, ст. 1158].</w:t>
      </w:r>
      <w:r w:rsidR="000E041D" w:rsidRPr="00593EAE">
        <w:rPr>
          <w:sz w:val="28"/>
          <w:szCs w:val="28"/>
        </w:rPr>
        <w:t xml:space="preserve"> Принцип добросовісності в рамках досліджуваних </w:t>
      </w:r>
      <w:r w:rsidR="000E041D" w:rsidRPr="00593EAE">
        <w:rPr>
          <w:sz w:val="28"/>
          <w:szCs w:val="28"/>
        </w:rPr>
        <w:lastRenderedPageBreak/>
        <w:t xml:space="preserve">відносин полягає в тому, що особи, які вчиняють дії в майнових інтересах інших осіб без їхнього доручення, мають діяти чесно, порядно та з повагою до прав і інтересів цих осіб. Принцип добросовісності гарантує, що будь-які дії, спрямовані на досягнення певного результату, мають здійснюватися відповідно до загальноприйнятих моральних норм і стандартів. </w:t>
      </w:r>
    </w:p>
    <w:p w14:paraId="74F145A3" w14:textId="11B0DBEA" w:rsidR="00991C2E" w:rsidRPr="00593EAE" w:rsidRDefault="00902D31" w:rsidP="00F93BC1">
      <w:pPr>
        <w:spacing w:line="360" w:lineRule="auto"/>
        <w:ind w:firstLine="709"/>
        <w:jc w:val="both"/>
        <w:rPr>
          <w:sz w:val="28"/>
          <w:szCs w:val="28"/>
          <w:lang w:val="ru-RU"/>
        </w:rPr>
      </w:pPr>
      <w:r w:rsidRPr="00593EAE">
        <w:rPr>
          <w:sz w:val="28"/>
          <w:szCs w:val="28"/>
          <w:lang w:val="ru-UA"/>
        </w:rPr>
        <w:t>Цікавим є формулювання п</w:t>
      </w:r>
      <w:r w:rsidR="00991C2E" w:rsidRPr="00593EAE">
        <w:rPr>
          <w:sz w:val="28"/>
          <w:szCs w:val="28"/>
          <w:lang w:val="ru-UA"/>
        </w:rPr>
        <w:t>оложен</w:t>
      </w:r>
      <w:r w:rsidRPr="00593EAE">
        <w:rPr>
          <w:sz w:val="28"/>
          <w:szCs w:val="28"/>
          <w:lang w:val="ru-UA"/>
        </w:rPr>
        <w:t>ь</w:t>
      </w:r>
      <w:r w:rsidR="00991C2E" w:rsidRPr="00593EAE">
        <w:rPr>
          <w:sz w:val="28"/>
          <w:szCs w:val="28"/>
          <w:lang w:val="ru-UA"/>
        </w:rPr>
        <w:t>, які характеризують зобов’язання із відшкодування шкоди,</w:t>
      </w:r>
      <w:r w:rsidR="00991C2E" w:rsidRPr="00593EAE">
        <w:rPr>
          <w:b/>
          <w:bCs/>
          <w:sz w:val="28"/>
          <w:szCs w:val="28"/>
          <w:lang w:val="ru-UA"/>
        </w:rPr>
        <w:t xml:space="preserve"> </w:t>
      </w:r>
      <w:r w:rsidR="00991C2E" w:rsidRPr="00593EAE">
        <w:rPr>
          <w:sz w:val="28"/>
          <w:szCs w:val="28"/>
          <w:lang w:val="ru-UA"/>
        </w:rPr>
        <w:t>завданої малолітньою особою, що</w:t>
      </w:r>
      <w:r w:rsidR="00991C2E" w:rsidRPr="00593EAE">
        <w:rPr>
          <w:b/>
          <w:bCs/>
          <w:sz w:val="28"/>
          <w:szCs w:val="28"/>
          <w:lang w:val="ru-UA"/>
        </w:rPr>
        <w:t xml:space="preserve"> </w:t>
      </w:r>
      <w:r w:rsidR="00991C2E" w:rsidRPr="00593EAE">
        <w:rPr>
          <w:sz w:val="28"/>
          <w:szCs w:val="28"/>
          <w:lang w:val="ru-UA"/>
        </w:rPr>
        <w:t xml:space="preserve">передбачені у ст. 1178 ЦК України, характеризуються тим, </w:t>
      </w:r>
      <w:bookmarkStart w:id="29" w:name="n5514"/>
      <w:bookmarkEnd w:id="29"/>
      <w:r w:rsidR="00991C2E" w:rsidRPr="00593EAE">
        <w:rPr>
          <w:sz w:val="28"/>
          <w:szCs w:val="28"/>
          <w:lang w:val="ru-UA"/>
        </w:rPr>
        <w:t>“шкода, завдана малолітньою особою, відшкодовується її батьками (усиновлювачами) або опікуном чи іншою фізичною особою, яка на правових підставах здійснює виховання малолітньої особи, - якщо вони не доведуть, що шкода не є наслідком несумлінного здійснення або ухилення ними від здійснення виховання та нагляду за малолітньою особою” [</w:t>
      </w:r>
      <w:r w:rsidR="00111701" w:rsidRPr="00593EAE">
        <w:rPr>
          <w:sz w:val="28"/>
          <w:szCs w:val="28"/>
          <w:lang w:val="ru-UA"/>
        </w:rPr>
        <w:t>12</w:t>
      </w:r>
      <w:r w:rsidR="00991C2E" w:rsidRPr="00593EAE">
        <w:rPr>
          <w:sz w:val="28"/>
          <w:szCs w:val="28"/>
          <w:lang w:val="ru-UA"/>
        </w:rPr>
        <w:t>, ст. 1178].</w:t>
      </w:r>
      <w:r w:rsidR="001A77F8" w:rsidRPr="00593EAE">
        <w:rPr>
          <w:sz w:val="28"/>
          <w:szCs w:val="28"/>
          <w:lang w:val="ru-UA"/>
        </w:rPr>
        <w:t xml:space="preserve"> </w:t>
      </w:r>
      <w:r w:rsidR="00573A02" w:rsidRPr="00593EAE">
        <w:rPr>
          <w:sz w:val="28"/>
          <w:szCs w:val="28"/>
          <w:lang w:val="ru-UA"/>
        </w:rPr>
        <w:t xml:space="preserve">Слід зазначити, що </w:t>
      </w:r>
      <w:r w:rsidR="001A77F8" w:rsidRPr="00593EAE">
        <w:rPr>
          <w:sz w:val="28"/>
          <w:szCs w:val="28"/>
          <w:lang w:val="ru-UA"/>
        </w:rPr>
        <w:t>тектуальне визначення “несумлінне здійснення виховання”</w:t>
      </w:r>
      <w:r w:rsidR="00573A02" w:rsidRPr="00593EAE">
        <w:rPr>
          <w:sz w:val="28"/>
          <w:szCs w:val="28"/>
          <w:lang w:val="ru-UA"/>
        </w:rPr>
        <w:t xml:space="preserve"> можна трактувати як “недобросовісне здійснення виховання”. Тобто</w:t>
      </w:r>
      <w:r w:rsidR="001A77F8" w:rsidRPr="00593EAE">
        <w:rPr>
          <w:sz w:val="28"/>
          <w:szCs w:val="28"/>
          <w:lang w:val="ru-UA"/>
        </w:rPr>
        <w:t xml:space="preserve"> мова</w:t>
      </w:r>
      <w:r w:rsidR="00573A02" w:rsidRPr="00593EAE">
        <w:rPr>
          <w:sz w:val="28"/>
          <w:szCs w:val="28"/>
          <w:lang w:val="ru-UA"/>
        </w:rPr>
        <w:t xml:space="preserve"> йдеться </w:t>
      </w:r>
      <w:r w:rsidR="001A77F8" w:rsidRPr="00593EAE">
        <w:rPr>
          <w:sz w:val="28"/>
          <w:szCs w:val="28"/>
          <w:lang w:val="ru-UA"/>
        </w:rPr>
        <w:t xml:space="preserve">про </w:t>
      </w:r>
      <w:r w:rsidR="00573A02" w:rsidRPr="00593EAE">
        <w:rPr>
          <w:sz w:val="28"/>
          <w:szCs w:val="28"/>
          <w:lang w:val="ru-UA"/>
        </w:rPr>
        <w:t>не</w:t>
      </w:r>
      <w:r w:rsidR="001A77F8" w:rsidRPr="00593EAE">
        <w:rPr>
          <w:sz w:val="28"/>
          <w:szCs w:val="28"/>
          <w:lang w:val="ru-UA"/>
        </w:rPr>
        <w:t>добросовісність</w:t>
      </w:r>
      <w:r w:rsidR="00573A02" w:rsidRPr="00593EAE">
        <w:rPr>
          <w:sz w:val="28"/>
          <w:szCs w:val="28"/>
          <w:lang w:val="ru-UA"/>
        </w:rPr>
        <w:t>, як протилежність добросовісност</w:t>
      </w:r>
      <w:r w:rsidR="00573A02" w:rsidRPr="00593EAE">
        <w:rPr>
          <w:sz w:val="28"/>
          <w:szCs w:val="28"/>
        </w:rPr>
        <w:t>і.</w:t>
      </w:r>
      <w:r w:rsidR="001A77F8" w:rsidRPr="00593EAE">
        <w:rPr>
          <w:sz w:val="28"/>
          <w:szCs w:val="28"/>
          <w:lang w:val="ru-UA"/>
        </w:rPr>
        <w:t xml:space="preserve"> </w:t>
      </w:r>
      <w:r w:rsidR="00435B0C" w:rsidRPr="00593EAE">
        <w:rPr>
          <w:sz w:val="28"/>
          <w:szCs w:val="28"/>
          <w:lang w:val="ru-UA"/>
        </w:rPr>
        <w:t xml:space="preserve">Порушення принципу </w:t>
      </w:r>
      <w:r w:rsidR="00573A02" w:rsidRPr="00593EAE">
        <w:rPr>
          <w:sz w:val="28"/>
          <w:szCs w:val="28"/>
          <w:lang w:val="ru-UA"/>
        </w:rPr>
        <w:t xml:space="preserve">добросовісності </w:t>
      </w:r>
      <w:r w:rsidR="00435B0C" w:rsidRPr="00593EAE">
        <w:rPr>
          <w:sz w:val="28"/>
          <w:szCs w:val="28"/>
          <w:lang w:val="ru-UA"/>
        </w:rPr>
        <w:t xml:space="preserve">має наслідки застосування заходів відповідальності </w:t>
      </w:r>
      <w:r w:rsidR="00573A02" w:rsidRPr="00593EAE">
        <w:rPr>
          <w:sz w:val="28"/>
          <w:szCs w:val="28"/>
          <w:lang w:val="ru-UA"/>
        </w:rPr>
        <w:t>до</w:t>
      </w:r>
      <w:r w:rsidR="00435B0C" w:rsidRPr="00593EAE">
        <w:rPr>
          <w:sz w:val="28"/>
          <w:szCs w:val="28"/>
          <w:lang w:val="ru-UA"/>
        </w:rPr>
        <w:t xml:space="preserve"> осіб, які здійснюють виховання малолітнього.</w:t>
      </w:r>
      <w:r w:rsidR="006D6C31" w:rsidRPr="00593EAE">
        <w:rPr>
          <w:sz w:val="28"/>
          <w:szCs w:val="28"/>
          <w:lang w:val="ru-UA"/>
        </w:rPr>
        <w:t xml:space="preserve"> </w:t>
      </w:r>
      <w:r w:rsidR="00573A02" w:rsidRPr="00593EAE">
        <w:rPr>
          <w:sz w:val="28"/>
          <w:szCs w:val="28"/>
          <w:lang w:val="ru-UA"/>
        </w:rPr>
        <w:t xml:space="preserve">Вважаємо, що </w:t>
      </w:r>
      <w:r w:rsidR="00573A02" w:rsidRPr="00593EAE">
        <w:rPr>
          <w:sz w:val="28"/>
          <w:szCs w:val="28"/>
        </w:rPr>
        <w:t>в положеннях ст. 1178 ЦК</w:t>
      </w:r>
      <w:r w:rsidR="00573A02" w:rsidRPr="00593EAE">
        <w:rPr>
          <w:sz w:val="28"/>
          <w:szCs w:val="28"/>
          <w:lang w:val="ru-UA"/>
        </w:rPr>
        <w:t xml:space="preserve"> законодавець “в</w:t>
      </w:r>
      <w:r w:rsidR="006D6C31" w:rsidRPr="00593EAE">
        <w:rPr>
          <w:sz w:val="28"/>
          <w:szCs w:val="28"/>
          <w:lang w:val="ru-UA"/>
        </w:rPr>
        <w:t>иновн</w:t>
      </w:r>
      <w:r w:rsidR="006D6C31" w:rsidRPr="00593EAE">
        <w:rPr>
          <w:sz w:val="28"/>
          <w:szCs w:val="28"/>
        </w:rPr>
        <w:t>ість</w:t>
      </w:r>
      <w:r w:rsidR="00573A02" w:rsidRPr="00593EAE">
        <w:rPr>
          <w:sz w:val="28"/>
          <w:szCs w:val="28"/>
        </w:rPr>
        <w:t>»</w:t>
      </w:r>
      <w:r w:rsidR="006D6C31" w:rsidRPr="00593EAE">
        <w:rPr>
          <w:sz w:val="28"/>
          <w:szCs w:val="28"/>
        </w:rPr>
        <w:t xml:space="preserve"> </w:t>
      </w:r>
      <w:r w:rsidR="006D6C31" w:rsidRPr="00593EAE">
        <w:rPr>
          <w:sz w:val="28"/>
          <w:szCs w:val="28"/>
          <w:lang w:val="ru-UA"/>
        </w:rPr>
        <w:t>визнач</w:t>
      </w:r>
      <w:r w:rsidR="00573A02" w:rsidRPr="00593EAE">
        <w:rPr>
          <w:sz w:val="28"/>
          <w:szCs w:val="28"/>
          <w:lang w:val="ru-UA"/>
        </w:rPr>
        <w:t>ив</w:t>
      </w:r>
      <w:r w:rsidR="006D6C31" w:rsidRPr="00593EAE">
        <w:rPr>
          <w:sz w:val="28"/>
          <w:szCs w:val="28"/>
          <w:lang w:val="ru-UA"/>
        </w:rPr>
        <w:t xml:space="preserve"> як </w:t>
      </w:r>
      <w:r w:rsidR="00573A02" w:rsidRPr="00593EAE">
        <w:rPr>
          <w:sz w:val="28"/>
          <w:szCs w:val="28"/>
          <w:lang w:val="ru-UA"/>
        </w:rPr>
        <w:t>“</w:t>
      </w:r>
      <w:r w:rsidR="006D6C31" w:rsidRPr="00593EAE">
        <w:rPr>
          <w:sz w:val="28"/>
          <w:szCs w:val="28"/>
          <w:lang w:val="ru-UA"/>
        </w:rPr>
        <w:t>недобросовісність</w:t>
      </w:r>
      <w:r w:rsidR="00573A02" w:rsidRPr="00593EAE">
        <w:rPr>
          <w:sz w:val="28"/>
          <w:szCs w:val="28"/>
          <w:lang w:val="ru-UA"/>
        </w:rPr>
        <w:t>”</w:t>
      </w:r>
      <w:r w:rsidR="006D6C31" w:rsidRPr="00593EAE">
        <w:rPr>
          <w:sz w:val="28"/>
          <w:szCs w:val="28"/>
          <w:lang w:val="ru-UA"/>
        </w:rPr>
        <w:t xml:space="preserve">. </w:t>
      </w:r>
      <w:bookmarkStart w:id="30" w:name="_Hlk183077245"/>
      <w:r w:rsidR="006D6C31" w:rsidRPr="00593EAE">
        <w:rPr>
          <w:sz w:val="28"/>
          <w:szCs w:val="28"/>
          <w:lang w:val="ru-UA"/>
        </w:rPr>
        <w:t xml:space="preserve">Відповідно добросовісна поведінка розуміється як невинна. Суди як критерії недобросовісності іноді використовують оцінку поведінки суб'єкта за такими ж ознаками, як і при оцінці вини: прояв дбайливості та обачності, вжиття всіх необхідних заходів для належного виконання своїх обов'язків. У зв'язку з цим виникає питання використання двох різних термінів (вини та недобросовісності) для позначення одного й того самого явища. Також  спостерігається </w:t>
      </w:r>
      <w:r w:rsidR="0050104B" w:rsidRPr="00593EAE">
        <w:rPr>
          <w:sz w:val="28"/>
          <w:szCs w:val="28"/>
          <w:lang w:val="ru-UA"/>
        </w:rPr>
        <w:t>суперечливе поєднання</w:t>
      </w:r>
      <w:r w:rsidR="006D6C31" w:rsidRPr="00593EAE">
        <w:rPr>
          <w:sz w:val="28"/>
          <w:szCs w:val="28"/>
          <w:lang w:val="ru-UA"/>
        </w:rPr>
        <w:t xml:space="preserve"> презумпці</w:t>
      </w:r>
      <w:r w:rsidR="0050104B" w:rsidRPr="00593EAE">
        <w:rPr>
          <w:sz w:val="28"/>
          <w:szCs w:val="28"/>
          <w:lang w:val="ru-UA"/>
        </w:rPr>
        <w:t xml:space="preserve">й, зокрема, презумпції добросовісності та презумпції вини. </w:t>
      </w:r>
      <w:r w:rsidR="006D6C31" w:rsidRPr="00593EAE">
        <w:rPr>
          <w:sz w:val="28"/>
          <w:szCs w:val="28"/>
          <w:lang w:val="ru-UA"/>
        </w:rPr>
        <w:t xml:space="preserve"> </w:t>
      </w:r>
      <w:r w:rsidR="0050104B" w:rsidRPr="00593EAE">
        <w:rPr>
          <w:sz w:val="28"/>
          <w:szCs w:val="28"/>
          <w:lang w:val="ru-UA"/>
        </w:rPr>
        <w:t xml:space="preserve">На нашу думку, </w:t>
      </w:r>
      <w:r w:rsidR="006D6C31" w:rsidRPr="00593EAE">
        <w:rPr>
          <w:sz w:val="28"/>
          <w:szCs w:val="28"/>
          <w:lang w:val="ru-UA"/>
        </w:rPr>
        <w:t>внутрішн</w:t>
      </w:r>
      <w:r w:rsidR="0050104B" w:rsidRPr="00593EAE">
        <w:rPr>
          <w:sz w:val="28"/>
          <w:szCs w:val="28"/>
          <w:lang w:val="ru-UA"/>
        </w:rPr>
        <w:t>я</w:t>
      </w:r>
      <w:r w:rsidR="006D6C31" w:rsidRPr="00593EAE">
        <w:rPr>
          <w:sz w:val="28"/>
          <w:szCs w:val="28"/>
          <w:lang w:val="ru-UA"/>
        </w:rPr>
        <w:t xml:space="preserve"> неузгоджен</w:t>
      </w:r>
      <w:r w:rsidR="0050104B" w:rsidRPr="00593EAE">
        <w:rPr>
          <w:sz w:val="28"/>
          <w:szCs w:val="28"/>
          <w:lang w:val="ru-UA"/>
        </w:rPr>
        <w:t xml:space="preserve">ість </w:t>
      </w:r>
      <w:r w:rsidR="006D6C31" w:rsidRPr="00593EAE">
        <w:rPr>
          <w:sz w:val="28"/>
          <w:szCs w:val="28"/>
          <w:lang w:val="ru-UA"/>
        </w:rPr>
        <w:t>законодавч</w:t>
      </w:r>
      <w:r w:rsidR="0050104B" w:rsidRPr="00593EAE">
        <w:rPr>
          <w:sz w:val="28"/>
          <w:szCs w:val="28"/>
          <w:lang w:val="ru-UA"/>
        </w:rPr>
        <w:t xml:space="preserve">их положень щодо </w:t>
      </w:r>
      <w:r w:rsidR="006D6C31" w:rsidRPr="00593EAE">
        <w:rPr>
          <w:sz w:val="28"/>
          <w:szCs w:val="28"/>
          <w:lang w:val="ru-UA"/>
        </w:rPr>
        <w:t>співвідношення вини та не</w:t>
      </w:r>
      <w:r w:rsidR="0050104B" w:rsidRPr="00593EAE">
        <w:rPr>
          <w:sz w:val="28"/>
          <w:szCs w:val="28"/>
          <w:lang w:val="ru-UA"/>
        </w:rPr>
        <w:t>добросовісності</w:t>
      </w:r>
      <w:r w:rsidR="006D6C31" w:rsidRPr="00593EAE">
        <w:rPr>
          <w:sz w:val="28"/>
          <w:szCs w:val="28"/>
          <w:lang w:val="ru-UA"/>
        </w:rPr>
        <w:t xml:space="preserve"> </w:t>
      </w:r>
      <w:r w:rsidR="0050104B" w:rsidRPr="00593EAE">
        <w:rPr>
          <w:sz w:val="28"/>
          <w:szCs w:val="28"/>
          <w:lang w:val="ru-UA"/>
        </w:rPr>
        <w:t>зумовлена</w:t>
      </w:r>
      <w:r w:rsidR="006D6C31" w:rsidRPr="00593EAE">
        <w:rPr>
          <w:sz w:val="28"/>
          <w:szCs w:val="28"/>
          <w:lang w:val="ru-UA"/>
        </w:rPr>
        <w:t xml:space="preserve"> загальною невизначеністю поняття </w:t>
      </w:r>
      <w:r w:rsidR="0050104B" w:rsidRPr="00593EAE">
        <w:rPr>
          <w:sz w:val="28"/>
          <w:szCs w:val="28"/>
          <w:lang w:val="ru-UA"/>
        </w:rPr>
        <w:t xml:space="preserve">добросовісності, різними </w:t>
      </w:r>
      <w:r w:rsidR="006D6C31" w:rsidRPr="00593EAE">
        <w:rPr>
          <w:sz w:val="28"/>
          <w:szCs w:val="28"/>
          <w:lang w:val="ru-UA"/>
        </w:rPr>
        <w:t>підход</w:t>
      </w:r>
      <w:r w:rsidR="0050104B" w:rsidRPr="00593EAE">
        <w:rPr>
          <w:sz w:val="28"/>
          <w:szCs w:val="28"/>
          <w:lang w:val="ru-UA"/>
        </w:rPr>
        <w:t>ами</w:t>
      </w:r>
      <w:r w:rsidR="006D6C31" w:rsidRPr="00593EAE">
        <w:rPr>
          <w:sz w:val="28"/>
          <w:szCs w:val="28"/>
          <w:lang w:val="ru-UA"/>
        </w:rPr>
        <w:t xml:space="preserve"> до сутності цієї категорії.</w:t>
      </w:r>
    </w:p>
    <w:bookmarkEnd w:id="30"/>
    <w:p w14:paraId="2C6322F7" w14:textId="33C6F01C" w:rsidR="00292898" w:rsidRPr="00593EAE" w:rsidRDefault="008746A9" w:rsidP="00292898">
      <w:pPr>
        <w:spacing w:line="360" w:lineRule="auto"/>
        <w:ind w:firstLine="709"/>
        <w:jc w:val="both"/>
        <w:rPr>
          <w:sz w:val="28"/>
          <w:szCs w:val="28"/>
        </w:rPr>
      </w:pPr>
      <w:r w:rsidRPr="00593EAE">
        <w:rPr>
          <w:sz w:val="28"/>
          <w:szCs w:val="28"/>
          <w:lang w:val="ru-UA"/>
        </w:rPr>
        <w:lastRenderedPageBreak/>
        <w:t xml:space="preserve">Принцип добросовісності має безпосереднє закріплення </w:t>
      </w:r>
      <w:r w:rsidRPr="00593EAE">
        <w:rPr>
          <w:i/>
          <w:iCs/>
          <w:sz w:val="28"/>
          <w:szCs w:val="28"/>
          <w:lang w:val="ru-UA"/>
        </w:rPr>
        <w:t>у зобов’язаннях з в</w:t>
      </w:r>
      <w:r w:rsidRPr="00593EAE">
        <w:rPr>
          <w:i/>
          <w:iCs/>
          <w:sz w:val="28"/>
          <w:szCs w:val="28"/>
        </w:rPr>
        <w:t>ідшкодування шкоди</w:t>
      </w:r>
      <w:r w:rsidR="003A65C0" w:rsidRPr="00593EAE">
        <w:rPr>
          <w:sz w:val="28"/>
          <w:szCs w:val="28"/>
        </w:rPr>
        <w:t xml:space="preserve">. </w:t>
      </w:r>
      <w:r w:rsidR="00292898" w:rsidRPr="00593EAE">
        <w:rPr>
          <w:sz w:val="28"/>
          <w:szCs w:val="28"/>
        </w:rPr>
        <w:t xml:space="preserve">У ракурсі досліджуваного питання, слід охарактеризувати принцип співробітництва (обов'язок співпрацювати) як прояв принципу добросовісності, оскільки у західноєвропейської континентальної традиції концепція співпраці знаходить своє вираження у понятті «обов'язок співпрацювати» (“duty to cooperate”) і у контексті принципу </w:t>
      </w:r>
      <w:r w:rsidR="004F6BAB" w:rsidRPr="00593EAE">
        <w:rPr>
          <w:sz w:val="28"/>
          <w:szCs w:val="28"/>
        </w:rPr>
        <w:t>д</w:t>
      </w:r>
      <w:r w:rsidR="00292898" w:rsidRPr="00593EAE">
        <w:rPr>
          <w:sz w:val="28"/>
          <w:szCs w:val="28"/>
        </w:rPr>
        <w:t>обросовісності [</w:t>
      </w:r>
      <w:r w:rsidR="004F6BAB" w:rsidRPr="00593EAE">
        <w:rPr>
          <w:sz w:val="28"/>
          <w:szCs w:val="28"/>
        </w:rPr>
        <w:t>63</w:t>
      </w:r>
      <w:r w:rsidR="00292898" w:rsidRPr="00593EAE">
        <w:rPr>
          <w:sz w:val="28"/>
          <w:szCs w:val="28"/>
        </w:rPr>
        <w:t xml:space="preserve">, p. 5]. Модельні правила європейського приватного права та Draft Common Frame of reference (DCFR) визнають обов'язок співпрацювати лише у договірних відносинах. Проте, зазначене не свідчить, що обов'язок співпрацювати не може бути реалізований за межами договірного права. Забігаючи наперед, відзначимо, що ми дотримуємося універсального характеру принципу співробітництва, що дозволяється </w:t>
      </w:r>
      <w:r w:rsidR="004F6BAB" w:rsidRPr="00593EAE">
        <w:rPr>
          <w:sz w:val="28"/>
          <w:szCs w:val="28"/>
        </w:rPr>
        <w:t>загальноправовим</w:t>
      </w:r>
      <w:r w:rsidR="00292898" w:rsidRPr="00593EAE">
        <w:rPr>
          <w:sz w:val="28"/>
          <w:szCs w:val="28"/>
        </w:rPr>
        <w:t xml:space="preserve"> характером принципу </w:t>
      </w:r>
      <w:r w:rsidR="004F6BAB" w:rsidRPr="00593EAE">
        <w:rPr>
          <w:sz w:val="28"/>
          <w:szCs w:val="28"/>
        </w:rPr>
        <w:t>добросовісності</w:t>
      </w:r>
      <w:r w:rsidR="00292898" w:rsidRPr="00593EAE">
        <w:rPr>
          <w:sz w:val="28"/>
          <w:szCs w:val="28"/>
        </w:rPr>
        <w:t xml:space="preserve">, у змісті якого існує принцип співробітництва. </w:t>
      </w:r>
    </w:p>
    <w:p w14:paraId="292D9778" w14:textId="024A8A40" w:rsidR="00292898" w:rsidRPr="00593EAE" w:rsidRDefault="00292898" w:rsidP="00292898">
      <w:pPr>
        <w:spacing w:line="360" w:lineRule="auto"/>
        <w:ind w:firstLine="709"/>
        <w:jc w:val="both"/>
        <w:rPr>
          <w:sz w:val="28"/>
          <w:szCs w:val="28"/>
        </w:rPr>
      </w:pPr>
      <w:r w:rsidRPr="00593EAE">
        <w:rPr>
          <w:sz w:val="28"/>
          <w:szCs w:val="28"/>
        </w:rPr>
        <w:t>В Україні, правова система якої відноситься до континентальної правової сім'ї, співпраця виступає як самостійний принцип права, та є складовою принципу добросовісності. Розгляд принципу співробітництва у змісті принципу добросовісності чи нарівні з ним, на нашу думку, на результати дослідження принципу співробітництва не впливає. З цієї причини в подальшому ми дотримуватимемося позиції включення принципу співробітництва до змісту принципу добросовісності.</w:t>
      </w:r>
    </w:p>
    <w:p w14:paraId="38AAECDC" w14:textId="2D5E4C57" w:rsidR="00E45A07" w:rsidRPr="00593EAE" w:rsidRDefault="00292898" w:rsidP="00292898">
      <w:pPr>
        <w:spacing w:line="360" w:lineRule="auto"/>
        <w:ind w:firstLine="709"/>
        <w:jc w:val="both"/>
        <w:rPr>
          <w:sz w:val="28"/>
          <w:szCs w:val="28"/>
        </w:rPr>
      </w:pPr>
      <w:r w:rsidRPr="00593EAE">
        <w:rPr>
          <w:sz w:val="28"/>
          <w:szCs w:val="28"/>
        </w:rPr>
        <w:t xml:space="preserve"> На нашу думку, доцільним є дослідження можливості реалізації принципу співробітництва у позадоговірних зобов'язаннях із заподіяння шкоди (деліктних зобов'язаннях). На відміну договірних, сторони деліктного зобов'язання вступають у правовий зв'язок поза волею. Виходячи із цієї обставини, наврядчи можна припустити будь-яку співпрацю, принаймні до моменту досягнення згоди про порядок відшкодування збитків. </w:t>
      </w:r>
      <w:r w:rsidR="00CC6019" w:rsidRPr="00593EAE">
        <w:rPr>
          <w:sz w:val="28"/>
          <w:szCs w:val="28"/>
        </w:rPr>
        <w:t>Проте, аналіз</w:t>
      </w:r>
      <w:r w:rsidRPr="00593EAE">
        <w:rPr>
          <w:sz w:val="28"/>
          <w:szCs w:val="28"/>
        </w:rPr>
        <w:t xml:space="preserve"> положення ЦК України</w:t>
      </w:r>
      <w:r w:rsidR="00CC6019" w:rsidRPr="00593EAE">
        <w:rPr>
          <w:sz w:val="28"/>
          <w:szCs w:val="28"/>
        </w:rPr>
        <w:t>, Французького цивільного кодексу, Німецького цивільного уложення</w:t>
      </w:r>
      <w:r w:rsidRPr="00593EAE">
        <w:rPr>
          <w:sz w:val="28"/>
          <w:szCs w:val="28"/>
        </w:rPr>
        <w:t xml:space="preserve"> та Модельн</w:t>
      </w:r>
      <w:r w:rsidR="00CC6019" w:rsidRPr="00593EAE">
        <w:rPr>
          <w:sz w:val="28"/>
          <w:szCs w:val="28"/>
        </w:rPr>
        <w:t>их</w:t>
      </w:r>
      <w:r w:rsidRPr="00593EAE">
        <w:rPr>
          <w:sz w:val="28"/>
          <w:szCs w:val="28"/>
        </w:rPr>
        <w:t xml:space="preserve"> правил європейського приватного права, </w:t>
      </w:r>
      <w:r w:rsidR="00CC6019" w:rsidRPr="00593EAE">
        <w:rPr>
          <w:sz w:val="28"/>
          <w:szCs w:val="28"/>
        </w:rPr>
        <w:t xml:space="preserve">свідчить про закріплення спільного загального правила, яке закріплює </w:t>
      </w:r>
      <w:r w:rsidRPr="00593EAE">
        <w:rPr>
          <w:sz w:val="28"/>
          <w:szCs w:val="28"/>
        </w:rPr>
        <w:t xml:space="preserve"> </w:t>
      </w:r>
      <w:r w:rsidR="00CC6019" w:rsidRPr="00593EAE">
        <w:rPr>
          <w:sz w:val="28"/>
          <w:szCs w:val="28"/>
        </w:rPr>
        <w:lastRenderedPageBreak/>
        <w:t xml:space="preserve">обов’язок </w:t>
      </w:r>
      <w:r w:rsidRPr="00593EAE">
        <w:rPr>
          <w:sz w:val="28"/>
          <w:szCs w:val="28"/>
        </w:rPr>
        <w:t>особ</w:t>
      </w:r>
      <w:r w:rsidR="00CC6019" w:rsidRPr="00593EAE">
        <w:rPr>
          <w:sz w:val="28"/>
          <w:szCs w:val="28"/>
        </w:rPr>
        <w:t>и</w:t>
      </w:r>
      <w:r w:rsidRPr="00593EAE">
        <w:rPr>
          <w:sz w:val="28"/>
          <w:szCs w:val="28"/>
        </w:rPr>
        <w:t>, яка завдала шкоди</w:t>
      </w:r>
      <w:r w:rsidR="00CC6019" w:rsidRPr="00593EAE">
        <w:rPr>
          <w:sz w:val="28"/>
          <w:szCs w:val="28"/>
        </w:rPr>
        <w:t xml:space="preserve">, </w:t>
      </w:r>
      <w:r w:rsidRPr="00593EAE">
        <w:rPr>
          <w:sz w:val="28"/>
          <w:szCs w:val="28"/>
        </w:rPr>
        <w:t>відшкодувати</w:t>
      </w:r>
      <w:r w:rsidR="00CC6019" w:rsidRPr="00593EAE">
        <w:rPr>
          <w:sz w:val="28"/>
          <w:szCs w:val="28"/>
        </w:rPr>
        <w:t xml:space="preserve"> її</w:t>
      </w:r>
      <w:r w:rsidRPr="00593EAE">
        <w:rPr>
          <w:sz w:val="28"/>
          <w:szCs w:val="28"/>
        </w:rPr>
        <w:t>. Таким чином, в силу факту заподіяння шкоди особистості або майну між сторонами виникає правовідносини, метою якої є відшкодування потерпілому заподіяної шкоди</w:t>
      </w:r>
      <w:r w:rsidR="00CC6019" w:rsidRPr="00593EAE">
        <w:rPr>
          <w:sz w:val="28"/>
          <w:szCs w:val="28"/>
        </w:rPr>
        <w:t>. Як зазначається у Німецькому цивільному уложенні «</w:t>
      </w:r>
      <w:r w:rsidRPr="00593EAE">
        <w:rPr>
          <w:sz w:val="28"/>
          <w:szCs w:val="28"/>
        </w:rPr>
        <w:t>відновлення становища, яке існувало б, якщо обставина, яка зобов'язує до відшкодування, не наста</w:t>
      </w:r>
      <w:r w:rsidR="00CC6019" w:rsidRPr="00593EAE">
        <w:rPr>
          <w:sz w:val="28"/>
          <w:szCs w:val="28"/>
        </w:rPr>
        <w:t>ла</w:t>
      </w:r>
      <w:r w:rsidRPr="00593EAE">
        <w:rPr>
          <w:sz w:val="28"/>
          <w:szCs w:val="28"/>
        </w:rPr>
        <w:t xml:space="preserve"> би</w:t>
      </w:r>
      <w:r w:rsidR="00CC6019" w:rsidRPr="00593EAE">
        <w:rPr>
          <w:sz w:val="28"/>
          <w:szCs w:val="28"/>
        </w:rPr>
        <w:t>» [</w:t>
      </w:r>
      <w:r w:rsidR="004F6BAB" w:rsidRPr="00593EAE">
        <w:rPr>
          <w:sz w:val="28"/>
          <w:szCs w:val="28"/>
        </w:rPr>
        <w:t>29</w:t>
      </w:r>
      <w:r w:rsidR="00CC6019" w:rsidRPr="00593EAE">
        <w:rPr>
          <w:sz w:val="28"/>
          <w:szCs w:val="28"/>
        </w:rPr>
        <w:t>, п .1 §249].</w:t>
      </w:r>
    </w:p>
    <w:p w14:paraId="344D3AC9" w14:textId="63B4850C" w:rsidR="003A3086" w:rsidRPr="00593EAE" w:rsidRDefault="00CC6019" w:rsidP="00292898">
      <w:pPr>
        <w:spacing w:line="360" w:lineRule="auto"/>
        <w:ind w:firstLine="709"/>
        <w:jc w:val="both"/>
        <w:rPr>
          <w:sz w:val="28"/>
          <w:szCs w:val="28"/>
        </w:rPr>
      </w:pPr>
      <w:r w:rsidRPr="00593EAE">
        <w:rPr>
          <w:sz w:val="28"/>
          <w:szCs w:val="28"/>
        </w:rPr>
        <w:t xml:space="preserve">Досягнення зазначеної мети вимагає дотримання двох умов: по-перше, проведення сторонами зобов'язання із заподіяння шкоди заходів, спрямованих на мінімізацію розміру шкоди, а також запобігання подальшому збільшення розміру шкоди (як особою, яка завдала шкоди, так й самим потерпілим) всіх можливих заходів для отримання потерпілим належного йому відшкодування. Проведення заходів щодо мінімізації шкоди є необхідними, оскільки з підвищенням сум, що підлягають виплаті, знижується ймовірність того, що у заподіювача шкоди вистачить фінансових можливостей для їх виплати. </w:t>
      </w:r>
      <w:r w:rsidR="003A3086" w:rsidRPr="00593EAE">
        <w:rPr>
          <w:sz w:val="28"/>
          <w:szCs w:val="28"/>
        </w:rPr>
        <w:t>Прикладами таких заходів можуть бути своєчасне звернення потерпілого за медичною допомогою, консервація пошкодженого майна, надання особою, яка завдала шкоди оперативної допомоги потерпілому тощо.</w:t>
      </w:r>
    </w:p>
    <w:p w14:paraId="0BC7DAF1" w14:textId="01F219C4" w:rsidR="003A3086" w:rsidRPr="00593EAE" w:rsidRDefault="003A3086" w:rsidP="003A3086">
      <w:pPr>
        <w:spacing w:line="360" w:lineRule="auto"/>
        <w:ind w:firstLine="709"/>
        <w:jc w:val="both"/>
        <w:rPr>
          <w:sz w:val="28"/>
          <w:szCs w:val="28"/>
        </w:rPr>
      </w:pPr>
      <w:r w:rsidRPr="00593EAE">
        <w:rPr>
          <w:sz w:val="28"/>
          <w:szCs w:val="28"/>
        </w:rPr>
        <w:t xml:space="preserve">Якщо обов'язок завдавача шкоди при здійсненні дій, спрямованих на усунення шкоди та її мінімізацію випливає з принципів непорушності власності та недоторканності особистості, то щодо аналогічного обов'язку потерпілого такого не можна сказати. Здійснюючи дії щодо своєчасного звернення за медичною допомогою або консервації пошкодженого майна, знаючи при цьому, що делінквент буде у будь-якому випадку зобов'язаний відшкодувати збитки в повному обсязі, потерпілий фактично допомагає делінквенту, зменшуючи ступінь (розмір) його відповідальності за вчинений делікт. На нашу думку, такі дії постраждалої особи слід розглядати крізь призму стандарту добросовісності та співробітництва. Прийняття сторонами зобов'язання із заподіяння шкоди всіх можливих заходів, спрямованих на отримання потерпілим повного відшкодування, дозволяє розширити перелік джерел, з яких потерпілий зможе отримати задоволення. І тут джерелом </w:t>
      </w:r>
      <w:r w:rsidRPr="00593EAE">
        <w:rPr>
          <w:sz w:val="28"/>
          <w:szCs w:val="28"/>
        </w:rPr>
        <w:lastRenderedPageBreak/>
        <w:t>обов'язків також є принцип співробітництва. Як було зазначено раніше, заподіювач шкоди повинен відшкодувати потерпілому заподіяну шкоду. На практиці це може означати, що заподіювач шкоди зобов’язаний надати потерпілому відшкодування з власних коштів (вартості власного майна), за виключеням випадків, коли шкода має бути відшкодована за рахунок майна інших осіб, наприклад, законних представників, якщо шкода заподіяна неповнолітньою особою. У разі недостатності майна заподіювач залишається боржником потерпілого, як мінімум, до закінчення строків позовної давності. Очевидно, що такий стан справ не відповідає вимогам дотримання справедливості та добросовісності. Порушення справедливості полягає в тому, що порушений інтерес потерпілого, що охороняється законом, виявляється без належного захисту, а порушення добросовісності – у тому, що винна особа отримує можливість не прагнути відшкодування збитків з посиланням на відсутність у нього майна. Щоб цього не відбувалося, обов'язок заподіювача шкоди відшкодувати заподіяну шкоду необхідно тлумачити ширше, використовуючи при цьому принцип добросовісності, деталізуючи його через принцип співробітництва.</w:t>
      </w:r>
    </w:p>
    <w:p w14:paraId="4518DC37" w14:textId="63EC93DB" w:rsidR="003A3086" w:rsidRPr="00593EAE" w:rsidRDefault="008F3F8F" w:rsidP="003A3086">
      <w:pPr>
        <w:spacing w:line="360" w:lineRule="auto"/>
        <w:ind w:firstLine="709"/>
        <w:jc w:val="both"/>
        <w:rPr>
          <w:sz w:val="28"/>
          <w:szCs w:val="28"/>
        </w:rPr>
      </w:pPr>
      <w:r w:rsidRPr="00593EAE">
        <w:rPr>
          <w:sz w:val="28"/>
          <w:szCs w:val="28"/>
        </w:rPr>
        <w:t>Прояв</w:t>
      </w:r>
      <w:r w:rsidR="003A3086" w:rsidRPr="00593EAE">
        <w:rPr>
          <w:sz w:val="28"/>
          <w:szCs w:val="28"/>
        </w:rPr>
        <w:t xml:space="preserve"> принципу співробітництва </w:t>
      </w:r>
      <w:r w:rsidRPr="00593EAE">
        <w:rPr>
          <w:sz w:val="28"/>
          <w:szCs w:val="28"/>
        </w:rPr>
        <w:t xml:space="preserve">у відносинах з відшкодування шкоди </w:t>
      </w:r>
      <w:r w:rsidR="00AE0DD1" w:rsidRPr="00593EAE">
        <w:rPr>
          <w:sz w:val="28"/>
          <w:szCs w:val="28"/>
        </w:rPr>
        <w:t xml:space="preserve">проявляється також у </w:t>
      </w:r>
      <w:r w:rsidR="003A3086" w:rsidRPr="00593EAE">
        <w:rPr>
          <w:sz w:val="28"/>
          <w:szCs w:val="28"/>
        </w:rPr>
        <w:t>вжит</w:t>
      </w:r>
      <w:r w:rsidR="00AE0DD1" w:rsidRPr="00593EAE">
        <w:rPr>
          <w:sz w:val="28"/>
          <w:szCs w:val="28"/>
        </w:rPr>
        <w:t>і</w:t>
      </w:r>
      <w:r w:rsidR="003A3086" w:rsidRPr="00593EAE">
        <w:rPr>
          <w:sz w:val="28"/>
          <w:szCs w:val="28"/>
        </w:rPr>
        <w:t xml:space="preserve"> заходів </w:t>
      </w:r>
      <w:r w:rsidR="00AE0DD1" w:rsidRPr="00593EAE">
        <w:rPr>
          <w:sz w:val="28"/>
          <w:szCs w:val="28"/>
        </w:rPr>
        <w:t xml:space="preserve">потерпілою особою </w:t>
      </w:r>
      <w:r w:rsidR="003A3086" w:rsidRPr="00593EAE">
        <w:rPr>
          <w:sz w:val="28"/>
          <w:szCs w:val="28"/>
        </w:rPr>
        <w:t>щодо отримання задоволення з</w:t>
      </w:r>
      <w:r w:rsidR="00AE0DD1" w:rsidRPr="00593EAE">
        <w:rPr>
          <w:sz w:val="28"/>
          <w:szCs w:val="28"/>
        </w:rPr>
        <w:t>а</w:t>
      </w:r>
      <w:r w:rsidR="003A3086" w:rsidRPr="00593EAE">
        <w:rPr>
          <w:sz w:val="28"/>
          <w:szCs w:val="28"/>
        </w:rPr>
        <w:t xml:space="preserve"> допомогою інших джерел</w:t>
      </w:r>
      <w:r w:rsidRPr="00593EAE">
        <w:rPr>
          <w:sz w:val="28"/>
          <w:szCs w:val="28"/>
        </w:rPr>
        <w:t>. З</w:t>
      </w:r>
      <w:r w:rsidR="00AE0DD1" w:rsidRPr="00593EAE">
        <w:rPr>
          <w:sz w:val="28"/>
          <w:szCs w:val="28"/>
        </w:rPr>
        <w:t xml:space="preserve">окрема, мова йде про </w:t>
      </w:r>
      <w:r w:rsidR="003A3086" w:rsidRPr="00593EAE">
        <w:rPr>
          <w:sz w:val="28"/>
          <w:szCs w:val="28"/>
        </w:rPr>
        <w:t>страхове відшкодування</w:t>
      </w:r>
      <w:r w:rsidRPr="00593EAE">
        <w:rPr>
          <w:sz w:val="28"/>
          <w:szCs w:val="28"/>
        </w:rPr>
        <w:t xml:space="preserve">. </w:t>
      </w:r>
      <w:r w:rsidR="00AE0DD1" w:rsidRPr="00593EAE">
        <w:rPr>
          <w:sz w:val="28"/>
          <w:szCs w:val="28"/>
        </w:rPr>
        <w:t xml:space="preserve">Так, наприклад, якщо потерпілим був застрахований ризик заподіяння шкоди його майну, звернення за відшкодуванням тільки до делінквента, ігноруючи при цьому можливість отримати страхове відшкодування, слід визнати недобросовісною поведінкою, оскільки в цьому випадку потерпілий, якщо у нього немає розумних мотивів не звертатися за виплатою страхового відшкодування, очевидно, реалізує своє право на отримання відшкодування збитків безпосередньо від заподіювача шкоди не з метою відновити своє майнове становище, а з метою погіршити майнове становище заподіяння шкоди. Підсумовуючи, необхідно визнати, що перенесення ракурсу на зміст та сутність принципу співробітництва  з вузького </w:t>
      </w:r>
      <w:r w:rsidR="00AE0DD1" w:rsidRPr="00593EAE">
        <w:rPr>
          <w:sz w:val="28"/>
          <w:szCs w:val="28"/>
        </w:rPr>
        <w:lastRenderedPageBreak/>
        <w:t>кола договірних правовідносин на всю сукупність відносних правовідносин дозволяє встановити можливість реалізації принципу співробітництва не тільки у договірних зобов'язаннях, а й у зобов'язаннях із заподіяння шкоди.</w:t>
      </w:r>
    </w:p>
    <w:p w14:paraId="51F9D891" w14:textId="5A6D96DD" w:rsidR="00AE0DD1" w:rsidRPr="00593EAE" w:rsidRDefault="00AE0DD1" w:rsidP="003A3086">
      <w:pPr>
        <w:spacing w:line="360" w:lineRule="auto"/>
        <w:ind w:firstLine="709"/>
        <w:jc w:val="both"/>
        <w:rPr>
          <w:sz w:val="28"/>
          <w:szCs w:val="28"/>
        </w:rPr>
      </w:pPr>
      <w:r w:rsidRPr="00593EAE">
        <w:rPr>
          <w:sz w:val="28"/>
          <w:szCs w:val="28"/>
        </w:rPr>
        <w:t>Таким чином, в охоронних зобов'язаннях (із заподіяння шкоди) принцип співробітництва реалізується у двох правилах: 1) обов'язок сторін зобов'язання із заподіяння шкоди вжити заходів щодо мінімізації заподіяної делінквентом шкоди; 2) обов'язок сторін зобов'язання із заподіяння шкоди вжити всіх можливих заходів щодо забезпечення отримання потерпілим належного йому відшкодування збитків.</w:t>
      </w:r>
    </w:p>
    <w:p w14:paraId="2C91CBA8" w14:textId="28F5816D" w:rsidR="00435B0C" w:rsidRPr="00593EAE" w:rsidRDefault="00435B0C" w:rsidP="00435B0C">
      <w:pPr>
        <w:spacing w:line="360" w:lineRule="auto"/>
        <w:ind w:firstLine="709"/>
        <w:jc w:val="both"/>
        <w:rPr>
          <w:sz w:val="28"/>
          <w:szCs w:val="28"/>
          <w:lang w:val="ru-RU"/>
        </w:rPr>
      </w:pPr>
      <w:r w:rsidRPr="00593EAE">
        <w:rPr>
          <w:sz w:val="28"/>
          <w:szCs w:val="28"/>
          <w:lang w:val="ru-UA"/>
        </w:rPr>
        <w:t xml:space="preserve">Принцип добросовісності в рамках недоговірних зобов’язальних правовідносин  використовується у формуванні поведінкових стандартів, які за допомогою простого алгоритму дій дозволяють здійснювати об'єктивний аналіз суб'єктивної складової </w:t>
      </w:r>
      <w:r w:rsidR="00B5774C" w:rsidRPr="00593EAE">
        <w:rPr>
          <w:sz w:val="28"/>
          <w:szCs w:val="28"/>
          <w:lang w:val="ru-UA"/>
        </w:rPr>
        <w:t xml:space="preserve">суспільних </w:t>
      </w:r>
      <w:r w:rsidRPr="00593EAE">
        <w:rPr>
          <w:sz w:val="28"/>
          <w:szCs w:val="28"/>
          <w:lang w:val="ru-UA"/>
        </w:rPr>
        <w:t xml:space="preserve">відносин. Стандарт поведінки дозволяє ефективно вирішувати питання про те, яким чином суб'єкт мав діяти </w:t>
      </w:r>
      <w:r w:rsidR="00B5774C" w:rsidRPr="00593EAE">
        <w:rPr>
          <w:sz w:val="28"/>
          <w:szCs w:val="28"/>
          <w:lang w:val="ru-UA"/>
        </w:rPr>
        <w:t xml:space="preserve">суб’єкт </w:t>
      </w:r>
      <w:r w:rsidRPr="00593EAE">
        <w:rPr>
          <w:sz w:val="28"/>
          <w:szCs w:val="28"/>
          <w:lang w:val="ru-UA"/>
        </w:rPr>
        <w:t>у конкретній ситуації і чи є допущене ним відхилення від представленої в стандарті моделі підставою для настання негативних правових наслідків.</w:t>
      </w:r>
    </w:p>
    <w:p w14:paraId="63FFAE0A" w14:textId="77777777" w:rsidR="00C12EEF" w:rsidRPr="00593EAE" w:rsidRDefault="00C12EEF" w:rsidP="001051BB">
      <w:pPr>
        <w:spacing w:line="360" w:lineRule="auto"/>
        <w:ind w:firstLine="709"/>
        <w:jc w:val="both"/>
        <w:rPr>
          <w:sz w:val="28"/>
          <w:szCs w:val="28"/>
          <w:lang w:val="ru-RU"/>
        </w:rPr>
      </w:pPr>
    </w:p>
    <w:p w14:paraId="7F7971CD" w14:textId="77777777" w:rsidR="00B03B3F" w:rsidRPr="00593EAE" w:rsidRDefault="00B03B3F" w:rsidP="00B03B3F">
      <w:pPr>
        <w:spacing w:line="360" w:lineRule="auto"/>
        <w:jc w:val="center"/>
        <w:rPr>
          <w:b/>
          <w:bCs/>
          <w:sz w:val="28"/>
          <w:szCs w:val="28"/>
        </w:rPr>
      </w:pPr>
      <w:r w:rsidRPr="00593EAE">
        <w:rPr>
          <w:b/>
          <w:bCs/>
          <w:sz w:val="28"/>
          <w:szCs w:val="28"/>
        </w:rPr>
        <w:t>3.2. Реалізація принципу добросовісності у недоговірних зобов'язальних правовідносинах</w:t>
      </w:r>
    </w:p>
    <w:p w14:paraId="01DB60A1" w14:textId="0FB21B27" w:rsidR="008C7B79" w:rsidRPr="00593EAE" w:rsidRDefault="000E041D" w:rsidP="00B5774C">
      <w:pPr>
        <w:spacing w:line="360" w:lineRule="auto"/>
        <w:ind w:firstLine="709"/>
        <w:jc w:val="both"/>
        <w:rPr>
          <w:sz w:val="28"/>
          <w:szCs w:val="28"/>
        </w:rPr>
      </w:pPr>
      <w:r w:rsidRPr="00593EAE">
        <w:rPr>
          <w:sz w:val="28"/>
          <w:szCs w:val="28"/>
        </w:rPr>
        <w:t>На практиці в Україні реалізація принципу добросовісності в недоговірних зобов’язальних правовідносинах стикається з проблем</w:t>
      </w:r>
      <w:r w:rsidR="00B5774C" w:rsidRPr="00593EAE">
        <w:rPr>
          <w:sz w:val="28"/>
          <w:szCs w:val="28"/>
        </w:rPr>
        <w:t>ою</w:t>
      </w:r>
      <w:r w:rsidRPr="00593EAE">
        <w:rPr>
          <w:sz w:val="28"/>
          <w:szCs w:val="28"/>
        </w:rPr>
        <w:t>, як</w:t>
      </w:r>
      <w:r w:rsidR="00B5774C" w:rsidRPr="00593EAE">
        <w:rPr>
          <w:sz w:val="28"/>
          <w:szCs w:val="28"/>
        </w:rPr>
        <w:t xml:space="preserve">а зумовлена відсутністю </w:t>
      </w:r>
      <w:r w:rsidRPr="00593EAE">
        <w:rPr>
          <w:sz w:val="28"/>
          <w:szCs w:val="28"/>
        </w:rPr>
        <w:t>чітк</w:t>
      </w:r>
      <w:r w:rsidR="00B5774C" w:rsidRPr="00593EAE">
        <w:rPr>
          <w:sz w:val="28"/>
          <w:szCs w:val="28"/>
        </w:rPr>
        <w:t>их критеріїв</w:t>
      </w:r>
      <w:r w:rsidRPr="00593EAE">
        <w:rPr>
          <w:sz w:val="28"/>
          <w:szCs w:val="28"/>
        </w:rPr>
        <w:t xml:space="preserve"> добросовісної поведінки</w:t>
      </w:r>
      <w:r w:rsidR="00B5774C" w:rsidRPr="00593EAE">
        <w:rPr>
          <w:sz w:val="28"/>
          <w:szCs w:val="28"/>
        </w:rPr>
        <w:t>. Тому</w:t>
      </w:r>
      <w:r w:rsidRPr="00593EAE">
        <w:rPr>
          <w:sz w:val="28"/>
          <w:szCs w:val="28"/>
        </w:rPr>
        <w:t xml:space="preserve"> суддів</w:t>
      </w:r>
      <w:r w:rsidR="00B5774C" w:rsidRPr="00593EAE">
        <w:rPr>
          <w:sz w:val="28"/>
          <w:szCs w:val="28"/>
        </w:rPr>
        <w:t>ський розсуд у питаннях оцінки добросовісності може</w:t>
      </w:r>
      <w:r w:rsidRPr="00593EAE">
        <w:rPr>
          <w:sz w:val="28"/>
          <w:szCs w:val="28"/>
        </w:rPr>
        <w:t xml:space="preserve"> ускладню</w:t>
      </w:r>
      <w:r w:rsidR="00B5774C" w:rsidRPr="00593EAE">
        <w:rPr>
          <w:sz w:val="28"/>
          <w:szCs w:val="28"/>
        </w:rPr>
        <w:t>вати</w:t>
      </w:r>
      <w:r w:rsidRPr="00593EAE">
        <w:rPr>
          <w:sz w:val="28"/>
          <w:szCs w:val="28"/>
        </w:rPr>
        <w:t xml:space="preserve"> захист прав учасників правовідносин.</w:t>
      </w:r>
      <w:r w:rsidR="008F3F8F" w:rsidRPr="00593EAE">
        <w:rPr>
          <w:sz w:val="28"/>
          <w:szCs w:val="28"/>
        </w:rPr>
        <w:t xml:space="preserve"> </w:t>
      </w:r>
      <w:r w:rsidR="00B5774C" w:rsidRPr="00593EAE">
        <w:rPr>
          <w:sz w:val="28"/>
          <w:szCs w:val="28"/>
        </w:rPr>
        <w:t>Реалізація у цивільному законодавстві двох різних підходів до розуміння добросовісності (недобросовісності) зумовлює необхідність її відмежування від суміжної категорії невин</w:t>
      </w:r>
      <w:r w:rsidR="00B10081" w:rsidRPr="00593EAE">
        <w:rPr>
          <w:sz w:val="28"/>
          <w:szCs w:val="28"/>
        </w:rPr>
        <w:t>уватості</w:t>
      </w:r>
      <w:r w:rsidR="00B5774C" w:rsidRPr="00593EAE">
        <w:rPr>
          <w:sz w:val="28"/>
          <w:szCs w:val="28"/>
        </w:rPr>
        <w:t xml:space="preserve"> (вин</w:t>
      </w:r>
      <w:r w:rsidR="00B10081" w:rsidRPr="00593EAE">
        <w:rPr>
          <w:sz w:val="28"/>
          <w:szCs w:val="28"/>
        </w:rPr>
        <w:t>и</w:t>
      </w:r>
      <w:r w:rsidR="00B5774C" w:rsidRPr="00593EAE">
        <w:rPr>
          <w:sz w:val="28"/>
          <w:szCs w:val="28"/>
        </w:rPr>
        <w:t xml:space="preserve">). «Суб'єктивний» підхід передбачає використання категорії </w:t>
      </w:r>
      <w:r w:rsidR="00B10081" w:rsidRPr="00593EAE">
        <w:rPr>
          <w:sz w:val="28"/>
          <w:szCs w:val="28"/>
        </w:rPr>
        <w:t>добросовісності</w:t>
      </w:r>
      <w:r w:rsidR="00B5774C" w:rsidRPr="00593EAE">
        <w:rPr>
          <w:sz w:val="28"/>
          <w:szCs w:val="28"/>
        </w:rPr>
        <w:t xml:space="preserve"> як аналога категорії </w:t>
      </w:r>
      <w:r w:rsidR="00B10081" w:rsidRPr="00593EAE">
        <w:rPr>
          <w:sz w:val="28"/>
          <w:szCs w:val="28"/>
        </w:rPr>
        <w:t>невинуватості</w:t>
      </w:r>
      <w:r w:rsidR="00B5774C" w:rsidRPr="00593EAE">
        <w:rPr>
          <w:sz w:val="28"/>
          <w:szCs w:val="28"/>
        </w:rPr>
        <w:t xml:space="preserve">, розуміючи під нею стан особи, її незнання фактів, обставин. Об'єктивний </w:t>
      </w:r>
      <w:r w:rsidR="00B10081" w:rsidRPr="00593EAE">
        <w:rPr>
          <w:sz w:val="28"/>
          <w:szCs w:val="28"/>
        </w:rPr>
        <w:t xml:space="preserve">підхід </w:t>
      </w:r>
      <w:r w:rsidR="00B5774C" w:rsidRPr="00593EAE">
        <w:rPr>
          <w:sz w:val="28"/>
          <w:szCs w:val="28"/>
        </w:rPr>
        <w:t xml:space="preserve">базується на оцінці </w:t>
      </w:r>
      <w:r w:rsidR="00B5774C" w:rsidRPr="00593EAE">
        <w:rPr>
          <w:sz w:val="28"/>
          <w:szCs w:val="28"/>
        </w:rPr>
        <w:lastRenderedPageBreak/>
        <w:t xml:space="preserve">поведінки та оперує моральними категоріями, зокрема, чесність. При такому розумінні </w:t>
      </w:r>
      <w:r w:rsidR="00B10081" w:rsidRPr="00593EAE">
        <w:rPr>
          <w:sz w:val="28"/>
          <w:szCs w:val="28"/>
        </w:rPr>
        <w:t xml:space="preserve">добросовісність </w:t>
      </w:r>
      <w:r w:rsidR="00B5774C" w:rsidRPr="00593EAE">
        <w:rPr>
          <w:sz w:val="28"/>
          <w:szCs w:val="28"/>
        </w:rPr>
        <w:t xml:space="preserve">стає самостійним, об'єктивним критерієм оцінки поведінки особи як </w:t>
      </w:r>
      <w:r w:rsidR="00B10081" w:rsidRPr="00593EAE">
        <w:rPr>
          <w:sz w:val="28"/>
          <w:szCs w:val="28"/>
        </w:rPr>
        <w:t>вірної</w:t>
      </w:r>
      <w:r w:rsidR="00B5774C" w:rsidRPr="00593EAE">
        <w:rPr>
          <w:sz w:val="28"/>
          <w:szCs w:val="28"/>
        </w:rPr>
        <w:t>, належн</w:t>
      </w:r>
      <w:r w:rsidR="00B10081" w:rsidRPr="00593EAE">
        <w:rPr>
          <w:sz w:val="28"/>
          <w:szCs w:val="28"/>
        </w:rPr>
        <w:t>ої</w:t>
      </w:r>
      <w:r w:rsidR="00B5774C" w:rsidRPr="00593EAE">
        <w:rPr>
          <w:sz w:val="28"/>
          <w:szCs w:val="28"/>
        </w:rPr>
        <w:t xml:space="preserve">, поряд із закріпленими в законі конкретними критеріями правомірної поведінки. Добросовісність виступає як </w:t>
      </w:r>
      <w:r w:rsidR="00B10081" w:rsidRPr="00593EAE">
        <w:rPr>
          <w:sz w:val="28"/>
          <w:szCs w:val="28"/>
        </w:rPr>
        <w:t>критерій</w:t>
      </w:r>
      <w:r w:rsidR="00B5774C" w:rsidRPr="00593EAE">
        <w:rPr>
          <w:sz w:val="28"/>
          <w:szCs w:val="28"/>
        </w:rPr>
        <w:t xml:space="preserve"> прав</w:t>
      </w:r>
      <w:r w:rsidR="00B10081" w:rsidRPr="00593EAE">
        <w:rPr>
          <w:sz w:val="28"/>
          <w:szCs w:val="28"/>
        </w:rPr>
        <w:t xml:space="preserve">омірної </w:t>
      </w:r>
      <w:r w:rsidR="00B5774C" w:rsidRPr="00593EAE">
        <w:rPr>
          <w:sz w:val="28"/>
          <w:szCs w:val="28"/>
        </w:rPr>
        <w:t xml:space="preserve">поведінки особи. Відповідно </w:t>
      </w:r>
      <w:r w:rsidR="00B10081" w:rsidRPr="00593EAE">
        <w:rPr>
          <w:sz w:val="28"/>
          <w:szCs w:val="28"/>
        </w:rPr>
        <w:t>добросовісність</w:t>
      </w:r>
      <w:r w:rsidR="00B5774C" w:rsidRPr="00593EAE">
        <w:rPr>
          <w:sz w:val="28"/>
          <w:szCs w:val="28"/>
        </w:rPr>
        <w:t>, що розуміється як зовнішній, об'єктивний критерій поведінки особи, що підлягає застосуванню судом, не підміняє собою суб'єктивну оцінку, що відображає ставлення особи до своєї поведінки. Антиподом забороненої законом поведінки особи є поведінка «незаконна чи недобросовісна». «Незаконн</w:t>
      </w:r>
      <w:r w:rsidR="00B10081" w:rsidRPr="00593EAE">
        <w:rPr>
          <w:sz w:val="28"/>
          <w:szCs w:val="28"/>
        </w:rPr>
        <w:t>а</w:t>
      </w:r>
      <w:r w:rsidR="00B5774C" w:rsidRPr="00593EAE">
        <w:rPr>
          <w:sz w:val="28"/>
          <w:szCs w:val="28"/>
        </w:rPr>
        <w:t>» у тому сенсі, що особа не дотримується конкретних вимог закону, а «не</w:t>
      </w:r>
      <w:r w:rsidR="00B10081" w:rsidRPr="00593EAE">
        <w:rPr>
          <w:sz w:val="28"/>
          <w:szCs w:val="28"/>
        </w:rPr>
        <w:t>добросовісна</w:t>
      </w:r>
      <w:r w:rsidR="00B5774C" w:rsidRPr="00593EAE">
        <w:rPr>
          <w:sz w:val="28"/>
          <w:szCs w:val="28"/>
        </w:rPr>
        <w:t xml:space="preserve">» коли особа, не порушуючи конкретних приписів закону, не дотримується вимог певних моральних імперативів. Недобросовісна поведінка, як і незаконна поведінка, може бути свідомою, спрямованою. При такому розумінні </w:t>
      </w:r>
      <w:r w:rsidR="00B10081" w:rsidRPr="00593EAE">
        <w:rPr>
          <w:sz w:val="28"/>
          <w:szCs w:val="28"/>
        </w:rPr>
        <w:t>добросовісн</w:t>
      </w:r>
      <w:r w:rsidR="008C7B79" w:rsidRPr="00593EAE">
        <w:rPr>
          <w:sz w:val="28"/>
          <w:szCs w:val="28"/>
        </w:rPr>
        <w:t>ість</w:t>
      </w:r>
      <w:r w:rsidR="00B5774C" w:rsidRPr="00593EAE">
        <w:rPr>
          <w:sz w:val="28"/>
          <w:szCs w:val="28"/>
        </w:rPr>
        <w:t xml:space="preserve"> характеризує </w:t>
      </w:r>
      <w:r w:rsidR="00B10081" w:rsidRPr="00593EAE">
        <w:rPr>
          <w:sz w:val="28"/>
          <w:szCs w:val="28"/>
        </w:rPr>
        <w:t xml:space="preserve">не </w:t>
      </w:r>
      <w:r w:rsidR="00B5774C" w:rsidRPr="00593EAE">
        <w:rPr>
          <w:sz w:val="28"/>
          <w:szCs w:val="28"/>
        </w:rPr>
        <w:t>відсутність вин</w:t>
      </w:r>
      <w:r w:rsidR="00B10081" w:rsidRPr="00593EAE">
        <w:rPr>
          <w:sz w:val="28"/>
          <w:szCs w:val="28"/>
        </w:rPr>
        <w:t>и</w:t>
      </w:r>
      <w:r w:rsidR="00B5774C" w:rsidRPr="00593EAE">
        <w:rPr>
          <w:sz w:val="28"/>
          <w:szCs w:val="28"/>
        </w:rPr>
        <w:t xml:space="preserve">, а правомірність поведінки особи. </w:t>
      </w:r>
    </w:p>
    <w:p w14:paraId="5888D6B1" w14:textId="36650E49" w:rsidR="00B5774C" w:rsidRPr="00593EAE" w:rsidRDefault="00B5774C" w:rsidP="00B5774C">
      <w:pPr>
        <w:spacing w:line="360" w:lineRule="auto"/>
        <w:ind w:firstLine="709"/>
        <w:jc w:val="both"/>
        <w:rPr>
          <w:sz w:val="28"/>
          <w:szCs w:val="28"/>
        </w:rPr>
      </w:pPr>
      <w:r w:rsidRPr="00593EAE">
        <w:rPr>
          <w:sz w:val="28"/>
          <w:szCs w:val="28"/>
        </w:rPr>
        <w:t xml:space="preserve">Таким чином, у цивільному </w:t>
      </w:r>
      <w:r w:rsidR="008C7B79" w:rsidRPr="00593EAE">
        <w:rPr>
          <w:sz w:val="28"/>
          <w:szCs w:val="28"/>
        </w:rPr>
        <w:t>праві</w:t>
      </w:r>
      <w:r w:rsidRPr="00593EAE">
        <w:rPr>
          <w:sz w:val="28"/>
          <w:szCs w:val="28"/>
        </w:rPr>
        <w:t xml:space="preserve"> України </w:t>
      </w:r>
      <w:r w:rsidR="00B10081" w:rsidRPr="00593EAE">
        <w:rPr>
          <w:sz w:val="28"/>
          <w:szCs w:val="28"/>
        </w:rPr>
        <w:t>д</w:t>
      </w:r>
      <w:r w:rsidRPr="00593EAE">
        <w:rPr>
          <w:sz w:val="28"/>
          <w:szCs w:val="28"/>
        </w:rPr>
        <w:t xml:space="preserve">ля різних сфер правового регулювання використовують або суб'єктивний підхід, або об'єктивний. Добросовісність у правовідносинах може виступати або як зовнішня об'єктивна міра поведінки особи, або характеризувати суб'єктивне ставлення </w:t>
      </w:r>
      <w:r w:rsidR="008C7B79" w:rsidRPr="00593EAE">
        <w:rPr>
          <w:sz w:val="28"/>
          <w:szCs w:val="28"/>
        </w:rPr>
        <w:t xml:space="preserve">особи </w:t>
      </w:r>
      <w:r w:rsidRPr="00593EAE">
        <w:rPr>
          <w:sz w:val="28"/>
          <w:szCs w:val="28"/>
        </w:rPr>
        <w:t xml:space="preserve">до </w:t>
      </w:r>
      <w:r w:rsidR="00B10081" w:rsidRPr="00593EAE">
        <w:rPr>
          <w:sz w:val="28"/>
          <w:szCs w:val="28"/>
        </w:rPr>
        <w:t>власної</w:t>
      </w:r>
      <w:r w:rsidRPr="00593EAE">
        <w:rPr>
          <w:sz w:val="28"/>
          <w:szCs w:val="28"/>
        </w:rPr>
        <w:t xml:space="preserve"> поведінки. Бути і тим, і іншим одночасно вона не може, як не може поєднуватися в одному понятті «протиправність» і «вин</w:t>
      </w:r>
      <w:r w:rsidR="00B10081" w:rsidRPr="00593EAE">
        <w:rPr>
          <w:sz w:val="28"/>
          <w:szCs w:val="28"/>
        </w:rPr>
        <w:t>а</w:t>
      </w:r>
      <w:r w:rsidRPr="00593EAE">
        <w:rPr>
          <w:sz w:val="28"/>
          <w:szCs w:val="28"/>
        </w:rPr>
        <w:t>».</w:t>
      </w:r>
    </w:p>
    <w:p w14:paraId="453B5C85" w14:textId="3EC87026" w:rsidR="000E041D" w:rsidRPr="00593EAE" w:rsidRDefault="000E041D" w:rsidP="000E041D">
      <w:pPr>
        <w:spacing w:line="360" w:lineRule="auto"/>
        <w:ind w:firstLine="709"/>
        <w:jc w:val="both"/>
        <w:rPr>
          <w:sz w:val="28"/>
          <w:szCs w:val="28"/>
        </w:rPr>
      </w:pPr>
      <w:r w:rsidRPr="00593EAE">
        <w:rPr>
          <w:sz w:val="28"/>
          <w:szCs w:val="28"/>
        </w:rPr>
        <w:t>Іншою проблемою є відсутність єдиного підходу до визначення наслідків недобросовісної поведінки. Наприклад, у випадках, коли особа вчиняє дії без доручення іншої особи, не завжди ясно, якими мають бути механізми компенсації за завдану шкоду чи відшкодування витрат. Судові органи часто стикаються з труднощами у визначенні розміру компенсації та способу її реалізації, оскільки правова база для такого відшкодування не є достатньо розвиненою. Це може призвести до того, що добросовісна особа не отримає належної компенсації за свої зусилля.</w:t>
      </w:r>
    </w:p>
    <w:p w14:paraId="527FCE4B" w14:textId="77777777" w:rsidR="008F3F8F" w:rsidRPr="00593EAE" w:rsidRDefault="00B03B3F" w:rsidP="008F3F8F">
      <w:pPr>
        <w:spacing w:line="360" w:lineRule="auto"/>
        <w:ind w:firstLine="709"/>
        <w:jc w:val="both"/>
        <w:rPr>
          <w:sz w:val="28"/>
          <w:szCs w:val="28"/>
        </w:rPr>
      </w:pPr>
      <w:r w:rsidRPr="00593EAE">
        <w:rPr>
          <w:sz w:val="28"/>
          <w:szCs w:val="28"/>
        </w:rPr>
        <w:lastRenderedPageBreak/>
        <w:t xml:space="preserve">Особливе значення принцип добросовісності має у випадках, коли йдеться про відшкодування шкоди. Згідно з цивільним законодавством, особа, яка завдала шкоди іншій стороні, зобов'язана її відшкодувати. </w:t>
      </w:r>
      <w:r w:rsidR="005F3908" w:rsidRPr="00593EAE">
        <w:rPr>
          <w:sz w:val="28"/>
          <w:szCs w:val="28"/>
        </w:rPr>
        <w:t xml:space="preserve">Як зазначалося вище, зобов’язання з відшкодування шкоди належить до охоронних, а  в основі його виникнення покладено дії, які не підлягають оцінці з позиції встановлення певного масштабу добросовісної поведінки, адже ці дії кваліфікуються як правопорушення. Водночас, про певні стандарти добросовісної поведінки можна говорити щодо дій потерпілої особи, відносно  вимоги щодо розміру відшкодування, яка має бути пропорційною розміру шкоди, заподіяної потерпілому чи його майновій сфері. </w:t>
      </w:r>
      <w:r w:rsidR="008F3F8F" w:rsidRPr="00593EAE">
        <w:rPr>
          <w:sz w:val="28"/>
          <w:szCs w:val="28"/>
        </w:rPr>
        <w:t xml:space="preserve"> </w:t>
      </w:r>
    </w:p>
    <w:p w14:paraId="663197B4" w14:textId="70CF1D83" w:rsidR="00763BC0" w:rsidRPr="00593EAE" w:rsidRDefault="008F3F8F" w:rsidP="00763BC0">
      <w:pPr>
        <w:spacing w:line="360" w:lineRule="auto"/>
        <w:ind w:firstLine="708"/>
        <w:jc w:val="both"/>
        <w:rPr>
          <w:sz w:val="28"/>
          <w:szCs w:val="28"/>
        </w:rPr>
      </w:pPr>
      <w:r w:rsidRPr="00593EAE">
        <w:rPr>
          <w:sz w:val="28"/>
          <w:szCs w:val="28"/>
        </w:rPr>
        <w:t xml:space="preserve">В ракурсі вказаного питання заслуговує на увагу реалізація принципу добросовісності  у відносинах з відшкодування шкоди з позиції вжиття заходів потерпілою особою щодо отримання задоволення за допомогою інших джерел, зокрема, страхування. </w:t>
      </w:r>
      <w:r w:rsidR="009F13C3" w:rsidRPr="00593EAE">
        <w:rPr>
          <w:sz w:val="28"/>
          <w:szCs w:val="28"/>
        </w:rPr>
        <w:t>В</w:t>
      </w:r>
      <w:r w:rsidR="00763BC0" w:rsidRPr="00593EAE">
        <w:rPr>
          <w:sz w:val="28"/>
          <w:szCs w:val="28"/>
        </w:rPr>
        <w:t xml:space="preserve">ідповідно до законодавства України </w:t>
      </w:r>
      <w:r w:rsidR="00763BC0" w:rsidRPr="00593EAE">
        <w:rPr>
          <w:bCs/>
          <w:sz w:val="28"/>
          <w:szCs w:val="28"/>
        </w:rPr>
        <w:t>суб’єктом  зобов’язаним до відшкодування шкоди завданої  в  результаті дорожньо-транспортної пригоди є страховик.</w:t>
      </w:r>
      <w:r w:rsidR="00763BC0" w:rsidRPr="00593EAE">
        <w:rPr>
          <w:b/>
          <w:sz w:val="28"/>
          <w:szCs w:val="28"/>
        </w:rPr>
        <w:t xml:space="preserve"> </w:t>
      </w:r>
      <w:r w:rsidR="00763BC0" w:rsidRPr="00593EAE">
        <w:rPr>
          <w:sz w:val="28"/>
          <w:szCs w:val="28"/>
        </w:rPr>
        <w:t>Тобто страхова</w:t>
      </w:r>
      <w:r w:rsidR="004372F8" w:rsidRPr="00593EAE">
        <w:rPr>
          <w:sz w:val="28"/>
          <w:szCs w:val="28"/>
        </w:rPr>
        <w:t xml:space="preserve"> </w:t>
      </w:r>
      <w:r w:rsidR="00763BC0" w:rsidRPr="00593EAE">
        <w:rPr>
          <w:sz w:val="28"/>
          <w:szCs w:val="28"/>
        </w:rPr>
        <w:t xml:space="preserve"> компанія бере на себе обов’язок після настання страхового випадку сплатити страхове відшкодування потерпілій особі в межах майнової шкоди шляхом компенсації вартості ремонту автомобіля та/або шкоду, заподіяною життю та здоров’ю потерпілих осіб. </w:t>
      </w:r>
    </w:p>
    <w:p w14:paraId="1795BE91" w14:textId="5A025952" w:rsidR="00763BC0" w:rsidRPr="00593EAE" w:rsidRDefault="00763BC0" w:rsidP="00763BC0">
      <w:pPr>
        <w:spacing w:line="360" w:lineRule="auto"/>
        <w:ind w:firstLine="708"/>
        <w:jc w:val="both"/>
        <w:rPr>
          <w:sz w:val="28"/>
          <w:szCs w:val="28"/>
        </w:rPr>
      </w:pPr>
      <w:r w:rsidRPr="00593EAE">
        <w:rPr>
          <w:sz w:val="28"/>
          <w:szCs w:val="28"/>
        </w:rPr>
        <w:t>Відповідно до положень Закону України «Про обов’язкове страхування цивільно-правової відповідальності власників наземних транспортних засобів» 2005 р. на території України забороняється експлуатація транспортного засобу без поліса обов’язкового страхування цивільно-правової відповідальності. Тобто володільці транспортних засобів «зобов’язані застрахувати ризик своєї цивільної відповідальності, яка може настати внаслідок завдання шкоди життю, здоров’ю або майну інших осіб при використанні транспортних засобів» [</w:t>
      </w:r>
      <w:r w:rsidR="004F6BAB" w:rsidRPr="00593EAE">
        <w:rPr>
          <w:sz w:val="28"/>
          <w:szCs w:val="28"/>
        </w:rPr>
        <w:t>64</w:t>
      </w:r>
      <w:r w:rsidRPr="00593EAE">
        <w:rPr>
          <w:sz w:val="28"/>
          <w:szCs w:val="28"/>
        </w:rPr>
        <w:t xml:space="preserve">, ст. 21]. </w:t>
      </w:r>
    </w:p>
    <w:p w14:paraId="69D506F4" w14:textId="1EB2C9DE" w:rsidR="00763BC0" w:rsidRPr="00593EAE" w:rsidRDefault="00763BC0" w:rsidP="00763BC0">
      <w:pPr>
        <w:spacing w:line="360" w:lineRule="auto"/>
        <w:ind w:firstLine="708"/>
        <w:jc w:val="both"/>
        <w:rPr>
          <w:sz w:val="28"/>
          <w:szCs w:val="28"/>
        </w:rPr>
      </w:pPr>
      <w:r w:rsidRPr="00593EAE">
        <w:rPr>
          <w:sz w:val="28"/>
          <w:szCs w:val="28"/>
        </w:rPr>
        <w:t xml:space="preserve">У Постанові від 20 січня 2016 року у справі </w:t>
      </w:r>
      <w:r w:rsidR="004372F8" w:rsidRPr="00593EAE">
        <w:rPr>
          <w:sz w:val="28"/>
          <w:szCs w:val="28"/>
        </w:rPr>
        <w:t>(</w:t>
      </w:r>
      <w:r w:rsidRPr="00593EAE">
        <w:rPr>
          <w:sz w:val="28"/>
          <w:szCs w:val="28"/>
        </w:rPr>
        <w:t>№ 6-2808цс15</w:t>
      </w:r>
      <w:r w:rsidR="004372F8" w:rsidRPr="00593EAE">
        <w:rPr>
          <w:sz w:val="28"/>
          <w:szCs w:val="28"/>
        </w:rPr>
        <w:t>)</w:t>
      </w:r>
      <w:r w:rsidRPr="00593EAE">
        <w:rPr>
          <w:sz w:val="28"/>
          <w:szCs w:val="28"/>
        </w:rPr>
        <w:t xml:space="preserve"> Верховний Суд України зазначив, шо «при пред’явленні позовних вимог про </w:t>
      </w:r>
      <w:r w:rsidRPr="00593EAE">
        <w:rPr>
          <w:sz w:val="28"/>
          <w:szCs w:val="28"/>
        </w:rPr>
        <w:lastRenderedPageBreak/>
        <w:t>відшкодування шкоди в результаті дорожньо-транспортної пригоди (Далі  ̶ ДТП) безпосередньо до особи, яка здійснює діяльність, що є джерелом підвищеної небезпеки, суд має право виключно в порядку, передбаченому статтею 33 Цивільного процесуального кодексу, залучити до участі у справі страхову організацію (страховика), яка застрахувала цивільну відповідальність володільця транспортного засобу. Непред’явлення вимог до страховика за наявності підстав для стягнення завданої шкоди саме зі страховика є підставою для відмови в позові до завдавача шкоди у відповідному розмірі» [</w:t>
      </w:r>
      <w:r w:rsidR="004F6BAB" w:rsidRPr="00593EAE">
        <w:rPr>
          <w:sz w:val="28"/>
          <w:szCs w:val="28"/>
        </w:rPr>
        <w:t>65</w:t>
      </w:r>
      <w:r w:rsidRPr="00593EAE">
        <w:rPr>
          <w:sz w:val="28"/>
          <w:szCs w:val="28"/>
        </w:rPr>
        <w:t>]. У вказаній Постанові Верховний Суд України зробив правовий висновок, відповідно до якого «право потерпілого на відшкодування шкоди за рахунок особи, яка завдала шкоди, є абсолютним і не може бути обмежено або припинено наявністю у останнього полісу обов’язкового страхування цивільно-правової відповідальності власників наземних транспортних засобів» [</w:t>
      </w:r>
      <w:r w:rsidR="004F6BAB" w:rsidRPr="00593EAE">
        <w:rPr>
          <w:sz w:val="28"/>
          <w:szCs w:val="28"/>
        </w:rPr>
        <w:t>65</w:t>
      </w:r>
      <w:r w:rsidRPr="00593EAE">
        <w:rPr>
          <w:sz w:val="28"/>
          <w:szCs w:val="28"/>
        </w:rPr>
        <w:t xml:space="preserve">]. Тобто, </w:t>
      </w:r>
      <w:r w:rsidR="00114C11" w:rsidRPr="00593EAE">
        <w:rPr>
          <w:sz w:val="28"/>
          <w:szCs w:val="28"/>
        </w:rPr>
        <w:t>п</w:t>
      </w:r>
      <w:r w:rsidRPr="00593EAE">
        <w:rPr>
          <w:sz w:val="28"/>
          <w:szCs w:val="28"/>
        </w:rPr>
        <w:t>раво потерпілого на відшкодування шкоди її заподіювачем є абсолютним і суд не вправі відмовити у такому позові з тих підстав, що цивільно-правова відповідальність заподіювача шкоди застрахована. Висновок В</w:t>
      </w:r>
      <w:r w:rsidR="009F13C3" w:rsidRPr="00593EAE">
        <w:rPr>
          <w:sz w:val="28"/>
          <w:szCs w:val="28"/>
        </w:rPr>
        <w:t>ерховн</w:t>
      </w:r>
      <w:r w:rsidR="00114C11" w:rsidRPr="00593EAE">
        <w:rPr>
          <w:sz w:val="28"/>
          <w:szCs w:val="28"/>
        </w:rPr>
        <w:t>ого</w:t>
      </w:r>
      <w:r w:rsidR="009F13C3" w:rsidRPr="00593EAE">
        <w:rPr>
          <w:sz w:val="28"/>
          <w:szCs w:val="28"/>
        </w:rPr>
        <w:t xml:space="preserve"> Суд</w:t>
      </w:r>
      <w:r w:rsidR="00114C11" w:rsidRPr="00593EAE">
        <w:rPr>
          <w:sz w:val="28"/>
          <w:szCs w:val="28"/>
        </w:rPr>
        <w:t>у</w:t>
      </w:r>
      <w:r w:rsidR="009F13C3" w:rsidRPr="00593EAE">
        <w:rPr>
          <w:sz w:val="28"/>
          <w:szCs w:val="28"/>
        </w:rPr>
        <w:t xml:space="preserve"> України</w:t>
      </w:r>
      <w:r w:rsidR="00114C11" w:rsidRPr="00593EAE">
        <w:rPr>
          <w:sz w:val="28"/>
          <w:szCs w:val="28"/>
        </w:rPr>
        <w:t xml:space="preserve">, наданий у Постанові від 20 січня 2016 р. </w:t>
      </w:r>
      <w:r w:rsidRPr="00593EAE">
        <w:rPr>
          <w:sz w:val="28"/>
          <w:szCs w:val="28"/>
        </w:rPr>
        <w:t>пов’язаний з тим, що внаслідок ДТП може виникати два види зобов’язань, які не виключають одне-одне: 1) деліктне зобов’язання – первісне, основне зобов’язання, в якому діє загальний принцип відшкодування шкоди у повному обсязі, підставою його виникнення є заподіяння шкоди; 2) договірне зобов’язання (страхове відшкодування), у межах якого має здійснюватися виплата страховиком відповідно до умов Договору, виключно в межах страхової суми та у разі, якщо подія, у результаті якої завдана шкода, буде кваліфікована як страховий випадок.</w:t>
      </w:r>
    </w:p>
    <w:p w14:paraId="2C78B04F" w14:textId="77777777" w:rsidR="00763BC0" w:rsidRPr="00593EAE" w:rsidRDefault="00763BC0" w:rsidP="00763BC0">
      <w:pPr>
        <w:spacing w:line="360" w:lineRule="auto"/>
        <w:ind w:firstLine="708"/>
        <w:jc w:val="both"/>
        <w:rPr>
          <w:sz w:val="28"/>
          <w:szCs w:val="28"/>
        </w:rPr>
      </w:pPr>
      <w:r w:rsidRPr="00593EAE">
        <w:rPr>
          <w:sz w:val="28"/>
          <w:szCs w:val="28"/>
        </w:rPr>
        <w:t xml:space="preserve">Право потерпілого на відшкодування шкоди за рахунок особи, яка завдала шкоди, є абсолютним і не може бути припинене чи обмежене договором, стороною якого потерпілий не був, хоч цей договір і укладений на користь третіх осіб. Законодавство надає потерпілому право одержати </w:t>
      </w:r>
      <w:r w:rsidRPr="00593EAE">
        <w:rPr>
          <w:sz w:val="28"/>
          <w:szCs w:val="28"/>
        </w:rPr>
        <w:lastRenderedPageBreak/>
        <w:t>страхове відшкодування, але не зобов’язує його одержувати. Потерпілий вправі відмовитися від свого права вимоги до страховика та одержати повне відшкодування шкоди від особи, яка її завдала, в рамках деліктного зобов’язання, не залежно від того, чи застрахована цивільно-правова відповідальність особи, яка завдала шкоди.</w:t>
      </w:r>
    </w:p>
    <w:p w14:paraId="04CDCF9C" w14:textId="4E73BF02" w:rsidR="00763BC0" w:rsidRPr="002730BF" w:rsidRDefault="00763BC0" w:rsidP="009F13C3">
      <w:pPr>
        <w:spacing w:line="360" w:lineRule="auto"/>
        <w:ind w:firstLine="708"/>
        <w:contextualSpacing/>
        <w:jc w:val="both"/>
        <w:rPr>
          <w:sz w:val="28"/>
          <w:szCs w:val="28"/>
        </w:rPr>
      </w:pPr>
      <w:r w:rsidRPr="00593EAE">
        <w:rPr>
          <w:sz w:val="28"/>
          <w:szCs w:val="28"/>
        </w:rPr>
        <w:t xml:space="preserve">Позиція, яку </w:t>
      </w:r>
      <w:r w:rsidR="009F13C3" w:rsidRPr="00593EAE">
        <w:rPr>
          <w:sz w:val="28"/>
          <w:szCs w:val="28"/>
        </w:rPr>
        <w:t>Верховний Суд України</w:t>
      </w:r>
      <w:r w:rsidRPr="00593EAE">
        <w:rPr>
          <w:sz w:val="28"/>
          <w:szCs w:val="28"/>
        </w:rPr>
        <w:t xml:space="preserve"> сформував у своїй </w:t>
      </w:r>
      <w:r w:rsidR="009F13C3" w:rsidRPr="00593EAE">
        <w:rPr>
          <w:sz w:val="28"/>
          <w:szCs w:val="28"/>
        </w:rPr>
        <w:t>П</w:t>
      </w:r>
      <w:r w:rsidRPr="00593EAE">
        <w:rPr>
          <w:sz w:val="28"/>
          <w:szCs w:val="28"/>
        </w:rPr>
        <w:t>останові від 20 січня 2016 р., давала можливість позивачеві повністю відшкодувати збитки, звернувшись безпосередньо до заподіювача шкоди, і не пред’являючи вимоги до страховика.</w:t>
      </w:r>
      <w:r w:rsidR="009F13C3" w:rsidRPr="00593EAE">
        <w:rPr>
          <w:sz w:val="28"/>
          <w:szCs w:val="28"/>
        </w:rPr>
        <w:t xml:space="preserve"> </w:t>
      </w:r>
      <w:r w:rsidRPr="00593EAE">
        <w:rPr>
          <w:sz w:val="28"/>
          <w:szCs w:val="28"/>
        </w:rPr>
        <w:t>Проте, 04</w:t>
      </w:r>
      <w:r w:rsidR="009F13C3" w:rsidRPr="00593EAE">
        <w:rPr>
          <w:sz w:val="28"/>
          <w:szCs w:val="28"/>
        </w:rPr>
        <w:t>.07.</w:t>
      </w:r>
      <w:r w:rsidRPr="00593EAE">
        <w:rPr>
          <w:sz w:val="28"/>
          <w:szCs w:val="28"/>
        </w:rPr>
        <w:t>2018 р</w:t>
      </w:r>
      <w:r w:rsidR="009F13C3" w:rsidRPr="00593EAE">
        <w:rPr>
          <w:sz w:val="28"/>
          <w:szCs w:val="28"/>
        </w:rPr>
        <w:t xml:space="preserve">. </w:t>
      </w:r>
      <w:r w:rsidRPr="00593EAE">
        <w:rPr>
          <w:sz w:val="28"/>
          <w:szCs w:val="28"/>
        </w:rPr>
        <w:t xml:space="preserve">за результатами розгляду справи № 755/18006/15-ц Великою Палатою Верховного Суду було ухвалено Постанову в якій </w:t>
      </w:r>
      <w:r w:rsidRPr="002730BF">
        <w:rPr>
          <w:sz w:val="28"/>
          <w:szCs w:val="28"/>
        </w:rPr>
        <w:t xml:space="preserve">містяться висновки, щодо застосування норм права при стягненні матеріальної шкоди з особи, яка застрахувала свою відповідальність. </w:t>
      </w:r>
      <w:r w:rsidR="009F13C3" w:rsidRPr="002730BF">
        <w:rPr>
          <w:sz w:val="28"/>
          <w:szCs w:val="28"/>
        </w:rPr>
        <w:t>Висновок Великої Палати Верховного Суду від 04.07.2018 р. закріплює</w:t>
      </w:r>
      <w:r w:rsidRPr="002730BF">
        <w:rPr>
          <w:sz w:val="28"/>
          <w:szCs w:val="28"/>
        </w:rPr>
        <w:t xml:space="preserve"> протилежн</w:t>
      </w:r>
      <w:r w:rsidR="009F13C3" w:rsidRPr="002730BF">
        <w:rPr>
          <w:sz w:val="28"/>
          <w:szCs w:val="28"/>
        </w:rPr>
        <w:t>у позицію до закріпленої у Постанові</w:t>
      </w:r>
      <w:r w:rsidRPr="002730BF">
        <w:rPr>
          <w:sz w:val="28"/>
          <w:szCs w:val="28"/>
        </w:rPr>
        <w:t xml:space="preserve"> Верховного Суду України</w:t>
      </w:r>
      <w:r w:rsidR="009F13C3" w:rsidRPr="002730BF">
        <w:rPr>
          <w:sz w:val="28"/>
          <w:szCs w:val="28"/>
        </w:rPr>
        <w:t xml:space="preserve"> від від 20 січня 2016 року у справі № 6-28</w:t>
      </w:r>
      <w:r w:rsidR="002730BF">
        <w:rPr>
          <w:sz w:val="28"/>
          <w:szCs w:val="28"/>
        </w:rPr>
        <w:t xml:space="preserve"> </w:t>
      </w:r>
      <w:r w:rsidR="009F13C3" w:rsidRPr="002730BF">
        <w:rPr>
          <w:sz w:val="28"/>
          <w:szCs w:val="28"/>
        </w:rPr>
        <w:t>08</w:t>
      </w:r>
      <w:r w:rsidR="002730BF">
        <w:rPr>
          <w:sz w:val="28"/>
          <w:szCs w:val="28"/>
        </w:rPr>
        <w:t xml:space="preserve"> </w:t>
      </w:r>
      <w:r w:rsidR="009F13C3" w:rsidRPr="002730BF">
        <w:rPr>
          <w:sz w:val="28"/>
          <w:szCs w:val="28"/>
        </w:rPr>
        <w:t>цс</w:t>
      </w:r>
      <w:r w:rsidR="002730BF">
        <w:rPr>
          <w:sz w:val="28"/>
          <w:szCs w:val="28"/>
        </w:rPr>
        <w:t xml:space="preserve"> </w:t>
      </w:r>
      <w:r w:rsidR="009F13C3" w:rsidRPr="002730BF">
        <w:rPr>
          <w:sz w:val="28"/>
          <w:szCs w:val="28"/>
        </w:rPr>
        <w:t xml:space="preserve">15, оскілки зазначає, що  </w:t>
      </w:r>
      <w:r w:rsidRPr="002730BF">
        <w:rPr>
          <w:iCs/>
          <w:sz w:val="28"/>
          <w:szCs w:val="28"/>
        </w:rPr>
        <w:t>«</w:t>
      </w:r>
      <w:r w:rsidR="009F13C3" w:rsidRPr="002730BF">
        <w:rPr>
          <w:iCs/>
          <w:sz w:val="28"/>
          <w:szCs w:val="28"/>
        </w:rPr>
        <w:t>в</w:t>
      </w:r>
      <w:r w:rsidRPr="002730BF">
        <w:rPr>
          <w:iCs/>
          <w:sz w:val="28"/>
          <w:szCs w:val="28"/>
        </w:rPr>
        <w:t>ідповідно до статті 1194 ЦК України особа, яка застрахувала свою цивільну відповідальність, у разі недостатності страхової виплати (страхового відшкодування) для повного відшкодування завданої нею шкоди зобов'язана сплатити потерпілому різницю між фактичним розміром шкоди і страховою виплатою (страховим відшкодуванням)»</w:t>
      </w:r>
      <w:r w:rsidR="004F6BAB" w:rsidRPr="002730BF">
        <w:rPr>
          <w:iCs/>
          <w:sz w:val="28"/>
          <w:szCs w:val="28"/>
        </w:rPr>
        <w:t xml:space="preserve"> </w:t>
      </w:r>
      <w:r w:rsidRPr="002730BF">
        <w:rPr>
          <w:iCs/>
          <w:sz w:val="28"/>
          <w:szCs w:val="28"/>
        </w:rPr>
        <w:t>[</w:t>
      </w:r>
      <w:r w:rsidR="004F6BAB" w:rsidRPr="002730BF">
        <w:rPr>
          <w:iCs/>
          <w:sz w:val="28"/>
          <w:szCs w:val="28"/>
        </w:rPr>
        <w:t>66</w:t>
      </w:r>
      <w:r w:rsidRPr="002730BF">
        <w:rPr>
          <w:iCs/>
          <w:sz w:val="28"/>
          <w:szCs w:val="28"/>
        </w:rPr>
        <w:t>].</w:t>
      </w:r>
    </w:p>
    <w:p w14:paraId="3A076985" w14:textId="77777777" w:rsidR="009F13C3" w:rsidRPr="00593EAE" w:rsidRDefault="00763BC0" w:rsidP="009F13C3">
      <w:pPr>
        <w:spacing w:line="360" w:lineRule="auto"/>
        <w:ind w:firstLine="708"/>
        <w:contextualSpacing/>
        <w:jc w:val="both"/>
        <w:rPr>
          <w:iCs/>
          <w:sz w:val="28"/>
          <w:szCs w:val="28"/>
        </w:rPr>
      </w:pPr>
      <w:r w:rsidRPr="002730BF">
        <w:rPr>
          <w:iCs/>
          <w:sz w:val="28"/>
          <w:szCs w:val="28"/>
        </w:rPr>
        <w:t>Відтак, відшкодування шкоди особою, відповідальність якої застрахована за договором обов'язкового страхування цивільно-правової відповідальності власників наземних транспортних</w:t>
      </w:r>
      <w:r w:rsidRPr="00593EAE">
        <w:rPr>
          <w:iCs/>
          <w:sz w:val="28"/>
          <w:szCs w:val="28"/>
        </w:rPr>
        <w:t xml:space="preserve"> засобів, можливе за умови, що згідно з цим договором або Законом України «Про обов'язкове страхування цивільно-правової відповідальності власників наземних транспортних засобів» у страховика не виник обов'язок з виплати страхового відшкодування (зокрема, у випадках, передбачених у статті 37), чи розмір завданої шкоди перевищує ліміт відповідальності страховика. В останньому випадку обсяг відповідальності страхувальника обмежений різницею між фактичним розміром завданої шкоди і сумою страхового відшкодування.</w:t>
      </w:r>
    </w:p>
    <w:p w14:paraId="7BBB4106" w14:textId="5A6D50FE" w:rsidR="00763BC0" w:rsidRPr="00593EAE" w:rsidRDefault="00763BC0" w:rsidP="009F13C3">
      <w:pPr>
        <w:spacing w:line="360" w:lineRule="auto"/>
        <w:ind w:firstLine="708"/>
        <w:contextualSpacing/>
        <w:jc w:val="both"/>
        <w:rPr>
          <w:sz w:val="28"/>
          <w:szCs w:val="28"/>
        </w:rPr>
      </w:pPr>
      <w:r w:rsidRPr="00593EAE">
        <w:rPr>
          <w:iCs/>
          <w:sz w:val="28"/>
          <w:szCs w:val="28"/>
        </w:rPr>
        <w:lastRenderedPageBreak/>
        <w:t xml:space="preserve">Таким чином, Велика Палата Верховного Суду </w:t>
      </w:r>
      <w:r w:rsidR="009F13C3" w:rsidRPr="00593EAE">
        <w:rPr>
          <w:iCs/>
          <w:sz w:val="28"/>
          <w:szCs w:val="28"/>
        </w:rPr>
        <w:t xml:space="preserve">у </w:t>
      </w:r>
      <w:r w:rsidR="009F13C3" w:rsidRPr="00593EAE">
        <w:rPr>
          <w:sz w:val="28"/>
          <w:szCs w:val="28"/>
        </w:rPr>
        <w:t xml:space="preserve">Постанові від 04.07.2018 р. по справі № 755/18006/15-ц </w:t>
      </w:r>
      <w:r w:rsidRPr="00593EAE">
        <w:rPr>
          <w:iCs/>
          <w:sz w:val="28"/>
          <w:szCs w:val="28"/>
        </w:rPr>
        <w:t xml:space="preserve">відступає від висновку, сформульованого </w:t>
      </w:r>
      <w:r w:rsidR="009F13C3" w:rsidRPr="00593EAE">
        <w:rPr>
          <w:iCs/>
          <w:sz w:val="28"/>
          <w:szCs w:val="28"/>
        </w:rPr>
        <w:t xml:space="preserve">у Постанові </w:t>
      </w:r>
      <w:r w:rsidR="009F13C3" w:rsidRPr="00593EAE">
        <w:rPr>
          <w:sz w:val="28"/>
          <w:szCs w:val="28"/>
        </w:rPr>
        <w:t xml:space="preserve">від 20 січня 2016 р. </w:t>
      </w:r>
      <w:r w:rsidRPr="00593EAE">
        <w:rPr>
          <w:iCs/>
          <w:sz w:val="28"/>
          <w:szCs w:val="28"/>
        </w:rPr>
        <w:t xml:space="preserve">та </w:t>
      </w:r>
      <w:r w:rsidR="009F13C3" w:rsidRPr="00593EAE">
        <w:rPr>
          <w:bCs/>
          <w:sz w:val="28"/>
          <w:szCs w:val="28"/>
        </w:rPr>
        <w:t xml:space="preserve">скасовує </w:t>
      </w:r>
      <w:r w:rsidRPr="00593EAE">
        <w:rPr>
          <w:bCs/>
          <w:sz w:val="28"/>
          <w:szCs w:val="28"/>
        </w:rPr>
        <w:t xml:space="preserve"> дворічну судову практику стягнення ма</w:t>
      </w:r>
      <w:r w:rsidR="009F13C3" w:rsidRPr="00593EAE">
        <w:rPr>
          <w:bCs/>
          <w:sz w:val="28"/>
          <w:szCs w:val="28"/>
        </w:rPr>
        <w:t>йнової</w:t>
      </w:r>
      <w:r w:rsidRPr="00593EAE">
        <w:rPr>
          <w:bCs/>
          <w:sz w:val="28"/>
          <w:szCs w:val="28"/>
        </w:rPr>
        <w:t xml:space="preserve"> шкоди із заподіювачів шкоди, яка не врахувала наявності полісу обов’язково страхування цивільно-правової відповідальності. </w:t>
      </w:r>
    </w:p>
    <w:p w14:paraId="59BA7C56" w14:textId="5F14BE80" w:rsidR="00763BC0" w:rsidRPr="00593EAE" w:rsidRDefault="00763BC0" w:rsidP="00763BC0">
      <w:pPr>
        <w:spacing w:line="360" w:lineRule="auto"/>
        <w:ind w:firstLine="708"/>
        <w:contextualSpacing/>
        <w:jc w:val="both"/>
        <w:rPr>
          <w:sz w:val="28"/>
          <w:szCs w:val="28"/>
        </w:rPr>
      </w:pPr>
      <w:r w:rsidRPr="00593EAE">
        <w:rPr>
          <w:bCs/>
          <w:iCs/>
          <w:sz w:val="28"/>
          <w:szCs w:val="28"/>
        </w:rPr>
        <w:t>Вважаємо, що покладання обов'язку з відшкодування шкоди у межах страхового відшкодування на страхувальника, який уклав відповідний договір страхування і сплачує страхові платежі, суперечило меті інституту страхування цивільно-правової відповідальності</w:t>
      </w:r>
      <w:r w:rsidR="009F13C3" w:rsidRPr="00593EAE">
        <w:rPr>
          <w:bCs/>
          <w:iCs/>
          <w:sz w:val="28"/>
          <w:szCs w:val="28"/>
        </w:rPr>
        <w:t xml:space="preserve"> та порушувало принцип добросовісності</w:t>
      </w:r>
      <w:r w:rsidRPr="00593EAE">
        <w:rPr>
          <w:bCs/>
          <w:iCs/>
          <w:sz w:val="28"/>
          <w:szCs w:val="28"/>
        </w:rPr>
        <w:t>.</w:t>
      </w:r>
    </w:p>
    <w:p w14:paraId="145DAA65" w14:textId="1692A332" w:rsidR="00C14674" w:rsidRPr="00593EAE" w:rsidRDefault="00C14674" w:rsidP="001A4654">
      <w:pPr>
        <w:spacing w:line="360" w:lineRule="auto"/>
        <w:jc w:val="both"/>
        <w:rPr>
          <w:sz w:val="28"/>
          <w:szCs w:val="28"/>
        </w:rPr>
      </w:pPr>
      <w:r w:rsidRPr="00593EAE">
        <w:rPr>
          <w:sz w:val="28"/>
          <w:szCs w:val="28"/>
        </w:rPr>
        <w:t xml:space="preserve">     Як зазначалося вище, стандарти добросовісної поведінки у недоговірних </w:t>
      </w:r>
      <w:r w:rsidR="00021701" w:rsidRPr="00593EAE">
        <w:rPr>
          <w:sz w:val="28"/>
          <w:szCs w:val="28"/>
        </w:rPr>
        <w:t>зобов’язальних</w:t>
      </w:r>
      <w:r w:rsidRPr="00593EAE">
        <w:rPr>
          <w:sz w:val="28"/>
          <w:szCs w:val="28"/>
        </w:rPr>
        <w:t xml:space="preserve"> правовідносинах можна виділити в рамках дій потерпілої особи, зокрема, щодо виб</w:t>
      </w:r>
      <w:r w:rsidR="00CA0100" w:rsidRPr="00593EAE">
        <w:rPr>
          <w:sz w:val="28"/>
          <w:szCs w:val="28"/>
        </w:rPr>
        <w:t>о</w:t>
      </w:r>
      <w:r w:rsidRPr="00593EAE">
        <w:rPr>
          <w:sz w:val="28"/>
          <w:szCs w:val="28"/>
        </w:rPr>
        <w:t xml:space="preserve">ру способу захисту, що відповідає порушеному праву, при формування вимоги, розмір якої пропорційний розміру шкоди, заподіяної потерпілому чи його майновій сфері. </w:t>
      </w:r>
      <w:r w:rsidR="00021701" w:rsidRPr="00593EAE">
        <w:rPr>
          <w:sz w:val="28"/>
          <w:szCs w:val="28"/>
        </w:rPr>
        <w:t xml:space="preserve">Так, </w:t>
      </w:r>
      <w:r w:rsidR="001A4654" w:rsidRPr="00593EAE">
        <w:rPr>
          <w:sz w:val="28"/>
          <w:szCs w:val="28"/>
        </w:rPr>
        <w:t>в рамках Ухвалі Великої Палати Верховного Суду від 05.04. 2023 р. по справі № 125/1216/20 (провадження № 14-25</w:t>
      </w:r>
      <w:r w:rsidR="003A4DC8" w:rsidRPr="00593EAE">
        <w:rPr>
          <w:sz w:val="28"/>
          <w:szCs w:val="28"/>
        </w:rPr>
        <w:t xml:space="preserve"> </w:t>
      </w:r>
      <w:r w:rsidR="001A4654" w:rsidRPr="00593EAE">
        <w:rPr>
          <w:sz w:val="28"/>
          <w:szCs w:val="28"/>
        </w:rPr>
        <w:t>цс</w:t>
      </w:r>
      <w:r w:rsidR="003A4DC8" w:rsidRPr="00593EAE">
        <w:rPr>
          <w:sz w:val="28"/>
          <w:szCs w:val="28"/>
        </w:rPr>
        <w:t xml:space="preserve"> </w:t>
      </w:r>
      <w:r w:rsidR="001A4654" w:rsidRPr="00593EAE">
        <w:rPr>
          <w:sz w:val="28"/>
          <w:szCs w:val="28"/>
        </w:rPr>
        <w:t>23) зазначено, що «п</w:t>
      </w:r>
      <w:r w:rsidR="00021701" w:rsidRPr="00593EAE">
        <w:rPr>
          <w:sz w:val="28"/>
          <w:szCs w:val="28"/>
        </w:rPr>
        <w:t>озивач, отримавши страхове відшкодування від МТСБУ у максимально можливому розмірі 130 000,00 грн, автомобіль забрав собі і в подальшому відчужив, тим самим не погодився з визначенням транспортного засобу фізично знищеним. У разі його згоди з визнанням автомобіля фізично знищеним, позивач повинен був передати залишки транспортного засобу особі, яка відповідає за завдану шкоду, і тим самим набути право отримати від останнього відшкодування шкоди в розмірі, який відповідає вартості транспортного засобу до ДТП. Даних щодо залишкової вартості пошкодженого автомобіля після ДТП вказаний висновок експерта не містить, а тому не може бути покладений в основу судового рішення.</w:t>
      </w:r>
      <w:r w:rsidR="001A4654" w:rsidRPr="00593EAE">
        <w:rPr>
          <w:sz w:val="28"/>
          <w:szCs w:val="28"/>
        </w:rPr>
        <w:t xml:space="preserve">  </w:t>
      </w:r>
      <w:r w:rsidR="00021701" w:rsidRPr="00593EAE">
        <w:rPr>
          <w:sz w:val="28"/>
          <w:szCs w:val="28"/>
        </w:rPr>
        <w:t xml:space="preserve">Крім того, </w:t>
      </w:r>
      <w:r w:rsidR="001A4654" w:rsidRPr="00593EAE">
        <w:rPr>
          <w:sz w:val="28"/>
          <w:szCs w:val="28"/>
        </w:rPr>
        <w:t xml:space="preserve">позивач </w:t>
      </w:r>
      <w:r w:rsidR="00021701" w:rsidRPr="00593EAE">
        <w:rPr>
          <w:sz w:val="28"/>
          <w:szCs w:val="28"/>
        </w:rPr>
        <w:t xml:space="preserve">не довів розміру майнової шкоди належними та допустимими доказами, не надав суду доказів вартості автомобіля до ДТП та вартості пошкодженого транспортного засобу після ДТП, що позбавило суд </w:t>
      </w:r>
      <w:r w:rsidR="00021701" w:rsidRPr="00593EAE">
        <w:rPr>
          <w:sz w:val="28"/>
          <w:szCs w:val="28"/>
        </w:rPr>
        <w:lastRenderedPageBreak/>
        <w:t>можливості визначити різницю між вартістю автомобіля до та після ДТП для відшкодування заподіяної йому шкоди</w:t>
      </w:r>
      <w:r w:rsidR="001A4654" w:rsidRPr="00593EAE">
        <w:rPr>
          <w:sz w:val="28"/>
          <w:szCs w:val="28"/>
        </w:rPr>
        <w:t>»</w:t>
      </w:r>
      <w:r w:rsidR="003A4DC8" w:rsidRPr="00593EAE">
        <w:rPr>
          <w:sz w:val="28"/>
          <w:szCs w:val="28"/>
        </w:rPr>
        <w:t xml:space="preserve"> [67]</w:t>
      </w:r>
      <w:r w:rsidR="00021701" w:rsidRPr="00593EAE">
        <w:rPr>
          <w:sz w:val="28"/>
          <w:szCs w:val="28"/>
        </w:rPr>
        <w:t>.</w:t>
      </w:r>
      <w:r w:rsidR="001A4654" w:rsidRPr="00593EAE">
        <w:rPr>
          <w:sz w:val="28"/>
          <w:szCs w:val="28"/>
        </w:rPr>
        <w:t xml:space="preserve"> Зазначена правова позиція є загальноприйнятою</w:t>
      </w:r>
      <w:r w:rsidR="003A4DC8" w:rsidRPr="00593EAE">
        <w:rPr>
          <w:sz w:val="28"/>
          <w:szCs w:val="28"/>
        </w:rPr>
        <w:t xml:space="preserve"> [68]</w:t>
      </w:r>
      <w:r w:rsidR="001A4654" w:rsidRPr="00593EAE">
        <w:rPr>
          <w:sz w:val="28"/>
          <w:szCs w:val="28"/>
        </w:rPr>
        <w:t xml:space="preserve"> та свідчить про дотримання судами реалізації принципу співрозмірності та добросовісності у  відносинах з відшкодування шкоди.</w:t>
      </w:r>
    </w:p>
    <w:p w14:paraId="48FD72B9" w14:textId="5729EA5B" w:rsidR="001A4654" w:rsidRPr="00593EAE" w:rsidRDefault="003A4DC8" w:rsidP="00B03B3F">
      <w:pPr>
        <w:spacing w:line="360" w:lineRule="auto"/>
        <w:ind w:firstLine="709"/>
        <w:jc w:val="both"/>
        <w:rPr>
          <w:sz w:val="28"/>
          <w:szCs w:val="28"/>
        </w:rPr>
      </w:pPr>
      <w:r w:rsidRPr="00593EAE">
        <w:rPr>
          <w:sz w:val="28"/>
          <w:szCs w:val="28"/>
        </w:rPr>
        <w:t>Таким чином, с</w:t>
      </w:r>
      <w:r w:rsidR="001A4654" w:rsidRPr="00593EAE">
        <w:rPr>
          <w:sz w:val="28"/>
          <w:szCs w:val="28"/>
        </w:rPr>
        <w:t xml:space="preserve">удова практика щодо реалізації принципу добросовісності при формулюванні постраждалою особою вимог щодо розміру відшкодування відстоює позицію пропорційності відшкодування розміру збитків. </w:t>
      </w:r>
    </w:p>
    <w:p w14:paraId="37AF8484" w14:textId="0AB7D1EF" w:rsidR="00B03B3F" w:rsidRPr="00593EAE" w:rsidRDefault="00B03B3F" w:rsidP="00B03B3F">
      <w:pPr>
        <w:spacing w:line="360" w:lineRule="auto"/>
        <w:ind w:firstLine="709"/>
        <w:jc w:val="both"/>
        <w:rPr>
          <w:sz w:val="28"/>
          <w:szCs w:val="28"/>
        </w:rPr>
      </w:pPr>
      <w:r w:rsidRPr="00593EAE">
        <w:rPr>
          <w:sz w:val="28"/>
          <w:szCs w:val="28"/>
        </w:rPr>
        <w:t>Принцип добросовісності допомагає встановити, чи була поведінка сторін належною, чи дотримувалися вони принципів чесності і порядності. Наприклад, у випадках, коли особа без доручення рятує чужу власність або здійснює дії на користь іншої особи, необхідно оцінити не лише сам факт дій, а й намір, що стоїть за ними. Якщо особа діяла з метою уникнути шкоди для іншої особи, то її дії можуть бути визнані добросовісними, навіть без попереднього погодження з іншою стороною.</w:t>
      </w:r>
    </w:p>
    <w:p w14:paraId="637B975D" w14:textId="0DF6D8A3" w:rsidR="00B03B3F" w:rsidRPr="00593EAE" w:rsidRDefault="00B03B3F" w:rsidP="00B03B3F">
      <w:pPr>
        <w:spacing w:line="360" w:lineRule="auto"/>
        <w:ind w:firstLine="709"/>
        <w:jc w:val="both"/>
        <w:rPr>
          <w:sz w:val="28"/>
          <w:szCs w:val="28"/>
        </w:rPr>
      </w:pPr>
      <w:r w:rsidRPr="00593EAE">
        <w:rPr>
          <w:sz w:val="28"/>
          <w:szCs w:val="28"/>
        </w:rPr>
        <w:t>Крім того, добросовісність є важливим інструментом для визначення правових наслідків, що виникають з недоговірних зобов'язань. У разі, якщо особа діяла недобросовісно, наприклад, отримавши вигоду без підстав або свідомо скориставшись помилкою іншої особи, це може призвести до зобов'язання відшкодувати збитки або повернути безпідставно отримане. В такому контексті добросовісність не лише визначає правомірність дій, але й виступає інструментом для забезпечення справедливості між сторонами</w:t>
      </w:r>
      <w:r w:rsidR="003553FA" w:rsidRPr="00593EAE">
        <w:rPr>
          <w:sz w:val="28"/>
          <w:szCs w:val="28"/>
          <w:lang w:val="ru-RU"/>
        </w:rPr>
        <w:t xml:space="preserve"> [6</w:t>
      </w:r>
      <w:r w:rsidR="003A4DC8" w:rsidRPr="00593EAE">
        <w:rPr>
          <w:sz w:val="28"/>
          <w:szCs w:val="28"/>
          <w:lang w:val="ru-RU"/>
        </w:rPr>
        <w:t>9</w:t>
      </w:r>
      <w:r w:rsidR="003553FA" w:rsidRPr="00593EAE">
        <w:rPr>
          <w:sz w:val="28"/>
          <w:szCs w:val="28"/>
          <w:lang w:val="ru-RU"/>
        </w:rPr>
        <w:t xml:space="preserve">, </w:t>
      </w:r>
      <w:r w:rsidR="003553FA" w:rsidRPr="00593EAE">
        <w:rPr>
          <w:sz w:val="28"/>
          <w:szCs w:val="28"/>
          <w:lang w:val="en-US"/>
        </w:rPr>
        <w:t>c</w:t>
      </w:r>
      <w:r w:rsidR="003553FA" w:rsidRPr="00593EAE">
        <w:rPr>
          <w:sz w:val="28"/>
          <w:szCs w:val="28"/>
          <w:lang w:val="ru-RU"/>
        </w:rPr>
        <w:t>. 60-62]</w:t>
      </w:r>
      <w:r w:rsidRPr="00593EAE">
        <w:rPr>
          <w:sz w:val="28"/>
          <w:szCs w:val="28"/>
        </w:rPr>
        <w:t>.</w:t>
      </w:r>
    </w:p>
    <w:p w14:paraId="143154D3" w14:textId="33DF5ECC" w:rsidR="00B03B3F" w:rsidRPr="00593EAE" w:rsidRDefault="00B03B3F" w:rsidP="008C7B79">
      <w:pPr>
        <w:spacing w:line="360" w:lineRule="auto"/>
        <w:ind w:firstLine="709"/>
        <w:jc w:val="both"/>
        <w:rPr>
          <w:sz w:val="28"/>
          <w:szCs w:val="28"/>
        </w:rPr>
      </w:pPr>
      <w:r w:rsidRPr="00593EAE">
        <w:rPr>
          <w:sz w:val="28"/>
          <w:szCs w:val="28"/>
        </w:rPr>
        <w:t xml:space="preserve">Таким чином, добросовісність стає не лише етичним, але й юридичним критерієм, що визначає правомірність дій осіб у складних правових ситуаціях. Вона допомагає забезпечити ефективне регулювання недоговірних відносин, сприяє довірі між сторонами та стабільності правового середовища. </w:t>
      </w:r>
    </w:p>
    <w:p w14:paraId="438FF141" w14:textId="77777777" w:rsidR="00B03B3F" w:rsidRPr="00593EAE" w:rsidRDefault="00B03B3F" w:rsidP="00B03B3F">
      <w:pPr>
        <w:spacing w:line="360" w:lineRule="auto"/>
        <w:ind w:firstLine="709"/>
        <w:jc w:val="both"/>
        <w:rPr>
          <w:sz w:val="28"/>
          <w:szCs w:val="28"/>
        </w:rPr>
      </w:pPr>
      <w:r w:rsidRPr="00593EAE">
        <w:rPr>
          <w:sz w:val="28"/>
          <w:szCs w:val="28"/>
        </w:rPr>
        <w:t xml:space="preserve">Враховуючи важливість цього принципу, його належна реалізація допомагає зміцнювати правову систему та сприяти розвитку цивільних </w:t>
      </w:r>
      <w:r w:rsidRPr="00593EAE">
        <w:rPr>
          <w:sz w:val="28"/>
          <w:szCs w:val="28"/>
        </w:rPr>
        <w:lastRenderedPageBreak/>
        <w:t>правовідносин, де кожен учасник поважає права іншого та діє з урахуванням соціальних і моральних стандартів. Тому впровадження принципу добросовісності в недоговірних зобов'язаннях є важливим кроком до створення більш справедливого та стабільного правового середовища в Україні.</w:t>
      </w:r>
    </w:p>
    <w:p w14:paraId="042712D9" w14:textId="77777777" w:rsidR="00B03B3F" w:rsidRPr="00593EAE" w:rsidRDefault="00B03B3F" w:rsidP="00B03B3F">
      <w:pPr>
        <w:spacing w:before="100" w:beforeAutospacing="1" w:after="100" w:afterAutospacing="1"/>
      </w:pPr>
    </w:p>
    <w:p w14:paraId="582FF33C" w14:textId="77777777" w:rsidR="00942FE4" w:rsidRPr="00593EAE" w:rsidRDefault="00942FE4" w:rsidP="00B03B3F">
      <w:pPr>
        <w:spacing w:line="360" w:lineRule="auto"/>
        <w:jc w:val="center"/>
        <w:rPr>
          <w:b/>
          <w:bCs/>
          <w:iCs/>
          <w:sz w:val="28"/>
          <w:szCs w:val="28"/>
        </w:rPr>
      </w:pPr>
    </w:p>
    <w:p w14:paraId="203C2E33" w14:textId="77777777" w:rsidR="00942FE4" w:rsidRPr="00593EAE" w:rsidRDefault="00942FE4" w:rsidP="00B03B3F">
      <w:pPr>
        <w:spacing w:line="360" w:lineRule="auto"/>
        <w:jc w:val="center"/>
        <w:rPr>
          <w:b/>
          <w:bCs/>
          <w:iCs/>
          <w:sz w:val="28"/>
          <w:szCs w:val="28"/>
        </w:rPr>
      </w:pPr>
    </w:p>
    <w:p w14:paraId="09DE9E30" w14:textId="77777777" w:rsidR="00942FE4" w:rsidRPr="00593EAE" w:rsidRDefault="00942FE4" w:rsidP="00B03B3F">
      <w:pPr>
        <w:spacing w:line="360" w:lineRule="auto"/>
        <w:jc w:val="center"/>
        <w:rPr>
          <w:b/>
          <w:bCs/>
          <w:iCs/>
          <w:sz w:val="28"/>
          <w:szCs w:val="28"/>
        </w:rPr>
      </w:pPr>
    </w:p>
    <w:p w14:paraId="631634A4" w14:textId="77777777" w:rsidR="00942FE4" w:rsidRPr="00593EAE" w:rsidRDefault="00942FE4" w:rsidP="00B03B3F">
      <w:pPr>
        <w:spacing w:line="360" w:lineRule="auto"/>
        <w:jc w:val="center"/>
        <w:rPr>
          <w:b/>
          <w:bCs/>
          <w:iCs/>
          <w:sz w:val="28"/>
          <w:szCs w:val="28"/>
        </w:rPr>
      </w:pPr>
    </w:p>
    <w:p w14:paraId="068D5B51" w14:textId="77777777" w:rsidR="00942FE4" w:rsidRPr="00593EAE" w:rsidRDefault="00942FE4" w:rsidP="00B03B3F">
      <w:pPr>
        <w:spacing w:line="360" w:lineRule="auto"/>
        <w:jc w:val="center"/>
        <w:rPr>
          <w:b/>
          <w:bCs/>
          <w:iCs/>
          <w:sz w:val="28"/>
          <w:szCs w:val="28"/>
        </w:rPr>
      </w:pPr>
    </w:p>
    <w:p w14:paraId="0A94900A" w14:textId="77777777" w:rsidR="00942FE4" w:rsidRPr="00593EAE" w:rsidRDefault="00942FE4" w:rsidP="00B03B3F">
      <w:pPr>
        <w:spacing w:line="360" w:lineRule="auto"/>
        <w:jc w:val="center"/>
        <w:rPr>
          <w:b/>
          <w:bCs/>
          <w:iCs/>
          <w:sz w:val="28"/>
          <w:szCs w:val="28"/>
        </w:rPr>
      </w:pPr>
    </w:p>
    <w:p w14:paraId="79250ACE" w14:textId="77777777" w:rsidR="00942FE4" w:rsidRPr="00593EAE" w:rsidRDefault="00942FE4" w:rsidP="00B03B3F">
      <w:pPr>
        <w:spacing w:line="360" w:lineRule="auto"/>
        <w:jc w:val="center"/>
        <w:rPr>
          <w:b/>
          <w:bCs/>
          <w:iCs/>
          <w:sz w:val="28"/>
          <w:szCs w:val="28"/>
        </w:rPr>
      </w:pPr>
    </w:p>
    <w:p w14:paraId="56949102" w14:textId="77777777" w:rsidR="003A4DC8" w:rsidRPr="00593EAE" w:rsidRDefault="003A4DC8" w:rsidP="00B03B3F">
      <w:pPr>
        <w:spacing w:line="360" w:lineRule="auto"/>
        <w:jc w:val="center"/>
        <w:rPr>
          <w:b/>
          <w:bCs/>
          <w:iCs/>
          <w:sz w:val="28"/>
          <w:szCs w:val="28"/>
        </w:rPr>
      </w:pPr>
    </w:p>
    <w:p w14:paraId="3A5FFD70" w14:textId="77777777" w:rsidR="003A4DC8" w:rsidRPr="00593EAE" w:rsidRDefault="003A4DC8" w:rsidP="00B03B3F">
      <w:pPr>
        <w:spacing w:line="360" w:lineRule="auto"/>
        <w:jc w:val="center"/>
        <w:rPr>
          <w:b/>
          <w:bCs/>
          <w:iCs/>
          <w:sz w:val="28"/>
          <w:szCs w:val="28"/>
        </w:rPr>
      </w:pPr>
    </w:p>
    <w:p w14:paraId="4D74359E" w14:textId="77777777" w:rsidR="003A4DC8" w:rsidRPr="00593EAE" w:rsidRDefault="003A4DC8" w:rsidP="00B03B3F">
      <w:pPr>
        <w:spacing w:line="360" w:lineRule="auto"/>
        <w:jc w:val="center"/>
        <w:rPr>
          <w:b/>
          <w:bCs/>
          <w:iCs/>
          <w:sz w:val="28"/>
          <w:szCs w:val="28"/>
        </w:rPr>
      </w:pPr>
    </w:p>
    <w:p w14:paraId="0892EB8B" w14:textId="77777777" w:rsidR="003A4DC8" w:rsidRPr="00593EAE" w:rsidRDefault="003A4DC8" w:rsidP="00B03B3F">
      <w:pPr>
        <w:spacing w:line="360" w:lineRule="auto"/>
        <w:jc w:val="center"/>
        <w:rPr>
          <w:b/>
          <w:bCs/>
          <w:iCs/>
          <w:sz w:val="28"/>
          <w:szCs w:val="28"/>
        </w:rPr>
      </w:pPr>
    </w:p>
    <w:p w14:paraId="7A6B974C" w14:textId="77777777" w:rsidR="003A4DC8" w:rsidRPr="00593EAE" w:rsidRDefault="003A4DC8" w:rsidP="00B03B3F">
      <w:pPr>
        <w:spacing w:line="360" w:lineRule="auto"/>
        <w:jc w:val="center"/>
        <w:rPr>
          <w:b/>
          <w:bCs/>
          <w:iCs/>
          <w:sz w:val="28"/>
          <w:szCs w:val="28"/>
        </w:rPr>
      </w:pPr>
    </w:p>
    <w:p w14:paraId="44056D78" w14:textId="77777777" w:rsidR="003A4DC8" w:rsidRPr="00593EAE" w:rsidRDefault="003A4DC8" w:rsidP="00B03B3F">
      <w:pPr>
        <w:spacing w:line="360" w:lineRule="auto"/>
        <w:jc w:val="center"/>
        <w:rPr>
          <w:b/>
          <w:bCs/>
          <w:iCs/>
          <w:sz w:val="28"/>
          <w:szCs w:val="28"/>
        </w:rPr>
      </w:pPr>
    </w:p>
    <w:p w14:paraId="46C13D74" w14:textId="77777777" w:rsidR="003A4DC8" w:rsidRPr="00593EAE" w:rsidRDefault="003A4DC8" w:rsidP="00B03B3F">
      <w:pPr>
        <w:spacing w:line="360" w:lineRule="auto"/>
        <w:jc w:val="center"/>
        <w:rPr>
          <w:b/>
          <w:bCs/>
          <w:iCs/>
          <w:sz w:val="28"/>
          <w:szCs w:val="28"/>
        </w:rPr>
      </w:pPr>
    </w:p>
    <w:p w14:paraId="2A367F70" w14:textId="77777777" w:rsidR="003A4DC8" w:rsidRPr="00593EAE" w:rsidRDefault="003A4DC8" w:rsidP="00B03B3F">
      <w:pPr>
        <w:spacing w:line="360" w:lineRule="auto"/>
        <w:jc w:val="center"/>
        <w:rPr>
          <w:b/>
          <w:bCs/>
          <w:iCs/>
          <w:sz w:val="28"/>
          <w:szCs w:val="28"/>
        </w:rPr>
      </w:pPr>
    </w:p>
    <w:p w14:paraId="7AF0EF8F" w14:textId="77777777" w:rsidR="003A4DC8" w:rsidRPr="00593EAE" w:rsidRDefault="003A4DC8" w:rsidP="00B03B3F">
      <w:pPr>
        <w:spacing w:line="360" w:lineRule="auto"/>
        <w:jc w:val="center"/>
        <w:rPr>
          <w:b/>
          <w:bCs/>
          <w:iCs/>
          <w:sz w:val="28"/>
          <w:szCs w:val="28"/>
        </w:rPr>
      </w:pPr>
    </w:p>
    <w:p w14:paraId="4A735354" w14:textId="77777777" w:rsidR="003A4DC8" w:rsidRPr="00593EAE" w:rsidRDefault="003A4DC8" w:rsidP="00B03B3F">
      <w:pPr>
        <w:spacing w:line="360" w:lineRule="auto"/>
        <w:jc w:val="center"/>
        <w:rPr>
          <w:b/>
          <w:bCs/>
          <w:iCs/>
          <w:sz w:val="28"/>
          <w:szCs w:val="28"/>
        </w:rPr>
      </w:pPr>
    </w:p>
    <w:p w14:paraId="42914FCA" w14:textId="77777777" w:rsidR="003A4DC8" w:rsidRPr="00593EAE" w:rsidRDefault="003A4DC8" w:rsidP="00B03B3F">
      <w:pPr>
        <w:spacing w:line="360" w:lineRule="auto"/>
        <w:jc w:val="center"/>
        <w:rPr>
          <w:b/>
          <w:bCs/>
          <w:iCs/>
          <w:sz w:val="28"/>
          <w:szCs w:val="28"/>
        </w:rPr>
      </w:pPr>
    </w:p>
    <w:p w14:paraId="59A1AA76" w14:textId="77777777" w:rsidR="003A4DC8" w:rsidRPr="00593EAE" w:rsidRDefault="003A4DC8" w:rsidP="00B03B3F">
      <w:pPr>
        <w:spacing w:line="360" w:lineRule="auto"/>
        <w:jc w:val="center"/>
        <w:rPr>
          <w:b/>
          <w:bCs/>
          <w:iCs/>
          <w:sz w:val="28"/>
          <w:szCs w:val="28"/>
        </w:rPr>
      </w:pPr>
    </w:p>
    <w:p w14:paraId="0DA37625" w14:textId="77777777" w:rsidR="003A4DC8" w:rsidRPr="00593EAE" w:rsidRDefault="003A4DC8" w:rsidP="00B03B3F">
      <w:pPr>
        <w:spacing w:line="360" w:lineRule="auto"/>
        <w:jc w:val="center"/>
        <w:rPr>
          <w:b/>
          <w:bCs/>
          <w:iCs/>
          <w:sz w:val="28"/>
          <w:szCs w:val="28"/>
        </w:rPr>
      </w:pPr>
    </w:p>
    <w:p w14:paraId="14E184E1" w14:textId="77777777" w:rsidR="003A4DC8" w:rsidRPr="00593EAE" w:rsidRDefault="003A4DC8" w:rsidP="00B03B3F">
      <w:pPr>
        <w:spacing w:line="360" w:lineRule="auto"/>
        <w:jc w:val="center"/>
        <w:rPr>
          <w:b/>
          <w:bCs/>
          <w:iCs/>
          <w:sz w:val="28"/>
          <w:szCs w:val="28"/>
        </w:rPr>
      </w:pPr>
    </w:p>
    <w:p w14:paraId="41918D89" w14:textId="77777777" w:rsidR="003A4DC8" w:rsidRPr="00593EAE" w:rsidRDefault="003A4DC8" w:rsidP="00B03B3F">
      <w:pPr>
        <w:spacing w:line="360" w:lineRule="auto"/>
        <w:jc w:val="center"/>
        <w:rPr>
          <w:b/>
          <w:bCs/>
          <w:iCs/>
          <w:sz w:val="28"/>
          <w:szCs w:val="28"/>
        </w:rPr>
      </w:pPr>
    </w:p>
    <w:p w14:paraId="0EF3F9DF" w14:textId="77777777" w:rsidR="003A4DC8" w:rsidRPr="00593EAE" w:rsidRDefault="003A4DC8" w:rsidP="00B03B3F">
      <w:pPr>
        <w:spacing w:line="360" w:lineRule="auto"/>
        <w:jc w:val="center"/>
        <w:rPr>
          <w:b/>
          <w:bCs/>
          <w:iCs/>
          <w:sz w:val="28"/>
          <w:szCs w:val="28"/>
        </w:rPr>
      </w:pPr>
    </w:p>
    <w:p w14:paraId="44AEE326" w14:textId="6CFF86B6" w:rsidR="00942FE4" w:rsidRPr="00593EAE" w:rsidRDefault="00942FE4" w:rsidP="00942FE4">
      <w:pPr>
        <w:spacing w:line="360" w:lineRule="auto"/>
        <w:jc w:val="both"/>
        <w:rPr>
          <w:b/>
          <w:bCs/>
          <w:iCs/>
          <w:sz w:val="28"/>
          <w:szCs w:val="28"/>
        </w:rPr>
      </w:pPr>
      <w:r w:rsidRPr="00593EAE">
        <w:rPr>
          <w:b/>
          <w:bCs/>
          <w:iCs/>
          <w:sz w:val="28"/>
          <w:szCs w:val="28"/>
        </w:rPr>
        <w:lastRenderedPageBreak/>
        <w:t xml:space="preserve">     Висновок до Розділу 3</w:t>
      </w:r>
    </w:p>
    <w:p w14:paraId="25047B11" w14:textId="72EF74A2" w:rsidR="00275503" w:rsidRPr="00593EAE" w:rsidRDefault="00275503">
      <w:pPr>
        <w:pStyle w:val="a3"/>
        <w:numPr>
          <w:ilvl w:val="0"/>
          <w:numId w:val="6"/>
        </w:numPr>
        <w:spacing w:after="160" w:line="360" w:lineRule="auto"/>
        <w:ind w:left="0" w:firstLine="142"/>
        <w:jc w:val="both"/>
        <w:rPr>
          <w:rFonts w:ascii="Times New Roman" w:hAnsi="Times New Roman"/>
          <w:sz w:val="28"/>
          <w:szCs w:val="28"/>
        </w:rPr>
      </w:pPr>
      <w:bookmarkStart w:id="31" w:name="_Hlk183191886"/>
      <w:r w:rsidRPr="00593EAE">
        <w:rPr>
          <w:rFonts w:ascii="Times New Roman" w:hAnsi="Times New Roman"/>
          <w:sz w:val="28"/>
          <w:szCs w:val="28"/>
        </w:rPr>
        <w:t>Зроблено висновок, що, оскільки недоговірні зобов’язання, що виникають із  неправомірних дій належать до охоронно- відновлювальних (</w:t>
      </w:r>
      <w:r w:rsidR="002730BF" w:rsidRPr="00593EAE">
        <w:rPr>
          <w:rFonts w:ascii="Times New Roman" w:hAnsi="Times New Roman"/>
          <w:sz w:val="28"/>
          <w:szCs w:val="28"/>
        </w:rPr>
        <w:t>деліктних</w:t>
      </w:r>
      <w:r w:rsidRPr="00593EAE">
        <w:rPr>
          <w:rFonts w:ascii="Times New Roman" w:hAnsi="Times New Roman"/>
          <w:sz w:val="28"/>
          <w:szCs w:val="28"/>
        </w:rPr>
        <w:t xml:space="preserve"> та кондикційних), в основу їх виникнення покладено дії, які не підлягають оцінці з позиції встановлення певного масштабу добросовісної поведінки.</w:t>
      </w:r>
    </w:p>
    <w:bookmarkEnd w:id="31"/>
    <w:p w14:paraId="37F1FBFD" w14:textId="501DB9C1" w:rsidR="00275503" w:rsidRPr="00593EAE" w:rsidRDefault="00275503">
      <w:pPr>
        <w:pStyle w:val="a3"/>
        <w:numPr>
          <w:ilvl w:val="0"/>
          <w:numId w:val="6"/>
        </w:numPr>
        <w:spacing w:after="160" w:line="360" w:lineRule="auto"/>
        <w:ind w:left="0" w:firstLine="142"/>
        <w:jc w:val="both"/>
        <w:rPr>
          <w:rFonts w:ascii="Times New Roman" w:hAnsi="Times New Roman"/>
          <w:sz w:val="28"/>
          <w:szCs w:val="28"/>
        </w:rPr>
      </w:pPr>
      <w:r w:rsidRPr="00593EAE">
        <w:rPr>
          <w:rFonts w:ascii="Times New Roman" w:hAnsi="Times New Roman"/>
          <w:sz w:val="28"/>
          <w:szCs w:val="28"/>
        </w:rPr>
        <w:t xml:space="preserve">Не зважаючи на загальну не можливість оцінки дій, що є підставами виникнення недоговірних </w:t>
      </w:r>
      <w:r w:rsidR="00804253" w:rsidRPr="00593EAE">
        <w:rPr>
          <w:rFonts w:ascii="Times New Roman" w:hAnsi="Times New Roman"/>
          <w:sz w:val="28"/>
          <w:szCs w:val="28"/>
        </w:rPr>
        <w:t>зобов’язальних</w:t>
      </w:r>
      <w:r w:rsidRPr="00593EAE">
        <w:rPr>
          <w:rFonts w:ascii="Times New Roman" w:hAnsi="Times New Roman"/>
          <w:sz w:val="28"/>
          <w:szCs w:val="28"/>
        </w:rPr>
        <w:t xml:space="preserve"> правовідносин з позиції стандарту добросовісної поведінки, можна оцінити добросовісність дій потерпілої особи, зокрема, щодо достовірності оцінка порушення; вибору способу захисту, що відповідає порушеному праву; формуванню вимоги, розмір якої пропорційний розміру шкоди, заподіяної потерпілому чи його майновій сфері.</w:t>
      </w:r>
    </w:p>
    <w:p w14:paraId="595CF752" w14:textId="13E8BA9A" w:rsidR="00275503" w:rsidRPr="00593EAE" w:rsidRDefault="00275503">
      <w:pPr>
        <w:pStyle w:val="a3"/>
        <w:numPr>
          <w:ilvl w:val="0"/>
          <w:numId w:val="6"/>
        </w:numPr>
        <w:spacing w:after="160" w:line="360" w:lineRule="auto"/>
        <w:ind w:left="0" w:firstLine="142"/>
        <w:jc w:val="both"/>
        <w:rPr>
          <w:rFonts w:ascii="Times New Roman" w:hAnsi="Times New Roman"/>
          <w:sz w:val="28"/>
          <w:szCs w:val="28"/>
        </w:rPr>
      </w:pPr>
      <w:r w:rsidRPr="00593EAE">
        <w:rPr>
          <w:rFonts w:ascii="Times New Roman" w:hAnsi="Times New Roman"/>
          <w:sz w:val="28"/>
          <w:szCs w:val="28"/>
        </w:rPr>
        <w:t xml:space="preserve">Встановлено, що діюче законодавство України не обумовлює право безпідставного набувача майна на відшкодування понесених ним необхідних витрат на утримання мана із його добросовісністю, що на нашу думку є не логічним. </w:t>
      </w:r>
      <w:r w:rsidR="00804253" w:rsidRPr="00593EAE">
        <w:rPr>
          <w:rFonts w:ascii="Times New Roman" w:hAnsi="Times New Roman"/>
          <w:sz w:val="28"/>
          <w:szCs w:val="28"/>
        </w:rPr>
        <w:t>Вважаємо</w:t>
      </w:r>
      <w:r w:rsidRPr="00593EAE">
        <w:rPr>
          <w:rFonts w:ascii="Times New Roman" w:hAnsi="Times New Roman"/>
          <w:sz w:val="28"/>
          <w:szCs w:val="28"/>
        </w:rPr>
        <w:t xml:space="preserve">, </w:t>
      </w:r>
      <w:r w:rsidR="00804253" w:rsidRPr="00593EAE">
        <w:rPr>
          <w:rFonts w:ascii="Times New Roman" w:hAnsi="Times New Roman"/>
          <w:sz w:val="28"/>
          <w:szCs w:val="28"/>
        </w:rPr>
        <w:t xml:space="preserve">що </w:t>
      </w:r>
      <w:r w:rsidRPr="00593EAE">
        <w:rPr>
          <w:rFonts w:ascii="Times New Roman" w:hAnsi="Times New Roman"/>
          <w:sz w:val="28"/>
          <w:szCs w:val="28"/>
        </w:rPr>
        <w:t>принцип добросовісності у відносинах з безпідставного набуття та збереження майна буде дотримано в разі, закріплення положення, що добросовісний набувач має право на відшкодування необхідних витрат, які виникли з моменту, коли він дізнався чи повинен був дізнатися про безпідставність збагачення. Оскільки встановлення факту поінформованості набувача щодо безпідставності збагачення має кваліфікуватися як умисне утримання майна, що складає безпідставне збагачення, та має позбавляти набувача права на відшкодування необхідних витрат.</w:t>
      </w:r>
    </w:p>
    <w:p w14:paraId="5E88D988" w14:textId="1FC89322" w:rsidR="00275503" w:rsidRPr="00593EAE" w:rsidRDefault="00275503">
      <w:pPr>
        <w:pStyle w:val="a3"/>
        <w:numPr>
          <w:ilvl w:val="0"/>
          <w:numId w:val="6"/>
        </w:numPr>
        <w:spacing w:after="160" w:line="360" w:lineRule="auto"/>
        <w:ind w:left="0" w:firstLine="142"/>
        <w:jc w:val="both"/>
        <w:rPr>
          <w:rFonts w:ascii="Times New Roman" w:hAnsi="Times New Roman"/>
          <w:sz w:val="28"/>
          <w:szCs w:val="28"/>
          <w:lang w:val="ru-UA"/>
        </w:rPr>
      </w:pPr>
      <w:r w:rsidRPr="00593EAE">
        <w:rPr>
          <w:rFonts w:ascii="Times New Roman" w:hAnsi="Times New Roman"/>
          <w:sz w:val="28"/>
          <w:szCs w:val="28"/>
          <w:lang w:val="ru-UA"/>
        </w:rPr>
        <w:t>В законодавстві в</w:t>
      </w:r>
      <w:r w:rsidR="00804253" w:rsidRPr="00593EAE">
        <w:rPr>
          <w:rFonts w:ascii="Times New Roman" w:hAnsi="Times New Roman"/>
          <w:sz w:val="28"/>
          <w:szCs w:val="28"/>
          <w:lang w:val="ru-UA"/>
        </w:rPr>
        <w:t xml:space="preserve"> окремих випадках</w:t>
      </w:r>
      <w:r w:rsidRPr="00593EAE">
        <w:rPr>
          <w:rFonts w:ascii="Times New Roman" w:hAnsi="Times New Roman"/>
          <w:sz w:val="28"/>
          <w:szCs w:val="28"/>
          <w:lang w:val="ru-UA"/>
        </w:rPr>
        <w:t xml:space="preserve"> добросовісна поведінка розуміється як невинна, а суди як критерії недобросовісності використовують оцінку поведінки суб'єкта за такими ж ознаками, як і при оцінювані вини: прояв дбайливості та обачності, вжиття всіх необхідних заходів для належного виконання своїх обов'язків. Зазначене свідчить про те, що в окремих випадках використовується два різних терміна (вина та недобросовісність) для </w:t>
      </w:r>
      <w:r w:rsidRPr="00593EAE">
        <w:rPr>
          <w:rFonts w:ascii="Times New Roman" w:hAnsi="Times New Roman"/>
          <w:sz w:val="28"/>
          <w:szCs w:val="28"/>
          <w:lang w:val="ru-UA"/>
        </w:rPr>
        <w:lastRenderedPageBreak/>
        <w:t>позначення одного й того самого явища. Вважаємо, що вказана внутрішня неузгодженість законодавчих положень щодо співвідношення вини та недобросовісності зумовлена загальною невизначеністю поняття добросовісності та різними підходами до сутності цієї категорії.</w:t>
      </w:r>
    </w:p>
    <w:p w14:paraId="1099C09E" w14:textId="77777777" w:rsidR="00942FE4" w:rsidRPr="00593EAE" w:rsidRDefault="00942FE4" w:rsidP="00942FE4">
      <w:pPr>
        <w:spacing w:line="360" w:lineRule="auto"/>
        <w:jc w:val="both"/>
        <w:rPr>
          <w:b/>
          <w:bCs/>
          <w:iCs/>
          <w:sz w:val="28"/>
          <w:szCs w:val="28"/>
          <w:lang w:val="ru-UA"/>
        </w:rPr>
      </w:pPr>
    </w:p>
    <w:p w14:paraId="26484F93" w14:textId="77777777" w:rsidR="00275503" w:rsidRPr="00593EAE" w:rsidRDefault="00275503" w:rsidP="00942FE4">
      <w:pPr>
        <w:spacing w:line="360" w:lineRule="auto"/>
        <w:jc w:val="both"/>
        <w:rPr>
          <w:b/>
          <w:bCs/>
          <w:iCs/>
          <w:sz w:val="28"/>
          <w:szCs w:val="28"/>
          <w:lang w:val="ru-UA"/>
        </w:rPr>
      </w:pPr>
    </w:p>
    <w:p w14:paraId="0352A1F4" w14:textId="77777777" w:rsidR="00275503" w:rsidRPr="00593EAE" w:rsidRDefault="00275503" w:rsidP="00942FE4">
      <w:pPr>
        <w:spacing w:line="360" w:lineRule="auto"/>
        <w:jc w:val="both"/>
        <w:rPr>
          <w:b/>
          <w:bCs/>
          <w:iCs/>
          <w:sz w:val="28"/>
          <w:szCs w:val="28"/>
          <w:lang w:val="ru-UA"/>
        </w:rPr>
      </w:pPr>
    </w:p>
    <w:p w14:paraId="07F1CBE5" w14:textId="77777777" w:rsidR="00275503" w:rsidRPr="00593EAE" w:rsidRDefault="00275503" w:rsidP="00942FE4">
      <w:pPr>
        <w:spacing w:line="360" w:lineRule="auto"/>
        <w:jc w:val="both"/>
        <w:rPr>
          <w:b/>
          <w:bCs/>
          <w:iCs/>
          <w:sz w:val="28"/>
          <w:szCs w:val="28"/>
          <w:lang w:val="ru-UA"/>
        </w:rPr>
      </w:pPr>
    </w:p>
    <w:p w14:paraId="2BA3FC1F" w14:textId="77777777" w:rsidR="00275503" w:rsidRPr="00593EAE" w:rsidRDefault="00275503" w:rsidP="00942FE4">
      <w:pPr>
        <w:spacing w:line="360" w:lineRule="auto"/>
        <w:jc w:val="both"/>
        <w:rPr>
          <w:b/>
          <w:bCs/>
          <w:iCs/>
          <w:sz w:val="28"/>
          <w:szCs w:val="28"/>
          <w:lang w:val="ru-UA"/>
        </w:rPr>
      </w:pPr>
    </w:p>
    <w:p w14:paraId="5EF959CF" w14:textId="77777777" w:rsidR="00275503" w:rsidRPr="00593EAE" w:rsidRDefault="00275503" w:rsidP="00942FE4">
      <w:pPr>
        <w:spacing w:line="360" w:lineRule="auto"/>
        <w:jc w:val="both"/>
        <w:rPr>
          <w:b/>
          <w:bCs/>
          <w:iCs/>
          <w:sz w:val="28"/>
          <w:szCs w:val="28"/>
          <w:lang w:val="ru-UA"/>
        </w:rPr>
      </w:pPr>
    </w:p>
    <w:p w14:paraId="103D4B26" w14:textId="77777777" w:rsidR="00275503" w:rsidRPr="00593EAE" w:rsidRDefault="00275503" w:rsidP="00942FE4">
      <w:pPr>
        <w:spacing w:line="360" w:lineRule="auto"/>
        <w:jc w:val="both"/>
        <w:rPr>
          <w:b/>
          <w:bCs/>
          <w:iCs/>
          <w:sz w:val="28"/>
          <w:szCs w:val="28"/>
          <w:lang w:val="ru-UA"/>
        </w:rPr>
      </w:pPr>
    </w:p>
    <w:p w14:paraId="211531E6" w14:textId="77777777" w:rsidR="00275503" w:rsidRPr="00593EAE" w:rsidRDefault="00275503" w:rsidP="00942FE4">
      <w:pPr>
        <w:spacing w:line="360" w:lineRule="auto"/>
        <w:jc w:val="both"/>
        <w:rPr>
          <w:b/>
          <w:bCs/>
          <w:iCs/>
          <w:sz w:val="28"/>
          <w:szCs w:val="28"/>
          <w:lang w:val="ru-UA"/>
        </w:rPr>
      </w:pPr>
    </w:p>
    <w:p w14:paraId="2D73ADC3" w14:textId="77777777" w:rsidR="00275503" w:rsidRPr="00593EAE" w:rsidRDefault="00275503" w:rsidP="00942FE4">
      <w:pPr>
        <w:spacing w:line="360" w:lineRule="auto"/>
        <w:jc w:val="both"/>
        <w:rPr>
          <w:b/>
          <w:bCs/>
          <w:iCs/>
          <w:sz w:val="28"/>
          <w:szCs w:val="28"/>
          <w:lang w:val="ru-UA"/>
        </w:rPr>
      </w:pPr>
    </w:p>
    <w:p w14:paraId="623CBD28" w14:textId="77777777" w:rsidR="00275503" w:rsidRPr="00593EAE" w:rsidRDefault="00275503" w:rsidP="00942FE4">
      <w:pPr>
        <w:spacing w:line="360" w:lineRule="auto"/>
        <w:jc w:val="both"/>
        <w:rPr>
          <w:b/>
          <w:bCs/>
          <w:iCs/>
          <w:sz w:val="28"/>
          <w:szCs w:val="28"/>
          <w:lang w:val="ru-UA"/>
        </w:rPr>
      </w:pPr>
    </w:p>
    <w:p w14:paraId="3B8D108B" w14:textId="77777777" w:rsidR="00275503" w:rsidRPr="00593EAE" w:rsidRDefault="00275503" w:rsidP="00942FE4">
      <w:pPr>
        <w:spacing w:line="360" w:lineRule="auto"/>
        <w:jc w:val="both"/>
        <w:rPr>
          <w:b/>
          <w:bCs/>
          <w:iCs/>
          <w:sz w:val="28"/>
          <w:szCs w:val="28"/>
          <w:lang w:val="ru-UA"/>
        </w:rPr>
      </w:pPr>
    </w:p>
    <w:p w14:paraId="4BEC843A" w14:textId="77777777" w:rsidR="00275503" w:rsidRPr="00593EAE" w:rsidRDefault="00275503" w:rsidP="00942FE4">
      <w:pPr>
        <w:spacing w:line="360" w:lineRule="auto"/>
        <w:jc w:val="both"/>
        <w:rPr>
          <w:b/>
          <w:bCs/>
          <w:iCs/>
          <w:sz w:val="28"/>
          <w:szCs w:val="28"/>
          <w:lang w:val="ru-UA"/>
        </w:rPr>
      </w:pPr>
    </w:p>
    <w:p w14:paraId="590E54AE" w14:textId="77777777" w:rsidR="00275503" w:rsidRPr="00593EAE" w:rsidRDefault="00275503" w:rsidP="00942FE4">
      <w:pPr>
        <w:spacing w:line="360" w:lineRule="auto"/>
        <w:jc w:val="both"/>
        <w:rPr>
          <w:b/>
          <w:bCs/>
          <w:iCs/>
          <w:sz w:val="28"/>
          <w:szCs w:val="28"/>
          <w:lang w:val="ru-UA"/>
        </w:rPr>
      </w:pPr>
    </w:p>
    <w:p w14:paraId="6D09415B" w14:textId="77777777" w:rsidR="00275503" w:rsidRPr="00593EAE" w:rsidRDefault="00275503" w:rsidP="00942FE4">
      <w:pPr>
        <w:spacing w:line="360" w:lineRule="auto"/>
        <w:jc w:val="both"/>
        <w:rPr>
          <w:b/>
          <w:bCs/>
          <w:iCs/>
          <w:sz w:val="28"/>
          <w:szCs w:val="28"/>
          <w:lang w:val="ru-UA"/>
        </w:rPr>
      </w:pPr>
    </w:p>
    <w:p w14:paraId="564E7212" w14:textId="77777777" w:rsidR="00275503" w:rsidRPr="00593EAE" w:rsidRDefault="00275503" w:rsidP="00942FE4">
      <w:pPr>
        <w:spacing w:line="360" w:lineRule="auto"/>
        <w:jc w:val="both"/>
        <w:rPr>
          <w:b/>
          <w:bCs/>
          <w:iCs/>
          <w:sz w:val="28"/>
          <w:szCs w:val="28"/>
          <w:lang w:val="ru-UA"/>
        </w:rPr>
      </w:pPr>
    </w:p>
    <w:p w14:paraId="7CC5FC53" w14:textId="77777777" w:rsidR="00275503" w:rsidRPr="00593EAE" w:rsidRDefault="00275503" w:rsidP="00942FE4">
      <w:pPr>
        <w:spacing w:line="360" w:lineRule="auto"/>
        <w:jc w:val="both"/>
        <w:rPr>
          <w:b/>
          <w:bCs/>
          <w:iCs/>
          <w:sz w:val="28"/>
          <w:szCs w:val="28"/>
          <w:lang w:val="ru-UA"/>
        </w:rPr>
      </w:pPr>
    </w:p>
    <w:p w14:paraId="61E41074" w14:textId="77777777" w:rsidR="00275503" w:rsidRPr="00593EAE" w:rsidRDefault="00275503" w:rsidP="00942FE4">
      <w:pPr>
        <w:spacing w:line="360" w:lineRule="auto"/>
        <w:jc w:val="both"/>
        <w:rPr>
          <w:b/>
          <w:bCs/>
          <w:iCs/>
          <w:sz w:val="28"/>
          <w:szCs w:val="28"/>
          <w:lang w:val="ru-UA"/>
        </w:rPr>
      </w:pPr>
    </w:p>
    <w:p w14:paraId="21E3DEEA" w14:textId="77777777" w:rsidR="00275503" w:rsidRPr="00593EAE" w:rsidRDefault="00275503" w:rsidP="00942FE4">
      <w:pPr>
        <w:spacing w:line="360" w:lineRule="auto"/>
        <w:jc w:val="both"/>
        <w:rPr>
          <w:b/>
          <w:bCs/>
          <w:iCs/>
          <w:sz w:val="28"/>
          <w:szCs w:val="28"/>
          <w:lang w:val="ru-UA"/>
        </w:rPr>
      </w:pPr>
    </w:p>
    <w:p w14:paraId="0B58491C" w14:textId="77777777" w:rsidR="00275503" w:rsidRPr="00593EAE" w:rsidRDefault="00275503" w:rsidP="00942FE4">
      <w:pPr>
        <w:spacing w:line="360" w:lineRule="auto"/>
        <w:jc w:val="both"/>
        <w:rPr>
          <w:b/>
          <w:bCs/>
          <w:iCs/>
          <w:sz w:val="28"/>
          <w:szCs w:val="28"/>
          <w:lang w:val="ru-UA"/>
        </w:rPr>
      </w:pPr>
    </w:p>
    <w:p w14:paraId="01463F6B" w14:textId="77777777" w:rsidR="00275503" w:rsidRPr="00593EAE" w:rsidRDefault="00275503" w:rsidP="00942FE4">
      <w:pPr>
        <w:spacing w:line="360" w:lineRule="auto"/>
        <w:jc w:val="both"/>
        <w:rPr>
          <w:b/>
          <w:bCs/>
          <w:iCs/>
          <w:sz w:val="28"/>
          <w:szCs w:val="28"/>
          <w:lang w:val="ru-UA"/>
        </w:rPr>
      </w:pPr>
    </w:p>
    <w:p w14:paraId="1595D116" w14:textId="77777777" w:rsidR="00275503" w:rsidRPr="00593EAE" w:rsidRDefault="00275503" w:rsidP="00942FE4">
      <w:pPr>
        <w:spacing w:line="360" w:lineRule="auto"/>
        <w:jc w:val="both"/>
        <w:rPr>
          <w:b/>
          <w:bCs/>
          <w:iCs/>
          <w:sz w:val="28"/>
          <w:szCs w:val="28"/>
          <w:lang w:val="ru-UA"/>
        </w:rPr>
      </w:pPr>
    </w:p>
    <w:p w14:paraId="4EAAB2C3" w14:textId="77777777" w:rsidR="00275503" w:rsidRPr="00593EAE" w:rsidRDefault="00275503" w:rsidP="00942FE4">
      <w:pPr>
        <w:spacing w:line="360" w:lineRule="auto"/>
        <w:jc w:val="both"/>
        <w:rPr>
          <w:b/>
          <w:bCs/>
          <w:iCs/>
          <w:sz w:val="28"/>
          <w:szCs w:val="28"/>
          <w:lang w:val="ru-UA"/>
        </w:rPr>
      </w:pPr>
    </w:p>
    <w:p w14:paraId="51401D39" w14:textId="77777777" w:rsidR="00275503" w:rsidRPr="00593EAE" w:rsidRDefault="00275503" w:rsidP="00942FE4">
      <w:pPr>
        <w:spacing w:line="360" w:lineRule="auto"/>
        <w:jc w:val="both"/>
        <w:rPr>
          <w:b/>
          <w:bCs/>
          <w:iCs/>
          <w:sz w:val="28"/>
          <w:szCs w:val="28"/>
          <w:lang w:val="ru-UA"/>
        </w:rPr>
      </w:pPr>
    </w:p>
    <w:p w14:paraId="664A79D1" w14:textId="77777777" w:rsidR="00275503" w:rsidRPr="00593EAE" w:rsidRDefault="00275503" w:rsidP="00942FE4">
      <w:pPr>
        <w:spacing w:line="360" w:lineRule="auto"/>
        <w:jc w:val="both"/>
        <w:rPr>
          <w:b/>
          <w:bCs/>
          <w:iCs/>
          <w:sz w:val="28"/>
          <w:szCs w:val="28"/>
          <w:lang w:val="ru-UA"/>
        </w:rPr>
      </w:pPr>
    </w:p>
    <w:p w14:paraId="1F4E23DF" w14:textId="77777777" w:rsidR="00275503" w:rsidRPr="00593EAE" w:rsidRDefault="00275503" w:rsidP="00942FE4">
      <w:pPr>
        <w:spacing w:line="360" w:lineRule="auto"/>
        <w:jc w:val="both"/>
        <w:rPr>
          <w:b/>
          <w:bCs/>
          <w:iCs/>
          <w:sz w:val="28"/>
          <w:szCs w:val="28"/>
          <w:lang w:val="ru-UA"/>
        </w:rPr>
      </w:pPr>
    </w:p>
    <w:p w14:paraId="380005FE" w14:textId="77777777" w:rsidR="00275503" w:rsidRPr="00593EAE" w:rsidRDefault="00275503" w:rsidP="00942FE4">
      <w:pPr>
        <w:spacing w:line="360" w:lineRule="auto"/>
        <w:jc w:val="both"/>
        <w:rPr>
          <w:b/>
          <w:bCs/>
          <w:iCs/>
          <w:sz w:val="28"/>
          <w:szCs w:val="28"/>
          <w:lang w:val="ru-UA"/>
        </w:rPr>
      </w:pPr>
    </w:p>
    <w:p w14:paraId="5FD6EE6D" w14:textId="00668C67" w:rsidR="00B03B3F" w:rsidRPr="00593EAE" w:rsidRDefault="00B03B3F" w:rsidP="00B03B3F">
      <w:pPr>
        <w:spacing w:line="360" w:lineRule="auto"/>
        <w:jc w:val="center"/>
        <w:rPr>
          <w:b/>
          <w:bCs/>
          <w:iCs/>
          <w:sz w:val="28"/>
          <w:szCs w:val="28"/>
        </w:rPr>
      </w:pPr>
      <w:bookmarkStart w:id="32" w:name="_Hlk183091248"/>
      <w:r w:rsidRPr="00593EAE">
        <w:rPr>
          <w:b/>
          <w:bCs/>
          <w:iCs/>
          <w:sz w:val="28"/>
          <w:szCs w:val="28"/>
        </w:rPr>
        <w:lastRenderedPageBreak/>
        <w:t>ВИСНОВКИ</w:t>
      </w:r>
    </w:p>
    <w:p w14:paraId="1B3299ED" w14:textId="77777777" w:rsidR="00804253" w:rsidRPr="00593EAE" w:rsidRDefault="00804253">
      <w:pPr>
        <w:pStyle w:val="a3"/>
        <w:numPr>
          <w:ilvl w:val="0"/>
          <w:numId w:val="7"/>
        </w:numPr>
        <w:spacing w:line="360" w:lineRule="auto"/>
        <w:ind w:left="0" w:firstLine="284"/>
        <w:jc w:val="both"/>
        <w:rPr>
          <w:rFonts w:ascii="Times New Roman" w:hAnsi="Times New Roman"/>
          <w:sz w:val="28"/>
          <w:szCs w:val="28"/>
        </w:rPr>
      </w:pPr>
      <w:r w:rsidRPr="00593EAE">
        <w:rPr>
          <w:rFonts w:ascii="Times New Roman" w:hAnsi="Times New Roman"/>
          <w:sz w:val="28"/>
          <w:szCs w:val="28"/>
        </w:rPr>
        <w:t>Зроблено висновок про відсутність єдності щодо розуміння  поняття принципів цивільного права, що свідчить про складність та неординарність досліджуваної категорії, а при визначені поняття принципів цивільного права акцентується увага на їх функціях.  Основною функцією принципів цивільного права є регулятивна, яка проявляється у визначенні меж та правил поведінки їх учасників, а самі принципи розуміються як керівні, основоположні ідеї.</w:t>
      </w:r>
    </w:p>
    <w:p w14:paraId="7F47E4D9" w14:textId="77777777" w:rsidR="00804253" w:rsidRPr="00593EAE" w:rsidRDefault="00804253">
      <w:pPr>
        <w:pStyle w:val="a3"/>
        <w:numPr>
          <w:ilvl w:val="0"/>
          <w:numId w:val="7"/>
        </w:numPr>
        <w:spacing w:line="360" w:lineRule="auto"/>
        <w:ind w:left="0" w:firstLine="284"/>
        <w:jc w:val="both"/>
        <w:rPr>
          <w:rFonts w:ascii="Times New Roman" w:hAnsi="Times New Roman"/>
          <w:sz w:val="28"/>
          <w:szCs w:val="28"/>
        </w:rPr>
      </w:pPr>
      <w:r w:rsidRPr="00593EAE">
        <w:rPr>
          <w:rFonts w:ascii="Times New Roman" w:hAnsi="Times New Roman"/>
          <w:sz w:val="28"/>
          <w:szCs w:val="28"/>
        </w:rPr>
        <w:t xml:space="preserve">Сформульовано визначення поняття принципів цивільного права як системи цивільних нормативних правових приписів, у якій закріплені основоположні ідеї, що визначають зміст та спрямованість правового регулювання майнових та немайнових відносин.  </w:t>
      </w:r>
    </w:p>
    <w:p w14:paraId="04234B2D" w14:textId="77777777" w:rsidR="00804253" w:rsidRPr="00593EAE" w:rsidRDefault="00804253">
      <w:pPr>
        <w:pStyle w:val="a3"/>
        <w:numPr>
          <w:ilvl w:val="0"/>
          <w:numId w:val="7"/>
        </w:numPr>
        <w:spacing w:line="360" w:lineRule="auto"/>
        <w:ind w:left="0" w:firstLine="284"/>
        <w:jc w:val="both"/>
        <w:rPr>
          <w:rFonts w:ascii="Times New Roman" w:hAnsi="Times New Roman"/>
          <w:sz w:val="28"/>
          <w:szCs w:val="28"/>
        </w:rPr>
      </w:pPr>
      <w:r w:rsidRPr="00593EAE">
        <w:rPr>
          <w:rFonts w:ascii="Times New Roman" w:hAnsi="Times New Roman"/>
          <w:sz w:val="28"/>
          <w:szCs w:val="28"/>
        </w:rPr>
        <w:t>Встановлено, що особлива регулююча роль принципів цивільного права полягає у їх впливі на правозастосовну практику через юридичну кваліфікацію та аналогію права тощо, а також на діяльність правотворчих органів щодо творення та прийняття цивільних нормативних актів правових розпоряджень.</w:t>
      </w:r>
    </w:p>
    <w:p w14:paraId="5907B804" w14:textId="77777777" w:rsidR="00804253" w:rsidRPr="00593EAE" w:rsidRDefault="00804253">
      <w:pPr>
        <w:pStyle w:val="a3"/>
        <w:numPr>
          <w:ilvl w:val="0"/>
          <w:numId w:val="7"/>
        </w:numPr>
        <w:spacing w:line="360" w:lineRule="auto"/>
        <w:ind w:left="0" w:firstLine="284"/>
        <w:jc w:val="both"/>
        <w:rPr>
          <w:rFonts w:ascii="Times New Roman" w:hAnsi="Times New Roman"/>
          <w:sz w:val="28"/>
          <w:szCs w:val="28"/>
        </w:rPr>
      </w:pPr>
      <w:r w:rsidRPr="00593EAE">
        <w:rPr>
          <w:rFonts w:ascii="Times New Roman" w:hAnsi="Times New Roman"/>
          <w:sz w:val="28"/>
          <w:szCs w:val="28"/>
        </w:rPr>
        <w:t xml:space="preserve">Зроблено висновок, що принципи цивільного права не є безмежними, а в інтересах інших учасників цивільних відносин, або держави та суспільства, законодавство закріплює певні умови які обмежують дію принципів цивільного права.  </w:t>
      </w:r>
    </w:p>
    <w:p w14:paraId="182B53E9" w14:textId="77777777" w:rsidR="00804253" w:rsidRPr="00593EAE" w:rsidRDefault="00804253">
      <w:pPr>
        <w:pStyle w:val="a3"/>
        <w:numPr>
          <w:ilvl w:val="0"/>
          <w:numId w:val="7"/>
        </w:numPr>
        <w:spacing w:line="360" w:lineRule="auto"/>
        <w:ind w:left="0" w:firstLine="284"/>
        <w:jc w:val="both"/>
        <w:rPr>
          <w:rFonts w:ascii="Times New Roman" w:hAnsi="Times New Roman"/>
          <w:sz w:val="28"/>
          <w:szCs w:val="28"/>
        </w:rPr>
      </w:pPr>
      <w:r w:rsidRPr="00593EAE">
        <w:rPr>
          <w:rFonts w:ascii="Times New Roman" w:hAnsi="Times New Roman"/>
          <w:sz w:val="28"/>
          <w:szCs w:val="28"/>
        </w:rPr>
        <w:t>Принципи цивільного права перебувають у взаємозв’язку із загально-правовими принципами. Підгалузеві принципи цивільного права мають всі властивості, які притаманні  галузевим принципам, оскільки дані категорії зіставляються між собою як рід (принципи цивільного права) та вид (принципи підгалузі права), а підгалузеві принципи права можуть використовуватися у правозастосуванні у тих самих ситуаціях, як і галузеві принципи.</w:t>
      </w:r>
    </w:p>
    <w:p w14:paraId="513EDF0B" w14:textId="77777777" w:rsidR="00804253" w:rsidRPr="00593EAE" w:rsidRDefault="00804253">
      <w:pPr>
        <w:pStyle w:val="a3"/>
        <w:numPr>
          <w:ilvl w:val="0"/>
          <w:numId w:val="7"/>
        </w:numPr>
        <w:spacing w:line="360" w:lineRule="auto"/>
        <w:ind w:left="0" w:firstLine="284"/>
        <w:jc w:val="both"/>
        <w:rPr>
          <w:rFonts w:ascii="Times New Roman" w:hAnsi="Times New Roman"/>
          <w:sz w:val="28"/>
          <w:szCs w:val="28"/>
        </w:rPr>
      </w:pPr>
      <w:r w:rsidRPr="00593EAE">
        <w:rPr>
          <w:rFonts w:ascii="Times New Roman" w:hAnsi="Times New Roman"/>
          <w:sz w:val="28"/>
          <w:szCs w:val="28"/>
        </w:rPr>
        <w:t xml:space="preserve">Об'єктивна та суб'єктивна добросовісність є двома взаємопов'язаними, але різними категоріями в цивільному праві. Об'єктивна добросовісність оцінюється через призму загальноприйнятих стандартів поведінки в суспільстві, а суб'єктивна добросовісність — через особисті переконання та наміри суб'єкта. Взаємодія цих категорій у конкретних правовідносинах </w:t>
      </w:r>
      <w:r w:rsidRPr="00593EAE">
        <w:rPr>
          <w:rFonts w:ascii="Times New Roman" w:hAnsi="Times New Roman"/>
          <w:sz w:val="28"/>
          <w:szCs w:val="28"/>
        </w:rPr>
        <w:lastRenderedPageBreak/>
        <w:t>дозволяє більш точно оцінити поведінку учасників цивільного обороту та забезпечити справедливість у правовому процесі.</w:t>
      </w:r>
    </w:p>
    <w:p w14:paraId="73FF9B2F" w14:textId="77777777" w:rsidR="00804253" w:rsidRPr="00593EAE" w:rsidRDefault="00804253">
      <w:pPr>
        <w:pStyle w:val="a3"/>
        <w:numPr>
          <w:ilvl w:val="0"/>
          <w:numId w:val="7"/>
        </w:numPr>
        <w:spacing w:after="160" w:line="360" w:lineRule="auto"/>
        <w:ind w:left="0" w:firstLine="284"/>
        <w:jc w:val="both"/>
        <w:rPr>
          <w:rFonts w:ascii="Times New Roman" w:hAnsi="Times New Roman"/>
          <w:sz w:val="28"/>
          <w:szCs w:val="28"/>
        </w:rPr>
      </w:pPr>
      <w:r w:rsidRPr="00593EAE">
        <w:rPr>
          <w:rFonts w:ascii="Times New Roman" w:hAnsi="Times New Roman"/>
          <w:sz w:val="28"/>
          <w:szCs w:val="28"/>
        </w:rPr>
        <w:t>Поведінка сторін договору, що відповідає вимогам добросовісності, проявляється на всіх стадіях договірного зобов’язання, зокрема, на стадії виникнення (під час укладання договору), на стадії виконання договірного зобов'язання, на стадії припинення договірних зобов’язань та порушення договірного зобов’язання. Також принцип добросовісності є визначальним при тлумаченні умов цивільно-правового договору.</w:t>
      </w:r>
    </w:p>
    <w:p w14:paraId="2FF15362" w14:textId="77777777" w:rsidR="00804253" w:rsidRPr="00593EAE" w:rsidRDefault="00804253">
      <w:pPr>
        <w:pStyle w:val="a3"/>
        <w:numPr>
          <w:ilvl w:val="0"/>
          <w:numId w:val="7"/>
        </w:numPr>
        <w:spacing w:after="160" w:line="360" w:lineRule="auto"/>
        <w:ind w:left="0" w:firstLine="284"/>
        <w:jc w:val="both"/>
        <w:rPr>
          <w:rFonts w:ascii="Times New Roman" w:hAnsi="Times New Roman"/>
          <w:sz w:val="28"/>
          <w:szCs w:val="28"/>
          <w:lang w:val="ru-RU"/>
        </w:rPr>
      </w:pPr>
      <w:r w:rsidRPr="00593EAE">
        <w:rPr>
          <w:rFonts w:ascii="Times New Roman" w:hAnsi="Times New Roman"/>
          <w:sz w:val="28"/>
          <w:szCs w:val="28"/>
        </w:rPr>
        <w:t xml:space="preserve">Дослідження особливостей закріплення принципу добросовісності </w:t>
      </w:r>
      <w:r w:rsidRPr="00593EAE">
        <w:rPr>
          <w:rFonts w:ascii="Times New Roman" w:hAnsi="Times New Roman"/>
          <w:i/>
          <w:iCs/>
          <w:sz w:val="28"/>
          <w:szCs w:val="28"/>
        </w:rPr>
        <w:t>на стадії порушення договірного</w:t>
      </w:r>
      <w:r w:rsidRPr="00593EAE">
        <w:rPr>
          <w:rFonts w:ascii="Times New Roman" w:hAnsi="Times New Roman"/>
          <w:sz w:val="28"/>
          <w:szCs w:val="28"/>
        </w:rPr>
        <w:t xml:space="preserve"> зобов’язання дозволило зробити висновок, що у разі вчинення дій кредитором  щодо збільшення розміру його збитків, має місце порушення ним принципу добросовісності, а наслідком такого порушення є зменшення розміру відшкодовуваний йому збитків. Вказана кореляція недобросовісної поведінки кредитора з невигідними для нього правовими  наслідками є проявом взаємодії принципів добросовісності та справедливості.</w:t>
      </w:r>
    </w:p>
    <w:p w14:paraId="5818B370" w14:textId="327F8192" w:rsidR="00804253" w:rsidRPr="00593EAE" w:rsidRDefault="00804253">
      <w:pPr>
        <w:pStyle w:val="a3"/>
        <w:numPr>
          <w:ilvl w:val="0"/>
          <w:numId w:val="7"/>
        </w:numPr>
        <w:spacing w:line="360" w:lineRule="auto"/>
        <w:ind w:left="0" w:firstLine="284"/>
        <w:jc w:val="both"/>
        <w:rPr>
          <w:rFonts w:ascii="Times New Roman" w:hAnsi="Times New Roman"/>
          <w:sz w:val="28"/>
          <w:szCs w:val="28"/>
        </w:rPr>
      </w:pPr>
      <w:r w:rsidRPr="00593EAE">
        <w:rPr>
          <w:rFonts w:ascii="Times New Roman" w:hAnsi="Times New Roman"/>
          <w:sz w:val="28"/>
          <w:szCs w:val="28"/>
        </w:rPr>
        <w:t>Встановлено, що, оскільки недоговірні зобов’язання, що виникають із  неправомірних дій належать до охоронно- відновлювальних (</w:t>
      </w:r>
      <w:r w:rsidR="002730BF" w:rsidRPr="00593EAE">
        <w:rPr>
          <w:rFonts w:ascii="Times New Roman" w:hAnsi="Times New Roman"/>
          <w:sz w:val="28"/>
          <w:szCs w:val="28"/>
        </w:rPr>
        <w:t>деліктних</w:t>
      </w:r>
      <w:r w:rsidRPr="00593EAE">
        <w:rPr>
          <w:rFonts w:ascii="Times New Roman" w:hAnsi="Times New Roman"/>
          <w:sz w:val="28"/>
          <w:szCs w:val="28"/>
        </w:rPr>
        <w:t xml:space="preserve"> та кондикційних), в основу їх виникнення покладено дії, які не підлягають оцінці з позиції встановлення певного масштабу добросовісної поведінки.  Проте, попри загальну не можливість оцінки дій, що є підставами виникнення недоговірних зобов’язальних правовідносин з позиції стандарту добросовісної поведінки, можна оцінити добросовісність дій потерпілої особи, зокрема, щодо достовірності оцінка порушення; вибору способу захисту, що відповідає порушеному праву; формуванню вимоги, розмір якої пропорційний розміру шкоди, заподіяної потерпілому чи його майновій сфері.</w:t>
      </w:r>
    </w:p>
    <w:p w14:paraId="46A8AB8D" w14:textId="609A9062" w:rsidR="00804253" w:rsidRPr="00593EAE" w:rsidRDefault="00804253">
      <w:pPr>
        <w:pStyle w:val="a3"/>
        <w:numPr>
          <w:ilvl w:val="0"/>
          <w:numId w:val="7"/>
        </w:numPr>
        <w:spacing w:line="360" w:lineRule="auto"/>
        <w:ind w:left="0" w:firstLine="284"/>
        <w:jc w:val="both"/>
        <w:rPr>
          <w:rFonts w:ascii="Times New Roman" w:hAnsi="Times New Roman"/>
          <w:sz w:val="28"/>
          <w:szCs w:val="28"/>
        </w:rPr>
      </w:pPr>
      <w:bookmarkStart w:id="33" w:name="_Hlk183192474"/>
      <w:r w:rsidRPr="00593EAE">
        <w:rPr>
          <w:rFonts w:ascii="Times New Roman" w:hAnsi="Times New Roman"/>
          <w:sz w:val="28"/>
          <w:szCs w:val="28"/>
        </w:rPr>
        <w:t>Встановлено, що діюче законодавство України не обумовлює право безпідставного набувача майна на відшкодування понесених ним необхідних витрат на утримання ма</w:t>
      </w:r>
      <w:r w:rsidR="002730BF">
        <w:rPr>
          <w:rFonts w:ascii="Times New Roman" w:hAnsi="Times New Roman"/>
          <w:sz w:val="28"/>
          <w:szCs w:val="28"/>
        </w:rPr>
        <w:t>й</w:t>
      </w:r>
      <w:r w:rsidRPr="00593EAE">
        <w:rPr>
          <w:rFonts w:ascii="Times New Roman" w:hAnsi="Times New Roman"/>
          <w:sz w:val="28"/>
          <w:szCs w:val="28"/>
        </w:rPr>
        <w:t xml:space="preserve">на із його добросовісністю, що на нашу думку є не логічним. Вважаємо, що принцип добросовісності у відносинах з </w:t>
      </w:r>
      <w:r w:rsidRPr="00593EAE">
        <w:rPr>
          <w:rFonts w:ascii="Times New Roman" w:hAnsi="Times New Roman"/>
          <w:sz w:val="28"/>
          <w:szCs w:val="28"/>
        </w:rPr>
        <w:lastRenderedPageBreak/>
        <w:t>безпідставного набуття та збереження майна буде дотримано в разі, закріплення положення, що добросовісний набувач має право на відшкодування необхідних витрат, які виникли з моменту, коли він дізнався чи повинен був дізнатися про безпідставність збагачення. Оскільки встановлення факту поінформованості набувача щодо безпідставності збагачення має кваліфікуватися як умисне утримання майна, що складає безпідставне збагачення, та має позбавляти набувача права на відшкодування необхідних витрат.</w:t>
      </w:r>
    </w:p>
    <w:bookmarkEnd w:id="33"/>
    <w:p w14:paraId="4FCA0E39" w14:textId="77777777" w:rsidR="00804253" w:rsidRPr="00593EAE" w:rsidRDefault="00804253">
      <w:pPr>
        <w:pStyle w:val="a3"/>
        <w:numPr>
          <w:ilvl w:val="0"/>
          <w:numId w:val="7"/>
        </w:numPr>
        <w:spacing w:line="360" w:lineRule="auto"/>
        <w:ind w:left="0" w:firstLine="284"/>
        <w:jc w:val="both"/>
        <w:rPr>
          <w:rFonts w:ascii="Times New Roman" w:hAnsi="Times New Roman"/>
          <w:lang w:val="ru-UA"/>
        </w:rPr>
      </w:pPr>
      <w:r w:rsidRPr="00593EAE">
        <w:rPr>
          <w:rFonts w:ascii="Times New Roman" w:hAnsi="Times New Roman"/>
          <w:sz w:val="28"/>
          <w:szCs w:val="28"/>
          <w:lang w:val="ru-UA"/>
        </w:rPr>
        <w:t xml:space="preserve">В законодавстві </w:t>
      </w:r>
      <w:bookmarkStart w:id="34" w:name="_Hlk183195242"/>
      <w:r w:rsidRPr="00593EAE">
        <w:rPr>
          <w:rFonts w:ascii="Times New Roman" w:hAnsi="Times New Roman"/>
          <w:sz w:val="28"/>
          <w:szCs w:val="28"/>
          <w:lang w:val="ru-UA"/>
        </w:rPr>
        <w:t>в окремих випадках добросовісна поведінка розуміється як невинна, а суди як критерії недобросовісності використовують оцінку поведінки суб'єкта за такими ж ознаками, як і при оцінювані вини: прояв дбайливості та обачності, вжиття всіх необхідних заходів для належного виконання своїх обов'язків. Зазначене свідчить про те, що в окремих випадках використовується два різних терміна (вина та недобросовісність) для позначення одного й того самого явища. Вважаємо, що вказана внутрішня неузгодженість законодавчих положень щодо співвідношення вини та недобросовісності зумовлена загальною невизначеністю поняття добросовісності та різними підходами до сутності цієї категорії.</w:t>
      </w:r>
      <w:bookmarkEnd w:id="34"/>
    </w:p>
    <w:bookmarkEnd w:id="32"/>
    <w:p w14:paraId="68BF3A3B" w14:textId="0B29C85F" w:rsidR="00EB2719" w:rsidRPr="00593EAE" w:rsidRDefault="00EB2719" w:rsidP="00763EA6">
      <w:pPr>
        <w:spacing w:before="100" w:beforeAutospacing="1" w:after="100" w:afterAutospacing="1"/>
        <w:rPr>
          <w:lang w:val="ru-UA"/>
        </w:rPr>
      </w:pPr>
    </w:p>
    <w:p w14:paraId="5CF89D4E" w14:textId="48B7AD66" w:rsidR="00EB2719" w:rsidRPr="00593EAE" w:rsidRDefault="00EB2719" w:rsidP="00763EA6">
      <w:pPr>
        <w:spacing w:before="100" w:beforeAutospacing="1" w:after="100" w:afterAutospacing="1"/>
      </w:pPr>
    </w:p>
    <w:p w14:paraId="498409C1" w14:textId="697719F0" w:rsidR="00EB2719" w:rsidRPr="00593EAE" w:rsidRDefault="00EB2719" w:rsidP="00763EA6">
      <w:pPr>
        <w:spacing w:before="100" w:beforeAutospacing="1" w:after="100" w:afterAutospacing="1"/>
      </w:pPr>
    </w:p>
    <w:p w14:paraId="6D5C4C66" w14:textId="08EBC471" w:rsidR="00EB2719" w:rsidRPr="00593EAE" w:rsidRDefault="00EB2719" w:rsidP="00763EA6">
      <w:pPr>
        <w:spacing w:before="100" w:beforeAutospacing="1" w:after="100" w:afterAutospacing="1"/>
      </w:pPr>
    </w:p>
    <w:p w14:paraId="6B1246A8" w14:textId="372D8415" w:rsidR="00763EA6" w:rsidRPr="00593EAE" w:rsidRDefault="00763EA6" w:rsidP="00F909C5">
      <w:pPr>
        <w:spacing w:before="100" w:beforeAutospacing="1" w:after="100" w:afterAutospacing="1"/>
        <w:jc w:val="both"/>
        <w:rPr>
          <w:sz w:val="28"/>
          <w:szCs w:val="28"/>
        </w:rPr>
      </w:pPr>
    </w:p>
    <w:p w14:paraId="6830E694" w14:textId="370AAA83" w:rsidR="00763EA6" w:rsidRPr="00593EAE" w:rsidRDefault="00763EA6" w:rsidP="00F909C5">
      <w:pPr>
        <w:spacing w:before="100" w:beforeAutospacing="1" w:after="100" w:afterAutospacing="1"/>
        <w:jc w:val="both"/>
        <w:rPr>
          <w:sz w:val="28"/>
          <w:szCs w:val="28"/>
        </w:rPr>
      </w:pPr>
    </w:p>
    <w:p w14:paraId="2F3C28E6" w14:textId="1134D0C6" w:rsidR="00763EA6" w:rsidRPr="00593EAE" w:rsidRDefault="00763EA6" w:rsidP="00F909C5">
      <w:pPr>
        <w:spacing w:before="100" w:beforeAutospacing="1" w:after="100" w:afterAutospacing="1"/>
        <w:jc w:val="both"/>
        <w:rPr>
          <w:sz w:val="28"/>
          <w:szCs w:val="28"/>
        </w:rPr>
      </w:pPr>
    </w:p>
    <w:p w14:paraId="323A0669" w14:textId="7714B2BF" w:rsidR="00763EA6" w:rsidRPr="00593EAE" w:rsidRDefault="00763EA6" w:rsidP="00F909C5">
      <w:pPr>
        <w:spacing w:before="100" w:beforeAutospacing="1" w:after="100" w:afterAutospacing="1"/>
        <w:jc w:val="both"/>
        <w:rPr>
          <w:sz w:val="28"/>
          <w:szCs w:val="28"/>
        </w:rPr>
      </w:pPr>
    </w:p>
    <w:p w14:paraId="701A49F6" w14:textId="3B9456E2" w:rsidR="00763EA6" w:rsidRPr="00593EAE" w:rsidRDefault="00763EA6" w:rsidP="00F909C5">
      <w:pPr>
        <w:spacing w:before="100" w:beforeAutospacing="1" w:after="100" w:afterAutospacing="1"/>
        <w:jc w:val="both"/>
        <w:rPr>
          <w:sz w:val="28"/>
          <w:szCs w:val="28"/>
        </w:rPr>
      </w:pPr>
    </w:p>
    <w:p w14:paraId="781FD232" w14:textId="77777777" w:rsidR="003A4DC8" w:rsidRPr="00593EAE" w:rsidRDefault="003A4DC8" w:rsidP="00F909C5">
      <w:pPr>
        <w:spacing w:before="100" w:beforeAutospacing="1" w:after="100" w:afterAutospacing="1"/>
        <w:jc w:val="both"/>
        <w:rPr>
          <w:sz w:val="28"/>
          <w:szCs w:val="28"/>
        </w:rPr>
      </w:pPr>
    </w:p>
    <w:p w14:paraId="44D5E0F6" w14:textId="2966B586" w:rsidR="00763EA6" w:rsidRPr="00593EAE" w:rsidRDefault="003A4DC8" w:rsidP="003A4DC8">
      <w:pPr>
        <w:spacing w:before="100" w:beforeAutospacing="1" w:after="100" w:afterAutospacing="1"/>
        <w:jc w:val="center"/>
        <w:rPr>
          <w:b/>
          <w:bCs/>
          <w:sz w:val="28"/>
          <w:szCs w:val="28"/>
        </w:rPr>
      </w:pPr>
      <w:r w:rsidRPr="00593EAE">
        <w:rPr>
          <w:b/>
          <w:bCs/>
          <w:sz w:val="28"/>
          <w:szCs w:val="28"/>
        </w:rPr>
        <w:lastRenderedPageBreak/>
        <w:t>Список використаних джерел</w:t>
      </w:r>
    </w:p>
    <w:p w14:paraId="7345191B" w14:textId="7BEB308D" w:rsidR="003A4DC8" w:rsidRPr="00593EAE" w:rsidRDefault="003A4DC8">
      <w:pPr>
        <w:pStyle w:val="ac"/>
        <w:numPr>
          <w:ilvl w:val="0"/>
          <w:numId w:val="3"/>
        </w:numPr>
        <w:shd w:val="clear" w:color="auto" w:fill="FFFFFF"/>
        <w:tabs>
          <w:tab w:val="left" w:pos="142"/>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Волошин Ю. О. Принцип // Юридична енциклопедія: В 6 т. / [за ред. Ю. С.</w:t>
      </w:r>
      <w:r w:rsidR="007851FB" w:rsidRPr="00593EAE">
        <w:rPr>
          <w:sz w:val="28"/>
          <w:szCs w:val="28"/>
        </w:rPr>
        <w:t xml:space="preserve"> </w:t>
      </w:r>
      <w:r w:rsidRPr="00593EAE">
        <w:rPr>
          <w:sz w:val="28"/>
          <w:szCs w:val="28"/>
        </w:rPr>
        <w:t>Шемшученко (голова ред. кол.) та ін.]. К.: Вид-во «Українська енциклопедія» імені М. П. Бажана, 1998</w:t>
      </w:r>
      <w:r w:rsidR="007851FB" w:rsidRPr="00593EAE">
        <w:rPr>
          <w:sz w:val="28"/>
          <w:szCs w:val="28"/>
        </w:rPr>
        <w:t xml:space="preserve">. </w:t>
      </w:r>
      <w:r w:rsidRPr="00593EAE">
        <w:rPr>
          <w:sz w:val="28"/>
          <w:szCs w:val="28"/>
        </w:rPr>
        <w:t>2004. Т. 5.  2003.  С. 110-111.</w:t>
      </w:r>
    </w:p>
    <w:p w14:paraId="3CE10F41" w14:textId="77777777" w:rsidR="003A4DC8" w:rsidRPr="00593EAE" w:rsidRDefault="003A4DC8">
      <w:pPr>
        <w:pStyle w:val="ac"/>
        <w:numPr>
          <w:ilvl w:val="0"/>
          <w:numId w:val="3"/>
        </w:numPr>
        <w:shd w:val="clear" w:color="auto" w:fill="FFFFFF"/>
        <w:tabs>
          <w:tab w:val="left" w:pos="142"/>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Зайчук О. В. Принципи права в контексті розвитку загальної теорії держави і права. С</w:t>
      </w:r>
      <w:r w:rsidRPr="00593EAE">
        <w:rPr>
          <w:sz w:val="28"/>
          <w:szCs w:val="28"/>
          <w:lang w:val="en-US"/>
        </w:rPr>
        <w:t xml:space="preserve">. 22-28. URL: </w:t>
      </w:r>
      <w:hyperlink r:id="rId8" w:history="1">
        <w:r w:rsidRPr="00593EAE">
          <w:rPr>
            <w:rStyle w:val="a6"/>
            <w:rFonts w:eastAsiaTheme="majorEastAsia"/>
            <w:color w:val="auto"/>
            <w:sz w:val="28"/>
            <w:szCs w:val="28"/>
            <w:lang w:val="en-US"/>
          </w:rPr>
          <w:t>http://dspace.nbuv.gov.ua/bitstream/handle/123456789/63854/04-Zaychuk.pdf?sequence=1</w:t>
        </w:r>
      </w:hyperlink>
    </w:p>
    <w:p w14:paraId="21130090" w14:textId="07CEC01E" w:rsidR="003A4DC8" w:rsidRPr="00593EAE" w:rsidRDefault="007A1546">
      <w:pPr>
        <w:pStyle w:val="ac"/>
        <w:numPr>
          <w:ilvl w:val="0"/>
          <w:numId w:val="3"/>
        </w:numPr>
        <w:shd w:val="clear" w:color="auto" w:fill="FFFFFF"/>
        <w:tabs>
          <w:tab w:val="left" w:pos="142"/>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Вибрані проблеми </w:t>
      </w:r>
      <w:r w:rsidR="003A4DC8" w:rsidRPr="00593EAE">
        <w:rPr>
          <w:sz w:val="28"/>
          <w:szCs w:val="28"/>
        </w:rPr>
        <w:t>теорі</w:t>
      </w:r>
      <w:r w:rsidRPr="00593EAE">
        <w:rPr>
          <w:sz w:val="28"/>
          <w:szCs w:val="28"/>
        </w:rPr>
        <w:t>ї</w:t>
      </w:r>
      <w:r w:rsidR="003A4DC8" w:rsidRPr="00593EAE">
        <w:rPr>
          <w:sz w:val="28"/>
          <w:szCs w:val="28"/>
        </w:rPr>
        <w:t xml:space="preserve"> права</w:t>
      </w:r>
      <w:r w:rsidRPr="00593EAE">
        <w:rPr>
          <w:sz w:val="28"/>
          <w:szCs w:val="28"/>
        </w:rPr>
        <w:t xml:space="preserve">: підручник. </w:t>
      </w:r>
      <w:r w:rsidR="003A4DC8" w:rsidRPr="00593EAE">
        <w:rPr>
          <w:sz w:val="28"/>
          <w:szCs w:val="28"/>
        </w:rPr>
        <w:t>За редакцією В.</w:t>
      </w:r>
      <w:r w:rsidR="007851FB" w:rsidRPr="00593EAE">
        <w:rPr>
          <w:sz w:val="28"/>
          <w:szCs w:val="28"/>
        </w:rPr>
        <w:t xml:space="preserve"> </w:t>
      </w:r>
      <w:r w:rsidR="003A4DC8" w:rsidRPr="00593EAE">
        <w:rPr>
          <w:sz w:val="28"/>
          <w:szCs w:val="28"/>
        </w:rPr>
        <w:t>В. Костицького. К., 2022.</w:t>
      </w:r>
      <w:r w:rsidRPr="00593EAE">
        <w:rPr>
          <w:sz w:val="28"/>
          <w:szCs w:val="28"/>
        </w:rPr>
        <w:t xml:space="preserve"> 520 с.</w:t>
      </w:r>
    </w:p>
    <w:p w14:paraId="710966E1" w14:textId="77777777" w:rsidR="003A4DC8" w:rsidRPr="00593EAE" w:rsidRDefault="003A4DC8">
      <w:pPr>
        <w:pStyle w:val="ac"/>
        <w:numPr>
          <w:ilvl w:val="0"/>
          <w:numId w:val="3"/>
        </w:numPr>
        <w:shd w:val="clear" w:color="auto" w:fill="FFFFFF"/>
        <w:tabs>
          <w:tab w:val="left" w:pos="142"/>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Колодій А. М. Принципи права України. К. : Юрінком Інтер, 1998. 208 с.</w:t>
      </w:r>
    </w:p>
    <w:p w14:paraId="10BCCC63" w14:textId="77777777" w:rsidR="003A4DC8" w:rsidRPr="00593EAE" w:rsidRDefault="003A4DC8">
      <w:pPr>
        <w:pStyle w:val="ac"/>
        <w:numPr>
          <w:ilvl w:val="0"/>
          <w:numId w:val="3"/>
        </w:numPr>
        <w:shd w:val="clear" w:color="auto" w:fill="FFFFFF"/>
        <w:tabs>
          <w:tab w:val="left" w:pos="142"/>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Кузнецова Н. С. Основні завдання книги першої проекту Цивільного кодексу України // Кодифікація приватного (цивільного) права України / за ред. проф. А. Довгерта. Київ : Укр. центр правничих студій, 2000. 336 с.</w:t>
      </w:r>
    </w:p>
    <w:p w14:paraId="35F9B52D" w14:textId="77777777" w:rsidR="003A4DC8" w:rsidRPr="00593EAE" w:rsidRDefault="003A4DC8">
      <w:pPr>
        <w:pStyle w:val="ac"/>
        <w:numPr>
          <w:ilvl w:val="0"/>
          <w:numId w:val="3"/>
        </w:numPr>
        <w:shd w:val="clear" w:color="auto" w:fill="FFFFFF"/>
        <w:tabs>
          <w:tab w:val="left" w:pos="142"/>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Харитонов Є. О. Принципи цивільного права України в контексті їхнього співвідношення з DCFR / Є. О. Харитонов, О. І. Харитонова // Актуальні проблеми держави і права : зб. наук. пр. / редкол.: В. В. Завальнюк (голов. ред.) [та ін.] ; відп. за вип. М. В. Афанасьєва. Одеса : Юрид. л-ра, 2015.  Вип. 75.  C. 302-309.</w:t>
      </w:r>
    </w:p>
    <w:p w14:paraId="47A85690" w14:textId="065B8710"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Парасюк М. В. Щодо принципів цивільного права </w:t>
      </w:r>
      <w:r w:rsidR="007A1546" w:rsidRPr="00593EAE">
        <w:rPr>
          <w:sz w:val="28"/>
          <w:szCs w:val="28"/>
        </w:rPr>
        <w:t>У</w:t>
      </w:r>
      <w:r w:rsidRPr="00593EAE">
        <w:rPr>
          <w:sz w:val="28"/>
          <w:szCs w:val="28"/>
        </w:rPr>
        <w:t>країни. Наукові записки Львівського університету бізнесу та права. Серія економічна. Серія юридична. Випуск 37. 2023. С. 77-83.</w:t>
      </w:r>
    </w:p>
    <w:p w14:paraId="200DBCA3" w14:textId="00592A36"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Мічурін Є. О. Цивільне право України. Альбом схем : навч. посіб. / за заг. ред. Є. О. Мічуріна. [вид. 3-тє, перероб. та доп.].  Харків : ФОП Мічуріна Н.О., 2010. 448 с.</w:t>
      </w:r>
    </w:p>
    <w:p w14:paraId="4A0A8963"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Цивільне право України. Загальна частина: навч. посібн. / Бірюков І. А., Заіка Ю. О. К. : КНТ, 2006. 480 с.</w:t>
      </w:r>
    </w:p>
    <w:p w14:paraId="11458272"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Басай О. В. Загальні засади (принципи) цивільного законодавства України: автореф. … докт. юрид. наук за спец.: 12.00.03 – цивільне право і </w:t>
      </w:r>
      <w:r w:rsidRPr="00593EAE">
        <w:rPr>
          <w:sz w:val="28"/>
          <w:szCs w:val="28"/>
        </w:rPr>
        <w:lastRenderedPageBreak/>
        <w:t>цивільний процес; сімейне право; міжнародне приватне право. Одеса, 2014. 28 с.</w:t>
      </w:r>
    </w:p>
    <w:p w14:paraId="32A9FCF9" w14:textId="72BF1281"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Валігура К. Принцип добросовісності як категорія цивільного права. Підприємництво, </w:t>
      </w:r>
      <w:r w:rsidR="007A1546" w:rsidRPr="00593EAE">
        <w:rPr>
          <w:sz w:val="28"/>
          <w:szCs w:val="28"/>
        </w:rPr>
        <w:t>г</w:t>
      </w:r>
      <w:r w:rsidRPr="00593EAE">
        <w:rPr>
          <w:sz w:val="28"/>
          <w:szCs w:val="28"/>
        </w:rPr>
        <w:t xml:space="preserve">осподарство і </w:t>
      </w:r>
      <w:r w:rsidR="007A1546" w:rsidRPr="00593EAE">
        <w:rPr>
          <w:sz w:val="28"/>
          <w:szCs w:val="28"/>
        </w:rPr>
        <w:t>п</w:t>
      </w:r>
      <w:r w:rsidRPr="00593EAE">
        <w:rPr>
          <w:sz w:val="28"/>
          <w:szCs w:val="28"/>
        </w:rPr>
        <w:t>раво. 2020. № 4. С. 11–17.</w:t>
      </w:r>
    </w:p>
    <w:p w14:paraId="26B2BE24" w14:textId="77777777" w:rsidR="007A1546" w:rsidRPr="00593EAE" w:rsidRDefault="007A1546">
      <w:pPr>
        <w:pStyle w:val="Default"/>
        <w:numPr>
          <w:ilvl w:val="0"/>
          <w:numId w:val="3"/>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0"/>
        <w:jc w:val="both"/>
        <w:rPr>
          <w:rStyle w:val="a6"/>
          <w:color w:val="auto"/>
          <w:sz w:val="28"/>
          <w:szCs w:val="28"/>
        </w:rPr>
      </w:pPr>
      <w:r w:rsidRPr="00593EAE">
        <w:rPr>
          <w:color w:val="auto"/>
          <w:sz w:val="28"/>
          <w:szCs w:val="28"/>
          <w:lang w:val="uk-UA"/>
        </w:rPr>
        <w:t xml:space="preserve">Цивільний кодекс України: Закон України від </w:t>
      </w:r>
      <w:r w:rsidRPr="00593EAE">
        <w:rPr>
          <w:rFonts w:eastAsia="Times New Roman"/>
          <w:color w:val="auto"/>
          <w:sz w:val="28"/>
          <w:szCs w:val="28"/>
        </w:rPr>
        <w:t>16.01.2003</w:t>
      </w:r>
      <w:r w:rsidRPr="00593EAE">
        <w:rPr>
          <w:rFonts w:eastAsia="Times New Roman"/>
          <w:color w:val="auto"/>
          <w:sz w:val="28"/>
          <w:szCs w:val="28"/>
          <w:lang w:val="uk-UA"/>
        </w:rPr>
        <w:t xml:space="preserve"> р. </w:t>
      </w:r>
      <w:r w:rsidRPr="00593EAE">
        <w:rPr>
          <w:color w:val="auto"/>
          <w:sz w:val="28"/>
          <w:szCs w:val="28"/>
          <w:shd w:val="clear" w:color="auto" w:fill="FFFFFF"/>
        </w:rPr>
        <w:t>№ </w:t>
      </w:r>
      <w:r w:rsidRPr="00593EAE">
        <w:rPr>
          <w:rStyle w:val="a5"/>
          <w:b w:val="0"/>
          <w:bCs w:val="0"/>
          <w:color w:val="auto"/>
          <w:sz w:val="28"/>
          <w:szCs w:val="28"/>
          <w:shd w:val="clear" w:color="auto" w:fill="FFFFFF"/>
        </w:rPr>
        <w:t>435-IV</w:t>
      </w:r>
      <w:r w:rsidRPr="00593EAE">
        <w:rPr>
          <w:rStyle w:val="a5"/>
          <w:b w:val="0"/>
          <w:bCs w:val="0"/>
          <w:color w:val="auto"/>
          <w:sz w:val="28"/>
          <w:szCs w:val="28"/>
          <w:shd w:val="clear" w:color="auto" w:fill="FFFFFF"/>
          <w:lang w:val="uk-UA"/>
        </w:rPr>
        <w:t>.</w:t>
      </w:r>
      <w:r w:rsidRPr="00593EAE">
        <w:rPr>
          <w:color w:val="auto"/>
          <w:sz w:val="28"/>
          <w:szCs w:val="28"/>
        </w:rPr>
        <w:t xml:space="preserve"> </w:t>
      </w:r>
      <w:r w:rsidRPr="00593EAE">
        <w:rPr>
          <w:color w:val="auto"/>
          <w:sz w:val="28"/>
          <w:szCs w:val="28"/>
          <w:lang w:val="en-US"/>
        </w:rPr>
        <w:t>URL</w:t>
      </w:r>
      <w:r w:rsidRPr="00593EAE">
        <w:rPr>
          <w:color w:val="auto"/>
          <w:sz w:val="28"/>
          <w:szCs w:val="28"/>
          <w:lang w:val="uk-UA"/>
        </w:rPr>
        <w:t xml:space="preserve">: </w:t>
      </w:r>
      <w:hyperlink r:id="rId9" w:anchor="Text" w:history="1">
        <w:r w:rsidRPr="00593EAE">
          <w:rPr>
            <w:rStyle w:val="a6"/>
            <w:color w:val="auto"/>
            <w:sz w:val="28"/>
            <w:szCs w:val="28"/>
          </w:rPr>
          <w:t>https://zakon.rada.gov.ua/laws/show/435-15#Text</w:t>
        </w:r>
      </w:hyperlink>
    </w:p>
    <w:p w14:paraId="35D47887" w14:textId="075AE735"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Цивільне право : особлива частина. Практикум : навч. посіб. [для студ. вищ. навч. закладів] / кол. авт. Дніпро : Видавець Біла К. О., 2021.  264</w:t>
      </w:r>
      <w:r w:rsidR="007A1546" w:rsidRPr="00593EAE">
        <w:rPr>
          <w:sz w:val="28"/>
          <w:szCs w:val="28"/>
        </w:rPr>
        <w:t xml:space="preserve"> с</w:t>
      </w:r>
      <w:r w:rsidRPr="00593EAE">
        <w:rPr>
          <w:sz w:val="28"/>
          <w:szCs w:val="28"/>
        </w:rPr>
        <w:t>.</w:t>
      </w:r>
    </w:p>
    <w:p w14:paraId="3320AA09"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rStyle w:val="dont-break-out"/>
          <w:rFonts w:eastAsiaTheme="majorEastAsia"/>
          <w:sz w:val="28"/>
          <w:szCs w:val="28"/>
        </w:rPr>
      </w:pPr>
      <w:r w:rsidRPr="00593EAE">
        <w:rPr>
          <w:rStyle w:val="dont-break-out"/>
          <w:rFonts w:eastAsiaTheme="majorEastAsia"/>
          <w:sz w:val="28"/>
          <w:szCs w:val="28"/>
        </w:rPr>
        <w:t>Цивільний процес : навч. посіб. / [О. Г.Бортнік, О. Л. Зайцев, В. А. Кройтор та ін.] ; за заг. ред. В. А. Кройтора ; МВС України, Харків. нац. ун-т внутр. справ. – Харків : ХНУВС, 2022.  336 с.</w:t>
      </w:r>
    </w:p>
    <w:p w14:paraId="0727F0B1" w14:textId="07DE95DA"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Борисова В. І. Базові принципи цивільного права України</w:t>
      </w:r>
      <w:r w:rsidR="007A1546" w:rsidRPr="00593EAE">
        <w:rPr>
          <w:sz w:val="28"/>
          <w:szCs w:val="28"/>
        </w:rPr>
        <w:t xml:space="preserve"> //</w:t>
      </w:r>
      <w:r w:rsidRPr="00593EAE">
        <w:rPr>
          <w:i/>
          <w:iCs/>
          <w:sz w:val="28"/>
          <w:szCs w:val="28"/>
        </w:rPr>
        <w:t>Проблеми цивільного права та процесу</w:t>
      </w:r>
      <w:r w:rsidRPr="00593EAE">
        <w:rPr>
          <w:sz w:val="28"/>
          <w:szCs w:val="28"/>
        </w:rPr>
        <w:t>. Харків, 2018. С. 12–15.</w:t>
      </w:r>
    </w:p>
    <w:p w14:paraId="22496C7A"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Цивільний кодекс України: науково-практичний коментар. Т. 1: Загальні положення. Особи / за ред. І. В. Спасибо-Фатєєвої.. Харків : ЕКУС, 2020. 928 с .</w:t>
      </w:r>
    </w:p>
    <w:p w14:paraId="75D3444E"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Цивільне право та процес: підготовка до іспиту. Частина друга : навч. посіб. / кол. авт. [Резворович К. Р. (кер.), Юнін О. С., Юніна М. П. та ін.].  Дніпро : Видавець Біла К. О., 2020.  216 с.</w:t>
      </w:r>
    </w:p>
    <w:p w14:paraId="730325F7" w14:textId="4AB4EA24" w:rsidR="0017446A" w:rsidRPr="00593EAE" w:rsidRDefault="0017446A">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Голубєва Н. Ю. Класифікаційні критерії побудування системи принципів цивільного права України //Правове життя сучасної України: Тези доповідей Всеукраїнської наукової конференції 18-19 квітня 2008 р. Одеса: Фенікс, 2008.  С. 268-269.</w:t>
      </w:r>
    </w:p>
    <w:p w14:paraId="04ACC8AB" w14:textId="77777777" w:rsidR="0017446A"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Коваль О.</w:t>
      </w:r>
      <w:r w:rsidR="0017446A" w:rsidRPr="00593EAE">
        <w:rPr>
          <w:sz w:val="28"/>
          <w:szCs w:val="28"/>
        </w:rPr>
        <w:t xml:space="preserve"> </w:t>
      </w:r>
      <w:r w:rsidRPr="00593EAE">
        <w:rPr>
          <w:sz w:val="28"/>
          <w:szCs w:val="28"/>
        </w:rPr>
        <w:t xml:space="preserve">А. Види принципів права України // </w:t>
      </w:r>
      <w:r w:rsidRPr="00593EAE">
        <w:rPr>
          <w:i/>
          <w:iCs/>
          <w:sz w:val="28"/>
          <w:szCs w:val="28"/>
        </w:rPr>
        <w:t>Вісник академії адвокатури України</w:t>
      </w:r>
      <w:r w:rsidRPr="00593EAE">
        <w:rPr>
          <w:sz w:val="28"/>
          <w:szCs w:val="28"/>
        </w:rPr>
        <w:t>.</w:t>
      </w:r>
      <w:r w:rsidR="0017446A" w:rsidRPr="00593EAE">
        <w:rPr>
          <w:sz w:val="28"/>
          <w:szCs w:val="28"/>
        </w:rPr>
        <w:t xml:space="preserve"> 2005.  № 2. С. 16-25.</w:t>
      </w:r>
    </w:p>
    <w:p w14:paraId="16CA3475" w14:textId="0D373267" w:rsidR="0017446A" w:rsidRPr="00593EAE" w:rsidRDefault="0017446A">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Федорко М. С. Отдельные аспекты проявления и взаимодействия принципов гражданского права. Монография. Правовое регулирование отношений в сфере частного права: традиции и современность / под ред. И.С.Канзафаровой. Одесса : Астропринт, 2016 р.,  С.276-300.  </w:t>
      </w:r>
    </w:p>
    <w:p w14:paraId="0DEAD8C3" w14:textId="131AB7AE"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lastRenderedPageBreak/>
        <w:t xml:space="preserve">Тимошенко Д. В. Категорія </w:t>
      </w:r>
      <w:r w:rsidR="0017446A" w:rsidRPr="00593EAE">
        <w:rPr>
          <w:sz w:val="28"/>
          <w:szCs w:val="28"/>
        </w:rPr>
        <w:t>добросовісності</w:t>
      </w:r>
      <w:r w:rsidRPr="00593EAE">
        <w:rPr>
          <w:sz w:val="28"/>
          <w:szCs w:val="28"/>
        </w:rPr>
        <w:t xml:space="preserve"> у системі приватно-правового регулювання стаття в Юридичному науковому електронному журналі 2023-9/28 URL:  </w:t>
      </w:r>
      <w:hyperlink r:id="rId10" w:history="1">
        <w:r w:rsidRPr="00593EAE">
          <w:rPr>
            <w:sz w:val="28"/>
            <w:szCs w:val="28"/>
            <w:u w:val="single"/>
          </w:rPr>
          <w:t>https://doi.org/10.32782/2524-0374/2023-9/28</w:t>
        </w:r>
      </w:hyperlink>
    </w:p>
    <w:p w14:paraId="058A6272"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Дигести Юстініана. Т.1: Кн. 1-4. </w:t>
      </w:r>
      <w:r w:rsidRPr="00593EAE">
        <w:rPr>
          <w:sz w:val="28"/>
          <w:szCs w:val="28"/>
          <w:lang w:val="en-US"/>
        </w:rPr>
        <w:t>URL</w:t>
      </w:r>
      <w:r w:rsidRPr="00593EAE">
        <w:rPr>
          <w:sz w:val="28"/>
          <w:szCs w:val="28"/>
        </w:rPr>
        <w:t xml:space="preserve"> : </w:t>
      </w:r>
      <w:hyperlink r:id="rId11" w:history="1">
        <w:r w:rsidRPr="00593EAE">
          <w:rPr>
            <w:rStyle w:val="a6"/>
            <w:color w:val="auto"/>
            <w:sz w:val="28"/>
            <w:szCs w:val="28"/>
            <w:lang w:val="en-US"/>
          </w:rPr>
          <w:t>http</w:t>
        </w:r>
        <w:r w:rsidRPr="00593EAE">
          <w:rPr>
            <w:rStyle w:val="a6"/>
            <w:color w:val="auto"/>
            <w:sz w:val="28"/>
            <w:szCs w:val="28"/>
          </w:rPr>
          <w:t>://</w:t>
        </w:r>
        <w:r w:rsidRPr="00593EAE">
          <w:rPr>
            <w:rStyle w:val="a6"/>
            <w:color w:val="auto"/>
            <w:sz w:val="28"/>
            <w:szCs w:val="28"/>
            <w:lang w:val="en-US"/>
          </w:rPr>
          <w:t>www</w:t>
        </w:r>
        <w:r w:rsidRPr="00593EAE">
          <w:rPr>
            <w:rStyle w:val="a6"/>
            <w:color w:val="auto"/>
            <w:sz w:val="28"/>
            <w:szCs w:val="28"/>
          </w:rPr>
          <w:t>.</w:t>
        </w:r>
        <w:r w:rsidRPr="00593EAE">
          <w:rPr>
            <w:rStyle w:val="a6"/>
            <w:color w:val="auto"/>
            <w:sz w:val="28"/>
            <w:szCs w:val="28"/>
            <w:lang w:val="en-US"/>
          </w:rPr>
          <w:t>gumer</w:t>
        </w:r>
        <w:r w:rsidRPr="00593EAE">
          <w:rPr>
            <w:rStyle w:val="a6"/>
            <w:color w:val="auto"/>
            <w:sz w:val="28"/>
            <w:szCs w:val="28"/>
          </w:rPr>
          <w:t>.</w:t>
        </w:r>
        <w:r w:rsidRPr="00593EAE">
          <w:rPr>
            <w:rStyle w:val="a6"/>
            <w:color w:val="auto"/>
            <w:sz w:val="28"/>
            <w:szCs w:val="28"/>
            <w:lang w:val="en-US"/>
          </w:rPr>
          <w:t>info</w:t>
        </w:r>
        <w:r w:rsidRPr="00593EAE">
          <w:rPr>
            <w:rStyle w:val="a6"/>
            <w:color w:val="auto"/>
            <w:sz w:val="28"/>
            <w:szCs w:val="28"/>
          </w:rPr>
          <w:t>/</w:t>
        </w:r>
        <w:r w:rsidRPr="00593EAE">
          <w:rPr>
            <w:rStyle w:val="a6"/>
            <w:color w:val="auto"/>
            <w:sz w:val="28"/>
            <w:szCs w:val="28"/>
            <w:lang w:val="en-US"/>
          </w:rPr>
          <w:t>bibliotek</w:t>
        </w:r>
        <w:r w:rsidRPr="00593EAE">
          <w:rPr>
            <w:rStyle w:val="a6"/>
            <w:color w:val="auto"/>
            <w:sz w:val="28"/>
            <w:szCs w:val="28"/>
          </w:rPr>
          <w:t>_</w:t>
        </w:r>
        <w:r w:rsidRPr="00593EAE">
          <w:rPr>
            <w:rStyle w:val="a6"/>
            <w:color w:val="auto"/>
            <w:sz w:val="28"/>
            <w:szCs w:val="28"/>
            <w:lang w:val="en-US"/>
          </w:rPr>
          <w:t>Buks</w:t>
        </w:r>
        <w:r w:rsidRPr="00593EAE">
          <w:rPr>
            <w:rStyle w:val="a6"/>
            <w:color w:val="auto"/>
            <w:sz w:val="28"/>
            <w:szCs w:val="28"/>
          </w:rPr>
          <w:t>/</w:t>
        </w:r>
        <w:r w:rsidRPr="00593EAE">
          <w:rPr>
            <w:rStyle w:val="a6"/>
            <w:color w:val="auto"/>
            <w:sz w:val="28"/>
            <w:szCs w:val="28"/>
            <w:lang w:val="en-US"/>
          </w:rPr>
          <w:t>Pravo</w:t>
        </w:r>
        <w:r w:rsidRPr="00593EAE">
          <w:rPr>
            <w:rStyle w:val="a6"/>
            <w:color w:val="auto"/>
            <w:sz w:val="28"/>
            <w:szCs w:val="28"/>
          </w:rPr>
          <w:t>/</w:t>
        </w:r>
        <w:r w:rsidRPr="00593EAE">
          <w:rPr>
            <w:rStyle w:val="a6"/>
            <w:color w:val="auto"/>
            <w:sz w:val="28"/>
            <w:szCs w:val="28"/>
            <w:lang w:val="en-US"/>
          </w:rPr>
          <w:t>digest</w:t>
        </w:r>
        <w:r w:rsidRPr="00593EAE">
          <w:rPr>
            <w:rStyle w:val="a6"/>
            <w:color w:val="auto"/>
            <w:sz w:val="28"/>
            <w:szCs w:val="28"/>
          </w:rPr>
          <w:t>/01.</w:t>
        </w:r>
        <w:r w:rsidRPr="00593EAE">
          <w:rPr>
            <w:rStyle w:val="a6"/>
            <w:color w:val="auto"/>
            <w:sz w:val="28"/>
            <w:szCs w:val="28"/>
            <w:lang w:val="en-US"/>
          </w:rPr>
          <w:t>php</w:t>
        </w:r>
      </w:hyperlink>
      <w:r w:rsidRPr="00593EAE">
        <w:rPr>
          <w:sz w:val="28"/>
          <w:szCs w:val="28"/>
        </w:rPr>
        <w:t xml:space="preserve">. </w:t>
      </w:r>
    </w:p>
    <w:p w14:paraId="28EF6C55" w14:textId="69859842"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Шаркова І.</w:t>
      </w:r>
      <w:r w:rsidR="0017446A" w:rsidRPr="00593EAE">
        <w:rPr>
          <w:sz w:val="28"/>
          <w:szCs w:val="28"/>
        </w:rPr>
        <w:t xml:space="preserve"> </w:t>
      </w:r>
      <w:r w:rsidRPr="00593EAE">
        <w:rPr>
          <w:sz w:val="28"/>
          <w:szCs w:val="28"/>
        </w:rPr>
        <w:t>М. Принцип добросовісності у римському приватному праві : історія та сучасність: монографія / наук. ред. В.</w:t>
      </w:r>
      <w:r w:rsidR="0017446A" w:rsidRPr="00593EAE">
        <w:rPr>
          <w:sz w:val="28"/>
          <w:szCs w:val="28"/>
        </w:rPr>
        <w:t xml:space="preserve"> </w:t>
      </w:r>
      <w:r w:rsidRPr="00593EAE">
        <w:rPr>
          <w:sz w:val="28"/>
          <w:szCs w:val="28"/>
        </w:rPr>
        <w:t>Ф. Опришко. Київ: КНЕУ, 2011.</w:t>
      </w:r>
      <w:r w:rsidR="0017446A" w:rsidRPr="00593EAE">
        <w:rPr>
          <w:sz w:val="28"/>
          <w:szCs w:val="28"/>
        </w:rPr>
        <w:t xml:space="preserve"> 246 с.</w:t>
      </w:r>
    </w:p>
    <w:p w14:paraId="041BC635" w14:textId="03642C3E"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bidi="ru-RU"/>
        </w:rPr>
        <w:t>Назарова </w:t>
      </w:r>
      <w:r w:rsidRPr="00593EAE">
        <w:rPr>
          <w:sz w:val="28"/>
          <w:szCs w:val="28"/>
          <w:lang w:eastAsia="uk-UA" w:bidi="uk-UA"/>
        </w:rPr>
        <w:t xml:space="preserve">І. В. Становлення і розвиток сучасних концепцій реалізації принципу добросовісності в праві. </w:t>
      </w:r>
      <w:r w:rsidRPr="00593EAE">
        <w:rPr>
          <w:rFonts w:eastAsiaTheme="minorHAnsi"/>
          <w:i/>
          <w:iCs/>
          <w:spacing w:val="-10"/>
          <w:sz w:val="28"/>
          <w:szCs w:val="28"/>
          <w:lang w:eastAsia="uk-UA" w:bidi="uk-UA"/>
        </w:rPr>
        <w:t>Судова апеляція.</w:t>
      </w:r>
      <w:r w:rsidRPr="00593EAE">
        <w:rPr>
          <w:sz w:val="28"/>
          <w:szCs w:val="28"/>
          <w:lang w:eastAsia="uk-UA" w:bidi="uk-UA"/>
        </w:rPr>
        <w:t xml:space="preserve"> Київ, 2018. № 4 (53). С. 17</w:t>
      </w:r>
      <w:r w:rsidR="0017446A" w:rsidRPr="00593EAE">
        <w:rPr>
          <w:sz w:val="28"/>
          <w:szCs w:val="28"/>
          <w:lang w:eastAsia="uk-UA" w:bidi="uk-UA"/>
        </w:rPr>
        <w:t xml:space="preserve"> - </w:t>
      </w:r>
      <w:r w:rsidRPr="00593EAE">
        <w:rPr>
          <w:sz w:val="28"/>
          <w:szCs w:val="28"/>
          <w:lang w:eastAsia="uk-UA" w:bidi="uk-UA"/>
        </w:rPr>
        <w:t>25.</w:t>
      </w:r>
    </w:p>
    <w:p w14:paraId="388FA41D" w14:textId="5F3265BE"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rStyle w:val="apple-converted-space"/>
          <w:sz w:val="28"/>
          <w:szCs w:val="28"/>
        </w:rPr>
      </w:pPr>
      <w:r w:rsidRPr="00593EAE">
        <w:rPr>
          <w:sz w:val="28"/>
          <w:szCs w:val="28"/>
        </w:rPr>
        <w:t xml:space="preserve">Цивільний кодекс України: Науково-практичний коментар: У 2-х ч. Ч.1/ А.Ю. Бабаскін, І.А. Безклубий, </w:t>
      </w:r>
      <w:r w:rsidRPr="00593EAE">
        <w:rPr>
          <w:rStyle w:val="apple-converted-space"/>
          <w:rFonts w:eastAsiaTheme="majorEastAsia"/>
          <w:sz w:val="28"/>
          <w:szCs w:val="28"/>
          <w:shd w:val="clear" w:color="auto" w:fill="F9F9F9"/>
        </w:rPr>
        <w:t> </w:t>
      </w:r>
      <w:r w:rsidRPr="00593EAE">
        <w:rPr>
          <w:sz w:val="28"/>
          <w:szCs w:val="28"/>
          <w:shd w:val="clear" w:color="auto" w:fill="F9F9F9"/>
        </w:rPr>
        <w:t>Н. В. Безсмертна, В. А. Бернацький, Ю. В. Білоусов; Ін-т держави і права ім. В.М.Корецького НАН України, Київ. ун-т права. К. : Вид. дім "Ін Юре", 2004.</w:t>
      </w:r>
      <w:r w:rsidRPr="00593EAE">
        <w:rPr>
          <w:rStyle w:val="apple-converted-space"/>
          <w:rFonts w:eastAsiaTheme="majorEastAsia"/>
          <w:sz w:val="28"/>
          <w:szCs w:val="28"/>
          <w:shd w:val="clear" w:color="auto" w:fill="F9F9F9"/>
        </w:rPr>
        <w:t> </w:t>
      </w:r>
      <w:r w:rsidR="0017446A" w:rsidRPr="00593EAE">
        <w:rPr>
          <w:rStyle w:val="apple-converted-space"/>
          <w:rFonts w:eastAsiaTheme="majorEastAsia"/>
          <w:sz w:val="28"/>
          <w:szCs w:val="28"/>
          <w:shd w:val="clear" w:color="auto" w:fill="F9F9F9"/>
        </w:rPr>
        <w:t>896 с.</w:t>
      </w:r>
    </w:p>
    <w:p w14:paraId="7997C399" w14:textId="366F6BBD"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Чабаненко М. М. До питання зловживання процесуальними правами у вітчизняному цивілістичному процесі</w:t>
      </w:r>
      <w:r w:rsidR="0017446A" w:rsidRPr="00593EAE">
        <w:rPr>
          <w:sz w:val="28"/>
          <w:szCs w:val="28"/>
        </w:rPr>
        <w:t xml:space="preserve"> //</w:t>
      </w:r>
      <w:r w:rsidRPr="00593EAE">
        <w:rPr>
          <w:sz w:val="28"/>
          <w:szCs w:val="28"/>
        </w:rPr>
        <w:t xml:space="preserve"> </w:t>
      </w:r>
      <w:r w:rsidRPr="00593EAE">
        <w:rPr>
          <w:i/>
          <w:iCs/>
          <w:sz w:val="28"/>
          <w:szCs w:val="28"/>
        </w:rPr>
        <w:t xml:space="preserve">Порівняльно-аналітичне право. </w:t>
      </w:r>
      <w:r w:rsidRPr="00593EAE">
        <w:rPr>
          <w:sz w:val="28"/>
          <w:szCs w:val="28"/>
        </w:rPr>
        <w:t xml:space="preserve">2020. № 2. С. 76-78. </w:t>
      </w:r>
    </w:p>
    <w:p w14:paraId="4E37C755" w14:textId="4AFFF359"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Постанова Касаційного цивільного суду Верховного Суду від 16 травня 2018 року у справі </w:t>
      </w:r>
      <w:r w:rsidR="0017446A" w:rsidRPr="00593EAE">
        <w:rPr>
          <w:sz w:val="28"/>
          <w:szCs w:val="28"/>
        </w:rPr>
        <w:t>№</w:t>
      </w:r>
      <w:r w:rsidRPr="00593EAE">
        <w:rPr>
          <w:sz w:val="28"/>
          <w:szCs w:val="28"/>
        </w:rPr>
        <w:t xml:space="preserve"> 449/1154/14. Єдиний державний реєстр судових рішень. URL: </w:t>
      </w:r>
      <w:hyperlink r:id="rId12" w:history="1">
        <w:r w:rsidRPr="00593EAE">
          <w:rPr>
            <w:rStyle w:val="a6"/>
            <w:color w:val="auto"/>
            <w:sz w:val="28"/>
            <w:szCs w:val="28"/>
          </w:rPr>
          <w:t>https://reyestr.court.gov.ua/Review/74536892</w:t>
        </w:r>
      </w:hyperlink>
      <w:r w:rsidRPr="00593EAE">
        <w:rPr>
          <w:sz w:val="28"/>
          <w:szCs w:val="28"/>
        </w:rPr>
        <w:t>.</w:t>
      </w:r>
    </w:p>
    <w:p w14:paraId="4CE6E05E"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Постанова Касаційного цивільного суду у складі Верховного Суду від 08 липня 2020 року у справі No 522/3541/15-ц. Єдиний державний реєстр судових рішень. URL: https://reyestr.court.gov.ua/Review/90537032. </w:t>
      </w:r>
    </w:p>
    <w:p w14:paraId="3BB698C4" w14:textId="77777777" w:rsidR="0017446A" w:rsidRPr="00593EAE" w:rsidRDefault="0017446A">
      <w:pPr>
        <w:pStyle w:val="ac"/>
        <w:numPr>
          <w:ilvl w:val="0"/>
          <w:numId w:val="3"/>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0"/>
        <w:jc w:val="both"/>
        <w:rPr>
          <w:sz w:val="28"/>
          <w:szCs w:val="28"/>
          <w:lang w:val="en-US"/>
        </w:rPr>
      </w:pPr>
      <w:r w:rsidRPr="00593EAE">
        <w:rPr>
          <w:sz w:val="28"/>
          <w:szCs w:val="28"/>
          <w:lang w:val="en-US"/>
        </w:rPr>
        <w:t>Bürgerliches Gesetzbuch (BGB)</w:t>
      </w:r>
      <w:r w:rsidRPr="00593EAE">
        <w:rPr>
          <w:sz w:val="28"/>
          <w:szCs w:val="28"/>
        </w:rPr>
        <w:t xml:space="preserve">. </w:t>
      </w:r>
      <w:r w:rsidRPr="00593EAE">
        <w:rPr>
          <w:sz w:val="28"/>
          <w:szCs w:val="28"/>
          <w:lang w:val="en-US"/>
        </w:rPr>
        <w:t>Ausfertigungsdatum: 18.08.1896 URL</w:t>
      </w:r>
      <w:r w:rsidRPr="00593EAE">
        <w:rPr>
          <w:sz w:val="28"/>
          <w:szCs w:val="28"/>
        </w:rPr>
        <w:t>: /</w:t>
      </w:r>
      <w:r w:rsidRPr="00593EAE">
        <w:rPr>
          <w:sz w:val="28"/>
          <w:szCs w:val="28"/>
          <w:lang w:val="en-US"/>
        </w:rPr>
        <w:t>http://www.gesetze-im-internet.de/bgb/.</w:t>
      </w:r>
    </w:p>
    <w:p w14:paraId="4BEE11C4" w14:textId="7BC76ECE" w:rsidR="00BC1C66" w:rsidRPr="00593EAE" w:rsidRDefault="00BC1C66">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Сódigo civil español. </w:t>
      </w:r>
      <w:r w:rsidRPr="00593EAE">
        <w:rPr>
          <w:sz w:val="28"/>
          <w:szCs w:val="28"/>
        </w:rPr>
        <w:br/>
        <w:t>«Gaceta de Madrid» núm. 206, de 25/07/1889.</w:t>
      </w:r>
      <w:r w:rsidRPr="00593EAE">
        <w:t xml:space="preserve"> </w:t>
      </w:r>
      <w:r w:rsidRPr="00593EAE">
        <w:rPr>
          <w:sz w:val="28"/>
          <w:szCs w:val="28"/>
          <w:lang w:val="en-US"/>
        </w:rPr>
        <w:t xml:space="preserve">URL:  </w:t>
      </w:r>
      <w:r w:rsidRPr="00593EAE">
        <w:rPr>
          <w:sz w:val="28"/>
          <w:szCs w:val="28"/>
        </w:rPr>
        <w:t>https://www.boe.es/buscar/act.php?id=BOE-A-1889-4763</w:t>
      </w:r>
    </w:p>
    <w:p w14:paraId="69C5E54F" w14:textId="19898633" w:rsidR="0017446A" w:rsidRPr="00593EAE" w:rsidRDefault="0017446A">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val="en-US"/>
        </w:rPr>
        <w:lastRenderedPageBreak/>
        <w:t>Code Civil des Français</w:t>
      </w:r>
      <w:r w:rsidRPr="00593EAE">
        <w:rPr>
          <w:sz w:val="28"/>
          <w:szCs w:val="28"/>
        </w:rPr>
        <w:t xml:space="preserve">. </w:t>
      </w:r>
      <w:r w:rsidRPr="00593EAE">
        <w:rPr>
          <w:sz w:val="28"/>
          <w:szCs w:val="28"/>
          <w:lang w:val="en-US"/>
        </w:rPr>
        <w:t xml:space="preserve"> URL:  https://www.legifrance.gouv.fr/codes/id/LEGITEXT000006070721/</w:t>
      </w:r>
    </w:p>
    <w:p w14:paraId="2954796D"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val="en-US"/>
        </w:rPr>
        <w:t xml:space="preserve">Chitty on Contracts 31st ed.: Volume 1 General Principles. </w:t>
      </w:r>
      <w:r w:rsidRPr="00593EAE">
        <w:rPr>
          <w:sz w:val="28"/>
          <w:szCs w:val="28"/>
        </w:rPr>
        <w:t>Para. 1-039. P. 32.</w:t>
      </w:r>
    </w:p>
    <w:p w14:paraId="28C317C7"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val="en-US"/>
        </w:rPr>
        <w:t xml:space="preserve">Towards an Implied Duty of Good Faith Under English Law. Jones Day Commentary. URL : </w:t>
      </w:r>
      <w:hyperlink r:id="rId13" w:history="1">
        <w:r w:rsidRPr="00593EAE">
          <w:rPr>
            <w:rStyle w:val="a6"/>
            <w:color w:val="auto"/>
            <w:sz w:val="28"/>
            <w:szCs w:val="28"/>
            <w:lang w:val="en-US"/>
          </w:rPr>
          <w:t>http://www.jonesday.com/flles/Publication</w:t>
        </w:r>
      </w:hyperlink>
      <w:r w:rsidRPr="00593EAE">
        <w:rPr>
          <w:sz w:val="28"/>
          <w:szCs w:val="28"/>
        </w:rPr>
        <w:t>.</w:t>
      </w:r>
    </w:p>
    <w:p w14:paraId="7EAD1866" w14:textId="77777777" w:rsidR="00BC1C66" w:rsidRPr="00593EAE" w:rsidRDefault="00BC1C66">
      <w:pPr>
        <w:pStyle w:val="ac"/>
        <w:numPr>
          <w:ilvl w:val="0"/>
          <w:numId w:val="3"/>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0"/>
        <w:jc w:val="both"/>
        <w:rPr>
          <w:sz w:val="28"/>
          <w:szCs w:val="28"/>
          <w:lang w:val="en-US"/>
        </w:rPr>
      </w:pPr>
      <w:r w:rsidRPr="00593EAE">
        <w:rPr>
          <w:sz w:val="28"/>
          <w:szCs w:val="28"/>
          <w:lang w:val="en-US"/>
        </w:rPr>
        <w:t>Principles, Definitions and Model Rules of European Private Law (DCFR). URL: https://www.law.kuleuven.be/personal/mstorme/2009_02_  OutlineEdition.pdf.</w:t>
      </w:r>
    </w:p>
    <w:p w14:paraId="7C06F149"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Решение Суда Европейского Союза по делу «Меснер против Крюгера» (Messner v Krüuger) № C-489/07 E.C.R. I-7315 // URL: </w:t>
      </w:r>
      <w:hyperlink r:id="rId14" w:history="1">
        <w:r w:rsidRPr="00593EAE">
          <w:rPr>
            <w:rStyle w:val="a6"/>
            <w:color w:val="auto"/>
            <w:sz w:val="28"/>
            <w:szCs w:val="28"/>
          </w:rPr>
          <w:t>https://www.europeansources.info/record/press-release-judgment-of-the-court-of-justicein-case-c-489-07-pia-messner-v-firma-stefan-kruger/</w:t>
        </w:r>
      </w:hyperlink>
    </w:p>
    <w:p w14:paraId="31637F85"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val="ru-UA"/>
        </w:rPr>
        <w:t xml:space="preserve">Common European sales law (CESL). </w:t>
      </w:r>
      <w:hyperlink r:id="rId15" w:history="1">
        <w:r w:rsidRPr="00593EAE">
          <w:rPr>
            <w:rStyle w:val="a6"/>
            <w:color w:val="auto"/>
            <w:sz w:val="28"/>
            <w:szCs w:val="28"/>
            <w:lang w:val="ru-UA"/>
          </w:rPr>
          <w:t>https://www.europarl.europa.eu/legislative-train/theme-connected-digital-single-market/file-common-european-sales-law</w:t>
        </w:r>
      </w:hyperlink>
    </w:p>
    <w:p w14:paraId="511FF0D9" w14:textId="522CA606"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bidi="ru-RU"/>
        </w:rPr>
        <w:t>Назарова </w:t>
      </w:r>
      <w:r w:rsidRPr="00593EAE">
        <w:rPr>
          <w:sz w:val="28"/>
          <w:szCs w:val="28"/>
          <w:lang w:eastAsia="uk-UA" w:bidi="uk-UA"/>
        </w:rPr>
        <w:t>І. В. Принцип добросовісності у міжнародному публічному і міжнародному приватному праві</w:t>
      </w:r>
      <w:r w:rsidR="00BC1C66" w:rsidRPr="00593EAE">
        <w:rPr>
          <w:sz w:val="28"/>
          <w:szCs w:val="28"/>
          <w:lang w:eastAsia="uk-UA" w:bidi="uk-UA"/>
        </w:rPr>
        <w:t xml:space="preserve"> // </w:t>
      </w:r>
      <w:r w:rsidRPr="00593EAE">
        <w:rPr>
          <w:rFonts w:eastAsiaTheme="minorHAnsi"/>
          <w:i/>
          <w:iCs/>
          <w:spacing w:val="-10"/>
          <w:sz w:val="28"/>
          <w:szCs w:val="28"/>
          <w:lang w:eastAsia="uk-UA" w:bidi="uk-UA"/>
        </w:rPr>
        <w:t xml:space="preserve">Часопис Київського університету права. </w:t>
      </w:r>
      <w:r w:rsidRPr="00593EAE">
        <w:rPr>
          <w:sz w:val="28"/>
          <w:szCs w:val="28"/>
          <w:lang w:eastAsia="uk-UA" w:bidi="uk-UA"/>
        </w:rPr>
        <w:t>Київ</w:t>
      </w:r>
      <w:r w:rsidR="00BC1C66" w:rsidRPr="00593EAE">
        <w:rPr>
          <w:sz w:val="28"/>
          <w:szCs w:val="28"/>
          <w:lang w:eastAsia="uk-UA" w:bidi="uk-UA"/>
        </w:rPr>
        <w:t>.</w:t>
      </w:r>
      <w:r w:rsidRPr="00593EAE">
        <w:rPr>
          <w:sz w:val="28"/>
          <w:szCs w:val="28"/>
          <w:lang w:eastAsia="uk-UA" w:bidi="uk-UA"/>
        </w:rPr>
        <w:t xml:space="preserve"> 2018. № 2. С. </w:t>
      </w:r>
      <w:r w:rsidRPr="00593EAE">
        <w:rPr>
          <w:rFonts w:eastAsiaTheme="minorHAnsi"/>
          <w:spacing w:val="-10"/>
          <w:sz w:val="28"/>
          <w:szCs w:val="28"/>
          <w:lang w:eastAsia="uk-UA" w:bidi="uk-UA"/>
        </w:rPr>
        <w:t>326–332.</w:t>
      </w:r>
    </w:p>
    <w:p w14:paraId="5167A560" w14:textId="5D2EF5CE"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Бакалінська О.</w:t>
      </w:r>
      <w:r w:rsidR="00BC1C66" w:rsidRPr="00593EAE">
        <w:rPr>
          <w:sz w:val="28"/>
          <w:szCs w:val="28"/>
        </w:rPr>
        <w:t xml:space="preserve"> </w:t>
      </w:r>
      <w:r w:rsidRPr="00593EAE">
        <w:rPr>
          <w:sz w:val="28"/>
          <w:szCs w:val="28"/>
        </w:rPr>
        <w:t>О. Категорія «добросовісність» у цивільному праві України</w:t>
      </w:r>
      <w:r w:rsidR="00BC1C66" w:rsidRPr="00593EAE">
        <w:rPr>
          <w:sz w:val="28"/>
          <w:szCs w:val="28"/>
        </w:rPr>
        <w:t xml:space="preserve"> // </w:t>
      </w:r>
      <w:r w:rsidRPr="00593EAE">
        <w:rPr>
          <w:i/>
          <w:iCs/>
          <w:sz w:val="28"/>
          <w:szCs w:val="28"/>
        </w:rPr>
        <w:t>Київського університету права</w:t>
      </w:r>
      <w:r w:rsidRPr="00593EAE">
        <w:rPr>
          <w:sz w:val="28"/>
          <w:szCs w:val="28"/>
        </w:rPr>
        <w:t xml:space="preserve">. 2011. № 4. С. 200–203. </w:t>
      </w:r>
    </w:p>
    <w:p w14:paraId="104026F9" w14:textId="6D98D146"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Павленко Д.</w:t>
      </w:r>
      <w:r w:rsidR="00BC1C66" w:rsidRPr="00593EAE">
        <w:rPr>
          <w:sz w:val="28"/>
          <w:szCs w:val="28"/>
        </w:rPr>
        <w:t xml:space="preserve"> </w:t>
      </w:r>
      <w:r w:rsidRPr="00593EAE">
        <w:rPr>
          <w:sz w:val="28"/>
          <w:szCs w:val="28"/>
        </w:rPr>
        <w:t>Г. Принцип добросовісності в договірних зобов’язаннях: дис. … канд. юрид. наук: спец. 12.00.03. Київ, 2008. 193 с.</w:t>
      </w:r>
    </w:p>
    <w:p w14:paraId="0823E2CC"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Погребняк С. П. Основоположні принципи права (змістовна характеристика). X.: Право. 240 с.</w:t>
      </w:r>
    </w:p>
    <w:p w14:paraId="63C05265" w14:textId="1AA16AC9"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Галкевич С.</w:t>
      </w:r>
      <w:r w:rsidR="00BC1C66" w:rsidRPr="00593EAE">
        <w:rPr>
          <w:sz w:val="28"/>
          <w:szCs w:val="28"/>
        </w:rPr>
        <w:t xml:space="preserve"> </w:t>
      </w:r>
      <w:r w:rsidRPr="00593EAE">
        <w:rPr>
          <w:sz w:val="28"/>
          <w:szCs w:val="28"/>
        </w:rPr>
        <w:t>В. Принципи справедливості, добросовісності, розумності деліктної відповідальності у цивільному праві: автореф. дис. … канд. юрид. наук : 12.00.03. Хмельницький, 2021. 18 с.</w:t>
      </w:r>
    </w:p>
    <w:p w14:paraId="6425E5EC" w14:textId="3D8A5A5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Цілі сталого розвитку в аспекті зміцнення національного та міжнародного правопорядку: тези доповідей Міжнародної науково-практичної конференції </w:t>
      </w:r>
      <w:r w:rsidRPr="00593EAE">
        <w:rPr>
          <w:sz w:val="28"/>
          <w:szCs w:val="28"/>
        </w:rPr>
        <w:lastRenderedPageBreak/>
        <w:t>(Запоріжжя</w:t>
      </w:r>
      <w:r w:rsidR="00BC1C66" w:rsidRPr="00593EAE">
        <w:rPr>
          <w:sz w:val="28"/>
          <w:szCs w:val="28"/>
        </w:rPr>
        <w:t>-</w:t>
      </w:r>
      <w:r w:rsidRPr="00593EAE">
        <w:rPr>
          <w:sz w:val="28"/>
          <w:szCs w:val="28"/>
        </w:rPr>
        <w:t>Львів-Одеса-Ужгород-Харків-Чернівці, 27 жовтня 2023 року). Харків: ХНУ імені В. Н. Каразіна, 2023. 492 с.</w:t>
      </w:r>
    </w:p>
    <w:p w14:paraId="1CF28AE5" w14:textId="24F2E40A"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Воронько Л.</w:t>
      </w:r>
      <w:r w:rsidR="00BC1C66" w:rsidRPr="00593EAE">
        <w:rPr>
          <w:sz w:val="28"/>
          <w:szCs w:val="28"/>
        </w:rPr>
        <w:t xml:space="preserve"> </w:t>
      </w:r>
      <w:r w:rsidRPr="00593EAE">
        <w:rPr>
          <w:sz w:val="28"/>
          <w:szCs w:val="28"/>
        </w:rPr>
        <w:t>О. Принципи ґендерної політики в системі державного управління: поняття, сутність, характеристика : підручник. Запоріжжя</w:t>
      </w:r>
      <w:r w:rsidR="00BC1C66" w:rsidRPr="00593EAE">
        <w:rPr>
          <w:sz w:val="28"/>
          <w:szCs w:val="28"/>
        </w:rPr>
        <w:t xml:space="preserve">: Друкарський світ. </w:t>
      </w:r>
      <w:r w:rsidRPr="00593EAE">
        <w:rPr>
          <w:sz w:val="28"/>
          <w:szCs w:val="28"/>
        </w:rPr>
        <w:t>2011. 132 с.</w:t>
      </w:r>
    </w:p>
    <w:p w14:paraId="1FC725D8" w14:textId="66EC7A4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 Валігура К. Принцип добросовісності як категорія цивільного права. </w:t>
      </w:r>
      <w:r w:rsidRPr="00593EAE">
        <w:rPr>
          <w:sz w:val="28"/>
          <w:szCs w:val="28"/>
          <w:lang w:val="en-US"/>
        </w:rPr>
        <w:t xml:space="preserve">Entrepreneurship, Economy and Law. 2020. </w:t>
      </w:r>
      <w:r w:rsidR="00BC1C66" w:rsidRPr="00593EAE">
        <w:rPr>
          <w:sz w:val="28"/>
          <w:szCs w:val="28"/>
        </w:rPr>
        <w:t xml:space="preserve">№ </w:t>
      </w:r>
      <w:r w:rsidRPr="00593EAE">
        <w:rPr>
          <w:sz w:val="28"/>
          <w:szCs w:val="28"/>
          <w:lang w:val="en-US"/>
        </w:rPr>
        <w:t xml:space="preserve">4. </w:t>
      </w:r>
      <w:r w:rsidRPr="00593EAE">
        <w:rPr>
          <w:sz w:val="28"/>
          <w:szCs w:val="28"/>
        </w:rPr>
        <w:t>С</w:t>
      </w:r>
      <w:r w:rsidRPr="00593EAE">
        <w:rPr>
          <w:sz w:val="28"/>
          <w:szCs w:val="28"/>
          <w:lang w:val="en-US"/>
        </w:rPr>
        <w:t>. 11–16. URL: </w:t>
      </w:r>
      <w:hyperlink r:id="rId16" w:tgtFrame="_new" w:history="1">
        <w:r w:rsidRPr="00593EAE">
          <w:rPr>
            <w:sz w:val="28"/>
            <w:szCs w:val="28"/>
            <w:u w:val="single"/>
            <w:lang w:val="en-US"/>
          </w:rPr>
          <w:t>https://doi.org/10.32849/2663-5313/2020.4.02</w:t>
        </w:r>
      </w:hyperlink>
    </w:p>
    <w:p w14:paraId="3603A137" w14:textId="62AC22B9"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Альтернативне вирішення цивільно-правових спорів : підручник / за ред. Н. Ю. Голубєвої. Одеса : Фенікс</w:t>
      </w:r>
      <w:r w:rsidR="00BC1C66" w:rsidRPr="00593EAE">
        <w:rPr>
          <w:sz w:val="28"/>
          <w:szCs w:val="28"/>
        </w:rPr>
        <w:t xml:space="preserve">. </w:t>
      </w:r>
      <w:r w:rsidRPr="00593EAE">
        <w:rPr>
          <w:sz w:val="28"/>
          <w:szCs w:val="28"/>
        </w:rPr>
        <w:t>2021. 344 с.</w:t>
      </w:r>
    </w:p>
    <w:p w14:paraId="444C9B57" w14:textId="00BCF07F"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Геселев О. Зміна пануючого праворозуміння як обов’язкова умова впровадження відновного правосуддя в Україні (філософсько</w:t>
      </w:r>
      <w:r w:rsidR="00BC1C66" w:rsidRPr="00593EAE">
        <w:rPr>
          <w:sz w:val="28"/>
          <w:szCs w:val="28"/>
        </w:rPr>
        <w:t>-</w:t>
      </w:r>
      <w:r w:rsidRPr="00593EAE">
        <w:rPr>
          <w:sz w:val="28"/>
          <w:szCs w:val="28"/>
        </w:rPr>
        <w:t>правовий аспект). Право України. 2010. № 3. С. 106–114.</w:t>
      </w:r>
    </w:p>
    <w:p w14:paraId="49F022B6" w14:textId="29E8197F"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shd w:val="clear" w:color="auto" w:fill="FFFFFF"/>
        </w:rPr>
        <w:t>Іващенко С. М. Значення принципу добросовісності при здійсненні та захисті суб’єктивних цивільних прав військовослужбовців</w:t>
      </w:r>
      <w:r w:rsidR="00BC1C66" w:rsidRPr="00593EAE">
        <w:rPr>
          <w:sz w:val="28"/>
          <w:szCs w:val="28"/>
          <w:shd w:val="clear" w:color="auto" w:fill="FFFFFF"/>
        </w:rPr>
        <w:t xml:space="preserve"> // </w:t>
      </w:r>
      <w:r w:rsidRPr="00593EAE">
        <w:rPr>
          <w:i/>
          <w:iCs/>
          <w:sz w:val="28"/>
          <w:szCs w:val="28"/>
          <w:shd w:val="clear" w:color="auto" w:fill="FFFFFF"/>
        </w:rPr>
        <w:t>Юридичний науковий електронний журнал.</w:t>
      </w:r>
      <w:r w:rsidRPr="00593EAE">
        <w:rPr>
          <w:sz w:val="28"/>
          <w:szCs w:val="28"/>
          <w:shd w:val="clear" w:color="auto" w:fill="FFFFFF"/>
        </w:rPr>
        <w:t xml:space="preserve"> 2024.  № 6.  </w:t>
      </w:r>
      <w:r w:rsidRPr="00593EAE">
        <w:rPr>
          <w:sz w:val="28"/>
          <w:szCs w:val="28"/>
          <w:shd w:val="clear" w:color="auto" w:fill="FFFFFF"/>
          <w:lang w:val="en-US"/>
        </w:rPr>
        <w:t>c</w:t>
      </w:r>
      <w:r w:rsidRPr="00593EAE">
        <w:rPr>
          <w:sz w:val="28"/>
          <w:szCs w:val="28"/>
          <w:shd w:val="clear" w:color="auto" w:fill="FFFFFF"/>
        </w:rPr>
        <w:t>. 76–79. U</w:t>
      </w:r>
      <w:r w:rsidRPr="00593EAE">
        <w:rPr>
          <w:sz w:val="28"/>
          <w:szCs w:val="28"/>
          <w:shd w:val="clear" w:color="auto" w:fill="FFFFFF"/>
          <w:lang w:val="en-US"/>
        </w:rPr>
        <w:t>RL</w:t>
      </w:r>
      <w:r w:rsidRPr="00593EAE">
        <w:rPr>
          <w:sz w:val="28"/>
          <w:szCs w:val="28"/>
          <w:shd w:val="clear" w:color="auto" w:fill="FFFFFF"/>
        </w:rPr>
        <w:t>:</w:t>
      </w:r>
      <w:r w:rsidR="00A129BA" w:rsidRPr="00593EAE">
        <w:rPr>
          <w:sz w:val="28"/>
          <w:szCs w:val="28"/>
          <w:shd w:val="clear" w:color="auto" w:fill="FFFFFF"/>
        </w:rPr>
        <w:t xml:space="preserve"> </w:t>
      </w:r>
      <w:hyperlink r:id="rId17" w:history="1">
        <w:r w:rsidR="00A129BA" w:rsidRPr="00593EAE">
          <w:rPr>
            <w:rStyle w:val="a6"/>
            <w:color w:val="auto"/>
            <w:sz w:val="28"/>
            <w:szCs w:val="28"/>
            <w:shd w:val="clear" w:color="auto" w:fill="FFFFFF"/>
          </w:rPr>
          <w:t>https://doi.org/10.32782/2524-0374/2024-6/17</w:t>
        </w:r>
      </w:hyperlink>
      <w:r w:rsidRPr="00593EAE">
        <w:rPr>
          <w:sz w:val="28"/>
          <w:szCs w:val="28"/>
          <w:shd w:val="clear" w:color="auto" w:fill="FFFFFF"/>
        </w:rPr>
        <w:t xml:space="preserve">. </w:t>
      </w:r>
    </w:p>
    <w:p w14:paraId="1C706C3F"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 xml:space="preserve">Бурлака С. Застосування принципу добросовісності при вирішенні цивільних спорів. https://supreme.court.gov.ua/userfiles/media/new_folder_for_uploads/supreme/2022_prezent/Prezent_zastos_prun_dobrosov.pdf </w:t>
      </w:r>
    </w:p>
    <w:p w14:paraId="1FF57558" w14:textId="54B8CE6E"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t>Віденськ</w:t>
      </w:r>
      <w:r w:rsidR="00BC1C66" w:rsidRPr="00593EAE">
        <w:rPr>
          <w:sz w:val="28"/>
          <w:szCs w:val="28"/>
        </w:rPr>
        <w:t xml:space="preserve">а </w:t>
      </w:r>
      <w:r w:rsidRPr="00593EAE">
        <w:rPr>
          <w:sz w:val="28"/>
          <w:szCs w:val="28"/>
        </w:rPr>
        <w:t>конвенці</w:t>
      </w:r>
      <w:r w:rsidR="00BC1C66" w:rsidRPr="00593EAE">
        <w:rPr>
          <w:sz w:val="28"/>
          <w:szCs w:val="28"/>
        </w:rPr>
        <w:t xml:space="preserve">я </w:t>
      </w:r>
      <w:r w:rsidRPr="00593EAE">
        <w:rPr>
          <w:sz w:val="28"/>
          <w:szCs w:val="28"/>
        </w:rPr>
        <w:t>про право міжнародних договорів</w:t>
      </w:r>
      <w:r w:rsidR="00BC1C66" w:rsidRPr="00593EAE">
        <w:rPr>
          <w:sz w:val="28"/>
          <w:szCs w:val="28"/>
        </w:rPr>
        <w:t>: Конвенція ООН від 23.05.1969 р. (</w:t>
      </w:r>
      <w:r w:rsidR="00A129BA" w:rsidRPr="00593EAE">
        <w:rPr>
          <w:sz w:val="28"/>
          <w:szCs w:val="28"/>
        </w:rPr>
        <w:t>набрання чинності для України міжнародного договору від 13.06.1986</w:t>
      </w:r>
      <w:r w:rsidR="00BC1C66" w:rsidRPr="00593EAE">
        <w:rPr>
          <w:sz w:val="28"/>
          <w:szCs w:val="28"/>
        </w:rPr>
        <w:t>)</w:t>
      </w:r>
      <w:r w:rsidR="00A129BA" w:rsidRPr="00593EAE">
        <w:rPr>
          <w:sz w:val="28"/>
          <w:szCs w:val="28"/>
        </w:rPr>
        <w:t xml:space="preserve">. </w:t>
      </w:r>
      <w:r w:rsidR="00A129BA" w:rsidRPr="00593EAE">
        <w:rPr>
          <w:sz w:val="28"/>
          <w:szCs w:val="28"/>
          <w:shd w:val="clear" w:color="auto" w:fill="FFFFFF"/>
        </w:rPr>
        <w:t>U</w:t>
      </w:r>
      <w:r w:rsidR="00A129BA" w:rsidRPr="00593EAE">
        <w:rPr>
          <w:sz w:val="28"/>
          <w:szCs w:val="28"/>
          <w:shd w:val="clear" w:color="auto" w:fill="FFFFFF"/>
          <w:lang w:val="en-US"/>
        </w:rPr>
        <w:t>RL</w:t>
      </w:r>
      <w:r w:rsidR="00A129BA" w:rsidRPr="00593EAE">
        <w:rPr>
          <w:sz w:val="28"/>
          <w:szCs w:val="28"/>
          <w:shd w:val="clear" w:color="auto" w:fill="FFFFFF"/>
        </w:rPr>
        <w:t>:</w:t>
      </w:r>
      <w:r w:rsidR="00BC1C66" w:rsidRPr="00593EAE">
        <w:rPr>
          <w:sz w:val="28"/>
          <w:szCs w:val="28"/>
        </w:rPr>
        <w:t xml:space="preserve"> https://zakon.rada.gov.ua/laws/show/995_118#Text</w:t>
      </w:r>
    </w:p>
    <w:p w14:paraId="26A37D3F"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val="en-US"/>
        </w:rPr>
        <w:t>Matz N. Wege zur Koordinierung völkerrechtlicher Verträge. Völkervertragsrechtliche und institutionelle Ansätze. Springer. 2005. S. 288</w:t>
      </w:r>
      <w:r w:rsidRPr="00593EAE">
        <w:rPr>
          <w:sz w:val="28"/>
          <w:szCs w:val="28"/>
        </w:rPr>
        <w:t>.</w:t>
      </w:r>
    </w:p>
    <w:p w14:paraId="6908B047"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lang w:val="en-US"/>
        </w:rPr>
        <w:t>Winkler A. Zulässigkeit und Rechtswirkungen von Vorbehalten nach der Wiener Vertragsrechtskonvention. Hamburg, 2007. S. 42–43.</w:t>
      </w:r>
    </w:p>
    <w:p w14:paraId="0D5F7E32" w14:textId="7C220080" w:rsidR="003A4DC8" w:rsidRPr="00593EAE" w:rsidRDefault="00A129BA">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rPr>
        <w:lastRenderedPageBreak/>
        <w:t>П</w:t>
      </w:r>
      <w:r w:rsidR="003A4DC8" w:rsidRPr="00593EAE">
        <w:rPr>
          <w:sz w:val="28"/>
          <w:szCs w:val="28"/>
        </w:rPr>
        <w:t>ро договори міжнародної купівлі-продажу товарів</w:t>
      </w:r>
      <w:r w:rsidRPr="00593EAE">
        <w:rPr>
          <w:sz w:val="28"/>
          <w:szCs w:val="28"/>
        </w:rPr>
        <w:t>: Конвенція ООН</w:t>
      </w:r>
      <w:r w:rsidR="003A4DC8" w:rsidRPr="00593EAE">
        <w:rPr>
          <w:sz w:val="28"/>
          <w:szCs w:val="28"/>
        </w:rPr>
        <w:t xml:space="preserve"> від 11</w:t>
      </w:r>
      <w:r w:rsidRPr="00593EAE">
        <w:rPr>
          <w:sz w:val="28"/>
          <w:szCs w:val="28"/>
        </w:rPr>
        <w:t>.04.</w:t>
      </w:r>
      <w:r w:rsidR="003A4DC8" w:rsidRPr="00593EAE">
        <w:rPr>
          <w:sz w:val="28"/>
          <w:szCs w:val="28"/>
        </w:rPr>
        <w:t>1980 р.</w:t>
      </w:r>
      <w:r w:rsidRPr="00593EAE">
        <w:rPr>
          <w:sz w:val="28"/>
          <w:szCs w:val="28"/>
        </w:rPr>
        <w:t xml:space="preserve"> (набрання чинності для України міжнародного договору від 01.02.1991 р.). </w:t>
      </w:r>
      <w:r w:rsidRPr="00593EAE">
        <w:rPr>
          <w:sz w:val="28"/>
          <w:szCs w:val="28"/>
          <w:shd w:val="clear" w:color="auto" w:fill="FFFFFF"/>
        </w:rPr>
        <w:t>U</w:t>
      </w:r>
      <w:r w:rsidRPr="00593EAE">
        <w:rPr>
          <w:sz w:val="28"/>
          <w:szCs w:val="28"/>
          <w:shd w:val="clear" w:color="auto" w:fill="FFFFFF"/>
          <w:lang w:val="en-US"/>
        </w:rPr>
        <w:t>RL</w:t>
      </w:r>
      <w:r w:rsidRPr="00593EAE">
        <w:rPr>
          <w:sz w:val="28"/>
          <w:szCs w:val="28"/>
          <w:shd w:val="clear" w:color="auto" w:fill="FFFFFF"/>
        </w:rPr>
        <w:t>:</w:t>
      </w:r>
      <w:r w:rsidRPr="00593EAE">
        <w:rPr>
          <w:sz w:val="28"/>
          <w:szCs w:val="28"/>
        </w:rPr>
        <w:t xml:space="preserve"> https://zakon.rada.gov.ua/laws/show/995_003#Text</w:t>
      </w:r>
    </w:p>
    <w:p w14:paraId="37C58361" w14:textId="77777777" w:rsidR="0017446A" w:rsidRPr="00593EAE" w:rsidRDefault="0017446A">
      <w:pPr>
        <w:pStyle w:val="ac"/>
        <w:numPr>
          <w:ilvl w:val="0"/>
          <w:numId w:val="3"/>
        </w:num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0"/>
        <w:jc w:val="both"/>
        <w:rPr>
          <w:sz w:val="28"/>
          <w:szCs w:val="28"/>
          <w:lang w:val="en-US"/>
        </w:rPr>
      </w:pPr>
      <w:r w:rsidRPr="00593EAE">
        <w:rPr>
          <w:sz w:val="28"/>
          <w:szCs w:val="28"/>
        </w:rPr>
        <w:t xml:space="preserve">Принципи міжнародних комерційних договорів УНІДРУА (UNIDROIT). </w:t>
      </w:r>
      <w:r w:rsidRPr="00593EAE">
        <w:rPr>
          <w:sz w:val="28"/>
          <w:szCs w:val="28"/>
          <w:lang w:val="en-US"/>
        </w:rPr>
        <w:t>URL</w:t>
      </w:r>
      <w:r w:rsidRPr="00593EAE">
        <w:rPr>
          <w:sz w:val="28"/>
          <w:szCs w:val="28"/>
        </w:rPr>
        <w:t xml:space="preserve">: </w:t>
      </w:r>
      <w:r w:rsidRPr="00593EAE">
        <w:rPr>
          <w:sz w:val="28"/>
          <w:szCs w:val="28"/>
          <w:shd w:val="clear" w:color="auto" w:fill="FAFAFA"/>
          <w:lang w:val="en-US"/>
        </w:rPr>
        <w:t xml:space="preserve"> </w:t>
      </w:r>
      <w:hyperlink r:id="rId18" w:history="1">
        <w:r w:rsidRPr="00593EAE">
          <w:rPr>
            <w:rStyle w:val="a6"/>
            <w:color w:val="auto"/>
            <w:sz w:val="28"/>
            <w:szCs w:val="28"/>
            <w:lang w:val="en-US"/>
          </w:rPr>
          <w:t>https://www.unidroit.org/wp-content/uploads/2021/06/Unidroit-Principles-2010-Ukranian-bl.pdf</w:t>
        </w:r>
      </w:hyperlink>
    </w:p>
    <w:p w14:paraId="7259A4E7" w14:textId="3F7A3C31"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shd w:val="clear" w:color="auto" w:fill="FFFFFF"/>
        </w:rPr>
        <w:t>Стогіла А. А. Принцип добросовісності за договором довічного утримання (догляду) // Римське право і сучасність : матер. Міжнар. наук.-практ. конф. (м. Одеса, 18 травня, 2019 року) / за заг. ред. д.ю.н., проф. Є. О. Харитонова.  Одеса : Фенікс, 2019.  С. 134-137.</w:t>
      </w:r>
    </w:p>
    <w:p w14:paraId="74182C93" w14:textId="77777777" w:rsidR="003A4DC8" w:rsidRPr="00593EAE" w:rsidRDefault="003A4DC8">
      <w:pPr>
        <w:pStyle w:val="ac"/>
        <w:numPr>
          <w:ilvl w:val="0"/>
          <w:numId w:val="3"/>
        </w:numPr>
        <w:shd w:val="clear" w:color="auto" w:fill="FFFFFF"/>
        <w:tabs>
          <w:tab w:val="left" w:pos="142"/>
          <w:tab w:val="left" w:pos="426"/>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both"/>
        <w:rPr>
          <w:sz w:val="28"/>
          <w:szCs w:val="28"/>
        </w:rPr>
      </w:pPr>
      <w:r w:rsidRPr="00593EAE">
        <w:rPr>
          <w:sz w:val="28"/>
          <w:szCs w:val="28"/>
          <w:shd w:val="clear" w:color="auto" w:fill="FFFFFF"/>
        </w:rPr>
        <w:t xml:space="preserve">55. </w:t>
      </w:r>
      <w:r w:rsidRPr="00593EAE">
        <w:rPr>
          <w:sz w:val="28"/>
          <w:szCs w:val="28"/>
        </w:rPr>
        <w:t xml:space="preserve">Шаркова I. Добросовісність у системі категорій юридичної освіти: історичні та теоретичні аспекти. </w:t>
      </w:r>
      <w:r w:rsidRPr="00593EAE">
        <w:rPr>
          <w:sz w:val="28"/>
          <w:szCs w:val="28"/>
          <w:lang w:val="en-US"/>
        </w:rPr>
        <w:t xml:space="preserve">Law Review of Kyiv University of Law. 2019. No 2. </w:t>
      </w:r>
      <w:r w:rsidRPr="00593EAE">
        <w:rPr>
          <w:sz w:val="28"/>
          <w:szCs w:val="28"/>
        </w:rPr>
        <w:t>С</w:t>
      </w:r>
      <w:r w:rsidRPr="00593EAE">
        <w:rPr>
          <w:sz w:val="28"/>
          <w:szCs w:val="28"/>
          <w:lang w:val="en-US"/>
        </w:rPr>
        <w:t>. 40–42. URL: </w:t>
      </w:r>
      <w:r w:rsidRPr="00593EAE">
        <w:rPr>
          <w:sz w:val="28"/>
          <w:szCs w:val="28"/>
          <w:u w:val="single"/>
          <w:lang w:val="en-US"/>
        </w:rPr>
        <w:fldChar w:fldCharType="begin"/>
      </w:r>
      <w:r w:rsidRPr="00593EAE">
        <w:rPr>
          <w:sz w:val="28"/>
          <w:szCs w:val="28"/>
          <w:u w:val="single"/>
          <w:lang w:val="en-US"/>
        </w:rPr>
        <w:instrText>HYPERLINK "https://doi.org/10.36695/2219-5521.2.2019.06</w:instrText>
      </w:r>
      <w:r w:rsidRPr="00593EAE">
        <w:rPr>
          <w:sz w:val="28"/>
          <w:szCs w:val="28"/>
          <w:u w:val="single"/>
        </w:rPr>
        <w:instrText xml:space="preserve"> </w:instrText>
      </w:r>
    </w:p>
    <w:p w14:paraId="5E72EA94" w14:textId="77777777" w:rsidR="003A4DC8" w:rsidRPr="00593EAE" w:rsidRDefault="003A4DC8">
      <w:pPr>
        <w:numPr>
          <w:ilvl w:val="0"/>
          <w:numId w:val="3"/>
        </w:numPr>
        <w:tabs>
          <w:tab w:val="left" w:pos="142"/>
          <w:tab w:val="left" w:pos="426"/>
        </w:tabs>
        <w:spacing w:line="360" w:lineRule="auto"/>
        <w:ind w:firstLine="142"/>
        <w:contextualSpacing/>
        <w:jc w:val="both"/>
        <w:rPr>
          <w:rStyle w:val="a6"/>
          <w:color w:val="auto"/>
          <w:sz w:val="28"/>
          <w:szCs w:val="28"/>
        </w:rPr>
      </w:pPr>
      <w:r w:rsidRPr="00593EAE">
        <w:rPr>
          <w:sz w:val="28"/>
          <w:szCs w:val="28"/>
          <w:u w:val="single"/>
          <w:lang w:val="en-US"/>
        </w:rPr>
        <w:instrText>"</w:instrText>
      </w:r>
      <w:r w:rsidRPr="00593EAE">
        <w:rPr>
          <w:sz w:val="28"/>
          <w:szCs w:val="28"/>
          <w:u w:val="single"/>
          <w:lang w:val="en-US"/>
        </w:rPr>
      </w:r>
      <w:r w:rsidRPr="00593EAE">
        <w:rPr>
          <w:sz w:val="28"/>
          <w:szCs w:val="28"/>
          <w:u w:val="single"/>
          <w:lang w:val="en-US"/>
        </w:rPr>
        <w:fldChar w:fldCharType="separate"/>
      </w:r>
      <w:r w:rsidRPr="00593EAE">
        <w:rPr>
          <w:rStyle w:val="a6"/>
          <w:color w:val="auto"/>
          <w:sz w:val="28"/>
          <w:szCs w:val="28"/>
          <w:lang w:val="en-US"/>
        </w:rPr>
        <w:t>https</w:t>
      </w:r>
      <w:r w:rsidRPr="00593EAE">
        <w:rPr>
          <w:rStyle w:val="a6"/>
          <w:color w:val="auto"/>
          <w:sz w:val="28"/>
          <w:szCs w:val="28"/>
          <w:lang w:val="ru-RU"/>
        </w:rPr>
        <w:t>://</w:t>
      </w:r>
      <w:r w:rsidRPr="00593EAE">
        <w:rPr>
          <w:rStyle w:val="a6"/>
          <w:color w:val="auto"/>
          <w:sz w:val="28"/>
          <w:szCs w:val="28"/>
          <w:lang w:val="en-US"/>
        </w:rPr>
        <w:t>doi</w:t>
      </w:r>
      <w:r w:rsidRPr="00593EAE">
        <w:rPr>
          <w:rStyle w:val="a6"/>
          <w:color w:val="auto"/>
          <w:sz w:val="28"/>
          <w:szCs w:val="28"/>
          <w:lang w:val="ru-RU"/>
        </w:rPr>
        <w:t>.</w:t>
      </w:r>
      <w:r w:rsidRPr="00593EAE">
        <w:rPr>
          <w:rStyle w:val="a6"/>
          <w:color w:val="auto"/>
          <w:sz w:val="28"/>
          <w:szCs w:val="28"/>
          <w:lang w:val="en-US"/>
        </w:rPr>
        <w:t>org</w:t>
      </w:r>
      <w:r w:rsidRPr="00593EAE">
        <w:rPr>
          <w:rStyle w:val="a6"/>
          <w:color w:val="auto"/>
          <w:sz w:val="28"/>
          <w:szCs w:val="28"/>
          <w:lang w:val="ru-RU"/>
        </w:rPr>
        <w:t>/10.36695/2219-5521.2.2019.06</w:t>
      </w:r>
      <w:r w:rsidRPr="00593EAE">
        <w:rPr>
          <w:rStyle w:val="a6"/>
          <w:color w:val="auto"/>
          <w:sz w:val="28"/>
          <w:szCs w:val="28"/>
        </w:rPr>
        <w:t xml:space="preserve"> </w:t>
      </w:r>
    </w:p>
    <w:p w14:paraId="799E0E3F" w14:textId="6322E66F" w:rsidR="003A4DC8" w:rsidRPr="00593EAE" w:rsidRDefault="003A4DC8" w:rsidP="003A4DC8">
      <w:pPr>
        <w:spacing w:line="360" w:lineRule="auto"/>
        <w:jc w:val="both"/>
        <w:rPr>
          <w:sz w:val="28"/>
          <w:szCs w:val="28"/>
        </w:rPr>
      </w:pPr>
      <w:r w:rsidRPr="00593EAE">
        <w:rPr>
          <w:u w:val="single"/>
          <w:lang w:val="en-US"/>
        </w:rPr>
        <w:fldChar w:fldCharType="end"/>
      </w:r>
      <w:r w:rsidRPr="00593EAE">
        <w:rPr>
          <w:sz w:val="28"/>
          <w:szCs w:val="28"/>
        </w:rPr>
        <w:t xml:space="preserve">56. </w:t>
      </w:r>
      <w:r w:rsidRPr="00593EAE">
        <w:rPr>
          <w:sz w:val="28"/>
          <w:szCs w:val="28"/>
          <w:shd w:val="clear" w:color="auto" w:fill="FFFFFF"/>
        </w:rPr>
        <w:t>Проблеми цивільного права [Електронний ресурс] : електрон. метод. рек. до практ. занять з курсу для здобувачів другого (</w:t>
      </w:r>
      <w:r w:rsidR="00A129BA" w:rsidRPr="00593EAE">
        <w:rPr>
          <w:sz w:val="28"/>
          <w:szCs w:val="28"/>
          <w:shd w:val="clear" w:color="auto" w:fill="FFFFFF"/>
        </w:rPr>
        <w:t>магістерського</w:t>
      </w:r>
      <w:r w:rsidRPr="00593EAE">
        <w:rPr>
          <w:sz w:val="28"/>
          <w:szCs w:val="28"/>
          <w:shd w:val="clear" w:color="auto" w:fill="FFFFFF"/>
        </w:rPr>
        <w:t xml:space="preserve">) рівня вищ. освіти спец. 081 «Право» / уклад.: С. М. Клейменова.  Одеса, 2023.  49 с. </w:t>
      </w:r>
    </w:p>
    <w:p w14:paraId="3F9588F6" w14:textId="3CDB6E04" w:rsidR="003A4DC8" w:rsidRPr="00593EAE" w:rsidRDefault="003A4DC8" w:rsidP="003A4DC8">
      <w:pPr>
        <w:spacing w:line="360" w:lineRule="auto"/>
        <w:jc w:val="both"/>
        <w:rPr>
          <w:sz w:val="28"/>
          <w:szCs w:val="28"/>
        </w:rPr>
      </w:pPr>
      <w:r w:rsidRPr="00593EAE">
        <w:rPr>
          <w:sz w:val="28"/>
          <w:szCs w:val="28"/>
        </w:rPr>
        <w:t xml:space="preserve">57. Вінник О. М., Шаповалова О. В. Правове забезпечення сфери публічних електронних реєстрів. </w:t>
      </w:r>
      <w:r w:rsidRPr="00593EAE">
        <w:rPr>
          <w:i/>
          <w:iCs/>
          <w:sz w:val="28"/>
          <w:szCs w:val="28"/>
        </w:rPr>
        <w:t>Актуальні проблеми права: теорія і практика.</w:t>
      </w:r>
      <w:r w:rsidRPr="00593EAE">
        <w:rPr>
          <w:sz w:val="28"/>
          <w:szCs w:val="28"/>
        </w:rPr>
        <w:t xml:space="preserve"> 2023. </w:t>
      </w:r>
      <w:r w:rsidR="00A129BA" w:rsidRPr="00593EAE">
        <w:rPr>
          <w:sz w:val="28"/>
          <w:szCs w:val="28"/>
        </w:rPr>
        <w:t>№</w:t>
      </w:r>
      <w:r w:rsidRPr="00593EAE">
        <w:rPr>
          <w:sz w:val="28"/>
          <w:szCs w:val="28"/>
        </w:rPr>
        <w:t xml:space="preserve"> 45. С. 137–149. </w:t>
      </w:r>
    </w:p>
    <w:p w14:paraId="66B42BCB" w14:textId="4CB07D7E" w:rsidR="003A4DC8" w:rsidRPr="00593EAE" w:rsidRDefault="003A4DC8" w:rsidP="003A4DC8">
      <w:pPr>
        <w:spacing w:line="360" w:lineRule="auto"/>
        <w:jc w:val="both"/>
        <w:rPr>
          <w:sz w:val="28"/>
          <w:szCs w:val="28"/>
        </w:rPr>
      </w:pPr>
      <w:r w:rsidRPr="00593EAE">
        <w:rPr>
          <w:sz w:val="28"/>
          <w:szCs w:val="28"/>
        </w:rPr>
        <w:t>58. Ткачук А. О. Принцип добросовісності учасників цивільного судочинства та заборона зловживання цивільними процесуальними правами</w:t>
      </w:r>
      <w:r w:rsidR="00A129BA" w:rsidRPr="00593EAE">
        <w:rPr>
          <w:sz w:val="28"/>
          <w:szCs w:val="28"/>
        </w:rPr>
        <w:t xml:space="preserve"> // </w:t>
      </w:r>
      <w:r w:rsidRPr="00593EAE">
        <w:rPr>
          <w:i/>
          <w:iCs/>
          <w:sz w:val="28"/>
          <w:szCs w:val="28"/>
        </w:rPr>
        <w:t xml:space="preserve">Проблеми законності. </w:t>
      </w:r>
      <w:r w:rsidRPr="00593EAE">
        <w:rPr>
          <w:sz w:val="28"/>
          <w:szCs w:val="28"/>
        </w:rPr>
        <w:t>2018. Вип. 141. С. 94-103.</w:t>
      </w:r>
    </w:p>
    <w:p w14:paraId="2900F033" w14:textId="2A68F822" w:rsidR="003A4DC8" w:rsidRPr="00593EAE" w:rsidRDefault="003A4DC8" w:rsidP="003A4DC8">
      <w:pPr>
        <w:spacing w:line="360" w:lineRule="auto"/>
        <w:jc w:val="both"/>
        <w:rPr>
          <w:sz w:val="28"/>
          <w:szCs w:val="28"/>
        </w:rPr>
      </w:pPr>
      <w:r w:rsidRPr="00593EAE">
        <w:rPr>
          <w:sz w:val="28"/>
          <w:szCs w:val="28"/>
        </w:rPr>
        <w:t>59. Миколюк М.</w:t>
      </w:r>
      <w:r w:rsidR="00A129BA" w:rsidRPr="00593EAE">
        <w:rPr>
          <w:sz w:val="28"/>
          <w:szCs w:val="28"/>
        </w:rPr>
        <w:t xml:space="preserve"> </w:t>
      </w:r>
      <w:r w:rsidRPr="00593EAE">
        <w:rPr>
          <w:sz w:val="28"/>
          <w:szCs w:val="28"/>
        </w:rPr>
        <w:t>О. Проблематика захисту прав добросовісного набувача в Українському цивільному праві</w:t>
      </w:r>
      <w:r w:rsidR="00A129BA" w:rsidRPr="00593EAE">
        <w:rPr>
          <w:sz w:val="28"/>
          <w:szCs w:val="28"/>
        </w:rPr>
        <w:t xml:space="preserve"> //</w:t>
      </w:r>
      <w:r w:rsidRPr="00593EAE">
        <w:rPr>
          <w:i/>
          <w:iCs/>
          <w:sz w:val="28"/>
          <w:szCs w:val="28"/>
        </w:rPr>
        <w:t>Юридичн</w:t>
      </w:r>
      <w:r w:rsidR="00A129BA" w:rsidRPr="00593EAE">
        <w:rPr>
          <w:i/>
          <w:iCs/>
          <w:sz w:val="28"/>
          <w:szCs w:val="28"/>
        </w:rPr>
        <w:t>ий</w:t>
      </w:r>
      <w:r w:rsidRPr="00593EAE">
        <w:rPr>
          <w:i/>
          <w:iCs/>
          <w:sz w:val="28"/>
          <w:szCs w:val="28"/>
        </w:rPr>
        <w:t xml:space="preserve"> науков</w:t>
      </w:r>
      <w:r w:rsidR="00A129BA" w:rsidRPr="00593EAE">
        <w:rPr>
          <w:i/>
          <w:iCs/>
          <w:sz w:val="28"/>
          <w:szCs w:val="28"/>
        </w:rPr>
        <w:t xml:space="preserve">ий </w:t>
      </w:r>
      <w:r w:rsidRPr="00593EAE">
        <w:rPr>
          <w:i/>
          <w:iCs/>
          <w:sz w:val="28"/>
          <w:szCs w:val="28"/>
        </w:rPr>
        <w:t>електронн</w:t>
      </w:r>
      <w:r w:rsidR="00A129BA" w:rsidRPr="00593EAE">
        <w:rPr>
          <w:i/>
          <w:iCs/>
          <w:sz w:val="28"/>
          <w:szCs w:val="28"/>
        </w:rPr>
        <w:t xml:space="preserve">ий </w:t>
      </w:r>
      <w:r w:rsidRPr="00593EAE">
        <w:rPr>
          <w:i/>
          <w:iCs/>
          <w:sz w:val="28"/>
          <w:szCs w:val="28"/>
        </w:rPr>
        <w:t>журнал</w:t>
      </w:r>
      <w:r w:rsidR="00A129BA" w:rsidRPr="00593EAE">
        <w:rPr>
          <w:i/>
          <w:iCs/>
          <w:sz w:val="28"/>
          <w:szCs w:val="28"/>
        </w:rPr>
        <w:t xml:space="preserve">. </w:t>
      </w:r>
      <w:r w:rsidRPr="00593EAE">
        <w:rPr>
          <w:sz w:val="28"/>
          <w:szCs w:val="28"/>
        </w:rPr>
        <w:t>2024</w:t>
      </w:r>
      <w:r w:rsidR="00A129BA" w:rsidRPr="00593EAE">
        <w:rPr>
          <w:sz w:val="28"/>
          <w:szCs w:val="28"/>
        </w:rPr>
        <w:t xml:space="preserve"> р.</w:t>
      </w:r>
      <w:r w:rsidRPr="00593EAE">
        <w:rPr>
          <w:sz w:val="28"/>
          <w:szCs w:val="28"/>
        </w:rPr>
        <w:t xml:space="preserve"> </w:t>
      </w:r>
      <w:r w:rsidRPr="00593EAE">
        <w:rPr>
          <w:sz w:val="28"/>
          <w:szCs w:val="28"/>
          <w:lang w:val="en-US"/>
        </w:rPr>
        <w:t>URL</w:t>
      </w:r>
      <w:r w:rsidRPr="00593EAE">
        <w:rPr>
          <w:sz w:val="28"/>
          <w:szCs w:val="28"/>
        </w:rPr>
        <w:t xml:space="preserve">: </w:t>
      </w:r>
      <w:r w:rsidR="00A129BA" w:rsidRPr="00593EAE">
        <w:rPr>
          <w:sz w:val="28"/>
          <w:szCs w:val="28"/>
        </w:rPr>
        <w:t>http://www.lsej.org.ua/6_2024/23.pdf.</w:t>
      </w:r>
      <w:r w:rsidRPr="00593EAE">
        <w:rPr>
          <w:sz w:val="28"/>
          <w:szCs w:val="28"/>
        </w:rPr>
        <w:fldChar w:fldCharType="begin"/>
      </w:r>
      <w:r w:rsidRPr="00593EAE">
        <w:rPr>
          <w:sz w:val="28"/>
          <w:szCs w:val="28"/>
        </w:rPr>
        <w:instrText xml:space="preserve">HYPERLINK "https://doi.org/10.32782/2524-0374/2024-6/21 </w:instrText>
      </w:r>
    </w:p>
    <w:p w14:paraId="240BAC1F" w14:textId="77777777" w:rsidR="003A4DC8" w:rsidRPr="00593EAE" w:rsidRDefault="003A4DC8">
      <w:pPr>
        <w:numPr>
          <w:ilvl w:val="0"/>
          <w:numId w:val="3"/>
        </w:numPr>
        <w:tabs>
          <w:tab w:val="left" w:pos="142"/>
          <w:tab w:val="left" w:pos="426"/>
        </w:tabs>
        <w:spacing w:line="360" w:lineRule="auto"/>
        <w:ind w:firstLine="142"/>
        <w:contextualSpacing/>
        <w:jc w:val="both"/>
        <w:rPr>
          <w:sz w:val="28"/>
          <w:szCs w:val="28"/>
        </w:rPr>
      </w:pPr>
      <w:r w:rsidRPr="00593EAE">
        <w:rPr>
          <w:sz w:val="28"/>
          <w:szCs w:val="28"/>
        </w:rPr>
        <w:instrText>"</w:instrText>
      </w:r>
      <w:r w:rsidRPr="00593EAE">
        <w:rPr>
          <w:sz w:val="28"/>
          <w:szCs w:val="28"/>
        </w:rPr>
      </w:r>
      <w:r w:rsidRPr="00593EAE">
        <w:rPr>
          <w:sz w:val="28"/>
          <w:szCs w:val="28"/>
        </w:rPr>
        <w:fldChar w:fldCharType="separate"/>
      </w:r>
      <w:r w:rsidRPr="00593EAE">
        <w:rPr>
          <w:sz w:val="28"/>
          <w:szCs w:val="28"/>
        </w:rPr>
        <w:fldChar w:fldCharType="end"/>
      </w:r>
    </w:p>
    <w:p w14:paraId="6ED6E1B3" w14:textId="710EF830" w:rsidR="003A4DC8" w:rsidRPr="00593EAE" w:rsidRDefault="003A4DC8">
      <w:pPr>
        <w:pStyle w:val="a3"/>
        <w:numPr>
          <w:ilvl w:val="0"/>
          <w:numId w:val="8"/>
        </w:numPr>
        <w:tabs>
          <w:tab w:val="left" w:pos="142"/>
          <w:tab w:val="left" w:pos="426"/>
        </w:tabs>
        <w:spacing w:line="360" w:lineRule="auto"/>
        <w:ind w:left="0" w:firstLine="284"/>
        <w:jc w:val="both"/>
        <w:rPr>
          <w:rFonts w:ascii="Times New Roman" w:hAnsi="Times New Roman"/>
          <w:sz w:val="28"/>
          <w:szCs w:val="28"/>
        </w:rPr>
      </w:pPr>
      <w:r w:rsidRPr="00593EAE">
        <w:rPr>
          <w:rFonts w:ascii="Times New Roman" w:hAnsi="Times New Roman"/>
          <w:sz w:val="28"/>
          <w:szCs w:val="28"/>
        </w:rPr>
        <w:t>Боровська І.</w:t>
      </w:r>
      <w:r w:rsidR="00A129BA" w:rsidRPr="00593EAE">
        <w:rPr>
          <w:rFonts w:ascii="Times New Roman" w:hAnsi="Times New Roman"/>
          <w:sz w:val="28"/>
          <w:szCs w:val="28"/>
        </w:rPr>
        <w:t xml:space="preserve"> </w:t>
      </w:r>
      <w:r w:rsidRPr="00593EAE">
        <w:rPr>
          <w:rFonts w:ascii="Times New Roman" w:hAnsi="Times New Roman"/>
          <w:sz w:val="28"/>
          <w:szCs w:val="28"/>
        </w:rPr>
        <w:t>А. Категорія «добросовісність» у контексті зловживання цивільними процесуальними правами</w:t>
      </w:r>
      <w:r w:rsidR="00A129BA" w:rsidRPr="00593EAE">
        <w:rPr>
          <w:rFonts w:ascii="Times New Roman" w:hAnsi="Times New Roman"/>
          <w:sz w:val="28"/>
          <w:szCs w:val="28"/>
        </w:rPr>
        <w:t xml:space="preserve"> // </w:t>
      </w:r>
      <w:r w:rsidRPr="00593EAE">
        <w:rPr>
          <w:rFonts w:ascii="Times New Roman" w:hAnsi="Times New Roman"/>
          <w:sz w:val="28"/>
          <w:szCs w:val="28"/>
        </w:rPr>
        <w:t>Українська мова в юриспруденції: стан, проблеми, перспективи</w:t>
      </w:r>
      <w:r w:rsidRPr="00593EAE">
        <w:rPr>
          <w:rFonts w:ascii="Times New Roman" w:hAnsi="Times New Roman"/>
          <w:i/>
          <w:iCs/>
          <w:sz w:val="28"/>
          <w:szCs w:val="28"/>
        </w:rPr>
        <w:t xml:space="preserve">: </w:t>
      </w:r>
      <w:r w:rsidRPr="00593EAE">
        <w:rPr>
          <w:rFonts w:ascii="Times New Roman" w:hAnsi="Times New Roman"/>
          <w:sz w:val="28"/>
          <w:szCs w:val="28"/>
        </w:rPr>
        <w:t xml:space="preserve">матеріали ХІІІ Всеукр. наук.-практ. конф. (Київ, </w:t>
      </w:r>
      <w:r w:rsidRPr="00593EAE">
        <w:rPr>
          <w:rFonts w:ascii="Times New Roman" w:hAnsi="Times New Roman"/>
          <w:sz w:val="28"/>
          <w:szCs w:val="28"/>
        </w:rPr>
        <w:lastRenderedPageBreak/>
        <w:t>30 листоп. 2017 р.): у 2 ч. / [редкол.: В. В. Чернєй, С. Д. Гусарєв, С. С. Чернявський та ін.]. – Київ : Нац. акад. внутр. справ, 2017. Ч. 1. С. 120-124.</w:t>
      </w:r>
    </w:p>
    <w:p w14:paraId="449D71F5" w14:textId="31BAC512"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Бабич І. Г. Значення принципу добросовісності при визначенні зловживання правом</w:t>
      </w:r>
      <w:r w:rsidR="00A129BA" w:rsidRPr="00593EAE">
        <w:rPr>
          <w:sz w:val="28"/>
          <w:szCs w:val="28"/>
        </w:rPr>
        <w:t xml:space="preserve"> // </w:t>
      </w:r>
      <w:r w:rsidRPr="00593EAE">
        <w:rPr>
          <w:i/>
          <w:iCs/>
          <w:sz w:val="28"/>
          <w:szCs w:val="28"/>
        </w:rPr>
        <w:t xml:space="preserve">Часопис цивілістики. </w:t>
      </w:r>
      <w:r w:rsidRPr="00593EAE">
        <w:rPr>
          <w:sz w:val="28"/>
          <w:szCs w:val="28"/>
        </w:rPr>
        <w:t xml:space="preserve">2018. </w:t>
      </w:r>
      <w:r w:rsidR="00A129BA" w:rsidRPr="00593EAE">
        <w:rPr>
          <w:sz w:val="28"/>
          <w:szCs w:val="28"/>
        </w:rPr>
        <w:t>№</w:t>
      </w:r>
      <w:r w:rsidRPr="00593EAE">
        <w:rPr>
          <w:sz w:val="28"/>
          <w:szCs w:val="28"/>
        </w:rPr>
        <w:t>28. С. 24-27.</w:t>
      </w:r>
    </w:p>
    <w:p w14:paraId="6729AD6D" w14:textId="3A1D4DCE"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Климович А.</w:t>
      </w:r>
      <w:r w:rsidR="00A129BA" w:rsidRPr="00593EAE">
        <w:rPr>
          <w:sz w:val="28"/>
          <w:szCs w:val="28"/>
        </w:rPr>
        <w:t xml:space="preserve"> </w:t>
      </w:r>
      <w:r w:rsidRPr="00593EAE">
        <w:rPr>
          <w:sz w:val="28"/>
          <w:szCs w:val="28"/>
        </w:rPr>
        <w:t xml:space="preserve">В. Учение о кондикции в римском частном праве // </w:t>
      </w:r>
      <w:r w:rsidRPr="00593EAE">
        <w:rPr>
          <w:i/>
          <w:iCs/>
          <w:sz w:val="28"/>
          <w:szCs w:val="28"/>
        </w:rPr>
        <w:t>Сибирский юридический вестник.</w:t>
      </w:r>
      <w:r w:rsidRPr="00593EAE">
        <w:rPr>
          <w:sz w:val="28"/>
          <w:szCs w:val="28"/>
        </w:rPr>
        <w:t xml:space="preserve"> 2002. № 2</w:t>
      </w:r>
      <w:r w:rsidR="00A129BA" w:rsidRPr="00593EAE">
        <w:rPr>
          <w:sz w:val="28"/>
          <w:szCs w:val="28"/>
        </w:rPr>
        <w:t>. С. 26-32.</w:t>
      </w:r>
    </w:p>
    <w:p w14:paraId="44EF1E3E" w14:textId="77777777"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lang w:val="en-US"/>
        </w:rPr>
        <w:t xml:space="preserve">Pedamon C., Vassileva R. The Duty to Cooperate in English and French Contract Law. One Channel, Two Distinct Views. Journal of Comparative Law. 2019. Vol. XIV. </w:t>
      </w:r>
      <w:r w:rsidRPr="00593EAE">
        <w:rPr>
          <w:sz w:val="28"/>
          <w:szCs w:val="28"/>
        </w:rPr>
        <w:t>Issue 1. Pp. 1–25.</w:t>
      </w:r>
    </w:p>
    <w:p w14:paraId="2467FCBA" w14:textId="286A99FD"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Про обов’язкове страхування цивільно-правової відповідальності власників наземних транспортних засобів</w:t>
      </w:r>
      <w:r w:rsidR="00A129BA" w:rsidRPr="00593EAE">
        <w:rPr>
          <w:sz w:val="28"/>
          <w:szCs w:val="28"/>
        </w:rPr>
        <w:t xml:space="preserve">: Закон України від </w:t>
      </w:r>
      <w:r w:rsidRPr="00593EAE">
        <w:rPr>
          <w:sz w:val="28"/>
          <w:szCs w:val="28"/>
        </w:rPr>
        <w:t xml:space="preserve"> </w:t>
      </w:r>
      <w:r w:rsidR="00A129BA" w:rsidRPr="00593EAE">
        <w:rPr>
          <w:sz w:val="28"/>
          <w:szCs w:val="28"/>
        </w:rPr>
        <w:t xml:space="preserve">01.07.2004 р. </w:t>
      </w:r>
      <w:r w:rsidR="00A129BA" w:rsidRPr="00593EAE">
        <w:rPr>
          <w:sz w:val="28"/>
          <w:szCs w:val="28"/>
          <w:lang w:val="en-US"/>
        </w:rPr>
        <w:t>URL</w:t>
      </w:r>
      <w:r w:rsidR="00A129BA" w:rsidRPr="00593EAE">
        <w:rPr>
          <w:sz w:val="28"/>
          <w:szCs w:val="28"/>
        </w:rPr>
        <w:t>: https://zakon.rada.gov.ua/laws/show/1961-15#Text</w:t>
      </w:r>
    </w:p>
    <w:p w14:paraId="44573AFF" w14:textId="0A9F2C6F"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Постанов</w:t>
      </w:r>
      <w:r w:rsidR="00A129BA" w:rsidRPr="00593EAE">
        <w:rPr>
          <w:sz w:val="28"/>
          <w:szCs w:val="28"/>
        </w:rPr>
        <w:t>а</w:t>
      </w:r>
      <w:r w:rsidRPr="00593EAE">
        <w:rPr>
          <w:sz w:val="28"/>
          <w:szCs w:val="28"/>
        </w:rPr>
        <w:t xml:space="preserve"> </w:t>
      </w:r>
      <w:r w:rsidR="00A129BA" w:rsidRPr="00593EAE">
        <w:rPr>
          <w:sz w:val="28"/>
          <w:szCs w:val="28"/>
        </w:rPr>
        <w:t xml:space="preserve">Верховного Суду України </w:t>
      </w:r>
      <w:r w:rsidRPr="00593EAE">
        <w:rPr>
          <w:sz w:val="28"/>
          <w:szCs w:val="28"/>
        </w:rPr>
        <w:t>від 20 січня 2016 року у справі № 6-28</w:t>
      </w:r>
      <w:r w:rsidR="00A129BA" w:rsidRPr="00593EAE">
        <w:rPr>
          <w:sz w:val="28"/>
          <w:szCs w:val="28"/>
        </w:rPr>
        <w:t xml:space="preserve"> </w:t>
      </w:r>
      <w:r w:rsidRPr="00593EAE">
        <w:rPr>
          <w:sz w:val="28"/>
          <w:szCs w:val="28"/>
        </w:rPr>
        <w:t>08</w:t>
      </w:r>
      <w:r w:rsidR="00A129BA" w:rsidRPr="00593EAE">
        <w:rPr>
          <w:sz w:val="28"/>
          <w:szCs w:val="28"/>
        </w:rPr>
        <w:t xml:space="preserve"> </w:t>
      </w:r>
      <w:r w:rsidRPr="00593EAE">
        <w:rPr>
          <w:sz w:val="28"/>
          <w:szCs w:val="28"/>
        </w:rPr>
        <w:t>цс</w:t>
      </w:r>
      <w:r w:rsidR="00A129BA" w:rsidRPr="00593EAE">
        <w:rPr>
          <w:sz w:val="28"/>
          <w:szCs w:val="28"/>
        </w:rPr>
        <w:t xml:space="preserve"> </w:t>
      </w:r>
      <w:r w:rsidRPr="00593EAE">
        <w:rPr>
          <w:sz w:val="28"/>
          <w:szCs w:val="28"/>
        </w:rPr>
        <w:t>15</w:t>
      </w:r>
      <w:r w:rsidR="00A129BA" w:rsidRPr="00593EAE">
        <w:rPr>
          <w:sz w:val="28"/>
          <w:szCs w:val="28"/>
        </w:rPr>
        <w:t xml:space="preserve">. </w:t>
      </w:r>
      <w:r w:rsidR="00A129BA" w:rsidRPr="00593EAE">
        <w:rPr>
          <w:sz w:val="28"/>
          <w:szCs w:val="28"/>
          <w:lang w:val="en-US"/>
        </w:rPr>
        <w:t>URL</w:t>
      </w:r>
      <w:r w:rsidR="00A129BA" w:rsidRPr="00593EAE">
        <w:rPr>
          <w:sz w:val="28"/>
          <w:szCs w:val="28"/>
        </w:rPr>
        <w:t>:</w:t>
      </w:r>
      <w:r w:rsidRPr="00593EAE">
        <w:rPr>
          <w:sz w:val="28"/>
          <w:szCs w:val="28"/>
        </w:rPr>
        <w:t xml:space="preserve"> </w:t>
      </w:r>
      <w:r w:rsidR="00A129BA" w:rsidRPr="00593EAE">
        <w:rPr>
          <w:sz w:val="28"/>
          <w:szCs w:val="28"/>
        </w:rPr>
        <w:t>https://verdictum.ligazakon.net/document/55159571</w:t>
      </w:r>
    </w:p>
    <w:p w14:paraId="617F10CA" w14:textId="70693A2B"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Постанова Велико</w:t>
      </w:r>
      <w:r w:rsidR="00A129BA" w:rsidRPr="00593EAE">
        <w:rPr>
          <w:sz w:val="28"/>
          <w:szCs w:val="28"/>
        </w:rPr>
        <w:t>ї</w:t>
      </w:r>
      <w:r w:rsidRPr="00593EAE">
        <w:rPr>
          <w:sz w:val="28"/>
          <w:szCs w:val="28"/>
        </w:rPr>
        <w:t xml:space="preserve"> Палат</w:t>
      </w:r>
      <w:r w:rsidR="00A129BA" w:rsidRPr="00593EAE">
        <w:rPr>
          <w:sz w:val="28"/>
          <w:szCs w:val="28"/>
        </w:rPr>
        <w:t>и</w:t>
      </w:r>
      <w:r w:rsidRPr="00593EAE">
        <w:rPr>
          <w:sz w:val="28"/>
          <w:szCs w:val="28"/>
        </w:rPr>
        <w:t xml:space="preserve"> Верховного Суду від 04.07.2018 р. </w:t>
      </w:r>
      <w:r w:rsidR="00A129BA" w:rsidRPr="00593EAE">
        <w:rPr>
          <w:sz w:val="28"/>
          <w:szCs w:val="28"/>
        </w:rPr>
        <w:t>у</w:t>
      </w:r>
      <w:r w:rsidRPr="00593EAE">
        <w:rPr>
          <w:sz w:val="28"/>
          <w:szCs w:val="28"/>
        </w:rPr>
        <w:t xml:space="preserve"> справі № 755/18006/15-ц</w:t>
      </w:r>
      <w:r w:rsidR="00FA2798" w:rsidRPr="00593EAE">
        <w:rPr>
          <w:sz w:val="28"/>
          <w:szCs w:val="28"/>
        </w:rPr>
        <w:t xml:space="preserve"> (провадження №14-176 цс 18). </w:t>
      </w:r>
      <w:r w:rsidR="00FA2798" w:rsidRPr="00593EAE">
        <w:rPr>
          <w:sz w:val="28"/>
          <w:szCs w:val="28"/>
          <w:lang w:val="en-US"/>
        </w:rPr>
        <w:t>URL</w:t>
      </w:r>
      <w:r w:rsidR="00FA2798" w:rsidRPr="00593EAE">
        <w:rPr>
          <w:sz w:val="28"/>
          <w:szCs w:val="28"/>
        </w:rPr>
        <w:t>: https://verdictum.ligazakon.net/document/75296543</w:t>
      </w:r>
    </w:p>
    <w:p w14:paraId="62B41283" w14:textId="1BAE12B3"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Ухвала Великої Палати Верховного Суду від 05.04. 2023 р. по справі № 125/1216/20 (провадження № 14-25цс23). </w:t>
      </w:r>
      <w:r w:rsidR="00FA2798" w:rsidRPr="00593EAE">
        <w:rPr>
          <w:sz w:val="28"/>
          <w:szCs w:val="28"/>
          <w:lang w:val="en-US"/>
        </w:rPr>
        <w:t>URL</w:t>
      </w:r>
      <w:r w:rsidR="00FA2798" w:rsidRPr="00593EAE">
        <w:rPr>
          <w:sz w:val="28"/>
          <w:szCs w:val="28"/>
        </w:rPr>
        <w:t xml:space="preserve">: </w:t>
      </w:r>
      <w:hyperlink r:id="rId19" w:history="1">
        <w:r w:rsidR="00FA2798" w:rsidRPr="00593EAE">
          <w:rPr>
            <w:rStyle w:val="a6"/>
            <w:color w:val="auto"/>
            <w:sz w:val="28"/>
            <w:szCs w:val="28"/>
          </w:rPr>
          <w:t>http://iplex.com.ua/doc.php?regnum=110084557&amp;red=1000039b85ddb9b0576d828d5b6db5a7754ebe&amp;d=5</w:t>
        </w:r>
      </w:hyperlink>
    </w:p>
    <w:p w14:paraId="31371278" w14:textId="3C22BBB2"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w:t>
      </w:r>
      <w:r w:rsidRPr="00593EAE">
        <w:rPr>
          <w:sz w:val="28"/>
          <w:szCs w:val="28"/>
          <w:lang w:val="ru-UA"/>
        </w:rPr>
        <w:t>Рішення Голосіївського район</w:t>
      </w:r>
      <w:r w:rsidR="00FA2798" w:rsidRPr="00593EAE">
        <w:rPr>
          <w:sz w:val="28"/>
          <w:szCs w:val="28"/>
          <w:lang w:val="ru-UA"/>
        </w:rPr>
        <w:t>н</w:t>
      </w:r>
      <w:r w:rsidRPr="00593EAE">
        <w:rPr>
          <w:sz w:val="28"/>
          <w:szCs w:val="28"/>
          <w:lang w:val="ru-UA"/>
        </w:rPr>
        <w:t>ого суду м. Ки</w:t>
      </w:r>
      <w:r w:rsidR="00FA2798" w:rsidRPr="00593EAE">
        <w:rPr>
          <w:sz w:val="28"/>
          <w:szCs w:val="28"/>
          <w:lang w:val="ru-UA"/>
        </w:rPr>
        <w:t>є</w:t>
      </w:r>
      <w:r w:rsidRPr="00593EAE">
        <w:rPr>
          <w:sz w:val="28"/>
          <w:szCs w:val="28"/>
          <w:lang w:val="ru-UA"/>
        </w:rPr>
        <w:t>ва від 01.06.2023 р. № 111253933.</w:t>
      </w:r>
      <w:r w:rsidR="00FA2798" w:rsidRPr="00593EAE">
        <w:rPr>
          <w:sz w:val="28"/>
          <w:szCs w:val="28"/>
          <w:lang w:val="ru-RU"/>
        </w:rPr>
        <w:t xml:space="preserve"> </w:t>
      </w:r>
      <w:r w:rsidR="00FA2798" w:rsidRPr="00593EAE">
        <w:rPr>
          <w:sz w:val="28"/>
          <w:szCs w:val="28"/>
          <w:lang w:val="en-US"/>
        </w:rPr>
        <w:t>URL</w:t>
      </w:r>
      <w:r w:rsidR="00FA2798" w:rsidRPr="00593EAE">
        <w:rPr>
          <w:sz w:val="28"/>
          <w:szCs w:val="28"/>
        </w:rPr>
        <w:t xml:space="preserve">: </w:t>
      </w:r>
      <w:r w:rsidR="00FA2798" w:rsidRPr="00593EAE">
        <w:rPr>
          <w:sz w:val="28"/>
          <w:szCs w:val="28"/>
          <w:lang w:val="ru-UA"/>
        </w:rPr>
        <w:t>https://youcontrol.com.ua/ru/catalog/court-document/111253933/</w:t>
      </w:r>
    </w:p>
    <w:p w14:paraId="28CC4822" w14:textId="77777777" w:rsidR="003A4DC8" w:rsidRPr="00593EAE" w:rsidRDefault="003A4DC8">
      <w:pPr>
        <w:numPr>
          <w:ilvl w:val="0"/>
          <w:numId w:val="8"/>
        </w:numPr>
        <w:tabs>
          <w:tab w:val="left" w:pos="142"/>
          <w:tab w:val="left" w:pos="426"/>
        </w:tabs>
        <w:spacing w:line="360" w:lineRule="auto"/>
        <w:ind w:left="0" w:firstLine="142"/>
        <w:contextualSpacing/>
        <w:jc w:val="both"/>
        <w:rPr>
          <w:sz w:val="28"/>
          <w:szCs w:val="28"/>
        </w:rPr>
      </w:pPr>
      <w:r w:rsidRPr="00593EAE">
        <w:rPr>
          <w:sz w:val="28"/>
          <w:szCs w:val="28"/>
        </w:rPr>
        <w:t xml:space="preserve"> Черемнов Д. В. Категорія добросовісності у контексті зловживання цивільним процесуальним правом: матеріали круглого столу «Зловживання цивільними процесуальними правами: шляхи протидії» (м. Одеса, 27 лист. 2015 р.). Одеса : Фенікс, 2015. С. 60–62.</w:t>
      </w:r>
    </w:p>
    <w:p w14:paraId="4B30F532" w14:textId="77777777" w:rsidR="003553FA" w:rsidRPr="00593EAE" w:rsidRDefault="003553FA" w:rsidP="003553FA">
      <w:pPr>
        <w:spacing w:before="100" w:beforeAutospacing="1" w:after="100" w:afterAutospacing="1" w:line="360" w:lineRule="auto"/>
        <w:ind w:left="851"/>
        <w:jc w:val="both"/>
        <w:rPr>
          <w:b/>
          <w:bCs/>
          <w:sz w:val="28"/>
          <w:szCs w:val="28"/>
        </w:rPr>
      </w:pPr>
    </w:p>
    <w:p w14:paraId="303B6D63" w14:textId="77777777" w:rsidR="003553FA" w:rsidRPr="00593EAE" w:rsidRDefault="003553FA" w:rsidP="003553FA">
      <w:pPr>
        <w:spacing w:before="100" w:beforeAutospacing="1" w:after="100" w:afterAutospacing="1" w:line="360" w:lineRule="auto"/>
        <w:ind w:left="851"/>
        <w:jc w:val="both"/>
        <w:rPr>
          <w:sz w:val="28"/>
          <w:szCs w:val="28"/>
        </w:rPr>
      </w:pPr>
    </w:p>
    <w:p w14:paraId="72E029DB" w14:textId="77777777" w:rsidR="003553FA" w:rsidRPr="00593EAE" w:rsidRDefault="003553FA" w:rsidP="003553FA">
      <w:pPr>
        <w:spacing w:line="360" w:lineRule="auto"/>
        <w:ind w:firstLine="851"/>
        <w:jc w:val="both"/>
        <w:rPr>
          <w:sz w:val="28"/>
          <w:szCs w:val="28"/>
        </w:rPr>
      </w:pPr>
    </w:p>
    <w:p w14:paraId="1CB2ADEC" w14:textId="77777777" w:rsidR="003553FA" w:rsidRPr="00593EAE" w:rsidRDefault="003553FA" w:rsidP="003553FA">
      <w:pPr>
        <w:spacing w:line="360" w:lineRule="auto"/>
        <w:ind w:firstLine="851"/>
        <w:jc w:val="both"/>
      </w:pPr>
    </w:p>
    <w:p w14:paraId="7AA4D1F9" w14:textId="77777777" w:rsidR="003553FA" w:rsidRPr="00593EAE" w:rsidRDefault="003553FA" w:rsidP="00B03B3F">
      <w:pPr>
        <w:rPr>
          <w:sz w:val="28"/>
          <w:szCs w:val="28"/>
        </w:rPr>
      </w:pPr>
    </w:p>
    <w:sectPr w:rsidR="003553FA" w:rsidRPr="00593EAE" w:rsidSect="004F3AD3">
      <w:headerReference w:type="even" r:id="rId20"/>
      <w:headerReference w:type="default" r:id="rId2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694DFD" w14:textId="77777777" w:rsidR="000A2A69" w:rsidRDefault="000A2A69" w:rsidP="004F3AD3">
      <w:r>
        <w:separator/>
      </w:r>
    </w:p>
  </w:endnote>
  <w:endnote w:type="continuationSeparator" w:id="0">
    <w:p w14:paraId="5CDD4AF0" w14:textId="77777777" w:rsidR="000A2A69" w:rsidRDefault="000A2A69" w:rsidP="004F3A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12A30A" w14:textId="77777777" w:rsidR="000A2A69" w:rsidRDefault="000A2A69" w:rsidP="004F3AD3">
      <w:r>
        <w:separator/>
      </w:r>
    </w:p>
  </w:footnote>
  <w:footnote w:type="continuationSeparator" w:id="0">
    <w:p w14:paraId="732E3304" w14:textId="77777777" w:rsidR="000A2A69" w:rsidRDefault="000A2A69" w:rsidP="004F3A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b"/>
      </w:rPr>
      <w:id w:val="1878192121"/>
      <w:docPartObj>
        <w:docPartGallery w:val="Page Numbers (Top of Page)"/>
        <w:docPartUnique/>
      </w:docPartObj>
    </w:sdtPr>
    <w:sdtContent>
      <w:p w14:paraId="2BD1D677" w14:textId="7EC32AA8" w:rsidR="004F3AD3" w:rsidRDefault="004F3AD3" w:rsidP="00D82011">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330D99CB" w14:textId="77777777" w:rsidR="004F3AD3" w:rsidRDefault="004F3AD3" w:rsidP="004F3AD3">
    <w:pPr>
      <w:pStyle w:val="a9"/>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b"/>
      </w:rPr>
      <w:id w:val="-979537527"/>
      <w:docPartObj>
        <w:docPartGallery w:val="Page Numbers (Top of Page)"/>
        <w:docPartUnique/>
      </w:docPartObj>
    </w:sdtPr>
    <w:sdtContent>
      <w:p w14:paraId="1BAA8481" w14:textId="19EC80F1" w:rsidR="004F3AD3" w:rsidRDefault="004F3AD3" w:rsidP="00D82011">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Pr>
            <w:rStyle w:val="ab"/>
            <w:noProof/>
          </w:rPr>
          <w:t>2</w:t>
        </w:r>
        <w:r>
          <w:rPr>
            <w:rStyle w:val="ab"/>
          </w:rPr>
          <w:fldChar w:fldCharType="end"/>
        </w:r>
      </w:p>
    </w:sdtContent>
  </w:sdt>
  <w:p w14:paraId="18AF6460" w14:textId="77777777" w:rsidR="004F3AD3" w:rsidRDefault="004F3AD3" w:rsidP="004F3AD3">
    <w:pPr>
      <w:pStyle w:val="a9"/>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F0A9A"/>
    <w:multiLevelType w:val="hybridMultilevel"/>
    <w:tmpl w:val="267EF2C6"/>
    <w:lvl w:ilvl="0" w:tplc="17A0D1BA">
      <w:start w:val="1"/>
      <w:numFmt w:val="decimal"/>
      <w:lvlText w:val="%1."/>
      <w:lvlJc w:val="left"/>
      <w:pPr>
        <w:ind w:left="1069" w:hanging="360"/>
      </w:pPr>
      <w:rPr>
        <w:rFonts w:ascii="Times New Roman" w:hAnsi="Times New Roman" w:cs="Times New Roman" w:hint="default"/>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 w15:restartNumberingAfterBreak="0">
    <w:nsid w:val="06547378"/>
    <w:multiLevelType w:val="hybridMultilevel"/>
    <w:tmpl w:val="975C1396"/>
    <w:lvl w:ilvl="0" w:tplc="9A2882A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15:restartNumberingAfterBreak="0">
    <w:nsid w:val="1AB72239"/>
    <w:multiLevelType w:val="multilevel"/>
    <w:tmpl w:val="1784762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F9D7C72"/>
    <w:multiLevelType w:val="hybridMultilevel"/>
    <w:tmpl w:val="19B6D44A"/>
    <w:lvl w:ilvl="0" w:tplc="F01AD5E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 w15:restartNumberingAfterBreak="0">
    <w:nsid w:val="43600E63"/>
    <w:multiLevelType w:val="multilevel"/>
    <w:tmpl w:val="5D9A5A8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456B6F7E"/>
    <w:multiLevelType w:val="hybridMultilevel"/>
    <w:tmpl w:val="13D4F07A"/>
    <w:lvl w:ilvl="0" w:tplc="F9A6E4DC">
      <w:start w:val="1"/>
      <w:numFmt w:val="decimal"/>
      <w:lvlText w:val="%1."/>
      <w:lvlJc w:val="left"/>
      <w:pPr>
        <w:ind w:left="720" w:hanging="360"/>
      </w:pPr>
      <w:rPr>
        <w:rFonts w:ascii="Times New Roman" w:eastAsia="Calibri" w:hAnsi="Times New Roman" w:cs="Times New Roman"/>
        <w:sz w:val="28"/>
        <w:szCs w:val="28"/>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6" w15:restartNumberingAfterBreak="0">
    <w:nsid w:val="5C270D5C"/>
    <w:multiLevelType w:val="hybridMultilevel"/>
    <w:tmpl w:val="7C06644E"/>
    <w:lvl w:ilvl="0" w:tplc="2000000F">
      <w:start w:val="60"/>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7BF834E9"/>
    <w:multiLevelType w:val="hybridMultilevel"/>
    <w:tmpl w:val="2D1AA9A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237785075">
    <w:abstractNumId w:val="4"/>
  </w:num>
  <w:num w:numId="2" w16cid:durableId="792402734">
    <w:abstractNumId w:val="2"/>
  </w:num>
  <w:num w:numId="3" w16cid:durableId="19607175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9870281">
    <w:abstractNumId w:val="7"/>
  </w:num>
  <w:num w:numId="5" w16cid:durableId="1628243339">
    <w:abstractNumId w:val="1"/>
  </w:num>
  <w:num w:numId="6" w16cid:durableId="304480481">
    <w:abstractNumId w:val="3"/>
  </w:num>
  <w:num w:numId="7" w16cid:durableId="1446264657">
    <w:abstractNumId w:val="0"/>
  </w:num>
  <w:num w:numId="8" w16cid:durableId="2024670629">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5"/>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54C"/>
    <w:rsid w:val="00015DD2"/>
    <w:rsid w:val="00021701"/>
    <w:rsid w:val="000405AA"/>
    <w:rsid w:val="00075141"/>
    <w:rsid w:val="00077B9D"/>
    <w:rsid w:val="00077BB7"/>
    <w:rsid w:val="00087BC3"/>
    <w:rsid w:val="000A03A2"/>
    <w:rsid w:val="000A2A69"/>
    <w:rsid w:val="000A6F7F"/>
    <w:rsid w:val="000C1CEC"/>
    <w:rsid w:val="000D1FBD"/>
    <w:rsid w:val="000D2672"/>
    <w:rsid w:val="000E041D"/>
    <w:rsid w:val="001051BB"/>
    <w:rsid w:val="00111701"/>
    <w:rsid w:val="00114C11"/>
    <w:rsid w:val="0014078B"/>
    <w:rsid w:val="00144475"/>
    <w:rsid w:val="001461D3"/>
    <w:rsid w:val="001543DE"/>
    <w:rsid w:val="0017446A"/>
    <w:rsid w:val="00185A14"/>
    <w:rsid w:val="001A4654"/>
    <w:rsid w:val="001A6AB2"/>
    <w:rsid w:val="001A77F8"/>
    <w:rsid w:val="001B5E25"/>
    <w:rsid w:val="001D79D9"/>
    <w:rsid w:val="001E0E30"/>
    <w:rsid w:val="001F11A7"/>
    <w:rsid w:val="00203267"/>
    <w:rsid w:val="00210137"/>
    <w:rsid w:val="002237C6"/>
    <w:rsid w:val="0023071B"/>
    <w:rsid w:val="00246F65"/>
    <w:rsid w:val="002730BF"/>
    <w:rsid w:val="00275503"/>
    <w:rsid w:val="002815F1"/>
    <w:rsid w:val="00292898"/>
    <w:rsid w:val="002973F1"/>
    <w:rsid w:val="002C6DE7"/>
    <w:rsid w:val="002F3142"/>
    <w:rsid w:val="00305D1F"/>
    <w:rsid w:val="00317EAF"/>
    <w:rsid w:val="00332542"/>
    <w:rsid w:val="003422AA"/>
    <w:rsid w:val="003458F5"/>
    <w:rsid w:val="003553FA"/>
    <w:rsid w:val="00362780"/>
    <w:rsid w:val="00372DC3"/>
    <w:rsid w:val="003A3086"/>
    <w:rsid w:val="003A4DC8"/>
    <w:rsid w:val="003A65C0"/>
    <w:rsid w:val="003C5F0C"/>
    <w:rsid w:val="003D4977"/>
    <w:rsid w:val="003D53E8"/>
    <w:rsid w:val="003D5BA1"/>
    <w:rsid w:val="00420BE4"/>
    <w:rsid w:val="00435B0C"/>
    <w:rsid w:val="004372F8"/>
    <w:rsid w:val="0044450C"/>
    <w:rsid w:val="00451586"/>
    <w:rsid w:val="0045403B"/>
    <w:rsid w:val="00456D9D"/>
    <w:rsid w:val="00461164"/>
    <w:rsid w:val="00470D80"/>
    <w:rsid w:val="00472D85"/>
    <w:rsid w:val="0048411A"/>
    <w:rsid w:val="004906C1"/>
    <w:rsid w:val="004B755C"/>
    <w:rsid w:val="004D2453"/>
    <w:rsid w:val="004D376E"/>
    <w:rsid w:val="004D62A7"/>
    <w:rsid w:val="004E4FB5"/>
    <w:rsid w:val="004E7B1D"/>
    <w:rsid w:val="004F3AD3"/>
    <w:rsid w:val="004F3AE1"/>
    <w:rsid w:val="004F42CB"/>
    <w:rsid w:val="004F472D"/>
    <w:rsid w:val="004F6BAB"/>
    <w:rsid w:val="0050104B"/>
    <w:rsid w:val="00545778"/>
    <w:rsid w:val="0056216C"/>
    <w:rsid w:val="005716D8"/>
    <w:rsid w:val="00573A02"/>
    <w:rsid w:val="00581249"/>
    <w:rsid w:val="00582815"/>
    <w:rsid w:val="00583F08"/>
    <w:rsid w:val="00585A71"/>
    <w:rsid w:val="0058609E"/>
    <w:rsid w:val="005917E4"/>
    <w:rsid w:val="00593EAE"/>
    <w:rsid w:val="00595559"/>
    <w:rsid w:val="005B6DA2"/>
    <w:rsid w:val="005C2235"/>
    <w:rsid w:val="005C5D23"/>
    <w:rsid w:val="005E78EE"/>
    <w:rsid w:val="005F3908"/>
    <w:rsid w:val="005F4091"/>
    <w:rsid w:val="006026D7"/>
    <w:rsid w:val="0064472B"/>
    <w:rsid w:val="00665BB5"/>
    <w:rsid w:val="006711A4"/>
    <w:rsid w:val="0068467F"/>
    <w:rsid w:val="006B31BE"/>
    <w:rsid w:val="006B59C8"/>
    <w:rsid w:val="006C0310"/>
    <w:rsid w:val="006D4464"/>
    <w:rsid w:val="006D6C31"/>
    <w:rsid w:val="006E6EF6"/>
    <w:rsid w:val="006F0712"/>
    <w:rsid w:val="006F7E36"/>
    <w:rsid w:val="00707668"/>
    <w:rsid w:val="0071582B"/>
    <w:rsid w:val="00715E6F"/>
    <w:rsid w:val="00747EA4"/>
    <w:rsid w:val="00763BC0"/>
    <w:rsid w:val="00763EA6"/>
    <w:rsid w:val="00774DF3"/>
    <w:rsid w:val="00780645"/>
    <w:rsid w:val="007851FB"/>
    <w:rsid w:val="007A1546"/>
    <w:rsid w:val="007B32DB"/>
    <w:rsid w:val="007B5989"/>
    <w:rsid w:val="007C3E4C"/>
    <w:rsid w:val="007E7141"/>
    <w:rsid w:val="00804253"/>
    <w:rsid w:val="00817FBC"/>
    <w:rsid w:val="00830EC3"/>
    <w:rsid w:val="008404E8"/>
    <w:rsid w:val="00865FAD"/>
    <w:rsid w:val="008746A9"/>
    <w:rsid w:val="00880C71"/>
    <w:rsid w:val="00886C3A"/>
    <w:rsid w:val="008C2A08"/>
    <w:rsid w:val="008C7B79"/>
    <w:rsid w:val="008F3F8F"/>
    <w:rsid w:val="008F68EF"/>
    <w:rsid w:val="00902D31"/>
    <w:rsid w:val="009103E8"/>
    <w:rsid w:val="0092557A"/>
    <w:rsid w:val="00934941"/>
    <w:rsid w:val="00940184"/>
    <w:rsid w:val="00942FE4"/>
    <w:rsid w:val="00966A93"/>
    <w:rsid w:val="009713A5"/>
    <w:rsid w:val="0097218C"/>
    <w:rsid w:val="00987982"/>
    <w:rsid w:val="00991C2E"/>
    <w:rsid w:val="00995AE5"/>
    <w:rsid w:val="009A24B0"/>
    <w:rsid w:val="009A5866"/>
    <w:rsid w:val="009B1AC1"/>
    <w:rsid w:val="009D15FC"/>
    <w:rsid w:val="009F13C3"/>
    <w:rsid w:val="00A129BA"/>
    <w:rsid w:val="00A33844"/>
    <w:rsid w:val="00A34A7A"/>
    <w:rsid w:val="00A4354C"/>
    <w:rsid w:val="00A63D12"/>
    <w:rsid w:val="00A6701A"/>
    <w:rsid w:val="00A67E78"/>
    <w:rsid w:val="00A80DDD"/>
    <w:rsid w:val="00A80EC1"/>
    <w:rsid w:val="00A81140"/>
    <w:rsid w:val="00A85305"/>
    <w:rsid w:val="00A856F0"/>
    <w:rsid w:val="00A924B1"/>
    <w:rsid w:val="00A97F9F"/>
    <w:rsid w:val="00AB20FC"/>
    <w:rsid w:val="00AE0DD1"/>
    <w:rsid w:val="00AE40E7"/>
    <w:rsid w:val="00B03AF9"/>
    <w:rsid w:val="00B03B3F"/>
    <w:rsid w:val="00B10081"/>
    <w:rsid w:val="00B10FF9"/>
    <w:rsid w:val="00B12227"/>
    <w:rsid w:val="00B2626D"/>
    <w:rsid w:val="00B34CDE"/>
    <w:rsid w:val="00B5774C"/>
    <w:rsid w:val="00B6460A"/>
    <w:rsid w:val="00B67AF4"/>
    <w:rsid w:val="00B80028"/>
    <w:rsid w:val="00B81309"/>
    <w:rsid w:val="00B813B5"/>
    <w:rsid w:val="00B82538"/>
    <w:rsid w:val="00B87C32"/>
    <w:rsid w:val="00B9386A"/>
    <w:rsid w:val="00B964A5"/>
    <w:rsid w:val="00B96C97"/>
    <w:rsid w:val="00BA4079"/>
    <w:rsid w:val="00BB3678"/>
    <w:rsid w:val="00BB7117"/>
    <w:rsid w:val="00BC1C66"/>
    <w:rsid w:val="00BD1950"/>
    <w:rsid w:val="00BE5018"/>
    <w:rsid w:val="00BF6AD4"/>
    <w:rsid w:val="00BF7576"/>
    <w:rsid w:val="00C12EEF"/>
    <w:rsid w:val="00C14674"/>
    <w:rsid w:val="00C1682F"/>
    <w:rsid w:val="00C326B6"/>
    <w:rsid w:val="00C32D5B"/>
    <w:rsid w:val="00C349DB"/>
    <w:rsid w:val="00C50BF2"/>
    <w:rsid w:val="00C654A6"/>
    <w:rsid w:val="00C765C7"/>
    <w:rsid w:val="00C770BA"/>
    <w:rsid w:val="00CA0100"/>
    <w:rsid w:val="00CA668C"/>
    <w:rsid w:val="00CB1C39"/>
    <w:rsid w:val="00CC6019"/>
    <w:rsid w:val="00CE3D53"/>
    <w:rsid w:val="00CF1F94"/>
    <w:rsid w:val="00D0184F"/>
    <w:rsid w:val="00D114A6"/>
    <w:rsid w:val="00D13B58"/>
    <w:rsid w:val="00D16CA0"/>
    <w:rsid w:val="00D23F76"/>
    <w:rsid w:val="00D247F0"/>
    <w:rsid w:val="00D27553"/>
    <w:rsid w:val="00D35BF7"/>
    <w:rsid w:val="00D44805"/>
    <w:rsid w:val="00D86CCF"/>
    <w:rsid w:val="00DC3179"/>
    <w:rsid w:val="00DC75BB"/>
    <w:rsid w:val="00DD4FC7"/>
    <w:rsid w:val="00DE0DDD"/>
    <w:rsid w:val="00DF0B54"/>
    <w:rsid w:val="00DF7D0E"/>
    <w:rsid w:val="00E14FDB"/>
    <w:rsid w:val="00E212C8"/>
    <w:rsid w:val="00E36FA3"/>
    <w:rsid w:val="00E45A07"/>
    <w:rsid w:val="00E466A3"/>
    <w:rsid w:val="00E55469"/>
    <w:rsid w:val="00E77689"/>
    <w:rsid w:val="00E869C9"/>
    <w:rsid w:val="00E86E59"/>
    <w:rsid w:val="00EB2719"/>
    <w:rsid w:val="00EC4935"/>
    <w:rsid w:val="00ED2198"/>
    <w:rsid w:val="00EF4A8E"/>
    <w:rsid w:val="00EF7DD5"/>
    <w:rsid w:val="00F039C1"/>
    <w:rsid w:val="00F04220"/>
    <w:rsid w:val="00F0463B"/>
    <w:rsid w:val="00F22876"/>
    <w:rsid w:val="00F42EBB"/>
    <w:rsid w:val="00F909C5"/>
    <w:rsid w:val="00F93BC1"/>
    <w:rsid w:val="00F9416C"/>
    <w:rsid w:val="00FA2798"/>
    <w:rsid w:val="00FD0C91"/>
    <w:rsid w:val="00FD3371"/>
    <w:rsid w:val="00FF09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129BEA"/>
  <w15:chartTrackingRefBased/>
  <w15:docId w15:val="{DB3F8C7D-B5CE-4040-B80B-AAED5577B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271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1A465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1B5E2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763EA6"/>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link w:val="40"/>
    <w:uiPriority w:val="9"/>
    <w:qFormat/>
    <w:rsid w:val="00F909C5"/>
    <w:pPr>
      <w:spacing w:before="100" w:beforeAutospacing="1" w:after="100" w:afterAutospacing="1"/>
      <w:outlineLvl w:val="3"/>
    </w:pPr>
    <w:rPr>
      <w:b/>
      <w:bCs/>
    </w:rPr>
  </w:style>
  <w:style w:type="paragraph" w:styleId="5">
    <w:name w:val="heading 5"/>
    <w:basedOn w:val="a"/>
    <w:next w:val="a"/>
    <w:link w:val="50"/>
    <w:uiPriority w:val="9"/>
    <w:semiHidden/>
    <w:unhideWhenUsed/>
    <w:qFormat/>
    <w:rsid w:val="00763EA6"/>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763EA6"/>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0E30"/>
    <w:pPr>
      <w:ind w:left="720"/>
      <w:contextualSpacing/>
    </w:pPr>
    <w:rPr>
      <w:rFonts w:ascii="Calibri" w:eastAsia="Calibri" w:hAnsi="Calibri"/>
      <w:kern w:val="2"/>
    </w:rPr>
  </w:style>
  <w:style w:type="paragraph" w:styleId="a4">
    <w:name w:val="Normal (Web)"/>
    <w:basedOn w:val="a"/>
    <w:uiPriority w:val="99"/>
    <w:unhideWhenUsed/>
    <w:rsid w:val="001E0E30"/>
    <w:pPr>
      <w:spacing w:before="100" w:beforeAutospacing="1" w:after="100" w:afterAutospacing="1"/>
    </w:pPr>
  </w:style>
  <w:style w:type="character" w:styleId="a5">
    <w:name w:val="Strong"/>
    <w:basedOn w:val="a0"/>
    <w:uiPriority w:val="22"/>
    <w:qFormat/>
    <w:rsid w:val="00F909C5"/>
    <w:rPr>
      <w:b/>
      <w:bCs/>
    </w:rPr>
  </w:style>
  <w:style w:type="character" w:customStyle="1" w:styleId="apple-converted-space">
    <w:name w:val="apple-converted-space"/>
    <w:basedOn w:val="a0"/>
    <w:rsid w:val="00F909C5"/>
  </w:style>
  <w:style w:type="character" w:customStyle="1" w:styleId="40">
    <w:name w:val="Заголовок 4 Знак"/>
    <w:basedOn w:val="a0"/>
    <w:link w:val="4"/>
    <w:uiPriority w:val="9"/>
    <w:rsid w:val="00F909C5"/>
    <w:rPr>
      <w:rFonts w:ascii="Times New Roman" w:eastAsia="Times New Roman" w:hAnsi="Times New Roman" w:cs="Times New Roman"/>
      <w:b/>
      <w:bCs/>
      <w:sz w:val="24"/>
      <w:szCs w:val="24"/>
      <w:lang w:eastAsia="ru-RU"/>
    </w:rPr>
  </w:style>
  <w:style w:type="character" w:customStyle="1" w:styleId="30">
    <w:name w:val="Заголовок 3 Знак"/>
    <w:basedOn w:val="a0"/>
    <w:link w:val="3"/>
    <w:uiPriority w:val="9"/>
    <w:rsid w:val="00763EA6"/>
    <w:rPr>
      <w:rFonts w:asciiTheme="majorHAnsi" w:eastAsiaTheme="majorEastAsia" w:hAnsiTheme="majorHAnsi" w:cstheme="majorBidi"/>
      <w:color w:val="1F3763" w:themeColor="accent1" w:themeShade="7F"/>
      <w:sz w:val="24"/>
      <w:szCs w:val="24"/>
    </w:rPr>
  </w:style>
  <w:style w:type="character" w:customStyle="1" w:styleId="50">
    <w:name w:val="Заголовок 5 Знак"/>
    <w:basedOn w:val="a0"/>
    <w:link w:val="5"/>
    <w:uiPriority w:val="9"/>
    <w:semiHidden/>
    <w:rsid w:val="00763EA6"/>
    <w:rPr>
      <w:rFonts w:asciiTheme="majorHAnsi" w:eastAsiaTheme="majorEastAsia" w:hAnsiTheme="majorHAnsi" w:cstheme="majorBidi"/>
      <w:color w:val="2F5496" w:themeColor="accent1" w:themeShade="BF"/>
      <w:sz w:val="24"/>
      <w:szCs w:val="24"/>
      <w:lang w:eastAsia="ru-RU"/>
    </w:rPr>
  </w:style>
  <w:style w:type="character" w:customStyle="1" w:styleId="60">
    <w:name w:val="Заголовок 6 Знак"/>
    <w:basedOn w:val="a0"/>
    <w:link w:val="6"/>
    <w:uiPriority w:val="9"/>
    <w:semiHidden/>
    <w:rsid w:val="00763EA6"/>
    <w:rPr>
      <w:rFonts w:asciiTheme="majorHAnsi" w:eastAsiaTheme="majorEastAsia" w:hAnsiTheme="majorHAnsi" w:cstheme="majorBidi"/>
      <w:color w:val="1F3763" w:themeColor="accent1" w:themeShade="7F"/>
      <w:sz w:val="24"/>
      <w:szCs w:val="24"/>
      <w:lang w:eastAsia="ru-RU"/>
    </w:rPr>
  </w:style>
  <w:style w:type="character" w:styleId="a6">
    <w:name w:val="Hyperlink"/>
    <w:basedOn w:val="a0"/>
    <w:uiPriority w:val="99"/>
    <w:unhideWhenUsed/>
    <w:rsid w:val="009B1AC1"/>
    <w:rPr>
      <w:color w:val="0563C1" w:themeColor="hyperlink"/>
      <w:u w:val="single"/>
    </w:rPr>
  </w:style>
  <w:style w:type="character" w:styleId="a7">
    <w:name w:val="Unresolved Mention"/>
    <w:basedOn w:val="a0"/>
    <w:uiPriority w:val="99"/>
    <w:semiHidden/>
    <w:unhideWhenUsed/>
    <w:rsid w:val="009B1AC1"/>
    <w:rPr>
      <w:color w:val="605E5C"/>
      <w:shd w:val="clear" w:color="auto" w:fill="E1DFDD"/>
    </w:rPr>
  </w:style>
  <w:style w:type="character" w:styleId="a8">
    <w:name w:val="FollowedHyperlink"/>
    <w:basedOn w:val="a0"/>
    <w:uiPriority w:val="99"/>
    <w:semiHidden/>
    <w:unhideWhenUsed/>
    <w:rsid w:val="009B1AC1"/>
    <w:rPr>
      <w:color w:val="954F72" w:themeColor="followedHyperlink"/>
      <w:u w:val="single"/>
    </w:rPr>
  </w:style>
  <w:style w:type="character" w:customStyle="1" w:styleId="overflow-hidden">
    <w:name w:val="overflow-hidden"/>
    <w:basedOn w:val="a0"/>
    <w:rsid w:val="009B1AC1"/>
  </w:style>
  <w:style w:type="paragraph" w:styleId="z-">
    <w:name w:val="HTML Top of Form"/>
    <w:basedOn w:val="a"/>
    <w:next w:val="a"/>
    <w:link w:val="z-0"/>
    <w:hidden/>
    <w:uiPriority w:val="99"/>
    <w:semiHidden/>
    <w:unhideWhenUsed/>
    <w:rsid w:val="009B1AC1"/>
    <w:pPr>
      <w:pBdr>
        <w:bottom w:val="single" w:sz="6" w:space="1" w:color="auto"/>
      </w:pBdr>
      <w:jc w:val="center"/>
    </w:pPr>
    <w:rPr>
      <w:rFonts w:ascii="Arial" w:hAnsi="Arial" w:cs="Arial"/>
      <w:vanish/>
      <w:sz w:val="16"/>
      <w:szCs w:val="16"/>
    </w:rPr>
  </w:style>
  <w:style w:type="character" w:customStyle="1" w:styleId="z-0">
    <w:name w:val="z-Початок форми Знак"/>
    <w:basedOn w:val="a0"/>
    <w:link w:val="z-"/>
    <w:uiPriority w:val="99"/>
    <w:semiHidden/>
    <w:rsid w:val="009B1AC1"/>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9B1AC1"/>
    <w:pPr>
      <w:pBdr>
        <w:top w:val="single" w:sz="6" w:space="1" w:color="auto"/>
      </w:pBdr>
      <w:jc w:val="center"/>
    </w:pPr>
    <w:rPr>
      <w:rFonts w:ascii="Arial" w:hAnsi="Arial" w:cs="Arial"/>
      <w:vanish/>
      <w:sz w:val="16"/>
      <w:szCs w:val="16"/>
    </w:rPr>
  </w:style>
  <w:style w:type="character" w:customStyle="1" w:styleId="z-2">
    <w:name w:val="z-Кінець форми Знак"/>
    <w:basedOn w:val="a0"/>
    <w:link w:val="z-1"/>
    <w:uiPriority w:val="99"/>
    <w:semiHidden/>
    <w:rsid w:val="009B1AC1"/>
    <w:rPr>
      <w:rFonts w:ascii="Arial" w:eastAsia="Times New Roman" w:hAnsi="Arial" w:cs="Arial"/>
      <w:vanish/>
      <w:sz w:val="16"/>
      <w:szCs w:val="16"/>
      <w:lang w:eastAsia="ru-RU"/>
    </w:rPr>
  </w:style>
  <w:style w:type="paragraph" w:styleId="a9">
    <w:name w:val="header"/>
    <w:basedOn w:val="a"/>
    <w:link w:val="aa"/>
    <w:uiPriority w:val="99"/>
    <w:unhideWhenUsed/>
    <w:rsid w:val="004F3AD3"/>
    <w:pPr>
      <w:tabs>
        <w:tab w:val="center" w:pos="4680"/>
        <w:tab w:val="right" w:pos="9360"/>
      </w:tabs>
    </w:pPr>
  </w:style>
  <w:style w:type="character" w:customStyle="1" w:styleId="aa">
    <w:name w:val="Верхній колонтитул Знак"/>
    <w:basedOn w:val="a0"/>
    <w:link w:val="a9"/>
    <w:uiPriority w:val="99"/>
    <w:rsid w:val="004F3AD3"/>
    <w:rPr>
      <w:rFonts w:ascii="Times New Roman" w:eastAsia="Times New Roman" w:hAnsi="Times New Roman" w:cs="Times New Roman"/>
      <w:sz w:val="24"/>
      <w:szCs w:val="24"/>
      <w:lang w:eastAsia="ru-RU"/>
    </w:rPr>
  </w:style>
  <w:style w:type="character" w:styleId="ab">
    <w:name w:val="page number"/>
    <w:basedOn w:val="a0"/>
    <w:uiPriority w:val="99"/>
    <w:semiHidden/>
    <w:unhideWhenUsed/>
    <w:rsid w:val="004F3AD3"/>
  </w:style>
  <w:style w:type="character" w:customStyle="1" w:styleId="dont-break-out">
    <w:name w:val="dont-break-out"/>
    <w:basedOn w:val="a0"/>
    <w:rsid w:val="003553FA"/>
  </w:style>
  <w:style w:type="paragraph" w:styleId="ac">
    <w:name w:val="footnote text"/>
    <w:aliases w:val="Текст сноски Знак Знак,Текст сноски Знак Знак Знак Знак Знак,Текст сноски Знак Знак Знак Знак Знак Знак Знак Знак,Текст сноски-FN"/>
    <w:basedOn w:val="a"/>
    <w:link w:val="ad"/>
    <w:uiPriority w:val="99"/>
    <w:unhideWhenUsed/>
    <w:rsid w:val="00185A14"/>
    <w:rPr>
      <w:sz w:val="20"/>
      <w:szCs w:val="20"/>
    </w:rPr>
  </w:style>
  <w:style w:type="character" w:customStyle="1" w:styleId="ad">
    <w:name w:val="Текст виноски Знак"/>
    <w:aliases w:val="Текст сноски Знак Знак Знак,Текст сноски Знак Знак Знак Знак Знак Знак,Текст сноски Знак Знак Знак Знак Знак Знак Знак Знак Знак,Текст сноски-FN Знак"/>
    <w:basedOn w:val="a0"/>
    <w:link w:val="ac"/>
    <w:uiPriority w:val="99"/>
    <w:rsid w:val="00185A14"/>
    <w:rPr>
      <w:rFonts w:ascii="Times New Roman" w:eastAsia="Times New Roman" w:hAnsi="Times New Roman" w:cs="Times New Roman"/>
      <w:sz w:val="20"/>
      <w:szCs w:val="20"/>
      <w:lang w:eastAsia="ru-RU"/>
    </w:rPr>
  </w:style>
  <w:style w:type="character" w:styleId="ae">
    <w:name w:val="footnote reference"/>
    <w:basedOn w:val="a0"/>
    <w:uiPriority w:val="99"/>
    <w:semiHidden/>
    <w:unhideWhenUsed/>
    <w:rsid w:val="00185A14"/>
    <w:rPr>
      <w:vertAlign w:val="superscript"/>
    </w:rPr>
  </w:style>
  <w:style w:type="character" w:customStyle="1" w:styleId="20">
    <w:name w:val="Заголовок 2 Знак"/>
    <w:basedOn w:val="a0"/>
    <w:link w:val="2"/>
    <w:uiPriority w:val="9"/>
    <w:semiHidden/>
    <w:rsid w:val="001B5E25"/>
    <w:rPr>
      <w:rFonts w:asciiTheme="majorHAnsi" w:eastAsiaTheme="majorEastAsia" w:hAnsiTheme="majorHAnsi" w:cstheme="majorBidi"/>
      <w:color w:val="2F5496" w:themeColor="accent1" w:themeShade="BF"/>
      <w:sz w:val="26"/>
      <w:szCs w:val="26"/>
      <w:lang w:eastAsia="ru-RU"/>
    </w:rPr>
  </w:style>
  <w:style w:type="character" w:customStyle="1" w:styleId="10">
    <w:name w:val="Заголовок 1 Знак"/>
    <w:basedOn w:val="a0"/>
    <w:link w:val="1"/>
    <w:uiPriority w:val="9"/>
    <w:rsid w:val="001A4654"/>
    <w:rPr>
      <w:rFonts w:asciiTheme="majorHAnsi" w:eastAsiaTheme="majorEastAsia" w:hAnsiTheme="majorHAnsi" w:cstheme="majorBidi"/>
      <w:color w:val="2F5496" w:themeColor="accent1" w:themeShade="BF"/>
      <w:sz w:val="32"/>
      <w:szCs w:val="32"/>
      <w:lang w:eastAsia="ru-RU"/>
    </w:rPr>
  </w:style>
  <w:style w:type="paragraph" w:customStyle="1" w:styleId="Default">
    <w:name w:val="Default"/>
    <w:uiPriority w:val="99"/>
    <w:rsid w:val="007A1546"/>
    <w:pPr>
      <w:autoSpaceDE w:val="0"/>
      <w:autoSpaceDN w:val="0"/>
      <w:adjustRightInd w:val="0"/>
      <w:spacing w:after="0" w:line="240" w:lineRule="auto"/>
    </w:pPr>
    <w:rPr>
      <w:rFonts w:ascii="Times New Roman" w:eastAsia="Calibri"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535603">
      <w:bodyDiv w:val="1"/>
      <w:marLeft w:val="0"/>
      <w:marRight w:val="0"/>
      <w:marTop w:val="0"/>
      <w:marBottom w:val="0"/>
      <w:divBdr>
        <w:top w:val="none" w:sz="0" w:space="0" w:color="auto"/>
        <w:left w:val="none" w:sz="0" w:space="0" w:color="auto"/>
        <w:bottom w:val="none" w:sz="0" w:space="0" w:color="auto"/>
        <w:right w:val="none" w:sz="0" w:space="0" w:color="auto"/>
      </w:divBdr>
    </w:div>
    <w:div w:id="38865039">
      <w:bodyDiv w:val="1"/>
      <w:marLeft w:val="0"/>
      <w:marRight w:val="0"/>
      <w:marTop w:val="0"/>
      <w:marBottom w:val="0"/>
      <w:divBdr>
        <w:top w:val="none" w:sz="0" w:space="0" w:color="auto"/>
        <w:left w:val="none" w:sz="0" w:space="0" w:color="auto"/>
        <w:bottom w:val="none" w:sz="0" w:space="0" w:color="auto"/>
        <w:right w:val="none" w:sz="0" w:space="0" w:color="auto"/>
      </w:divBdr>
    </w:div>
    <w:div w:id="64301196">
      <w:bodyDiv w:val="1"/>
      <w:marLeft w:val="0"/>
      <w:marRight w:val="0"/>
      <w:marTop w:val="0"/>
      <w:marBottom w:val="0"/>
      <w:divBdr>
        <w:top w:val="none" w:sz="0" w:space="0" w:color="auto"/>
        <w:left w:val="none" w:sz="0" w:space="0" w:color="auto"/>
        <w:bottom w:val="none" w:sz="0" w:space="0" w:color="auto"/>
        <w:right w:val="none" w:sz="0" w:space="0" w:color="auto"/>
      </w:divBdr>
    </w:div>
    <w:div w:id="138085073">
      <w:bodyDiv w:val="1"/>
      <w:marLeft w:val="0"/>
      <w:marRight w:val="0"/>
      <w:marTop w:val="0"/>
      <w:marBottom w:val="0"/>
      <w:divBdr>
        <w:top w:val="none" w:sz="0" w:space="0" w:color="auto"/>
        <w:left w:val="none" w:sz="0" w:space="0" w:color="auto"/>
        <w:bottom w:val="none" w:sz="0" w:space="0" w:color="auto"/>
        <w:right w:val="none" w:sz="0" w:space="0" w:color="auto"/>
      </w:divBdr>
    </w:div>
    <w:div w:id="140198349">
      <w:bodyDiv w:val="1"/>
      <w:marLeft w:val="0"/>
      <w:marRight w:val="0"/>
      <w:marTop w:val="0"/>
      <w:marBottom w:val="0"/>
      <w:divBdr>
        <w:top w:val="none" w:sz="0" w:space="0" w:color="auto"/>
        <w:left w:val="none" w:sz="0" w:space="0" w:color="auto"/>
        <w:bottom w:val="none" w:sz="0" w:space="0" w:color="auto"/>
        <w:right w:val="none" w:sz="0" w:space="0" w:color="auto"/>
      </w:divBdr>
    </w:div>
    <w:div w:id="154616178">
      <w:bodyDiv w:val="1"/>
      <w:marLeft w:val="0"/>
      <w:marRight w:val="0"/>
      <w:marTop w:val="0"/>
      <w:marBottom w:val="0"/>
      <w:divBdr>
        <w:top w:val="none" w:sz="0" w:space="0" w:color="auto"/>
        <w:left w:val="none" w:sz="0" w:space="0" w:color="auto"/>
        <w:bottom w:val="none" w:sz="0" w:space="0" w:color="auto"/>
        <w:right w:val="none" w:sz="0" w:space="0" w:color="auto"/>
      </w:divBdr>
    </w:div>
    <w:div w:id="177698834">
      <w:bodyDiv w:val="1"/>
      <w:marLeft w:val="0"/>
      <w:marRight w:val="0"/>
      <w:marTop w:val="0"/>
      <w:marBottom w:val="0"/>
      <w:divBdr>
        <w:top w:val="none" w:sz="0" w:space="0" w:color="auto"/>
        <w:left w:val="none" w:sz="0" w:space="0" w:color="auto"/>
        <w:bottom w:val="none" w:sz="0" w:space="0" w:color="auto"/>
        <w:right w:val="none" w:sz="0" w:space="0" w:color="auto"/>
      </w:divBdr>
    </w:div>
    <w:div w:id="192501612">
      <w:bodyDiv w:val="1"/>
      <w:marLeft w:val="0"/>
      <w:marRight w:val="0"/>
      <w:marTop w:val="0"/>
      <w:marBottom w:val="0"/>
      <w:divBdr>
        <w:top w:val="none" w:sz="0" w:space="0" w:color="auto"/>
        <w:left w:val="none" w:sz="0" w:space="0" w:color="auto"/>
        <w:bottom w:val="none" w:sz="0" w:space="0" w:color="auto"/>
        <w:right w:val="none" w:sz="0" w:space="0" w:color="auto"/>
      </w:divBdr>
    </w:div>
    <w:div w:id="224727202">
      <w:bodyDiv w:val="1"/>
      <w:marLeft w:val="0"/>
      <w:marRight w:val="0"/>
      <w:marTop w:val="0"/>
      <w:marBottom w:val="0"/>
      <w:divBdr>
        <w:top w:val="none" w:sz="0" w:space="0" w:color="auto"/>
        <w:left w:val="none" w:sz="0" w:space="0" w:color="auto"/>
        <w:bottom w:val="none" w:sz="0" w:space="0" w:color="auto"/>
        <w:right w:val="none" w:sz="0" w:space="0" w:color="auto"/>
      </w:divBdr>
    </w:div>
    <w:div w:id="229973136">
      <w:bodyDiv w:val="1"/>
      <w:marLeft w:val="0"/>
      <w:marRight w:val="0"/>
      <w:marTop w:val="0"/>
      <w:marBottom w:val="0"/>
      <w:divBdr>
        <w:top w:val="none" w:sz="0" w:space="0" w:color="auto"/>
        <w:left w:val="none" w:sz="0" w:space="0" w:color="auto"/>
        <w:bottom w:val="none" w:sz="0" w:space="0" w:color="auto"/>
        <w:right w:val="none" w:sz="0" w:space="0" w:color="auto"/>
      </w:divBdr>
    </w:div>
    <w:div w:id="248121910">
      <w:bodyDiv w:val="1"/>
      <w:marLeft w:val="0"/>
      <w:marRight w:val="0"/>
      <w:marTop w:val="0"/>
      <w:marBottom w:val="0"/>
      <w:divBdr>
        <w:top w:val="none" w:sz="0" w:space="0" w:color="auto"/>
        <w:left w:val="none" w:sz="0" w:space="0" w:color="auto"/>
        <w:bottom w:val="none" w:sz="0" w:space="0" w:color="auto"/>
        <w:right w:val="none" w:sz="0" w:space="0" w:color="auto"/>
      </w:divBdr>
    </w:div>
    <w:div w:id="253973523">
      <w:bodyDiv w:val="1"/>
      <w:marLeft w:val="0"/>
      <w:marRight w:val="0"/>
      <w:marTop w:val="0"/>
      <w:marBottom w:val="0"/>
      <w:divBdr>
        <w:top w:val="none" w:sz="0" w:space="0" w:color="auto"/>
        <w:left w:val="none" w:sz="0" w:space="0" w:color="auto"/>
        <w:bottom w:val="none" w:sz="0" w:space="0" w:color="auto"/>
        <w:right w:val="none" w:sz="0" w:space="0" w:color="auto"/>
      </w:divBdr>
    </w:div>
    <w:div w:id="254945356">
      <w:bodyDiv w:val="1"/>
      <w:marLeft w:val="0"/>
      <w:marRight w:val="0"/>
      <w:marTop w:val="0"/>
      <w:marBottom w:val="0"/>
      <w:divBdr>
        <w:top w:val="none" w:sz="0" w:space="0" w:color="auto"/>
        <w:left w:val="none" w:sz="0" w:space="0" w:color="auto"/>
        <w:bottom w:val="none" w:sz="0" w:space="0" w:color="auto"/>
        <w:right w:val="none" w:sz="0" w:space="0" w:color="auto"/>
      </w:divBdr>
    </w:div>
    <w:div w:id="273367419">
      <w:bodyDiv w:val="1"/>
      <w:marLeft w:val="0"/>
      <w:marRight w:val="0"/>
      <w:marTop w:val="0"/>
      <w:marBottom w:val="0"/>
      <w:divBdr>
        <w:top w:val="none" w:sz="0" w:space="0" w:color="auto"/>
        <w:left w:val="none" w:sz="0" w:space="0" w:color="auto"/>
        <w:bottom w:val="none" w:sz="0" w:space="0" w:color="auto"/>
        <w:right w:val="none" w:sz="0" w:space="0" w:color="auto"/>
      </w:divBdr>
    </w:div>
    <w:div w:id="295643675">
      <w:bodyDiv w:val="1"/>
      <w:marLeft w:val="0"/>
      <w:marRight w:val="0"/>
      <w:marTop w:val="0"/>
      <w:marBottom w:val="0"/>
      <w:divBdr>
        <w:top w:val="none" w:sz="0" w:space="0" w:color="auto"/>
        <w:left w:val="none" w:sz="0" w:space="0" w:color="auto"/>
        <w:bottom w:val="none" w:sz="0" w:space="0" w:color="auto"/>
        <w:right w:val="none" w:sz="0" w:space="0" w:color="auto"/>
      </w:divBdr>
    </w:div>
    <w:div w:id="356085658">
      <w:bodyDiv w:val="1"/>
      <w:marLeft w:val="0"/>
      <w:marRight w:val="0"/>
      <w:marTop w:val="0"/>
      <w:marBottom w:val="0"/>
      <w:divBdr>
        <w:top w:val="none" w:sz="0" w:space="0" w:color="auto"/>
        <w:left w:val="none" w:sz="0" w:space="0" w:color="auto"/>
        <w:bottom w:val="none" w:sz="0" w:space="0" w:color="auto"/>
        <w:right w:val="none" w:sz="0" w:space="0" w:color="auto"/>
      </w:divBdr>
      <w:divsChild>
        <w:div w:id="1910117855">
          <w:marLeft w:val="0"/>
          <w:marRight w:val="0"/>
          <w:marTop w:val="0"/>
          <w:marBottom w:val="0"/>
          <w:divBdr>
            <w:top w:val="none" w:sz="0" w:space="0" w:color="auto"/>
            <w:left w:val="none" w:sz="0" w:space="0" w:color="auto"/>
            <w:bottom w:val="none" w:sz="0" w:space="0" w:color="auto"/>
            <w:right w:val="none" w:sz="0" w:space="0" w:color="auto"/>
          </w:divBdr>
          <w:divsChild>
            <w:div w:id="388304319">
              <w:marLeft w:val="0"/>
              <w:marRight w:val="0"/>
              <w:marTop w:val="0"/>
              <w:marBottom w:val="0"/>
              <w:divBdr>
                <w:top w:val="none" w:sz="0" w:space="0" w:color="auto"/>
                <w:left w:val="none" w:sz="0" w:space="0" w:color="auto"/>
                <w:bottom w:val="none" w:sz="0" w:space="0" w:color="auto"/>
                <w:right w:val="none" w:sz="0" w:space="0" w:color="auto"/>
              </w:divBdr>
              <w:divsChild>
                <w:div w:id="529296752">
                  <w:marLeft w:val="0"/>
                  <w:marRight w:val="0"/>
                  <w:marTop w:val="0"/>
                  <w:marBottom w:val="0"/>
                  <w:divBdr>
                    <w:top w:val="none" w:sz="0" w:space="0" w:color="auto"/>
                    <w:left w:val="none" w:sz="0" w:space="0" w:color="auto"/>
                    <w:bottom w:val="none" w:sz="0" w:space="0" w:color="auto"/>
                    <w:right w:val="none" w:sz="0" w:space="0" w:color="auto"/>
                  </w:divBdr>
                  <w:divsChild>
                    <w:div w:id="131079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26533">
          <w:marLeft w:val="0"/>
          <w:marRight w:val="0"/>
          <w:marTop w:val="0"/>
          <w:marBottom w:val="0"/>
          <w:divBdr>
            <w:top w:val="none" w:sz="0" w:space="0" w:color="auto"/>
            <w:left w:val="none" w:sz="0" w:space="0" w:color="auto"/>
            <w:bottom w:val="none" w:sz="0" w:space="0" w:color="auto"/>
            <w:right w:val="none" w:sz="0" w:space="0" w:color="auto"/>
          </w:divBdr>
          <w:divsChild>
            <w:div w:id="1809393393">
              <w:marLeft w:val="0"/>
              <w:marRight w:val="0"/>
              <w:marTop w:val="0"/>
              <w:marBottom w:val="0"/>
              <w:divBdr>
                <w:top w:val="none" w:sz="0" w:space="0" w:color="auto"/>
                <w:left w:val="none" w:sz="0" w:space="0" w:color="auto"/>
                <w:bottom w:val="none" w:sz="0" w:space="0" w:color="auto"/>
                <w:right w:val="none" w:sz="0" w:space="0" w:color="auto"/>
              </w:divBdr>
              <w:divsChild>
                <w:div w:id="1962415945">
                  <w:marLeft w:val="0"/>
                  <w:marRight w:val="0"/>
                  <w:marTop w:val="0"/>
                  <w:marBottom w:val="0"/>
                  <w:divBdr>
                    <w:top w:val="none" w:sz="0" w:space="0" w:color="auto"/>
                    <w:left w:val="none" w:sz="0" w:space="0" w:color="auto"/>
                    <w:bottom w:val="none" w:sz="0" w:space="0" w:color="auto"/>
                    <w:right w:val="none" w:sz="0" w:space="0" w:color="auto"/>
                  </w:divBdr>
                  <w:divsChild>
                    <w:div w:id="33005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8385954">
      <w:bodyDiv w:val="1"/>
      <w:marLeft w:val="0"/>
      <w:marRight w:val="0"/>
      <w:marTop w:val="0"/>
      <w:marBottom w:val="0"/>
      <w:divBdr>
        <w:top w:val="none" w:sz="0" w:space="0" w:color="auto"/>
        <w:left w:val="none" w:sz="0" w:space="0" w:color="auto"/>
        <w:bottom w:val="none" w:sz="0" w:space="0" w:color="auto"/>
        <w:right w:val="none" w:sz="0" w:space="0" w:color="auto"/>
      </w:divBdr>
    </w:div>
    <w:div w:id="403647513">
      <w:bodyDiv w:val="1"/>
      <w:marLeft w:val="0"/>
      <w:marRight w:val="0"/>
      <w:marTop w:val="0"/>
      <w:marBottom w:val="0"/>
      <w:divBdr>
        <w:top w:val="none" w:sz="0" w:space="0" w:color="auto"/>
        <w:left w:val="none" w:sz="0" w:space="0" w:color="auto"/>
        <w:bottom w:val="none" w:sz="0" w:space="0" w:color="auto"/>
        <w:right w:val="none" w:sz="0" w:space="0" w:color="auto"/>
      </w:divBdr>
    </w:div>
    <w:div w:id="425661086">
      <w:bodyDiv w:val="1"/>
      <w:marLeft w:val="0"/>
      <w:marRight w:val="0"/>
      <w:marTop w:val="0"/>
      <w:marBottom w:val="0"/>
      <w:divBdr>
        <w:top w:val="none" w:sz="0" w:space="0" w:color="auto"/>
        <w:left w:val="none" w:sz="0" w:space="0" w:color="auto"/>
        <w:bottom w:val="none" w:sz="0" w:space="0" w:color="auto"/>
        <w:right w:val="none" w:sz="0" w:space="0" w:color="auto"/>
      </w:divBdr>
    </w:div>
    <w:div w:id="426318308">
      <w:bodyDiv w:val="1"/>
      <w:marLeft w:val="0"/>
      <w:marRight w:val="0"/>
      <w:marTop w:val="0"/>
      <w:marBottom w:val="0"/>
      <w:divBdr>
        <w:top w:val="none" w:sz="0" w:space="0" w:color="auto"/>
        <w:left w:val="none" w:sz="0" w:space="0" w:color="auto"/>
        <w:bottom w:val="none" w:sz="0" w:space="0" w:color="auto"/>
        <w:right w:val="none" w:sz="0" w:space="0" w:color="auto"/>
      </w:divBdr>
    </w:div>
    <w:div w:id="441652675">
      <w:bodyDiv w:val="1"/>
      <w:marLeft w:val="0"/>
      <w:marRight w:val="0"/>
      <w:marTop w:val="0"/>
      <w:marBottom w:val="0"/>
      <w:divBdr>
        <w:top w:val="none" w:sz="0" w:space="0" w:color="auto"/>
        <w:left w:val="none" w:sz="0" w:space="0" w:color="auto"/>
        <w:bottom w:val="none" w:sz="0" w:space="0" w:color="auto"/>
        <w:right w:val="none" w:sz="0" w:space="0" w:color="auto"/>
      </w:divBdr>
    </w:div>
    <w:div w:id="475220581">
      <w:bodyDiv w:val="1"/>
      <w:marLeft w:val="0"/>
      <w:marRight w:val="0"/>
      <w:marTop w:val="0"/>
      <w:marBottom w:val="0"/>
      <w:divBdr>
        <w:top w:val="none" w:sz="0" w:space="0" w:color="auto"/>
        <w:left w:val="none" w:sz="0" w:space="0" w:color="auto"/>
        <w:bottom w:val="none" w:sz="0" w:space="0" w:color="auto"/>
        <w:right w:val="none" w:sz="0" w:space="0" w:color="auto"/>
      </w:divBdr>
      <w:divsChild>
        <w:div w:id="1848907293">
          <w:marLeft w:val="0"/>
          <w:marRight w:val="0"/>
          <w:marTop w:val="0"/>
          <w:marBottom w:val="0"/>
          <w:divBdr>
            <w:top w:val="none" w:sz="0" w:space="0" w:color="auto"/>
            <w:left w:val="none" w:sz="0" w:space="0" w:color="auto"/>
            <w:bottom w:val="none" w:sz="0" w:space="0" w:color="auto"/>
            <w:right w:val="none" w:sz="0" w:space="0" w:color="auto"/>
          </w:divBdr>
          <w:divsChild>
            <w:div w:id="2087454216">
              <w:marLeft w:val="0"/>
              <w:marRight w:val="0"/>
              <w:marTop w:val="0"/>
              <w:marBottom w:val="0"/>
              <w:divBdr>
                <w:top w:val="none" w:sz="0" w:space="0" w:color="auto"/>
                <w:left w:val="none" w:sz="0" w:space="0" w:color="auto"/>
                <w:bottom w:val="none" w:sz="0" w:space="0" w:color="auto"/>
                <w:right w:val="none" w:sz="0" w:space="0" w:color="auto"/>
              </w:divBdr>
              <w:divsChild>
                <w:div w:id="214435964">
                  <w:marLeft w:val="0"/>
                  <w:marRight w:val="0"/>
                  <w:marTop w:val="0"/>
                  <w:marBottom w:val="0"/>
                  <w:divBdr>
                    <w:top w:val="none" w:sz="0" w:space="0" w:color="auto"/>
                    <w:left w:val="none" w:sz="0" w:space="0" w:color="auto"/>
                    <w:bottom w:val="none" w:sz="0" w:space="0" w:color="auto"/>
                    <w:right w:val="none" w:sz="0" w:space="0" w:color="auto"/>
                  </w:divBdr>
                  <w:divsChild>
                    <w:div w:id="156074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235732">
          <w:marLeft w:val="0"/>
          <w:marRight w:val="0"/>
          <w:marTop w:val="0"/>
          <w:marBottom w:val="0"/>
          <w:divBdr>
            <w:top w:val="none" w:sz="0" w:space="0" w:color="auto"/>
            <w:left w:val="none" w:sz="0" w:space="0" w:color="auto"/>
            <w:bottom w:val="none" w:sz="0" w:space="0" w:color="auto"/>
            <w:right w:val="none" w:sz="0" w:space="0" w:color="auto"/>
          </w:divBdr>
          <w:divsChild>
            <w:div w:id="1926255618">
              <w:marLeft w:val="0"/>
              <w:marRight w:val="0"/>
              <w:marTop w:val="0"/>
              <w:marBottom w:val="0"/>
              <w:divBdr>
                <w:top w:val="none" w:sz="0" w:space="0" w:color="auto"/>
                <w:left w:val="none" w:sz="0" w:space="0" w:color="auto"/>
                <w:bottom w:val="none" w:sz="0" w:space="0" w:color="auto"/>
                <w:right w:val="none" w:sz="0" w:space="0" w:color="auto"/>
              </w:divBdr>
              <w:divsChild>
                <w:div w:id="187256036">
                  <w:marLeft w:val="0"/>
                  <w:marRight w:val="0"/>
                  <w:marTop w:val="0"/>
                  <w:marBottom w:val="0"/>
                  <w:divBdr>
                    <w:top w:val="none" w:sz="0" w:space="0" w:color="auto"/>
                    <w:left w:val="none" w:sz="0" w:space="0" w:color="auto"/>
                    <w:bottom w:val="none" w:sz="0" w:space="0" w:color="auto"/>
                    <w:right w:val="none" w:sz="0" w:space="0" w:color="auto"/>
                  </w:divBdr>
                  <w:divsChild>
                    <w:div w:id="140699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418539">
      <w:bodyDiv w:val="1"/>
      <w:marLeft w:val="0"/>
      <w:marRight w:val="0"/>
      <w:marTop w:val="0"/>
      <w:marBottom w:val="0"/>
      <w:divBdr>
        <w:top w:val="none" w:sz="0" w:space="0" w:color="auto"/>
        <w:left w:val="none" w:sz="0" w:space="0" w:color="auto"/>
        <w:bottom w:val="none" w:sz="0" w:space="0" w:color="auto"/>
        <w:right w:val="none" w:sz="0" w:space="0" w:color="auto"/>
      </w:divBdr>
    </w:div>
    <w:div w:id="531497387">
      <w:bodyDiv w:val="1"/>
      <w:marLeft w:val="0"/>
      <w:marRight w:val="0"/>
      <w:marTop w:val="0"/>
      <w:marBottom w:val="0"/>
      <w:divBdr>
        <w:top w:val="none" w:sz="0" w:space="0" w:color="auto"/>
        <w:left w:val="none" w:sz="0" w:space="0" w:color="auto"/>
        <w:bottom w:val="none" w:sz="0" w:space="0" w:color="auto"/>
        <w:right w:val="none" w:sz="0" w:space="0" w:color="auto"/>
      </w:divBdr>
    </w:div>
    <w:div w:id="556746941">
      <w:bodyDiv w:val="1"/>
      <w:marLeft w:val="0"/>
      <w:marRight w:val="0"/>
      <w:marTop w:val="0"/>
      <w:marBottom w:val="0"/>
      <w:divBdr>
        <w:top w:val="none" w:sz="0" w:space="0" w:color="auto"/>
        <w:left w:val="none" w:sz="0" w:space="0" w:color="auto"/>
        <w:bottom w:val="none" w:sz="0" w:space="0" w:color="auto"/>
        <w:right w:val="none" w:sz="0" w:space="0" w:color="auto"/>
      </w:divBdr>
    </w:div>
    <w:div w:id="630403011">
      <w:bodyDiv w:val="1"/>
      <w:marLeft w:val="0"/>
      <w:marRight w:val="0"/>
      <w:marTop w:val="0"/>
      <w:marBottom w:val="0"/>
      <w:divBdr>
        <w:top w:val="none" w:sz="0" w:space="0" w:color="auto"/>
        <w:left w:val="none" w:sz="0" w:space="0" w:color="auto"/>
        <w:bottom w:val="none" w:sz="0" w:space="0" w:color="auto"/>
        <w:right w:val="none" w:sz="0" w:space="0" w:color="auto"/>
      </w:divBdr>
    </w:div>
    <w:div w:id="647629609">
      <w:bodyDiv w:val="1"/>
      <w:marLeft w:val="0"/>
      <w:marRight w:val="0"/>
      <w:marTop w:val="0"/>
      <w:marBottom w:val="0"/>
      <w:divBdr>
        <w:top w:val="none" w:sz="0" w:space="0" w:color="auto"/>
        <w:left w:val="none" w:sz="0" w:space="0" w:color="auto"/>
        <w:bottom w:val="none" w:sz="0" w:space="0" w:color="auto"/>
        <w:right w:val="none" w:sz="0" w:space="0" w:color="auto"/>
      </w:divBdr>
    </w:div>
    <w:div w:id="657155568">
      <w:bodyDiv w:val="1"/>
      <w:marLeft w:val="0"/>
      <w:marRight w:val="0"/>
      <w:marTop w:val="0"/>
      <w:marBottom w:val="0"/>
      <w:divBdr>
        <w:top w:val="none" w:sz="0" w:space="0" w:color="auto"/>
        <w:left w:val="none" w:sz="0" w:space="0" w:color="auto"/>
        <w:bottom w:val="none" w:sz="0" w:space="0" w:color="auto"/>
        <w:right w:val="none" w:sz="0" w:space="0" w:color="auto"/>
      </w:divBdr>
    </w:div>
    <w:div w:id="694035345">
      <w:bodyDiv w:val="1"/>
      <w:marLeft w:val="0"/>
      <w:marRight w:val="0"/>
      <w:marTop w:val="0"/>
      <w:marBottom w:val="0"/>
      <w:divBdr>
        <w:top w:val="none" w:sz="0" w:space="0" w:color="auto"/>
        <w:left w:val="none" w:sz="0" w:space="0" w:color="auto"/>
        <w:bottom w:val="none" w:sz="0" w:space="0" w:color="auto"/>
        <w:right w:val="none" w:sz="0" w:space="0" w:color="auto"/>
      </w:divBdr>
    </w:div>
    <w:div w:id="730422738">
      <w:bodyDiv w:val="1"/>
      <w:marLeft w:val="0"/>
      <w:marRight w:val="0"/>
      <w:marTop w:val="0"/>
      <w:marBottom w:val="0"/>
      <w:divBdr>
        <w:top w:val="none" w:sz="0" w:space="0" w:color="auto"/>
        <w:left w:val="none" w:sz="0" w:space="0" w:color="auto"/>
        <w:bottom w:val="none" w:sz="0" w:space="0" w:color="auto"/>
        <w:right w:val="none" w:sz="0" w:space="0" w:color="auto"/>
      </w:divBdr>
    </w:div>
    <w:div w:id="737366050">
      <w:bodyDiv w:val="1"/>
      <w:marLeft w:val="0"/>
      <w:marRight w:val="0"/>
      <w:marTop w:val="0"/>
      <w:marBottom w:val="0"/>
      <w:divBdr>
        <w:top w:val="none" w:sz="0" w:space="0" w:color="auto"/>
        <w:left w:val="none" w:sz="0" w:space="0" w:color="auto"/>
        <w:bottom w:val="none" w:sz="0" w:space="0" w:color="auto"/>
        <w:right w:val="none" w:sz="0" w:space="0" w:color="auto"/>
      </w:divBdr>
    </w:div>
    <w:div w:id="738140964">
      <w:bodyDiv w:val="1"/>
      <w:marLeft w:val="0"/>
      <w:marRight w:val="0"/>
      <w:marTop w:val="0"/>
      <w:marBottom w:val="0"/>
      <w:divBdr>
        <w:top w:val="none" w:sz="0" w:space="0" w:color="auto"/>
        <w:left w:val="none" w:sz="0" w:space="0" w:color="auto"/>
        <w:bottom w:val="none" w:sz="0" w:space="0" w:color="auto"/>
        <w:right w:val="none" w:sz="0" w:space="0" w:color="auto"/>
      </w:divBdr>
    </w:div>
    <w:div w:id="746414255">
      <w:bodyDiv w:val="1"/>
      <w:marLeft w:val="0"/>
      <w:marRight w:val="0"/>
      <w:marTop w:val="0"/>
      <w:marBottom w:val="0"/>
      <w:divBdr>
        <w:top w:val="none" w:sz="0" w:space="0" w:color="auto"/>
        <w:left w:val="none" w:sz="0" w:space="0" w:color="auto"/>
        <w:bottom w:val="none" w:sz="0" w:space="0" w:color="auto"/>
        <w:right w:val="none" w:sz="0" w:space="0" w:color="auto"/>
      </w:divBdr>
      <w:divsChild>
        <w:div w:id="1630209691">
          <w:marLeft w:val="0"/>
          <w:marRight w:val="0"/>
          <w:marTop w:val="0"/>
          <w:marBottom w:val="0"/>
          <w:divBdr>
            <w:top w:val="none" w:sz="0" w:space="0" w:color="auto"/>
            <w:left w:val="none" w:sz="0" w:space="0" w:color="auto"/>
            <w:bottom w:val="none" w:sz="0" w:space="0" w:color="auto"/>
            <w:right w:val="none" w:sz="0" w:space="0" w:color="auto"/>
          </w:divBdr>
          <w:divsChild>
            <w:div w:id="1035733142">
              <w:marLeft w:val="0"/>
              <w:marRight w:val="0"/>
              <w:marTop w:val="0"/>
              <w:marBottom w:val="0"/>
              <w:divBdr>
                <w:top w:val="none" w:sz="0" w:space="0" w:color="auto"/>
                <w:left w:val="none" w:sz="0" w:space="0" w:color="auto"/>
                <w:bottom w:val="none" w:sz="0" w:space="0" w:color="auto"/>
                <w:right w:val="none" w:sz="0" w:space="0" w:color="auto"/>
              </w:divBdr>
              <w:divsChild>
                <w:div w:id="1465152178">
                  <w:marLeft w:val="0"/>
                  <w:marRight w:val="0"/>
                  <w:marTop w:val="0"/>
                  <w:marBottom w:val="0"/>
                  <w:divBdr>
                    <w:top w:val="none" w:sz="0" w:space="0" w:color="auto"/>
                    <w:left w:val="none" w:sz="0" w:space="0" w:color="auto"/>
                    <w:bottom w:val="none" w:sz="0" w:space="0" w:color="auto"/>
                    <w:right w:val="none" w:sz="0" w:space="0" w:color="auto"/>
                  </w:divBdr>
                  <w:divsChild>
                    <w:div w:id="897667510">
                      <w:marLeft w:val="0"/>
                      <w:marRight w:val="0"/>
                      <w:marTop w:val="0"/>
                      <w:marBottom w:val="0"/>
                      <w:divBdr>
                        <w:top w:val="none" w:sz="0" w:space="0" w:color="auto"/>
                        <w:left w:val="none" w:sz="0" w:space="0" w:color="auto"/>
                        <w:bottom w:val="none" w:sz="0" w:space="0" w:color="auto"/>
                        <w:right w:val="none" w:sz="0" w:space="0" w:color="auto"/>
                      </w:divBdr>
                      <w:divsChild>
                        <w:div w:id="1742484928">
                          <w:marLeft w:val="0"/>
                          <w:marRight w:val="0"/>
                          <w:marTop w:val="0"/>
                          <w:marBottom w:val="0"/>
                          <w:divBdr>
                            <w:top w:val="none" w:sz="0" w:space="0" w:color="auto"/>
                            <w:left w:val="none" w:sz="0" w:space="0" w:color="auto"/>
                            <w:bottom w:val="none" w:sz="0" w:space="0" w:color="auto"/>
                            <w:right w:val="none" w:sz="0" w:space="0" w:color="auto"/>
                          </w:divBdr>
                          <w:divsChild>
                            <w:div w:id="999232873">
                              <w:marLeft w:val="0"/>
                              <w:marRight w:val="0"/>
                              <w:marTop w:val="0"/>
                              <w:marBottom w:val="0"/>
                              <w:divBdr>
                                <w:top w:val="none" w:sz="0" w:space="0" w:color="auto"/>
                                <w:left w:val="none" w:sz="0" w:space="0" w:color="auto"/>
                                <w:bottom w:val="none" w:sz="0" w:space="0" w:color="auto"/>
                                <w:right w:val="none" w:sz="0" w:space="0" w:color="auto"/>
                              </w:divBdr>
                              <w:divsChild>
                                <w:div w:id="987173200">
                                  <w:marLeft w:val="0"/>
                                  <w:marRight w:val="0"/>
                                  <w:marTop w:val="0"/>
                                  <w:marBottom w:val="0"/>
                                  <w:divBdr>
                                    <w:top w:val="none" w:sz="0" w:space="0" w:color="auto"/>
                                    <w:left w:val="none" w:sz="0" w:space="0" w:color="auto"/>
                                    <w:bottom w:val="none" w:sz="0" w:space="0" w:color="auto"/>
                                    <w:right w:val="none" w:sz="0" w:space="0" w:color="auto"/>
                                  </w:divBdr>
                                  <w:divsChild>
                                    <w:div w:id="94145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80475">
                          <w:marLeft w:val="0"/>
                          <w:marRight w:val="0"/>
                          <w:marTop w:val="0"/>
                          <w:marBottom w:val="0"/>
                          <w:divBdr>
                            <w:top w:val="none" w:sz="0" w:space="0" w:color="auto"/>
                            <w:left w:val="none" w:sz="0" w:space="0" w:color="auto"/>
                            <w:bottom w:val="none" w:sz="0" w:space="0" w:color="auto"/>
                            <w:right w:val="none" w:sz="0" w:space="0" w:color="auto"/>
                          </w:divBdr>
                          <w:divsChild>
                            <w:div w:id="1999990448">
                              <w:marLeft w:val="0"/>
                              <w:marRight w:val="0"/>
                              <w:marTop w:val="0"/>
                              <w:marBottom w:val="0"/>
                              <w:divBdr>
                                <w:top w:val="none" w:sz="0" w:space="0" w:color="auto"/>
                                <w:left w:val="none" w:sz="0" w:space="0" w:color="auto"/>
                                <w:bottom w:val="none" w:sz="0" w:space="0" w:color="auto"/>
                                <w:right w:val="none" w:sz="0" w:space="0" w:color="auto"/>
                              </w:divBdr>
                              <w:divsChild>
                                <w:div w:id="1825899416">
                                  <w:marLeft w:val="0"/>
                                  <w:marRight w:val="0"/>
                                  <w:marTop w:val="0"/>
                                  <w:marBottom w:val="0"/>
                                  <w:divBdr>
                                    <w:top w:val="none" w:sz="0" w:space="0" w:color="auto"/>
                                    <w:left w:val="none" w:sz="0" w:space="0" w:color="auto"/>
                                    <w:bottom w:val="none" w:sz="0" w:space="0" w:color="auto"/>
                                    <w:right w:val="none" w:sz="0" w:space="0" w:color="auto"/>
                                  </w:divBdr>
                                  <w:divsChild>
                                    <w:div w:id="22330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940286">
          <w:marLeft w:val="0"/>
          <w:marRight w:val="0"/>
          <w:marTop w:val="0"/>
          <w:marBottom w:val="0"/>
          <w:divBdr>
            <w:top w:val="none" w:sz="0" w:space="0" w:color="auto"/>
            <w:left w:val="none" w:sz="0" w:space="0" w:color="auto"/>
            <w:bottom w:val="none" w:sz="0" w:space="0" w:color="auto"/>
            <w:right w:val="none" w:sz="0" w:space="0" w:color="auto"/>
          </w:divBdr>
          <w:divsChild>
            <w:div w:id="2083403710">
              <w:marLeft w:val="0"/>
              <w:marRight w:val="0"/>
              <w:marTop w:val="0"/>
              <w:marBottom w:val="0"/>
              <w:divBdr>
                <w:top w:val="none" w:sz="0" w:space="0" w:color="auto"/>
                <w:left w:val="none" w:sz="0" w:space="0" w:color="auto"/>
                <w:bottom w:val="none" w:sz="0" w:space="0" w:color="auto"/>
                <w:right w:val="none" w:sz="0" w:space="0" w:color="auto"/>
              </w:divBdr>
              <w:divsChild>
                <w:div w:id="1398436335">
                  <w:marLeft w:val="0"/>
                  <w:marRight w:val="0"/>
                  <w:marTop w:val="0"/>
                  <w:marBottom w:val="0"/>
                  <w:divBdr>
                    <w:top w:val="none" w:sz="0" w:space="0" w:color="auto"/>
                    <w:left w:val="none" w:sz="0" w:space="0" w:color="auto"/>
                    <w:bottom w:val="none" w:sz="0" w:space="0" w:color="auto"/>
                    <w:right w:val="none" w:sz="0" w:space="0" w:color="auto"/>
                  </w:divBdr>
                  <w:divsChild>
                    <w:div w:id="2085881178">
                      <w:marLeft w:val="0"/>
                      <w:marRight w:val="0"/>
                      <w:marTop w:val="0"/>
                      <w:marBottom w:val="0"/>
                      <w:divBdr>
                        <w:top w:val="none" w:sz="0" w:space="0" w:color="auto"/>
                        <w:left w:val="none" w:sz="0" w:space="0" w:color="auto"/>
                        <w:bottom w:val="none" w:sz="0" w:space="0" w:color="auto"/>
                        <w:right w:val="none" w:sz="0" w:space="0" w:color="auto"/>
                      </w:divBdr>
                      <w:divsChild>
                        <w:div w:id="548998345">
                          <w:marLeft w:val="0"/>
                          <w:marRight w:val="0"/>
                          <w:marTop w:val="0"/>
                          <w:marBottom w:val="0"/>
                          <w:divBdr>
                            <w:top w:val="none" w:sz="0" w:space="0" w:color="auto"/>
                            <w:left w:val="none" w:sz="0" w:space="0" w:color="auto"/>
                            <w:bottom w:val="none" w:sz="0" w:space="0" w:color="auto"/>
                            <w:right w:val="none" w:sz="0" w:space="0" w:color="auto"/>
                          </w:divBdr>
                          <w:divsChild>
                            <w:div w:id="2096776992">
                              <w:marLeft w:val="0"/>
                              <w:marRight w:val="0"/>
                              <w:marTop w:val="0"/>
                              <w:marBottom w:val="0"/>
                              <w:divBdr>
                                <w:top w:val="none" w:sz="0" w:space="0" w:color="auto"/>
                                <w:left w:val="none" w:sz="0" w:space="0" w:color="auto"/>
                                <w:bottom w:val="none" w:sz="0" w:space="0" w:color="auto"/>
                                <w:right w:val="none" w:sz="0" w:space="0" w:color="auto"/>
                              </w:divBdr>
                              <w:divsChild>
                                <w:div w:id="600341019">
                                  <w:marLeft w:val="0"/>
                                  <w:marRight w:val="0"/>
                                  <w:marTop w:val="0"/>
                                  <w:marBottom w:val="0"/>
                                  <w:divBdr>
                                    <w:top w:val="none" w:sz="0" w:space="0" w:color="auto"/>
                                    <w:left w:val="none" w:sz="0" w:space="0" w:color="auto"/>
                                    <w:bottom w:val="none" w:sz="0" w:space="0" w:color="auto"/>
                                    <w:right w:val="none" w:sz="0" w:space="0" w:color="auto"/>
                                  </w:divBdr>
                                  <w:divsChild>
                                    <w:div w:id="1767114870">
                                      <w:marLeft w:val="0"/>
                                      <w:marRight w:val="0"/>
                                      <w:marTop w:val="0"/>
                                      <w:marBottom w:val="0"/>
                                      <w:divBdr>
                                        <w:top w:val="none" w:sz="0" w:space="0" w:color="auto"/>
                                        <w:left w:val="none" w:sz="0" w:space="0" w:color="auto"/>
                                        <w:bottom w:val="none" w:sz="0" w:space="0" w:color="auto"/>
                                        <w:right w:val="none" w:sz="0" w:space="0" w:color="auto"/>
                                      </w:divBdr>
                                      <w:divsChild>
                                        <w:div w:id="1963344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2252394">
          <w:marLeft w:val="0"/>
          <w:marRight w:val="0"/>
          <w:marTop w:val="0"/>
          <w:marBottom w:val="0"/>
          <w:divBdr>
            <w:top w:val="none" w:sz="0" w:space="0" w:color="auto"/>
            <w:left w:val="none" w:sz="0" w:space="0" w:color="auto"/>
            <w:bottom w:val="none" w:sz="0" w:space="0" w:color="auto"/>
            <w:right w:val="none" w:sz="0" w:space="0" w:color="auto"/>
          </w:divBdr>
          <w:divsChild>
            <w:div w:id="1004362987">
              <w:marLeft w:val="0"/>
              <w:marRight w:val="0"/>
              <w:marTop w:val="0"/>
              <w:marBottom w:val="0"/>
              <w:divBdr>
                <w:top w:val="none" w:sz="0" w:space="0" w:color="auto"/>
                <w:left w:val="none" w:sz="0" w:space="0" w:color="auto"/>
                <w:bottom w:val="none" w:sz="0" w:space="0" w:color="auto"/>
                <w:right w:val="none" w:sz="0" w:space="0" w:color="auto"/>
              </w:divBdr>
              <w:divsChild>
                <w:div w:id="1846092659">
                  <w:marLeft w:val="0"/>
                  <w:marRight w:val="0"/>
                  <w:marTop w:val="0"/>
                  <w:marBottom w:val="0"/>
                  <w:divBdr>
                    <w:top w:val="none" w:sz="0" w:space="0" w:color="auto"/>
                    <w:left w:val="none" w:sz="0" w:space="0" w:color="auto"/>
                    <w:bottom w:val="none" w:sz="0" w:space="0" w:color="auto"/>
                    <w:right w:val="none" w:sz="0" w:space="0" w:color="auto"/>
                  </w:divBdr>
                  <w:divsChild>
                    <w:div w:id="28846029">
                      <w:marLeft w:val="0"/>
                      <w:marRight w:val="0"/>
                      <w:marTop w:val="0"/>
                      <w:marBottom w:val="0"/>
                      <w:divBdr>
                        <w:top w:val="none" w:sz="0" w:space="0" w:color="auto"/>
                        <w:left w:val="none" w:sz="0" w:space="0" w:color="auto"/>
                        <w:bottom w:val="none" w:sz="0" w:space="0" w:color="auto"/>
                        <w:right w:val="none" w:sz="0" w:space="0" w:color="auto"/>
                      </w:divBdr>
                      <w:divsChild>
                        <w:div w:id="1620840579">
                          <w:marLeft w:val="0"/>
                          <w:marRight w:val="0"/>
                          <w:marTop w:val="0"/>
                          <w:marBottom w:val="0"/>
                          <w:divBdr>
                            <w:top w:val="none" w:sz="0" w:space="0" w:color="auto"/>
                            <w:left w:val="none" w:sz="0" w:space="0" w:color="auto"/>
                            <w:bottom w:val="none" w:sz="0" w:space="0" w:color="auto"/>
                            <w:right w:val="none" w:sz="0" w:space="0" w:color="auto"/>
                          </w:divBdr>
                          <w:divsChild>
                            <w:div w:id="1500779170">
                              <w:marLeft w:val="0"/>
                              <w:marRight w:val="0"/>
                              <w:marTop w:val="0"/>
                              <w:marBottom w:val="0"/>
                              <w:divBdr>
                                <w:top w:val="none" w:sz="0" w:space="0" w:color="auto"/>
                                <w:left w:val="none" w:sz="0" w:space="0" w:color="auto"/>
                                <w:bottom w:val="none" w:sz="0" w:space="0" w:color="auto"/>
                                <w:right w:val="none" w:sz="0" w:space="0" w:color="auto"/>
                              </w:divBdr>
                              <w:divsChild>
                                <w:div w:id="152247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360168">
                  <w:marLeft w:val="0"/>
                  <w:marRight w:val="0"/>
                  <w:marTop w:val="0"/>
                  <w:marBottom w:val="0"/>
                  <w:divBdr>
                    <w:top w:val="none" w:sz="0" w:space="0" w:color="auto"/>
                    <w:left w:val="none" w:sz="0" w:space="0" w:color="auto"/>
                    <w:bottom w:val="none" w:sz="0" w:space="0" w:color="auto"/>
                    <w:right w:val="none" w:sz="0" w:space="0" w:color="auto"/>
                  </w:divBdr>
                  <w:divsChild>
                    <w:div w:id="671878812">
                      <w:marLeft w:val="0"/>
                      <w:marRight w:val="0"/>
                      <w:marTop w:val="0"/>
                      <w:marBottom w:val="0"/>
                      <w:divBdr>
                        <w:top w:val="none" w:sz="0" w:space="0" w:color="auto"/>
                        <w:left w:val="none" w:sz="0" w:space="0" w:color="auto"/>
                        <w:bottom w:val="none" w:sz="0" w:space="0" w:color="auto"/>
                        <w:right w:val="none" w:sz="0" w:space="0" w:color="auto"/>
                      </w:divBdr>
                      <w:divsChild>
                        <w:div w:id="1856453333">
                          <w:marLeft w:val="0"/>
                          <w:marRight w:val="0"/>
                          <w:marTop w:val="0"/>
                          <w:marBottom w:val="0"/>
                          <w:divBdr>
                            <w:top w:val="none" w:sz="0" w:space="0" w:color="auto"/>
                            <w:left w:val="none" w:sz="0" w:space="0" w:color="auto"/>
                            <w:bottom w:val="none" w:sz="0" w:space="0" w:color="auto"/>
                            <w:right w:val="none" w:sz="0" w:space="0" w:color="auto"/>
                          </w:divBdr>
                          <w:divsChild>
                            <w:div w:id="664556349">
                              <w:marLeft w:val="0"/>
                              <w:marRight w:val="0"/>
                              <w:marTop w:val="0"/>
                              <w:marBottom w:val="0"/>
                              <w:divBdr>
                                <w:top w:val="none" w:sz="0" w:space="0" w:color="auto"/>
                                <w:left w:val="none" w:sz="0" w:space="0" w:color="auto"/>
                                <w:bottom w:val="none" w:sz="0" w:space="0" w:color="auto"/>
                                <w:right w:val="none" w:sz="0" w:space="0" w:color="auto"/>
                              </w:divBdr>
                              <w:divsChild>
                                <w:div w:id="1947225995">
                                  <w:marLeft w:val="0"/>
                                  <w:marRight w:val="0"/>
                                  <w:marTop w:val="0"/>
                                  <w:marBottom w:val="0"/>
                                  <w:divBdr>
                                    <w:top w:val="none" w:sz="0" w:space="0" w:color="auto"/>
                                    <w:left w:val="none" w:sz="0" w:space="0" w:color="auto"/>
                                    <w:bottom w:val="none" w:sz="0" w:space="0" w:color="auto"/>
                                    <w:right w:val="none" w:sz="0" w:space="0" w:color="auto"/>
                                  </w:divBdr>
                                  <w:divsChild>
                                    <w:div w:id="2845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9396071">
      <w:bodyDiv w:val="1"/>
      <w:marLeft w:val="0"/>
      <w:marRight w:val="0"/>
      <w:marTop w:val="0"/>
      <w:marBottom w:val="0"/>
      <w:divBdr>
        <w:top w:val="none" w:sz="0" w:space="0" w:color="auto"/>
        <w:left w:val="none" w:sz="0" w:space="0" w:color="auto"/>
        <w:bottom w:val="none" w:sz="0" w:space="0" w:color="auto"/>
        <w:right w:val="none" w:sz="0" w:space="0" w:color="auto"/>
      </w:divBdr>
    </w:div>
    <w:div w:id="801650990">
      <w:bodyDiv w:val="1"/>
      <w:marLeft w:val="0"/>
      <w:marRight w:val="0"/>
      <w:marTop w:val="0"/>
      <w:marBottom w:val="0"/>
      <w:divBdr>
        <w:top w:val="none" w:sz="0" w:space="0" w:color="auto"/>
        <w:left w:val="none" w:sz="0" w:space="0" w:color="auto"/>
        <w:bottom w:val="none" w:sz="0" w:space="0" w:color="auto"/>
        <w:right w:val="none" w:sz="0" w:space="0" w:color="auto"/>
      </w:divBdr>
    </w:div>
    <w:div w:id="843132260">
      <w:bodyDiv w:val="1"/>
      <w:marLeft w:val="0"/>
      <w:marRight w:val="0"/>
      <w:marTop w:val="0"/>
      <w:marBottom w:val="0"/>
      <w:divBdr>
        <w:top w:val="none" w:sz="0" w:space="0" w:color="auto"/>
        <w:left w:val="none" w:sz="0" w:space="0" w:color="auto"/>
        <w:bottom w:val="none" w:sz="0" w:space="0" w:color="auto"/>
        <w:right w:val="none" w:sz="0" w:space="0" w:color="auto"/>
      </w:divBdr>
    </w:div>
    <w:div w:id="844171108">
      <w:bodyDiv w:val="1"/>
      <w:marLeft w:val="0"/>
      <w:marRight w:val="0"/>
      <w:marTop w:val="0"/>
      <w:marBottom w:val="0"/>
      <w:divBdr>
        <w:top w:val="none" w:sz="0" w:space="0" w:color="auto"/>
        <w:left w:val="none" w:sz="0" w:space="0" w:color="auto"/>
        <w:bottom w:val="none" w:sz="0" w:space="0" w:color="auto"/>
        <w:right w:val="none" w:sz="0" w:space="0" w:color="auto"/>
      </w:divBdr>
    </w:div>
    <w:div w:id="850488335">
      <w:bodyDiv w:val="1"/>
      <w:marLeft w:val="0"/>
      <w:marRight w:val="0"/>
      <w:marTop w:val="0"/>
      <w:marBottom w:val="0"/>
      <w:divBdr>
        <w:top w:val="none" w:sz="0" w:space="0" w:color="auto"/>
        <w:left w:val="none" w:sz="0" w:space="0" w:color="auto"/>
        <w:bottom w:val="none" w:sz="0" w:space="0" w:color="auto"/>
        <w:right w:val="none" w:sz="0" w:space="0" w:color="auto"/>
      </w:divBdr>
    </w:div>
    <w:div w:id="902713339">
      <w:bodyDiv w:val="1"/>
      <w:marLeft w:val="0"/>
      <w:marRight w:val="0"/>
      <w:marTop w:val="0"/>
      <w:marBottom w:val="0"/>
      <w:divBdr>
        <w:top w:val="none" w:sz="0" w:space="0" w:color="auto"/>
        <w:left w:val="none" w:sz="0" w:space="0" w:color="auto"/>
        <w:bottom w:val="none" w:sz="0" w:space="0" w:color="auto"/>
        <w:right w:val="none" w:sz="0" w:space="0" w:color="auto"/>
      </w:divBdr>
    </w:div>
    <w:div w:id="920720324">
      <w:bodyDiv w:val="1"/>
      <w:marLeft w:val="0"/>
      <w:marRight w:val="0"/>
      <w:marTop w:val="0"/>
      <w:marBottom w:val="0"/>
      <w:divBdr>
        <w:top w:val="none" w:sz="0" w:space="0" w:color="auto"/>
        <w:left w:val="none" w:sz="0" w:space="0" w:color="auto"/>
        <w:bottom w:val="none" w:sz="0" w:space="0" w:color="auto"/>
        <w:right w:val="none" w:sz="0" w:space="0" w:color="auto"/>
      </w:divBdr>
    </w:div>
    <w:div w:id="948002715">
      <w:bodyDiv w:val="1"/>
      <w:marLeft w:val="0"/>
      <w:marRight w:val="0"/>
      <w:marTop w:val="0"/>
      <w:marBottom w:val="0"/>
      <w:divBdr>
        <w:top w:val="none" w:sz="0" w:space="0" w:color="auto"/>
        <w:left w:val="none" w:sz="0" w:space="0" w:color="auto"/>
        <w:bottom w:val="none" w:sz="0" w:space="0" w:color="auto"/>
        <w:right w:val="none" w:sz="0" w:space="0" w:color="auto"/>
      </w:divBdr>
    </w:div>
    <w:div w:id="957370309">
      <w:bodyDiv w:val="1"/>
      <w:marLeft w:val="0"/>
      <w:marRight w:val="0"/>
      <w:marTop w:val="0"/>
      <w:marBottom w:val="0"/>
      <w:divBdr>
        <w:top w:val="none" w:sz="0" w:space="0" w:color="auto"/>
        <w:left w:val="none" w:sz="0" w:space="0" w:color="auto"/>
        <w:bottom w:val="none" w:sz="0" w:space="0" w:color="auto"/>
        <w:right w:val="none" w:sz="0" w:space="0" w:color="auto"/>
      </w:divBdr>
    </w:div>
    <w:div w:id="988244438">
      <w:bodyDiv w:val="1"/>
      <w:marLeft w:val="0"/>
      <w:marRight w:val="0"/>
      <w:marTop w:val="0"/>
      <w:marBottom w:val="0"/>
      <w:divBdr>
        <w:top w:val="none" w:sz="0" w:space="0" w:color="auto"/>
        <w:left w:val="none" w:sz="0" w:space="0" w:color="auto"/>
        <w:bottom w:val="none" w:sz="0" w:space="0" w:color="auto"/>
        <w:right w:val="none" w:sz="0" w:space="0" w:color="auto"/>
      </w:divBdr>
    </w:div>
    <w:div w:id="988631474">
      <w:bodyDiv w:val="1"/>
      <w:marLeft w:val="0"/>
      <w:marRight w:val="0"/>
      <w:marTop w:val="0"/>
      <w:marBottom w:val="0"/>
      <w:divBdr>
        <w:top w:val="none" w:sz="0" w:space="0" w:color="auto"/>
        <w:left w:val="none" w:sz="0" w:space="0" w:color="auto"/>
        <w:bottom w:val="none" w:sz="0" w:space="0" w:color="auto"/>
        <w:right w:val="none" w:sz="0" w:space="0" w:color="auto"/>
      </w:divBdr>
    </w:div>
    <w:div w:id="1030882301">
      <w:bodyDiv w:val="1"/>
      <w:marLeft w:val="0"/>
      <w:marRight w:val="0"/>
      <w:marTop w:val="0"/>
      <w:marBottom w:val="0"/>
      <w:divBdr>
        <w:top w:val="none" w:sz="0" w:space="0" w:color="auto"/>
        <w:left w:val="none" w:sz="0" w:space="0" w:color="auto"/>
        <w:bottom w:val="none" w:sz="0" w:space="0" w:color="auto"/>
        <w:right w:val="none" w:sz="0" w:space="0" w:color="auto"/>
      </w:divBdr>
    </w:div>
    <w:div w:id="1049498077">
      <w:bodyDiv w:val="1"/>
      <w:marLeft w:val="0"/>
      <w:marRight w:val="0"/>
      <w:marTop w:val="0"/>
      <w:marBottom w:val="0"/>
      <w:divBdr>
        <w:top w:val="none" w:sz="0" w:space="0" w:color="auto"/>
        <w:left w:val="none" w:sz="0" w:space="0" w:color="auto"/>
        <w:bottom w:val="none" w:sz="0" w:space="0" w:color="auto"/>
        <w:right w:val="none" w:sz="0" w:space="0" w:color="auto"/>
      </w:divBdr>
    </w:div>
    <w:div w:id="1049571494">
      <w:bodyDiv w:val="1"/>
      <w:marLeft w:val="0"/>
      <w:marRight w:val="0"/>
      <w:marTop w:val="0"/>
      <w:marBottom w:val="0"/>
      <w:divBdr>
        <w:top w:val="none" w:sz="0" w:space="0" w:color="auto"/>
        <w:left w:val="none" w:sz="0" w:space="0" w:color="auto"/>
        <w:bottom w:val="none" w:sz="0" w:space="0" w:color="auto"/>
        <w:right w:val="none" w:sz="0" w:space="0" w:color="auto"/>
      </w:divBdr>
    </w:div>
    <w:div w:id="1054230152">
      <w:bodyDiv w:val="1"/>
      <w:marLeft w:val="0"/>
      <w:marRight w:val="0"/>
      <w:marTop w:val="0"/>
      <w:marBottom w:val="0"/>
      <w:divBdr>
        <w:top w:val="none" w:sz="0" w:space="0" w:color="auto"/>
        <w:left w:val="none" w:sz="0" w:space="0" w:color="auto"/>
        <w:bottom w:val="none" w:sz="0" w:space="0" w:color="auto"/>
        <w:right w:val="none" w:sz="0" w:space="0" w:color="auto"/>
      </w:divBdr>
    </w:div>
    <w:div w:id="1082264854">
      <w:bodyDiv w:val="1"/>
      <w:marLeft w:val="0"/>
      <w:marRight w:val="0"/>
      <w:marTop w:val="0"/>
      <w:marBottom w:val="0"/>
      <w:divBdr>
        <w:top w:val="none" w:sz="0" w:space="0" w:color="auto"/>
        <w:left w:val="none" w:sz="0" w:space="0" w:color="auto"/>
        <w:bottom w:val="none" w:sz="0" w:space="0" w:color="auto"/>
        <w:right w:val="none" w:sz="0" w:space="0" w:color="auto"/>
      </w:divBdr>
    </w:div>
    <w:div w:id="1134374017">
      <w:bodyDiv w:val="1"/>
      <w:marLeft w:val="0"/>
      <w:marRight w:val="0"/>
      <w:marTop w:val="0"/>
      <w:marBottom w:val="0"/>
      <w:divBdr>
        <w:top w:val="none" w:sz="0" w:space="0" w:color="auto"/>
        <w:left w:val="none" w:sz="0" w:space="0" w:color="auto"/>
        <w:bottom w:val="none" w:sz="0" w:space="0" w:color="auto"/>
        <w:right w:val="none" w:sz="0" w:space="0" w:color="auto"/>
      </w:divBdr>
    </w:div>
    <w:div w:id="1146047274">
      <w:bodyDiv w:val="1"/>
      <w:marLeft w:val="0"/>
      <w:marRight w:val="0"/>
      <w:marTop w:val="0"/>
      <w:marBottom w:val="0"/>
      <w:divBdr>
        <w:top w:val="none" w:sz="0" w:space="0" w:color="auto"/>
        <w:left w:val="none" w:sz="0" w:space="0" w:color="auto"/>
        <w:bottom w:val="none" w:sz="0" w:space="0" w:color="auto"/>
        <w:right w:val="none" w:sz="0" w:space="0" w:color="auto"/>
      </w:divBdr>
    </w:div>
    <w:div w:id="1175534659">
      <w:bodyDiv w:val="1"/>
      <w:marLeft w:val="0"/>
      <w:marRight w:val="0"/>
      <w:marTop w:val="0"/>
      <w:marBottom w:val="0"/>
      <w:divBdr>
        <w:top w:val="none" w:sz="0" w:space="0" w:color="auto"/>
        <w:left w:val="none" w:sz="0" w:space="0" w:color="auto"/>
        <w:bottom w:val="none" w:sz="0" w:space="0" w:color="auto"/>
        <w:right w:val="none" w:sz="0" w:space="0" w:color="auto"/>
      </w:divBdr>
    </w:div>
    <w:div w:id="1181777525">
      <w:bodyDiv w:val="1"/>
      <w:marLeft w:val="0"/>
      <w:marRight w:val="0"/>
      <w:marTop w:val="0"/>
      <w:marBottom w:val="0"/>
      <w:divBdr>
        <w:top w:val="none" w:sz="0" w:space="0" w:color="auto"/>
        <w:left w:val="none" w:sz="0" w:space="0" w:color="auto"/>
        <w:bottom w:val="none" w:sz="0" w:space="0" w:color="auto"/>
        <w:right w:val="none" w:sz="0" w:space="0" w:color="auto"/>
      </w:divBdr>
    </w:div>
    <w:div w:id="1189023860">
      <w:bodyDiv w:val="1"/>
      <w:marLeft w:val="0"/>
      <w:marRight w:val="0"/>
      <w:marTop w:val="0"/>
      <w:marBottom w:val="0"/>
      <w:divBdr>
        <w:top w:val="none" w:sz="0" w:space="0" w:color="auto"/>
        <w:left w:val="none" w:sz="0" w:space="0" w:color="auto"/>
        <w:bottom w:val="none" w:sz="0" w:space="0" w:color="auto"/>
        <w:right w:val="none" w:sz="0" w:space="0" w:color="auto"/>
      </w:divBdr>
    </w:div>
    <w:div w:id="1204975728">
      <w:bodyDiv w:val="1"/>
      <w:marLeft w:val="0"/>
      <w:marRight w:val="0"/>
      <w:marTop w:val="0"/>
      <w:marBottom w:val="0"/>
      <w:divBdr>
        <w:top w:val="none" w:sz="0" w:space="0" w:color="auto"/>
        <w:left w:val="none" w:sz="0" w:space="0" w:color="auto"/>
        <w:bottom w:val="none" w:sz="0" w:space="0" w:color="auto"/>
        <w:right w:val="none" w:sz="0" w:space="0" w:color="auto"/>
      </w:divBdr>
    </w:div>
    <w:div w:id="1234588899">
      <w:bodyDiv w:val="1"/>
      <w:marLeft w:val="0"/>
      <w:marRight w:val="0"/>
      <w:marTop w:val="0"/>
      <w:marBottom w:val="0"/>
      <w:divBdr>
        <w:top w:val="none" w:sz="0" w:space="0" w:color="auto"/>
        <w:left w:val="none" w:sz="0" w:space="0" w:color="auto"/>
        <w:bottom w:val="none" w:sz="0" w:space="0" w:color="auto"/>
        <w:right w:val="none" w:sz="0" w:space="0" w:color="auto"/>
      </w:divBdr>
    </w:div>
    <w:div w:id="1259869113">
      <w:bodyDiv w:val="1"/>
      <w:marLeft w:val="0"/>
      <w:marRight w:val="0"/>
      <w:marTop w:val="0"/>
      <w:marBottom w:val="0"/>
      <w:divBdr>
        <w:top w:val="none" w:sz="0" w:space="0" w:color="auto"/>
        <w:left w:val="none" w:sz="0" w:space="0" w:color="auto"/>
        <w:bottom w:val="none" w:sz="0" w:space="0" w:color="auto"/>
        <w:right w:val="none" w:sz="0" w:space="0" w:color="auto"/>
      </w:divBdr>
    </w:div>
    <w:div w:id="1291324304">
      <w:bodyDiv w:val="1"/>
      <w:marLeft w:val="0"/>
      <w:marRight w:val="0"/>
      <w:marTop w:val="0"/>
      <w:marBottom w:val="0"/>
      <w:divBdr>
        <w:top w:val="none" w:sz="0" w:space="0" w:color="auto"/>
        <w:left w:val="none" w:sz="0" w:space="0" w:color="auto"/>
        <w:bottom w:val="none" w:sz="0" w:space="0" w:color="auto"/>
        <w:right w:val="none" w:sz="0" w:space="0" w:color="auto"/>
      </w:divBdr>
    </w:div>
    <w:div w:id="1300112625">
      <w:bodyDiv w:val="1"/>
      <w:marLeft w:val="0"/>
      <w:marRight w:val="0"/>
      <w:marTop w:val="0"/>
      <w:marBottom w:val="0"/>
      <w:divBdr>
        <w:top w:val="none" w:sz="0" w:space="0" w:color="auto"/>
        <w:left w:val="none" w:sz="0" w:space="0" w:color="auto"/>
        <w:bottom w:val="none" w:sz="0" w:space="0" w:color="auto"/>
        <w:right w:val="none" w:sz="0" w:space="0" w:color="auto"/>
      </w:divBdr>
    </w:div>
    <w:div w:id="1309673735">
      <w:bodyDiv w:val="1"/>
      <w:marLeft w:val="0"/>
      <w:marRight w:val="0"/>
      <w:marTop w:val="0"/>
      <w:marBottom w:val="0"/>
      <w:divBdr>
        <w:top w:val="none" w:sz="0" w:space="0" w:color="auto"/>
        <w:left w:val="none" w:sz="0" w:space="0" w:color="auto"/>
        <w:bottom w:val="none" w:sz="0" w:space="0" w:color="auto"/>
        <w:right w:val="none" w:sz="0" w:space="0" w:color="auto"/>
      </w:divBdr>
    </w:div>
    <w:div w:id="1315790541">
      <w:bodyDiv w:val="1"/>
      <w:marLeft w:val="0"/>
      <w:marRight w:val="0"/>
      <w:marTop w:val="0"/>
      <w:marBottom w:val="0"/>
      <w:divBdr>
        <w:top w:val="none" w:sz="0" w:space="0" w:color="auto"/>
        <w:left w:val="none" w:sz="0" w:space="0" w:color="auto"/>
        <w:bottom w:val="none" w:sz="0" w:space="0" w:color="auto"/>
        <w:right w:val="none" w:sz="0" w:space="0" w:color="auto"/>
      </w:divBdr>
    </w:div>
    <w:div w:id="1319773498">
      <w:bodyDiv w:val="1"/>
      <w:marLeft w:val="0"/>
      <w:marRight w:val="0"/>
      <w:marTop w:val="0"/>
      <w:marBottom w:val="0"/>
      <w:divBdr>
        <w:top w:val="none" w:sz="0" w:space="0" w:color="auto"/>
        <w:left w:val="none" w:sz="0" w:space="0" w:color="auto"/>
        <w:bottom w:val="none" w:sz="0" w:space="0" w:color="auto"/>
        <w:right w:val="none" w:sz="0" w:space="0" w:color="auto"/>
      </w:divBdr>
    </w:div>
    <w:div w:id="1354963094">
      <w:bodyDiv w:val="1"/>
      <w:marLeft w:val="0"/>
      <w:marRight w:val="0"/>
      <w:marTop w:val="0"/>
      <w:marBottom w:val="0"/>
      <w:divBdr>
        <w:top w:val="none" w:sz="0" w:space="0" w:color="auto"/>
        <w:left w:val="none" w:sz="0" w:space="0" w:color="auto"/>
        <w:bottom w:val="none" w:sz="0" w:space="0" w:color="auto"/>
        <w:right w:val="none" w:sz="0" w:space="0" w:color="auto"/>
      </w:divBdr>
    </w:div>
    <w:div w:id="1386753873">
      <w:bodyDiv w:val="1"/>
      <w:marLeft w:val="0"/>
      <w:marRight w:val="0"/>
      <w:marTop w:val="0"/>
      <w:marBottom w:val="0"/>
      <w:divBdr>
        <w:top w:val="none" w:sz="0" w:space="0" w:color="auto"/>
        <w:left w:val="none" w:sz="0" w:space="0" w:color="auto"/>
        <w:bottom w:val="none" w:sz="0" w:space="0" w:color="auto"/>
        <w:right w:val="none" w:sz="0" w:space="0" w:color="auto"/>
      </w:divBdr>
    </w:div>
    <w:div w:id="1411853219">
      <w:bodyDiv w:val="1"/>
      <w:marLeft w:val="0"/>
      <w:marRight w:val="0"/>
      <w:marTop w:val="0"/>
      <w:marBottom w:val="0"/>
      <w:divBdr>
        <w:top w:val="none" w:sz="0" w:space="0" w:color="auto"/>
        <w:left w:val="none" w:sz="0" w:space="0" w:color="auto"/>
        <w:bottom w:val="none" w:sz="0" w:space="0" w:color="auto"/>
        <w:right w:val="none" w:sz="0" w:space="0" w:color="auto"/>
      </w:divBdr>
    </w:div>
    <w:div w:id="1415710631">
      <w:bodyDiv w:val="1"/>
      <w:marLeft w:val="0"/>
      <w:marRight w:val="0"/>
      <w:marTop w:val="0"/>
      <w:marBottom w:val="0"/>
      <w:divBdr>
        <w:top w:val="none" w:sz="0" w:space="0" w:color="auto"/>
        <w:left w:val="none" w:sz="0" w:space="0" w:color="auto"/>
        <w:bottom w:val="none" w:sz="0" w:space="0" w:color="auto"/>
        <w:right w:val="none" w:sz="0" w:space="0" w:color="auto"/>
      </w:divBdr>
    </w:div>
    <w:div w:id="1454979537">
      <w:bodyDiv w:val="1"/>
      <w:marLeft w:val="0"/>
      <w:marRight w:val="0"/>
      <w:marTop w:val="0"/>
      <w:marBottom w:val="0"/>
      <w:divBdr>
        <w:top w:val="none" w:sz="0" w:space="0" w:color="auto"/>
        <w:left w:val="none" w:sz="0" w:space="0" w:color="auto"/>
        <w:bottom w:val="none" w:sz="0" w:space="0" w:color="auto"/>
        <w:right w:val="none" w:sz="0" w:space="0" w:color="auto"/>
      </w:divBdr>
    </w:div>
    <w:div w:id="1458832806">
      <w:bodyDiv w:val="1"/>
      <w:marLeft w:val="0"/>
      <w:marRight w:val="0"/>
      <w:marTop w:val="0"/>
      <w:marBottom w:val="0"/>
      <w:divBdr>
        <w:top w:val="none" w:sz="0" w:space="0" w:color="auto"/>
        <w:left w:val="none" w:sz="0" w:space="0" w:color="auto"/>
        <w:bottom w:val="none" w:sz="0" w:space="0" w:color="auto"/>
        <w:right w:val="none" w:sz="0" w:space="0" w:color="auto"/>
      </w:divBdr>
    </w:div>
    <w:div w:id="1465780632">
      <w:bodyDiv w:val="1"/>
      <w:marLeft w:val="0"/>
      <w:marRight w:val="0"/>
      <w:marTop w:val="0"/>
      <w:marBottom w:val="0"/>
      <w:divBdr>
        <w:top w:val="none" w:sz="0" w:space="0" w:color="auto"/>
        <w:left w:val="none" w:sz="0" w:space="0" w:color="auto"/>
        <w:bottom w:val="none" w:sz="0" w:space="0" w:color="auto"/>
        <w:right w:val="none" w:sz="0" w:space="0" w:color="auto"/>
      </w:divBdr>
    </w:div>
    <w:div w:id="1473719008">
      <w:bodyDiv w:val="1"/>
      <w:marLeft w:val="0"/>
      <w:marRight w:val="0"/>
      <w:marTop w:val="0"/>
      <w:marBottom w:val="0"/>
      <w:divBdr>
        <w:top w:val="none" w:sz="0" w:space="0" w:color="auto"/>
        <w:left w:val="none" w:sz="0" w:space="0" w:color="auto"/>
        <w:bottom w:val="none" w:sz="0" w:space="0" w:color="auto"/>
        <w:right w:val="none" w:sz="0" w:space="0" w:color="auto"/>
      </w:divBdr>
    </w:div>
    <w:div w:id="1524787736">
      <w:bodyDiv w:val="1"/>
      <w:marLeft w:val="0"/>
      <w:marRight w:val="0"/>
      <w:marTop w:val="0"/>
      <w:marBottom w:val="0"/>
      <w:divBdr>
        <w:top w:val="none" w:sz="0" w:space="0" w:color="auto"/>
        <w:left w:val="none" w:sz="0" w:space="0" w:color="auto"/>
        <w:bottom w:val="none" w:sz="0" w:space="0" w:color="auto"/>
        <w:right w:val="none" w:sz="0" w:space="0" w:color="auto"/>
      </w:divBdr>
    </w:div>
    <w:div w:id="1526627901">
      <w:bodyDiv w:val="1"/>
      <w:marLeft w:val="0"/>
      <w:marRight w:val="0"/>
      <w:marTop w:val="0"/>
      <w:marBottom w:val="0"/>
      <w:divBdr>
        <w:top w:val="none" w:sz="0" w:space="0" w:color="auto"/>
        <w:left w:val="none" w:sz="0" w:space="0" w:color="auto"/>
        <w:bottom w:val="none" w:sz="0" w:space="0" w:color="auto"/>
        <w:right w:val="none" w:sz="0" w:space="0" w:color="auto"/>
      </w:divBdr>
    </w:div>
    <w:div w:id="1530801365">
      <w:bodyDiv w:val="1"/>
      <w:marLeft w:val="0"/>
      <w:marRight w:val="0"/>
      <w:marTop w:val="0"/>
      <w:marBottom w:val="0"/>
      <w:divBdr>
        <w:top w:val="none" w:sz="0" w:space="0" w:color="auto"/>
        <w:left w:val="none" w:sz="0" w:space="0" w:color="auto"/>
        <w:bottom w:val="none" w:sz="0" w:space="0" w:color="auto"/>
        <w:right w:val="none" w:sz="0" w:space="0" w:color="auto"/>
      </w:divBdr>
      <w:divsChild>
        <w:div w:id="809133247">
          <w:marLeft w:val="0"/>
          <w:marRight w:val="0"/>
          <w:marTop w:val="0"/>
          <w:marBottom w:val="0"/>
          <w:divBdr>
            <w:top w:val="none" w:sz="0" w:space="0" w:color="auto"/>
            <w:left w:val="none" w:sz="0" w:space="0" w:color="auto"/>
            <w:bottom w:val="none" w:sz="0" w:space="0" w:color="auto"/>
            <w:right w:val="none" w:sz="0" w:space="0" w:color="auto"/>
          </w:divBdr>
          <w:divsChild>
            <w:div w:id="1567031441">
              <w:marLeft w:val="0"/>
              <w:marRight w:val="0"/>
              <w:marTop w:val="0"/>
              <w:marBottom w:val="0"/>
              <w:divBdr>
                <w:top w:val="none" w:sz="0" w:space="0" w:color="auto"/>
                <w:left w:val="none" w:sz="0" w:space="0" w:color="auto"/>
                <w:bottom w:val="none" w:sz="0" w:space="0" w:color="auto"/>
                <w:right w:val="none" w:sz="0" w:space="0" w:color="auto"/>
              </w:divBdr>
              <w:divsChild>
                <w:div w:id="1345665110">
                  <w:marLeft w:val="0"/>
                  <w:marRight w:val="0"/>
                  <w:marTop w:val="0"/>
                  <w:marBottom w:val="0"/>
                  <w:divBdr>
                    <w:top w:val="none" w:sz="0" w:space="0" w:color="auto"/>
                    <w:left w:val="none" w:sz="0" w:space="0" w:color="auto"/>
                    <w:bottom w:val="none" w:sz="0" w:space="0" w:color="auto"/>
                    <w:right w:val="none" w:sz="0" w:space="0" w:color="auto"/>
                  </w:divBdr>
                  <w:divsChild>
                    <w:div w:id="1072698448">
                      <w:marLeft w:val="0"/>
                      <w:marRight w:val="0"/>
                      <w:marTop w:val="0"/>
                      <w:marBottom w:val="0"/>
                      <w:divBdr>
                        <w:top w:val="none" w:sz="0" w:space="0" w:color="auto"/>
                        <w:left w:val="none" w:sz="0" w:space="0" w:color="auto"/>
                        <w:bottom w:val="none" w:sz="0" w:space="0" w:color="auto"/>
                        <w:right w:val="none" w:sz="0" w:space="0" w:color="auto"/>
                      </w:divBdr>
                      <w:divsChild>
                        <w:div w:id="837378934">
                          <w:marLeft w:val="0"/>
                          <w:marRight w:val="0"/>
                          <w:marTop w:val="0"/>
                          <w:marBottom w:val="0"/>
                          <w:divBdr>
                            <w:top w:val="none" w:sz="0" w:space="0" w:color="auto"/>
                            <w:left w:val="none" w:sz="0" w:space="0" w:color="auto"/>
                            <w:bottom w:val="none" w:sz="0" w:space="0" w:color="auto"/>
                            <w:right w:val="none" w:sz="0" w:space="0" w:color="auto"/>
                          </w:divBdr>
                          <w:divsChild>
                            <w:div w:id="1963144957">
                              <w:marLeft w:val="0"/>
                              <w:marRight w:val="0"/>
                              <w:marTop w:val="0"/>
                              <w:marBottom w:val="0"/>
                              <w:divBdr>
                                <w:top w:val="none" w:sz="0" w:space="0" w:color="auto"/>
                                <w:left w:val="none" w:sz="0" w:space="0" w:color="auto"/>
                                <w:bottom w:val="none" w:sz="0" w:space="0" w:color="auto"/>
                                <w:right w:val="none" w:sz="0" w:space="0" w:color="auto"/>
                              </w:divBdr>
                              <w:divsChild>
                                <w:div w:id="1199509802">
                                  <w:marLeft w:val="0"/>
                                  <w:marRight w:val="0"/>
                                  <w:marTop w:val="0"/>
                                  <w:marBottom w:val="0"/>
                                  <w:divBdr>
                                    <w:top w:val="none" w:sz="0" w:space="0" w:color="auto"/>
                                    <w:left w:val="none" w:sz="0" w:space="0" w:color="auto"/>
                                    <w:bottom w:val="none" w:sz="0" w:space="0" w:color="auto"/>
                                    <w:right w:val="none" w:sz="0" w:space="0" w:color="auto"/>
                                  </w:divBdr>
                                  <w:divsChild>
                                    <w:div w:id="1497377480">
                                      <w:marLeft w:val="0"/>
                                      <w:marRight w:val="0"/>
                                      <w:marTop w:val="0"/>
                                      <w:marBottom w:val="0"/>
                                      <w:divBdr>
                                        <w:top w:val="none" w:sz="0" w:space="0" w:color="auto"/>
                                        <w:left w:val="none" w:sz="0" w:space="0" w:color="auto"/>
                                        <w:bottom w:val="none" w:sz="0" w:space="0" w:color="auto"/>
                                        <w:right w:val="none" w:sz="0" w:space="0" w:color="auto"/>
                                      </w:divBdr>
                                      <w:divsChild>
                                        <w:div w:id="686176769">
                                          <w:marLeft w:val="0"/>
                                          <w:marRight w:val="0"/>
                                          <w:marTop w:val="0"/>
                                          <w:marBottom w:val="0"/>
                                          <w:divBdr>
                                            <w:top w:val="none" w:sz="0" w:space="0" w:color="auto"/>
                                            <w:left w:val="none" w:sz="0" w:space="0" w:color="auto"/>
                                            <w:bottom w:val="none" w:sz="0" w:space="0" w:color="auto"/>
                                            <w:right w:val="none" w:sz="0" w:space="0" w:color="auto"/>
                                          </w:divBdr>
                                          <w:divsChild>
                                            <w:div w:id="637078560">
                                              <w:marLeft w:val="0"/>
                                              <w:marRight w:val="0"/>
                                              <w:marTop w:val="0"/>
                                              <w:marBottom w:val="0"/>
                                              <w:divBdr>
                                                <w:top w:val="none" w:sz="0" w:space="0" w:color="auto"/>
                                                <w:left w:val="none" w:sz="0" w:space="0" w:color="auto"/>
                                                <w:bottom w:val="none" w:sz="0" w:space="0" w:color="auto"/>
                                                <w:right w:val="none" w:sz="0" w:space="0" w:color="auto"/>
                                              </w:divBdr>
                                              <w:divsChild>
                                                <w:div w:id="357511276">
                                                  <w:marLeft w:val="0"/>
                                                  <w:marRight w:val="0"/>
                                                  <w:marTop w:val="0"/>
                                                  <w:marBottom w:val="0"/>
                                                  <w:divBdr>
                                                    <w:top w:val="none" w:sz="0" w:space="0" w:color="auto"/>
                                                    <w:left w:val="none" w:sz="0" w:space="0" w:color="auto"/>
                                                    <w:bottom w:val="none" w:sz="0" w:space="0" w:color="auto"/>
                                                    <w:right w:val="none" w:sz="0" w:space="0" w:color="auto"/>
                                                  </w:divBdr>
                                                  <w:divsChild>
                                                    <w:div w:id="664479057">
                                                      <w:marLeft w:val="0"/>
                                                      <w:marRight w:val="0"/>
                                                      <w:marTop w:val="0"/>
                                                      <w:marBottom w:val="0"/>
                                                      <w:divBdr>
                                                        <w:top w:val="none" w:sz="0" w:space="0" w:color="auto"/>
                                                        <w:left w:val="none" w:sz="0" w:space="0" w:color="auto"/>
                                                        <w:bottom w:val="none" w:sz="0" w:space="0" w:color="auto"/>
                                                        <w:right w:val="none" w:sz="0" w:space="0" w:color="auto"/>
                                                      </w:divBdr>
                                                      <w:divsChild>
                                                        <w:div w:id="192468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842962">
                                              <w:marLeft w:val="0"/>
                                              <w:marRight w:val="0"/>
                                              <w:marTop w:val="0"/>
                                              <w:marBottom w:val="0"/>
                                              <w:divBdr>
                                                <w:top w:val="none" w:sz="0" w:space="0" w:color="auto"/>
                                                <w:left w:val="none" w:sz="0" w:space="0" w:color="auto"/>
                                                <w:bottom w:val="none" w:sz="0" w:space="0" w:color="auto"/>
                                                <w:right w:val="none" w:sz="0" w:space="0" w:color="auto"/>
                                              </w:divBdr>
                                              <w:divsChild>
                                                <w:div w:id="1847135462">
                                                  <w:marLeft w:val="0"/>
                                                  <w:marRight w:val="0"/>
                                                  <w:marTop w:val="0"/>
                                                  <w:marBottom w:val="0"/>
                                                  <w:divBdr>
                                                    <w:top w:val="none" w:sz="0" w:space="0" w:color="auto"/>
                                                    <w:left w:val="none" w:sz="0" w:space="0" w:color="auto"/>
                                                    <w:bottom w:val="none" w:sz="0" w:space="0" w:color="auto"/>
                                                    <w:right w:val="none" w:sz="0" w:space="0" w:color="auto"/>
                                                  </w:divBdr>
                                                  <w:divsChild>
                                                    <w:div w:id="1140881556">
                                                      <w:marLeft w:val="0"/>
                                                      <w:marRight w:val="0"/>
                                                      <w:marTop w:val="0"/>
                                                      <w:marBottom w:val="0"/>
                                                      <w:divBdr>
                                                        <w:top w:val="none" w:sz="0" w:space="0" w:color="auto"/>
                                                        <w:left w:val="none" w:sz="0" w:space="0" w:color="auto"/>
                                                        <w:bottom w:val="none" w:sz="0" w:space="0" w:color="auto"/>
                                                        <w:right w:val="none" w:sz="0" w:space="0" w:color="auto"/>
                                                      </w:divBdr>
                                                      <w:divsChild>
                                                        <w:div w:id="56919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08738035">
          <w:marLeft w:val="0"/>
          <w:marRight w:val="0"/>
          <w:marTop w:val="0"/>
          <w:marBottom w:val="0"/>
          <w:divBdr>
            <w:top w:val="none" w:sz="0" w:space="0" w:color="auto"/>
            <w:left w:val="none" w:sz="0" w:space="0" w:color="auto"/>
            <w:bottom w:val="none" w:sz="0" w:space="0" w:color="auto"/>
            <w:right w:val="none" w:sz="0" w:space="0" w:color="auto"/>
          </w:divBdr>
          <w:divsChild>
            <w:div w:id="1323005513">
              <w:marLeft w:val="0"/>
              <w:marRight w:val="0"/>
              <w:marTop w:val="0"/>
              <w:marBottom w:val="0"/>
              <w:divBdr>
                <w:top w:val="none" w:sz="0" w:space="0" w:color="auto"/>
                <w:left w:val="none" w:sz="0" w:space="0" w:color="auto"/>
                <w:bottom w:val="none" w:sz="0" w:space="0" w:color="auto"/>
                <w:right w:val="none" w:sz="0" w:space="0" w:color="auto"/>
              </w:divBdr>
              <w:divsChild>
                <w:div w:id="2093744654">
                  <w:marLeft w:val="0"/>
                  <w:marRight w:val="0"/>
                  <w:marTop w:val="0"/>
                  <w:marBottom w:val="0"/>
                  <w:divBdr>
                    <w:top w:val="none" w:sz="0" w:space="0" w:color="auto"/>
                    <w:left w:val="none" w:sz="0" w:space="0" w:color="auto"/>
                    <w:bottom w:val="none" w:sz="0" w:space="0" w:color="auto"/>
                    <w:right w:val="none" w:sz="0" w:space="0" w:color="auto"/>
                  </w:divBdr>
                  <w:divsChild>
                    <w:div w:id="13934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0799580">
      <w:bodyDiv w:val="1"/>
      <w:marLeft w:val="0"/>
      <w:marRight w:val="0"/>
      <w:marTop w:val="0"/>
      <w:marBottom w:val="0"/>
      <w:divBdr>
        <w:top w:val="none" w:sz="0" w:space="0" w:color="auto"/>
        <w:left w:val="none" w:sz="0" w:space="0" w:color="auto"/>
        <w:bottom w:val="none" w:sz="0" w:space="0" w:color="auto"/>
        <w:right w:val="none" w:sz="0" w:space="0" w:color="auto"/>
      </w:divBdr>
      <w:divsChild>
        <w:div w:id="1501234397">
          <w:marLeft w:val="0"/>
          <w:marRight w:val="0"/>
          <w:marTop w:val="0"/>
          <w:marBottom w:val="0"/>
          <w:divBdr>
            <w:top w:val="none" w:sz="0" w:space="0" w:color="auto"/>
            <w:left w:val="none" w:sz="0" w:space="0" w:color="auto"/>
            <w:bottom w:val="none" w:sz="0" w:space="0" w:color="auto"/>
            <w:right w:val="none" w:sz="0" w:space="0" w:color="auto"/>
          </w:divBdr>
          <w:divsChild>
            <w:div w:id="1149663970">
              <w:marLeft w:val="0"/>
              <w:marRight w:val="0"/>
              <w:marTop w:val="0"/>
              <w:marBottom w:val="0"/>
              <w:divBdr>
                <w:top w:val="none" w:sz="0" w:space="0" w:color="auto"/>
                <w:left w:val="none" w:sz="0" w:space="0" w:color="auto"/>
                <w:bottom w:val="none" w:sz="0" w:space="0" w:color="auto"/>
                <w:right w:val="none" w:sz="0" w:space="0" w:color="auto"/>
              </w:divBdr>
              <w:divsChild>
                <w:div w:id="1258363581">
                  <w:marLeft w:val="0"/>
                  <w:marRight w:val="0"/>
                  <w:marTop w:val="0"/>
                  <w:marBottom w:val="0"/>
                  <w:divBdr>
                    <w:top w:val="none" w:sz="0" w:space="0" w:color="auto"/>
                    <w:left w:val="none" w:sz="0" w:space="0" w:color="auto"/>
                    <w:bottom w:val="none" w:sz="0" w:space="0" w:color="auto"/>
                    <w:right w:val="none" w:sz="0" w:space="0" w:color="auto"/>
                  </w:divBdr>
                  <w:divsChild>
                    <w:div w:id="15965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763523">
          <w:marLeft w:val="0"/>
          <w:marRight w:val="0"/>
          <w:marTop w:val="0"/>
          <w:marBottom w:val="0"/>
          <w:divBdr>
            <w:top w:val="none" w:sz="0" w:space="0" w:color="auto"/>
            <w:left w:val="none" w:sz="0" w:space="0" w:color="auto"/>
            <w:bottom w:val="none" w:sz="0" w:space="0" w:color="auto"/>
            <w:right w:val="none" w:sz="0" w:space="0" w:color="auto"/>
          </w:divBdr>
          <w:divsChild>
            <w:div w:id="1087312745">
              <w:marLeft w:val="0"/>
              <w:marRight w:val="0"/>
              <w:marTop w:val="0"/>
              <w:marBottom w:val="0"/>
              <w:divBdr>
                <w:top w:val="none" w:sz="0" w:space="0" w:color="auto"/>
                <w:left w:val="none" w:sz="0" w:space="0" w:color="auto"/>
                <w:bottom w:val="none" w:sz="0" w:space="0" w:color="auto"/>
                <w:right w:val="none" w:sz="0" w:space="0" w:color="auto"/>
              </w:divBdr>
              <w:divsChild>
                <w:div w:id="892616023">
                  <w:marLeft w:val="0"/>
                  <w:marRight w:val="0"/>
                  <w:marTop w:val="0"/>
                  <w:marBottom w:val="0"/>
                  <w:divBdr>
                    <w:top w:val="none" w:sz="0" w:space="0" w:color="auto"/>
                    <w:left w:val="none" w:sz="0" w:space="0" w:color="auto"/>
                    <w:bottom w:val="none" w:sz="0" w:space="0" w:color="auto"/>
                    <w:right w:val="none" w:sz="0" w:space="0" w:color="auto"/>
                  </w:divBdr>
                  <w:divsChild>
                    <w:div w:id="48531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6262082">
      <w:bodyDiv w:val="1"/>
      <w:marLeft w:val="0"/>
      <w:marRight w:val="0"/>
      <w:marTop w:val="0"/>
      <w:marBottom w:val="0"/>
      <w:divBdr>
        <w:top w:val="none" w:sz="0" w:space="0" w:color="auto"/>
        <w:left w:val="none" w:sz="0" w:space="0" w:color="auto"/>
        <w:bottom w:val="none" w:sz="0" w:space="0" w:color="auto"/>
        <w:right w:val="none" w:sz="0" w:space="0" w:color="auto"/>
      </w:divBdr>
    </w:div>
    <w:div w:id="1587225578">
      <w:bodyDiv w:val="1"/>
      <w:marLeft w:val="0"/>
      <w:marRight w:val="0"/>
      <w:marTop w:val="0"/>
      <w:marBottom w:val="0"/>
      <w:divBdr>
        <w:top w:val="none" w:sz="0" w:space="0" w:color="auto"/>
        <w:left w:val="none" w:sz="0" w:space="0" w:color="auto"/>
        <w:bottom w:val="none" w:sz="0" w:space="0" w:color="auto"/>
        <w:right w:val="none" w:sz="0" w:space="0" w:color="auto"/>
      </w:divBdr>
    </w:div>
    <w:div w:id="1588030429">
      <w:bodyDiv w:val="1"/>
      <w:marLeft w:val="0"/>
      <w:marRight w:val="0"/>
      <w:marTop w:val="0"/>
      <w:marBottom w:val="0"/>
      <w:divBdr>
        <w:top w:val="none" w:sz="0" w:space="0" w:color="auto"/>
        <w:left w:val="none" w:sz="0" w:space="0" w:color="auto"/>
        <w:bottom w:val="none" w:sz="0" w:space="0" w:color="auto"/>
        <w:right w:val="none" w:sz="0" w:space="0" w:color="auto"/>
      </w:divBdr>
    </w:div>
    <w:div w:id="1649214075">
      <w:bodyDiv w:val="1"/>
      <w:marLeft w:val="0"/>
      <w:marRight w:val="0"/>
      <w:marTop w:val="0"/>
      <w:marBottom w:val="0"/>
      <w:divBdr>
        <w:top w:val="none" w:sz="0" w:space="0" w:color="auto"/>
        <w:left w:val="none" w:sz="0" w:space="0" w:color="auto"/>
        <w:bottom w:val="none" w:sz="0" w:space="0" w:color="auto"/>
        <w:right w:val="none" w:sz="0" w:space="0" w:color="auto"/>
      </w:divBdr>
    </w:div>
    <w:div w:id="1691761478">
      <w:bodyDiv w:val="1"/>
      <w:marLeft w:val="0"/>
      <w:marRight w:val="0"/>
      <w:marTop w:val="0"/>
      <w:marBottom w:val="0"/>
      <w:divBdr>
        <w:top w:val="none" w:sz="0" w:space="0" w:color="auto"/>
        <w:left w:val="none" w:sz="0" w:space="0" w:color="auto"/>
        <w:bottom w:val="none" w:sz="0" w:space="0" w:color="auto"/>
        <w:right w:val="none" w:sz="0" w:space="0" w:color="auto"/>
      </w:divBdr>
      <w:divsChild>
        <w:div w:id="1097673585">
          <w:marLeft w:val="0"/>
          <w:marRight w:val="0"/>
          <w:marTop w:val="0"/>
          <w:marBottom w:val="0"/>
          <w:divBdr>
            <w:top w:val="none" w:sz="0" w:space="0" w:color="auto"/>
            <w:left w:val="none" w:sz="0" w:space="0" w:color="auto"/>
            <w:bottom w:val="none" w:sz="0" w:space="0" w:color="auto"/>
            <w:right w:val="none" w:sz="0" w:space="0" w:color="auto"/>
          </w:divBdr>
          <w:divsChild>
            <w:div w:id="1378242180">
              <w:marLeft w:val="0"/>
              <w:marRight w:val="0"/>
              <w:marTop w:val="0"/>
              <w:marBottom w:val="0"/>
              <w:divBdr>
                <w:top w:val="none" w:sz="0" w:space="0" w:color="auto"/>
                <w:left w:val="none" w:sz="0" w:space="0" w:color="auto"/>
                <w:bottom w:val="none" w:sz="0" w:space="0" w:color="auto"/>
                <w:right w:val="none" w:sz="0" w:space="0" w:color="auto"/>
              </w:divBdr>
              <w:divsChild>
                <w:div w:id="515925141">
                  <w:marLeft w:val="0"/>
                  <w:marRight w:val="0"/>
                  <w:marTop w:val="0"/>
                  <w:marBottom w:val="0"/>
                  <w:divBdr>
                    <w:top w:val="none" w:sz="0" w:space="0" w:color="auto"/>
                    <w:left w:val="none" w:sz="0" w:space="0" w:color="auto"/>
                    <w:bottom w:val="none" w:sz="0" w:space="0" w:color="auto"/>
                    <w:right w:val="none" w:sz="0" w:space="0" w:color="auto"/>
                  </w:divBdr>
                  <w:divsChild>
                    <w:div w:id="16470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368728">
          <w:marLeft w:val="0"/>
          <w:marRight w:val="0"/>
          <w:marTop w:val="0"/>
          <w:marBottom w:val="0"/>
          <w:divBdr>
            <w:top w:val="none" w:sz="0" w:space="0" w:color="auto"/>
            <w:left w:val="none" w:sz="0" w:space="0" w:color="auto"/>
            <w:bottom w:val="none" w:sz="0" w:space="0" w:color="auto"/>
            <w:right w:val="none" w:sz="0" w:space="0" w:color="auto"/>
          </w:divBdr>
          <w:divsChild>
            <w:div w:id="462582403">
              <w:marLeft w:val="0"/>
              <w:marRight w:val="0"/>
              <w:marTop w:val="0"/>
              <w:marBottom w:val="0"/>
              <w:divBdr>
                <w:top w:val="none" w:sz="0" w:space="0" w:color="auto"/>
                <w:left w:val="none" w:sz="0" w:space="0" w:color="auto"/>
                <w:bottom w:val="none" w:sz="0" w:space="0" w:color="auto"/>
                <w:right w:val="none" w:sz="0" w:space="0" w:color="auto"/>
              </w:divBdr>
              <w:divsChild>
                <w:div w:id="895121484">
                  <w:marLeft w:val="0"/>
                  <w:marRight w:val="0"/>
                  <w:marTop w:val="0"/>
                  <w:marBottom w:val="0"/>
                  <w:divBdr>
                    <w:top w:val="none" w:sz="0" w:space="0" w:color="auto"/>
                    <w:left w:val="none" w:sz="0" w:space="0" w:color="auto"/>
                    <w:bottom w:val="none" w:sz="0" w:space="0" w:color="auto"/>
                    <w:right w:val="none" w:sz="0" w:space="0" w:color="auto"/>
                  </w:divBdr>
                  <w:divsChild>
                    <w:div w:id="62620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847226">
      <w:bodyDiv w:val="1"/>
      <w:marLeft w:val="0"/>
      <w:marRight w:val="0"/>
      <w:marTop w:val="0"/>
      <w:marBottom w:val="0"/>
      <w:divBdr>
        <w:top w:val="none" w:sz="0" w:space="0" w:color="auto"/>
        <w:left w:val="none" w:sz="0" w:space="0" w:color="auto"/>
        <w:bottom w:val="none" w:sz="0" w:space="0" w:color="auto"/>
        <w:right w:val="none" w:sz="0" w:space="0" w:color="auto"/>
      </w:divBdr>
    </w:div>
    <w:div w:id="1713194024">
      <w:bodyDiv w:val="1"/>
      <w:marLeft w:val="0"/>
      <w:marRight w:val="0"/>
      <w:marTop w:val="0"/>
      <w:marBottom w:val="0"/>
      <w:divBdr>
        <w:top w:val="none" w:sz="0" w:space="0" w:color="auto"/>
        <w:left w:val="none" w:sz="0" w:space="0" w:color="auto"/>
        <w:bottom w:val="none" w:sz="0" w:space="0" w:color="auto"/>
        <w:right w:val="none" w:sz="0" w:space="0" w:color="auto"/>
      </w:divBdr>
    </w:div>
    <w:div w:id="1737699323">
      <w:bodyDiv w:val="1"/>
      <w:marLeft w:val="0"/>
      <w:marRight w:val="0"/>
      <w:marTop w:val="0"/>
      <w:marBottom w:val="0"/>
      <w:divBdr>
        <w:top w:val="none" w:sz="0" w:space="0" w:color="auto"/>
        <w:left w:val="none" w:sz="0" w:space="0" w:color="auto"/>
        <w:bottom w:val="none" w:sz="0" w:space="0" w:color="auto"/>
        <w:right w:val="none" w:sz="0" w:space="0" w:color="auto"/>
      </w:divBdr>
    </w:div>
    <w:div w:id="1756243830">
      <w:bodyDiv w:val="1"/>
      <w:marLeft w:val="0"/>
      <w:marRight w:val="0"/>
      <w:marTop w:val="0"/>
      <w:marBottom w:val="0"/>
      <w:divBdr>
        <w:top w:val="none" w:sz="0" w:space="0" w:color="auto"/>
        <w:left w:val="none" w:sz="0" w:space="0" w:color="auto"/>
        <w:bottom w:val="none" w:sz="0" w:space="0" w:color="auto"/>
        <w:right w:val="none" w:sz="0" w:space="0" w:color="auto"/>
      </w:divBdr>
    </w:div>
    <w:div w:id="1761096283">
      <w:bodyDiv w:val="1"/>
      <w:marLeft w:val="0"/>
      <w:marRight w:val="0"/>
      <w:marTop w:val="0"/>
      <w:marBottom w:val="0"/>
      <w:divBdr>
        <w:top w:val="none" w:sz="0" w:space="0" w:color="auto"/>
        <w:left w:val="none" w:sz="0" w:space="0" w:color="auto"/>
        <w:bottom w:val="none" w:sz="0" w:space="0" w:color="auto"/>
        <w:right w:val="none" w:sz="0" w:space="0" w:color="auto"/>
      </w:divBdr>
    </w:div>
    <w:div w:id="1764917167">
      <w:bodyDiv w:val="1"/>
      <w:marLeft w:val="0"/>
      <w:marRight w:val="0"/>
      <w:marTop w:val="0"/>
      <w:marBottom w:val="0"/>
      <w:divBdr>
        <w:top w:val="none" w:sz="0" w:space="0" w:color="auto"/>
        <w:left w:val="none" w:sz="0" w:space="0" w:color="auto"/>
        <w:bottom w:val="none" w:sz="0" w:space="0" w:color="auto"/>
        <w:right w:val="none" w:sz="0" w:space="0" w:color="auto"/>
      </w:divBdr>
    </w:div>
    <w:div w:id="1786071240">
      <w:bodyDiv w:val="1"/>
      <w:marLeft w:val="0"/>
      <w:marRight w:val="0"/>
      <w:marTop w:val="0"/>
      <w:marBottom w:val="0"/>
      <w:divBdr>
        <w:top w:val="none" w:sz="0" w:space="0" w:color="auto"/>
        <w:left w:val="none" w:sz="0" w:space="0" w:color="auto"/>
        <w:bottom w:val="none" w:sz="0" w:space="0" w:color="auto"/>
        <w:right w:val="none" w:sz="0" w:space="0" w:color="auto"/>
      </w:divBdr>
    </w:div>
    <w:div w:id="1803381256">
      <w:bodyDiv w:val="1"/>
      <w:marLeft w:val="0"/>
      <w:marRight w:val="0"/>
      <w:marTop w:val="0"/>
      <w:marBottom w:val="0"/>
      <w:divBdr>
        <w:top w:val="none" w:sz="0" w:space="0" w:color="auto"/>
        <w:left w:val="none" w:sz="0" w:space="0" w:color="auto"/>
        <w:bottom w:val="none" w:sz="0" w:space="0" w:color="auto"/>
        <w:right w:val="none" w:sz="0" w:space="0" w:color="auto"/>
      </w:divBdr>
    </w:div>
    <w:div w:id="1829445792">
      <w:bodyDiv w:val="1"/>
      <w:marLeft w:val="0"/>
      <w:marRight w:val="0"/>
      <w:marTop w:val="0"/>
      <w:marBottom w:val="0"/>
      <w:divBdr>
        <w:top w:val="none" w:sz="0" w:space="0" w:color="auto"/>
        <w:left w:val="none" w:sz="0" w:space="0" w:color="auto"/>
        <w:bottom w:val="none" w:sz="0" w:space="0" w:color="auto"/>
        <w:right w:val="none" w:sz="0" w:space="0" w:color="auto"/>
      </w:divBdr>
    </w:div>
    <w:div w:id="1858805545">
      <w:bodyDiv w:val="1"/>
      <w:marLeft w:val="0"/>
      <w:marRight w:val="0"/>
      <w:marTop w:val="0"/>
      <w:marBottom w:val="0"/>
      <w:divBdr>
        <w:top w:val="none" w:sz="0" w:space="0" w:color="auto"/>
        <w:left w:val="none" w:sz="0" w:space="0" w:color="auto"/>
        <w:bottom w:val="none" w:sz="0" w:space="0" w:color="auto"/>
        <w:right w:val="none" w:sz="0" w:space="0" w:color="auto"/>
      </w:divBdr>
    </w:div>
    <w:div w:id="1896501207">
      <w:bodyDiv w:val="1"/>
      <w:marLeft w:val="0"/>
      <w:marRight w:val="0"/>
      <w:marTop w:val="0"/>
      <w:marBottom w:val="0"/>
      <w:divBdr>
        <w:top w:val="none" w:sz="0" w:space="0" w:color="auto"/>
        <w:left w:val="none" w:sz="0" w:space="0" w:color="auto"/>
        <w:bottom w:val="none" w:sz="0" w:space="0" w:color="auto"/>
        <w:right w:val="none" w:sz="0" w:space="0" w:color="auto"/>
      </w:divBdr>
    </w:div>
    <w:div w:id="1897231042">
      <w:bodyDiv w:val="1"/>
      <w:marLeft w:val="0"/>
      <w:marRight w:val="0"/>
      <w:marTop w:val="0"/>
      <w:marBottom w:val="0"/>
      <w:divBdr>
        <w:top w:val="none" w:sz="0" w:space="0" w:color="auto"/>
        <w:left w:val="none" w:sz="0" w:space="0" w:color="auto"/>
        <w:bottom w:val="none" w:sz="0" w:space="0" w:color="auto"/>
        <w:right w:val="none" w:sz="0" w:space="0" w:color="auto"/>
      </w:divBdr>
    </w:div>
    <w:div w:id="1984192467">
      <w:bodyDiv w:val="1"/>
      <w:marLeft w:val="0"/>
      <w:marRight w:val="0"/>
      <w:marTop w:val="0"/>
      <w:marBottom w:val="0"/>
      <w:divBdr>
        <w:top w:val="none" w:sz="0" w:space="0" w:color="auto"/>
        <w:left w:val="none" w:sz="0" w:space="0" w:color="auto"/>
        <w:bottom w:val="none" w:sz="0" w:space="0" w:color="auto"/>
        <w:right w:val="none" w:sz="0" w:space="0" w:color="auto"/>
      </w:divBdr>
    </w:div>
    <w:div w:id="1990012836">
      <w:bodyDiv w:val="1"/>
      <w:marLeft w:val="0"/>
      <w:marRight w:val="0"/>
      <w:marTop w:val="0"/>
      <w:marBottom w:val="0"/>
      <w:divBdr>
        <w:top w:val="none" w:sz="0" w:space="0" w:color="auto"/>
        <w:left w:val="none" w:sz="0" w:space="0" w:color="auto"/>
        <w:bottom w:val="none" w:sz="0" w:space="0" w:color="auto"/>
        <w:right w:val="none" w:sz="0" w:space="0" w:color="auto"/>
      </w:divBdr>
    </w:div>
    <w:div w:id="1991210771">
      <w:bodyDiv w:val="1"/>
      <w:marLeft w:val="0"/>
      <w:marRight w:val="0"/>
      <w:marTop w:val="0"/>
      <w:marBottom w:val="0"/>
      <w:divBdr>
        <w:top w:val="none" w:sz="0" w:space="0" w:color="auto"/>
        <w:left w:val="none" w:sz="0" w:space="0" w:color="auto"/>
        <w:bottom w:val="none" w:sz="0" w:space="0" w:color="auto"/>
        <w:right w:val="none" w:sz="0" w:space="0" w:color="auto"/>
      </w:divBdr>
    </w:div>
    <w:div w:id="2005356300">
      <w:bodyDiv w:val="1"/>
      <w:marLeft w:val="0"/>
      <w:marRight w:val="0"/>
      <w:marTop w:val="0"/>
      <w:marBottom w:val="0"/>
      <w:divBdr>
        <w:top w:val="none" w:sz="0" w:space="0" w:color="auto"/>
        <w:left w:val="none" w:sz="0" w:space="0" w:color="auto"/>
        <w:bottom w:val="none" w:sz="0" w:space="0" w:color="auto"/>
        <w:right w:val="none" w:sz="0" w:space="0" w:color="auto"/>
      </w:divBdr>
    </w:div>
    <w:div w:id="2039548072">
      <w:bodyDiv w:val="1"/>
      <w:marLeft w:val="0"/>
      <w:marRight w:val="0"/>
      <w:marTop w:val="0"/>
      <w:marBottom w:val="0"/>
      <w:divBdr>
        <w:top w:val="none" w:sz="0" w:space="0" w:color="auto"/>
        <w:left w:val="none" w:sz="0" w:space="0" w:color="auto"/>
        <w:bottom w:val="none" w:sz="0" w:space="0" w:color="auto"/>
        <w:right w:val="none" w:sz="0" w:space="0" w:color="auto"/>
      </w:divBdr>
    </w:div>
    <w:div w:id="2045710983">
      <w:bodyDiv w:val="1"/>
      <w:marLeft w:val="0"/>
      <w:marRight w:val="0"/>
      <w:marTop w:val="0"/>
      <w:marBottom w:val="0"/>
      <w:divBdr>
        <w:top w:val="none" w:sz="0" w:space="0" w:color="auto"/>
        <w:left w:val="none" w:sz="0" w:space="0" w:color="auto"/>
        <w:bottom w:val="none" w:sz="0" w:space="0" w:color="auto"/>
        <w:right w:val="none" w:sz="0" w:space="0" w:color="auto"/>
      </w:divBdr>
    </w:div>
    <w:div w:id="2047246249">
      <w:bodyDiv w:val="1"/>
      <w:marLeft w:val="0"/>
      <w:marRight w:val="0"/>
      <w:marTop w:val="0"/>
      <w:marBottom w:val="0"/>
      <w:divBdr>
        <w:top w:val="none" w:sz="0" w:space="0" w:color="auto"/>
        <w:left w:val="none" w:sz="0" w:space="0" w:color="auto"/>
        <w:bottom w:val="none" w:sz="0" w:space="0" w:color="auto"/>
        <w:right w:val="none" w:sz="0" w:space="0" w:color="auto"/>
      </w:divBdr>
    </w:div>
    <w:div w:id="2064326324">
      <w:bodyDiv w:val="1"/>
      <w:marLeft w:val="0"/>
      <w:marRight w:val="0"/>
      <w:marTop w:val="0"/>
      <w:marBottom w:val="0"/>
      <w:divBdr>
        <w:top w:val="none" w:sz="0" w:space="0" w:color="auto"/>
        <w:left w:val="none" w:sz="0" w:space="0" w:color="auto"/>
        <w:bottom w:val="none" w:sz="0" w:space="0" w:color="auto"/>
        <w:right w:val="none" w:sz="0" w:space="0" w:color="auto"/>
      </w:divBdr>
    </w:div>
    <w:div w:id="2097558179">
      <w:bodyDiv w:val="1"/>
      <w:marLeft w:val="0"/>
      <w:marRight w:val="0"/>
      <w:marTop w:val="0"/>
      <w:marBottom w:val="0"/>
      <w:divBdr>
        <w:top w:val="none" w:sz="0" w:space="0" w:color="auto"/>
        <w:left w:val="none" w:sz="0" w:space="0" w:color="auto"/>
        <w:bottom w:val="none" w:sz="0" w:space="0" w:color="auto"/>
        <w:right w:val="none" w:sz="0" w:space="0" w:color="auto"/>
      </w:divBdr>
    </w:div>
    <w:div w:id="2098401376">
      <w:bodyDiv w:val="1"/>
      <w:marLeft w:val="0"/>
      <w:marRight w:val="0"/>
      <w:marTop w:val="0"/>
      <w:marBottom w:val="0"/>
      <w:divBdr>
        <w:top w:val="none" w:sz="0" w:space="0" w:color="auto"/>
        <w:left w:val="none" w:sz="0" w:space="0" w:color="auto"/>
        <w:bottom w:val="none" w:sz="0" w:space="0" w:color="auto"/>
        <w:right w:val="none" w:sz="0" w:space="0" w:color="auto"/>
      </w:divBdr>
    </w:div>
    <w:div w:id="2113278519">
      <w:bodyDiv w:val="1"/>
      <w:marLeft w:val="0"/>
      <w:marRight w:val="0"/>
      <w:marTop w:val="0"/>
      <w:marBottom w:val="0"/>
      <w:divBdr>
        <w:top w:val="none" w:sz="0" w:space="0" w:color="auto"/>
        <w:left w:val="none" w:sz="0" w:space="0" w:color="auto"/>
        <w:bottom w:val="none" w:sz="0" w:space="0" w:color="auto"/>
        <w:right w:val="none" w:sz="0" w:space="0" w:color="auto"/>
      </w:divBdr>
    </w:div>
    <w:div w:id="2118401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nbuv.gov.ua/bitstream/handle/123456789/63854/04-Zaychuk.pdf?sequence=1" TargetMode="External"/><Relationship Id="rId13" Type="http://schemas.openxmlformats.org/officeDocument/2006/relationships/hyperlink" Target="http://www.jonesday.com/flles/Publication" TargetMode="External"/><Relationship Id="rId18" Type="http://schemas.openxmlformats.org/officeDocument/2006/relationships/hyperlink" Target="https://www.unidroit.org/wp-content/uploads/2021/06/Unidroit-Principles-2010-Ukranian-bl.pdf"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reyestr.court.gov.ua/Review/74536892" TargetMode="External"/><Relationship Id="rId17" Type="http://schemas.openxmlformats.org/officeDocument/2006/relationships/hyperlink" Target="https://doi.org/10.32782/2524-0374/2024-6/17" TargetMode="External"/><Relationship Id="rId2" Type="http://schemas.openxmlformats.org/officeDocument/2006/relationships/numbering" Target="numbering.xml"/><Relationship Id="rId16" Type="http://schemas.openxmlformats.org/officeDocument/2006/relationships/hyperlink" Target="https://doi.org/10.32849/2663-5313/2020.4.02"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umer.info/bibliotek_Buks/Pravo/digest/01.php" TargetMode="External"/><Relationship Id="rId5" Type="http://schemas.openxmlformats.org/officeDocument/2006/relationships/webSettings" Target="webSettings.xml"/><Relationship Id="rId15" Type="http://schemas.openxmlformats.org/officeDocument/2006/relationships/hyperlink" Target="https://www.europarl.europa.eu/legislative-train/theme-connected-digital-single-market/file-common-european-sales-law" TargetMode="External"/><Relationship Id="rId23" Type="http://schemas.openxmlformats.org/officeDocument/2006/relationships/theme" Target="theme/theme1.xml"/><Relationship Id="rId10" Type="http://schemas.openxmlformats.org/officeDocument/2006/relationships/hyperlink" Target="https://doi.org/10.32782/2524-0374/2023-9/28" TargetMode="External"/><Relationship Id="rId19" Type="http://schemas.openxmlformats.org/officeDocument/2006/relationships/hyperlink" Target="http://iplex.com.ua/doc.php?regnum=110084557&amp;red=1000039b85ddb9b0576d828d5b6db5a7754ebe&amp;d=5" TargetMode="External"/><Relationship Id="rId4" Type="http://schemas.openxmlformats.org/officeDocument/2006/relationships/settings" Target="settings.xml"/><Relationship Id="rId9" Type="http://schemas.openxmlformats.org/officeDocument/2006/relationships/hyperlink" Target="https://zakon.rada.gov.ua/laws/show/435-15" TargetMode="External"/><Relationship Id="rId14" Type="http://schemas.openxmlformats.org/officeDocument/2006/relationships/hyperlink" Target="https://www.europeansources.info/record/press-release-judgment-of-the-court-of-justicein-case-c-489-07-pia-messner-v-firma-stefan-kruger/"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8BB444-6BA3-4EC1-9DC4-FD8F516A2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2003</TotalTime>
  <Pages>79</Pages>
  <Words>17969</Words>
  <Characters>124531</Characters>
  <Application>Microsoft Office Word</Application>
  <DocSecurity>0</DocSecurity>
  <Lines>2394</Lines>
  <Paragraphs>379</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142121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vmmasin@gmail.com</dc:creator>
  <cp:keywords/>
  <dc:description/>
  <cp:lastModifiedBy>marin</cp:lastModifiedBy>
  <cp:revision>24</cp:revision>
  <dcterms:created xsi:type="dcterms:W3CDTF">2024-11-18T17:15:00Z</dcterms:created>
  <dcterms:modified xsi:type="dcterms:W3CDTF">2024-11-22T19:22:00Z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4eb0490e679f2bd7ef078be51360fb8f41dfd9a08621c1ff8dbb8f726f076629</vt:lpwstr>
  </property>
</Properties>
</file>