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366AC" w:rsidRPr="00C366AC" w:rsidRDefault="00C366AC" w:rsidP="00C366AC">
      <w:pPr>
        <w:spacing w:after="0" w:line="360" w:lineRule="auto"/>
        <w:jc w:val="center"/>
        <w:rPr>
          <w:rFonts w:ascii="Times New Roman" w:eastAsia="Times New Roman" w:hAnsi="Times New Roman" w:cs="Times New Roman"/>
          <w:sz w:val="28"/>
          <w:szCs w:val="28"/>
          <w:lang w:val="uk-UA" w:eastAsia="ru-RU"/>
        </w:rPr>
      </w:pPr>
      <w:r w:rsidRPr="00C366AC">
        <w:rPr>
          <w:rFonts w:ascii="Times New Roman" w:eastAsia="Times New Roman" w:hAnsi="Times New Roman" w:cs="Times New Roman"/>
          <w:sz w:val="28"/>
          <w:szCs w:val="28"/>
          <w:lang w:eastAsia="ru-RU"/>
        </w:rPr>
        <w:t>Одеський нац</w:t>
      </w:r>
      <w:r w:rsidRPr="00C366AC">
        <w:rPr>
          <w:rFonts w:ascii="Times New Roman" w:eastAsia="Times New Roman" w:hAnsi="Times New Roman" w:cs="Times New Roman"/>
          <w:sz w:val="28"/>
          <w:szCs w:val="28"/>
          <w:lang w:val="uk-UA" w:eastAsia="ru-RU"/>
        </w:rPr>
        <w:t>іональний університет імені І. І. Мечникова</w:t>
      </w:r>
    </w:p>
    <w:p w:rsidR="00C366AC" w:rsidRPr="00C366AC" w:rsidRDefault="00C366AC" w:rsidP="00C366AC">
      <w:pPr>
        <w:spacing w:after="0" w:line="360" w:lineRule="auto"/>
        <w:jc w:val="center"/>
        <w:rPr>
          <w:rFonts w:ascii="Times New Roman" w:eastAsia="Times New Roman" w:hAnsi="Times New Roman" w:cs="Times New Roman"/>
          <w:sz w:val="28"/>
          <w:szCs w:val="28"/>
          <w:lang w:val="uk-UA" w:eastAsia="ru-RU"/>
        </w:rPr>
      </w:pPr>
      <w:r w:rsidRPr="00C366AC">
        <w:rPr>
          <w:rFonts w:ascii="Times New Roman" w:eastAsia="Times New Roman" w:hAnsi="Times New Roman" w:cs="Times New Roman"/>
          <w:b/>
          <w:sz w:val="28"/>
          <w:szCs w:val="28"/>
          <w:lang w:val="uk-UA" w:eastAsia="ru-RU"/>
        </w:rPr>
        <w:t>Інститут соціальних наук</w:t>
      </w:r>
    </w:p>
    <w:p w:rsidR="00C366AC" w:rsidRPr="00C366AC" w:rsidRDefault="00C366AC" w:rsidP="00C366AC">
      <w:pPr>
        <w:spacing w:after="0" w:line="360" w:lineRule="auto"/>
        <w:jc w:val="center"/>
        <w:rPr>
          <w:rFonts w:ascii="Times New Roman" w:eastAsia="Times New Roman" w:hAnsi="Times New Roman" w:cs="Times New Roman"/>
          <w:sz w:val="28"/>
          <w:szCs w:val="28"/>
          <w:lang w:val="uk-UA" w:eastAsia="ru-RU"/>
        </w:rPr>
      </w:pPr>
      <w:r w:rsidRPr="00C366AC">
        <w:rPr>
          <w:rFonts w:ascii="Times New Roman" w:eastAsia="Times New Roman" w:hAnsi="Times New Roman" w:cs="Times New Roman"/>
          <w:sz w:val="28"/>
          <w:szCs w:val="28"/>
          <w:lang w:val="uk-UA" w:eastAsia="ru-RU"/>
        </w:rPr>
        <w:t xml:space="preserve">    </w:t>
      </w:r>
      <w:r w:rsidRPr="00C366AC">
        <w:rPr>
          <w:rFonts w:ascii="Times New Roman" w:eastAsia="Times New Roman" w:hAnsi="Times New Roman" w:cs="Times New Roman"/>
          <w:b/>
          <w:sz w:val="28"/>
          <w:szCs w:val="28"/>
          <w:lang w:val="uk-UA" w:eastAsia="ru-RU"/>
        </w:rPr>
        <w:t>Кафедра соціології</w:t>
      </w:r>
    </w:p>
    <w:p w:rsidR="00C366AC" w:rsidRPr="00C366AC" w:rsidRDefault="00C366AC" w:rsidP="00C366AC">
      <w:pPr>
        <w:spacing w:after="0" w:line="360" w:lineRule="auto"/>
        <w:jc w:val="center"/>
        <w:rPr>
          <w:rFonts w:ascii="Times New Roman" w:eastAsia="Times New Roman" w:hAnsi="Times New Roman" w:cs="Times New Roman"/>
          <w:sz w:val="16"/>
          <w:szCs w:val="16"/>
          <w:lang w:val="uk-UA" w:eastAsia="ru-RU"/>
        </w:rPr>
      </w:pPr>
    </w:p>
    <w:p w:rsidR="00C366AC" w:rsidRPr="00C366AC" w:rsidRDefault="00C366AC" w:rsidP="00C366AC">
      <w:pPr>
        <w:spacing w:after="0" w:line="240" w:lineRule="auto"/>
        <w:jc w:val="center"/>
        <w:rPr>
          <w:rFonts w:ascii="Times New Roman" w:eastAsia="Times New Roman" w:hAnsi="Times New Roman" w:cs="Times New Roman"/>
          <w:sz w:val="16"/>
          <w:szCs w:val="16"/>
          <w:lang w:val="uk-UA" w:eastAsia="ru-RU"/>
        </w:rPr>
      </w:pPr>
    </w:p>
    <w:p w:rsidR="00C366AC" w:rsidRPr="00C366AC" w:rsidRDefault="00C366AC" w:rsidP="00C366AC">
      <w:pPr>
        <w:spacing w:after="0" w:line="240" w:lineRule="auto"/>
        <w:jc w:val="center"/>
        <w:rPr>
          <w:rFonts w:ascii="Times New Roman" w:eastAsia="Times New Roman" w:hAnsi="Times New Roman" w:cs="Times New Roman"/>
          <w:sz w:val="16"/>
          <w:szCs w:val="16"/>
          <w:lang w:val="uk-UA" w:eastAsia="ru-RU"/>
        </w:rPr>
      </w:pPr>
    </w:p>
    <w:p w:rsidR="00C366AC" w:rsidRPr="00C366AC" w:rsidRDefault="00C366AC" w:rsidP="00C366AC">
      <w:pPr>
        <w:spacing w:after="0" w:line="240" w:lineRule="auto"/>
        <w:jc w:val="center"/>
        <w:rPr>
          <w:rFonts w:ascii="Times New Roman" w:eastAsia="Times New Roman" w:hAnsi="Times New Roman" w:cs="Times New Roman"/>
          <w:sz w:val="16"/>
          <w:szCs w:val="16"/>
          <w:lang w:val="uk-UA" w:eastAsia="ru-RU"/>
        </w:rPr>
      </w:pPr>
    </w:p>
    <w:p w:rsidR="00C366AC" w:rsidRPr="00C366AC" w:rsidRDefault="00C366AC" w:rsidP="00C366AC">
      <w:pPr>
        <w:spacing w:after="0" w:line="240" w:lineRule="auto"/>
        <w:jc w:val="center"/>
        <w:rPr>
          <w:rFonts w:ascii="Times New Roman" w:eastAsia="Times New Roman" w:hAnsi="Times New Roman" w:cs="Times New Roman"/>
          <w:sz w:val="16"/>
          <w:szCs w:val="16"/>
          <w:lang w:val="uk-UA" w:eastAsia="ru-RU"/>
        </w:rPr>
      </w:pPr>
    </w:p>
    <w:p w:rsidR="00C366AC" w:rsidRPr="00C366AC" w:rsidRDefault="00C366AC" w:rsidP="00C366AC">
      <w:pPr>
        <w:spacing w:after="0" w:line="240" w:lineRule="auto"/>
        <w:jc w:val="center"/>
        <w:rPr>
          <w:rFonts w:ascii="Times New Roman" w:eastAsia="Times New Roman" w:hAnsi="Times New Roman" w:cs="Times New Roman"/>
          <w:b/>
          <w:sz w:val="32"/>
          <w:szCs w:val="32"/>
          <w:lang w:val="uk-UA" w:eastAsia="ru-RU"/>
        </w:rPr>
      </w:pPr>
      <w:r w:rsidRPr="00C366AC">
        <w:rPr>
          <w:rFonts w:ascii="Times New Roman" w:eastAsia="Times New Roman" w:hAnsi="Times New Roman" w:cs="Times New Roman"/>
          <w:b/>
          <w:sz w:val="32"/>
          <w:szCs w:val="32"/>
          <w:lang w:val="uk-UA" w:eastAsia="ru-RU"/>
        </w:rPr>
        <w:t>Д и п л о м н а    р о б о т а</w:t>
      </w:r>
    </w:p>
    <w:p w:rsidR="00C366AC" w:rsidRPr="00C366AC" w:rsidRDefault="00C366AC" w:rsidP="00C366AC">
      <w:pPr>
        <w:spacing w:after="0" w:line="240" w:lineRule="auto"/>
        <w:jc w:val="center"/>
        <w:rPr>
          <w:rFonts w:ascii="Times New Roman" w:eastAsia="Times New Roman" w:hAnsi="Times New Roman" w:cs="Times New Roman"/>
          <w:sz w:val="32"/>
          <w:szCs w:val="32"/>
          <w:u w:val="single"/>
          <w:lang w:val="uk-UA" w:eastAsia="ru-RU"/>
        </w:rPr>
      </w:pPr>
      <w:r w:rsidRPr="00C366AC">
        <w:rPr>
          <w:rFonts w:ascii="Times New Roman" w:eastAsia="Times New Roman" w:hAnsi="Times New Roman" w:cs="Times New Roman"/>
          <w:sz w:val="32"/>
          <w:szCs w:val="32"/>
          <w:u w:val="single"/>
          <w:lang w:val="uk-UA" w:eastAsia="ru-RU"/>
        </w:rPr>
        <w:t>магістра</w:t>
      </w:r>
    </w:p>
    <w:p w:rsidR="00C366AC" w:rsidRPr="00C366AC" w:rsidRDefault="00C366AC" w:rsidP="00C366AC">
      <w:pPr>
        <w:spacing w:after="0" w:line="240" w:lineRule="auto"/>
        <w:jc w:val="center"/>
        <w:rPr>
          <w:rFonts w:ascii="Times New Roman" w:eastAsia="Times New Roman" w:hAnsi="Times New Roman" w:cs="Times New Roman"/>
          <w:b/>
          <w:sz w:val="28"/>
          <w:szCs w:val="28"/>
          <w:lang w:val="uk-UA" w:eastAsia="ru-RU"/>
        </w:rPr>
      </w:pPr>
      <w:r w:rsidRPr="00C366AC">
        <w:rPr>
          <w:rFonts w:ascii="Times New Roman" w:eastAsia="Times New Roman" w:hAnsi="Times New Roman" w:cs="Times New Roman"/>
          <w:sz w:val="28"/>
          <w:szCs w:val="28"/>
          <w:lang w:val="uk-UA" w:eastAsia="ru-RU"/>
        </w:rPr>
        <w:t>на тему</w:t>
      </w:r>
      <w:r w:rsidRPr="00C366AC">
        <w:rPr>
          <w:rFonts w:ascii="Times New Roman" w:eastAsia="Times New Roman" w:hAnsi="Times New Roman" w:cs="Times New Roman"/>
          <w:b/>
          <w:sz w:val="28"/>
          <w:szCs w:val="28"/>
          <w:lang w:val="uk-UA" w:eastAsia="ru-RU"/>
        </w:rPr>
        <w:t>: «Рекреаційний потенціал Одеського регіону як контекст підготовки спеціалістів.»</w:t>
      </w:r>
    </w:p>
    <w:p w:rsidR="00C366AC" w:rsidRPr="00C366AC" w:rsidRDefault="00C366AC" w:rsidP="00C366AC">
      <w:pPr>
        <w:spacing w:after="0" w:line="240" w:lineRule="auto"/>
        <w:jc w:val="center"/>
        <w:rPr>
          <w:rFonts w:ascii="Times New Roman" w:eastAsia="Times New Roman" w:hAnsi="Times New Roman" w:cs="Times New Roman"/>
          <w:b/>
          <w:sz w:val="28"/>
          <w:szCs w:val="28"/>
          <w:lang w:val="uk-UA" w:eastAsia="ru-RU"/>
        </w:rPr>
      </w:pPr>
    </w:p>
    <w:p w:rsidR="00C366AC" w:rsidRPr="00C366AC" w:rsidRDefault="00C366AC" w:rsidP="00C366AC">
      <w:pPr>
        <w:spacing w:after="0" w:line="240" w:lineRule="auto"/>
        <w:jc w:val="center"/>
        <w:rPr>
          <w:rFonts w:ascii="Times New Roman" w:eastAsia="Times New Roman" w:hAnsi="Times New Roman" w:cs="Times New Roman"/>
          <w:sz w:val="28"/>
          <w:szCs w:val="28"/>
          <w:lang w:val="uk-UA" w:eastAsia="ru-RU"/>
        </w:rPr>
      </w:pPr>
      <w:r w:rsidRPr="00C366AC">
        <w:rPr>
          <w:rFonts w:ascii="Times New Roman" w:eastAsia="Times New Roman" w:hAnsi="Times New Roman" w:cs="Times New Roman"/>
          <w:sz w:val="28"/>
          <w:szCs w:val="28"/>
          <w:lang w:val="uk-UA" w:eastAsia="ru-RU"/>
        </w:rPr>
        <w:t>«Recreational potential of Odesa region, as an</w:t>
      </w:r>
      <w:r w:rsidRPr="00C366AC">
        <w:rPr>
          <w:rFonts w:ascii="Times New Roman" w:eastAsia="Times New Roman" w:hAnsi="Times New Roman" w:cs="Times New Roman"/>
          <w:sz w:val="28"/>
          <w:szCs w:val="28"/>
          <w:lang w:val="en-US" w:eastAsia="ru-RU"/>
        </w:rPr>
        <w:t xml:space="preserve"> education context for specialists.</w:t>
      </w:r>
      <w:r w:rsidRPr="00C366AC">
        <w:rPr>
          <w:rFonts w:ascii="Times New Roman" w:eastAsia="Times New Roman" w:hAnsi="Times New Roman" w:cs="Times New Roman"/>
          <w:sz w:val="28"/>
          <w:szCs w:val="28"/>
          <w:lang w:val="uk-UA" w:eastAsia="ru-RU"/>
        </w:rPr>
        <w:t>»</w:t>
      </w:r>
    </w:p>
    <w:p w:rsidR="00C366AC" w:rsidRPr="00C366AC" w:rsidRDefault="00C366AC" w:rsidP="00C366AC">
      <w:pPr>
        <w:spacing w:after="0" w:line="240" w:lineRule="auto"/>
        <w:jc w:val="center"/>
        <w:rPr>
          <w:rFonts w:ascii="Times New Roman" w:eastAsia="Times New Roman" w:hAnsi="Times New Roman" w:cs="Times New Roman"/>
          <w:b/>
          <w:sz w:val="32"/>
          <w:szCs w:val="32"/>
          <w:u w:val="single"/>
          <w:lang w:val="uk-UA" w:eastAsia="ru-RU"/>
        </w:rPr>
      </w:pPr>
    </w:p>
    <w:p w:rsidR="00C366AC" w:rsidRPr="00C366AC" w:rsidRDefault="00C366AC" w:rsidP="00C366AC">
      <w:pPr>
        <w:spacing w:after="0" w:line="240" w:lineRule="auto"/>
        <w:jc w:val="center"/>
        <w:rPr>
          <w:rFonts w:ascii="Times New Roman" w:eastAsia="Times New Roman" w:hAnsi="Times New Roman" w:cs="Times New Roman"/>
          <w:sz w:val="28"/>
          <w:szCs w:val="28"/>
          <w:lang w:val="uk-UA" w:eastAsia="ru-RU"/>
        </w:rPr>
      </w:pPr>
    </w:p>
    <w:p w:rsidR="00C366AC" w:rsidRPr="00C366AC" w:rsidRDefault="00C366AC" w:rsidP="00C366AC">
      <w:pPr>
        <w:spacing w:after="0" w:line="360" w:lineRule="auto"/>
        <w:jc w:val="center"/>
        <w:rPr>
          <w:rFonts w:ascii="Times New Roman" w:eastAsia="Times New Roman" w:hAnsi="Times New Roman" w:cs="Times New Roman"/>
          <w:sz w:val="28"/>
          <w:szCs w:val="28"/>
          <w:lang w:val="uk-UA" w:eastAsia="ru-RU"/>
        </w:rPr>
      </w:pPr>
      <w:r w:rsidRPr="00C366AC">
        <w:rPr>
          <w:rFonts w:ascii="Times New Roman" w:eastAsia="Times New Roman" w:hAnsi="Times New Roman" w:cs="Times New Roman"/>
          <w:sz w:val="28"/>
          <w:szCs w:val="28"/>
          <w:lang w:val="uk-UA" w:eastAsia="ru-RU"/>
        </w:rPr>
        <w:t xml:space="preserve">                                               Виконав: студент 6 курсу,</w:t>
      </w:r>
    </w:p>
    <w:p w:rsidR="00C366AC" w:rsidRPr="00C366AC" w:rsidRDefault="00C366AC" w:rsidP="00C366AC">
      <w:pPr>
        <w:spacing w:after="0" w:line="360" w:lineRule="auto"/>
        <w:jc w:val="center"/>
        <w:rPr>
          <w:rFonts w:ascii="Times New Roman" w:eastAsia="Times New Roman" w:hAnsi="Times New Roman" w:cs="Times New Roman"/>
          <w:sz w:val="28"/>
          <w:szCs w:val="28"/>
          <w:lang w:val="uk-UA" w:eastAsia="ru-RU"/>
        </w:rPr>
      </w:pPr>
      <w:r w:rsidRPr="00C366AC">
        <w:rPr>
          <w:rFonts w:ascii="Times New Roman" w:eastAsia="Times New Roman" w:hAnsi="Times New Roman" w:cs="Times New Roman"/>
          <w:sz w:val="28"/>
          <w:szCs w:val="28"/>
          <w:lang w:val="uk-UA" w:eastAsia="ru-RU"/>
        </w:rPr>
        <w:t xml:space="preserve">                                     денної форми навчання</w:t>
      </w:r>
    </w:p>
    <w:p w:rsidR="00C366AC" w:rsidRPr="00C366AC" w:rsidRDefault="00C366AC" w:rsidP="00C366AC">
      <w:pPr>
        <w:spacing w:after="0" w:line="360" w:lineRule="auto"/>
        <w:jc w:val="center"/>
        <w:rPr>
          <w:rFonts w:ascii="Times New Roman" w:eastAsia="Times New Roman" w:hAnsi="Times New Roman" w:cs="Times New Roman"/>
          <w:sz w:val="28"/>
          <w:szCs w:val="28"/>
          <w:lang w:val="uk-UA" w:eastAsia="ru-RU"/>
        </w:rPr>
      </w:pPr>
      <w:r w:rsidRPr="00C366AC">
        <w:rPr>
          <w:rFonts w:ascii="Times New Roman" w:eastAsia="Times New Roman" w:hAnsi="Times New Roman" w:cs="Times New Roman"/>
          <w:sz w:val="28"/>
          <w:szCs w:val="28"/>
          <w:lang w:val="uk-UA" w:eastAsia="ru-RU"/>
        </w:rPr>
        <w:t xml:space="preserve">                                                ___</w:t>
      </w:r>
      <w:r w:rsidRPr="00C366AC">
        <w:rPr>
          <w:rFonts w:ascii="Times New Roman" w:eastAsia="Times New Roman" w:hAnsi="Times New Roman" w:cs="Times New Roman"/>
          <w:sz w:val="28"/>
          <w:szCs w:val="28"/>
          <w:u w:val="single"/>
          <w:lang w:val="uk-UA" w:eastAsia="ru-RU"/>
        </w:rPr>
        <w:t>8.03010101 Соціологія</w:t>
      </w:r>
      <w:r w:rsidRPr="00C366AC">
        <w:rPr>
          <w:rFonts w:ascii="Times New Roman" w:eastAsia="Times New Roman" w:hAnsi="Times New Roman" w:cs="Times New Roman"/>
          <w:sz w:val="28"/>
          <w:szCs w:val="28"/>
          <w:lang w:val="uk-UA" w:eastAsia="ru-RU"/>
        </w:rPr>
        <w:t xml:space="preserve">_________                                                                                    </w:t>
      </w:r>
    </w:p>
    <w:p w:rsidR="00C366AC" w:rsidRPr="00C366AC" w:rsidRDefault="00C366AC" w:rsidP="00C366AC">
      <w:pPr>
        <w:spacing w:after="0" w:line="360" w:lineRule="auto"/>
        <w:jc w:val="center"/>
        <w:rPr>
          <w:rFonts w:ascii="Times New Roman" w:eastAsia="Times New Roman" w:hAnsi="Times New Roman" w:cs="Times New Roman"/>
          <w:sz w:val="28"/>
          <w:szCs w:val="28"/>
          <w:u w:val="single"/>
          <w:lang w:val="uk-UA" w:eastAsia="ru-RU"/>
        </w:rPr>
      </w:pPr>
      <w:r w:rsidRPr="00C366AC">
        <w:rPr>
          <w:rFonts w:ascii="Times New Roman" w:eastAsia="Times New Roman" w:hAnsi="Times New Roman" w:cs="Times New Roman"/>
          <w:sz w:val="28"/>
          <w:szCs w:val="28"/>
          <w:lang w:val="uk-UA" w:eastAsia="ru-RU"/>
        </w:rPr>
        <w:t xml:space="preserve">                                            </w:t>
      </w:r>
      <w:r w:rsidRPr="00C366AC">
        <w:rPr>
          <w:rFonts w:ascii="Times New Roman" w:eastAsia="Times New Roman" w:hAnsi="Times New Roman" w:cs="Times New Roman"/>
          <w:color w:val="000000"/>
          <w:sz w:val="28"/>
          <w:szCs w:val="28"/>
          <w:lang w:val="uk-UA" w:eastAsia="ru-RU"/>
        </w:rPr>
        <w:t>Козаченко Микола Андрійович</w:t>
      </w:r>
    </w:p>
    <w:p w:rsidR="00C366AC" w:rsidRPr="00C366AC" w:rsidRDefault="00C366AC" w:rsidP="00C366AC">
      <w:pPr>
        <w:spacing w:after="0" w:line="360" w:lineRule="auto"/>
        <w:jc w:val="center"/>
        <w:rPr>
          <w:rFonts w:ascii="Times New Roman" w:eastAsia="Times New Roman" w:hAnsi="Times New Roman" w:cs="Times New Roman"/>
          <w:sz w:val="28"/>
          <w:szCs w:val="28"/>
          <w:u w:val="single"/>
          <w:lang w:val="uk-UA" w:eastAsia="ru-RU"/>
        </w:rPr>
      </w:pPr>
      <w:r w:rsidRPr="00C366AC">
        <w:rPr>
          <w:rFonts w:ascii="Times New Roman" w:eastAsia="Times New Roman" w:hAnsi="Times New Roman" w:cs="Times New Roman"/>
          <w:sz w:val="28"/>
          <w:szCs w:val="28"/>
          <w:lang w:val="uk-UA" w:eastAsia="ru-RU"/>
        </w:rPr>
        <w:t xml:space="preserve">                                                        Керівник </w:t>
      </w:r>
      <w:r w:rsidRPr="00C366AC">
        <w:rPr>
          <w:rFonts w:ascii="Times New Roman" w:eastAsia="Times New Roman" w:hAnsi="Times New Roman" w:cs="Times New Roman"/>
          <w:sz w:val="28"/>
          <w:szCs w:val="28"/>
          <w:u w:val="single"/>
          <w:lang w:val="uk-UA" w:eastAsia="ru-RU"/>
        </w:rPr>
        <w:t>д.соц.н., проф. Худенко А.В.</w:t>
      </w:r>
      <w:r w:rsidRPr="00C366AC">
        <w:rPr>
          <w:rFonts w:ascii="Times New Roman" w:eastAsia="Times New Roman" w:hAnsi="Times New Roman" w:cs="Times New Roman"/>
          <w:sz w:val="28"/>
          <w:szCs w:val="28"/>
          <w:lang w:val="uk-UA" w:eastAsia="ru-RU"/>
        </w:rPr>
        <w:t xml:space="preserve"> </w:t>
      </w:r>
      <w:r w:rsidRPr="00C366AC">
        <w:rPr>
          <w:rFonts w:ascii="Times New Roman" w:eastAsia="Times New Roman" w:hAnsi="Times New Roman" w:cs="Times New Roman"/>
          <w:sz w:val="28"/>
          <w:szCs w:val="28"/>
          <w:u w:val="single"/>
          <w:lang w:val="uk-UA" w:eastAsia="ru-RU"/>
        </w:rPr>
        <w:t>______</w:t>
      </w:r>
    </w:p>
    <w:p w:rsidR="00C366AC" w:rsidRPr="00C366AC" w:rsidRDefault="00C366AC" w:rsidP="00C366AC">
      <w:pPr>
        <w:spacing w:after="0" w:line="360" w:lineRule="auto"/>
        <w:jc w:val="center"/>
        <w:rPr>
          <w:rFonts w:ascii="Times New Roman" w:eastAsia="Times New Roman" w:hAnsi="Times New Roman" w:cs="Times New Roman"/>
          <w:sz w:val="28"/>
          <w:szCs w:val="28"/>
          <w:lang w:val="uk-UA" w:eastAsia="ru-RU"/>
        </w:rPr>
      </w:pPr>
      <w:r w:rsidRPr="00C366AC">
        <w:rPr>
          <w:rFonts w:ascii="Times New Roman" w:eastAsia="Times New Roman" w:hAnsi="Times New Roman" w:cs="Times New Roman"/>
          <w:sz w:val="28"/>
          <w:szCs w:val="28"/>
          <w:lang w:val="uk-UA" w:eastAsia="ru-RU"/>
        </w:rPr>
        <w:t xml:space="preserve">                                         Рецензент  </w:t>
      </w:r>
      <w:r w:rsidRPr="00C366AC">
        <w:rPr>
          <w:rFonts w:ascii="Times New Roman" w:eastAsia="Times New Roman" w:hAnsi="Times New Roman" w:cs="Times New Roman"/>
          <w:sz w:val="28"/>
          <w:szCs w:val="28"/>
          <w:u w:val="single"/>
          <w:lang w:val="uk-UA" w:eastAsia="ru-RU"/>
        </w:rPr>
        <w:t>к.соц.н., доц. Личковська О.Р.</w:t>
      </w:r>
      <w:r w:rsidRPr="00C366AC">
        <w:rPr>
          <w:rFonts w:ascii="Times New Roman" w:eastAsia="Times New Roman" w:hAnsi="Times New Roman" w:cs="Times New Roman"/>
          <w:sz w:val="28"/>
          <w:szCs w:val="28"/>
          <w:lang w:val="uk-UA" w:eastAsia="ru-RU"/>
        </w:rPr>
        <w:t xml:space="preserve">                                             </w:t>
      </w:r>
    </w:p>
    <w:p w:rsidR="00C366AC" w:rsidRPr="00C366AC" w:rsidRDefault="00C366AC" w:rsidP="00C366AC">
      <w:pPr>
        <w:spacing w:after="0" w:line="240" w:lineRule="auto"/>
        <w:rPr>
          <w:rFonts w:ascii="Times New Roman" w:eastAsia="Times New Roman" w:hAnsi="Times New Roman" w:cs="Times New Roman"/>
          <w:sz w:val="32"/>
          <w:szCs w:val="32"/>
          <w:lang w:val="uk-UA" w:eastAsia="ru-RU"/>
        </w:rPr>
      </w:pPr>
    </w:p>
    <w:p w:rsidR="00C366AC" w:rsidRPr="00C366AC" w:rsidRDefault="00C366AC" w:rsidP="00C366AC">
      <w:pPr>
        <w:spacing w:after="0" w:line="240" w:lineRule="auto"/>
        <w:jc w:val="center"/>
        <w:rPr>
          <w:rFonts w:ascii="Times New Roman" w:eastAsia="Times New Roman" w:hAnsi="Times New Roman" w:cs="Times New Roman"/>
          <w:sz w:val="32"/>
          <w:szCs w:val="32"/>
          <w:u w:val="single"/>
          <w:lang w:val="uk-UA" w:eastAsia="ru-RU"/>
        </w:rPr>
      </w:pPr>
      <w:r w:rsidRPr="00C366AC">
        <w:rPr>
          <w:rFonts w:ascii="Times New Roman" w:eastAsia="Times New Roman" w:hAnsi="Times New Roman" w:cs="Times New Roman"/>
          <w:sz w:val="32"/>
          <w:szCs w:val="32"/>
          <w:lang w:val="uk-UA" w:eastAsia="ru-RU"/>
        </w:rPr>
        <w:t xml:space="preserve">                                                                   </w:t>
      </w:r>
    </w:p>
    <w:p w:rsidR="00C366AC" w:rsidRPr="00C366AC" w:rsidRDefault="00C366AC" w:rsidP="00C366AC">
      <w:pPr>
        <w:spacing w:after="0" w:line="240" w:lineRule="auto"/>
        <w:jc w:val="center"/>
        <w:rPr>
          <w:rFonts w:ascii="Times New Roman" w:eastAsia="Times New Roman" w:hAnsi="Times New Roman" w:cs="Times New Roman"/>
          <w:sz w:val="32"/>
          <w:szCs w:val="32"/>
          <w:u w:val="single"/>
          <w:lang w:val="uk-UA" w:eastAsia="ru-RU"/>
        </w:rPr>
      </w:pPr>
    </w:p>
    <w:p w:rsidR="00C366AC" w:rsidRPr="00C366AC" w:rsidRDefault="00C366AC" w:rsidP="00C366AC">
      <w:pPr>
        <w:spacing w:after="0" w:line="240" w:lineRule="auto"/>
        <w:jc w:val="center"/>
        <w:rPr>
          <w:rFonts w:ascii="Times New Roman" w:eastAsia="Times New Roman" w:hAnsi="Times New Roman" w:cs="Times New Roman"/>
          <w:sz w:val="32"/>
          <w:szCs w:val="32"/>
          <w:u w:val="single"/>
          <w:lang w:val="uk-UA" w:eastAsia="ru-RU"/>
        </w:rPr>
      </w:pPr>
    </w:p>
    <w:p w:rsidR="00C366AC" w:rsidRPr="00C366AC" w:rsidRDefault="00C366AC" w:rsidP="00C366AC">
      <w:pPr>
        <w:spacing w:after="0" w:line="240" w:lineRule="auto"/>
        <w:jc w:val="center"/>
        <w:rPr>
          <w:rFonts w:ascii="Times New Roman" w:eastAsia="Times New Roman" w:hAnsi="Times New Roman" w:cs="Times New Roman"/>
          <w:sz w:val="32"/>
          <w:szCs w:val="32"/>
          <w:u w:val="single"/>
          <w:lang w:val="uk-UA" w:eastAsia="ru-RU"/>
        </w:rPr>
      </w:pPr>
    </w:p>
    <w:p w:rsidR="00C366AC" w:rsidRPr="00C366AC" w:rsidRDefault="00C366AC" w:rsidP="00C366AC">
      <w:pPr>
        <w:spacing w:after="0" w:line="240" w:lineRule="auto"/>
        <w:jc w:val="center"/>
        <w:rPr>
          <w:rFonts w:ascii="Times New Roman" w:eastAsia="Times New Roman" w:hAnsi="Times New Roman" w:cs="Times New Roman"/>
          <w:sz w:val="32"/>
          <w:szCs w:val="32"/>
          <w:u w:val="single"/>
          <w:lang w:val="uk-UA" w:eastAsia="ru-RU"/>
        </w:rPr>
      </w:pPr>
    </w:p>
    <w:p w:rsidR="00C366AC" w:rsidRPr="00C366AC" w:rsidRDefault="00C366AC" w:rsidP="00C366AC">
      <w:pPr>
        <w:spacing w:after="0" w:line="240" w:lineRule="auto"/>
        <w:jc w:val="center"/>
        <w:rPr>
          <w:rFonts w:ascii="Times New Roman" w:eastAsia="Times New Roman" w:hAnsi="Times New Roman" w:cs="Times New Roman"/>
          <w:sz w:val="32"/>
          <w:szCs w:val="32"/>
          <w:u w:val="single"/>
          <w:lang w:val="uk-UA" w:eastAsia="ru-RU"/>
        </w:rPr>
      </w:pPr>
    </w:p>
    <w:p w:rsidR="00C366AC" w:rsidRPr="00C366AC" w:rsidRDefault="00C366AC" w:rsidP="00C366AC">
      <w:pPr>
        <w:spacing w:after="0" w:line="240" w:lineRule="auto"/>
        <w:rPr>
          <w:rFonts w:ascii="Times New Roman" w:eastAsia="Times New Roman" w:hAnsi="Times New Roman" w:cs="Times New Roman"/>
          <w:sz w:val="28"/>
          <w:szCs w:val="28"/>
          <w:lang w:val="uk-UA" w:eastAsia="ru-RU"/>
        </w:rPr>
      </w:pPr>
      <w:r w:rsidRPr="00C366AC">
        <w:rPr>
          <w:rFonts w:ascii="Times New Roman" w:eastAsia="Times New Roman" w:hAnsi="Times New Roman" w:cs="Times New Roman"/>
          <w:sz w:val="28"/>
          <w:szCs w:val="28"/>
          <w:lang w:val="uk-UA" w:eastAsia="ru-RU"/>
        </w:rPr>
        <w:t xml:space="preserve">Рекомендовано до захисту:                   Захищено на засіданні  ЕК№  </w:t>
      </w:r>
      <w:r w:rsidRPr="00C366AC">
        <w:rPr>
          <w:rFonts w:ascii="Times New Roman" w:eastAsia="Times New Roman" w:hAnsi="Times New Roman" w:cs="Times New Roman"/>
          <w:sz w:val="28"/>
          <w:szCs w:val="28"/>
          <w:u w:val="single"/>
          <w:lang w:val="uk-UA" w:eastAsia="ru-RU"/>
        </w:rPr>
        <w:t xml:space="preserve">1  </w:t>
      </w:r>
      <w:r w:rsidRPr="00C366AC">
        <w:rPr>
          <w:rFonts w:ascii="Times New Roman" w:eastAsia="Times New Roman" w:hAnsi="Times New Roman" w:cs="Times New Roman"/>
          <w:sz w:val="28"/>
          <w:szCs w:val="28"/>
          <w:lang w:val="uk-UA" w:eastAsia="ru-RU"/>
        </w:rPr>
        <w:t xml:space="preserve">            </w:t>
      </w:r>
    </w:p>
    <w:p w:rsidR="00C366AC" w:rsidRPr="00C366AC" w:rsidRDefault="00C366AC" w:rsidP="00C366AC">
      <w:pPr>
        <w:spacing w:after="0" w:line="240" w:lineRule="auto"/>
        <w:rPr>
          <w:rFonts w:ascii="Times New Roman" w:eastAsia="Times New Roman" w:hAnsi="Times New Roman" w:cs="Times New Roman"/>
          <w:sz w:val="28"/>
          <w:szCs w:val="28"/>
          <w:lang w:val="uk-UA" w:eastAsia="ru-RU"/>
        </w:rPr>
      </w:pPr>
    </w:p>
    <w:p w:rsidR="00C366AC" w:rsidRPr="00C366AC" w:rsidRDefault="00C366AC" w:rsidP="00C366AC">
      <w:pPr>
        <w:spacing w:after="0" w:line="240" w:lineRule="auto"/>
        <w:rPr>
          <w:rFonts w:ascii="Times New Roman" w:eastAsia="Times New Roman" w:hAnsi="Times New Roman" w:cs="Times New Roman"/>
          <w:sz w:val="28"/>
          <w:szCs w:val="28"/>
          <w:lang w:val="uk-UA" w:eastAsia="ru-RU"/>
        </w:rPr>
      </w:pPr>
      <w:r w:rsidRPr="00C366AC">
        <w:rPr>
          <w:rFonts w:ascii="Times New Roman" w:eastAsia="Times New Roman" w:hAnsi="Times New Roman" w:cs="Times New Roman"/>
          <w:sz w:val="28"/>
          <w:szCs w:val="28"/>
          <w:lang w:val="uk-UA" w:eastAsia="ru-RU"/>
        </w:rPr>
        <w:t>Протокол засідання кафедри                протокол №___від  «_19.01.» 2017 р.</w:t>
      </w:r>
    </w:p>
    <w:p w:rsidR="00C366AC" w:rsidRPr="00C366AC" w:rsidRDefault="00C366AC" w:rsidP="00C366AC">
      <w:pPr>
        <w:spacing w:after="0" w:line="240" w:lineRule="auto"/>
        <w:rPr>
          <w:rFonts w:ascii="Times New Roman" w:eastAsia="Times New Roman" w:hAnsi="Times New Roman" w:cs="Times New Roman"/>
          <w:sz w:val="28"/>
          <w:szCs w:val="28"/>
          <w:lang w:val="uk-UA" w:eastAsia="ru-RU"/>
        </w:rPr>
      </w:pPr>
    </w:p>
    <w:p w:rsidR="00C366AC" w:rsidRPr="00C366AC" w:rsidRDefault="00C366AC" w:rsidP="00C366AC">
      <w:pPr>
        <w:spacing w:after="0" w:line="240" w:lineRule="auto"/>
        <w:rPr>
          <w:rFonts w:ascii="Times New Roman" w:eastAsia="Times New Roman" w:hAnsi="Times New Roman" w:cs="Times New Roman"/>
          <w:sz w:val="28"/>
          <w:szCs w:val="28"/>
          <w:lang w:val="uk-UA" w:eastAsia="ru-RU"/>
        </w:rPr>
      </w:pPr>
      <w:r w:rsidRPr="00C366AC">
        <w:rPr>
          <w:rFonts w:ascii="Times New Roman" w:eastAsia="Times New Roman" w:hAnsi="Times New Roman" w:cs="Times New Roman"/>
          <w:sz w:val="28"/>
          <w:szCs w:val="28"/>
          <w:lang w:val="uk-UA" w:eastAsia="ru-RU"/>
        </w:rPr>
        <w:t xml:space="preserve">№  </w:t>
      </w:r>
      <w:r w:rsidRPr="00C366AC">
        <w:rPr>
          <w:rFonts w:ascii="Times New Roman" w:eastAsia="Times New Roman" w:hAnsi="Times New Roman" w:cs="Times New Roman"/>
          <w:sz w:val="28"/>
          <w:szCs w:val="28"/>
          <w:u w:val="single"/>
          <w:lang w:val="uk-UA" w:eastAsia="ru-RU"/>
        </w:rPr>
        <w:t>___</w:t>
      </w:r>
      <w:r w:rsidRPr="00C366AC">
        <w:rPr>
          <w:rFonts w:ascii="Times New Roman" w:eastAsia="Times New Roman" w:hAnsi="Times New Roman" w:cs="Times New Roman"/>
          <w:sz w:val="28"/>
          <w:szCs w:val="28"/>
          <w:lang w:val="uk-UA" w:eastAsia="ru-RU"/>
        </w:rPr>
        <w:t xml:space="preserve"> від «</w:t>
      </w:r>
      <w:r w:rsidRPr="00C366AC">
        <w:rPr>
          <w:rFonts w:ascii="Times New Roman" w:eastAsia="Times New Roman" w:hAnsi="Times New Roman" w:cs="Times New Roman"/>
          <w:sz w:val="28"/>
          <w:szCs w:val="28"/>
          <w:u w:val="single"/>
          <w:lang w:val="uk-UA" w:eastAsia="ru-RU"/>
        </w:rPr>
        <w:t>_____</w:t>
      </w:r>
      <w:r w:rsidRPr="00C366AC">
        <w:rPr>
          <w:rFonts w:ascii="Times New Roman" w:eastAsia="Times New Roman" w:hAnsi="Times New Roman" w:cs="Times New Roman"/>
          <w:sz w:val="28"/>
          <w:szCs w:val="28"/>
          <w:lang w:val="uk-UA" w:eastAsia="ru-RU"/>
        </w:rPr>
        <w:t xml:space="preserve">»  2017р.               Оцінка _________/________/________                  </w:t>
      </w:r>
    </w:p>
    <w:p w:rsidR="00C366AC" w:rsidRPr="00C366AC" w:rsidRDefault="00C366AC" w:rsidP="00C366AC">
      <w:pPr>
        <w:spacing w:after="0" w:line="240" w:lineRule="auto"/>
        <w:jc w:val="center"/>
        <w:rPr>
          <w:rFonts w:ascii="Times New Roman" w:eastAsia="Times New Roman" w:hAnsi="Times New Roman" w:cs="Times New Roman"/>
          <w:sz w:val="16"/>
          <w:szCs w:val="16"/>
          <w:lang w:eastAsia="ru-RU"/>
        </w:rPr>
      </w:pPr>
      <w:r w:rsidRPr="00C366AC">
        <w:rPr>
          <w:rFonts w:ascii="Times New Roman" w:eastAsia="Times New Roman" w:hAnsi="Times New Roman" w:cs="Times New Roman"/>
          <w:sz w:val="16"/>
          <w:szCs w:val="16"/>
          <w:lang w:val="uk-UA" w:eastAsia="ru-RU"/>
        </w:rPr>
        <w:t xml:space="preserve">                                                                                                          (за національною шкалою, шкалою </w:t>
      </w:r>
      <w:r w:rsidRPr="00C366AC">
        <w:rPr>
          <w:rFonts w:ascii="Times New Roman" w:eastAsia="Times New Roman" w:hAnsi="Times New Roman" w:cs="Times New Roman"/>
          <w:sz w:val="16"/>
          <w:szCs w:val="16"/>
          <w:lang w:val="en-US" w:eastAsia="ru-RU"/>
        </w:rPr>
        <w:t>ECTS</w:t>
      </w:r>
      <w:r w:rsidRPr="00C366AC">
        <w:rPr>
          <w:rFonts w:ascii="Times New Roman" w:eastAsia="Times New Roman" w:hAnsi="Times New Roman" w:cs="Times New Roman"/>
          <w:sz w:val="16"/>
          <w:szCs w:val="16"/>
          <w:lang w:eastAsia="ru-RU"/>
        </w:rPr>
        <w:t>,бал)</w:t>
      </w:r>
    </w:p>
    <w:p w:rsidR="00C366AC" w:rsidRPr="00C366AC" w:rsidRDefault="00C366AC" w:rsidP="00C366AC">
      <w:pPr>
        <w:spacing w:after="0" w:line="240" w:lineRule="auto"/>
        <w:rPr>
          <w:rFonts w:ascii="Times New Roman" w:eastAsia="Times New Roman" w:hAnsi="Times New Roman" w:cs="Times New Roman"/>
          <w:sz w:val="28"/>
          <w:szCs w:val="28"/>
          <w:lang w:val="uk-UA" w:eastAsia="ru-RU"/>
        </w:rPr>
      </w:pPr>
    </w:p>
    <w:p w:rsidR="00C366AC" w:rsidRPr="00C366AC" w:rsidRDefault="00C366AC" w:rsidP="00C366AC">
      <w:pPr>
        <w:spacing w:after="0" w:line="360" w:lineRule="auto"/>
        <w:rPr>
          <w:rFonts w:ascii="Times New Roman" w:eastAsia="Times New Roman" w:hAnsi="Times New Roman" w:cs="Times New Roman"/>
          <w:sz w:val="28"/>
          <w:szCs w:val="28"/>
          <w:lang w:val="uk-UA" w:eastAsia="ru-RU"/>
        </w:rPr>
      </w:pPr>
      <w:r w:rsidRPr="00C366AC">
        <w:rPr>
          <w:rFonts w:ascii="Times New Roman" w:eastAsia="Times New Roman" w:hAnsi="Times New Roman" w:cs="Times New Roman"/>
          <w:sz w:val="28"/>
          <w:szCs w:val="28"/>
          <w:lang w:val="uk-UA" w:eastAsia="ru-RU"/>
        </w:rPr>
        <w:t>Завідувач кафедри                                   Голова ЕК</w:t>
      </w:r>
    </w:p>
    <w:p w:rsidR="00C366AC" w:rsidRPr="00C366AC" w:rsidRDefault="00C366AC" w:rsidP="00C366AC">
      <w:pPr>
        <w:spacing w:after="0" w:line="240" w:lineRule="auto"/>
        <w:rPr>
          <w:rFonts w:ascii="Times New Roman" w:eastAsia="Times New Roman" w:hAnsi="Times New Roman" w:cs="Times New Roman"/>
          <w:sz w:val="28"/>
          <w:szCs w:val="28"/>
          <w:lang w:val="uk-UA" w:eastAsia="ru-RU"/>
        </w:rPr>
      </w:pPr>
      <w:r w:rsidRPr="00C366AC">
        <w:rPr>
          <w:rFonts w:ascii="Times New Roman" w:eastAsia="Times New Roman" w:hAnsi="Times New Roman" w:cs="Times New Roman"/>
          <w:sz w:val="28"/>
          <w:szCs w:val="28"/>
          <w:lang w:val="uk-UA" w:eastAsia="ru-RU"/>
        </w:rPr>
        <w:t xml:space="preserve">__________     </w:t>
      </w:r>
      <w:r w:rsidRPr="00C366AC">
        <w:rPr>
          <w:rFonts w:ascii="Times New Roman" w:eastAsia="Times New Roman" w:hAnsi="Times New Roman" w:cs="Times New Roman"/>
          <w:sz w:val="28"/>
          <w:szCs w:val="28"/>
          <w:u w:val="single"/>
          <w:lang w:val="uk-UA" w:eastAsia="ru-RU"/>
        </w:rPr>
        <w:t>Онищук  В.М.</w:t>
      </w:r>
      <w:r w:rsidRPr="00C366AC">
        <w:rPr>
          <w:rFonts w:ascii="Times New Roman" w:eastAsia="Times New Roman" w:hAnsi="Times New Roman" w:cs="Times New Roman"/>
          <w:sz w:val="28"/>
          <w:szCs w:val="28"/>
          <w:lang w:val="uk-UA" w:eastAsia="ru-RU"/>
        </w:rPr>
        <w:t xml:space="preserve">                  __________      </w:t>
      </w:r>
      <w:r w:rsidRPr="00C366AC">
        <w:rPr>
          <w:rFonts w:ascii="Times New Roman" w:eastAsia="Times New Roman" w:hAnsi="Times New Roman" w:cs="Times New Roman"/>
          <w:sz w:val="28"/>
          <w:szCs w:val="28"/>
          <w:u w:val="single"/>
          <w:lang w:val="uk-UA" w:eastAsia="ru-RU"/>
        </w:rPr>
        <w:t>Худенко А.В</w:t>
      </w:r>
    </w:p>
    <w:p w:rsidR="00C366AC" w:rsidRPr="00C366AC" w:rsidRDefault="00C366AC" w:rsidP="00C366AC">
      <w:pPr>
        <w:spacing w:after="0" w:line="240" w:lineRule="auto"/>
        <w:rPr>
          <w:rFonts w:ascii="Times New Roman" w:eastAsia="Times New Roman" w:hAnsi="Times New Roman" w:cs="Times New Roman"/>
          <w:sz w:val="16"/>
          <w:szCs w:val="16"/>
          <w:lang w:val="uk-UA" w:eastAsia="ru-RU"/>
        </w:rPr>
      </w:pPr>
      <w:r w:rsidRPr="00C366AC">
        <w:rPr>
          <w:rFonts w:ascii="Times New Roman" w:eastAsia="Times New Roman" w:hAnsi="Times New Roman" w:cs="Times New Roman"/>
          <w:sz w:val="16"/>
          <w:szCs w:val="16"/>
          <w:lang w:val="uk-UA" w:eastAsia="ru-RU"/>
        </w:rPr>
        <w:t xml:space="preserve">          (підпис)                    (прізвище та ініціали)                                                  (підпис)                    (прізвище та ініціали)</w:t>
      </w:r>
    </w:p>
    <w:p w:rsidR="00C366AC" w:rsidRPr="00C366AC" w:rsidRDefault="00C366AC" w:rsidP="00C366AC">
      <w:pPr>
        <w:tabs>
          <w:tab w:val="left" w:pos="2127"/>
          <w:tab w:val="left" w:pos="5387"/>
          <w:tab w:val="left" w:pos="7513"/>
        </w:tabs>
        <w:spacing w:after="200" w:line="360" w:lineRule="auto"/>
        <w:contextualSpacing/>
        <w:rPr>
          <w:rFonts w:ascii="Times New Roman" w:eastAsia="Times New Roman" w:hAnsi="Times New Roman" w:cs="Times New Roman"/>
          <w:sz w:val="28"/>
          <w:szCs w:val="28"/>
          <w:lang w:val="uk-UA" w:eastAsia="ru-RU"/>
        </w:rPr>
      </w:pPr>
    </w:p>
    <w:p w:rsidR="00C366AC" w:rsidRPr="00C366AC" w:rsidRDefault="00C366AC" w:rsidP="00C366AC">
      <w:pPr>
        <w:tabs>
          <w:tab w:val="left" w:pos="2127"/>
          <w:tab w:val="left" w:pos="5387"/>
          <w:tab w:val="left" w:pos="7513"/>
        </w:tabs>
        <w:spacing w:after="200" w:line="360" w:lineRule="auto"/>
        <w:contextualSpacing/>
        <w:rPr>
          <w:rFonts w:ascii="Times New Roman" w:eastAsia="Times New Roman" w:hAnsi="Times New Roman" w:cs="Times New Roman"/>
          <w:sz w:val="28"/>
          <w:szCs w:val="28"/>
          <w:lang w:val="uk-UA" w:eastAsia="ru-RU"/>
        </w:rPr>
      </w:pPr>
    </w:p>
    <w:p w:rsidR="00C366AC" w:rsidRPr="00C366AC" w:rsidRDefault="00C366AC" w:rsidP="00C366AC">
      <w:pPr>
        <w:tabs>
          <w:tab w:val="left" w:pos="2127"/>
          <w:tab w:val="left" w:pos="5387"/>
          <w:tab w:val="left" w:pos="7513"/>
        </w:tabs>
        <w:spacing w:after="200" w:line="240" w:lineRule="auto"/>
        <w:contextualSpacing/>
        <w:rPr>
          <w:rFonts w:ascii="Times New Roman" w:eastAsia="Times New Roman" w:hAnsi="Times New Roman" w:cs="Times New Roman"/>
          <w:sz w:val="28"/>
          <w:szCs w:val="28"/>
          <w:lang w:val="uk-UA" w:eastAsia="ru-RU"/>
        </w:rPr>
      </w:pPr>
      <w:r w:rsidRPr="00C366AC">
        <w:rPr>
          <w:rFonts w:ascii="Times New Roman" w:eastAsia="Calibri" w:hAnsi="Times New Roman" w:cs="Times New Roman"/>
          <w:sz w:val="27"/>
          <w:szCs w:val="27"/>
          <w:lang w:val="uk-UA"/>
        </w:rPr>
        <w:t>ВСТУП………………………………………………………………………………3</w:t>
      </w:r>
    </w:p>
    <w:p w:rsidR="00C366AC" w:rsidRPr="00C366AC" w:rsidRDefault="00C366AC" w:rsidP="00C366AC">
      <w:pPr>
        <w:spacing w:after="200" w:line="240" w:lineRule="auto"/>
        <w:rPr>
          <w:rFonts w:ascii="Times New Roman" w:eastAsia="Calibri" w:hAnsi="Times New Roman" w:cs="Times New Roman"/>
          <w:sz w:val="27"/>
          <w:szCs w:val="27"/>
          <w:lang w:val="uk-UA"/>
        </w:rPr>
      </w:pPr>
      <w:r w:rsidRPr="00C366AC">
        <w:rPr>
          <w:rFonts w:ascii="Times New Roman" w:eastAsia="Calibri" w:hAnsi="Times New Roman" w:cs="Times New Roman"/>
          <w:sz w:val="27"/>
          <w:szCs w:val="27"/>
          <w:lang w:val="uk-UA"/>
        </w:rPr>
        <w:t>Розділ 1. ДОЗВІЛЬНИ ТА РЕКРЕАЦІЙНИ РЕСУРСИ У РІЗНИХ НАПРЯМАХ НАУКИ……</w:t>
      </w:r>
      <w:r>
        <w:rPr>
          <w:rFonts w:ascii="Times New Roman" w:eastAsia="Calibri" w:hAnsi="Times New Roman" w:cs="Times New Roman"/>
          <w:sz w:val="27"/>
          <w:szCs w:val="27"/>
          <w:lang w:val="uk-UA"/>
        </w:rPr>
        <w:t>…………………………………………………………………………</w:t>
      </w:r>
      <w:r w:rsidRPr="00C366AC">
        <w:rPr>
          <w:rFonts w:ascii="Times New Roman" w:eastAsia="Calibri" w:hAnsi="Times New Roman" w:cs="Times New Roman"/>
          <w:sz w:val="27"/>
          <w:szCs w:val="27"/>
          <w:lang w:val="uk-UA"/>
        </w:rPr>
        <w:t>8</w:t>
      </w:r>
    </w:p>
    <w:p w:rsidR="00C366AC" w:rsidRPr="00C366AC" w:rsidRDefault="00C366AC" w:rsidP="00C366AC">
      <w:pPr>
        <w:spacing w:after="200" w:line="240" w:lineRule="auto"/>
        <w:rPr>
          <w:rFonts w:ascii="Times New Roman" w:eastAsia="Calibri" w:hAnsi="Times New Roman" w:cs="Times New Roman"/>
          <w:sz w:val="27"/>
          <w:szCs w:val="27"/>
          <w:lang w:val="uk-UA"/>
        </w:rPr>
      </w:pPr>
      <w:r w:rsidRPr="00C366AC">
        <w:rPr>
          <w:rFonts w:ascii="Times New Roman" w:eastAsia="Calibri" w:hAnsi="Times New Roman" w:cs="Times New Roman"/>
          <w:sz w:val="27"/>
          <w:szCs w:val="27"/>
          <w:lang w:val="uk-UA"/>
        </w:rPr>
        <w:t>1.1 Становлення понять рекреація та дозвілля у науці. Історичні передумови з’явлення соціології дозвілля та рекреації………………………………...………….….8</w:t>
      </w:r>
    </w:p>
    <w:p w:rsidR="00C366AC" w:rsidRPr="00C366AC" w:rsidRDefault="00C366AC" w:rsidP="00C366AC">
      <w:pPr>
        <w:spacing w:after="200" w:line="240" w:lineRule="auto"/>
        <w:rPr>
          <w:rFonts w:ascii="Times New Roman" w:eastAsia="Calibri" w:hAnsi="Times New Roman" w:cs="Times New Roman"/>
          <w:sz w:val="27"/>
          <w:szCs w:val="27"/>
          <w:lang w:val="uk-UA"/>
        </w:rPr>
      </w:pPr>
      <w:r w:rsidRPr="00C366AC">
        <w:rPr>
          <w:rFonts w:ascii="Times New Roman" w:eastAsia="Calibri" w:hAnsi="Times New Roman" w:cs="Times New Roman"/>
          <w:sz w:val="27"/>
          <w:szCs w:val="27"/>
          <w:lang w:val="uk-UA"/>
        </w:rPr>
        <w:t>1.2 Соціологія дозвілля як напрям соціології. Методологія. Проблеми та перспективи розвитку соціології дозвілля та рекреації……………………………………………….14</w:t>
      </w:r>
    </w:p>
    <w:p w:rsidR="00C366AC" w:rsidRPr="00C366AC" w:rsidRDefault="00C366AC" w:rsidP="00C366AC">
      <w:pPr>
        <w:spacing w:after="200" w:line="240" w:lineRule="auto"/>
        <w:rPr>
          <w:rFonts w:ascii="Times New Roman" w:eastAsia="Calibri" w:hAnsi="Times New Roman" w:cs="Times New Roman"/>
          <w:sz w:val="27"/>
          <w:szCs w:val="27"/>
          <w:lang w:val="uk-UA"/>
        </w:rPr>
      </w:pPr>
      <w:r w:rsidRPr="00C366AC">
        <w:rPr>
          <w:rFonts w:ascii="Times New Roman" w:eastAsia="Calibri" w:hAnsi="Times New Roman" w:cs="Times New Roman"/>
          <w:sz w:val="27"/>
          <w:szCs w:val="27"/>
          <w:lang w:val="uk-UA"/>
        </w:rPr>
        <w:t xml:space="preserve">Розділ 2.РЕКРЕАЦІЙНИЙ ПОТЕНЦІАЛ ОДЕСКОГО РЕГІОНУ. </w:t>
      </w:r>
      <w:r>
        <w:rPr>
          <w:rFonts w:ascii="Times New Roman" w:eastAsia="Calibri" w:hAnsi="Times New Roman" w:cs="Times New Roman"/>
          <w:sz w:val="27"/>
          <w:szCs w:val="27"/>
          <w:lang w:val="uk-UA"/>
        </w:rPr>
        <w:t>…………</w:t>
      </w:r>
      <w:r w:rsidRPr="00C366AC">
        <w:rPr>
          <w:rFonts w:ascii="Times New Roman" w:eastAsia="Calibri" w:hAnsi="Times New Roman" w:cs="Times New Roman"/>
          <w:sz w:val="27"/>
          <w:szCs w:val="27"/>
          <w:lang w:val="uk-UA"/>
        </w:rPr>
        <w:t>22</w:t>
      </w:r>
    </w:p>
    <w:p w:rsidR="00C366AC" w:rsidRPr="00C366AC" w:rsidRDefault="00C366AC" w:rsidP="00C366AC">
      <w:pPr>
        <w:spacing w:after="200" w:line="240" w:lineRule="auto"/>
        <w:rPr>
          <w:rFonts w:ascii="Times New Roman" w:eastAsia="Calibri" w:hAnsi="Times New Roman" w:cs="Times New Roman"/>
          <w:bCs/>
          <w:sz w:val="27"/>
          <w:szCs w:val="27"/>
          <w:lang w:val="uk-UA"/>
        </w:rPr>
      </w:pPr>
      <w:r w:rsidRPr="00C366AC">
        <w:rPr>
          <w:rFonts w:ascii="Times New Roman" w:eastAsia="Calibri" w:hAnsi="Times New Roman" w:cs="Times New Roman"/>
          <w:bCs/>
          <w:sz w:val="27"/>
          <w:szCs w:val="27"/>
          <w:lang w:val="uk-UA"/>
        </w:rPr>
        <w:t>2.1 Географічне розташування, клімат і природні екскурсійні об'єкти……………….22</w:t>
      </w:r>
    </w:p>
    <w:p w:rsidR="00C366AC" w:rsidRPr="00C366AC" w:rsidRDefault="00C366AC" w:rsidP="00C366AC">
      <w:pPr>
        <w:spacing w:after="200" w:line="240" w:lineRule="auto"/>
        <w:rPr>
          <w:rFonts w:ascii="Times New Roman" w:eastAsia="Calibri" w:hAnsi="Times New Roman" w:cs="Times New Roman"/>
          <w:bCs/>
          <w:sz w:val="27"/>
          <w:szCs w:val="27"/>
          <w:lang w:val="uk-UA"/>
        </w:rPr>
      </w:pPr>
      <w:r w:rsidRPr="00C366AC">
        <w:rPr>
          <w:rFonts w:ascii="Times New Roman" w:eastAsia="Calibri" w:hAnsi="Times New Roman" w:cs="Times New Roman"/>
          <w:bCs/>
          <w:sz w:val="27"/>
          <w:szCs w:val="27"/>
          <w:lang w:val="uk-UA"/>
        </w:rPr>
        <w:t>2.2 Курортно-рекреаційне господарство………………………………………………..25</w:t>
      </w:r>
    </w:p>
    <w:p w:rsidR="00C366AC" w:rsidRPr="00C366AC" w:rsidRDefault="00C366AC" w:rsidP="00C366AC">
      <w:pPr>
        <w:spacing w:after="200" w:line="240" w:lineRule="auto"/>
        <w:rPr>
          <w:rFonts w:ascii="Times New Roman" w:eastAsia="Calibri" w:hAnsi="Times New Roman" w:cs="Times New Roman"/>
          <w:bCs/>
          <w:sz w:val="27"/>
          <w:szCs w:val="27"/>
          <w:lang w:val="uk-UA"/>
        </w:rPr>
      </w:pPr>
      <w:r w:rsidRPr="00C366AC">
        <w:rPr>
          <w:rFonts w:ascii="Times New Roman" w:eastAsia="Calibri" w:hAnsi="Times New Roman" w:cs="Times New Roman"/>
          <w:bCs/>
          <w:sz w:val="27"/>
          <w:szCs w:val="27"/>
          <w:lang w:val="uk-UA"/>
        </w:rPr>
        <w:t>2.3. Ресурси історико-краєзнавчого туризму……………………………………..…….29</w:t>
      </w:r>
    </w:p>
    <w:p w:rsidR="00C366AC" w:rsidRPr="00C366AC" w:rsidRDefault="00C366AC" w:rsidP="00C366AC">
      <w:pPr>
        <w:spacing w:after="200" w:line="240" w:lineRule="auto"/>
        <w:rPr>
          <w:rFonts w:ascii="Times New Roman" w:eastAsia="Calibri" w:hAnsi="Times New Roman" w:cs="Times New Roman"/>
          <w:bCs/>
          <w:sz w:val="27"/>
          <w:szCs w:val="27"/>
          <w:lang w:val="uk-UA"/>
        </w:rPr>
      </w:pPr>
      <w:r w:rsidRPr="00C366AC">
        <w:rPr>
          <w:rFonts w:ascii="Times New Roman" w:eastAsia="Calibri" w:hAnsi="Times New Roman" w:cs="Times New Roman"/>
          <w:bCs/>
          <w:sz w:val="27"/>
          <w:szCs w:val="27"/>
          <w:lang w:val="uk-UA"/>
        </w:rPr>
        <w:t>2.4. Ресурси культурного дозвілля та розваг………………………………………...….35</w:t>
      </w:r>
    </w:p>
    <w:p w:rsidR="00C366AC" w:rsidRPr="00C366AC" w:rsidRDefault="00C366AC" w:rsidP="00C366AC">
      <w:pPr>
        <w:spacing w:after="200" w:line="240" w:lineRule="auto"/>
        <w:rPr>
          <w:rFonts w:ascii="Times New Roman" w:eastAsia="Calibri" w:hAnsi="Times New Roman" w:cs="Times New Roman"/>
          <w:sz w:val="27"/>
          <w:szCs w:val="27"/>
          <w:lang w:val="uk-UA"/>
        </w:rPr>
      </w:pPr>
      <w:r w:rsidRPr="00C366AC">
        <w:rPr>
          <w:rFonts w:ascii="Times New Roman" w:eastAsia="Calibri" w:hAnsi="Times New Roman" w:cs="Times New Roman"/>
          <w:sz w:val="27"/>
          <w:szCs w:val="27"/>
          <w:lang w:val="uk-UA"/>
        </w:rPr>
        <w:t>Розділ 3. ПІДГОТОВКА СПЕЦІАЛІСТІВ………………………………………...</w:t>
      </w:r>
      <w:r>
        <w:rPr>
          <w:rFonts w:ascii="Times New Roman" w:eastAsia="Calibri" w:hAnsi="Times New Roman" w:cs="Times New Roman"/>
          <w:sz w:val="27"/>
          <w:szCs w:val="27"/>
          <w:lang w:val="uk-UA"/>
        </w:rPr>
        <w:t>…………………………</w:t>
      </w:r>
      <w:r w:rsidRPr="00C366AC">
        <w:rPr>
          <w:rFonts w:ascii="Times New Roman" w:eastAsia="Calibri" w:hAnsi="Times New Roman" w:cs="Times New Roman"/>
          <w:sz w:val="27"/>
          <w:szCs w:val="27"/>
          <w:lang w:val="uk-UA"/>
        </w:rPr>
        <w:t>38</w:t>
      </w:r>
    </w:p>
    <w:p w:rsidR="00C366AC" w:rsidRPr="00C366AC" w:rsidRDefault="00C366AC" w:rsidP="00C366AC">
      <w:pPr>
        <w:spacing w:after="200" w:line="240" w:lineRule="auto"/>
        <w:rPr>
          <w:rFonts w:ascii="Times New Roman" w:eastAsia="Calibri" w:hAnsi="Times New Roman" w:cs="Times New Roman"/>
          <w:sz w:val="27"/>
          <w:szCs w:val="27"/>
          <w:lang w:val="uk-UA"/>
        </w:rPr>
      </w:pPr>
      <w:r w:rsidRPr="00C366AC">
        <w:rPr>
          <w:rFonts w:ascii="Times New Roman" w:eastAsia="Calibri" w:hAnsi="Times New Roman" w:cs="Times New Roman"/>
          <w:sz w:val="27"/>
          <w:szCs w:val="27"/>
          <w:lang w:val="uk-UA"/>
        </w:rPr>
        <w:t>3.1. Виховання спеціалістів в сучасних умовах. Зміни у принципах виховання молодих спеціалістів……………………………………………………………………..38</w:t>
      </w:r>
    </w:p>
    <w:p w:rsidR="00C366AC" w:rsidRPr="00C366AC" w:rsidRDefault="00C366AC" w:rsidP="00C366AC">
      <w:pPr>
        <w:spacing w:after="200" w:line="240" w:lineRule="auto"/>
        <w:rPr>
          <w:rFonts w:ascii="Times New Roman" w:eastAsia="Calibri" w:hAnsi="Times New Roman" w:cs="Times New Roman"/>
          <w:sz w:val="27"/>
          <w:szCs w:val="27"/>
          <w:lang w:val="uk-UA"/>
        </w:rPr>
      </w:pPr>
      <w:r w:rsidRPr="00C366AC">
        <w:rPr>
          <w:rFonts w:ascii="Times New Roman" w:eastAsia="Calibri" w:hAnsi="Times New Roman" w:cs="Times New Roman"/>
          <w:sz w:val="27"/>
          <w:szCs w:val="27"/>
          <w:lang w:val="uk-UA"/>
        </w:rPr>
        <w:t xml:space="preserve">3.2. </w:t>
      </w:r>
      <w:r w:rsidRPr="00C366AC">
        <w:rPr>
          <w:rFonts w:ascii="Times New Roman" w:eastAsia="Calibri" w:hAnsi="Times New Roman" w:cs="Times New Roman"/>
          <w:bCs/>
          <w:sz w:val="27"/>
          <w:szCs w:val="27"/>
          <w:lang w:val="uk-UA"/>
        </w:rPr>
        <w:t>Програма соціального дослідження………………………………………………...40</w:t>
      </w:r>
    </w:p>
    <w:p w:rsidR="00C366AC" w:rsidRPr="00C366AC" w:rsidRDefault="00C366AC" w:rsidP="00C366AC">
      <w:pPr>
        <w:spacing w:after="200" w:line="240" w:lineRule="auto"/>
        <w:rPr>
          <w:rFonts w:ascii="Times New Roman" w:eastAsia="Calibri" w:hAnsi="Times New Roman" w:cs="Times New Roman"/>
          <w:bCs/>
          <w:sz w:val="27"/>
          <w:szCs w:val="27"/>
          <w:lang w:val="uk-UA"/>
        </w:rPr>
      </w:pPr>
      <w:r w:rsidRPr="00C366AC">
        <w:rPr>
          <w:rFonts w:ascii="Times New Roman" w:eastAsia="Calibri" w:hAnsi="Times New Roman" w:cs="Times New Roman"/>
          <w:bCs/>
          <w:sz w:val="27"/>
          <w:szCs w:val="27"/>
          <w:lang w:val="uk-UA"/>
        </w:rPr>
        <w:t>Розділ 4. ПРАКТИЧНА ЦІННІСТ</w:t>
      </w:r>
      <w:r>
        <w:rPr>
          <w:rFonts w:ascii="Times New Roman" w:eastAsia="Calibri" w:hAnsi="Times New Roman" w:cs="Times New Roman"/>
          <w:bCs/>
          <w:sz w:val="27"/>
          <w:szCs w:val="27"/>
          <w:lang w:val="uk-UA"/>
        </w:rPr>
        <w:t>Ь…………………………………………………………………………</w:t>
      </w:r>
      <w:r w:rsidRPr="00C366AC">
        <w:rPr>
          <w:rFonts w:ascii="Times New Roman" w:eastAsia="Calibri" w:hAnsi="Times New Roman" w:cs="Times New Roman"/>
          <w:bCs/>
          <w:sz w:val="27"/>
          <w:szCs w:val="27"/>
          <w:lang w:val="uk-UA"/>
        </w:rPr>
        <w:t>46</w:t>
      </w:r>
    </w:p>
    <w:p w:rsidR="00C366AC" w:rsidRPr="00C366AC" w:rsidRDefault="00C366AC" w:rsidP="00C366AC">
      <w:pPr>
        <w:spacing w:after="200" w:line="240" w:lineRule="auto"/>
        <w:rPr>
          <w:rFonts w:ascii="Times New Roman" w:eastAsia="Calibri" w:hAnsi="Times New Roman" w:cs="Times New Roman"/>
          <w:sz w:val="27"/>
          <w:szCs w:val="27"/>
          <w:lang w:val="uk-UA"/>
        </w:rPr>
      </w:pPr>
      <w:r w:rsidRPr="00C366AC">
        <w:rPr>
          <w:rFonts w:ascii="Times New Roman" w:eastAsia="Calibri" w:hAnsi="Times New Roman" w:cs="Times New Roman"/>
          <w:sz w:val="27"/>
          <w:szCs w:val="27"/>
          <w:lang w:val="uk-UA"/>
        </w:rPr>
        <w:t>ВИСНОВКИ………</w:t>
      </w:r>
      <w:r>
        <w:rPr>
          <w:rFonts w:ascii="Times New Roman" w:eastAsia="Calibri" w:hAnsi="Times New Roman" w:cs="Times New Roman"/>
          <w:sz w:val="27"/>
          <w:szCs w:val="27"/>
          <w:lang w:val="uk-UA"/>
        </w:rPr>
        <w:t>…………………………………………………………………</w:t>
      </w:r>
      <w:r w:rsidRPr="00C366AC">
        <w:rPr>
          <w:rFonts w:ascii="Times New Roman" w:eastAsia="Calibri" w:hAnsi="Times New Roman" w:cs="Times New Roman"/>
          <w:sz w:val="27"/>
          <w:szCs w:val="27"/>
          <w:lang w:val="uk-UA"/>
        </w:rPr>
        <w:t>50</w:t>
      </w:r>
    </w:p>
    <w:p w:rsidR="00C366AC" w:rsidRPr="00C366AC" w:rsidRDefault="00C366AC" w:rsidP="00C366AC">
      <w:pPr>
        <w:spacing w:after="200" w:line="240" w:lineRule="auto"/>
        <w:rPr>
          <w:rFonts w:ascii="Times New Roman" w:eastAsia="Calibri" w:hAnsi="Times New Roman" w:cs="Times New Roman"/>
          <w:sz w:val="27"/>
          <w:szCs w:val="27"/>
          <w:lang w:val="uk-UA"/>
        </w:rPr>
      </w:pPr>
      <w:r w:rsidRPr="00C366AC">
        <w:rPr>
          <w:rFonts w:ascii="Times New Roman" w:eastAsia="Calibri" w:hAnsi="Times New Roman" w:cs="Times New Roman"/>
          <w:sz w:val="27"/>
          <w:szCs w:val="27"/>
          <w:lang w:val="uk-UA"/>
        </w:rPr>
        <w:t>СПИСОК ВИКОРИСТАННИХ ДЖЕРЕЛ……………………………………….……...52</w:t>
      </w:r>
    </w:p>
    <w:p w:rsidR="00C366AC" w:rsidRDefault="00C366AC" w:rsidP="00C366AC">
      <w:pPr>
        <w:spacing w:after="200" w:line="240" w:lineRule="auto"/>
        <w:rPr>
          <w:rFonts w:ascii="Times New Roman" w:eastAsia="Calibri" w:hAnsi="Times New Roman" w:cs="Times New Roman"/>
          <w:sz w:val="27"/>
          <w:szCs w:val="27"/>
          <w:lang w:val="uk-UA"/>
        </w:rPr>
      </w:pPr>
      <w:r w:rsidRPr="00C366AC">
        <w:rPr>
          <w:rFonts w:ascii="Times New Roman" w:eastAsia="Calibri" w:hAnsi="Times New Roman" w:cs="Times New Roman"/>
          <w:sz w:val="27"/>
          <w:szCs w:val="27"/>
          <w:lang w:val="uk-UA"/>
        </w:rPr>
        <w:t>ДОДАТКИ………………………</w:t>
      </w:r>
      <w:r>
        <w:rPr>
          <w:rFonts w:ascii="Times New Roman" w:eastAsia="Calibri" w:hAnsi="Times New Roman" w:cs="Times New Roman"/>
          <w:sz w:val="27"/>
          <w:szCs w:val="27"/>
          <w:lang w:val="uk-UA"/>
        </w:rPr>
        <w:t>…………………………………………………</w:t>
      </w:r>
      <w:r w:rsidRPr="00C366AC">
        <w:rPr>
          <w:rFonts w:ascii="Times New Roman" w:eastAsia="Calibri" w:hAnsi="Times New Roman" w:cs="Times New Roman"/>
          <w:sz w:val="27"/>
          <w:szCs w:val="27"/>
          <w:lang w:val="uk-UA"/>
        </w:rPr>
        <w:t>55</w:t>
      </w:r>
    </w:p>
    <w:p w:rsidR="00C366AC" w:rsidRPr="00C366AC" w:rsidRDefault="00C366AC" w:rsidP="00C366AC">
      <w:pPr>
        <w:spacing w:after="200" w:line="360" w:lineRule="auto"/>
        <w:rPr>
          <w:rFonts w:ascii="Times New Roman" w:eastAsia="Calibri" w:hAnsi="Times New Roman" w:cs="Times New Roman"/>
          <w:sz w:val="28"/>
          <w:szCs w:val="28"/>
          <w:lang w:val="uk-UA"/>
        </w:rPr>
      </w:pPr>
    </w:p>
    <w:p w:rsidR="00C366AC" w:rsidRPr="00C366AC" w:rsidRDefault="00C366AC" w:rsidP="00C366AC">
      <w:pPr>
        <w:spacing w:after="200" w:line="360" w:lineRule="auto"/>
        <w:rPr>
          <w:rFonts w:ascii="Times New Roman" w:eastAsia="Calibri" w:hAnsi="Times New Roman" w:cs="Times New Roman"/>
          <w:sz w:val="28"/>
          <w:szCs w:val="28"/>
          <w:lang w:val="uk-UA"/>
        </w:rPr>
      </w:pPr>
    </w:p>
    <w:p w:rsidR="00C366AC" w:rsidRPr="00C366AC" w:rsidRDefault="00C366AC" w:rsidP="00C366AC">
      <w:pPr>
        <w:spacing w:after="200" w:line="360" w:lineRule="auto"/>
        <w:rPr>
          <w:rFonts w:ascii="Times New Roman" w:eastAsia="Calibri" w:hAnsi="Times New Roman" w:cs="Times New Roman"/>
          <w:sz w:val="28"/>
          <w:szCs w:val="28"/>
          <w:lang w:val="uk-UA"/>
        </w:rPr>
      </w:pPr>
      <w:r w:rsidRPr="00C366AC">
        <w:rPr>
          <w:rFonts w:ascii="Times New Roman" w:eastAsia="Calibri" w:hAnsi="Times New Roman" w:cs="Times New Roman"/>
          <w:sz w:val="28"/>
          <w:szCs w:val="28"/>
          <w:lang w:val="uk-UA"/>
        </w:rPr>
        <w:lastRenderedPageBreak/>
        <w:t xml:space="preserve">                                                        </w:t>
      </w:r>
      <w:r w:rsidRPr="00C366AC">
        <w:rPr>
          <w:rFonts w:ascii="Times New Roman" w:eastAsia="Calibri" w:hAnsi="Times New Roman" w:cs="Times New Roman"/>
          <w:b/>
          <w:sz w:val="28"/>
          <w:szCs w:val="28"/>
          <w:lang w:val="uk-UA"/>
        </w:rPr>
        <w:t>ВСТУП</w:t>
      </w:r>
    </w:p>
    <w:p w:rsidR="00C366AC" w:rsidRPr="00C366AC" w:rsidRDefault="00C366AC" w:rsidP="00C366AC">
      <w:pPr>
        <w:spacing w:after="0" w:line="360" w:lineRule="auto"/>
        <w:ind w:firstLine="567"/>
        <w:rPr>
          <w:rFonts w:ascii="Times New Roman" w:eastAsia="Calibri" w:hAnsi="Times New Roman" w:cs="Times New Roman"/>
          <w:sz w:val="28"/>
          <w:szCs w:val="28"/>
          <w:lang w:val="uk-UA"/>
        </w:rPr>
      </w:pPr>
      <w:r w:rsidRPr="00C366AC">
        <w:rPr>
          <w:rFonts w:ascii="Times New Roman" w:eastAsia="Calibri" w:hAnsi="Times New Roman" w:cs="Times New Roman"/>
          <w:sz w:val="28"/>
          <w:szCs w:val="28"/>
          <w:lang w:val="uk-UA"/>
        </w:rPr>
        <w:t>У повсякденному житті кожен із нас звертається до вживання рекреаційних та дозвільних ресурсів, які є невід’ємною частиною соціальних благ дарованих соціумом, і необхідних для повноцінного розвитку та соціалізації людини, як група різнорідних потреб, реалізація яких тісно пов’язана з певними умовами, такими як вільний час і особливі переваги простора. Наявність цих потреб спонукає людину до дозвільної та рекреаційної діяльності, відмінних від повсякденних трудової і побутовий, а соціум і його інститути - до створення умов для неї. Залучаючи до сфери дозвільної рекреаційної діяльності природні об'єкти та культурно-історичні комплекси, створюючи і використовуючи технічні системи, а також інших людей, людина знаходить і формує, а суспільство створює, підтримує і розвиває особливі системи для задоволення рекреаційних потреб. Дозвілля і рекреація в самому широкому сенсі сполучаються з великими сферами життєдіяльності суспільства - від соціально-економічних відносин до суто особистого життя людини.</w:t>
      </w:r>
    </w:p>
    <w:p w:rsidR="00C366AC" w:rsidRPr="00C366AC" w:rsidRDefault="00C366AC" w:rsidP="00C366AC">
      <w:pPr>
        <w:spacing w:after="0" w:line="360" w:lineRule="auto"/>
        <w:ind w:firstLine="567"/>
        <w:rPr>
          <w:rFonts w:ascii="Times New Roman" w:eastAsia="Calibri" w:hAnsi="Times New Roman" w:cs="Times New Roman"/>
          <w:sz w:val="28"/>
          <w:szCs w:val="28"/>
          <w:lang w:val="uk-UA"/>
        </w:rPr>
      </w:pPr>
      <w:r w:rsidRPr="00C366AC">
        <w:rPr>
          <w:rFonts w:ascii="Times New Roman" w:eastAsia="Calibri" w:hAnsi="Times New Roman" w:cs="Times New Roman"/>
          <w:sz w:val="28"/>
          <w:szCs w:val="28"/>
          <w:lang w:val="uk-UA"/>
        </w:rPr>
        <w:t xml:space="preserve">Тому, рекреаційні та дозвільні ресурси – це водночас, надзвичайно важливий та ефективний інструмент для підготовки спеціалістів у сферах туризму та спорту.   </w:t>
      </w:r>
    </w:p>
    <w:p w:rsidR="00C366AC" w:rsidRPr="00C366AC" w:rsidRDefault="00C366AC" w:rsidP="00C366AC">
      <w:pPr>
        <w:spacing w:after="0" w:line="360" w:lineRule="auto"/>
        <w:ind w:firstLine="567"/>
        <w:rPr>
          <w:rFonts w:ascii="Times New Roman" w:eastAsia="Calibri" w:hAnsi="Times New Roman" w:cs="Times New Roman"/>
          <w:sz w:val="28"/>
          <w:szCs w:val="28"/>
          <w:lang w:val="uk-UA"/>
        </w:rPr>
      </w:pPr>
      <w:r w:rsidRPr="00C366AC">
        <w:rPr>
          <w:rFonts w:ascii="Times New Roman" w:eastAsia="Calibri" w:hAnsi="Times New Roman" w:cs="Times New Roman"/>
          <w:sz w:val="28"/>
          <w:szCs w:val="28"/>
          <w:lang w:val="uk-UA"/>
        </w:rPr>
        <w:t>Питання пов’язані з дозвіллям та рекреацією є надзвичайно важливими для сучасної науці соціології, та створюють в ній таки напрями, як соціологія дозвілля, соціологія рекреації, соціологія туризму тощо, які шукають нові шляхи для вирішення проблем, які невід’ємно пов’язані зі становленням людини в суспільстві. Також, питання пов’язане с молоддю, мотиви якої, вивчає соціологія молоді.</w:t>
      </w:r>
    </w:p>
    <w:p w:rsidR="00C366AC" w:rsidRPr="00C366AC" w:rsidRDefault="00C366AC" w:rsidP="00C366AC">
      <w:pPr>
        <w:spacing w:after="0" w:line="360" w:lineRule="auto"/>
        <w:ind w:firstLine="567"/>
        <w:rPr>
          <w:rFonts w:ascii="Times New Roman" w:eastAsia="Calibri" w:hAnsi="Times New Roman" w:cs="Times New Roman"/>
          <w:sz w:val="28"/>
          <w:szCs w:val="28"/>
          <w:lang w:val="uk-UA"/>
        </w:rPr>
      </w:pPr>
      <w:r w:rsidRPr="00C366AC">
        <w:rPr>
          <w:rFonts w:ascii="Times New Roman" w:eastAsia="Calibri" w:hAnsi="Times New Roman" w:cs="Times New Roman"/>
          <w:b/>
          <w:sz w:val="28"/>
          <w:szCs w:val="28"/>
          <w:lang w:val="uk-UA"/>
        </w:rPr>
        <w:t>Ціль даної роботи</w:t>
      </w:r>
      <w:r w:rsidRPr="00C366AC">
        <w:rPr>
          <w:rFonts w:ascii="Times New Roman" w:eastAsia="Calibri" w:hAnsi="Times New Roman" w:cs="Times New Roman"/>
          <w:sz w:val="28"/>
          <w:szCs w:val="28"/>
          <w:lang w:val="uk-UA"/>
        </w:rPr>
        <w:t xml:space="preserve">: Розглянути базиси та методологію соціології рекреації та дозвілля. Користуючись цім, розглянути рекреаційний потенціал Одеського регіону та детально розкрити його. Визначити, як цій потенціал може бути базою для підготовки спеціалістів. Визначити галузі, в межах яких будуть працювати ці спеціалісті. </w:t>
      </w:r>
    </w:p>
    <w:p w:rsidR="00C366AC" w:rsidRPr="00C366AC" w:rsidRDefault="00C366AC" w:rsidP="00C366AC">
      <w:pPr>
        <w:spacing w:after="0" w:line="360" w:lineRule="auto"/>
        <w:ind w:firstLine="567"/>
        <w:rPr>
          <w:rFonts w:ascii="Times New Roman" w:eastAsia="Calibri" w:hAnsi="Times New Roman" w:cs="Times New Roman"/>
          <w:sz w:val="28"/>
          <w:szCs w:val="28"/>
          <w:lang w:val="uk-UA"/>
        </w:rPr>
      </w:pPr>
      <w:r w:rsidRPr="00C366AC">
        <w:rPr>
          <w:rFonts w:ascii="Times New Roman" w:eastAsia="Calibri" w:hAnsi="Times New Roman" w:cs="Times New Roman"/>
          <w:sz w:val="28"/>
          <w:szCs w:val="28"/>
          <w:lang w:val="uk-UA"/>
        </w:rPr>
        <w:lastRenderedPageBreak/>
        <w:t xml:space="preserve">Задачі даної роботи: </w:t>
      </w:r>
    </w:p>
    <w:p w:rsidR="00C366AC" w:rsidRPr="00C366AC" w:rsidRDefault="00C366AC" w:rsidP="00C366AC">
      <w:pPr>
        <w:numPr>
          <w:ilvl w:val="0"/>
          <w:numId w:val="1"/>
        </w:numPr>
        <w:spacing w:after="0" w:line="360" w:lineRule="auto"/>
        <w:rPr>
          <w:rFonts w:ascii="Times New Roman" w:eastAsia="Calibri" w:hAnsi="Times New Roman" w:cs="Times New Roman"/>
          <w:sz w:val="28"/>
          <w:szCs w:val="28"/>
          <w:lang w:val="uk-UA"/>
        </w:rPr>
      </w:pPr>
      <w:r w:rsidRPr="00C366AC">
        <w:rPr>
          <w:rFonts w:ascii="Times New Roman" w:eastAsia="Calibri" w:hAnsi="Times New Roman" w:cs="Times New Roman"/>
          <w:sz w:val="28"/>
          <w:szCs w:val="28"/>
          <w:lang w:val="uk-UA"/>
        </w:rPr>
        <w:t xml:space="preserve">Розкрити зміст понять рекреація, дозвілля, рекреаційна та дозвільна поведінка, молодь, спеціалісти, соціологія молоді, рекреаційний потенціал.  </w:t>
      </w:r>
    </w:p>
    <w:p w:rsidR="00C366AC" w:rsidRPr="00C366AC" w:rsidRDefault="00C366AC" w:rsidP="00C366AC">
      <w:pPr>
        <w:numPr>
          <w:ilvl w:val="0"/>
          <w:numId w:val="1"/>
        </w:numPr>
        <w:spacing w:after="0" w:line="360" w:lineRule="auto"/>
        <w:rPr>
          <w:rFonts w:ascii="Times New Roman" w:eastAsia="Calibri" w:hAnsi="Times New Roman" w:cs="Times New Roman"/>
          <w:sz w:val="28"/>
          <w:szCs w:val="28"/>
          <w:lang w:val="uk-UA"/>
        </w:rPr>
      </w:pPr>
      <w:r w:rsidRPr="00C366AC">
        <w:rPr>
          <w:rFonts w:ascii="Times New Roman" w:eastAsia="Calibri" w:hAnsi="Times New Roman" w:cs="Times New Roman"/>
          <w:sz w:val="28"/>
          <w:szCs w:val="28"/>
          <w:lang w:val="uk-UA"/>
        </w:rPr>
        <w:t>Розкрити основні підходи к дослідженню рекреаційного потенціалу Одеського регіону.</w:t>
      </w:r>
    </w:p>
    <w:p w:rsidR="00C366AC" w:rsidRPr="00C366AC" w:rsidRDefault="00C366AC" w:rsidP="00C366AC">
      <w:pPr>
        <w:numPr>
          <w:ilvl w:val="0"/>
          <w:numId w:val="1"/>
        </w:numPr>
        <w:spacing w:after="0" w:line="360" w:lineRule="auto"/>
        <w:rPr>
          <w:rFonts w:ascii="Times New Roman" w:eastAsia="Calibri" w:hAnsi="Times New Roman" w:cs="Times New Roman"/>
          <w:sz w:val="28"/>
          <w:szCs w:val="28"/>
          <w:lang w:val="uk-UA"/>
        </w:rPr>
      </w:pPr>
      <w:r w:rsidRPr="00C366AC">
        <w:rPr>
          <w:rFonts w:ascii="Times New Roman" w:eastAsia="Calibri" w:hAnsi="Times New Roman" w:cs="Times New Roman"/>
          <w:sz w:val="28"/>
          <w:szCs w:val="28"/>
          <w:lang w:val="uk-UA"/>
        </w:rPr>
        <w:t xml:space="preserve">Розкрити рекреаційний потенціал Одеського регіону у культурному, історичному та географічному контексті. </w:t>
      </w:r>
    </w:p>
    <w:p w:rsidR="00C366AC" w:rsidRPr="00C366AC" w:rsidRDefault="00C366AC" w:rsidP="00C366AC">
      <w:pPr>
        <w:numPr>
          <w:ilvl w:val="0"/>
          <w:numId w:val="1"/>
        </w:numPr>
        <w:spacing w:after="0" w:line="360" w:lineRule="auto"/>
        <w:rPr>
          <w:rFonts w:ascii="Times New Roman" w:eastAsia="Calibri" w:hAnsi="Times New Roman" w:cs="Times New Roman"/>
          <w:sz w:val="28"/>
          <w:szCs w:val="28"/>
          <w:lang w:val="uk-UA"/>
        </w:rPr>
      </w:pPr>
      <w:r w:rsidRPr="00C366AC">
        <w:rPr>
          <w:rFonts w:ascii="Times New Roman" w:eastAsia="Calibri" w:hAnsi="Times New Roman" w:cs="Times New Roman"/>
          <w:sz w:val="28"/>
          <w:szCs w:val="28"/>
          <w:lang w:val="uk-UA"/>
        </w:rPr>
        <w:t>Визначити проблеми та перспективи рекреаційного потенціалу Одеського регіону в умовах виховування спеціалістів.</w:t>
      </w:r>
    </w:p>
    <w:p w:rsidR="00C366AC" w:rsidRPr="00C366AC" w:rsidRDefault="00C366AC" w:rsidP="00C366AC">
      <w:pPr>
        <w:spacing w:after="0" w:line="360" w:lineRule="auto"/>
        <w:ind w:firstLine="567"/>
        <w:rPr>
          <w:rFonts w:ascii="Times New Roman" w:eastAsia="Calibri" w:hAnsi="Times New Roman" w:cs="Times New Roman"/>
          <w:sz w:val="28"/>
          <w:szCs w:val="28"/>
          <w:lang w:val="uk-UA"/>
        </w:rPr>
      </w:pPr>
      <w:r w:rsidRPr="00C366AC">
        <w:rPr>
          <w:rFonts w:ascii="Times New Roman" w:eastAsia="Calibri" w:hAnsi="Times New Roman" w:cs="Times New Roman"/>
          <w:b/>
          <w:sz w:val="28"/>
          <w:szCs w:val="28"/>
          <w:lang w:val="uk-UA"/>
        </w:rPr>
        <w:t>Актуальність даної теми</w:t>
      </w:r>
      <w:r w:rsidRPr="00C366AC">
        <w:rPr>
          <w:rFonts w:ascii="Times New Roman" w:eastAsia="Calibri" w:hAnsi="Times New Roman" w:cs="Times New Roman"/>
          <w:sz w:val="28"/>
          <w:szCs w:val="28"/>
          <w:lang w:val="uk-UA"/>
        </w:rPr>
        <w:t>: Що є взагалі рекреація? Які зв’язки вона має з дозвіллям? Ці питання, є найбільш поширеними у соціології дозвілля, яка перебуває у сумнівах – чи є рекреація частиною дозвілля, як унікальний феномен, або навпаки, вона грає найголовнішу роль? Як рекреація та дозвілля впливають на соціалізацію людини, на його життя в суспільстві? Чи можуть науковці розглядати це явище, як явище соціологічне, чи воно надійно постало на шляхах різних наук, тісно зв’язуючи їх між собою?</w:t>
      </w:r>
    </w:p>
    <w:p w:rsidR="00C366AC" w:rsidRPr="00C366AC" w:rsidRDefault="00C366AC" w:rsidP="00C366AC">
      <w:pPr>
        <w:spacing w:after="0" w:line="360" w:lineRule="auto"/>
        <w:ind w:firstLine="567"/>
        <w:rPr>
          <w:rFonts w:ascii="Times New Roman" w:eastAsia="Calibri" w:hAnsi="Times New Roman" w:cs="Times New Roman"/>
          <w:sz w:val="28"/>
          <w:szCs w:val="28"/>
          <w:lang w:val="uk-UA"/>
        </w:rPr>
      </w:pPr>
      <w:r w:rsidRPr="00C366AC">
        <w:rPr>
          <w:rFonts w:ascii="Times New Roman" w:eastAsia="Calibri" w:hAnsi="Times New Roman" w:cs="Times New Roman"/>
          <w:sz w:val="28"/>
          <w:szCs w:val="28"/>
          <w:lang w:val="uk-UA"/>
        </w:rPr>
        <w:t xml:space="preserve">Ці питання гостро встають перед науковцями, створюючи нові напрями соціологічної науки, як соціологія рекреації та соціологія дозвілля. Вплив молоді на цю проблему, також є надзвичайно важливим, тому виникає питання: як потенціал дозвільних та рекреаційних ресурсів може сприяти підготовці спеціалістів? Ми вважаємо, що молодь виступає носієм нового знання, інновацій, та водночас, потрібує опиту минулих поколінь у самого широкому сенсі. Вивчення рекреаційного потенціалу Одеського регіону розкривають нові можливості у процесі підготовки спеціалістів. </w:t>
      </w:r>
    </w:p>
    <w:p w:rsidR="00C366AC" w:rsidRPr="00C366AC" w:rsidRDefault="00C366AC" w:rsidP="00C366AC">
      <w:pPr>
        <w:spacing w:after="0" w:line="360" w:lineRule="auto"/>
        <w:ind w:firstLine="567"/>
        <w:rPr>
          <w:rFonts w:ascii="Times New Roman" w:eastAsia="Calibri" w:hAnsi="Times New Roman" w:cs="Times New Roman"/>
          <w:sz w:val="28"/>
          <w:szCs w:val="28"/>
          <w:lang w:val="uk-UA"/>
        </w:rPr>
      </w:pPr>
      <w:r w:rsidRPr="00C366AC">
        <w:rPr>
          <w:rFonts w:ascii="Times New Roman" w:eastAsia="Calibri" w:hAnsi="Times New Roman" w:cs="Times New Roman"/>
          <w:b/>
          <w:sz w:val="28"/>
          <w:szCs w:val="28"/>
          <w:lang w:val="uk-UA"/>
        </w:rPr>
        <w:t>Об’єкт роботи</w:t>
      </w:r>
      <w:r w:rsidRPr="00C366AC">
        <w:rPr>
          <w:rFonts w:ascii="Times New Roman" w:eastAsia="Calibri" w:hAnsi="Times New Roman" w:cs="Times New Roman"/>
          <w:sz w:val="28"/>
          <w:szCs w:val="28"/>
          <w:lang w:val="uk-UA"/>
        </w:rPr>
        <w:t>: В даної роботі об’єктом є спеціалісти.</w:t>
      </w:r>
    </w:p>
    <w:p w:rsidR="00C366AC" w:rsidRPr="00C366AC" w:rsidRDefault="00C366AC" w:rsidP="00C366AC">
      <w:pPr>
        <w:spacing w:after="0" w:line="360" w:lineRule="auto"/>
        <w:ind w:firstLine="567"/>
        <w:rPr>
          <w:rFonts w:ascii="Times New Roman" w:eastAsia="Calibri" w:hAnsi="Times New Roman" w:cs="Times New Roman"/>
          <w:sz w:val="28"/>
          <w:szCs w:val="28"/>
          <w:lang w:val="uk-UA"/>
        </w:rPr>
      </w:pPr>
      <w:r w:rsidRPr="00C366AC">
        <w:rPr>
          <w:rFonts w:ascii="Times New Roman" w:eastAsia="Calibri" w:hAnsi="Times New Roman" w:cs="Times New Roman"/>
          <w:b/>
          <w:sz w:val="28"/>
          <w:szCs w:val="28"/>
          <w:lang w:val="uk-UA"/>
        </w:rPr>
        <w:t>Предмет роботи</w:t>
      </w:r>
      <w:r w:rsidRPr="00C366AC">
        <w:rPr>
          <w:rFonts w:ascii="Times New Roman" w:eastAsia="Calibri" w:hAnsi="Times New Roman" w:cs="Times New Roman"/>
          <w:sz w:val="28"/>
          <w:szCs w:val="28"/>
          <w:lang w:val="uk-UA"/>
        </w:rPr>
        <w:t>: В даної роботі предметом є рекреаційний потенціал Одеського регіону.</w:t>
      </w:r>
    </w:p>
    <w:p w:rsidR="00C366AC" w:rsidRPr="00C366AC" w:rsidRDefault="00C366AC" w:rsidP="00C366AC">
      <w:pPr>
        <w:spacing w:after="0" w:line="360" w:lineRule="auto"/>
        <w:ind w:firstLine="567"/>
        <w:rPr>
          <w:rFonts w:ascii="Times New Roman" w:eastAsia="Calibri" w:hAnsi="Times New Roman" w:cs="Times New Roman"/>
          <w:sz w:val="28"/>
          <w:szCs w:val="28"/>
          <w:lang w:val="uk-UA"/>
        </w:rPr>
      </w:pPr>
      <w:r w:rsidRPr="00C366AC">
        <w:rPr>
          <w:rFonts w:ascii="Times New Roman" w:eastAsia="Calibri" w:hAnsi="Times New Roman" w:cs="Times New Roman"/>
          <w:b/>
          <w:sz w:val="28"/>
          <w:szCs w:val="28"/>
          <w:lang w:val="uk-UA"/>
        </w:rPr>
        <w:t>Операционализация</w:t>
      </w:r>
      <w:r w:rsidRPr="00C366AC">
        <w:rPr>
          <w:rFonts w:ascii="Times New Roman" w:eastAsia="Calibri" w:hAnsi="Times New Roman" w:cs="Times New Roman"/>
          <w:sz w:val="28"/>
          <w:szCs w:val="28"/>
          <w:lang w:val="uk-UA"/>
        </w:rPr>
        <w:t xml:space="preserve">: </w:t>
      </w:r>
    </w:p>
    <w:p w:rsidR="00C366AC" w:rsidRPr="00C366AC" w:rsidRDefault="00C366AC" w:rsidP="00C366AC">
      <w:pPr>
        <w:spacing w:after="0" w:line="360" w:lineRule="auto"/>
        <w:ind w:firstLine="567"/>
        <w:rPr>
          <w:rFonts w:ascii="Times New Roman" w:eastAsia="Calibri" w:hAnsi="Times New Roman" w:cs="Times New Roman"/>
          <w:sz w:val="28"/>
          <w:szCs w:val="28"/>
          <w:lang w:val="uk-UA"/>
        </w:rPr>
      </w:pPr>
      <w:r w:rsidRPr="00C366AC">
        <w:rPr>
          <w:rFonts w:ascii="Times New Roman" w:eastAsia="Calibri" w:hAnsi="Times New Roman" w:cs="Times New Roman"/>
          <w:b/>
          <w:sz w:val="28"/>
          <w:szCs w:val="28"/>
          <w:lang w:val="uk-UA"/>
        </w:rPr>
        <w:lastRenderedPageBreak/>
        <w:t>Рекреація</w:t>
      </w:r>
      <w:r w:rsidRPr="00C366AC">
        <w:rPr>
          <w:rFonts w:ascii="Times New Roman" w:eastAsia="Calibri" w:hAnsi="Times New Roman" w:cs="Times New Roman"/>
          <w:sz w:val="28"/>
          <w:szCs w:val="28"/>
          <w:lang w:val="uk-UA"/>
        </w:rPr>
        <w:t xml:space="preserve"> - це система заходів, пов'язана з використанням вільного часу людей для їх оздоровчої, культурно-ознайомчої і спортивної діяльності на спеціалізованих територіях, які розташовані поза їх постійним помешканням.</w:t>
      </w:r>
    </w:p>
    <w:p w:rsidR="00C366AC" w:rsidRPr="00C366AC" w:rsidRDefault="00C366AC" w:rsidP="00C366AC">
      <w:pPr>
        <w:spacing w:after="0" w:line="360" w:lineRule="auto"/>
        <w:ind w:firstLine="567"/>
        <w:rPr>
          <w:rFonts w:ascii="Times New Roman" w:eastAsia="Calibri" w:hAnsi="Times New Roman" w:cs="Times New Roman"/>
          <w:sz w:val="28"/>
          <w:szCs w:val="28"/>
          <w:lang w:val="uk-UA"/>
        </w:rPr>
      </w:pPr>
      <w:r w:rsidRPr="00C366AC">
        <w:rPr>
          <w:rFonts w:ascii="Times New Roman" w:eastAsia="Calibri" w:hAnsi="Times New Roman" w:cs="Times New Roman"/>
          <w:b/>
          <w:sz w:val="28"/>
          <w:szCs w:val="28"/>
          <w:lang w:val="uk-UA"/>
        </w:rPr>
        <w:t>Дозвілля</w:t>
      </w:r>
      <w:r w:rsidRPr="00C366AC">
        <w:rPr>
          <w:rFonts w:ascii="Times New Roman" w:eastAsia="Calibri" w:hAnsi="Times New Roman" w:cs="Times New Roman"/>
          <w:sz w:val="28"/>
          <w:szCs w:val="28"/>
          <w:lang w:val="uk-UA"/>
        </w:rPr>
        <w:t xml:space="preserve"> - це діяльність, окреслена певним періодом часу.</w:t>
      </w:r>
    </w:p>
    <w:p w:rsidR="00C366AC" w:rsidRPr="00C366AC" w:rsidRDefault="00C366AC" w:rsidP="00C366AC">
      <w:pPr>
        <w:spacing w:after="0" w:line="360" w:lineRule="auto"/>
        <w:ind w:firstLine="567"/>
        <w:rPr>
          <w:rFonts w:ascii="Times New Roman" w:eastAsia="Calibri" w:hAnsi="Times New Roman" w:cs="Times New Roman"/>
          <w:sz w:val="28"/>
          <w:szCs w:val="28"/>
          <w:lang w:val="uk-UA"/>
        </w:rPr>
      </w:pPr>
      <w:r w:rsidRPr="00C366AC">
        <w:rPr>
          <w:rFonts w:ascii="Times New Roman" w:eastAsia="Calibri" w:hAnsi="Times New Roman" w:cs="Times New Roman"/>
          <w:b/>
          <w:sz w:val="28"/>
          <w:szCs w:val="28"/>
          <w:lang w:val="uk-UA"/>
        </w:rPr>
        <w:t>Рекреаційні ресурси</w:t>
      </w:r>
      <w:r w:rsidRPr="00C366AC">
        <w:rPr>
          <w:rFonts w:ascii="Times New Roman" w:eastAsia="Calibri" w:hAnsi="Times New Roman" w:cs="Times New Roman"/>
          <w:sz w:val="28"/>
          <w:szCs w:val="28"/>
          <w:lang w:val="uk-UA"/>
        </w:rPr>
        <w:t xml:space="preserve"> -  об'єкти природного та історико-культурного середовища, які можуть бути використані для організації рекреаційної діяльності. Рекреаційні ресурси поділяються на природно-рекреаційні та культурно-історичні.</w:t>
      </w:r>
    </w:p>
    <w:p w:rsidR="00C366AC" w:rsidRPr="00C366AC" w:rsidRDefault="00C366AC" w:rsidP="00C366AC">
      <w:pPr>
        <w:spacing w:after="0" w:line="360" w:lineRule="auto"/>
        <w:ind w:firstLine="567"/>
        <w:rPr>
          <w:rFonts w:ascii="Times New Roman" w:eastAsia="Calibri" w:hAnsi="Times New Roman" w:cs="Times New Roman"/>
          <w:sz w:val="28"/>
          <w:szCs w:val="28"/>
          <w:lang w:val="uk-UA"/>
        </w:rPr>
      </w:pPr>
      <w:r w:rsidRPr="00C366AC">
        <w:rPr>
          <w:rFonts w:ascii="Times New Roman" w:eastAsia="Calibri" w:hAnsi="Times New Roman" w:cs="Times New Roman"/>
          <w:b/>
          <w:sz w:val="28"/>
          <w:szCs w:val="28"/>
          <w:lang w:val="uk-UA"/>
        </w:rPr>
        <w:t>Дозвільні ресурси</w:t>
      </w:r>
      <w:r w:rsidRPr="00C366AC">
        <w:rPr>
          <w:rFonts w:ascii="Times New Roman" w:eastAsia="Calibri" w:hAnsi="Times New Roman" w:cs="Times New Roman"/>
          <w:sz w:val="28"/>
          <w:szCs w:val="28"/>
          <w:lang w:val="uk-UA"/>
        </w:rPr>
        <w:t xml:space="preserve"> – об'єкти соціального та психологічного стану людини, які можуть бути використані для організації рекреаційної діяльності. </w:t>
      </w:r>
    </w:p>
    <w:p w:rsidR="00C366AC" w:rsidRPr="00C366AC" w:rsidRDefault="00C366AC" w:rsidP="00C366AC">
      <w:pPr>
        <w:spacing w:after="0" w:line="360" w:lineRule="auto"/>
        <w:ind w:firstLine="567"/>
        <w:rPr>
          <w:rFonts w:ascii="Times New Roman" w:eastAsia="Calibri" w:hAnsi="Times New Roman" w:cs="Times New Roman"/>
          <w:sz w:val="28"/>
          <w:szCs w:val="28"/>
          <w:lang w:val="uk-UA"/>
        </w:rPr>
      </w:pPr>
      <w:r w:rsidRPr="00C366AC">
        <w:rPr>
          <w:rFonts w:ascii="Times New Roman" w:eastAsia="Calibri" w:hAnsi="Times New Roman" w:cs="Times New Roman"/>
          <w:b/>
          <w:sz w:val="28"/>
          <w:szCs w:val="28"/>
          <w:lang w:val="uk-UA"/>
        </w:rPr>
        <w:t>Рекреаційна поведінка</w:t>
      </w:r>
      <w:r w:rsidRPr="00C366AC">
        <w:rPr>
          <w:rFonts w:ascii="Times New Roman" w:eastAsia="Calibri" w:hAnsi="Times New Roman" w:cs="Times New Roman"/>
          <w:sz w:val="28"/>
          <w:szCs w:val="28"/>
          <w:lang w:val="uk-UA"/>
        </w:rPr>
        <w:t xml:space="preserve"> - особливий тип поведінки людини присутній їй при споживанні рекреаційних ресурсів.</w:t>
      </w:r>
    </w:p>
    <w:p w:rsidR="00C366AC" w:rsidRPr="00C366AC" w:rsidRDefault="00C366AC" w:rsidP="00C366AC">
      <w:pPr>
        <w:spacing w:after="0" w:line="360" w:lineRule="auto"/>
        <w:ind w:firstLine="567"/>
        <w:rPr>
          <w:rFonts w:ascii="Times New Roman" w:eastAsia="Calibri" w:hAnsi="Times New Roman" w:cs="Times New Roman"/>
          <w:sz w:val="28"/>
          <w:szCs w:val="28"/>
          <w:lang w:val="uk-UA"/>
        </w:rPr>
      </w:pPr>
      <w:r w:rsidRPr="00C366AC">
        <w:rPr>
          <w:rFonts w:ascii="Times New Roman" w:eastAsia="Calibri" w:hAnsi="Times New Roman" w:cs="Times New Roman"/>
          <w:b/>
          <w:sz w:val="28"/>
          <w:szCs w:val="28"/>
          <w:lang w:val="uk-UA"/>
        </w:rPr>
        <w:t>Дозвільна поведінка</w:t>
      </w:r>
      <w:r w:rsidRPr="00C366AC">
        <w:rPr>
          <w:rFonts w:ascii="Times New Roman" w:eastAsia="Calibri" w:hAnsi="Times New Roman" w:cs="Times New Roman"/>
          <w:sz w:val="28"/>
          <w:szCs w:val="28"/>
          <w:lang w:val="uk-UA"/>
        </w:rPr>
        <w:t xml:space="preserve"> - особливий тип поведінки людини присутній їй при споживанні дозвільних ресурсів.</w:t>
      </w:r>
    </w:p>
    <w:p w:rsidR="00C366AC" w:rsidRPr="00C366AC" w:rsidRDefault="00C366AC" w:rsidP="00C366AC">
      <w:pPr>
        <w:spacing w:after="0" w:line="360" w:lineRule="auto"/>
        <w:ind w:firstLine="567"/>
        <w:rPr>
          <w:rFonts w:ascii="Times New Roman" w:eastAsia="Calibri" w:hAnsi="Times New Roman" w:cs="Times New Roman"/>
          <w:sz w:val="28"/>
          <w:szCs w:val="28"/>
          <w:lang w:val="uk-UA"/>
        </w:rPr>
      </w:pPr>
      <w:r w:rsidRPr="00C366AC">
        <w:rPr>
          <w:rFonts w:ascii="Times New Roman" w:eastAsia="Calibri" w:hAnsi="Times New Roman" w:cs="Times New Roman"/>
          <w:b/>
          <w:sz w:val="28"/>
          <w:szCs w:val="28"/>
          <w:lang w:val="uk-UA"/>
        </w:rPr>
        <w:t>Молодь</w:t>
      </w:r>
      <w:r w:rsidRPr="00C366AC">
        <w:rPr>
          <w:rFonts w:ascii="Times New Roman" w:eastAsia="Calibri" w:hAnsi="Times New Roman" w:cs="Times New Roman"/>
          <w:sz w:val="28"/>
          <w:szCs w:val="28"/>
          <w:lang w:val="uk-UA"/>
        </w:rPr>
        <w:t xml:space="preserve"> - соціально-демографічна група, відокремлена на основі сукупності вікових характеристик і особливостей соціального стану.</w:t>
      </w:r>
    </w:p>
    <w:p w:rsidR="00C366AC" w:rsidRPr="00C366AC" w:rsidRDefault="00C366AC" w:rsidP="00C366AC">
      <w:pPr>
        <w:spacing w:after="0" w:line="360" w:lineRule="auto"/>
        <w:ind w:firstLine="567"/>
        <w:rPr>
          <w:rFonts w:ascii="Times New Roman" w:eastAsia="Calibri" w:hAnsi="Times New Roman" w:cs="Times New Roman"/>
          <w:sz w:val="28"/>
          <w:szCs w:val="28"/>
          <w:lang w:val="uk-UA"/>
        </w:rPr>
      </w:pPr>
      <w:r w:rsidRPr="00C366AC">
        <w:rPr>
          <w:rFonts w:ascii="Times New Roman" w:eastAsia="Calibri" w:hAnsi="Times New Roman" w:cs="Times New Roman"/>
          <w:b/>
          <w:sz w:val="28"/>
          <w:szCs w:val="28"/>
          <w:lang w:val="uk-UA"/>
        </w:rPr>
        <w:t>Молодий спеціаліст</w:t>
      </w:r>
      <w:r w:rsidRPr="00C366AC">
        <w:rPr>
          <w:rFonts w:ascii="Times New Roman" w:eastAsia="Calibri" w:hAnsi="Times New Roman" w:cs="Times New Roman"/>
          <w:sz w:val="28"/>
          <w:szCs w:val="28"/>
          <w:lang w:val="uk-UA"/>
        </w:rPr>
        <w:t xml:space="preserve"> - випускник вищого навчального закладу, якому присвоєно кваліфікацію спеціаліста з вищою освітою певного професійного спрямування або спеціальності і який працевлаштований на підставі посвідчення про направлення на роботу, вважається молодим спеціалістом протягом трьох років з моменту укладання ним трудового договору з замовником.</w:t>
      </w:r>
    </w:p>
    <w:p w:rsidR="00C366AC" w:rsidRPr="00C366AC" w:rsidRDefault="00C366AC" w:rsidP="00C366AC">
      <w:pPr>
        <w:spacing w:after="0" w:line="360" w:lineRule="auto"/>
        <w:ind w:firstLine="708"/>
        <w:rPr>
          <w:rFonts w:ascii="Times New Roman" w:eastAsia="Calibri" w:hAnsi="Times New Roman" w:cs="Times New Roman"/>
          <w:sz w:val="28"/>
          <w:szCs w:val="28"/>
          <w:lang w:val="uk-UA"/>
        </w:rPr>
      </w:pPr>
      <w:r w:rsidRPr="00C366AC">
        <w:rPr>
          <w:rFonts w:ascii="Times New Roman" w:eastAsia="Calibri" w:hAnsi="Times New Roman" w:cs="Times New Roman"/>
          <w:b/>
          <w:sz w:val="28"/>
          <w:szCs w:val="28"/>
          <w:lang w:val="uk-UA"/>
        </w:rPr>
        <w:t>Соціологія молоді</w:t>
      </w:r>
      <w:r w:rsidRPr="00C366AC">
        <w:rPr>
          <w:rFonts w:ascii="Times New Roman" w:eastAsia="Calibri" w:hAnsi="Times New Roman" w:cs="Times New Roman"/>
          <w:sz w:val="28"/>
          <w:szCs w:val="28"/>
          <w:lang w:val="uk-UA"/>
        </w:rPr>
        <w:t xml:space="preserve"> - галузь соціології, яка досліджує соціально-демографічну спільність суспільства, що перебуває в процесі переходу від дитинства до дорослого життя і переживає стан сімейної та поза сімейної соціалізації, інтерналізації норм і цінностей, творення соціальних і професійних очікувань, ролей, статусу.</w:t>
      </w:r>
    </w:p>
    <w:p w:rsidR="00C366AC" w:rsidRPr="00C366AC" w:rsidRDefault="00C366AC" w:rsidP="00C366AC">
      <w:pPr>
        <w:spacing w:after="0" w:line="360" w:lineRule="auto"/>
        <w:ind w:firstLine="567"/>
        <w:rPr>
          <w:rFonts w:ascii="Times New Roman" w:eastAsia="Calibri" w:hAnsi="Times New Roman" w:cs="Times New Roman"/>
          <w:sz w:val="28"/>
          <w:szCs w:val="28"/>
          <w:lang w:val="uk-UA"/>
        </w:rPr>
      </w:pPr>
      <w:r w:rsidRPr="00C366AC">
        <w:rPr>
          <w:rFonts w:ascii="Times New Roman" w:eastAsia="Calibri" w:hAnsi="Times New Roman" w:cs="Times New Roman"/>
          <w:sz w:val="28"/>
          <w:szCs w:val="28"/>
          <w:lang w:val="uk-UA"/>
        </w:rPr>
        <w:t>Соціологія рекреації та дозвілля вивчалась та вивчається багатьма зарубіжних науковців, таких як: Дюмазедье, Х’юз, Фромм, Фаулер, Бурд’є та інші.</w:t>
      </w:r>
    </w:p>
    <w:p w:rsidR="00C366AC" w:rsidRPr="00C366AC" w:rsidRDefault="00C366AC" w:rsidP="00C366AC">
      <w:pPr>
        <w:spacing w:after="0" w:line="360" w:lineRule="auto"/>
        <w:ind w:firstLine="567"/>
        <w:rPr>
          <w:rFonts w:ascii="Times New Roman" w:eastAsia="Calibri" w:hAnsi="Times New Roman" w:cs="Times New Roman"/>
          <w:sz w:val="28"/>
          <w:szCs w:val="28"/>
          <w:lang w:val="uk-UA"/>
        </w:rPr>
      </w:pPr>
      <w:r w:rsidRPr="00C366AC">
        <w:rPr>
          <w:rFonts w:ascii="Times New Roman" w:eastAsia="Calibri" w:hAnsi="Times New Roman" w:cs="Times New Roman"/>
          <w:sz w:val="28"/>
          <w:szCs w:val="28"/>
          <w:lang w:val="uk-UA"/>
        </w:rPr>
        <w:lastRenderedPageBreak/>
        <w:t xml:space="preserve">У вітчизняній науці не можна не згадати: Орлов, Заславська, Акімова, Кисельова, Дулікова, Стрільцов, Мосалев, Цимбалюк, Орлова.  </w:t>
      </w:r>
    </w:p>
    <w:p w:rsidR="00C366AC" w:rsidRPr="00C366AC" w:rsidRDefault="00C366AC" w:rsidP="00C366AC">
      <w:pPr>
        <w:spacing w:after="0" w:line="360" w:lineRule="auto"/>
        <w:ind w:firstLine="567"/>
        <w:rPr>
          <w:rFonts w:ascii="Times New Roman" w:eastAsia="Calibri" w:hAnsi="Times New Roman" w:cs="Times New Roman"/>
          <w:sz w:val="28"/>
          <w:szCs w:val="28"/>
          <w:lang w:val="uk-UA"/>
        </w:rPr>
      </w:pPr>
      <w:r w:rsidRPr="00C366AC">
        <w:rPr>
          <w:rFonts w:ascii="Times New Roman" w:eastAsia="Calibri" w:hAnsi="Times New Roman" w:cs="Times New Roman"/>
          <w:sz w:val="28"/>
          <w:szCs w:val="28"/>
          <w:lang w:val="uk-UA"/>
        </w:rPr>
        <w:t>Соціологія молоді вивчалась такими школами як:</w:t>
      </w:r>
    </w:p>
    <w:p w:rsidR="00C366AC" w:rsidRPr="00C366AC" w:rsidRDefault="00C366AC" w:rsidP="00C366AC">
      <w:pPr>
        <w:spacing w:after="0" w:line="360" w:lineRule="auto"/>
        <w:ind w:firstLine="567"/>
        <w:rPr>
          <w:rFonts w:ascii="Times New Roman" w:eastAsia="Calibri" w:hAnsi="Times New Roman" w:cs="Times New Roman"/>
          <w:sz w:val="28"/>
          <w:szCs w:val="28"/>
          <w:lang w:val="uk-UA"/>
        </w:rPr>
      </w:pPr>
      <w:r w:rsidRPr="00C366AC">
        <w:rPr>
          <w:rFonts w:ascii="Times New Roman" w:eastAsia="Calibri" w:hAnsi="Times New Roman" w:cs="Times New Roman"/>
          <w:sz w:val="28"/>
          <w:szCs w:val="28"/>
          <w:lang w:val="uk-UA"/>
        </w:rPr>
        <w:t>- Київська - дослідження ціннісних орієнтацій робітничої молоді (Л. Аза, В. Піддубний, А. Ручка); мотивів трудової активності (В. Тихонович); престижу професій і проблем соціально-професійної орієнтації (В. Чорноволенко, В. Осовський, В. Паніотто);</w:t>
      </w:r>
    </w:p>
    <w:p w:rsidR="00C366AC" w:rsidRPr="00C366AC" w:rsidRDefault="00C366AC" w:rsidP="00C366AC">
      <w:pPr>
        <w:spacing w:after="0" w:line="360" w:lineRule="auto"/>
        <w:ind w:firstLine="567"/>
        <w:rPr>
          <w:rFonts w:ascii="Times New Roman" w:eastAsia="Calibri" w:hAnsi="Times New Roman" w:cs="Times New Roman"/>
          <w:sz w:val="28"/>
          <w:szCs w:val="28"/>
          <w:lang w:val="uk-UA"/>
        </w:rPr>
      </w:pPr>
      <w:r w:rsidRPr="00C366AC">
        <w:rPr>
          <w:rFonts w:ascii="Times New Roman" w:eastAsia="Calibri" w:hAnsi="Times New Roman" w:cs="Times New Roman"/>
          <w:sz w:val="28"/>
          <w:szCs w:val="28"/>
          <w:lang w:val="uk-UA"/>
        </w:rPr>
        <w:t>-Новосибірська - дослідження життєвих планів випускників середніх шкіл і можливостей їх реалізації, особливостей життєвого шляху молоді, потреб ринку праці у зіставленні з освітнім і професійним потенціалом молоді, нерівності життєвих шансів різних прошарків молоді (В. Шубкін);</w:t>
      </w:r>
    </w:p>
    <w:p w:rsidR="00C366AC" w:rsidRPr="00C366AC" w:rsidRDefault="00C366AC" w:rsidP="00C366AC">
      <w:pPr>
        <w:spacing w:after="0" w:line="360" w:lineRule="auto"/>
        <w:ind w:firstLine="567"/>
        <w:rPr>
          <w:rFonts w:ascii="Times New Roman" w:eastAsia="Calibri" w:hAnsi="Times New Roman" w:cs="Times New Roman"/>
          <w:sz w:val="28"/>
          <w:szCs w:val="28"/>
          <w:lang w:val="uk-UA"/>
        </w:rPr>
      </w:pPr>
      <w:r w:rsidRPr="00C366AC">
        <w:rPr>
          <w:rFonts w:ascii="Times New Roman" w:eastAsia="Calibri" w:hAnsi="Times New Roman" w:cs="Times New Roman"/>
          <w:sz w:val="28"/>
          <w:szCs w:val="28"/>
          <w:lang w:val="uk-UA"/>
        </w:rPr>
        <w:t>-Свердловська - дослідження молодіжних проблем у зв'язку з відтворенням соціальної структури суспільства, міжпоколінних соціальних переміщень, впливу вищої освіти на формування соціальної структури суспільства, проблем соціального розвитку молоді, соціальних відмінностей між окремими генераціями (Ф. Філіппов, М. Руткевич);</w:t>
      </w:r>
    </w:p>
    <w:p w:rsidR="00C366AC" w:rsidRPr="00C366AC" w:rsidRDefault="00C366AC" w:rsidP="00C366AC">
      <w:pPr>
        <w:spacing w:after="0" w:line="360" w:lineRule="auto"/>
        <w:ind w:firstLine="567"/>
        <w:rPr>
          <w:rFonts w:ascii="Times New Roman" w:eastAsia="Calibri" w:hAnsi="Times New Roman" w:cs="Times New Roman"/>
          <w:sz w:val="28"/>
          <w:szCs w:val="28"/>
          <w:lang w:val="uk-UA"/>
        </w:rPr>
      </w:pPr>
      <w:r w:rsidRPr="00C366AC">
        <w:rPr>
          <w:rFonts w:ascii="Times New Roman" w:eastAsia="Calibri" w:hAnsi="Times New Roman" w:cs="Times New Roman"/>
          <w:sz w:val="28"/>
          <w:szCs w:val="28"/>
          <w:lang w:val="uk-UA"/>
        </w:rPr>
        <w:t>-Ленінградська - соціально-психологічні дослідження молодіжної проблематики, психологічних особливостей молодіжної спільноти, особливостей соціалізації і становлення молодої людини, дослідження молодіжної субкультури, проблем студентської молоді (В. Лісовський, С. Іконнікова);</w:t>
      </w:r>
    </w:p>
    <w:p w:rsidR="00C366AC" w:rsidRPr="00C366AC" w:rsidRDefault="00C366AC" w:rsidP="00C366AC">
      <w:pPr>
        <w:spacing w:after="0" w:line="360" w:lineRule="auto"/>
        <w:ind w:firstLine="567"/>
        <w:rPr>
          <w:rFonts w:ascii="Times New Roman" w:eastAsia="Calibri" w:hAnsi="Times New Roman" w:cs="Times New Roman"/>
          <w:sz w:val="28"/>
          <w:szCs w:val="28"/>
          <w:lang w:val="uk-UA"/>
        </w:rPr>
      </w:pPr>
      <w:r w:rsidRPr="00C366AC">
        <w:rPr>
          <w:rFonts w:ascii="Times New Roman" w:eastAsia="Calibri" w:hAnsi="Times New Roman" w:cs="Times New Roman"/>
          <w:sz w:val="28"/>
          <w:szCs w:val="28"/>
          <w:lang w:val="uk-UA"/>
        </w:rPr>
        <w:t>-Естонська - дослідження регіональної диференціації процесів життєвого самовизначення молоді у межах різноманітних національно-територіальних спільнот, змін у соціальному становищі певних молодіжних когорт, особливостей інтеграції молоді у соціальну структуру, традиційних молодіжних сфер життєдіяльності: сім'я, освіта, праця, соціальна і професійна мобільність, міграційні процеси і життєві цінності (М. Тітма).</w:t>
      </w:r>
    </w:p>
    <w:p w:rsidR="00C366AC" w:rsidRPr="00C366AC" w:rsidRDefault="00C366AC" w:rsidP="00C366AC">
      <w:pPr>
        <w:spacing w:after="0" w:line="360" w:lineRule="auto"/>
        <w:ind w:firstLine="567"/>
        <w:rPr>
          <w:rFonts w:ascii="Times New Roman" w:eastAsia="Calibri" w:hAnsi="Times New Roman" w:cs="Times New Roman"/>
          <w:sz w:val="28"/>
          <w:szCs w:val="28"/>
          <w:lang w:val="uk-UA"/>
        </w:rPr>
      </w:pPr>
      <w:r w:rsidRPr="00C366AC">
        <w:rPr>
          <w:rFonts w:ascii="Times New Roman" w:eastAsia="Calibri" w:hAnsi="Times New Roman" w:cs="Times New Roman"/>
          <w:sz w:val="28"/>
          <w:szCs w:val="28"/>
          <w:lang w:val="uk-UA"/>
        </w:rPr>
        <w:t xml:space="preserve">У 90-ті роки розпочалася нова хвиля інтересу українських вчених до молодіжної проблематики. Активізувалися дослідження у різноманітних напрямах, до них була залучена значна кількість наукових колективів. В </w:t>
      </w:r>
      <w:r w:rsidRPr="00C366AC">
        <w:rPr>
          <w:rFonts w:ascii="Times New Roman" w:eastAsia="Calibri" w:hAnsi="Times New Roman" w:cs="Times New Roman"/>
          <w:sz w:val="28"/>
          <w:szCs w:val="28"/>
          <w:lang w:val="uk-UA"/>
        </w:rPr>
        <w:lastRenderedPageBreak/>
        <w:t xml:space="preserve">основному наукові дослідження розгорталися в координатах соціологічної теорії молоді, структуруючись за такими напрямами: економічні проблеми молоді (І. Лукінов, Ю. Пахомов, В. Урчукін); особливості формування трудових орієнтацій та життєвих планів різноманітних її соціально-демографічних категорій (Л. Аза, О. Вишняк, Є. Головаха, В. Матусевич, В. Осовський, М. Чурилов); підготовка молоді до праці в умовах реформи загальноосвітньої професійної школи, об'єктивні та суб'єктивні чинники трудової активності молоді, її політична інформованість та суспільно-політична активність, тенденції й проблеми побуту, дозвілля молоді (О. Вишняк, М. Чурилов, С. Макеєв, В. Піча); життєве самовизначення молоді; формування молодого спеціаліста (О. Якуба, А. Андрющенко); соціальна зрілість молоді (О. Якуба, Т. Старченко, І. Пустельник, Н. Черниш), проблеми життєвого самовизначення, досягнення життєвого успіху (Л. Сохань, Є. Головаха, О. Балакірева, І. Мартинюк, В. Очеретяний).  </w:t>
      </w:r>
    </w:p>
    <w:p w:rsidR="00E62948" w:rsidRDefault="00E62948">
      <w:pPr>
        <w:rPr>
          <w:lang w:val="uk-UA"/>
        </w:rPr>
      </w:pPr>
    </w:p>
    <w:p w:rsidR="00C366AC" w:rsidRDefault="00C366AC">
      <w:pPr>
        <w:rPr>
          <w:lang w:val="uk-UA"/>
        </w:rPr>
      </w:pPr>
    </w:p>
    <w:p w:rsidR="00C366AC" w:rsidRDefault="00C366AC">
      <w:pPr>
        <w:rPr>
          <w:lang w:val="uk-UA"/>
        </w:rPr>
      </w:pPr>
    </w:p>
    <w:p w:rsidR="00C366AC" w:rsidRDefault="00C366AC">
      <w:pPr>
        <w:rPr>
          <w:lang w:val="uk-UA"/>
        </w:rPr>
      </w:pPr>
    </w:p>
    <w:p w:rsidR="00C366AC" w:rsidRDefault="00C366AC">
      <w:pPr>
        <w:rPr>
          <w:lang w:val="uk-UA"/>
        </w:rPr>
      </w:pPr>
    </w:p>
    <w:p w:rsidR="00C366AC" w:rsidRDefault="00C366AC">
      <w:pPr>
        <w:rPr>
          <w:lang w:val="uk-UA"/>
        </w:rPr>
      </w:pPr>
    </w:p>
    <w:p w:rsidR="00C366AC" w:rsidRDefault="00C366AC">
      <w:pPr>
        <w:rPr>
          <w:lang w:val="uk-UA"/>
        </w:rPr>
      </w:pPr>
    </w:p>
    <w:p w:rsidR="00C366AC" w:rsidRDefault="00C366AC">
      <w:pPr>
        <w:rPr>
          <w:lang w:val="uk-UA"/>
        </w:rPr>
      </w:pPr>
    </w:p>
    <w:p w:rsidR="00C366AC" w:rsidRDefault="00C366AC">
      <w:pPr>
        <w:rPr>
          <w:lang w:val="uk-UA"/>
        </w:rPr>
      </w:pPr>
    </w:p>
    <w:p w:rsidR="00C366AC" w:rsidRDefault="00C366AC">
      <w:pPr>
        <w:rPr>
          <w:lang w:val="uk-UA"/>
        </w:rPr>
      </w:pPr>
    </w:p>
    <w:p w:rsidR="00C366AC" w:rsidRDefault="00C366AC">
      <w:pPr>
        <w:rPr>
          <w:lang w:val="uk-UA"/>
        </w:rPr>
      </w:pPr>
    </w:p>
    <w:p w:rsidR="00C366AC" w:rsidRDefault="00C366AC">
      <w:pPr>
        <w:rPr>
          <w:lang w:val="uk-UA"/>
        </w:rPr>
      </w:pPr>
    </w:p>
    <w:p w:rsidR="00C366AC" w:rsidRDefault="00C366AC">
      <w:pPr>
        <w:rPr>
          <w:lang w:val="uk-UA"/>
        </w:rPr>
      </w:pPr>
    </w:p>
    <w:p w:rsidR="00C366AC" w:rsidRDefault="00C366AC">
      <w:pPr>
        <w:rPr>
          <w:lang w:val="uk-UA"/>
        </w:rPr>
      </w:pPr>
    </w:p>
    <w:p w:rsidR="00C366AC" w:rsidRDefault="00C366AC">
      <w:pPr>
        <w:rPr>
          <w:lang w:val="uk-UA"/>
        </w:rPr>
      </w:pPr>
    </w:p>
    <w:p w:rsidR="00C366AC" w:rsidRDefault="00C366AC">
      <w:pPr>
        <w:rPr>
          <w:lang w:val="uk-UA"/>
        </w:rPr>
      </w:pPr>
    </w:p>
    <w:p w:rsidR="00C366AC" w:rsidRDefault="00C366AC">
      <w:pPr>
        <w:rPr>
          <w:lang w:val="uk-UA"/>
        </w:rPr>
      </w:pPr>
    </w:p>
    <w:p w:rsidR="00C366AC" w:rsidRPr="00C366AC" w:rsidRDefault="00C366AC" w:rsidP="00C366AC">
      <w:pPr>
        <w:spacing w:after="0" w:line="360" w:lineRule="auto"/>
        <w:rPr>
          <w:rFonts w:ascii="Times New Roman" w:eastAsia="Calibri" w:hAnsi="Times New Roman" w:cs="Times New Roman"/>
          <w:b/>
          <w:bCs/>
          <w:sz w:val="28"/>
          <w:szCs w:val="28"/>
          <w:lang w:val="uk-UA"/>
        </w:rPr>
      </w:pPr>
      <w:r w:rsidRPr="00C366AC">
        <w:rPr>
          <w:rFonts w:ascii="Times New Roman" w:eastAsia="Calibri" w:hAnsi="Times New Roman" w:cs="Times New Roman"/>
          <w:b/>
          <w:bCs/>
          <w:sz w:val="28"/>
          <w:szCs w:val="28"/>
          <w:lang w:val="uk-UA"/>
        </w:rPr>
        <w:lastRenderedPageBreak/>
        <w:t>ВИСНОВКИ</w:t>
      </w:r>
    </w:p>
    <w:p w:rsidR="00C366AC" w:rsidRPr="00C366AC" w:rsidRDefault="00C366AC" w:rsidP="00C366AC">
      <w:pPr>
        <w:spacing w:after="0" w:line="360" w:lineRule="auto"/>
        <w:rPr>
          <w:rFonts w:ascii="Times New Roman" w:eastAsia="Calibri" w:hAnsi="Times New Roman" w:cs="Times New Roman"/>
          <w:bCs/>
          <w:sz w:val="28"/>
          <w:szCs w:val="28"/>
          <w:lang w:val="uk-UA"/>
        </w:rPr>
      </w:pPr>
      <w:r w:rsidRPr="00C366AC">
        <w:rPr>
          <w:rFonts w:ascii="Times New Roman" w:eastAsia="Calibri" w:hAnsi="Times New Roman" w:cs="Times New Roman"/>
          <w:bCs/>
          <w:sz w:val="28"/>
          <w:szCs w:val="28"/>
          <w:lang w:val="uk-UA"/>
        </w:rPr>
        <w:t>В цьому дослідженні нашою метою було розглянути споживання рекреаційних та дозвільних ресурсів, та їх потенціал у підготовці спеціалістів. Нами були використані метод опитування та аналіз літератури по проблематиці даної теми. Тому, ми можемо на основі проведеного нами дослідження зробити наступні висновки:</w:t>
      </w:r>
    </w:p>
    <w:p w:rsidR="00C366AC" w:rsidRPr="00C366AC" w:rsidRDefault="00C366AC" w:rsidP="00C366AC">
      <w:pPr>
        <w:numPr>
          <w:ilvl w:val="0"/>
          <w:numId w:val="2"/>
        </w:numPr>
        <w:spacing w:after="0" w:line="360" w:lineRule="auto"/>
        <w:rPr>
          <w:rFonts w:ascii="Times New Roman" w:eastAsia="Calibri" w:hAnsi="Times New Roman" w:cs="Times New Roman"/>
          <w:bCs/>
          <w:sz w:val="28"/>
          <w:szCs w:val="28"/>
          <w:lang w:val="uk-UA"/>
        </w:rPr>
      </w:pPr>
      <w:r w:rsidRPr="00C366AC">
        <w:rPr>
          <w:rFonts w:ascii="Times New Roman" w:eastAsia="Calibri" w:hAnsi="Times New Roman" w:cs="Times New Roman"/>
          <w:bCs/>
          <w:sz w:val="28"/>
          <w:szCs w:val="28"/>
          <w:lang w:val="uk-UA"/>
        </w:rPr>
        <w:t xml:space="preserve">Ми виявили зміст понять рекреація, дозвілля, рекреаційна та дозвільна поведінка у різних напрямах сучасної науці й соціології тощо, й прийшли до висновку, що між цими поняттями є смислові відмінності. Дозвілля є більш ширшим поняттям ніж рекреація, яке обмежено необхідністю наявності певних умов простору для відновлення людини та здорового відпочинка, але, при цьому, ми можемо казати що, рекреаційній відпочинок є більш різноманітнішим ніж відпочинок дозвільний.      </w:t>
      </w:r>
    </w:p>
    <w:p w:rsidR="00C366AC" w:rsidRPr="00C366AC" w:rsidRDefault="00C366AC" w:rsidP="00C366AC">
      <w:pPr>
        <w:numPr>
          <w:ilvl w:val="0"/>
          <w:numId w:val="2"/>
        </w:numPr>
        <w:spacing w:after="0" w:line="360" w:lineRule="auto"/>
        <w:rPr>
          <w:rFonts w:ascii="Times New Roman" w:eastAsia="Calibri" w:hAnsi="Times New Roman" w:cs="Times New Roman"/>
          <w:bCs/>
          <w:sz w:val="28"/>
          <w:szCs w:val="28"/>
          <w:lang w:val="uk-UA"/>
        </w:rPr>
      </w:pPr>
      <w:r w:rsidRPr="00C366AC">
        <w:rPr>
          <w:rFonts w:ascii="Times New Roman" w:eastAsia="Calibri" w:hAnsi="Times New Roman" w:cs="Times New Roman"/>
          <w:bCs/>
          <w:sz w:val="28"/>
          <w:szCs w:val="28"/>
          <w:lang w:val="uk-UA"/>
        </w:rPr>
        <w:t xml:space="preserve">Ми виявили основні підходи к дослідженню споживання рекреаційних та дозвільних ресурсів. Виходячи з того, що дозвілля та рекреація, як галузь господарства, є складною соціально-економічною системою, ми вважаємо, що основним принципом її дослідження має бути системний підхід до вивчення проблем даної галузі та її ресурсів, до оцінки умов та можливостей функціонування. Аналізуючи дослідження в означеній сфері господарювання, можемо, зробити висновки, що головною умовою її розвитку є природні передумови та їх екологічний стан. Основним предметом оцінки яких для потреб туризму та рекреації є система - “людина – рекреаційне середовище”. Складність питання полягає в тому, що місцевість, як певну територію, природній комплекс, ландшафт, неможливо оцінювати для відпочинку взагалі. На нашу думку, найбільш доцільно такий аналіз проводити для конкретного виду рекреаційної діяльності з позицій рекреанта. Саме такий підхід дасть можливість організаторам, або виробникам певного рекреаційного та дозвільного </w:t>
      </w:r>
      <w:r w:rsidRPr="00C366AC">
        <w:rPr>
          <w:rFonts w:ascii="Times New Roman" w:eastAsia="Calibri" w:hAnsi="Times New Roman" w:cs="Times New Roman"/>
          <w:bCs/>
          <w:sz w:val="28"/>
          <w:szCs w:val="28"/>
          <w:lang w:val="uk-UA"/>
        </w:rPr>
        <w:lastRenderedPageBreak/>
        <w:t xml:space="preserve">продукту, максимально використати рекреаційний потенціал території. </w:t>
      </w:r>
    </w:p>
    <w:p w:rsidR="00C366AC" w:rsidRPr="00C366AC" w:rsidRDefault="00C366AC" w:rsidP="00C366AC">
      <w:pPr>
        <w:numPr>
          <w:ilvl w:val="0"/>
          <w:numId w:val="2"/>
        </w:numPr>
        <w:spacing w:after="0" w:line="360" w:lineRule="auto"/>
        <w:rPr>
          <w:rFonts w:ascii="Times New Roman" w:eastAsia="Calibri" w:hAnsi="Times New Roman" w:cs="Times New Roman"/>
          <w:bCs/>
          <w:sz w:val="28"/>
          <w:szCs w:val="28"/>
          <w:lang w:val="uk-UA"/>
        </w:rPr>
      </w:pPr>
      <w:r w:rsidRPr="00C366AC">
        <w:rPr>
          <w:rFonts w:ascii="Times New Roman" w:eastAsia="Calibri" w:hAnsi="Times New Roman" w:cs="Times New Roman"/>
          <w:bCs/>
          <w:sz w:val="28"/>
          <w:szCs w:val="28"/>
          <w:lang w:val="uk-UA"/>
        </w:rPr>
        <w:t xml:space="preserve">Ми розглянули проблеми та перспективи соціології рекреації та соціології дозвілля. Нами було виявлено те, що соціології дозвілля та рекреації є молодими напрямами у соціології, тому, вони також є недостатньо вивченими. Протиріччя, яке виникле між цими двома напрямами, є тім негативним фактором, який перешкоджає подальшому вивченню понять рекреація та дозвілля та розвитку соціології рекреації та соціології дозвілля як наук. Однак, перспективи розвитку цих галузей науки є набагато ширшими, аніж проблеми, маючи потенціал до вивчення раціонального вживання рекреаційних ресурсів, та їх відновлення, гарантуючи у майбутньому збереження унікальних дозвільних та рекреаційних ресурсів.   </w:t>
      </w:r>
    </w:p>
    <w:p w:rsidR="00C366AC" w:rsidRPr="00C366AC" w:rsidRDefault="00C366AC" w:rsidP="00C366AC">
      <w:pPr>
        <w:numPr>
          <w:ilvl w:val="0"/>
          <w:numId w:val="2"/>
        </w:numPr>
        <w:spacing w:after="0" w:line="360" w:lineRule="auto"/>
        <w:rPr>
          <w:rFonts w:ascii="Times New Roman" w:eastAsia="Calibri" w:hAnsi="Times New Roman" w:cs="Times New Roman"/>
          <w:bCs/>
          <w:sz w:val="28"/>
          <w:szCs w:val="28"/>
          <w:lang w:val="uk-UA"/>
        </w:rPr>
      </w:pPr>
      <w:r w:rsidRPr="00C366AC">
        <w:rPr>
          <w:rFonts w:ascii="Times New Roman" w:eastAsia="Calibri" w:hAnsi="Times New Roman" w:cs="Times New Roman"/>
          <w:bCs/>
          <w:sz w:val="28"/>
          <w:szCs w:val="28"/>
          <w:lang w:val="uk-UA"/>
        </w:rPr>
        <w:t>Ми розглянули рекреаційний потенціал Одеського регіону у культурному, географічному та історичному аспекті. Розташування Одещини, її багата історія, та високі культурні стандарти є відмінною базою за для підготовки спеціалістів.</w:t>
      </w:r>
    </w:p>
    <w:p w:rsidR="00C366AC" w:rsidRPr="00C366AC" w:rsidRDefault="00C366AC" w:rsidP="00C366AC">
      <w:pPr>
        <w:numPr>
          <w:ilvl w:val="0"/>
          <w:numId w:val="2"/>
        </w:numPr>
        <w:spacing w:after="0" w:line="360" w:lineRule="auto"/>
        <w:rPr>
          <w:rFonts w:ascii="Times New Roman" w:eastAsia="Calibri" w:hAnsi="Times New Roman" w:cs="Times New Roman"/>
          <w:bCs/>
          <w:sz w:val="28"/>
          <w:szCs w:val="28"/>
          <w:lang w:val="uk-UA"/>
        </w:rPr>
      </w:pPr>
      <w:r w:rsidRPr="00C366AC">
        <w:rPr>
          <w:rFonts w:ascii="Times New Roman" w:eastAsia="Calibri" w:hAnsi="Times New Roman" w:cs="Times New Roman"/>
          <w:bCs/>
          <w:sz w:val="28"/>
          <w:szCs w:val="28"/>
          <w:lang w:val="uk-UA"/>
        </w:rPr>
        <w:t>Ми розглянули споживання рекреаційних та дозвільних ресурсів у містах Одеського регіону, та кількість фахівців, що повернулися до місць свого народження. Цих спеціалістів мало, але вони існують. Ми можемо гадати, що навіть такої незначної кількості може бути достатньо для привикання молоді до високих стандартів та знань щодо рекреаційного потенціалу свого регіону</w:t>
      </w:r>
    </w:p>
    <w:p w:rsidR="00C366AC" w:rsidRPr="00C366AC" w:rsidRDefault="00C366AC" w:rsidP="00C366AC">
      <w:pPr>
        <w:spacing w:after="0" w:line="360" w:lineRule="auto"/>
        <w:rPr>
          <w:rFonts w:ascii="Times New Roman" w:eastAsia="Calibri" w:hAnsi="Times New Roman" w:cs="Times New Roman"/>
          <w:bCs/>
          <w:sz w:val="28"/>
          <w:szCs w:val="28"/>
          <w:lang w:val="uk-UA"/>
        </w:rPr>
      </w:pPr>
    </w:p>
    <w:p w:rsidR="00C366AC" w:rsidRPr="00C366AC" w:rsidRDefault="00C366AC" w:rsidP="00C366AC">
      <w:pPr>
        <w:spacing w:after="0" w:line="360" w:lineRule="auto"/>
        <w:rPr>
          <w:rFonts w:ascii="Times New Roman" w:eastAsia="Calibri" w:hAnsi="Times New Roman" w:cs="Times New Roman"/>
          <w:bCs/>
          <w:sz w:val="28"/>
          <w:szCs w:val="28"/>
          <w:lang w:val="uk-UA"/>
        </w:rPr>
      </w:pPr>
    </w:p>
    <w:p w:rsidR="00C366AC" w:rsidRPr="00C366AC" w:rsidRDefault="00C366AC" w:rsidP="00C366AC">
      <w:pPr>
        <w:spacing w:after="0" w:line="360" w:lineRule="auto"/>
        <w:rPr>
          <w:rFonts w:ascii="Times New Roman" w:eastAsia="Calibri" w:hAnsi="Times New Roman" w:cs="Times New Roman"/>
          <w:bCs/>
          <w:sz w:val="28"/>
          <w:szCs w:val="28"/>
          <w:lang w:val="uk-UA"/>
        </w:rPr>
      </w:pPr>
    </w:p>
    <w:p w:rsidR="00C366AC" w:rsidRPr="00C366AC" w:rsidRDefault="00C366AC" w:rsidP="00C366AC">
      <w:pPr>
        <w:spacing w:after="0" w:line="360" w:lineRule="auto"/>
        <w:rPr>
          <w:rFonts w:ascii="Times New Roman" w:eastAsia="Calibri" w:hAnsi="Times New Roman" w:cs="Times New Roman"/>
          <w:bCs/>
          <w:sz w:val="28"/>
          <w:szCs w:val="28"/>
          <w:lang w:val="uk-UA"/>
        </w:rPr>
      </w:pPr>
    </w:p>
    <w:p w:rsidR="00C366AC" w:rsidRPr="00C366AC" w:rsidRDefault="00C366AC" w:rsidP="00C366AC">
      <w:pPr>
        <w:spacing w:after="0" w:line="360" w:lineRule="auto"/>
        <w:rPr>
          <w:rFonts w:ascii="Times New Roman" w:eastAsia="Calibri" w:hAnsi="Times New Roman" w:cs="Times New Roman"/>
          <w:bCs/>
          <w:sz w:val="28"/>
          <w:szCs w:val="28"/>
          <w:lang w:val="uk-UA"/>
        </w:rPr>
      </w:pPr>
      <w:r w:rsidRPr="00C366AC">
        <w:rPr>
          <w:rFonts w:ascii="Times New Roman" w:eastAsia="Calibri" w:hAnsi="Times New Roman" w:cs="Times New Roman"/>
          <w:bCs/>
          <w:sz w:val="28"/>
          <w:szCs w:val="28"/>
          <w:lang w:val="uk-UA"/>
        </w:rPr>
        <w:t xml:space="preserve">                    </w:t>
      </w:r>
    </w:p>
    <w:p w:rsidR="00C366AC" w:rsidRPr="00C366AC" w:rsidRDefault="00C366AC" w:rsidP="00C366AC">
      <w:pPr>
        <w:spacing w:after="0" w:line="360" w:lineRule="auto"/>
        <w:rPr>
          <w:rFonts w:ascii="Times New Roman" w:eastAsia="Calibri" w:hAnsi="Times New Roman" w:cs="Times New Roman"/>
          <w:bCs/>
          <w:sz w:val="28"/>
          <w:szCs w:val="28"/>
          <w:lang w:val="uk-UA"/>
        </w:rPr>
      </w:pPr>
    </w:p>
    <w:p w:rsidR="00C366AC" w:rsidRPr="00C366AC" w:rsidRDefault="00C366AC" w:rsidP="00C366AC">
      <w:pPr>
        <w:spacing w:after="0" w:line="360" w:lineRule="auto"/>
        <w:rPr>
          <w:rFonts w:ascii="Times New Roman" w:eastAsia="Calibri" w:hAnsi="Times New Roman" w:cs="Times New Roman"/>
          <w:bCs/>
          <w:sz w:val="28"/>
          <w:szCs w:val="28"/>
          <w:lang w:val="uk-UA"/>
        </w:rPr>
      </w:pPr>
    </w:p>
    <w:p w:rsidR="00C366AC" w:rsidRPr="00C366AC" w:rsidRDefault="00C366AC" w:rsidP="00C366AC">
      <w:pPr>
        <w:spacing w:after="0" w:line="360" w:lineRule="auto"/>
        <w:rPr>
          <w:rFonts w:ascii="Times New Roman" w:eastAsia="Calibri" w:hAnsi="Times New Roman" w:cs="Times New Roman"/>
          <w:bCs/>
          <w:sz w:val="28"/>
          <w:szCs w:val="28"/>
          <w:lang w:val="uk-UA"/>
        </w:rPr>
      </w:pPr>
    </w:p>
    <w:p w:rsidR="00C366AC" w:rsidRPr="00C366AC" w:rsidRDefault="00C366AC" w:rsidP="00C366AC">
      <w:pPr>
        <w:spacing w:after="0" w:line="360" w:lineRule="auto"/>
        <w:rPr>
          <w:rFonts w:ascii="Times New Roman" w:eastAsia="Calibri" w:hAnsi="Times New Roman" w:cs="Times New Roman"/>
          <w:bCs/>
          <w:sz w:val="28"/>
          <w:szCs w:val="28"/>
          <w:lang w:val="uk-UA"/>
        </w:rPr>
      </w:pPr>
    </w:p>
    <w:p w:rsidR="00C366AC" w:rsidRPr="00C366AC" w:rsidRDefault="00C366AC" w:rsidP="00C366AC">
      <w:pPr>
        <w:spacing w:after="0" w:line="360" w:lineRule="auto"/>
        <w:rPr>
          <w:rFonts w:ascii="Times New Roman" w:eastAsia="Calibri" w:hAnsi="Times New Roman" w:cs="Times New Roman"/>
          <w:bCs/>
          <w:sz w:val="28"/>
          <w:szCs w:val="28"/>
          <w:lang w:val="uk-UA"/>
        </w:rPr>
      </w:pPr>
      <w:r w:rsidRPr="00C366AC">
        <w:rPr>
          <w:rFonts w:ascii="Times New Roman" w:eastAsia="Calibri" w:hAnsi="Times New Roman" w:cs="Times New Roman"/>
          <w:bCs/>
          <w:sz w:val="28"/>
          <w:szCs w:val="28"/>
          <w:lang w:val="uk-UA"/>
        </w:rPr>
        <w:t xml:space="preserve">                          </w:t>
      </w:r>
      <w:r w:rsidRPr="00C366AC">
        <w:rPr>
          <w:rFonts w:ascii="Times New Roman" w:eastAsia="Calibri" w:hAnsi="Times New Roman" w:cs="Times New Roman"/>
          <w:b/>
          <w:bCs/>
          <w:sz w:val="28"/>
          <w:szCs w:val="28"/>
          <w:lang w:val="uk-UA"/>
        </w:rPr>
        <w:t xml:space="preserve">СПИСОК ВИКОРИСТАННИХ ДЖЕРЕЛ </w:t>
      </w:r>
    </w:p>
    <w:p w:rsidR="00C366AC" w:rsidRPr="00C366AC" w:rsidRDefault="00C366AC" w:rsidP="00C366AC">
      <w:pPr>
        <w:spacing w:after="0" w:line="360" w:lineRule="auto"/>
        <w:rPr>
          <w:rFonts w:ascii="Times New Roman" w:eastAsia="Calibri" w:hAnsi="Times New Roman" w:cs="Times New Roman"/>
          <w:bCs/>
          <w:sz w:val="28"/>
          <w:szCs w:val="28"/>
          <w:lang w:val="uk-UA"/>
        </w:rPr>
      </w:pPr>
      <w:r w:rsidRPr="00C366AC">
        <w:rPr>
          <w:rFonts w:ascii="Times New Roman" w:eastAsia="Calibri" w:hAnsi="Times New Roman" w:cs="Times New Roman"/>
          <w:bCs/>
          <w:sz w:val="28"/>
          <w:szCs w:val="28"/>
          <w:lang w:val="uk-UA"/>
        </w:rPr>
        <w:t>1. Выдрин В.М., Джумаев А.Д. Рекреация - вид культуры //Теор. и практ. физ. культ., 1989. № 3, с. 2-3.</w:t>
      </w:r>
    </w:p>
    <w:p w:rsidR="00C366AC" w:rsidRPr="00C366AC" w:rsidRDefault="00C366AC" w:rsidP="00C366AC">
      <w:pPr>
        <w:spacing w:after="0" w:line="360" w:lineRule="auto"/>
        <w:rPr>
          <w:rFonts w:ascii="Times New Roman" w:eastAsia="Calibri" w:hAnsi="Times New Roman" w:cs="Times New Roman"/>
          <w:bCs/>
          <w:sz w:val="28"/>
          <w:szCs w:val="28"/>
          <w:lang w:val="uk-UA"/>
        </w:rPr>
      </w:pPr>
      <w:r w:rsidRPr="00C366AC">
        <w:rPr>
          <w:rFonts w:ascii="Times New Roman" w:eastAsia="Calibri" w:hAnsi="Times New Roman" w:cs="Times New Roman"/>
          <w:bCs/>
          <w:sz w:val="28"/>
          <w:szCs w:val="28"/>
          <w:lang w:val="uk-UA"/>
        </w:rPr>
        <w:t>2. Евстафьев Б.В. Анализ основных понятий в теории физической культуры. - Л.: ВИФК,1985. - 118 с.</w:t>
      </w:r>
    </w:p>
    <w:p w:rsidR="00C366AC" w:rsidRPr="00C366AC" w:rsidRDefault="00C366AC" w:rsidP="00C366AC">
      <w:pPr>
        <w:spacing w:after="0" w:line="360" w:lineRule="auto"/>
        <w:rPr>
          <w:rFonts w:ascii="Times New Roman" w:eastAsia="Calibri" w:hAnsi="Times New Roman" w:cs="Times New Roman"/>
          <w:bCs/>
          <w:sz w:val="28"/>
          <w:szCs w:val="28"/>
          <w:lang w:val="uk-UA"/>
        </w:rPr>
      </w:pPr>
      <w:r w:rsidRPr="00C366AC">
        <w:rPr>
          <w:rFonts w:ascii="Times New Roman" w:eastAsia="Calibri" w:hAnsi="Times New Roman" w:cs="Times New Roman"/>
          <w:bCs/>
          <w:sz w:val="28"/>
          <w:szCs w:val="28"/>
          <w:lang w:val="uk-UA"/>
        </w:rPr>
        <w:t>3. Лубышева Л.И. Социальная роль спорта в развитии общества и социализации личности // Теор. и практ. физ. культ. 2001, № 4, с. 11-13.</w:t>
      </w:r>
    </w:p>
    <w:p w:rsidR="00C366AC" w:rsidRPr="00C366AC" w:rsidRDefault="00C366AC" w:rsidP="00C366AC">
      <w:pPr>
        <w:spacing w:after="0" w:line="360" w:lineRule="auto"/>
        <w:rPr>
          <w:rFonts w:ascii="Times New Roman" w:eastAsia="Calibri" w:hAnsi="Times New Roman" w:cs="Times New Roman"/>
          <w:bCs/>
          <w:sz w:val="28"/>
          <w:szCs w:val="28"/>
          <w:lang w:val="uk-UA"/>
        </w:rPr>
      </w:pPr>
      <w:r w:rsidRPr="00C366AC">
        <w:rPr>
          <w:rFonts w:ascii="Times New Roman" w:eastAsia="Calibri" w:hAnsi="Times New Roman" w:cs="Times New Roman"/>
          <w:bCs/>
          <w:sz w:val="28"/>
          <w:szCs w:val="28"/>
          <w:lang w:val="uk-UA"/>
        </w:rPr>
        <w:t>4. Мун Вон Бэ. Организационно-структурные закономерности и тенденции развития туризма в сфере досуга населения Республики Корея: Автореф. канд. дис. Спб., 1998. - 35 с.</w:t>
      </w:r>
    </w:p>
    <w:p w:rsidR="00C366AC" w:rsidRPr="00C366AC" w:rsidRDefault="00C366AC" w:rsidP="00C366AC">
      <w:pPr>
        <w:spacing w:after="0" w:line="360" w:lineRule="auto"/>
        <w:rPr>
          <w:rFonts w:ascii="Times New Roman" w:eastAsia="Calibri" w:hAnsi="Times New Roman" w:cs="Times New Roman"/>
          <w:bCs/>
          <w:sz w:val="28"/>
          <w:szCs w:val="28"/>
          <w:lang w:val="uk-UA"/>
        </w:rPr>
      </w:pPr>
      <w:r w:rsidRPr="00C366AC">
        <w:rPr>
          <w:rFonts w:ascii="Times New Roman" w:eastAsia="Calibri" w:hAnsi="Times New Roman" w:cs="Times New Roman"/>
          <w:bCs/>
          <w:sz w:val="28"/>
          <w:szCs w:val="28"/>
          <w:lang w:val="uk-UA"/>
        </w:rPr>
        <w:t>5. Орлов А.С. Социология рекреации. - М.: Наука, 1995. - 118 с.</w:t>
      </w:r>
    </w:p>
    <w:p w:rsidR="00C366AC" w:rsidRPr="00C366AC" w:rsidRDefault="00C366AC" w:rsidP="00C366AC">
      <w:pPr>
        <w:spacing w:after="0" w:line="360" w:lineRule="auto"/>
        <w:rPr>
          <w:rFonts w:ascii="Times New Roman" w:eastAsia="Calibri" w:hAnsi="Times New Roman" w:cs="Times New Roman"/>
          <w:bCs/>
          <w:sz w:val="28"/>
          <w:szCs w:val="28"/>
          <w:lang w:val="uk-UA"/>
        </w:rPr>
      </w:pPr>
      <w:r w:rsidRPr="00C366AC">
        <w:rPr>
          <w:rFonts w:ascii="Times New Roman" w:eastAsia="Calibri" w:hAnsi="Times New Roman" w:cs="Times New Roman"/>
          <w:bCs/>
          <w:sz w:val="28"/>
          <w:szCs w:val="28"/>
          <w:lang w:val="uk-UA"/>
        </w:rPr>
        <w:t>6. Психология спорта в терминах, понятиях, междисциплинарных связях. СПбГАФК им. П.Ф. Лесгафта. 1996. - 451 с.</w:t>
      </w:r>
    </w:p>
    <w:p w:rsidR="00C366AC" w:rsidRPr="00C366AC" w:rsidRDefault="00C366AC" w:rsidP="00C366AC">
      <w:pPr>
        <w:spacing w:after="0" w:line="360" w:lineRule="auto"/>
        <w:rPr>
          <w:rFonts w:ascii="Times New Roman" w:eastAsia="Calibri" w:hAnsi="Times New Roman" w:cs="Times New Roman"/>
          <w:bCs/>
          <w:sz w:val="28"/>
          <w:szCs w:val="28"/>
          <w:lang w:val="uk-UA"/>
        </w:rPr>
      </w:pPr>
      <w:r w:rsidRPr="00C366AC">
        <w:rPr>
          <w:rFonts w:ascii="Times New Roman" w:eastAsia="Calibri" w:hAnsi="Times New Roman" w:cs="Times New Roman"/>
          <w:bCs/>
          <w:sz w:val="28"/>
          <w:szCs w:val="28"/>
          <w:lang w:val="uk-UA"/>
        </w:rPr>
        <w:t>7. Психология здоровья /Под ред. Г.С. Никифорова. - СПб.: СПбГУ. 2000. - 504 с.</w:t>
      </w:r>
    </w:p>
    <w:p w:rsidR="00C366AC" w:rsidRPr="00C366AC" w:rsidRDefault="00C366AC" w:rsidP="00C366AC">
      <w:pPr>
        <w:spacing w:after="0" w:line="360" w:lineRule="auto"/>
        <w:rPr>
          <w:rFonts w:ascii="Times New Roman" w:eastAsia="Calibri" w:hAnsi="Times New Roman" w:cs="Times New Roman"/>
          <w:bCs/>
          <w:sz w:val="28"/>
          <w:szCs w:val="28"/>
          <w:lang w:val="uk-UA"/>
        </w:rPr>
      </w:pPr>
      <w:r w:rsidRPr="00C366AC">
        <w:rPr>
          <w:rFonts w:ascii="Times New Roman" w:eastAsia="Calibri" w:hAnsi="Times New Roman" w:cs="Times New Roman"/>
          <w:bCs/>
          <w:sz w:val="28"/>
          <w:szCs w:val="28"/>
          <w:lang w:val="uk-UA"/>
        </w:rPr>
        <w:t>8. Рыжкин Ю.Е. Физическая рекреация в комплексе наук о человеке // Вестник Балтийской педагогической академии, 2001, № 40, с. 75-78.</w:t>
      </w:r>
    </w:p>
    <w:p w:rsidR="00C366AC" w:rsidRPr="00C366AC" w:rsidRDefault="00C366AC" w:rsidP="00C366AC">
      <w:pPr>
        <w:spacing w:after="0" w:line="360" w:lineRule="auto"/>
        <w:rPr>
          <w:rFonts w:ascii="Times New Roman" w:eastAsia="Calibri" w:hAnsi="Times New Roman" w:cs="Times New Roman"/>
          <w:bCs/>
          <w:sz w:val="28"/>
          <w:szCs w:val="28"/>
          <w:lang w:val="uk-UA"/>
        </w:rPr>
      </w:pPr>
      <w:r w:rsidRPr="00C366AC">
        <w:rPr>
          <w:rFonts w:ascii="Times New Roman" w:eastAsia="Calibri" w:hAnsi="Times New Roman" w:cs="Times New Roman"/>
          <w:bCs/>
          <w:sz w:val="28"/>
          <w:szCs w:val="28"/>
          <w:lang w:val="uk-UA"/>
        </w:rPr>
        <w:t>9. Рыжкин Ю.Е. К вопросу о понятии феномена "физическая рекреация" //Теор. и практ. физ. культ. 2001, № 4, с. 55-57.</w:t>
      </w:r>
    </w:p>
    <w:p w:rsidR="00C366AC" w:rsidRPr="00C366AC" w:rsidRDefault="00C366AC" w:rsidP="00C366AC">
      <w:pPr>
        <w:spacing w:after="0" w:line="360" w:lineRule="auto"/>
        <w:rPr>
          <w:rFonts w:ascii="Times New Roman" w:eastAsia="Calibri" w:hAnsi="Times New Roman" w:cs="Times New Roman"/>
          <w:bCs/>
          <w:sz w:val="28"/>
          <w:szCs w:val="28"/>
          <w:lang w:val="uk-UA"/>
        </w:rPr>
      </w:pPr>
      <w:r w:rsidRPr="00C366AC">
        <w:rPr>
          <w:rFonts w:ascii="Times New Roman" w:eastAsia="Calibri" w:hAnsi="Times New Roman" w:cs="Times New Roman"/>
          <w:bCs/>
          <w:sz w:val="28"/>
          <w:szCs w:val="28"/>
          <w:lang w:val="uk-UA"/>
        </w:rPr>
        <w:t>10. Хьюз Э. Работа и досуг //Американская социология. - М.: Прогресс, 1972., с. 68-81.</w:t>
      </w:r>
    </w:p>
    <w:p w:rsidR="00C366AC" w:rsidRPr="00C366AC" w:rsidRDefault="00C366AC" w:rsidP="00C366AC">
      <w:pPr>
        <w:spacing w:after="0" w:line="360" w:lineRule="auto"/>
        <w:rPr>
          <w:rFonts w:ascii="Times New Roman" w:eastAsia="Calibri" w:hAnsi="Times New Roman" w:cs="Times New Roman"/>
          <w:bCs/>
          <w:sz w:val="28"/>
          <w:szCs w:val="28"/>
          <w:lang w:val="uk-UA"/>
        </w:rPr>
      </w:pPr>
      <w:r w:rsidRPr="00C366AC">
        <w:rPr>
          <w:rFonts w:ascii="Times New Roman" w:eastAsia="Calibri" w:hAnsi="Times New Roman" w:cs="Times New Roman"/>
          <w:bCs/>
          <w:sz w:val="28"/>
          <w:szCs w:val="28"/>
          <w:lang w:val="uk-UA"/>
        </w:rPr>
        <w:t>11. Dumazedier J. Towards a society of leasure. 1967. Р. 25. Kaplan M. Leasure.Theory and police. N-V. 1975. Р. 17.</w:t>
      </w:r>
    </w:p>
    <w:p w:rsidR="00C366AC" w:rsidRPr="00C366AC" w:rsidRDefault="00C366AC" w:rsidP="00C366AC">
      <w:pPr>
        <w:spacing w:after="0" w:line="360" w:lineRule="auto"/>
        <w:rPr>
          <w:rFonts w:ascii="Times New Roman" w:eastAsia="Calibri" w:hAnsi="Times New Roman" w:cs="Times New Roman"/>
          <w:bCs/>
          <w:sz w:val="28"/>
          <w:szCs w:val="28"/>
          <w:lang w:val="uk-UA"/>
        </w:rPr>
      </w:pPr>
      <w:r w:rsidRPr="00C366AC">
        <w:rPr>
          <w:rFonts w:ascii="Times New Roman" w:eastAsia="Calibri" w:hAnsi="Times New Roman" w:cs="Times New Roman"/>
          <w:bCs/>
          <w:sz w:val="28"/>
          <w:szCs w:val="28"/>
          <w:lang w:val="uk-UA"/>
        </w:rPr>
        <w:t>12. Kelly J.R. Leasure and sport a sociological approach // Hand-book of social sciences of sport. Champagn Striples publ.comp. 1981.</w:t>
      </w:r>
    </w:p>
    <w:p w:rsidR="00C366AC" w:rsidRPr="00C366AC" w:rsidRDefault="00C366AC" w:rsidP="00C366AC">
      <w:pPr>
        <w:spacing w:after="0" w:line="360" w:lineRule="auto"/>
        <w:rPr>
          <w:rFonts w:ascii="Times New Roman" w:eastAsia="Calibri" w:hAnsi="Times New Roman" w:cs="Times New Roman"/>
          <w:bCs/>
          <w:sz w:val="28"/>
          <w:szCs w:val="28"/>
          <w:lang w:val="uk-UA"/>
        </w:rPr>
      </w:pPr>
      <w:r w:rsidRPr="00C366AC">
        <w:rPr>
          <w:rFonts w:ascii="Times New Roman" w:eastAsia="Calibri" w:hAnsi="Times New Roman" w:cs="Times New Roman"/>
          <w:bCs/>
          <w:sz w:val="28"/>
          <w:szCs w:val="28"/>
          <w:lang w:val="uk-UA"/>
        </w:rPr>
        <w:t>13. Рыжкин Ю.Е. «РЕКРЕАЦИЯ В СФЕРЕ ДОСУГА ЧЕЛОВЕКА», «Теория и практика физической культуры» научно-теоретический журнал №5 - 2002г.</w:t>
      </w:r>
    </w:p>
    <w:p w:rsidR="00C366AC" w:rsidRPr="00C366AC" w:rsidRDefault="00C366AC" w:rsidP="00C366AC">
      <w:pPr>
        <w:spacing w:after="0" w:line="360" w:lineRule="auto"/>
        <w:rPr>
          <w:rFonts w:ascii="Times New Roman" w:eastAsia="Calibri" w:hAnsi="Times New Roman" w:cs="Times New Roman"/>
          <w:bCs/>
          <w:sz w:val="28"/>
          <w:szCs w:val="28"/>
          <w:lang w:val="uk-UA"/>
        </w:rPr>
      </w:pPr>
      <w:r w:rsidRPr="00C366AC">
        <w:rPr>
          <w:rFonts w:ascii="Times New Roman" w:eastAsia="Calibri" w:hAnsi="Times New Roman" w:cs="Times New Roman"/>
          <w:bCs/>
          <w:sz w:val="28"/>
          <w:szCs w:val="28"/>
          <w:lang w:val="uk-UA"/>
        </w:rPr>
        <w:t>14.</w:t>
      </w:r>
      <w:r w:rsidRPr="00C366AC">
        <w:rPr>
          <w:rFonts w:ascii="Times New Roman" w:eastAsia="Calibri" w:hAnsi="Times New Roman" w:cs="Times New Roman"/>
          <w:bCs/>
          <w:sz w:val="28"/>
          <w:szCs w:val="28"/>
          <w:vertAlign w:val="superscript"/>
          <w:lang w:val="uk-UA"/>
        </w:rPr>
        <w:t xml:space="preserve">  </w:t>
      </w:r>
      <w:r w:rsidRPr="00C366AC">
        <w:rPr>
          <w:rFonts w:ascii="Times New Roman" w:eastAsia="Calibri" w:hAnsi="Times New Roman" w:cs="Times New Roman"/>
          <w:bCs/>
          <w:sz w:val="28"/>
          <w:szCs w:val="28"/>
          <w:lang w:val="uk-UA"/>
        </w:rPr>
        <w:t>Акимова Л.А. Социология досуга. – М., 2003. – С.12</w:t>
      </w:r>
    </w:p>
    <w:p w:rsidR="00C366AC" w:rsidRPr="00C366AC" w:rsidRDefault="00C366AC" w:rsidP="00C366AC">
      <w:pPr>
        <w:spacing w:after="0" w:line="360" w:lineRule="auto"/>
        <w:rPr>
          <w:rFonts w:ascii="Times New Roman" w:eastAsia="Calibri" w:hAnsi="Times New Roman" w:cs="Times New Roman"/>
          <w:bCs/>
          <w:sz w:val="28"/>
          <w:szCs w:val="28"/>
          <w:lang w:val="uk-UA"/>
        </w:rPr>
      </w:pPr>
      <w:r w:rsidRPr="00C366AC">
        <w:rPr>
          <w:rFonts w:ascii="Times New Roman" w:eastAsia="Calibri" w:hAnsi="Times New Roman" w:cs="Times New Roman"/>
          <w:bCs/>
          <w:sz w:val="28"/>
          <w:szCs w:val="28"/>
          <w:lang w:val="uk-UA"/>
        </w:rPr>
        <w:lastRenderedPageBreak/>
        <w:t>15. Веблен Т. Теория праздного класса. М., Прогресс, 1984 16 стр</w:t>
      </w:r>
    </w:p>
    <w:p w:rsidR="00C366AC" w:rsidRPr="00C366AC" w:rsidRDefault="00C366AC" w:rsidP="00C366AC">
      <w:pPr>
        <w:spacing w:after="0" w:line="360" w:lineRule="auto"/>
        <w:rPr>
          <w:rFonts w:ascii="Times New Roman" w:eastAsia="Calibri" w:hAnsi="Times New Roman" w:cs="Times New Roman"/>
          <w:bCs/>
          <w:sz w:val="28"/>
          <w:szCs w:val="28"/>
          <w:lang w:val="uk-UA"/>
        </w:rPr>
      </w:pPr>
      <w:r w:rsidRPr="00C366AC">
        <w:rPr>
          <w:rFonts w:ascii="Times New Roman" w:eastAsia="Calibri" w:hAnsi="Times New Roman" w:cs="Times New Roman"/>
          <w:bCs/>
          <w:sz w:val="28"/>
          <w:szCs w:val="28"/>
          <w:lang w:val="uk-UA"/>
        </w:rPr>
        <w:t>16. «Иностранная литература», 1996, № 1. -С.231-232.</w:t>
      </w:r>
    </w:p>
    <w:p w:rsidR="00C366AC" w:rsidRPr="00C366AC" w:rsidRDefault="00C366AC" w:rsidP="00C366AC">
      <w:pPr>
        <w:spacing w:after="0" w:line="360" w:lineRule="auto"/>
        <w:rPr>
          <w:rFonts w:ascii="Times New Roman" w:eastAsia="Calibri" w:hAnsi="Times New Roman" w:cs="Times New Roman"/>
          <w:bCs/>
          <w:sz w:val="28"/>
          <w:szCs w:val="28"/>
          <w:lang w:val="uk-UA"/>
        </w:rPr>
      </w:pPr>
      <w:r w:rsidRPr="00C366AC">
        <w:rPr>
          <w:rFonts w:ascii="Times New Roman" w:eastAsia="Calibri" w:hAnsi="Times New Roman" w:cs="Times New Roman"/>
          <w:bCs/>
          <w:sz w:val="28"/>
          <w:szCs w:val="28"/>
          <w:lang w:val="uk-UA"/>
        </w:rPr>
        <w:t>17. Федорченко В.К., Дьорова Т.А. Історія туризму в Україні, Киів 2005 р. стр. 129-135</w:t>
      </w:r>
    </w:p>
    <w:p w:rsidR="00C366AC" w:rsidRPr="00C366AC" w:rsidRDefault="00C366AC" w:rsidP="00C366AC">
      <w:pPr>
        <w:spacing w:after="0" w:line="360" w:lineRule="auto"/>
        <w:rPr>
          <w:rFonts w:ascii="Times New Roman" w:eastAsia="Calibri" w:hAnsi="Times New Roman" w:cs="Times New Roman"/>
          <w:bCs/>
          <w:sz w:val="28"/>
          <w:szCs w:val="28"/>
          <w:lang w:val="uk-UA"/>
        </w:rPr>
      </w:pPr>
      <w:r w:rsidRPr="00C366AC">
        <w:rPr>
          <w:rFonts w:ascii="Times New Roman" w:eastAsia="Calibri" w:hAnsi="Times New Roman" w:cs="Times New Roman"/>
          <w:bCs/>
          <w:sz w:val="28"/>
          <w:szCs w:val="28"/>
          <w:lang w:val="uk-UA"/>
        </w:rPr>
        <w:t>18. Інституціональна модернізація культурно-дозвіллєвої сфери в Україні [Текст] : дис... д-ра соціол. наук: 22.00.04 / Цимбалюк Наталія Миколаївна ; Київський національний ун-т ім. Тараса Шевченка. - К., 2005. - 375 арк. - арк. 340-375</w:t>
      </w:r>
    </w:p>
    <w:p w:rsidR="00C366AC" w:rsidRPr="00C366AC" w:rsidRDefault="00C366AC" w:rsidP="00C366AC">
      <w:pPr>
        <w:spacing w:after="0" w:line="360" w:lineRule="auto"/>
        <w:rPr>
          <w:rFonts w:ascii="Times New Roman" w:eastAsia="Calibri" w:hAnsi="Times New Roman" w:cs="Times New Roman"/>
          <w:bCs/>
          <w:sz w:val="28"/>
          <w:szCs w:val="28"/>
          <w:lang w:val="uk-UA"/>
        </w:rPr>
      </w:pPr>
      <w:r w:rsidRPr="00C366AC">
        <w:rPr>
          <w:rFonts w:ascii="Times New Roman" w:eastAsia="Calibri" w:hAnsi="Times New Roman" w:cs="Times New Roman"/>
          <w:bCs/>
          <w:sz w:val="28"/>
          <w:szCs w:val="28"/>
          <w:lang w:val="uk-UA"/>
        </w:rPr>
        <w:t>19. Державна служба статистики України. Основні показники діяльності вищих навчальних закладів України на початок 2014/15 навчального року стр. 67</w:t>
      </w:r>
    </w:p>
    <w:p w:rsidR="00C366AC" w:rsidRPr="00C366AC" w:rsidRDefault="00C366AC" w:rsidP="00C366AC">
      <w:pPr>
        <w:spacing w:after="0" w:line="360" w:lineRule="auto"/>
        <w:rPr>
          <w:rFonts w:ascii="Times New Roman" w:eastAsia="Calibri" w:hAnsi="Times New Roman" w:cs="Times New Roman"/>
          <w:bCs/>
          <w:sz w:val="28"/>
          <w:szCs w:val="28"/>
          <w:lang w:val="uk-UA"/>
        </w:rPr>
      </w:pPr>
      <w:r w:rsidRPr="00C366AC">
        <w:rPr>
          <w:rFonts w:ascii="Times New Roman" w:eastAsia="Calibri" w:hAnsi="Times New Roman" w:cs="Times New Roman"/>
          <w:bCs/>
          <w:sz w:val="28"/>
          <w:szCs w:val="28"/>
          <w:lang w:val="uk-UA"/>
        </w:rPr>
        <w:t>20. Державна служба статистики України. Основні показники діяльності вищих навчальних закладів України на початок 2011/12 навчального року стр. 69</w:t>
      </w:r>
    </w:p>
    <w:p w:rsidR="00C366AC" w:rsidRPr="00C366AC" w:rsidRDefault="00C366AC" w:rsidP="00C366AC">
      <w:pPr>
        <w:spacing w:after="0" w:line="360" w:lineRule="auto"/>
        <w:rPr>
          <w:rFonts w:ascii="Times New Roman" w:eastAsia="Calibri" w:hAnsi="Times New Roman" w:cs="Times New Roman"/>
          <w:bCs/>
          <w:sz w:val="28"/>
          <w:szCs w:val="28"/>
          <w:lang w:val="uk-UA"/>
        </w:rPr>
      </w:pPr>
      <w:r w:rsidRPr="00C366AC">
        <w:rPr>
          <w:rFonts w:ascii="Times New Roman" w:eastAsia="Calibri" w:hAnsi="Times New Roman" w:cs="Times New Roman"/>
          <w:bCs/>
          <w:sz w:val="28"/>
          <w:szCs w:val="28"/>
          <w:lang w:val="uk-UA"/>
        </w:rPr>
        <w:t>21. Державна служба статистики України. Основні показники діяльності вищих навчальних закладів України на початок 2013/14 навчального року стр. 77</w:t>
      </w:r>
    </w:p>
    <w:p w:rsidR="00C366AC" w:rsidRPr="00C366AC" w:rsidRDefault="00C366AC" w:rsidP="00C366AC">
      <w:pPr>
        <w:spacing w:after="0" w:line="360" w:lineRule="auto"/>
        <w:rPr>
          <w:rFonts w:ascii="Times New Roman" w:eastAsia="Calibri" w:hAnsi="Times New Roman" w:cs="Times New Roman"/>
          <w:bCs/>
          <w:sz w:val="28"/>
          <w:szCs w:val="28"/>
          <w:lang w:val="uk-UA"/>
        </w:rPr>
      </w:pPr>
      <w:r w:rsidRPr="00C366AC">
        <w:rPr>
          <w:rFonts w:ascii="Times New Roman" w:eastAsia="Calibri" w:hAnsi="Times New Roman" w:cs="Times New Roman"/>
          <w:bCs/>
          <w:sz w:val="28"/>
          <w:szCs w:val="28"/>
          <w:lang w:val="uk-UA"/>
        </w:rPr>
        <w:t>22.</w:t>
      </w:r>
      <w:r w:rsidRPr="00C366AC">
        <w:rPr>
          <w:rFonts w:ascii="Times New Roman" w:eastAsia="Calibri" w:hAnsi="Times New Roman" w:cs="Times New Roman"/>
          <w:bCs/>
          <w:sz w:val="28"/>
          <w:szCs w:val="28"/>
        </w:rPr>
        <w:t xml:space="preserve"> Закон України “Про туризм” від 15.04.95р.: Станом на 20.01.2003р. К.: парламентське видавництво, 2003. -19с.</w:t>
      </w:r>
    </w:p>
    <w:p w:rsidR="00C366AC" w:rsidRPr="00C366AC" w:rsidRDefault="00C366AC" w:rsidP="00C366AC">
      <w:pPr>
        <w:spacing w:after="0" w:line="360" w:lineRule="auto"/>
        <w:rPr>
          <w:rFonts w:ascii="Times New Roman" w:eastAsia="Calibri" w:hAnsi="Times New Roman" w:cs="Times New Roman"/>
          <w:bCs/>
          <w:sz w:val="28"/>
          <w:szCs w:val="28"/>
        </w:rPr>
      </w:pPr>
      <w:r w:rsidRPr="00C366AC">
        <w:rPr>
          <w:rFonts w:ascii="Times New Roman" w:eastAsia="Calibri" w:hAnsi="Times New Roman" w:cs="Times New Roman"/>
          <w:bCs/>
          <w:sz w:val="28"/>
          <w:szCs w:val="28"/>
        </w:rPr>
        <w:t>2</w:t>
      </w:r>
      <w:r w:rsidRPr="00C366AC">
        <w:rPr>
          <w:rFonts w:ascii="Times New Roman" w:eastAsia="Calibri" w:hAnsi="Times New Roman" w:cs="Times New Roman"/>
          <w:bCs/>
          <w:sz w:val="28"/>
          <w:szCs w:val="28"/>
          <w:lang w:val="uk-UA"/>
        </w:rPr>
        <w:t>3</w:t>
      </w:r>
      <w:r w:rsidRPr="00C366AC">
        <w:rPr>
          <w:rFonts w:ascii="Times New Roman" w:eastAsia="Calibri" w:hAnsi="Times New Roman" w:cs="Times New Roman"/>
          <w:bCs/>
          <w:sz w:val="28"/>
          <w:szCs w:val="28"/>
        </w:rPr>
        <w:t>. Андриевский Н., Гайворон А. Одесса. - Одесса: Маяк, 1981. -207с.</w:t>
      </w:r>
    </w:p>
    <w:p w:rsidR="00C366AC" w:rsidRPr="00C366AC" w:rsidRDefault="00C366AC" w:rsidP="00C366AC">
      <w:pPr>
        <w:spacing w:after="0" w:line="360" w:lineRule="auto"/>
        <w:rPr>
          <w:rFonts w:ascii="Times New Roman" w:eastAsia="Calibri" w:hAnsi="Times New Roman" w:cs="Times New Roman"/>
          <w:bCs/>
          <w:sz w:val="28"/>
          <w:szCs w:val="28"/>
        </w:rPr>
      </w:pPr>
      <w:r w:rsidRPr="00C366AC">
        <w:rPr>
          <w:rFonts w:ascii="Times New Roman" w:eastAsia="Calibri" w:hAnsi="Times New Roman" w:cs="Times New Roman"/>
          <w:bCs/>
          <w:sz w:val="28"/>
          <w:szCs w:val="28"/>
        </w:rPr>
        <w:t>24. Бойко М., Гапкало Л. Засади формування пріоритетних напрямів туристичної політики України. - //Регіональна економіка. -2005.-№1.-С.222-229.</w:t>
      </w:r>
    </w:p>
    <w:p w:rsidR="00C366AC" w:rsidRPr="00C366AC" w:rsidRDefault="00C366AC" w:rsidP="00C366AC">
      <w:pPr>
        <w:spacing w:after="0" w:line="360" w:lineRule="auto"/>
        <w:rPr>
          <w:rFonts w:ascii="Times New Roman" w:eastAsia="Calibri" w:hAnsi="Times New Roman" w:cs="Times New Roman"/>
          <w:bCs/>
          <w:sz w:val="28"/>
          <w:szCs w:val="28"/>
        </w:rPr>
      </w:pPr>
      <w:r w:rsidRPr="00C366AC">
        <w:rPr>
          <w:rFonts w:ascii="Times New Roman" w:eastAsia="Calibri" w:hAnsi="Times New Roman" w:cs="Times New Roman"/>
          <w:bCs/>
          <w:sz w:val="28"/>
          <w:szCs w:val="28"/>
        </w:rPr>
        <w:t>25. Громило С. Ідея гармонії і краси в житті з природою. Туристські маршрути України. - //Краєзнавство.Географія. Туризм. -2003.-№21-23.-С.3-20.</w:t>
      </w:r>
    </w:p>
    <w:p w:rsidR="00C366AC" w:rsidRPr="00C366AC" w:rsidRDefault="00C366AC" w:rsidP="00C366AC">
      <w:pPr>
        <w:spacing w:after="0" w:line="360" w:lineRule="auto"/>
        <w:rPr>
          <w:rFonts w:ascii="Times New Roman" w:eastAsia="Calibri" w:hAnsi="Times New Roman" w:cs="Times New Roman"/>
          <w:bCs/>
          <w:sz w:val="28"/>
          <w:szCs w:val="28"/>
        </w:rPr>
      </w:pPr>
      <w:r w:rsidRPr="00C366AC">
        <w:rPr>
          <w:rFonts w:ascii="Times New Roman" w:eastAsia="Calibri" w:hAnsi="Times New Roman" w:cs="Times New Roman"/>
          <w:bCs/>
          <w:sz w:val="28"/>
          <w:szCs w:val="28"/>
        </w:rPr>
        <w:t>26. Гусак Н. Маршруты Придунайского края. - Одесса: Маяк, 1978. - 103с.</w:t>
      </w:r>
    </w:p>
    <w:p w:rsidR="00C366AC" w:rsidRPr="00C366AC" w:rsidRDefault="00C366AC" w:rsidP="00C366AC">
      <w:pPr>
        <w:spacing w:after="0" w:line="360" w:lineRule="auto"/>
        <w:rPr>
          <w:rFonts w:ascii="Times New Roman" w:eastAsia="Calibri" w:hAnsi="Times New Roman" w:cs="Times New Roman"/>
          <w:bCs/>
          <w:sz w:val="28"/>
          <w:szCs w:val="28"/>
        </w:rPr>
      </w:pPr>
      <w:r w:rsidRPr="00C366AC">
        <w:rPr>
          <w:rFonts w:ascii="Times New Roman" w:eastAsia="Calibri" w:hAnsi="Times New Roman" w:cs="Times New Roman"/>
          <w:bCs/>
          <w:sz w:val="28"/>
          <w:szCs w:val="28"/>
        </w:rPr>
        <w:t>27. Ильвес М., Шевцов П. Маршрутами Черноморья. Путеводитель. -Одесса: Маяк, 1979. -175с.</w:t>
      </w:r>
    </w:p>
    <w:p w:rsidR="00C366AC" w:rsidRPr="00C366AC" w:rsidRDefault="00C366AC" w:rsidP="00C366AC">
      <w:pPr>
        <w:spacing w:after="0" w:line="360" w:lineRule="auto"/>
        <w:rPr>
          <w:rFonts w:ascii="Times New Roman" w:eastAsia="Calibri" w:hAnsi="Times New Roman" w:cs="Times New Roman"/>
          <w:bCs/>
          <w:sz w:val="28"/>
          <w:szCs w:val="28"/>
        </w:rPr>
      </w:pPr>
      <w:r w:rsidRPr="00C366AC">
        <w:rPr>
          <w:rFonts w:ascii="Times New Roman" w:eastAsia="Calibri" w:hAnsi="Times New Roman" w:cs="Times New Roman"/>
          <w:bCs/>
          <w:sz w:val="28"/>
          <w:szCs w:val="28"/>
        </w:rPr>
        <w:lastRenderedPageBreak/>
        <w:t>28. История городов и сел Украинской ССР. Одесская область. - К., 1978.-866с.</w:t>
      </w:r>
    </w:p>
    <w:p w:rsidR="00C366AC" w:rsidRPr="00C366AC" w:rsidRDefault="00C366AC" w:rsidP="00C366AC">
      <w:pPr>
        <w:spacing w:after="0" w:line="360" w:lineRule="auto"/>
        <w:rPr>
          <w:rFonts w:ascii="Times New Roman" w:eastAsia="Calibri" w:hAnsi="Times New Roman" w:cs="Times New Roman"/>
          <w:bCs/>
          <w:sz w:val="28"/>
          <w:szCs w:val="28"/>
        </w:rPr>
      </w:pPr>
      <w:r w:rsidRPr="00C366AC">
        <w:rPr>
          <w:rFonts w:ascii="Times New Roman" w:eastAsia="Calibri" w:hAnsi="Times New Roman" w:cs="Times New Roman"/>
          <w:bCs/>
          <w:sz w:val="28"/>
          <w:szCs w:val="28"/>
        </w:rPr>
        <w:t>29. Клименко А. Измаил. Путеводитель. -Одесса: Маяк, 1984. -87с.</w:t>
      </w:r>
    </w:p>
    <w:p w:rsidR="00C366AC" w:rsidRPr="00C366AC" w:rsidRDefault="00C366AC" w:rsidP="00C366AC">
      <w:pPr>
        <w:spacing w:after="0" w:line="360" w:lineRule="auto"/>
        <w:rPr>
          <w:rFonts w:ascii="Times New Roman" w:eastAsia="Calibri" w:hAnsi="Times New Roman" w:cs="Times New Roman"/>
          <w:bCs/>
          <w:sz w:val="28"/>
          <w:szCs w:val="28"/>
        </w:rPr>
      </w:pPr>
      <w:r w:rsidRPr="00C366AC">
        <w:rPr>
          <w:rFonts w:ascii="Times New Roman" w:eastAsia="Calibri" w:hAnsi="Times New Roman" w:cs="Times New Roman"/>
          <w:bCs/>
          <w:sz w:val="28"/>
          <w:szCs w:val="28"/>
        </w:rPr>
        <w:t>30. Ключник А. Белгород-Днестровский. -Одесса: Маяк, 1977. -97с.</w:t>
      </w:r>
    </w:p>
    <w:p w:rsidR="00C366AC" w:rsidRPr="00C366AC" w:rsidRDefault="00C366AC" w:rsidP="00C366AC">
      <w:pPr>
        <w:spacing w:after="0" w:line="360" w:lineRule="auto"/>
        <w:rPr>
          <w:rFonts w:ascii="Times New Roman" w:eastAsia="Calibri" w:hAnsi="Times New Roman" w:cs="Times New Roman"/>
          <w:bCs/>
          <w:sz w:val="28"/>
          <w:szCs w:val="28"/>
        </w:rPr>
      </w:pPr>
      <w:r w:rsidRPr="00C366AC">
        <w:rPr>
          <w:rFonts w:ascii="Times New Roman" w:eastAsia="Calibri" w:hAnsi="Times New Roman" w:cs="Times New Roman"/>
          <w:bCs/>
          <w:sz w:val="28"/>
          <w:szCs w:val="28"/>
        </w:rPr>
        <w:t>31. Кузьмин А.С. Пляжи Одессы. -Одесса: Маяк, 1983</w:t>
      </w:r>
    </w:p>
    <w:p w:rsidR="00C366AC" w:rsidRPr="00C366AC" w:rsidRDefault="00C366AC" w:rsidP="00C366AC">
      <w:pPr>
        <w:spacing w:after="0" w:line="360" w:lineRule="auto"/>
        <w:rPr>
          <w:rFonts w:ascii="Times New Roman" w:eastAsia="Calibri" w:hAnsi="Times New Roman" w:cs="Times New Roman"/>
          <w:bCs/>
          <w:sz w:val="28"/>
          <w:szCs w:val="28"/>
        </w:rPr>
      </w:pPr>
      <w:r w:rsidRPr="00C366AC">
        <w:rPr>
          <w:rFonts w:ascii="Times New Roman" w:eastAsia="Calibri" w:hAnsi="Times New Roman" w:cs="Times New Roman"/>
          <w:bCs/>
          <w:sz w:val="28"/>
          <w:szCs w:val="28"/>
        </w:rPr>
        <w:t>32. Наниев П.И. Белгород-Днестровская крепость. Путеводитель. -Одесса: Маяк, 1986. -40с.</w:t>
      </w:r>
    </w:p>
    <w:p w:rsidR="00C366AC" w:rsidRPr="00C366AC" w:rsidRDefault="00C366AC" w:rsidP="00C366AC">
      <w:pPr>
        <w:spacing w:after="0" w:line="360" w:lineRule="auto"/>
        <w:rPr>
          <w:rFonts w:ascii="Times New Roman" w:eastAsia="Calibri" w:hAnsi="Times New Roman" w:cs="Times New Roman"/>
          <w:bCs/>
          <w:sz w:val="28"/>
          <w:szCs w:val="28"/>
        </w:rPr>
      </w:pPr>
      <w:r w:rsidRPr="00C366AC">
        <w:rPr>
          <w:rFonts w:ascii="Times New Roman" w:eastAsia="Calibri" w:hAnsi="Times New Roman" w:cs="Times New Roman"/>
          <w:bCs/>
          <w:sz w:val="28"/>
          <w:szCs w:val="28"/>
        </w:rPr>
        <w:t>33. Одесская область: Территориальная организация и структура хозяйства /Под ред. Топчиева А.Г.- Одесса: Маяк, 1991. -312с.</w:t>
      </w:r>
    </w:p>
    <w:p w:rsidR="00C366AC" w:rsidRPr="00C366AC" w:rsidRDefault="00C366AC" w:rsidP="00C366AC">
      <w:pPr>
        <w:spacing w:after="0" w:line="360" w:lineRule="auto"/>
        <w:rPr>
          <w:rFonts w:ascii="Times New Roman" w:eastAsia="Calibri" w:hAnsi="Times New Roman" w:cs="Times New Roman"/>
          <w:bCs/>
          <w:sz w:val="28"/>
          <w:szCs w:val="28"/>
        </w:rPr>
      </w:pPr>
      <w:r w:rsidRPr="00C366AC">
        <w:rPr>
          <w:rFonts w:ascii="Times New Roman" w:eastAsia="Calibri" w:hAnsi="Times New Roman" w:cs="Times New Roman"/>
          <w:bCs/>
          <w:sz w:val="28"/>
          <w:szCs w:val="28"/>
        </w:rPr>
        <w:t>34. Одещина. 10 років незалежності України. -Одеса: Чорномор’я,2001. -238с.</w:t>
      </w:r>
    </w:p>
    <w:p w:rsidR="00C366AC" w:rsidRPr="00C366AC" w:rsidRDefault="00C366AC" w:rsidP="00C366AC">
      <w:pPr>
        <w:spacing w:after="0" w:line="360" w:lineRule="auto"/>
        <w:rPr>
          <w:rFonts w:ascii="Times New Roman" w:eastAsia="Calibri" w:hAnsi="Times New Roman" w:cs="Times New Roman"/>
          <w:bCs/>
          <w:sz w:val="28"/>
          <w:szCs w:val="28"/>
        </w:rPr>
      </w:pPr>
      <w:r w:rsidRPr="00C366AC">
        <w:rPr>
          <w:rFonts w:ascii="Times New Roman" w:eastAsia="Calibri" w:hAnsi="Times New Roman" w:cs="Times New Roman"/>
          <w:bCs/>
          <w:sz w:val="28"/>
          <w:szCs w:val="28"/>
        </w:rPr>
        <w:t>35. Панкова Є.В. Туристичне краєзнавство: Навчальний посібник. -К.: Альтепресс, 2003. - 352с.</w:t>
      </w:r>
    </w:p>
    <w:p w:rsidR="00C366AC" w:rsidRPr="00C366AC" w:rsidRDefault="00C366AC" w:rsidP="00C366AC">
      <w:pPr>
        <w:spacing w:after="0" w:line="360" w:lineRule="auto"/>
        <w:rPr>
          <w:rFonts w:ascii="Times New Roman" w:eastAsia="Calibri" w:hAnsi="Times New Roman" w:cs="Times New Roman"/>
          <w:bCs/>
          <w:sz w:val="28"/>
          <w:szCs w:val="28"/>
        </w:rPr>
      </w:pPr>
      <w:r w:rsidRPr="00C366AC">
        <w:rPr>
          <w:rFonts w:ascii="Times New Roman" w:eastAsia="Calibri" w:hAnsi="Times New Roman" w:cs="Times New Roman"/>
          <w:bCs/>
          <w:sz w:val="28"/>
          <w:szCs w:val="28"/>
        </w:rPr>
        <w:t>36. Природа Одесской области. Ресурсы их рациональное использование и охрана. -К.: Вища школа, 1979. -144с.</w:t>
      </w:r>
    </w:p>
    <w:p w:rsidR="00C366AC" w:rsidRPr="00C366AC" w:rsidRDefault="00C366AC" w:rsidP="00C366AC">
      <w:pPr>
        <w:spacing w:after="0" w:line="360" w:lineRule="auto"/>
        <w:rPr>
          <w:rFonts w:ascii="Times New Roman" w:eastAsia="Calibri" w:hAnsi="Times New Roman" w:cs="Times New Roman"/>
          <w:bCs/>
          <w:sz w:val="28"/>
          <w:szCs w:val="28"/>
        </w:rPr>
      </w:pPr>
      <w:r w:rsidRPr="00C366AC">
        <w:rPr>
          <w:rFonts w:ascii="Times New Roman" w:eastAsia="Calibri" w:hAnsi="Times New Roman" w:cs="Times New Roman"/>
          <w:bCs/>
          <w:sz w:val="28"/>
          <w:szCs w:val="28"/>
        </w:rPr>
        <w:t>37. Рутинський М.Й. Географія туризму України: Навч. Посібник. - К.: Центр навчальної літератури, 2004. -166с.</w:t>
      </w:r>
    </w:p>
    <w:p w:rsidR="00C366AC" w:rsidRPr="00C366AC" w:rsidRDefault="00C366AC" w:rsidP="00C366AC">
      <w:pPr>
        <w:spacing w:after="0" w:line="360" w:lineRule="auto"/>
        <w:rPr>
          <w:rFonts w:ascii="Times New Roman" w:eastAsia="Calibri" w:hAnsi="Times New Roman" w:cs="Times New Roman"/>
          <w:bCs/>
          <w:sz w:val="28"/>
          <w:szCs w:val="28"/>
        </w:rPr>
      </w:pPr>
      <w:r w:rsidRPr="00C366AC">
        <w:rPr>
          <w:rFonts w:ascii="Times New Roman" w:eastAsia="Calibri" w:hAnsi="Times New Roman" w:cs="Times New Roman"/>
          <w:bCs/>
          <w:sz w:val="28"/>
          <w:szCs w:val="28"/>
        </w:rPr>
        <w:t>38. Рыковцев А. Вилково. -Одесса: Маяк, 1984. -102с.</w:t>
      </w:r>
    </w:p>
    <w:p w:rsidR="00C366AC" w:rsidRPr="00C366AC" w:rsidRDefault="00C366AC" w:rsidP="00C366AC">
      <w:pPr>
        <w:spacing w:after="0" w:line="360" w:lineRule="auto"/>
        <w:rPr>
          <w:rFonts w:ascii="Times New Roman" w:eastAsia="Calibri" w:hAnsi="Times New Roman" w:cs="Times New Roman"/>
          <w:bCs/>
          <w:sz w:val="28"/>
          <w:szCs w:val="28"/>
        </w:rPr>
      </w:pPr>
      <w:r w:rsidRPr="00C366AC">
        <w:rPr>
          <w:rFonts w:ascii="Times New Roman" w:eastAsia="Calibri" w:hAnsi="Times New Roman" w:cs="Times New Roman"/>
          <w:bCs/>
          <w:sz w:val="28"/>
          <w:szCs w:val="28"/>
        </w:rPr>
        <w:t>39. Состояние туристическо-оздоровительной отрасли Одесской области. -Одесса, 2001. - 100с.</w:t>
      </w:r>
    </w:p>
    <w:p w:rsidR="00C366AC" w:rsidRPr="00C366AC" w:rsidRDefault="00C366AC" w:rsidP="00C366AC">
      <w:pPr>
        <w:spacing w:after="0" w:line="360" w:lineRule="auto"/>
        <w:rPr>
          <w:rFonts w:ascii="Times New Roman" w:eastAsia="Calibri" w:hAnsi="Times New Roman" w:cs="Times New Roman"/>
          <w:bCs/>
          <w:sz w:val="28"/>
          <w:szCs w:val="28"/>
        </w:rPr>
      </w:pPr>
      <w:r w:rsidRPr="00C366AC">
        <w:rPr>
          <w:rFonts w:ascii="Times New Roman" w:eastAsia="Calibri" w:hAnsi="Times New Roman" w:cs="Times New Roman"/>
          <w:bCs/>
          <w:sz w:val="28"/>
          <w:szCs w:val="28"/>
        </w:rPr>
        <w:t>40. Україна туристична: Бесіда за актуальною темою //Українська культура. - 2006.-№3-4.-С.8-10.</w:t>
      </w:r>
    </w:p>
    <w:p w:rsidR="00C366AC" w:rsidRPr="00C366AC" w:rsidRDefault="00C366AC" w:rsidP="00C366AC">
      <w:pPr>
        <w:spacing w:after="0" w:line="360" w:lineRule="auto"/>
        <w:rPr>
          <w:rFonts w:ascii="Times New Roman" w:eastAsia="Calibri" w:hAnsi="Times New Roman" w:cs="Times New Roman"/>
          <w:bCs/>
          <w:sz w:val="28"/>
          <w:szCs w:val="28"/>
        </w:rPr>
      </w:pPr>
      <w:r w:rsidRPr="00C366AC">
        <w:rPr>
          <w:rFonts w:ascii="Times New Roman" w:eastAsia="Calibri" w:hAnsi="Times New Roman" w:cs="Times New Roman"/>
          <w:bCs/>
          <w:sz w:val="28"/>
          <w:szCs w:val="28"/>
        </w:rPr>
        <w:t>41. Украина туристская: Фотопутеводитель. -К.: Мистецтво, 1986. -448с.</w:t>
      </w:r>
    </w:p>
    <w:p w:rsidR="00C366AC" w:rsidRPr="00C366AC" w:rsidRDefault="00C366AC" w:rsidP="00C366AC">
      <w:pPr>
        <w:spacing w:after="0" w:line="360" w:lineRule="auto"/>
        <w:rPr>
          <w:rFonts w:ascii="Times New Roman" w:eastAsia="Calibri" w:hAnsi="Times New Roman" w:cs="Times New Roman"/>
          <w:bCs/>
          <w:sz w:val="28"/>
          <w:szCs w:val="28"/>
        </w:rPr>
      </w:pPr>
      <w:r w:rsidRPr="00C366AC">
        <w:rPr>
          <w:rFonts w:ascii="Times New Roman" w:eastAsia="Calibri" w:hAnsi="Times New Roman" w:cs="Times New Roman"/>
          <w:bCs/>
          <w:sz w:val="28"/>
          <w:szCs w:val="28"/>
        </w:rPr>
        <w:t>42. Федорченко В.К. Дворова Т.К. Історія туризму в Україні. -К.: Вища школа, 2002. -195с.</w:t>
      </w:r>
    </w:p>
    <w:p w:rsidR="00C366AC" w:rsidRPr="00C366AC" w:rsidRDefault="00C366AC" w:rsidP="00C366AC">
      <w:pPr>
        <w:spacing w:after="0" w:line="360" w:lineRule="auto"/>
        <w:rPr>
          <w:rFonts w:ascii="Times New Roman" w:eastAsia="Calibri" w:hAnsi="Times New Roman" w:cs="Times New Roman"/>
          <w:bCs/>
          <w:sz w:val="28"/>
          <w:szCs w:val="28"/>
        </w:rPr>
      </w:pPr>
      <w:r w:rsidRPr="00C366AC">
        <w:rPr>
          <w:rFonts w:ascii="Times New Roman" w:eastAsia="Calibri" w:hAnsi="Times New Roman" w:cs="Times New Roman"/>
          <w:bCs/>
          <w:sz w:val="28"/>
          <w:szCs w:val="28"/>
        </w:rPr>
        <w:t>43. Чеботаренко Г.Ф. Крепость на Днестре. -Кишинев: Тимпул, 1989. -80с.</w:t>
      </w:r>
    </w:p>
    <w:p w:rsidR="00C366AC" w:rsidRPr="00C366AC" w:rsidRDefault="00C366AC">
      <w:bookmarkStart w:id="0" w:name="_GoBack"/>
      <w:bookmarkEnd w:id="0"/>
    </w:p>
    <w:sectPr w:rsidR="00C366AC" w:rsidRPr="00C366AC">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721295D"/>
    <w:multiLevelType w:val="hybridMultilevel"/>
    <w:tmpl w:val="7C58C182"/>
    <w:lvl w:ilvl="0" w:tplc="62167DB2">
      <w:start w:val="2"/>
      <w:numFmt w:val="bullet"/>
      <w:lvlText w:val="-"/>
      <w:lvlJc w:val="left"/>
      <w:pPr>
        <w:ind w:left="927" w:hanging="360"/>
      </w:pPr>
      <w:rPr>
        <w:rFonts w:ascii="Times New Roman" w:eastAsia="Calibri" w:hAnsi="Times New Roman" w:cs="Times New Roman" w:hint="default"/>
      </w:rPr>
    </w:lvl>
    <w:lvl w:ilvl="1" w:tplc="04190003" w:tentative="1">
      <w:start w:val="1"/>
      <w:numFmt w:val="bullet"/>
      <w:lvlText w:val="o"/>
      <w:lvlJc w:val="left"/>
      <w:pPr>
        <w:ind w:left="1647" w:hanging="360"/>
      </w:pPr>
      <w:rPr>
        <w:rFonts w:ascii="Courier New" w:hAnsi="Courier New" w:cs="Courier New" w:hint="default"/>
      </w:rPr>
    </w:lvl>
    <w:lvl w:ilvl="2" w:tplc="04190005" w:tentative="1">
      <w:start w:val="1"/>
      <w:numFmt w:val="bullet"/>
      <w:lvlText w:val=""/>
      <w:lvlJc w:val="left"/>
      <w:pPr>
        <w:ind w:left="2367" w:hanging="360"/>
      </w:pPr>
      <w:rPr>
        <w:rFonts w:ascii="Wingdings" w:hAnsi="Wingdings" w:hint="default"/>
      </w:rPr>
    </w:lvl>
    <w:lvl w:ilvl="3" w:tplc="04190001" w:tentative="1">
      <w:start w:val="1"/>
      <w:numFmt w:val="bullet"/>
      <w:lvlText w:val=""/>
      <w:lvlJc w:val="left"/>
      <w:pPr>
        <w:ind w:left="3087" w:hanging="360"/>
      </w:pPr>
      <w:rPr>
        <w:rFonts w:ascii="Symbol" w:hAnsi="Symbol" w:hint="default"/>
      </w:rPr>
    </w:lvl>
    <w:lvl w:ilvl="4" w:tplc="04190003" w:tentative="1">
      <w:start w:val="1"/>
      <w:numFmt w:val="bullet"/>
      <w:lvlText w:val="o"/>
      <w:lvlJc w:val="left"/>
      <w:pPr>
        <w:ind w:left="3807" w:hanging="360"/>
      </w:pPr>
      <w:rPr>
        <w:rFonts w:ascii="Courier New" w:hAnsi="Courier New" w:cs="Courier New" w:hint="default"/>
      </w:rPr>
    </w:lvl>
    <w:lvl w:ilvl="5" w:tplc="04190005" w:tentative="1">
      <w:start w:val="1"/>
      <w:numFmt w:val="bullet"/>
      <w:lvlText w:val=""/>
      <w:lvlJc w:val="left"/>
      <w:pPr>
        <w:ind w:left="4527" w:hanging="360"/>
      </w:pPr>
      <w:rPr>
        <w:rFonts w:ascii="Wingdings" w:hAnsi="Wingdings" w:hint="default"/>
      </w:rPr>
    </w:lvl>
    <w:lvl w:ilvl="6" w:tplc="04190001" w:tentative="1">
      <w:start w:val="1"/>
      <w:numFmt w:val="bullet"/>
      <w:lvlText w:val=""/>
      <w:lvlJc w:val="left"/>
      <w:pPr>
        <w:ind w:left="5247" w:hanging="360"/>
      </w:pPr>
      <w:rPr>
        <w:rFonts w:ascii="Symbol" w:hAnsi="Symbol" w:hint="default"/>
      </w:rPr>
    </w:lvl>
    <w:lvl w:ilvl="7" w:tplc="04190003" w:tentative="1">
      <w:start w:val="1"/>
      <w:numFmt w:val="bullet"/>
      <w:lvlText w:val="o"/>
      <w:lvlJc w:val="left"/>
      <w:pPr>
        <w:ind w:left="5967" w:hanging="360"/>
      </w:pPr>
      <w:rPr>
        <w:rFonts w:ascii="Courier New" w:hAnsi="Courier New" w:cs="Courier New" w:hint="default"/>
      </w:rPr>
    </w:lvl>
    <w:lvl w:ilvl="8" w:tplc="04190005" w:tentative="1">
      <w:start w:val="1"/>
      <w:numFmt w:val="bullet"/>
      <w:lvlText w:val=""/>
      <w:lvlJc w:val="left"/>
      <w:pPr>
        <w:ind w:left="6687" w:hanging="360"/>
      </w:pPr>
      <w:rPr>
        <w:rFonts w:ascii="Wingdings" w:hAnsi="Wingdings" w:hint="default"/>
      </w:rPr>
    </w:lvl>
  </w:abstractNum>
  <w:abstractNum w:abstractNumId="1" w15:restartNumberingAfterBreak="0">
    <w:nsid w:val="1BF82934"/>
    <w:multiLevelType w:val="hybridMultilevel"/>
    <w:tmpl w:val="B8B0B9EA"/>
    <w:lvl w:ilvl="0" w:tplc="6FBCE91E">
      <w:start w:val="1"/>
      <w:numFmt w:val="bullet"/>
      <w:lvlText w:val=""/>
      <w:lvlJc w:val="left"/>
      <w:pPr>
        <w:ind w:left="927" w:hanging="360"/>
      </w:pPr>
      <w:rPr>
        <w:rFonts w:ascii="Symbol" w:hAnsi="Symbol" w:hint="default"/>
      </w:rPr>
    </w:lvl>
    <w:lvl w:ilvl="1" w:tplc="04190003" w:tentative="1">
      <w:start w:val="1"/>
      <w:numFmt w:val="bullet"/>
      <w:lvlText w:val="o"/>
      <w:lvlJc w:val="left"/>
      <w:pPr>
        <w:ind w:left="1647" w:hanging="360"/>
      </w:pPr>
      <w:rPr>
        <w:rFonts w:ascii="Courier New" w:hAnsi="Courier New" w:cs="Courier New" w:hint="default"/>
      </w:rPr>
    </w:lvl>
    <w:lvl w:ilvl="2" w:tplc="04190005" w:tentative="1">
      <w:start w:val="1"/>
      <w:numFmt w:val="bullet"/>
      <w:lvlText w:val=""/>
      <w:lvlJc w:val="left"/>
      <w:pPr>
        <w:ind w:left="2367" w:hanging="360"/>
      </w:pPr>
      <w:rPr>
        <w:rFonts w:ascii="Wingdings" w:hAnsi="Wingdings" w:hint="default"/>
      </w:rPr>
    </w:lvl>
    <w:lvl w:ilvl="3" w:tplc="04190001" w:tentative="1">
      <w:start w:val="1"/>
      <w:numFmt w:val="bullet"/>
      <w:lvlText w:val=""/>
      <w:lvlJc w:val="left"/>
      <w:pPr>
        <w:ind w:left="3087" w:hanging="360"/>
      </w:pPr>
      <w:rPr>
        <w:rFonts w:ascii="Symbol" w:hAnsi="Symbol" w:hint="default"/>
      </w:rPr>
    </w:lvl>
    <w:lvl w:ilvl="4" w:tplc="04190003" w:tentative="1">
      <w:start w:val="1"/>
      <w:numFmt w:val="bullet"/>
      <w:lvlText w:val="o"/>
      <w:lvlJc w:val="left"/>
      <w:pPr>
        <w:ind w:left="3807" w:hanging="360"/>
      </w:pPr>
      <w:rPr>
        <w:rFonts w:ascii="Courier New" w:hAnsi="Courier New" w:cs="Courier New" w:hint="default"/>
      </w:rPr>
    </w:lvl>
    <w:lvl w:ilvl="5" w:tplc="04190005" w:tentative="1">
      <w:start w:val="1"/>
      <w:numFmt w:val="bullet"/>
      <w:lvlText w:val=""/>
      <w:lvlJc w:val="left"/>
      <w:pPr>
        <w:ind w:left="4527" w:hanging="360"/>
      </w:pPr>
      <w:rPr>
        <w:rFonts w:ascii="Wingdings" w:hAnsi="Wingdings" w:hint="default"/>
      </w:rPr>
    </w:lvl>
    <w:lvl w:ilvl="6" w:tplc="04190001" w:tentative="1">
      <w:start w:val="1"/>
      <w:numFmt w:val="bullet"/>
      <w:lvlText w:val=""/>
      <w:lvlJc w:val="left"/>
      <w:pPr>
        <w:ind w:left="5247" w:hanging="360"/>
      </w:pPr>
      <w:rPr>
        <w:rFonts w:ascii="Symbol" w:hAnsi="Symbol" w:hint="default"/>
      </w:rPr>
    </w:lvl>
    <w:lvl w:ilvl="7" w:tplc="04190003" w:tentative="1">
      <w:start w:val="1"/>
      <w:numFmt w:val="bullet"/>
      <w:lvlText w:val="o"/>
      <w:lvlJc w:val="left"/>
      <w:pPr>
        <w:ind w:left="5967" w:hanging="360"/>
      </w:pPr>
      <w:rPr>
        <w:rFonts w:ascii="Courier New" w:hAnsi="Courier New" w:cs="Courier New" w:hint="default"/>
      </w:rPr>
    </w:lvl>
    <w:lvl w:ilvl="8" w:tplc="04190005" w:tentative="1">
      <w:start w:val="1"/>
      <w:numFmt w:val="bullet"/>
      <w:lvlText w:val=""/>
      <w:lvlJc w:val="left"/>
      <w:pPr>
        <w:ind w:left="6687" w:hanging="360"/>
      </w:pPr>
      <w:rPr>
        <w:rFonts w:ascii="Wingdings" w:hAnsi="Wingdings"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E4F67"/>
    <w:rsid w:val="008E4F67"/>
    <w:rsid w:val="00C366AC"/>
    <w:rsid w:val="00E62948"/>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EBD3644E-4C9A-4E64-87DA-3B88686F756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TotalTime>
  <Pages>12</Pages>
  <Words>2812</Words>
  <Characters>16029</Characters>
  <Application>Microsoft Office Word</Application>
  <DocSecurity>0</DocSecurity>
  <Lines>133</Lines>
  <Paragraphs>37</Paragraphs>
  <ScaleCrop>false</ScaleCrop>
  <Company/>
  <LinksUpToDate>false</LinksUpToDate>
  <CharactersWithSpaces>18804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2</cp:revision>
  <dcterms:created xsi:type="dcterms:W3CDTF">2018-04-17T11:55:00Z</dcterms:created>
  <dcterms:modified xsi:type="dcterms:W3CDTF">2018-04-17T11:59:00Z</dcterms:modified>
</cp:coreProperties>
</file>