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39E2" w:rsidRPr="008C23BF" w:rsidRDefault="001339E2" w:rsidP="001339E2">
      <w:pPr>
        <w:spacing w:line="360" w:lineRule="auto"/>
        <w:contextualSpacing/>
        <w:jc w:val="center"/>
        <w:rPr>
          <w:b/>
          <w:sz w:val="28"/>
          <w:szCs w:val="28"/>
        </w:rPr>
      </w:pPr>
      <w:r w:rsidRPr="008C23BF">
        <w:rPr>
          <w:b/>
          <w:sz w:val="28"/>
          <w:szCs w:val="28"/>
        </w:rPr>
        <w:t>МІНІСТЕРСТВО НАУКИ І ОСВІТИ УКРАЇНИ</w:t>
      </w:r>
    </w:p>
    <w:p w:rsidR="001339E2" w:rsidRPr="008C23BF" w:rsidRDefault="001339E2" w:rsidP="001339E2">
      <w:pPr>
        <w:spacing w:line="360" w:lineRule="auto"/>
        <w:contextualSpacing/>
        <w:jc w:val="center"/>
        <w:rPr>
          <w:b/>
          <w:sz w:val="28"/>
          <w:szCs w:val="28"/>
        </w:rPr>
      </w:pPr>
      <w:r w:rsidRPr="008C23BF">
        <w:rPr>
          <w:b/>
          <w:sz w:val="28"/>
          <w:szCs w:val="28"/>
        </w:rPr>
        <w:t>Одеський національний університет імені І.І.Мечникова</w:t>
      </w:r>
    </w:p>
    <w:p w:rsidR="001339E2" w:rsidRPr="008C23BF" w:rsidRDefault="001339E2" w:rsidP="001339E2">
      <w:pPr>
        <w:spacing w:line="360" w:lineRule="auto"/>
        <w:contextualSpacing/>
        <w:jc w:val="center"/>
        <w:rPr>
          <w:b/>
          <w:sz w:val="28"/>
          <w:szCs w:val="28"/>
        </w:rPr>
      </w:pPr>
      <w:r w:rsidRPr="008C23BF">
        <w:rPr>
          <w:b/>
          <w:sz w:val="28"/>
          <w:szCs w:val="28"/>
        </w:rPr>
        <w:t>Факультет романо-германської філології</w:t>
      </w:r>
    </w:p>
    <w:p w:rsidR="001339E2" w:rsidRPr="008C23BF" w:rsidRDefault="001339E2" w:rsidP="001339E2">
      <w:pPr>
        <w:tabs>
          <w:tab w:val="center" w:pos="4677"/>
          <w:tab w:val="right" w:pos="9355"/>
        </w:tabs>
        <w:spacing w:line="360" w:lineRule="auto"/>
        <w:contextualSpacing/>
        <w:rPr>
          <w:b/>
          <w:sz w:val="28"/>
          <w:szCs w:val="28"/>
        </w:rPr>
      </w:pPr>
      <w:r>
        <w:rPr>
          <w:b/>
          <w:sz w:val="28"/>
          <w:szCs w:val="28"/>
        </w:rPr>
        <w:tab/>
      </w:r>
      <w:r w:rsidRPr="008C23BF">
        <w:rPr>
          <w:b/>
          <w:sz w:val="28"/>
          <w:szCs w:val="28"/>
        </w:rPr>
        <w:t>Кафедра педагогіки</w:t>
      </w:r>
      <w:r>
        <w:rPr>
          <w:b/>
          <w:sz w:val="28"/>
          <w:szCs w:val="28"/>
        </w:rPr>
        <w:tab/>
      </w:r>
    </w:p>
    <w:p w:rsidR="001339E2" w:rsidRPr="008C23BF" w:rsidRDefault="001339E2" w:rsidP="001339E2">
      <w:pPr>
        <w:spacing w:after="0" w:line="360" w:lineRule="auto"/>
        <w:ind w:firstLine="709"/>
        <w:jc w:val="center"/>
        <w:rPr>
          <w:sz w:val="28"/>
          <w:szCs w:val="28"/>
        </w:rPr>
      </w:pPr>
    </w:p>
    <w:p w:rsidR="001339E2" w:rsidRDefault="001339E2" w:rsidP="001339E2">
      <w:pPr>
        <w:spacing w:line="360" w:lineRule="auto"/>
        <w:contextualSpacing/>
        <w:jc w:val="center"/>
        <w:rPr>
          <w:b/>
          <w:sz w:val="28"/>
          <w:szCs w:val="28"/>
        </w:rPr>
      </w:pPr>
      <w:r>
        <w:rPr>
          <w:b/>
          <w:sz w:val="28"/>
          <w:szCs w:val="28"/>
        </w:rPr>
        <w:t>Д и п л о м н а    р о б о т а</w:t>
      </w:r>
    </w:p>
    <w:p w:rsidR="001339E2" w:rsidRPr="008C23BF" w:rsidRDefault="001339E2" w:rsidP="001339E2">
      <w:pPr>
        <w:spacing w:after="0" w:line="240" w:lineRule="auto"/>
        <w:jc w:val="center"/>
        <w:rPr>
          <w:b/>
          <w:sz w:val="28"/>
          <w:szCs w:val="28"/>
        </w:rPr>
      </w:pPr>
      <w:r>
        <w:rPr>
          <w:b/>
          <w:sz w:val="28"/>
          <w:szCs w:val="28"/>
        </w:rPr>
        <w:t>ІСТОРИКО-ПЕДАГОГІЧНІ ТА ТЕОРЕТИКО-ПРАВОВІ ЗАСАДИ РОЗВИТКУ Й МОДЕРНІЗАЦІЇ ВИЩОЇ ОСВІТИ В УКРАЇНІ</w:t>
      </w:r>
    </w:p>
    <w:p w:rsidR="001339E2" w:rsidRPr="008C23BF" w:rsidRDefault="001339E2" w:rsidP="001339E2">
      <w:pPr>
        <w:spacing w:after="0" w:line="360" w:lineRule="auto"/>
        <w:jc w:val="center"/>
        <w:rPr>
          <w:b/>
          <w:caps/>
          <w:sz w:val="28"/>
          <w:szCs w:val="28"/>
        </w:rPr>
      </w:pPr>
      <w:r w:rsidRPr="008C23BF">
        <w:rPr>
          <w:b/>
          <w:caps/>
          <w:sz w:val="28"/>
          <w:szCs w:val="28"/>
        </w:rPr>
        <w:tab/>
      </w:r>
    </w:p>
    <w:p w:rsidR="001339E2" w:rsidRDefault="001339E2" w:rsidP="001339E2">
      <w:pPr>
        <w:spacing w:after="0" w:line="360" w:lineRule="auto"/>
        <w:jc w:val="center"/>
        <w:rPr>
          <w:b/>
          <w:caps/>
          <w:sz w:val="28"/>
          <w:szCs w:val="28"/>
        </w:rPr>
      </w:pPr>
      <w:r>
        <w:rPr>
          <w:b/>
          <w:caps/>
          <w:sz w:val="28"/>
          <w:szCs w:val="28"/>
        </w:rPr>
        <w:t xml:space="preserve"> THE HISTORICAL-PEDAGOGIcal and the theoretical-juridical fundamentals of development and modernization of the higher education in ukraine</w:t>
      </w:r>
    </w:p>
    <w:p w:rsidR="001339E2" w:rsidRPr="008C23BF" w:rsidRDefault="001339E2" w:rsidP="001339E2">
      <w:pPr>
        <w:spacing w:after="0" w:line="360" w:lineRule="auto"/>
        <w:jc w:val="center"/>
        <w:rPr>
          <w:b/>
          <w:caps/>
          <w:sz w:val="28"/>
          <w:szCs w:val="28"/>
          <w:shd w:val="clear" w:color="auto" w:fill="FFFFFF"/>
        </w:rPr>
      </w:pPr>
    </w:p>
    <w:p w:rsidR="001339E2" w:rsidRPr="008B7D14" w:rsidRDefault="001339E2" w:rsidP="001339E2">
      <w:pPr>
        <w:spacing w:line="360" w:lineRule="auto"/>
        <w:contextualSpacing/>
        <w:jc w:val="center"/>
        <w:rPr>
          <w:b/>
          <w:sz w:val="28"/>
          <w:szCs w:val="28"/>
        </w:rPr>
      </w:pPr>
      <w:r w:rsidRPr="008B7D14">
        <w:rPr>
          <w:b/>
          <w:sz w:val="28"/>
          <w:szCs w:val="28"/>
        </w:rPr>
        <w:t>на здобуття ступеня вищої освіти «Магістр»</w:t>
      </w:r>
    </w:p>
    <w:p w:rsidR="001339E2" w:rsidRDefault="001339E2" w:rsidP="001339E2">
      <w:pPr>
        <w:spacing w:after="0" w:line="360" w:lineRule="auto"/>
        <w:jc w:val="center"/>
        <w:rPr>
          <w:b/>
          <w:sz w:val="28"/>
          <w:szCs w:val="28"/>
        </w:rPr>
      </w:pPr>
      <w:r w:rsidRPr="008B7D14">
        <w:rPr>
          <w:b/>
          <w:sz w:val="28"/>
          <w:szCs w:val="28"/>
        </w:rPr>
        <w:t xml:space="preserve">зі спеціальності 011 Освітні педагогічні </w:t>
      </w:r>
    </w:p>
    <w:p w:rsidR="001339E2" w:rsidRDefault="001339E2" w:rsidP="001339E2">
      <w:pPr>
        <w:spacing w:after="0" w:line="360" w:lineRule="auto"/>
        <w:jc w:val="center"/>
        <w:rPr>
          <w:b/>
          <w:sz w:val="28"/>
          <w:szCs w:val="28"/>
        </w:rPr>
      </w:pPr>
    </w:p>
    <w:p w:rsidR="001339E2" w:rsidRPr="001E753A" w:rsidRDefault="001339E2" w:rsidP="001339E2">
      <w:pPr>
        <w:spacing w:after="0" w:line="360" w:lineRule="auto"/>
        <w:jc w:val="center"/>
        <w:rPr>
          <w:b/>
          <w:sz w:val="28"/>
          <w:szCs w:val="28"/>
        </w:rPr>
      </w:pPr>
      <w:r w:rsidRPr="004F40E4">
        <w:rPr>
          <w:sz w:val="28"/>
          <w:szCs w:val="28"/>
        </w:rPr>
        <w:t>Викона</w:t>
      </w:r>
      <w:r>
        <w:rPr>
          <w:sz w:val="28"/>
          <w:szCs w:val="28"/>
        </w:rPr>
        <w:t>ла</w:t>
      </w:r>
      <w:r w:rsidRPr="004F40E4">
        <w:rPr>
          <w:sz w:val="28"/>
          <w:szCs w:val="28"/>
        </w:rPr>
        <w:t>: студент</w:t>
      </w:r>
      <w:r>
        <w:rPr>
          <w:sz w:val="28"/>
          <w:szCs w:val="28"/>
        </w:rPr>
        <w:t>ка2 курсу денної</w:t>
      </w:r>
      <w:r w:rsidRPr="004F40E4">
        <w:rPr>
          <w:sz w:val="28"/>
          <w:szCs w:val="28"/>
        </w:rPr>
        <w:t xml:space="preserve"> форми навчання</w:t>
      </w:r>
    </w:p>
    <w:p w:rsidR="001339E2" w:rsidRPr="008C23BF" w:rsidRDefault="001339E2" w:rsidP="001339E2">
      <w:pPr>
        <w:spacing w:after="0" w:line="360" w:lineRule="auto"/>
        <w:rPr>
          <w:b/>
          <w:sz w:val="28"/>
          <w:szCs w:val="28"/>
        </w:rPr>
      </w:pPr>
      <w:r>
        <w:rPr>
          <w:b/>
          <w:sz w:val="28"/>
          <w:szCs w:val="28"/>
        </w:rPr>
        <w:t xml:space="preserve"> Циганок Анна Борисівна</w:t>
      </w:r>
    </w:p>
    <w:p w:rsidR="001339E2" w:rsidRPr="008C23BF" w:rsidRDefault="001339E2" w:rsidP="001339E2">
      <w:pPr>
        <w:spacing w:after="0" w:line="360" w:lineRule="auto"/>
        <w:rPr>
          <w:sz w:val="28"/>
          <w:szCs w:val="28"/>
        </w:rPr>
      </w:pPr>
      <w:r w:rsidRPr="008C23BF">
        <w:rPr>
          <w:sz w:val="28"/>
          <w:szCs w:val="28"/>
        </w:rPr>
        <w:t xml:space="preserve">Керівник: </w:t>
      </w:r>
      <w:r>
        <w:rPr>
          <w:sz w:val="28"/>
          <w:szCs w:val="28"/>
        </w:rPr>
        <w:t>д.пед.н., проф. Цокур О.С.</w:t>
      </w:r>
      <w:r w:rsidRPr="008C23BF">
        <w:rPr>
          <w:sz w:val="28"/>
          <w:szCs w:val="28"/>
        </w:rPr>
        <w:t>_______</w:t>
      </w:r>
    </w:p>
    <w:p w:rsidR="001339E2" w:rsidRPr="008C23BF" w:rsidRDefault="001339E2" w:rsidP="001339E2">
      <w:pPr>
        <w:spacing w:after="0" w:line="360" w:lineRule="auto"/>
        <w:rPr>
          <w:sz w:val="28"/>
          <w:szCs w:val="28"/>
        </w:rPr>
      </w:pPr>
      <w:r w:rsidRPr="008C23BF">
        <w:rPr>
          <w:sz w:val="28"/>
          <w:szCs w:val="28"/>
        </w:rPr>
        <w:t xml:space="preserve">Рецензент: к. п. н., доц. </w:t>
      </w:r>
      <w:r>
        <w:rPr>
          <w:sz w:val="28"/>
          <w:szCs w:val="28"/>
        </w:rPr>
        <w:t>Картель Т. М.</w:t>
      </w:r>
      <w:r w:rsidRPr="008C23BF">
        <w:rPr>
          <w:sz w:val="28"/>
          <w:szCs w:val="28"/>
        </w:rPr>
        <w:t xml:space="preserve"> __________</w:t>
      </w:r>
    </w:p>
    <w:p w:rsidR="001339E2" w:rsidRDefault="001339E2" w:rsidP="001339E2">
      <w:pPr>
        <w:spacing w:line="240" w:lineRule="auto"/>
        <w:ind w:firstLine="708"/>
        <w:contextualSpacing/>
        <w:jc w:val="both"/>
        <w:rPr>
          <w:i/>
          <w:sz w:val="28"/>
          <w:szCs w:val="28"/>
        </w:rPr>
      </w:pPr>
    </w:p>
    <w:p w:rsidR="001339E2" w:rsidRPr="00923C8B" w:rsidRDefault="001339E2" w:rsidP="001339E2">
      <w:pPr>
        <w:spacing w:line="240" w:lineRule="auto"/>
        <w:ind w:firstLine="708"/>
        <w:contextualSpacing/>
        <w:jc w:val="both"/>
        <w:rPr>
          <w:rStyle w:val="markedcontent"/>
          <w:rFonts w:ascii="Arial" w:hAnsi="Arial" w:cs="Arial"/>
          <w:i/>
          <w:sz w:val="35"/>
          <w:szCs w:val="35"/>
        </w:rPr>
      </w:pPr>
      <w:r w:rsidRPr="005D7024">
        <w:rPr>
          <w:i/>
          <w:sz w:val="28"/>
          <w:szCs w:val="28"/>
        </w:rPr>
        <w:t xml:space="preserve">Кваліфікаційна робота </w:t>
      </w:r>
      <w:r w:rsidRPr="005D7024">
        <w:rPr>
          <w:rStyle w:val="markedcontent"/>
          <w:i/>
          <w:sz w:val="28"/>
          <w:szCs w:val="28"/>
        </w:rPr>
        <w:t xml:space="preserve">містить результати власних досліджень. Використання ідей, результатів і текстів інших авторів мають посилання на відповідне джерело </w:t>
      </w:r>
      <w:r w:rsidRPr="005D7024">
        <w:rPr>
          <w:rStyle w:val="markedcontent"/>
          <w:rFonts w:ascii="Arial" w:hAnsi="Arial" w:cs="Arial"/>
          <w:i/>
          <w:sz w:val="35"/>
          <w:szCs w:val="35"/>
        </w:rPr>
        <w:t>_______________________</w:t>
      </w:r>
      <w:r>
        <w:rPr>
          <w:rFonts w:eastAsia="Times New Roman"/>
          <w:b/>
          <w:color w:val="000000"/>
          <w:sz w:val="28"/>
          <w:szCs w:val="28"/>
          <w:lang w:eastAsia="uk-UA"/>
        </w:rPr>
        <w:t>Циганок А.Б.</w:t>
      </w:r>
    </w:p>
    <w:p w:rsidR="001339E2" w:rsidRDefault="001339E2" w:rsidP="001339E2">
      <w:pPr>
        <w:spacing w:line="240" w:lineRule="auto"/>
        <w:contextualSpacing/>
        <w:jc w:val="both"/>
        <w:rPr>
          <w:rStyle w:val="markedcontent"/>
          <w:rFonts w:ascii="Arial" w:hAnsi="Arial" w:cs="Arial"/>
          <w:i/>
          <w:sz w:val="35"/>
          <w:szCs w:val="35"/>
        </w:rPr>
      </w:pPr>
    </w:p>
    <w:p w:rsidR="001339E2" w:rsidRPr="004F40E4" w:rsidRDefault="001339E2" w:rsidP="001339E2">
      <w:pPr>
        <w:spacing w:line="240" w:lineRule="auto"/>
        <w:contextualSpacing/>
        <w:jc w:val="both"/>
        <w:rPr>
          <w:sz w:val="28"/>
          <w:szCs w:val="28"/>
        </w:rPr>
      </w:pPr>
      <w:r w:rsidRPr="004F40E4">
        <w:rPr>
          <w:sz w:val="28"/>
          <w:szCs w:val="28"/>
        </w:rPr>
        <w:t>Рекомендовано до захисту:                     Захищено на засіданні ЕК №__</w:t>
      </w:r>
    </w:p>
    <w:p w:rsidR="001339E2" w:rsidRPr="004F40E4" w:rsidRDefault="001339E2" w:rsidP="001339E2">
      <w:pPr>
        <w:spacing w:line="240" w:lineRule="auto"/>
        <w:contextualSpacing/>
        <w:rPr>
          <w:sz w:val="28"/>
          <w:szCs w:val="28"/>
        </w:rPr>
      </w:pPr>
      <w:r w:rsidRPr="004F40E4">
        <w:rPr>
          <w:sz w:val="28"/>
          <w:szCs w:val="28"/>
        </w:rPr>
        <w:t xml:space="preserve">Протокол засідання кафедри                   </w:t>
      </w:r>
      <w:r>
        <w:rPr>
          <w:sz w:val="28"/>
          <w:szCs w:val="28"/>
        </w:rPr>
        <w:t xml:space="preserve">   П</w:t>
      </w:r>
      <w:r w:rsidRPr="004F40E4">
        <w:rPr>
          <w:sz w:val="28"/>
          <w:szCs w:val="28"/>
        </w:rPr>
        <w:t>ротоко № ___ від ___________</w:t>
      </w:r>
    </w:p>
    <w:p w:rsidR="001339E2" w:rsidRPr="004F40E4" w:rsidRDefault="001339E2" w:rsidP="001339E2">
      <w:pPr>
        <w:spacing w:line="240" w:lineRule="auto"/>
        <w:contextualSpacing/>
        <w:rPr>
          <w:sz w:val="28"/>
          <w:szCs w:val="28"/>
        </w:rPr>
      </w:pPr>
      <w:r w:rsidRPr="004F40E4">
        <w:rPr>
          <w:sz w:val="28"/>
          <w:szCs w:val="28"/>
        </w:rPr>
        <w:t>№ ____ від_______________                      Оцінка ____________/_____/_____</w:t>
      </w:r>
    </w:p>
    <w:p w:rsidR="001339E2" w:rsidRPr="004F40E4" w:rsidRDefault="001339E2" w:rsidP="001339E2">
      <w:pPr>
        <w:spacing w:line="240" w:lineRule="auto"/>
        <w:ind w:hanging="141"/>
        <w:contextualSpacing/>
        <w:rPr>
          <w:sz w:val="20"/>
          <w:szCs w:val="20"/>
        </w:rPr>
      </w:pPr>
      <w:r w:rsidRPr="004F40E4">
        <w:rPr>
          <w:sz w:val="20"/>
          <w:szCs w:val="20"/>
        </w:rPr>
        <w:t xml:space="preserve">                 (за національною шкалою, ECTS, бали)</w:t>
      </w:r>
    </w:p>
    <w:p w:rsidR="001339E2" w:rsidRPr="004F40E4" w:rsidRDefault="001339E2" w:rsidP="001339E2">
      <w:pPr>
        <w:spacing w:line="240" w:lineRule="auto"/>
        <w:contextualSpacing/>
        <w:rPr>
          <w:sz w:val="28"/>
          <w:szCs w:val="28"/>
        </w:rPr>
      </w:pPr>
      <w:r w:rsidRPr="004F40E4">
        <w:rPr>
          <w:sz w:val="28"/>
          <w:szCs w:val="28"/>
        </w:rPr>
        <w:t>Завідувач кафедри                                          Голова ЕК</w:t>
      </w:r>
    </w:p>
    <w:p w:rsidR="001339E2" w:rsidRPr="004F40E4" w:rsidRDefault="001339E2" w:rsidP="001339E2">
      <w:pPr>
        <w:spacing w:line="240" w:lineRule="auto"/>
        <w:contextualSpacing/>
        <w:rPr>
          <w:sz w:val="28"/>
          <w:szCs w:val="28"/>
        </w:rPr>
      </w:pPr>
      <w:r w:rsidRPr="004F40E4">
        <w:rPr>
          <w:sz w:val="28"/>
          <w:szCs w:val="28"/>
        </w:rPr>
        <w:t xml:space="preserve">__________ </w:t>
      </w:r>
      <w:r>
        <w:rPr>
          <w:sz w:val="28"/>
          <w:szCs w:val="28"/>
        </w:rPr>
        <w:t>проф. </w:t>
      </w:r>
      <w:r w:rsidRPr="004F40E4">
        <w:rPr>
          <w:sz w:val="28"/>
          <w:szCs w:val="28"/>
        </w:rPr>
        <w:t>Цокур О</w:t>
      </w:r>
      <w:r>
        <w:rPr>
          <w:sz w:val="28"/>
          <w:szCs w:val="28"/>
        </w:rPr>
        <w:t xml:space="preserve">.С.                    </w:t>
      </w:r>
      <w:r w:rsidRPr="004F40E4">
        <w:rPr>
          <w:sz w:val="28"/>
          <w:szCs w:val="28"/>
        </w:rPr>
        <w:t xml:space="preserve">_____________ </w:t>
      </w:r>
      <w:r>
        <w:rPr>
          <w:sz w:val="28"/>
          <w:szCs w:val="28"/>
        </w:rPr>
        <w:t>доц. Ткаченко М.В.</w:t>
      </w:r>
    </w:p>
    <w:p w:rsidR="001339E2" w:rsidRDefault="001339E2" w:rsidP="001339E2">
      <w:pPr>
        <w:jc w:val="center"/>
        <w:rPr>
          <w:b/>
          <w:sz w:val="28"/>
          <w:szCs w:val="28"/>
        </w:rPr>
      </w:pPr>
      <w:r w:rsidRPr="009B2AB9">
        <w:rPr>
          <w:b/>
          <w:sz w:val="28"/>
          <w:szCs w:val="28"/>
        </w:rPr>
        <w:t>Одеса 202</w:t>
      </w:r>
      <w:r>
        <w:rPr>
          <w:b/>
          <w:sz w:val="28"/>
          <w:szCs w:val="28"/>
        </w:rPr>
        <w:t>1</w:t>
      </w:r>
    </w:p>
    <w:p w:rsidR="00E1005C" w:rsidRDefault="003A7C22">
      <w:pPr>
        <w:pStyle w:val="1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АНОТАЦІЯ </w:t>
      </w:r>
    </w:p>
    <w:p w:rsidR="00E1005C" w:rsidRDefault="003A7C22">
      <w:pPr>
        <w:pStyle w:val="10"/>
        <w:spacing w:after="0" w:line="360" w:lineRule="auto"/>
        <w:ind w:firstLine="700"/>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Циганок Анна Борисівна.</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rPr>
        <w:t xml:space="preserve">Історико-педагогічні та теоретико-правові засади розвитку й модернізації вищої освіти в Україні.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Рукопис.</w:t>
      </w:r>
    </w:p>
    <w:p w:rsidR="00E1005C" w:rsidRDefault="003A7C22">
      <w:pPr>
        <w:pStyle w:val="10"/>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2021.  Рукопис.</w:t>
      </w:r>
    </w:p>
    <w:p w:rsidR="00E1005C" w:rsidRDefault="003A7C22">
      <w:pPr>
        <w:pStyle w:val="10"/>
        <w:tabs>
          <w:tab w:val="left" w:pos="0"/>
          <w:tab w:val="left" w:pos="567"/>
        </w:tabs>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У кваліфікаційній роботі висвітлено історико-педагогічні та теоретико-правові засади розвитку й модернізації вищої освіти в Україні в умовах інтеграції у європейський освітній простір.</w:t>
      </w:r>
      <w:r>
        <w:rPr>
          <w:rFonts w:ascii="Times New Roman" w:eastAsia="Times New Roman" w:hAnsi="Times New Roman" w:cs="Times New Roman"/>
          <w:b/>
          <w:sz w:val="28"/>
          <w:szCs w:val="28"/>
        </w:rPr>
        <w:t xml:space="preserve"> </w:t>
      </w:r>
    </w:p>
    <w:p w:rsidR="00E1005C" w:rsidRDefault="003A7C22">
      <w:pPr>
        <w:pStyle w:val="10"/>
        <w:tabs>
          <w:tab w:val="left" w:pos="0"/>
          <w:tab w:val="left" w:pos="56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увага приділена конкретизації базових понять дослідження, які стосуються специфіки і функцій вищої освіти на сучасному етапі розвитку суспільства, зокрема, в контексті не тільки науково-педагогічного, але й більш широких – філософського, соціального, правового, політологічного підходів. Уточнено характеристику етапів становлення й особливостей розвитку вищої освіти в Україні, починаючи з виникнення першого українського закладу вищої освіти по наступний час – період глобалізації та євроінтеграції. Проаналізовано й узагальнено нормативно-правові аспекти, які стосуються питань реформування й подальшої модернізації системи вищої освіти в Україні в умовах розвитку постіндустріального суспільства: системне вдосконалення національного освітнього простору вищої школи на підставі вимог європейського стандарту; адаптація змісту вищої освіти до потреб ХХІ ст. та задля вирішення назрілих соціально-економічних перетворень; створення сприятливих умов для повноцінного розвитку особистості,  домінування культу навчання, що відповідатиме суспільним вимогам сучасності. Наголошено, що перспективний розвиток і подальша модернізація вищої освіти України неможлива без вибору й обґрунтування її стратегії, постійного моніторингу якості здійснення освітніх послуг. </w:t>
      </w:r>
    </w:p>
    <w:p w:rsidR="00E1005C" w:rsidRDefault="003A7C22">
      <w:pPr>
        <w:pStyle w:val="10"/>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освіта, вища освіта, етапи розвитку вищої освіти в Україні, реформування та модернізація вищої освіти, нормативно-правові засади модернізації вищої освіти в Україні, глобалізація, євроінтеграція.</w:t>
      </w:r>
    </w:p>
    <w:p w:rsidR="00E1005C" w:rsidRDefault="003A7C22">
      <w:pPr>
        <w:pStyle w:val="1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ABSTRACT </w:t>
      </w:r>
    </w:p>
    <w:p w:rsidR="00E1005C" w:rsidRDefault="003A7C22">
      <w:pPr>
        <w:pStyle w:val="10"/>
        <w:spacing w:after="0" w:line="240" w:lineRule="auto"/>
        <w:ind w:firstLine="700"/>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Tsyganok Anna B.</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rPr>
        <w:t>The Historic-Pedagogical and the Theoretical-Juridical Fundamentals of Development and Modernization of the Higher Education in Ukraine.  Manuscript.</w:t>
      </w:r>
    </w:p>
    <w:p w:rsidR="00E1005C" w:rsidRDefault="003A7C22">
      <w:pPr>
        <w:pStyle w:val="10"/>
        <w:spacing w:after="0"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research work qualifying for obtaining Master’s scientific degree in specialty 011 Educational, Pedagogical Sciences. Odesa: Odesa National I. Mechnikov University, 2021. Manuscript.</w:t>
      </w:r>
    </w:p>
    <w:p w:rsidR="00E1005C" w:rsidRDefault="003A7C22">
      <w:pPr>
        <w:pStyle w:val="10"/>
        <w:tabs>
          <w:tab w:val="left" w:pos="0"/>
          <w:tab w:val="left" w:pos="567"/>
        </w:tabs>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The research work under study attempts to elucidate the historic-pedagogical and the theoretical-juridical fundamentals of development and modernization of the higher education in Ukraine under conditions of its integration into the European educational zone. </w:t>
      </w:r>
    </w:p>
    <w:p w:rsidR="00E1005C" w:rsidRDefault="003A7C22">
      <w:pPr>
        <w:pStyle w:val="10"/>
        <w:tabs>
          <w:tab w:val="left" w:pos="0"/>
          <w:tab w:val="left" w:pos="56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Thus, the main emphasis has been placed therein upon concretization of the basic terms of the research which pertain to the essence and functions of the higher education at the current stage of social development, in particular, in the context encompassing not only the scientific-pedagogical but also other approaches: philosophical, social, juridical, political science, etc. On top of that, we have also managed to define certain data related to the stages of development as well as to the peculiarities of development of the higher education in Ukraine beginning from the establishment of the first Ukrainian higher educational institution up until present day, the period of globalization and European integration. In addition, we have analyzed and generalized the juridical-regulatory aspects pertaining to such issues of reformation and further modernization of the system of higher education in Ukraine under conditions of development of the post-industrial society as: the systemic enhancement of the national scientific system of the higher education in conformity with the requirements set by relevant European standards; the adaptation of the contents of the higher education to the existing requirements of the 21</w:t>
      </w:r>
      <w:r>
        <w:rPr>
          <w:rFonts w:ascii="Times New Roman" w:eastAsia="Times New Roman" w:hAnsi="Times New Roman" w:cs="Times New Roman"/>
          <w:sz w:val="28"/>
          <w:szCs w:val="28"/>
          <w:vertAlign w:val="superscript"/>
        </w:rPr>
        <w:t>st</w:t>
      </w:r>
      <w:r>
        <w:rPr>
          <w:rFonts w:ascii="Times New Roman" w:eastAsia="Times New Roman" w:hAnsi="Times New Roman" w:cs="Times New Roman"/>
          <w:sz w:val="28"/>
          <w:szCs w:val="28"/>
        </w:rPr>
        <w:t xml:space="preserve"> as well as for the purpose of enforcement of the desired social-economic changes; the creation of favorable conditions for ample development of a person, the prevailing trend of education that shall meet the social requirements of the present day. Hence, we have pointed out that perspective development and further modernization of the higher education in Ukraine cannot be feasible without the right choice and substantiation of </w:t>
      </w:r>
      <w:r>
        <w:rPr>
          <w:rFonts w:ascii="Times New Roman" w:eastAsia="Times New Roman" w:hAnsi="Times New Roman" w:cs="Times New Roman"/>
          <w:sz w:val="28"/>
          <w:szCs w:val="28"/>
        </w:rPr>
        <w:lastRenderedPageBreak/>
        <w:t xml:space="preserve">its strategy, nor without the perpetual monitoring of the quality of rendering the educational services. </w:t>
      </w:r>
    </w:p>
    <w:p w:rsidR="00E1005C" w:rsidRDefault="003A7C22">
      <w:pPr>
        <w:pStyle w:val="10"/>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Key words:</w:t>
      </w:r>
      <w:r>
        <w:rPr>
          <w:rFonts w:ascii="Times New Roman" w:eastAsia="Times New Roman" w:hAnsi="Times New Roman" w:cs="Times New Roman"/>
          <w:sz w:val="28"/>
          <w:szCs w:val="28"/>
        </w:rPr>
        <w:t xml:space="preserve"> education, the higher education, stages of development of the higher education in Ukraine, the reformation and modernization of the higher education, the juridical-regulatory fundamentals of modernization of the higher education in Ukraine, the globalization, the European integration.</w:t>
      </w:r>
    </w:p>
    <w:p w:rsidR="00E1005C" w:rsidRDefault="003A7C22">
      <w:pPr>
        <w:pStyle w:val="10"/>
        <w:spacing w:after="0" w:line="36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E1005C" w:rsidRDefault="003A7C22">
      <w:pPr>
        <w:pStyle w:val="10"/>
        <w:widowControl w:val="0"/>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АНОТАЦІЯ                                                                                                        2</w:t>
      </w:r>
    </w:p>
    <w:p w:rsidR="00E1005C" w:rsidRDefault="003A7C22">
      <w:pPr>
        <w:pStyle w:val="10"/>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ABSTRACT                                                                                                        3</w:t>
      </w:r>
    </w:p>
    <w:p w:rsidR="00E1005C" w:rsidRDefault="003A7C22">
      <w:pPr>
        <w:pStyle w:val="10"/>
        <w:widowControl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6</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 ВИЩА ОСВІТА УКРАЇНИ ЯК ПРЕДМЕТ ІСТОРИКО-ПЕДАГОГІЧНОГО ТА МІЖДИСЦИПЛІНАРНИХ НАУКОВИХ ДОСЛІДЖЕНЬ                                                                                                           10</w:t>
      </w:r>
    </w:p>
    <w:p w:rsidR="00E1005C" w:rsidRDefault="003A7C22">
      <w:pPr>
        <w:pStyle w:val="10"/>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Визначення сутності дефініції «освіта»                                                       10</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1.2. </w:t>
      </w:r>
      <w:r>
        <w:rPr>
          <w:rFonts w:ascii="Times New Roman" w:eastAsia="Times New Roman" w:hAnsi="Times New Roman" w:cs="Times New Roman"/>
          <w:sz w:val="28"/>
          <w:szCs w:val="28"/>
        </w:rPr>
        <w:t>Аналіз специфіки і функцій вищої освіти в контексті педагогічного та соціально-гуманітарного підходів                                                                           21</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Характеристика етапів становлення й особливостей розвитку вищої освіти в Україні                                                                                                          30</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І                                                                                           40</w:t>
      </w:r>
    </w:p>
    <w:tbl>
      <w:tblPr>
        <w:tblStyle w:val="a5"/>
        <w:tblW w:w="9639" w:type="dxa"/>
        <w:tblInd w:w="0" w:type="dxa"/>
        <w:tblLayout w:type="fixed"/>
        <w:tblLook w:val="0000" w:firstRow="0" w:lastRow="0" w:firstColumn="0" w:lastColumn="0" w:noHBand="0" w:noVBand="0"/>
      </w:tblPr>
      <w:tblGrid>
        <w:gridCol w:w="9639"/>
      </w:tblGrid>
      <w:tr w:rsidR="00E1005C">
        <w:trPr>
          <w:cantSplit/>
          <w:tblHeader/>
        </w:trPr>
        <w:tc>
          <w:tcPr>
            <w:tcW w:w="9639" w:type="dxa"/>
          </w:tcPr>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 ОСОБЛИВОСТІ ПРАВОВОГО ЗАБЕЗПЕЧЕННЯ ПРОЦЕСУ</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СУЧАСНОГО РОЗВИТКУ ТА МОДЕРНІЗАЦІЇ ВИЩОЇ ОСВІТИ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43</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Розвиток та модернізація сучасної системи вищої освіти в Україні: нормативно-правові аспекти                                                                                 43</w:t>
            </w:r>
          </w:p>
        </w:tc>
      </w:tr>
    </w:tbl>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Аналіз правових засад сучасного розвитку й модернізації</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вищої освіти в Україні в контексті європейської освітньої інтеграції           63</w:t>
      </w:r>
    </w:p>
    <w:p w:rsidR="00E1005C" w:rsidRDefault="003A7C22">
      <w:pPr>
        <w:pStyle w:val="1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Висновки до розділу ІІ                                                                                    73</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ВИСНОВКИ                                                                                76</w:t>
      </w:r>
    </w:p>
    <w:p w:rsidR="00E1005C" w:rsidRDefault="003A7C22">
      <w:pPr>
        <w:pStyle w:val="1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СПИСОК ВИКОРИСТАНИХ ДЖЕРЕЛ                                                        80</w:t>
      </w:r>
    </w:p>
    <w:p w:rsidR="00245FD3" w:rsidRDefault="00245FD3">
      <w:pPr>
        <w:pStyle w:val="10"/>
        <w:pBdr>
          <w:top w:val="nil"/>
          <w:left w:val="nil"/>
          <w:bottom w:val="nil"/>
          <w:right w:val="nil"/>
          <w:between w:val="nil"/>
        </w:pBdr>
        <w:tabs>
          <w:tab w:val="left" w:pos="0"/>
          <w:tab w:val="left" w:pos="567"/>
        </w:tabs>
        <w:spacing w:after="0" w:line="360" w:lineRule="auto"/>
        <w:ind w:firstLine="567"/>
        <w:jc w:val="center"/>
        <w:rPr>
          <w:rFonts w:ascii="Times New Roman" w:eastAsia="Times New Roman" w:hAnsi="Times New Roman" w:cs="Times New Roman"/>
          <w:b/>
          <w:color w:val="000000"/>
          <w:sz w:val="28"/>
          <w:szCs w:val="28"/>
        </w:rPr>
      </w:pPr>
    </w:p>
    <w:p w:rsidR="00245FD3" w:rsidRDefault="00245FD3">
      <w:pPr>
        <w:pStyle w:val="10"/>
        <w:pBdr>
          <w:top w:val="nil"/>
          <w:left w:val="nil"/>
          <w:bottom w:val="nil"/>
          <w:right w:val="nil"/>
          <w:between w:val="nil"/>
        </w:pBdr>
        <w:tabs>
          <w:tab w:val="left" w:pos="0"/>
          <w:tab w:val="left" w:pos="567"/>
        </w:tabs>
        <w:spacing w:after="0" w:line="360" w:lineRule="auto"/>
        <w:ind w:firstLine="567"/>
        <w:jc w:val="center"/>
        <w:rPr>
          <w:rFonts w:ascii="Times New Roman" w:eastAsia="Times New Roman" w:hAnsi="Times New Roman" w:cs="Times New Roman"/>
          <w:b/>
          <w:color w:val="000000"/>
          <w:sz w:val="28"/>
          <w:szCs w:val="28"/>
        </w:rPr>
      </w:pPr>
    </w:p>
    <w:p w:rsidR="00E1005C" w:rsidRDefault="003A7C22">
      <w:pPr>
        <w:pStyle w:val="10"/>
        <w:pBdr>
          <w:top w:val="nil"/>
          <w:left w:val="nil"/>
          <w:bottom w:val="nil"/>
          <w:right w:val="nil"/>
          <w:between w:val="nil"/>
        </w:pBdr>
        <w:tabs>
          <w:tab w:val="left" w:pos="0"/>
          <w:tab w:val="left" w:pos="567"/>
        </w:tabs>
        <w:spacing w:after="0" w:line="360" w:lineRule="auto"/>
        <w:ind w:firstLine="56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 С Т У П</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дослідження</w:t>
      </w:r>
      <w:r>
        <w:rPr>
          <w:rFonts w:ascii="Times New Roman" w:eastAsia="Times New Roman" w:hAnsi="Times New Roman" w:cs="Times New Roman"/>
          <w:color w:val="000000"/>
          <w:sz w:val="28"/>
          <w:szCs w:val="28"/>
        </w:rPr>
        <w:t xml:space="preserve"> зумовлена потребами забезпечення сталого розвитку української держави та оновлення всіх сфер життя українського народу, що призвело до необхідності реформування й подальшої модернізації системи вищої освіти, завдання якої полягає у тому, щоб зміст навчальних планів і освітньо-професійних програм відповідав сучасним суспільним запитам у зв’язку з переходом до постіндустріального суспільства. Такі важливі складові цього процесу як глобалізація та інтерналізація вимагають, з одного боку, розробки дієвої й перспективної стратегії розвитку української держави з урахуванням того факту, що вища освіта є одним із провідних видів її економічної діяльності. З іншого, – суттєвого підвищення якості здійснення освітніх послуг та досягнення конкурентоздатності вітчизняної системи вищої освіти, яка згідно Законів України «Про освіту» та «Про вищу освіту», за умови збереження і розвитку досягнень та прогресивних традицій національної вищої школи, спрямована на інтеграцію в європейський та світовий освітньо-науковий простір. </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контексті нормативно-правових засад вищої освіти в Україні її сучасний стан розвитку й модернізація в рамках слідування настановам Болонського процесу розглядається вченими з різних точок зору: у вигляді радикального перегляду правової природи системи вищої освіти (С. Андрейчук, Н. Опар, У. Парпан, Д. Філіппова, О. Хомерікі), крізь призму аналізу принципів її функціонування (Л.Антошкіна, В. Бакиров, Н. Губерська, К. Козловець, Р. Шаповал), історично-успадкованих і набутих ознак (В.Андрущенко, К. Балабанов, Л. Буніна, Ш. Джусенбаев, А. Король, В.Лутай, В. Павлова, М. Рябенко, С. Сірополко, С. Сисоєва, Т. Туркот, О. Цокур). Натомість більшість з них єдині в думці, що національна система вищої освіти, керуючись переважно авторитарним світоглядом, відірвана від реальних потреб особи, громадянського суспільства і держави. Через це вона не відповідає сучасним вимогам суспільного розвитку, породжує суперечності та розбіжності між декларованими концептуальними координатами її розвитку та реальною практикою організації освітнього процесу у закладах вищої освіти. Відчувається вагомий дефіцит у загальному теоретико-правовому баченні сутності вищої освіти України, у визначенні стратегій модернізації цієї системи з урахуванням провідних чинників, а саме: </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соціального, пов’язаного з суспільним виміром вищої освіти; </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політичного, детермінованого роллю української держави як суб’єкта освітнього процесу, що зустрічається з новими викликами глобалізованого світу; </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ціннісно-культурного, важливість якого визначається потребою поєднання традиційних культурних цінностей українського народу з об’єктивними викликами інтеграційних процесів;</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правового, який забезпечує належну нормативно-правову базу, необхідну для виведення системи вищої освіти на якісно новий рівень. </w:t>
      </w:r>
    </w:p>
    <w:p w:rsidR="00E1005C" w:rsidRDefault="003A7C22">
      <w:pPr>
        <w:pStyle w:val="10"/>
        <w:pBdr>
          <w:top w:val="nil"/>
          <w:left w:val="nil"/>
          <w:bottom w:val="nil"/>
          <w:right w:val="nil"/>
          <w:between w:val="nil"/>
        </w:pBdr>
        <w:tabs>
          <w:tab w:val="left" w:pos="0"/>
          <w:tab w:val="left" w:pos="567"/>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Соціальна значущість та актуальність порушеної проблеми, недостатній рівень розробленості її концептуального аспектів в межах педагогіки вищої школи, зумовили вибір </w:t>
      </w:r>
      <w:r>
        <w:rPr>
          <w:rFonts w:ascii="Times New Roman" w:eastAsia="Times New Roman" w:hAnsi="Times New Roman" w:cs="Times New Roman"/>
          <w:b/>
          <w:color w:val="000000"/>
          <w:sz w:val="28"/>
          <w:szCs w:val="28"/>
        </w:rPr>
        <w:t xml:space="preserve">теми </w:t>
      </w:r>
      <w:r>
        <w:rPr>
          <w:rFonts w:ascii="Times New Roman" w:eastAsia="Times New Roman" w:hAnsi="Times New Roman" w:cs="Times New Roman"/>
          <w:color w:val="000000"/>
          <w:sz w:val="28"/>
          <w:szCs w:val="28"/>
        </w:rPr>
        <w:t>дослідження – «Історико-педагогічні та теоретико-правові засади розвитку та модернізації вищої освіти в Україні».</w:t>
      </w:r>
    </w:p>
    <w:p w:rsidR="00E1005C" w:rsidRDefault="003A7C22">
      <w:pPr>
        <w:pStyle w:val="10"/>
        <w:widowControl w:val="0"/>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sz w:val="28"/>
          <w:szCs w:val="28"/>
        </w:rPr>
        <w:t xml:space="preserve">Зв’язок роботи з науковими програмами, планами, темами. </w:t>
      </w:r>
      <w:r>
        <w:rPr>
          <w:rFonts w:ascii="Times New Roman" w:eastAsia="Times New Roman" w:hAnsi="Times New Roman" w:cs="Times New Roman"/>
          <w:sz w:val="28"/>
          <w:szCs w:val="28"/>
        </w:rPr>
        <w:t>Кваліфікаційну роботу виконано в рамках плану відповідно до тематики, передбаченої планом науково-дослідної роботи кафедри педагогіки Одеського національного університету імені І. І. Мечникова «Освіта дорослих в Україні та світі» (номер державної реєстрації 0119U002443). Тему дипломної роботи затверджено Вченою радою факультету РГФ Одеського національного університету імені І. І. Мечникова (протокол №2 від 6 вересня 2021 р.). Автором досліджувався аспект, пов'язаний з аналізом та узагальненням теоретико-правових засад розвитку та модернізації вищої освіти в Україні в умовах європейської освітньої інтеграції.</w:t>
      </w:r>
      <w:r>
        <w:rPr>
          <w:rFonts w:ascii="Times New Roman" w:eastAsia="Times New Roman" w:hAnsi="Times New Roman" w:cs="Times New Roman"/>
        </w:rPr>
        <w:t xml:space="preserve"> </w:t>
      </w:r>
    </w:p>
    <w:p w:rsidR="00E1005C" w:rsidRDefault="003A7C22">
      <w:pPr>
        <w:pStyle w:val="10"/>
        <w:widowControl w:val="0"/>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sz w:val="28"/>
          <w:szCs w:val="28"/>
        </w:rPr>
        <w:t xml:space="preserve">Мета дослідження: </w:t>
      </w:r>
      <w:r>
        <w:rPr>
          <w:rFonts w:ascii="Times New Roman" w:eastAsia="Times New Roman" w:hAnsi="Times New Roman" w:cs="Times New Roman"/>
          <w:sz w:val="28"/>
          <w:szCs w:val="28"/>
        </w:rPr>
        <w:t>з’ясувати й</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науково обгрунтувати історико-педагогічні та теоретико-правові засади розвитку та модернізації вищої освіти в Україні в умовах європейської освітньої інтеграції.</w:t>
      </w:r>
      <w:r>
        <w:rPr>
          <w:rFonts w:ascii="Times New Roman" w:eastAsia="Times New Roman" w:hAnsi="Times New Roman" w:cs="Times New Roman"/>
        </w:rPr>
        <w:t xml:space="preserve"> </w:t>
      </w:r>
    </w:p>
    <w:p w:rsidR="00E1005C" w:rsidRDefault="003A7C22">
      <w:pPr>
        <w:pStyle w:val="10"/>
        <w:tabs>
          <w:tab w:val="left" w:pos="0"/>
          <w:tab w:val="left" w:pos="567"/>
        </w:tabs>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Здійснити аналіз сутності й сучасних визначень базових понять «освіта», «вища освіта».</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Конкретизувати специфіку провідних етапів розвитку вищої освіти в Україні.</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Проаналізувати правові засади розвитку й модернізації вищої освіти в Україні в контексті євроінтеграції.</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Узагальнити доробки вчених щодо нормативної основи функціонування й модернізації вищої освіти в Україні та напрямів її удосконалення.</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процес розвитку та модернізації вищої освіти в Україні.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історико-педагогічні та теоретико-правові засади розвитку та модернізації вищої освіти в Україні в умовах європейської освітньої інтеграції.</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Для досягнення визначеної мети та вирішення поставлених завдань, забезпечення наукової обґрунтованості результатів дослідження використано комплекс загальнонаукових (діалектичного, формально-логічного, історико-правового) та спеціально-наукових (історико-педагогічного аналізу, співставлення, порівняння, конкретизації) методів. Метод узагальнення застосовано при формулюванні висновків, пропозицій.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Науково-теоретичне підґрунтя</w:t>
      </w:r>
      <w:r>
        <w:rPr>
          <w:rFonts w:ascii="Times New Roman" w:eastAsia="Times New Roman" w:hAnsi="Times New Roman" w:cs="Times New Roman"/>
          <w:sz w:val="28"/>
          <w:szCs w:val="28"/>
        </w:rPr>
        <w:t xml:space="preserve"> кваліфікаційної роботи складають положення Конституції України, Закони України «Про освіту» та «Про вищу освіту», вітчизняні нормативно-правові акти, наукові праці з історії педагогіки та розвитку вищої освіти в Україні, теорії педагогіки вищої школи, загальної теорії держави і права, цивільного (освітнього) права, філософії освіти.</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Емпіричну базу дослідження</w:t>
      </w:r>
      <w:r>
        <w:rPr>
          <w:rFonts w:ascii="Times New Roman" w:eastAsia="Times New Roman" w:hAnsi="Times New Roman" w:cs="Times New Roman"/>
          <w:sz w:val="28"/>
          <w:szCs w:val="28"/>
        </w:rPr>
        <w:t xml:space="preserve"> становлять узагальнення законодавчої та правозастосовної практики, офіційні звіти та документи органів державної влади, МОН України, матеріали офіційної статистики, що стосуються вищої освіти.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 одержаних результатів</w:t>
      </w:r>
      <w:r>
        <w:rPr>
          <w:rFonts w:ascii="Times New Roman" w:eastAsia="Times New Roman" w:hAnsi="Times New Roman" w:cs="Times New Roman"/>
          <w:sz w:val="28"/>
          <w:szCs w:val="28"/>
        </w:rPr>
        <w:t xml:space="preserve">. Кваліфікаційна робота є першим історико-педагогічним дослідженням, присвяченим аналізу теоретико-правових засад розвитку та модернізації вищої освіти в Україні в умовах європейської освітньої інтеграції. Наукова новизна здійсненого дослідження полягає в тому, що: уперше розвиток і модернізацію вищої освіти в Україні пов’язано з її теоретико-правовою базою й забезпеченням, досконалість якого зумовлює їх ефективність; узагальнено основні підходи до розуміння сутності феномена «вища освіта»; конкретизовано напрями розвитку й подальшої модернізації вищої освіти в Україні: системне вдосконалення національного освітнього простору вищої школи на підставі вимог європейського стандарту; адаптація змісту вищої освіти до потреб ХХІ ст. та задля вирішення назрілих соціально-економічних перетворень; створення сприятливих умов для повноцінного розвитку особистості, культу навчання, що відповідатиме суспільним вимогам сучасності. Наголошено, що перспективний розвиток і подальша модернізація вищої освіти України неможлива без вибору й обґрунтування її стратегії, аналізу її реального стану, виявлення наявних проблем та усунення їх причин, постійного моніторингу якості здійснення освітніх послуг.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Практичне значення</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одержаних результатів</w:t>
      </w:r>
      <w:r>
        <w:rPr>
          <w:rFonts w:ascii="Times New Roman" w:eastAsia="Times New Roman" w:hAnsi="Times New Roman" w:cs="Times New Roman"/>
          <w:sz w:val="28"/>
          <w:szCs w:val="28"/>
        </w:rPr>
        <w:t xml:space="preserve"> полягає у тому, що обґрунтовані узагальнення й висновки спроектовані на використання для удосконалення загальнотеоретичних уявлень про категорію «вища освіта» в теорії педагогіки вищої школи; у навчально-методичній роботі – для підготовки навчальних посібників, підручників, методичних рекомендацій для дисциплін «Педагогіка вищої школи», «Історія розвитку вищої освіти», «Нормативно-правове забезпечення діяльності закладу вищої освіти», «Освітнє право», «Філософія освіти». </w:t>
      </w:r>
    </w:p>
    <w:p w:rsidR="00E1005C" w:rsidRDefault="003A7C22">
      <w:pPr>
        <w:pStyle w:val="10"/>
        <w:tabs>
          <w:tab w:val="left" w:pos="9631"/>
        </w:tabs>
        <w:spacing w:after="0" w:line="360" w:lineRule="auto"/>
        <w:ind w:right="-8"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Достовірність результатів дослідження</w:t>
      </w:r>
      <w:r>
        <w:rPr>
          <w:rFonts w:ascii="Times New Roman" w:eastAsia="Times New Roman" w:hAnsi="Times New Roman" w:cs="Times New Roman"/>
          <w:sz w:val="28"/>
          <w:szCs w:val="28"/>
        </w:rPr>
        <w:t xml:space="preserve"> забезпечувалася методологічним обгрунтуванням вихідних положень, використанням комплексу методів дослідження, адекватних його предмету, меті і завданням; співвідношенням результатів дослідження з масовою педагогічною практикою закладів вищої освіти.</w:t>
      </w:r>
    </w:p>
    <w:p w:rsidR="00E1005C" w:rsidRDefault="003A7C22">
      <w:pPr>
        <w:pStyle w:val="10"/>
        <w:tabs>
          <w:tab w:val="left" w:pos="9631"/>
        </w:tabs>
        <w:spacing w:after="0" w:line="360" w:lineRule="auto"/>
        <w:ind w:right="-8"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Апробація результатів дослідження.</w:t>
      </w:r>
      <w:r>
        <w:rPr>
          <w:rFonts w:ascii="Times New Roman" w:eastAsia="Times New Roman" w:hAnsi="Times New Roman" w:cs="Times New Roman"/>
          <w:sz w:val="28"/>
          <w:szCs w:val="28"/>
        </w:rPr>
        <w:t xml:space="preserve"> Результати дослідження доповідалися на студентській та викладацькій науково-практичних конференціях, які проводилися в ОНУ ім. І.І.Мечникова впродовж 2020-2021 рр.</w:t>
      </w:r>
    </w:p>
    <w:p w:rsidR="00E1005C" w:rsidRDefault="003A7C22">
      <w:pPr>
        <w:pStyle w:val="10"/>
        <w:spacing w:after="0" w:line="360" w:lineRule="auto"/>
        <w:ind w:firstLine="567"/>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t>Публікації.</w:t>
      </w:r>
      <w:r>
        <w:rPr>
          <w:rFonts w:ascii="Times New Roman" w:eastAsia="Times New Roman" w:hAnsi="Times New Roman" w:cs="Times New Roman"/>
          <w:sz w:val="28"/>
          <w:szCs w:val="28"/>
        </w:rPr>
        <w:t xml:space="preserve"> За матеріалами кваліфікаційної роботи опубліковано 1 статтю (</w:t>
      </w:r>
      <w:r>
        <w:rPr>
          <w:rFonts w:ascii="Times New Roman" w:eastAsia="Times New Roman" w:hAnsi="Times New Roman" w:cs="Times New Roman"/>
          <w:color w:val="000000"/>
          <w:sz w:val="28"/>
          <w:szCs w:val="28"/>
        </w:rPr>
        <w:t>Циганок А. Б.,</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Цокур О.С.</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Теоретико-правові засади розвитку й модернізації вищої освіти в Україні</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Сучасні проблеми вищої освіти та педагогічних наук»</w:t>
      </w:r>
      <w:r>
        <w:rPr>
          <w:rFonts w:ascii="Times New Roman" w:eastAsia="Times New Roman" w:hAnsi="Times New Roman" w:cs="Times New Roman"/>
          <w:b/>
          <w:sz w:val="28"/>
          <w:szCs w:val="28"/>
        </w:rPr>
        <w:t xml:space="preserve"> </w:t>
      </w:r>
      <w:r>
        <w:rPr>
          <w:rFonts w:ascii="Times New Roman" w:eastAsia="Times New Roman" w:hAnsi="Times New Roman" w:cs="Times New Roman"/>
          <w:color w:val="000000"/>
          <w:sz w:val="28"/>
          <w:szCs w:val="28"/>
        </w:rPr>
        <w:t>/ за ред. проф. Цокур О.С. Одеса: ФОП Бондаренко М.О., 2021. Т.1. С. 72-74).</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та обсяг кваліфікаційної роботи</w:t>
      </w:r>
      <w:r>
        <w:rPr>
          <w:rFonts w:ascii="Times New Roman" w:eastAsia="Times New Roman" w:hAnsi="Times New Roman" w:cs="Times New Roman"/>
          <w:sz w:val="28"/>
          <w:szCs w:val="28"/>
        </w:rPr>
        <w:t>. Робота складається зі вступу, двох розділів, висновків до них, загального висновку, списку використаних джерел. Повний обсяг роботи становить 90 сторінок, із них 75 сторінок основного тексту.</w:t>
      </w: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245FD3" w:rsidRDefault="00245FD3">
      <w:pPr>
        <w:pStyle w:val="10"/>
        <w:spacing w:after="0" w:line="360" w:lineRule="auto"/>
        <w:ind w:firstLine="709"/>
        <w:jc w:val="center"/>
        <w:rPr>
          <w:rFonts w:ascii="Times New Roman" w:eastAsia="Times New Roman" w:hAnsi="Times New Roman" w:cs="Times New Roman"/>
          <w:b/>
          <w:sz w:val="28"/>
          <w:szCs w:val="28"/>
        </w:rPr>
      </w:pPr>
    </w:p>
    <w:p w:rsidR="00245FD3" w:rsidRDefault="00245FD3">
      <w:pPr>
        <w:pStyle w:val="10"/>
        <w:spacing w:after="0" w:line="360" w:lineRule="auto"/>
        <w:ind w:firstLine="709"/>
        <w:jc w:val="center"/>
        <w:rPr>
          <w:rFonts w:ascii="Times New Roman" w:eastAsia="Times New Roman" w:hAnsi="Times New Roman" w:cs="Times New Roman"/>
          <w:b/>
          <w:sz w:val="28"/>
          <w:szCs w:val="28"/>
        </w:rPr>
      </w:pPr>
    </w:p>
    <w:p w:rsidR="00245FD3" w:rsidRDefault="00245FD3">
      <w:pPr>
        <w:pStyle w:val="10"/>
        <w:spacing w:after="0" w:line="360" w:lineRule="auto"/>
        <w:ind w:firstLine="709"/>
        <w:jc w:val="center"/>
        <w:rPr>
          <w:rFonts w:ascii="Times New Roman" w:eastAsia="Times New Roman" w:hAnsi="Times New Roman" w:cs="Times New Roman"/>
          <w:b/>
          <w:sz w:val="28"/>
          <w:szCs w:val="28"/>
        </w:rPr>
      </w:pPr>
    </w:p>
    <w:p w:rsidR="00E1005C" w:rsidRDefault="003A7C22">
      <w:pPr>
        <w:pStyle w:val="1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І</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Констатовано, що упродовж останніх років простежується зростання прогресивних тенденцій, які здійснюють системоутворюючий вплив на розвиток вищої освіти в Україні, оскільки оновлення всіх сфер життя українського суспільства призвело до необхідності її реформування й подальшої модернізації, що є важливим і вкрай актуальним завданням державної освітньої політики в умовах глобалізації та євроінтеграції.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Продемонстровано, що сучасне функціонування національної системи вищої освіти – це певна структура взаємообумовлених механізмів, які впливають на правову регуляцію суспільних відносин та їх організаційно-педагогічне забезпечення. Їх суть полягає у змінах, скерованих на осучаснення національної системи вищої освіти, забезпечення її якості і відповідної трансформації згідно з європейськими стандартами.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Виявлено, що існуючі в галузі наукового знання підходи до розуміння сутності феномена «вища освіта» необхідно розглядати крізь призму інноваційного розвитку сучасного суспільства, тобто у відповідності з певними принципами:</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випереджального розвитку освіти як адекватної відповіді на запити суспільства, зумовлені напрямами соціально-економічного й соціокультурного розвитку України, що означає мобільну переорієнтацію системи вищої освіти на підготовку конкурентоспроможних фахівців, здатних до життя та професійної діяльності в швидкозмінних умовах інтенсивного розвитку соціуму;</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інноваційного розвитку освіти, що припускає розробку освітньо-наукових проектів, скерованих на перспективу: досягнення суспільної згоди, а також впровадження інноваційних освітніх технологій та реалізацію інноваційних освітніх процесів;</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безперервності освіти (як чинника мобільності суспільства, його готовності до прогнозованих змін), що передбачає навчання й неперервний особистісно-професійний розвиток людини протягом усього життя;</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стратегічного інвестування, коли головною конкурентною якістю особистості стають знання і компетентності, соціальна та професійна мобільність, уміння ініціювати або підтримувати інноваційні технології соціокультурного виробництва та управління освітнмиі установами та організаціями.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З’ясовано, що генезис вищої освіти охоплює другу половину XVI – початок ХХІ ст. – час від виникнення перших вищих українських шкіл, які функціонували у Речі Посполитій, до новочасних університетів європейського типу, оскільки вища освіта є пріоритетним і надважливим завданням стратегічного поступу, який забезпечує підготовку висококваліфікованих фахівців у різних сферах суспільно-політичного, національно-культурного і соціально-економічного життя суспільства.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Продемонстровано, що в наступний час відсутня одностайна думка науковців щодо періодизації й виділення основних етапів розвитку вищої освіти в Україні. Натомість найбільш доречною видається позиція тих дослідників, які визначають сім етапів її розвитку: перший – заснування Острозької греко-слов’яно-латинської академії; другий – створення Києво-Могилянської академії; третій – відкриття університетів на українських територіях, що перебувала у складі Російської та Австро-Угорської імперій; четвертий – формування наприкінці ХІХ ст. технічних, медичних, педагогічних та інших спеціалізованих закладів вищої освіти; п’ятий – час створення нових типів вищих закладів освіти (1917–1941 рр.); шостий – розвиток вищої освіти у повоєнний період – до проголошення незалежності України; сьомий – сучасне відтворення вищої освіти України згідно настанов Болонського процесу та інтеграції у загальноєвропейську.</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Уточнено, що першочерговим завданням української системи вищої освіти в наступний час є якнайшвидша адаптація до єдиних європейських освітянських критеріїв і стандартів. Розвиток України на сучасному етапі визначається в загальному контексті європейської інтеграції з орієнтацією на фундаментальні загальнолюдські цінності. Національна доктрина розвитку освіти акцентує увагу та тому, що важливе місце у реформуванні вищої освіти посідає створення сприятливих умов для реалізації задекларованого, а також необхідності скерування матеріальних, фінансових, кадрових ресурсів на забезпечення відповідності вищої освіти потребам сучасності.</w:t>
      </w: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3A7C22">
      <w:pPr>
        <w:pStyle w:val="10"/>
        <w:spacing w:after="0" w:line="360" w:lineRule="auto"/>
        <w:ind w:firstLine="567"/>
        <w:jc w:val="center"/>
        <w:rPr>
          <w:rFonts w:ascii="Times New Roman" w:eastAsia="Times New Roman" w:hAnsi="Times New Roman" w:cs="Times New Roman"/>
          <w:b/>
          <w:sz w:val="28"/>
          <w:szCs w:val="28"/>
        </w:rPr>
      </w:pPr>
      <w:bookmarkStart w:id="0" w:name="_GoBack"/>
      <w:bookmarkEnd w:id="0"/>
      <w:r>
        <w:rPr>
          <w:rFonts w:ascii="Times New Roman" w:eastAsia="Times New Roman" w:hAnsi="Times New Roman" w:cs="Times New Roman"/>
          <w:b/>
          <w:sz w:val="28"/>
          <w:szCs w:val="28"/>
        </w:rPr>
        <w:t>Висновки до розділу ІІ</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Вичення правових засад модернізації вищої освіти в Україні в умовах глобальних викликів надає можливість зробити наступні висновки:</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Аналіз чинних нормативно-правових документів, що регулюють освітні правовідносини й стосуються адміністративних процедур щодо розвитку й подальшої модернізації сфери вищої освіти, свідчить, що за всієї їх прогресивності, вони є досить розрізненими, суперечливими і не становлять єдиної системи, що, значно ускладнюють їх реалізацію та суттєво зменшують ефективність впливу.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Продемонстровано, що на сучасному етапі розвитку системи вищої освіти в Україні бракує системної координації, глибокого наукового аналізу, послідовності в реалізації прийнятих програмних документів, у той час як розроблення державної освітньої політики має ґрунтуватися на всебічному аналізі, виявленні та порівнянні можливих варіантів розвитку, установленні пріоритетних напрямків управління системою освіти та контролю за нею.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Потребує суттєвого вдосконалення правової бази система правовідносин, яка стосується координації діяльності чотирьох основних суб’єктів модернізації вищої освіти: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споживачів, які одержують освітню послугу (фізична особа або колектив);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провайдерів (виробників), які надають освітні послуги (державні або приватні заклади вищої освіти);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держави, що в певній мірі регулює ринок освітніх послуг та замовляє підготовку фахівців у межах державного фінансування;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суспільства, бо відчуває вплив підвищення або зниження освітнього рівня на соціальний клімат.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Політика реформування й подальшої модернізації вищої освіти повинна виходити як з формулювання адекватної мети та стратегічних завдань, так і більш чіткого формулювання причин незадовільного стану у вищій освіті. Це потребує відповідного правового забезпечення процесу становлення професійного експертного середовища в сфері вищої освіти, без якого подальша модернізація неможлива.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Оскільки українська система вищої освіти перебуває у стані реформування, що супроводжується структурними змінами, доцільно актуалізувати проблему вибору моделі освітньої політики держави в контексті «орієнтації на себе» (тобто на внутрішні цілі, завдання та інтереси держави) або «орієнтації на інших» (тобто на зовнішньополітичні завдання: інтернаціоналізацію, глобалізацію тощо). При цьому визначення причин недостатньої ефективності правового регулювання та організаційного забезпечення правовідносин в сфері вищої освіти сприятиме їх оптимізації.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Провідними умовами, які сприятимуть ефективності перспективного розвитку й функціонування вищої освіти в Україні, вбачаються такі: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нормативно-правове забезпечення процесу модернізації вищої освіти, відповідне кращим світовим і загальноєвропейським стандартам;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суттєве покращення матеріальної, навчально-методичної та соціальної бази вищої школи як чинника реалізації стратегічного плану щодо досягнення ефективності й якості вищої освіти;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змістове наповнення сфери вищої освіти з врахуванням здобутків національної вищої школи, так і сучасних європейських стандартів.</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Окреслено такі три основні напрямки модернізації вищої освіти в Україні:</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системне вдосконалення національного освітнього простору;</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використання досвіду, накопиченого попередньою системою вищої освіти;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застосування ефективної освітньої системи закладів вищоїосвіти з дієвою економікою та управлінням, яка б відповідала сучасному постіндустріальному суспільству й інтересам особистості.</w:t>
      </w: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E1005C">
      <w:pPr>
        <w:pStyle w:val="10"/>
        <w:spacing w:after="0" w:line="360" w:lineRule="auto"/>
        <w:ind w:firstLine="567"/>
        <w:jc w:val="center"/>
        <w:rPr>
          <w:rFonts w:ascii="Times New Roman" w:eastAsia="Times New Roman" w:hAnsi="Times New Roman" w:cs="Times New Roman"/>
          <w:b/>
          <w:sz w:val="28"/>
          <w:szCs w:val="28"/>
        </w:rPr>
      </w:pPr>
    </w:p>
    <w:p w:rsidR="00E1005C" w:rsidRDefault="003A7C22">
      <w:pPr>
        <w:pStyle w:val="10"/>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ЗАГАЛЬНІ ВИСНОВКИ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кваліфікаційній роботі на основі аналізу й узагальнення державних нормативно-правових документів та наукової літератури порушено проблему дослідження теоретико-правових засад розвитку й модернізації вищої освіти в Україні. Розв’язанню постановленої проблеми сприяв комплекс загальнонаукових та спеціальних методів дослідження, за допомогою яких обґрунтовано достовірні результати та сформульовано наступні висновки: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З’ясовано, що генезис вищої освіти охоплює другу половину XVI – початок ХХІ ст. – час від виникнення перших вищих українських шкіл, які функціонували у Речі Посполитій, до новочасних університетів європейського типу, оскільки вища освіта є пріоритетним і надважливим завданням стратегічного поступу, який забезпечує підготовку висококваліфікованих фахівців у різних сферах суспільно-політичного, національно-культурного і соціально-економічного життя суспільства. </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Продемонстровано, що в наступний час відсутня одностайна думка науковців щодо періодизації й виділення основних етапів розвитку вищої освіти в Україні. Натомість найбільш доречною видається позиція тих дослідників, які визначають сім етапів її розвитку: перший – заснування Острозької греко-слов’яно-латинської академії; другий – створення Києво-Могилянської академії; третій – відкриття університетів на українських територіях, що перебувала у складі Російської та Австро-Угорської імперій; четвертий – формування наприкінці ХІХ ст. технічних, медичних, педагогічних та інших спеціалізованих закладів вищої освіти; п’ятий – час створення нових типів вищих закладів освіти (1917–1941 рр.); шостий – розвиток вищої освіти у повоєнний період – до проголошення незалежності України; сьомий – сучасне відтворення вищої освіти України згідно настанов Болонського процесу та інтеграції у загальноєвропейську.</w:t>
      </w:r>
    </w:p>
    <w:p w:rsidR="00E1005C" w:rsidRDefault="003A7C22">
      <w:pPr>
        <w:pStyle w:val="1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Констатовано, що упродовж останніх років простежується зростання прогресивних тенденцій, які здійснюють системоутворюючий вплив на розвиток вищої освіти в Україні, оскільки оновлення всіх сфер життя українського суспільства призвело до необхідності її реформування й подальшої модернізації, що є важливим і вкрай актуальним завданням державної освітньої політики в умовах глобалізації та євроінтеграції.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Продемонстровано, що сучасне функціонування національної системи вищої освіти – це певна структура взаємообумовлених механізмів, які впливають на правову регуляцію суспільних відносин та їх організаційно-педагогічне забезпечення. Їх суть полягає у змінах, скерованих на осучаснення національної системи вищої освіти, забезпечення її якості і відповідної трансформації згідно з європейськими стандартами.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Уточнено, що першочерговим завданням української системи вищої освіти в наступний час є якнайшвидша адаптація до єдиних європейських освітянських критеріїв і стандартів. Розвиток України на сучасному етапі визначається в загальному контексті європейської інтеграції з орієнтацією на фундаментальні загальнолюдські цінності. Через це, політика реформування й подальшої модернізації вищої освіти повинна виходити як з формулювання адекватної мети та стратегічних завдань, так і більш чіткого бачення причин незадовільного стану у вищій освіті.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Продемонстровано, що на сучасному етапі розвитку системи вищої освіти в Україні бракує системної координації, глибокого наукового аналізу, послідовності в реалізації прийнятих програмних документів, у той час як розроблення державної освітньої політики має ґрунтуватися на всебічному аналізі, виявленні та порівнянні можливих варіантів розвитку, установленні пріоритетних напрямків управління системою освіти та контролю за нею. Це потребує відповідного правового забезпечення процесу становлення професійного експертного середовища в сфері вищої освіти, без якого подальша модернізація неможлива.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Потребує суттєвого вдосконалення правової бази система правовідносин, яка стосується координації діяльності чотирьох основних суб’єктів модернізації вищої освіти: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споживачів, які одержують освітню послугу (фізична особа або колектив);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провайдерів (виробників), які надають освітні послуги (державні або приватні заклади вищої освіти);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держави, що в певній мірі регулює ринок освітніх послуг та замовляє підготовку фахівців у межах державного фінансування;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суспільства, бо відчуває вплив підвищення або зниження освітнього рівня на соціальний клімат.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Оскільки українська система вищої освіти перебуває у стані реформування, що супроводжується структурними змінами, доцільно актуалізувати проблему вибору моделі освітньої політики держави в контексті «орієнтації на себе» (тобто на внутрішні цілі, завдання та інтереси держави) або «орієнтації на інших» (тобто на зовнішньополітичні завдання: інтернаціоналізацію, глобалізацію тощо). При цьому визначення причин недостатньої ефективності правового регулювання та організаційного забезпечення правовідносин в сфері вищої освіти сприятиме їх оптимізації.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Провідними умовами, які сприятимуть ефективності перспективного розвитку й функціонування вищої освіти в Україні, вбачаються такі: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нормативно-правове забезпечення процесу модернізації вищої освіти, відповідне кращим світовим і загальноєвропейським стандартам;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суттєве покращення матеріальної, навчально-методичної та соціальної бази вищої школи як чинника реалізації стратегічного плану щодо досягнення ефективності й якості вищої освіти;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змістове наповнення сфери вищої освіти з врахуванням здобутків національної вищої школи, так і сучасних європейських стандартів.</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Окреслено такі три основні напрямки модернізації вищої освіти в Україні:</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системне вдосконалення національного освітнього простору;</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використання досвіду, накопиченого попередньою системою вищої освіти;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застосування ефективної освітньої системи закладів вищоїосвіти з дієвою економікою та управлінням, яка б відповідала сучасному постіндустріальному суспільству й інтересам особистості.</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Інноваційний розвиток вищої освіти зумовлюють спеціально розроблені принципи правового забезпечення процесу державного контролю та управління: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принцип випереджального розвитку освіти (як адекватна відповідь на запити, обумовлені напрямками соціально-економічного розвитку України й передбачає мобільну переорієнтацію системи освіти на підготовку індивіда до суспільних реалій в швидко змінних умовах інтенсивного розвитку, на запити суспільства і ринку праці);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принцип проектування інноваційного розвитку (різні підходи до інновацій, що передбачають розроблення та реалізацію конкретних проектів, спрямованих на перспективу (досягнення суспільного порозуміння, на основі якої влада, соціуму, бізнес, громадські організації, суспільні інституції та професійно-педагогічне співтовариство приймають на себе зобов’язання зі спільного просування в Україні інноваційних освітніх процесів;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принцип досягнення суспільного порозуміння, який дозволить збудувати конструктивні взаємовигідні відносини всіх суб’єктів, що забезпечить доконечні зміни в такій складній соціально-економічній сфері життя як вища освіта; </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принцип безперервності освіти (безперервна освіта індивіда упродовж всього його життя є чинником мобільності соціуму, його готовності до прогнозованих трансформацій, змін);</w:t>
      </w:r>
    </w:p>
    <w:p w:rsidR="00E1005C" w:rsidRDefault="003A7C22">
      <w:pPr>
        <w:pStyle w:val="1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принцип принцип стратегічного інвестування (основною конкурентною якістю індивіда постають його знання і компетенції, професійна та соціальна мобільність, уміння ініціювати, підтримувати та впроваджувати інноваційні технології управління та виробництва, освітнє навчальне середовище, освітні установи, організації та інституції). </w:t>
      </w: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3A7C22">
      <w:pPr>
        <w:pStyle w:val="1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Алексієвець М., Алексієвець Л. Наука у системі реформування вищої школи в контексті Закону України «Про вищу освіту». </w:t>
      </w:r>
      <w:r>
        <w:rPr>
          <w:rFonts w:ascii="Times New Roman" w:eastAsia="Times New Roman" w:hAnsi="Times New Roman" w:cs="Times New Roman"/>
          <w:i/>
          <w:sz w:val="28"/>
          <w:szCs w:val="28"/>
        </w:rPr>
        <w:t>Україна-Європа-Світ:</w:t>
      </w:r>
      <w:r>
        <w:rPr>
          <w:rFonts w:ascii="Times New Roman" w:eastAsia="Times New Roman" w:hAnsi="Times New Roman" w:cs="Times New Roman"/>
          <w:sz w:val="28"/>
          <w:szCs w:val="28"/>
        </w:rPr>
        <w:t xml:space="preserve"> Міжн. зб. наук. праць. Серія: : Історія, міжнародні відносини. 2014. Вип. 14. С. 33–40.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Алексюк А. М. Педагогіка вищої освіти України Історія. Теорія: Підручник. Київ: «Либідь», 1998. 560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Аналітична доповідь про стан моніторингу якості освіти в Україні / за заг. ред. І.Л. Лікарчука. Київ: МБО «Центр тестових технологій і моніторингу якості освіти»; Харків : Факт, 2011. 96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Андрейчук С. К. Державне управління реформуванням вищої освіти в Україні в контексті Болонського процесу : дис. … канд. наук з держ. управління: 25.00.01. Львів, 2007. 221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Андрущенко В.П. Освіта в діалозі цивілізацій: зростання комунікативної функції. </w:t>
      </w:r>
      <w:r>
        <w:rPr>
          <w:rFonts w:ascii="Times New Roman" w:eastAsia="Times New Roman" w:hAnsi="Times New Roman" w:cs="Times New Roman"/>
          <w:i/>
          <w:sz w:val="28"/>
          <w:szCs w:val="28"/>
        </w:rPr>
        <w:t>Діалог цивілізацій: нові принципи організації світу</w:t>
      </w:r>
      <w:r>
        <w:rPr>
          <w:rFonts w:ascii="Times New Roman" w:eastAsia="Times New Roman" w:hAnsi="Times New Roman" w:cs="Times New Roman"/>
          <w:sz w:val="28"/>
          <w:szCs w:val="28"/>
        </w:rPr>
        <w:t xml:space="preserve"> : матеріали Всесвітньої конференції (Київ, 24 травня2002 р.). Київ : МАУП, 2002. С. 98–100.</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Андрущенко В., Лутай В. Філософія освіти в Україні: стан, проблеми та перспективи розвитку. </w:t>
      </w:r>
      <w:r>
        <w:rPr>
          <w:rFonts w:ascii="Times New Roman" w:eastAsia="Times New Roman" w:hAnsi="Times New Roman" w:cs="Times New Roman"/>
          <w:i/>
          <w:sz w:val="28"/>
          <w:szCs w:val="28"/>
        </w:rPr>
        <w:t>Наукові записки АН ВШ України</w:t>
      </w:r>
      <w:r>
        <w:rPr>
          <w:rFonts w:ascii="Times New Roman" w:eastAsia="Times New Roman" w:hAnsi="Times New Roman" w:cs="Times New Roman"/>
          <w:sz w:val="28"/>
          <w:szCs w:val="28"/>
        </w:rPr>
        <w:t>. Київ, 2004. Вип. 6. С. 59–72.</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Андрущенко В. Філософія освіти ХХІ століття: пошук пріоритетів. Сучасна школа України. 2014. № 6. С.57–66.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Андрущенко В. Філософія освіти: навч. посібник. Київ: Вид-во НПУ імені Н.П. Драгоманова, 2009. 328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Антошкіна Л. І. Науково-методичні основи державного регулювання вищої освіти : дис. … доктора економ. наук: 08.02.03. «Організація управління, планування і регулювання економікою». Київ, 2006. 428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Артьомов І.В., Ващук О.М. Концептуальні та правові основи формування Європейського освітнього простору: навч. посібник. Ужгород: ЗакДУ, 2011. 486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Бакиров В. С. Выcшая школа перед вызовами ХХI столетия. </w:t>
      </w:r>
      <w:r>
        <w:rPr>
          <w:rFonts w:ascii="Times New Roman" w:eastAsia="Times New Roman" w:hAnsi="Times New Roman" w:cs="Times New Roman"/>
          <w:i/>
          <w:sz w:val="28"/>
          <w:szCs w:val="28"/>
        </w:rPr>
        <w:t>Высшее образование как основа цивилизационного развития государства: проблемы и перспективы.</w:t>
      </w:r>
      <w:r>
        <w:rPr>
          <w:rFonts w:ascii="Times New Roman" w:eastAsia="Times New Roman" w:hAnsi="Times New Roman" w:cs="Times New Roman"/>
          <w:sz w:val="28"/>
          <w:szCs w:val="28"/>
        </w:rPr>
        <w:t xml:space="preserve"> Харьков: Изд-во НУА, 2010. С.12–15.</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Бакіров В.С. Вища школа України: на шляху до європейських стандартів. </w:t>
      </w:r>
      <w:r>
        <w:rPr>
          <w:rFonts w:ascii="Times New Roman" w:eastAsia="Times New Roman" w:hAnsi="Times New Roman" w:cs="Times New Roman"/>
          <w:i/>
          <w:sz w:val="28"/>
          <w:szCs w:val="28"/>
        </w:rPr>
        <w:t>Академическая мобильность – важный фактор образовательной  интеграции Украины</w:t>
      </w:r>
      <w:r>
        <w:rPr>
          <w:rFonts w:ascii="Times New Roman" w:eastAsia="Times New Roman" w:hAnsi="Times New Roman" w:cs="Times New Roman"/>
          <w:sz w:val="28"/>
          <w:szCs w:val="28"/>
        </w:rPr>
        <w:t>: материалы Межд. науч.-практ. конф. (Харьков, 16–19 ноября 2010 г.) Харьков: Изд-во НУА, 2010. С.37–46.</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Бакіров В.С. Сучасна вища освіта як предмет соціологічної рефлексії. </w:t>
      </w:r>
      <w:r>
        <w:rPr>
          <w:rFonts w:ascii="Times New Roman" w:eastAsia="Times New Roman" w:hAnsi="Times New Roman" w:cs="Times New Roman"/>
          <w:i/>
          <w:sz w:val="28"/>
          <w:szCs w:val="28"/>
        </w:rPr>
        <w:t>Вiсник Харкiвського нацiонального унiверситету iм. В.Н. Каразiна</w:t>
      </w:r>
      <w:r>
        <w:rPr>
          <w:rFonts w:ascii="Times New Roman" w:eastAsia="Times New Roman" w:hAnsi="Times New Roman" w:cs="Times New Roman"/>
          <w:sz w:val="28"/>
          <w:szCs w:val="28"/>
        </w:rPr>
        <w:t xml:space="preserve">. 2009. №81. С.31–36.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Балабанов К.В. Основні тенденції розвитку освіти і науки в Європейському Союзі. URL: www.nbuv.gov.ua/Portal/soc_gum/Prvs/2009_3/1047.pdf.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Батечко Н. Г. Державне управління сферою вищої освіти: суперечності сучасного розвитку. </w:t>
      </w:r>
      <w:r>
        <w:rPr>
          <w:rFonts w:ascii="Times New Roman" w:eastAsia="Times New Roman" w:hAnsi="Times New Roman" w:cs="Times New Roman"/>
          <w:i/>
          <w:sz w:val="28"/>
          <w:szCs w:val="28"/>
        </w:rPr>
        <w:t>Науково-методичний журнал</w:t>
      </w:r>
      <w:r>
        <w:rPr>
          <w:rFonts w:ascii="Times New Roman" w:eastAsia="Times New Roman" w:hAnsi="Times New Roman" w:cs="Times New Roman"/>
          <w:sz w:val="28"/>
          <w:szCs w:val="28"/>
        </w:rPr>
        <w:t xml:space="preserve">. Серія: Педагогіка. 2012. Вип. 197. С. 10–15.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Буніна Л. М. Історія вищої освіти в Україні. Науковий вісник Донбасу. 2013. №3. URL: http://nbuv.gov.ua/UJRN/nvd_2013_3_2.</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Бурачек І. В., Кравчук К. М. Глобалізація вищої освіти та її наслідки для України. </w:t>
      </w:r>
      <w:r>
        <w:rPr>
          <w:rFonts w:ascii="Times New Roman" w:eastAsia="Times New Roman" w:hAnsi="Times New Roman" w:cs="Times New Roman"/>
          <w:i/>
          <w:sz w:val="28"/>
          <w:szCs w:val="28"/>
        </w:rPr>
        <w:t>Державне управління економічними процесами</w:t>
      </w:r>
      <w:r>
        <w:rPr>
          <w:rFonts w:ascii="Times New Roman" w:eastAsia="Times New Roman" w:hAnsi="Times New Roman" w:cs="Times New Roman"/>
          <w:sz w:val="28"/>
          <w:szCs w:val="28"/>
        </w:rPr>
        <w:t xml:space="preserve">. 2015. № 3. URL: https://doi.org/10.26642/jen-2017-3(81)-50-53.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 Бурдонос Л.І. Кризові явища в системі вищої освіти України. </w:t>
      </w:r>
      <w:r>
        <w:rPr>
          <w:rFonts w:ascii="Times New Roman" w:eastAsia="Times New Roman" w:hAnsi="Times New Roman" w:cs="Times New Roman"/>
          <w:i/>
          <w:sz w:val="28"/>
          <w:szCs w:val="28"/>
        </w:rPr>
        <w:t>Молодий вчений.</w:t>
      </w:r>
      <w:r>
        <w:rPr>
          <w:rFonts w:ascii="Times New Roman" w:eastAsia="Times New Roman" w:hAnsi="Times New Roman" w:cs="Times New Roman"/>
          <w:sz w:val="28"/>
          <w:szCs w:val="28"/>
        </w:rPr>
        <w:t xml:space="preserve"> 2015. № 2. С. 978–981.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Василенко В. М., Парфьонова Л. Г. Система вищої освіти: стан і перспективи розвитку. Донецьк: Юго-Восток, 2013. 190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Вейланде Л.В.-В. Концепція університетизації як методологічний басиз подальшого розитку університетської педагогічної освіти. </w:t>
      </w:r>
      <w:r>
        <w:rPr>
          <w:rFonts w:ascii="Times New Roman" w:eastAsia="Times New Roman" w:hAnsi="Times New Roman" w:cs="Times New Roman"/>
          <w:i/>
          <w:sz w:val="28"/>
          <w:szCs w:val="28"/>
        </w:rPr>
        <w:t>Університетська педагогічна освіта: історія, теорія і перспективи розвитку в умовах глобалізації</w:t>
      </w:r>
      <w:r>
        <w:rPr>
          <w:rFonts w:ascii="Times New Roman" w:eastAsia="Times New Roman" w:hAnsi="Times New Roman" w:cs="Times New Roman"/>
          <w:sz w:val="28"/>
          <w:szCs w:val="28"/>
        </w:rPr>
        <w:t>: Кол. монографія /під. ред. проф. Цокур О.С. Одеса: ФОП Бондаренко О.М., 2018. Р.3.3. 99с.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Вербицька А.В. Удосконалення державної політики в сфері вищої освіти України в контексті інтеграції до Європейського освітньо-наукового простору: дис. ... канд. наук з державного управління : 25.00.02. Чернігів, 2017. 234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Висоцька О. Є. Відкрита освіта як чинник випереджаючого розвитку суспільства. </w:t>
      </w:r>
      <w:r>
        <w:rPr>
          <w:rFonts w:ascii="Times New Roman" w:eastAsia="Times New Roman" w:hAnsi="Times New Roman" w:cs="Times New Roman"/>
          <w:i/>
          <w:sz w:val="28"/>
          <w:szCs w:val="28"/>
        </w:rPr>
        <w:t>Веб-кафедра менеджменту освіти та психології</w:t>
      </w:r>
      <w:r>
        <w:rPr>
          <w:rFonts w:ascii="Times New Roman" w:eastAsia="Times New Roman" w:hAnsi="Times New Roman" w:cs="Times New Roman"/>
          <w:sz w:val="28"/>
          <w:szCs w:val="28"/>
        </w:rPr>
        <w:t xml:space="preserve">. URL: http://virtkafedra. ucoz.ua/el_gurnal/pages/vyp7/konf1/Vysocka.pdf.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Головій Л. В. Державний контроль за наданням освітніх послуг у сфері вищої освіти. </w:t>
      </w:r>
      <w:r>
        <w:rPr>
          <w:rFonts w:ascii="Times New Roman" w:eastAsia="Times New Roman" w:hAnsi="Times New Roman" w:cs="Times New Roman"/>
          <w:i/>
          <w:sz w:val="28"/>
          <w:szCs w:val="28"/>
        </w:rPr>
        <w:t>Науковий вісник Національного університету біоресурсів і природокористування України</w:t>
      </w:r>
      <w:r>
        <w:rPr>
          <w:rFonts w:ascii="Times New Roman" w:eastAsia="Times New Roman" w:hAnsi="Times New Roman" w:cs="Times New Roman"/>
          <w:sz w:val="28"/>
          <w:szCs w:val="28"/>
        </w:rPr>
        <w:t xml:space="preserve">. Серія: Право. 2013. Вип. 182(2). С. 178-185.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Гончаренко С. У. Український педагогічний словник. Київ: Либідь, 1997. 376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Губерська Н. Л. Адміністративні процедури у сфері вищої освіти : дис. ... доктора юрид. наук : 12.00.07. Харків, 2016. 471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Гудима Ю. Народження Університету: явне та одкровенне в експозиції музею «Каменяр». URL: http://kameniar. franko.lviv.ua/сms.</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27. Державна національна програма «Освіта» (Україна ХХІ століття). Київ: Райдуга, 1994. 61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28. Десятов Т. М. Тенденції розвитку неперервної освіти в країнах Східної Європи (друга половина ХХ століття) : дис. ... доктора пед. наук : 13.00.01. Київ, 2006. 431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Джура О. Освіта в системі життєтворчості особистості. Київ: Знання України, 2011. 343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Джуринский А.Н. Зарубежная школа: современное состояние и тенденции развития. Москва: Владос, 1993. 356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Джусенбаев Ш. Д. Научные основы развития высшего образования в современном мире : дис. ... доктора. пед. наук.: 13.00.01. Бишкек, 1997. 333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Дзвінчук, Д. Освіта в історико-філософському вимірі: тенденції розвитку та управління : монографія. Київ : ЗАТ «Нічлава», 2006. 378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Дьюї Дж. Демократія і освіта /пер. з англ. Львів: Літопис, 2003. 294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34. Закон України «Про вищу освіту» від 17. 01. 2002 № 2984-III. </w:t>
      </w:r>
      <w:r>
        <w:rPr>
          <w:rFonts w:ascii="Times New Roman" w:eastAsia="Times New Roman" w:hAnsi="Times New Roman" w:cs="Times New Roman"/>
          <w:i/>
          <w:sz w:val="28"/>
          <w:szCs w:val="28"/>
        </w:rPr>
        <w:t>Законодавство України</w:t>
      </w:r>
      <w:r>
        <w:rPr>
          <w:rFonts w:ascii="Times New Roman" w:eastAsia="Times New Roman" w:hAnsi="Times New Roman" w:cs="Times New Roman"/>
          <w:sz w:val="28"/>
          <w:szCs w:val="28"/>
        </w:rPr>
        <w:t xml:space="preserve"> / ВР України. URL: http://zakon3.rada.gov.ua/laws/show/2984-14.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35. Закон України «Про внесення змін до деяких законів України щодо сфери вищої освіти http://w1.c1.rada.gov.ua/pls/zweb2/webproc4_1?pf3511=58639.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36. Зюзіна Т.О. Компаративний аналіз проблеми визначення цілей і завдань гуманітарної культурологічної освіти. Зб. наук. пр. Бердянського державного педагогічного університету. Серія: Педагогічні науки. №4. Бердянськ: БДПУ, 2006. С.111–121.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37. Історія української культури у п’яти томах. Т 2. Українська культура ХІІІ – першої половини XVII століть. Київ: Наукова думка, 2001. 591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38. Історія Університету. URL: </w:t>
      </w:r>
      <w:hyperlink r:id="rId6">
        <w:r>
          <w:rPr>
            <w:rFonts w:ascii="Times New Roman" w:eastAsia="Times New Roman" w:hAnsi="Times New Roman" w:cs="Times New Roman"/>
            <w:color w:val="0000FF"/>
            <w:sz w:val="28"/>
            <w:szCs w:val="28"/>
            <w:u w:val="single"/>
          </w:rPr>
          <w:t>http://www.franko.lviv.ua</w:t>
        </w:r>
      </w:hyperlink>
      <w:r>
        <w:rPr>
          <w:rFonts w:ascii="Times New Roman" w:eastAsia="Times New Roman" w:hAnsi="Times New Roman" w:cs="Times New Roman"/>
          <w:sz w:val="28"/>
          <w:szCs w:val="28"/>
        </w:rPr>
        <w:t>.</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39. Іщенко А. Ю. Глобальні тенденції і проблеми розвитку освіти: наслідки для України. Аналітична записка. URL: http://www.niss.gov.ua/articles/1537.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40. Кемінь В. П. Українське шкільництво у країнах Центральної, Східної та Південно-Східної Європи (1918 – 1996 рр.): дис. ... доктора пед. наук: 13.00.01. Київ, 1997. 361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41. Кириченко С. Шляхи формування правової держави і громадянського суспільства. Київ, 1999. 178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42. Киян М., Окладна М., Перевалова Л. Cучасні тенденції розвитку вищої освіти в Україні. URL: http://www.kpi.kharkov.ua/archive/Conferences. (дата звернення19.04.2016).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43. Кіщенко Ю.В. Формування професійної майстерності вчителя у системі педагогічної освіти Англії та Уельсу : дис. ... кандидата пед. наук : 13.00.04. Київ, 2000. 173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44. Кларк Б.Р. Система высшего образования: академическая организация в кросс-национальной перспективе /Пер. с англ. А. Смирнова. Москва: Изд. дом Высшей школы экономики, 2011. 360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Клепко С. Ф. Філософія освіти в європейському контексті. Полтава: ПОІППО, 2006. 328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46. Конференция ЮНЕСКО 2009 «Trends in global higher education : tracking an academic revolution». URL: http://unesdoc.unesco.org/images/0018/001831/183168e.pdf.</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47. Козловець А. Українська вища освіта в дискурсі глобалізаційних процесів. </w:t>
      </w:r>
      <w:r>
        <w:rPr>
          <w:rFonts w:ascii="Times New Roman" w:eastAsia="Times New Roman" w:hAnsi="Times New Roman" w:cs="Times New Roman"/>
          <w:i/>
          <w:sz w:val="28"/>
          <w:szCs w:val="28"/>
        </w:rPr>
        <w:t>Інновації у вищій освіті: проблеми, досвід, перспективи</w:t>
      </w:r>
      <w:r>
        <w:rPr>
          <w:rFonts w:ascii="Times New Roman" w:eastAsia="Times New Roman" w:hAnsi="Times New Roman" w:cs="Times New Roman"/>
          <w:sz w:val="28"/>
          <w:szCs w:val="28"/>
        </w:rPr>
        <w:t xml:space="preserve">. /за ред. П. Ю. Сауха. Житомир: Вид-во ЖДУ ім. Івана Франка, 2011. 444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48. Конституція України. </w:t>
      </w:r>
      <w:r>
        <w:rPr>
          <w:rFonts w:ascii="Times New Roman" w:eastAsia="Times New Roman" w:hAnsi="Times New Roman" w:cs="Times New Roman"/>
          <w:i/>
          <w:sz w:val="28"/>
          <w:szCs w:val="28"/>
        </w:rPr>
        <w:t>Відомості Верховної Ради України</w:t>
      </w:r>
      <w:r>
        <w:rPr>
          <w:rFonts w:ascii="Times New Roman" w:eastAsia="Times New Roman" w:hAnsi="Times New Roman" w:cs="Times New Roman"/>
          <w:sz w:val="28"/>
          <w:szCs w:val="28"/>
        </w:rPr>
        <w:t xml:space="preserve">. 1996. №30. ст.141.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49. Корінна О. Значущість контролю знань для підвищення якості освіти. Наукові записки Кіровоградського державного педагогічного університету імені Володимира Винниченка. Серія: Педагогічні науки. Вип. 134. С. 109–112.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 Король А. Вища освіта в Україні: етапи розвитку. </w:t>
      </w:r>
      <w:r>
        <w:rPr>
          <w:rFonts w:ascii="Times New Roman" w:eastAsia="Times New Roman" w:hAnsi="Times New Roman" w:cs="Times New Roman"/>
          <w:i/>
          <w:sz w:val="28"/>
          <w:szCs w:val="28"/>
        </w:rPr>
        <w:t>Науковий вісник МНУ імені В. О. Сухомлинського</w:t>
      </w:r>
      <w:r>
        <w:rPr>
          <w:rFonts w:ascii="Times New Roman" w:eastAsia="Times New Roman" w:hAnsi="Times New Roman" w:cs="Times New Roman"/>
          <w:sz w:val="28"/>
          <w:szCs w:val="28"/>
        </w:rPr>
        <w:t xml:space="preserve">. Педагогічні науки. 2016. № 1(52). С. 93–97.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 Кривчик Г.Г. Вища школа і Болонський процес: Конспект лекцій. Дніпропетровськ: ПДАБА, ДРІДУ, 2008. 34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52. Кристопчук Т. Є. Тенденції розвитку педагогічної освіти в країнах Європейського Союзу: дис. … доктора пед. наук: 13.00.04. Київ., 2014. 559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53. Кугай К.Б. Становлення класичної університетської освіти в Західній Україні (XVII–XIX ст.). </w:t>
      </w:r>
      <w:r>
        <w:rPr>
          <w:rFonts w:ascii="Times New Roman" w:eastAsia="Times New Roman" w:hAnsi="Times New Roman" w:cs="Times New Roman"/>
          <w:i/>
          <w:sz w:val="28"/>
          <w:szCs w:val="28"/>
        </w:rPr>
        <w:t>Науковий вісник Міжнародного гуманітарного університету.</w:t>
      </w:r>
      <w:r>
        <w:rPr>
          <w:rFonts w:ascii="Times New Roman" w:eastAsia="Times New Roman" w:hAnsi="Times New Roman" w:cs="Times New Roman"/>
          <w:sz w:val="28"/>
          <w:szCs w:val="28"/>
        </w:rPr>
        <w:t xml:space="preserve"> 2017. № 13. С. 24–29.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54. Курбатов С. В. Феномен університету в контексті часових та просторових викликів : монографія. Суми : Університетська книга, 2014. 261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55. Курко М. Н. Адміністративно-правове регулювання вищої освіти в Україні: автореф. дис. ... канд. філос. наук : 09.00.10 «Філософія освіти». Київ, 2012. 20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56. Литвин І. І. Правові засади діяльності контролюючих суб’єктів у сфері надання освітніх послуг. </w:t>
      </w:r>
      <w:r>
        <w:rPr>
          <w:rFonts w:ascii="Times New Roman" w:eastAsia="Times New Roman" w:hAnsi="Times New Roman" w:cs="Times New Roman"/>
          <w:i/>
          <w:sz w:val="28"/>
          <w:szCs w:val="28"/>
        </w:rPr>
        <w:t>Прикарпатський юридичний вісник</w:t>
      </w:r>
      <w:r>
        <w:rPr>
          <w:rFonts w:ascii="Times New Roman" w:eastAsia="Times New Roman" w:hAnsi="Times New Roman" w:cs="Times New Roman"/>
          <w:sz w:val="28"/>
          <w:szCs w:val="28"/>
        </w:rPr>
        <w:t xml:space="preserve">. 2015. Вип. 3(9). С. 191–195.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57. Мазак А. В. Управління освітньою галуззю в умовах становлення громадянського суспільства в Україні: регіональний аспект: дис. ... канд. наук з держ. управління: 25.00.02. Київ, 2005. 199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58. Масальський В., Димиденко Г. Класичні університети України: історія походження та зміст терміна. URL: http://www.experts.in.ua/baza/analitic/index.php?ELEMENT_ID=79371.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59. Міщинська І.В. Особливості розвитку університетської освіти в Україні. </w:t>
      </w:r>
      <w:r>
        <w:rPr>
          <w:rFonts w:ascii="Times New Roman" w:eastAsia="Times New Roman" w:hAnsi="Times New Roman" w:cs="Times New Roman"/>
          <w:i/>
          <w:sz w:val="28"/>
          <w:szCs w:val="28"/>
        </w:rPr>
        <w:t>Проблеми сучасної педагогічної освіти</w:t>
      </w:r>
      <w:r>
        <w:rPr>
          <w:rFonts w:ascii="Times New Roman" w:eastAsia="Times New Roman" w:hAnsi="Times New Roman" w:cs="Times New Roman"/>
          <w:sz w:val="28"/>
          <w:szCs w:val="28"/>
        </w:rPr>
        <w:t xml:space="preserve">. Педагогіка і психологія. 2013. Вип. 9(4). С. 41–47.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60. Наливайко Н.К вопросу о специфике управления современным образованием. Менеджмент за умов трансформаційних інновацій: виклики, реформи, досягнення: Матеріали міжн. наук. конф. (10–12 травня 2007). Суми, 2007. Ч. ІІ. С. 6 – 13.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61. Національна доктрина розвитку освіти у ХХІ столітті. </w:t>
      </w:r>
      <w:r>
        <w:rPr>
          <w:rFonts w:ascii="Times New Roman" w:eastAsia="Times New Roman" w:hAnsi="Times New Roman" w:cs="Times New Roman"/>
          <w:i/>
          <w:sz w:val="28"/>
          <w:szCs w:val="28"/>
        </w:rPr>
        <w:t xml:space="preserve">Законодавчі акти України з питань освіти </w:t>
      </w:r>
      <w:r>
        <w:rPr>
          <w:rFonts w:ascii="Times New Roman" w:eastAsia="Times New Roman" w:hAnsi="Times New Roman" w:cs="Times New Roman"/>
          <w:sz w:val="28"/>
          <w:szCs w:val="28"/>
        </w:rPr>
        <w:t xml:space="preserve">/ Верховна Рада України. Комітет з питань науки і освіти: Офіц. вид. Київ: Парламентське вид-во, 2004. С. 279-296.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62. Національна доповідь про стан і перспективи розвитку освіти в Україні / В.П. Андрущенко, І.Д. Бех, В.Г. Кремень та ін. ; за заг. ред. В. Г. Кременя ; НАПН України. Київ : Пед. думка, 2011. 301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63. Національна стратегія розвитку освіти в Україні на період до 2021 року. URL: http://zakon2.rada.gov.ua/laws/show/344/2013.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64. Опар Н.В. Особливості нормативно-правового забезпечення якості вищої освіти в Україні в умовах євроінтеграції. Теорія та практика державного управління і місцевого самоврядування. 2015. №1. URL: http://www.apsu.org.ua/ua/science/direction.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65. Острозька академія XVI–XVII століття. Енциклопедія. Острог: Видавництво Національного університету «Острозька академія», 2011. 512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66. Павлова В.В. Інтеграційні тенденції університетської освіти, науки та виробництва. </w:t>
      </w:r>
      <w:r>
        <w:rPr>
          <w:rFonts w:ascii="Times New Roman" w:eastAsia="Times New Roman" w:hAnsi="Times New Roman" w:cs="Times New Roman"/>
          <w:i/>
          <w:sz w:val="28"/>
          <w:szCs w:val="28"/>
        </w:rPr>
        <w:t>Нові завдання суспільних наук у ХХІ столітті</w:t>
      </w:r>
      <w:r>
        <w:rPr>
          <w:rFonts w:ascii="Times New Roman" w:eastAsia="Times New Roman" w:hAnsi="Times New Roman" w:cs="Times New Roman"/>
          <w:sz w:val="28"/>
          <w:szCs w:val="28"/>
        </w:rPr>
        <w:t xml:space="preserve">. Матеріали міжн. наук.-практ. конф. (м. Київ, 15–16 червня 2018 р.). Київ, 2018. С.54-56.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67. Павлова В.В. Роль університету у сучасному світі. </w:t>
      </w:r>
      <w:r>
        <w:rPr>
          <w:rFonts w:ascii="Times New Roman" w:eastAsia="Times New Roman" w:hAnsi="Times New Roman" w:cs="Times New Roman"/>
          <w:i/>
          <w:sz w:val="28"/>
          <w:szCs w:val="28"/>
        </w:rPr>
        <w:t>Вісник Львівського університету.</w:t>
      </w:r>
      <w:r>
        <w:rPr>
          <w:rFonts w:ascii="Times New Roman" w:eastAsia="Times New Roman" w:hAnsi="Times New Roman" w:cs="Times New Roman"/>
          <w:sz w:val="28"/>
          <w:szCs w:val="28"/>
        </w:rPr>
        <w:t xml:space="preserve"> Серія педагогічна. 2017. Вип. 32. С. 39-46.</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68. Павлова В.В Етапи глобальної еволюції систем освіти: Некласична освіта. Постнекласична освіта. </w:t>
      </w:r>
      <w:r>
        <w:rPr>
          <w:rFonts w:ascii="Times New Roman" w:eastAsia="Times New Roman" w:hAnsi="Times New Roman" w:cs="Times New Roman"/>
          <w:i/>
          <w:sz w:val="28"/>
          <w:szCs w:val="28"/>
        </w:rPr>
        <w:t>Університетська педагогічна освіта: історія, теорія і перспективи розвитку в умовах глобалізації</w:t>
      </w:r>
      <w:r>
        <w:rPr>
          <w:rFonts w:ascii="Times New Roman" w:eastAsia="Times New Roman" w:hAnsi="Times New Roman" w:cs="Times New Roman"/>
          <w:sz w:val="28"/>
          <w:szCs w:val="28"/>
        </w:rPr>
        <w:t>: Кол. монографія / під. ред. проф. Цокур О.С. Одеса: ФОП Бондаренко О.М., 2018. С. 8-13.</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69. Парпан У. М. Правова природа вищої освіти в Україні : монографія. Львів: РАСТР-7, 2017. 516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70. Передерій І. Г. Розбудова національної системи освіти в Україні за доби Центральної Ради: історичний аспект. Полтава : Вид-во ПолтНТУ, 2009. 160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71. Питання Міністерства освіти і науки України : Указ Президента України від 25 квітня 2013 р. No 240/2013. URL : www.mon.gov.ua/ua//about-ministry/provisions.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72. Примірне положення про академічну мобільність студентів вищих навчальних закладів : затверджений Наказом МОН № 635 від 29.05.2013. URL : http://vnz.org.ua/dokumenty/spysok/3908-nakaz-ministerstva--635-vid-29052013.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73. Про вищу освіту : Закон України від 01 липня 2014 р. No 1556-VII. Відомості Верховної Ради України. 2014. №37–38. С. 2716.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74. Про вищу освіту : Закон України від 17 січня 2002 р. № 2984-ІІІ. </w:t>
      </w:r>
      <w:r>
        <w:rPr>
          <w:rFonts w:ascii="Times New Roman" w:eastAsia="Times New Roman" w:hAnsi="Times New Roman" w:cs="Times New Roman"/>
          <w:i/>
          <w:sz w:val="28"/>
          <w:szCs w:val="28"/>
        </w:rPr>
        <w:t>Відомості Верховної Ради України</w:t>
      </w:r>
      <w:r>
        <w:rPr>
          <w:rFonts w:ascii="Times New Roman" w:eastAsia="Times New Roman" w:hAnsi="Times New Roman" w:cs="Times New Roman"/>
          <w:sz w:val="28"/>
          <w:szCs w:val="28"/>
        </w:rPr>
        <w:t xml:space="preserve">. 2002. №20. С. 134.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75. Про внесення змін до Положення про акредитацію вищих навчальних закладів і спеціальностей у вищих навчальних закладах та вищих професійних училищах та Порядку ліцензування діяльності з надання освітніх послуг від 06.03.2013 № 219. </w:t>
      </w:r>
      <w:r>
        <w:rPr>
          <w:rFonts w:ascii="Times New Roman" w:eastAsia="Times New Roman" w:hAnsi="Times New Roman" w:cs="Times New Roman"/>
          <w:i/>
          <w:sz w:val="28"/>
          <w:szCs w:val="28"/>
        </w:rPr>
        <w:t>Офіційний вісник України</w:t>
      </w:r>
      <w:r>
        <w:rPr>
          <w:rFonts w:ascii="Times New Roman" w:eastAsia="Times New Roman" w:hAnsi="Times New Roman" w:cs="Times New Roman"/>
          <w:sz w:val="28"/>
          <w:szCs w:val="28"/>
        </w:rPr>
        <w:t>. 2013. № 28. Ст. 982.</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76. Про затвердження Положення про порядок реалізації права на академічну мобільність : Постанова Кабінету Міністрів України від 12 серпня 2015 р. №579. URL : http://www.kmu.gov.ua/control/uk/cardnpd?docid=248409199.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77. Про затвердження Порядку формування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 Постанова Кабінету Міністрів України : від 15.04.2013 р. №306. Офіційний вісник України. 2013. №33. Ст. 1167.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78. Про Національну доктрину розвитку освіти : Указ Президента України від 17.04.2002 р. No 347 / Президент України. URL: http://zakon2.rada.gov.ua/laws/show/347/2002.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79. Про Національну доктрину розвитку освіти: Указ Президента України: від 17.04.2002 р. No 347/2002. Офіційний вісник України. 2002. №16. Ст. 860.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80. Про Національну стратегію розвитку освіти в Україні на період до 2021 року : Указ Президента України : від 25.06.2013 р. № 344/2013. URL: http://www.president.gov.ua/documents/15828.html.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81. Про освіту: Закон УРСР від 23.05.1991 №1060-XII. </w:t>
      </w:r>
      <w:r>
        <w:rPr>
          <w:rFonts w:ascii="Times New Roman" w:eastAsia="Times New Roman" w:hAnsi="Times New Roman" w:cs="Times New Roman"/>
          <w:i/>
          <w:sz w:val="28"/>
          <w:szCs w:val="28"/>
        </w:rPr>
        <w:t>Відомості Верховної Ради УРСР</w:t>
      </w:r>
      <w:r>
        <w:rPr>
          <w:rFonts w:ascii="Times New Roman" w:eastAsia="Times New Roman" w:hAnsi="Times New Roman" w:cs="Times New Roman"/>
          <w:sz w:val="28"/>
          <w:szCs w:val="28"/>
        </w:rPr>
        <w:t xml:space="preserve">. 1991. №34. URL: http://zakon1.rada.gov.ua/laws/show/1060-12.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82. Проблеми систематизації сучасного освітнього права України: матеріали до розробки концепції Кодексу про Інститут виборчого права  /керівн. проекту: В.В. Ковтунець. Київ: Міжн. фонд «Відродження», 2010. 136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83. Програма дій щодо реалізації положень Болонської декларації в системі вищої освіти і науки України: Наказ Міністерства освіти і науки України: від 23.01.2004 р. № 49. </w:t>
      </w:r>
      <w:r>
        <w:rPr>
          <w:rFonts w:ascii="Times New Roman" w:eastAsia="Times New Roman" w:hAnsi="Times New Roman" w:cs="Times New Roman"/>
          <w:i/>
          <w:sz w:val="28"/>
          <w:szCs w:val="28"/>
        </w:rPr>
        <w:t>Освіта.</w:t>
      </w:r>
      <w:r>
        <w:rPr>
          <w:rFonts w:ascii="Times New Roman" w:eastAsia="Times New Roman" w:hAnsi="Times New Roman" w:cs="Times New Roman"/>
          <w:sz w:val="28"/>
          <w:szCs w:val="28"/>
        </w:rPr>
        <w:t xml:space="preserve"> 11–18.02.2004. №8. С. 8.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84. Розовик Д. І. Культурне будівництво в Україні у 1917–1920 роках. Київ : Аквилон-Плюс, 2011. 544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85. Рябенко М.І. Вимоги до сучасного закладу вищої освіти щодо дотримання встановлених законом принципів та правил. </w:t>
      </w:r>
      <w:r>
        <w:rPr>
          <w:rFonts w:ascii="Times New Roman" w:eastAsia="Times New Roman" w:hAnsi="Times New Roman" w:cs="Times New Roman"/>
          <w:i/>
          <w:sz w:val="28"/>
          <w:szCs w:val="28"/>
        </w:rPr>
        <w:t>Східно-європейські дослідження: економіка, освіта, право:</w:t>
      </w:r>
      <w:r>
        <w:rPr>
          <w:rFonts w:ascii="Times New Roman" w:eastAsia="Times New Roman" w:hAnsi="Times New Roman" w:cs="Times New Roman"/>
          <w:sz w:val="28"/>
          <w:szCs w:val="28"/>
        </w:rPr>
        <w:t xml:space="preserve"> Матеріали Міжнародної науково-практичної конференції. Бургас (Болгарія): Publishing House FLAT Ltd-Burgas, 2018. С. 127-130.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86. Рябенко М. І. Духовність як передумова формування академічної доброчесності суб’єктів освітніх відносин у закладах вищої освіти. </w:t>
      </w:r>
      <w:r>
        <w:rPr>
          <w:rFonts w:ascii="Times New Roman" w:eastAsia="Times New Roman" w:hAnsi="Times New Roman" w:cs="Times New Roman"/>
          <w:i/>
          <w:sz w:val="28"/>
          <w:szCs w:val="28"/>
        </w:rPr>
        <w:t>Науковий часопис Національного педагогічного університету імені М. П. Драгоманова</w:t>
      </w:r>
      <w:r>
        <w:rPr>
          <w:rFonts w:ascii="Times New Roman" w:eastAsia="Times New Roman" w:hAnsi="Times New Roman" w:cs="Times New Roman"/>
          <w:sz w:val="28"/>
          <w:szCs w:val="28"/>
        </w:rPr>
        <w:t xml:space="preserve">. Серія 5. Педагогічні науки: реалії та перспективи. 2019. Випуск 71. С. 217-220.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87. Рябенко М.І. Органи управління закладом вищої освіти як суб’єкти профілактики порушень академічної доброчесності. </w:t>
      </w:r>
      <w:r>
        <w:rPr>
          <w:rFonts w:ascii="Times New Roman" w:eastAsia="Times New Roman" w:hAnsi="Times New Roman" w:cs="Times New Roman"/>
          <w:i/>
          <w:sz w:val="28"/>
          <w:szCs w:val="28"/>
        </w:rPr>
        <w:t>Інноваційна педагогіка.</w:t>
      </w:r>
      <w:r>
        <w:rPr>
          <w:rFonts w:ascii="Times New Roman" w:eastAsia="Times New Roman" w:hAnsi="Times New Roman" w:cs="Times New Roman"/>
          <w:sz w:val="28"/>
          <w:szCs w:val="28"/>
        </w:rPr>
        <w:t xml:space="preserve"> Вип. 20. Том 2. Видавничий дім «Гельветика» 2020. С. 119-122.</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88. Рябенко М.І. Суб’єкти формування академічної доброчесності в закладах вищої освіти. </w:t>
      </w:r>
      <w:r>
        <w:rPr>
          <w:rFonts w:ascii="Times New Roman" w:eastAsia="Times New Roman" w:hAnsi="Times New Roman" w:cs="Times New Roman"/>
          <w:i/>
          <w:sz w:val="28"/>
          <w:szCs w:val="28"/>
        </w:rPr>
        <w:t>Педагогіка формування творчої особистості у вищій і загальноосвітній школах</w:t>
      </w:r>
      <w:r>
        <w:rPr>
          <w:rFonts w:ascii="Times New Roman" w:eastAsia="Times New Roman" w:hAnsi="Times New Roman" w:cs="Times New Roman"/>
          <w:sz w:val="28"/>
          <w:szCs w:val="28"/>
        </w:rPr>
        <w:t xml:space="preserve">. Запоріжжя, 2019. Вип. 66. С. 102-106.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89. Рябенко М.І. Щодо причин та наслідків корупції в закладах освіти. </w:t>
      </w:r>
      <w:r>
        <w:rPr>
          <w:rFonts w:ascii="Times New Roman" w:eastAsia="Times New Roman" w:hAnsi="Times New Roman" w:cs="Times New Roman"/>
          <w:i/>
          <w:sz w:val="28"/>
          <w:szCs w:val="28"/>
        </w:rPr>
        <w:t>Політологія, філософія соціологія, психологія: контури міждисциплінарного перетину</w:t>
      </w:r>
      <w:r>
        <w:rPr>
          <w:rFonts w:ascii="Times New Roman" w:eastAsia="Times New Roman" w:hAnsi="Times New Roman" w:cs="Times New Roman"/>
          <w:sz w:val="28"/>
          <w:szCs w:val="28"/>
        </w:rPr>
        <w:t>: матеріали V Міжн. наук.-практ. конф. Одеса: Національний університет «Одеська юридична академія», 2017. С. 104.</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90. Сисоєва С. О., Батечко Н. Г. Вища освіта України: реалії сучасного розвитку. Київ : ВД ЕКМО, 2011. 368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91. Сірий Є. В. Інноваційний розвиток освіти в Україні: розгортання проблеми та засадницькі орієнтири. URL: www.socd.univ.kiev.ua/sites/default/files/library/.../aktprob.11.65.pdf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92. Сірополко С. Історія освіти в Україні. Київ: Наукова думка, 2001. 912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93. Терентьєва Н.О. Критично-інноваційний потенціал університетської освіти як результат євроінтеграційних процесів. </w:t>
      </w:r>
      <w:r>
        <w:rPr>
          <w:rFonts w:ascii="Times New Roman" w:eastAsia="Times New Roman" w:hAnsi="Times New Roman" w:cs="Times New Roman"/>
          <w:i/>
          <w:sz w:val="28"/>
          <w:szCs w:val="28"/>
        </w:rPr>
        <w:t>Педагогічний альманах</w:t>
      </w:r>
      <w:r>
        <w:rPr>
          <w:rFonts w:ascii="Times New Roman" w:eastAsia="Times New Roman" w:hAnsi="Times New Roman" w:cs="Times New Roman"/>
          <w:sz w:val="28"/>
          <w:szCs w:val="28"/>
        </w:rPr>
        <w:t xml:space="preserve">. 2014. Вип. 23. С. 214–219.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94. Терентьєва Н. О. Тенденції розвитку університетської освіти в Україні (друга половина ХХ – початок ХХІ століття): дис. … доктора пед. наук /13.00.01. Сєвєродонецьк, 2016. 408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95. Терепищий С. Стандартизація вищої освіти: спроба філософського аналізу. Київ: НПУ ім. М.П. Драгоманова, 2010. 197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96. Туркот Т.І. Зародження і розвиток вищої школи в Україні. </w:t>
      </w:r>
      <w:r>
        <w:rPr>
          <w:rFonts w:ascii="Times New Roman" w:eastAsia="Times New Roman" w:hAnsi="Times New Roman" w:cs="Times New Roman"/>
          <w:i/>
          <w:sz w:val="28"/>
          <w:szCs w:val="28"/>
        </w:rPr>
        <w:t>Педагогіка вищої школи</w:t>
      </w:r>
      <w:r>
        <w:rPr>
          <w:rFonts w:ascii="Times New Roman" w:eastAsia="Times New Roman" w:hAnsi="Times New Roman" w:cs="Times New Roman"/>
          <w:sz w:val="28"/>
          <w:szCs w:val="28"/>
        </w:rPr>
        <w:t xml:space="preserve">. URL: http://wesudents.com.ua/glavy/50446-zarodjennea-rozvitok-vischo-shkoli-v-ukran.html.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97. Україна у 1945–1991 рр. URL: http://supermif.com/Ukraina_novitnja/26 istoria_ukraini.html.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98. Университет как центр культуропорождающего образования: Изменение форм коммуникации в учебном процессе / под ред. М.А.Гусаковского. Минск : БГУ, 2004. 279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99. Університетська освіта в Україні: основні етапи розвитку. URL: http://um.co.ua/6/6-9/6-94748.html.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100. Університетська педагогічна освіта: історія, теорія і перспективи розвитку в умовах глобалізації: Кол. монографія /під. ред. проф. Цокур О.С. Одеса: ФОП Бондаренко О.М., 2018. Р.3.3. 99 с.</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101. Філіппова Д. Проблема систематизації та кодифікації законодавства в галузі освіти України. </w:t>
      </w:r>
      <w:r>
        <w:rPr>
          <w:rFonts w:ascii="Times New Roman" w:eastAsia="Times New Roman" w:hAnsi="Times New Roman" w:cs="Times New Roman"/>
          <w:i/>
          <w:sz w:val="28"/>
          <w:szCs w:val="28"/>
        </w:rPr>
        <w:t>Теорія та практика державного управління і місцевого самоврядування. 2</w:t>
      </w:r>
      <w:r>
        <w:rPr>
          <w:rFonts w:ascii="Times New Roman" w:eastAsia="Times New Roman" w:hAnsi="Times New Roman" w:cs="Times New Roman"/>
          <w:sz w:val="28"/>
          <w:szCs w:val="28"/>
        </w:rPr>
        <w:t xml:space="preserve">013. №1. С. 11–17 URL: http://archive.nbuv.gov.ua/EJournals/Ttpdu/2013_1/ Fil_s.pdf.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102. Харрисон Л. Главная истина либерализма; пер. с англ. Москва: Новое издательство, 2008. 282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103. Хомерікі О. А. Вища освіта як предмет соціологічних досліджень </w:t>
      </w:r>
      <w:r>
        <w:rPr>
          <w:rFonts w:ascii="Times New Roman" w:eastAsia="Times New Roman" w:hAnsi="Times New Roman" w:cs="Times New Roman"/>
          <w:i/>
          <w:sz w:val="28"/>
          <w:szCs w:val="28"/>
        </w:rPr>
        <w:t>Нова парадигма</w:t>
      </w:r>
      <w:r>
        <w:rPr>
          <w:rFonts w:ascii="Times New Roman" w:eastAsia="Times New Roman" w:hAnsi="Times New Roman" w:cs="Times New Roman"/>
          <w:sz w:val="28"/>
          <w:szCs w:val="28"/>
        </w:rPr>
        <w:t xml:space="preserve">: зб. наукових праць / голов. ред. В.П.Бех. Вип. 94. Київ: вид-во НПУ ім.М.П.Драгоманова, 2010. С.177–185.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104. Цокур О.С. Проблема модернізації професійної підготовки майбутніх учителів іноземної мови в контексті досліджень вчених Німеччини. </w:t>
      </w:r>
      <w:r>
        <w:rPr>
          <w:rFonts w:ascii="Times New Roman" w:eastAsia="Times New Roman" w:hAnsi="Times New Roman" w:cs="Times New Roman"/>
          <w:i/>
          <w:sz w:val="28"/>
          <w:szCs w:val="28"/>
        </w:rPr>
        <w:t>Науковий вісник льотної академії.</w:t>
      </w:r>
      <w:r>
        <w:rPr>
          <w:rFonts w:ascii="Times New Roman" w:eastAsia="Times New Roman" w:hAnsi="Times New Roman" w:cs="Times New Roman"/>
          <w:sz w:val="28"/>
          <w:szCs w:val="28"/>
        </w:rPr>
        <w:t xml:space="preserve"> Сер. Пед. науки. Кропивницький: ЛА НАУ, 2020. Вип. 7. С.148-153.</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105. Шаповал Р. В. Адміністративно-правове регулювання освітньої діяльності в Україні: автореф. Дис. … доктора юрид. наук: 12.00.0. Харків, 2011. 369 с.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106. Шульга Н. Д. Сутнісні характеристики поняття «державна освітня політика». </w:t>
      </w:r>
      <w:r>
        <w:rPr>
          <w:rFonts w:ascii="Times New Roman" w:eastAsia="Times New Roman" w:hAnsi="Times New Roman" w:cs="Times New Roman"/>
          <w:i/>
          <w:sz w:val="28"/>
          <w:szCs w:val="28"/>
        </w:rPr>
        <w:t>Державне управління: теорія і практика</w:t>
      </w:r>
      <w:r>
        <w:rPr>
          <w:rFonts w:ascii="Times New Roman" w:eastAsia="Times New Roman" w:hAnsi="Times New Roman" w:cs="Times New Roman"/>
          <w:sz w:val="28"/>
          <w:szCs w:val="28"/>
        </w:rPr>
        <w:t>. 2011. № 2. С. 1–7.</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107. Ball S. J. (1998). Big policies/small world: An introduction to international perspectives in education policy. Comparative education. N 4(2). рр. 111–123.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108. Barber M., Donnelly K., Rizvi S., Summers L. (2013). An avalanche is coming: Higher education and the revolution ahead. Institute for Public Policy Research, 11. рр. 11–21.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109. Broadfoot P. (2011) Theory and Practice in Sociology of Education / Patricia Broadfoot. Doing Sociology of Education. Edited by GeoffreyWalford. London-New York-Philadelphia: The Falmer Press, рр.310–320.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110. Matross R., Helms E., Rumbley L., Brajkovic L., Mihut G. (2015). Internationalizing Higher Education Worldwide. Washington: American Council on Education. 80 р.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111. Nagorna N.V. Monitoring und Strategieplanung als Hauptfunktion von Verwaltung des Bildungsprozesses. </w:t>
      </w:r>
      <w:r>
        <w:rPr>
          <w:rFonts w:ascii="Times New Roman" w:eastAsia="Times New Roman" w:hAnsi="Times New Roman" w:cs="Times New Roman"/>
          <w:i/>
          <w:sz w:val="28"/>
          <w:szCs w:val="28"/>
        </w:rPr>
        <w:t>Modern educational space: the transformation of national models in terms of integration</w:t>
      </w:r>
      <w:r>
        <w:rPr>
          <w:rFonts w:ascii="Times New Roman" w:eastAsia="Times New Roman" w:hAnsi="Times New Roman" w:cs="Times New Roman"/>
          <w:sz w:val="28"/>
          <w:szCs w:val="28"/>
        </w:rPr>
        <w:t>: Conference Proceedings, October 26, 2018. Leipzig: Baltija Publishing. Р. 208.</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112. Williams R., de Rassenfosse G., Jensen P., &amp; Marginson S. (2012). Ranking of national higher education systems. Melbourne. 2012. 98 р. </w:t>
      </w:r>
    </w:p>
    <w:p w:rsidR="00E1005C" w:rsidRDefault="003A7C22">
      <w:pPr>
        <w:pStyle w:val="10"/>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113. Yearley St. (1996) Sociology, Environmentalism, Globalization: Reinventing  the Globe. London: Sage Publications. 161 p.</w:t>
      </w: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E1005C">
      <w:pPr>
        <w:pStyle w:val="10"/>
        <w:spacing w:after="0" w:line="360" w:lineRule="auto"/>
        <w:ind w:firstLine="709"/>
        <w:jc w:val="both"/>
        <w:rPr>
          <w:rFonts w:ascii="Times New Roman" w:eastAsia="Times New Roman" w:hAnsi="Times New Roman" w:cs="Times New Roman"/>
          <w:sz w:val="28"/>
          <w:szCs w:val="28"/>
        </w:rPr>
      </w:pPr>
    </w:p>
    <w:p w:rsidR="00E1005C" w:rsidRDefault="00E1005C">
      <w:pPr>
        <w:pStyle w:val="10"/>
        <w:spacing w:after="0" w:line="360" w:lineRule="auto"/>
        <w:ind w:firstLine="567"/>
        <w:jc w:val="both"/>
        <w:rPr>
          <w:rFonts w:ascii="Times New Roman" w:eastAsia="Times New Roman" w:hAnsi="Times New Roman" w:cs="Times New Roman"/>
          <w:sz w:val="28"/>
          <w:szCs w:val="28"/>
        </w:rPr>
      </w:pPr>
    </w:p>
    <w:p w:rsidR="00E1005C" w:rsidRDefault="00E1005C">
      <w:pPr>
        <w:pStyle w:val="10"/>
      </w:pPr>
    </w:p>
    <w:p w:rsidR="00E1005C" w:rsidRDefault="00E1005C">
      <w:pPr>
        <w:pStyle w:val="10"/>
      </w:pPr>
    </w:p>
    <w:sectPr w:rsidR="00E1005C" w:rsidSect="00E1005C">
      <w:headerReference w:type="default" r:id="rId7"/>
      <w:pgSz w:w="11906" w:h="16838"/>
      <w:pgMar w:top="1134" w:right="851" w:bottom="1134" w:left="1418"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7C22" w:rsidRDefault="003A7C22" w:rsidP="00E1005C">
      <w:pPr>
        <w:spacing w:after="0" w:line="240" w:lineRule="auto"/>
      </w:pPr>
      <w:r>
        <w:separator/>
      </w:r>
    </w:p>
  </w:endnote>
  <w:endnote w:type="continuationSeparator" w:id="0">
    <w:p w:rsidR="003A7C22" w:rsidRDefault="003A7C22" w:rsidP="00E100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00"/>
    <w:family w:val="auto"/>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7C22" w:rsidRDefault="003A7C22" w:rsidP="00E1005C">
      <w:pPr>
        <w:spacing w:after="0" w:line="240" w:lineRule="auto"/>
      </w:pPr>
      <w:r>
        <w:separator/>
      </w:r>
    </w:p>
  </w:footnote>
  <w:footnote w:type="continuationSeparator" w:id="0">
    <w:p w:rsidR="003A7C22" w:rsidRDefault="003A7C22" w:rsidP="00E100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05C" w:rsidRDefault="00E1005C">
    <w:pPr>
      <w:pStyle w:val="10"/>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sidR="003A7C22">
      <w:rPr>
        <w:color w:val="000000"/>
      </w:rPr>
      <w:instrText>PAGE</w:instrText>
    </w:r>
    <w:r>
      <w:rPr>
        <w:color w:val="000000"/>
      </w:rPr>
      <w:fldChar w:fldCharType="separate"/>
    </w:r>
    <w:r w:rsidR="00245FD3">
      <w:rPr>
        <w:noProof/>
        <w:color w:val="000000"/>
      </w:rPr>
      <w:t>24</w:t>
    </w:r>
    <w:r>
      <w:rPr>
        <w:color w:val="000000"/>
      </w:rPr>
      <w:fldChar w:fldCharType="end"/>
    </w:r>
  </w:p>
  <w:p w:rsidR="00E1005C" w:rsidRDefault="00E1005C">
    <w:pPr>
      <w:pStyle w:val="10"/>
      <w:pBdr>
        <w:top w:val="nil"/>
        <w:left w:val="nil"/>
        <w:bottom w:val="nil"/>
        <w:right w:val="nil"/>
        <w:between w:val="nil"/>
      </w:pBdr>
      <w:tabs>
        <w:tab w:val="center" w:pos="4677"/>
        <w:tab w:val="right" w:pos="9355"/>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05C"/>
    <w:rsid w:val="001339E2"/>
    <w:rsid w:val="00245FD3"/>
    <w:rsid w:val="003A7C22"/>
    <w:rsid w:val="00AF7E07"/>
    <w:rsid w:val="00E100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2EA1D3-3DEE-4718-86B6-80BFB378D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10"/>
    <w:next w:val="10"/>
    <w:rsid w:val="00E1005C"/>
    <w:pPr>
      <w:keepNext/>
      <w:keepLines/>
      <w:spacing w:before="480" w:after="120"/>
      <w:outlineLvl w:val="0"/>
    </w:pPr>
    <w:rPr>
      <w:b/>
      <w:sz w:val="48"/>
      <w:szCs w:val="48"/>
    </w:rPr>
  </w:style>
  <w:style w:type="paragraph" w:styleId="2">
    <w:name w:val="heading 2"/>
    <w:basedOn w:val="10"/>
    <w:next w:val="10"/>
    <w:rsid w:val="00E1005C"/>
    <w:pPr>
      <w:keepNext/>
      <w:keepLines/>
      <w:spacing w:before="360" w:after="80"/>
      <w:outlineLvl w:val="1"/>
    </w:pPr>
    <w:rPr>
      <w:b/>
      <w:sz w:val="36"/>
      <w:szCs w:val="36"/>
    </w:rPr>
  </w:style>
  <w:style w:type="paragraph" w:styleId="3">
    <w:name w:val="heading 3"/>
    <w:basedOn w:val="10"/>
    <w:next w:val="10"/>
    <w:rsid w:val="00E1005C"/>
    <w:pPr>
      <w:keepNext/>
      <w:keepLines/>
      <w:spacing w:before="280" w:after="80"/>
      <w:outlineLvl w:val="2"/>
    </w:pPr>
    <w:rPr>
      <w:b/>
      <w:sz w:val="28"/>
      <w:szCs w:val="28"/>
    </w:rPr>
  </w:style>
  <w:style w:type="paragraph" w:styleId="4">
    <w:name w:val="heading 4"/>
    <w:basedOn w:val="10"/>
    <w:next w:val="10"/>
    <w:rsid w:val="00E1005C"/>
    <w:pPr>
      <w:keepNext/>
      <w:keepLines/>
      <w:spacing w:before="240" w:after="40"/>
      <w:outlineLvl w:val="3"/>
    </w:pPr>
    <w:rPr>
      <w:b/>
      <w:sz w:val="24"/>
      <w:szCs w:val="24"/>
    </w:rPr>
  </w:style>
  <w:style w:type="paragraph" w:styleId="5">
    <w:name w:val="heading 5"/>
    <w:basedOn w:val="10"/>
    <w:next w:val="10"/>
    <w:rsid w:val="00E1005C"/>
    <w:pPr>
      <w:keepNext/>
      <w:keepLines/>
      <w:spacing w:before="220" w:after="40"/>
      <w:outlineLvl w:val="4"/>
    </w:pPr>
    <w:rPr>
      <w:b/>
    </w:rPr>
  </w:style>
  <w:style w:type="paragraph" w:styleId="6">
    <w:name w:val="heading 6"/>
    <w:basedOn w:val="10"/>
    <w:next w:val="10"/>
    <w:rsid w:val="00E1005C"/>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E1005C"/>
  </w:style>
  <w:style w:type="table" w:customStyle="1" w:styleId="TableNormal">
    <w:name w:val="Table Normal"/>
    <w:rsid w:val="00E1005C"/>
    <w:tblPr>
      <w:tblCellMar>
        <w:top w:w="0" w:type="dxa"/>
        <w:left w:w="0" w:type="dxa"/>
        <w:bottom w:w="0" w:type="dxa"/>
        <w:right w:w="0" w:type="dxa"/>
      </w:tblCellMar>
    </w:tblPr>
  </w:style>
  <w:style w:type="paragraph" w:styleId="a3">
    <w:name w:val="Title"/>
    <w:basedOn w:val="10"/>
    <w:next w:val="10"/>
    <w:rsid w:val="00E1005C"/>
    <w:pPr>
      <w:keepNext/>
      <w:keepLines/>
      <w:spacing w:before="480" w:after="120"/>
    </w:pPr>
    <w:rPr>
      <w:b/>
      <w:sz w:val="72"/>
      <w:szCs w:val="72"/>
    </w:rPr>
  </w:style>
  <w:style w:type="paragraph" w:styleId="a4">
    <w:name w:val="Subtitle"/>
    <w:basedOn w:val="10"/>
    <w:next w:val="10"/>
    <w:rsid w:val="00E1005C"/>
    <w:pPr>
      <w:keepNext/>
      <w:keepLines/>
      <w:spacing w:before="360" w:after="80"/>
    </w:pPr>
    <w:rPr>
      <w:rFonts w:ascii="Georgia" w:eastAsia="Georgia" w:hAnsi="Georgia" w:cs="Georgia"/>
      <w:i/>
      <w:color w:val="666666"/>
      <w:sz w:val="48"/>
      <w:szCs w:val="48"/>
    </w:rPr>
  </w:style>
  <w:style w:type="table" w:customStyle="1" w:styleId="a5">
    <w:basedOn w:val="TableNormal"/>
    <w:rsid w:val="00E1005C"/>
    <w:tblPr>
      <w:tblStyleRowBandSize w:val="1"/>
      <w:tblStyleColBandSize w:val="1"/>
      <w:tblCellMar>
        <w:left w:w="115" w:type="dxa"/>
        <w:right w:w="115" w:type="dxa"/>
      </w:tblCellMar>
    </w:tblPr>
  </w:style>
  <w:style w:type="table" w:customStyle="1" w:styleId="a6">
    <w:basedOn w:val="TableNormal"/>
    <w:rsid w:val="00E1005C"/>
    <w:pPr>
      <w:spacing w:after="0" w:line="240" w:lineRule="auto"/>
    </w:pPr>
    <w:tblPr>
      <w:tblStyleRowBandSize w:val="1"/>
      <w:tblStyleColBandSize w:val="1"/>
      <w:tblCellMar>
        <w:left w:w="108" w:type="dxa"/>
        <w:right w:w="108" w:type="dxa"/>
      </w:tblCellMar>
    </w:tblPr>
  </w:style>
  <w:style w:type="character" w:customStyle="1" w:styleId="markedcontent">
    <w:name w:val="markedcontent"/>
    <w:basedOn w:val="a0"/>
    <w:rsid w:val="001339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ranko.lviv.ua"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7590</Words>
  <Characters>43269</Characters>
  <Application>Microsoft Office Word</Application>
  <DocSecurity>0</DocSecurity>
  <Lines>360</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dc:creator>
  <cp:lastModifiedBy>libonu</cp:lastModifiedBy>
  <cp:revision>2</cp:revision>
  <dcterms:created xsi:type="dcterms:W3CDTF">2022-09-07T10:26:00Z</dcterms:created>
  <dcterms:modified xsi:type="dcterms:W3CDTF">2022-09-07T10:26:00Z</dcterms:modified>
</cp:coreProperties>
</file>