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5F25" w:rsidRPr="0011126F" w:rsidRDefault="00E45F25" w:rsidP="00E45F25">
      <w:pPr>
        <w:pBdr>
          <w:bottom w:val="single" w:sz="4" w:space="1" w:color="auto"/>
        </w:pBdr>
        <w:spacing w:after="0" w:line="240" w:lineRule="auto"/>
        <w:ind w:hanging="40"/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E45F25" w:rsidRPr="00FA5806" w:rsidRDefault="00E45F25" w:rsidP="00E45F25">
      <w:pPr>
        <w:spacing w:after="0" w:line="240" w:lineRule="auto"/>
        <w:ind w:hanging="40"/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E45F25" w:rsidRPr="002077EE" w:rsidRDefault="00E45F25" w:rsidP="00E45F25">
      <w:pPr>
        <w:pBdr>
          <w:bottom w:val="single" w:sz="4" w:space="1" w:color="auto"/>
        </w:pBdr>
        <w:spacing w:before="240" w:after="0" w:line="240" w:lineRule="auto"/>
        <w:ind w:hanging="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математики, фізики та інформаційних технологій</w:t>
      </w:r>
    </w:p>
    <w:p w:rsidR="00E45F25" w:rsidRPr="00061381" w:rsidRDefault="00E45F25" w:rsidP="00E45F25">
      <w:pPr>
        <w:spacing w:after="0" w:line="240" w:lineRule="auto"/>
        <w:ind w:hanging="40"/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(повне найменування інституту/факультету)</w:t>
      </w:r>
    </w:p>
    <w:p w:rsidR="00E45F25" w:rsidRPr="002077EE" w:rsidRDefault="00E45F25" w:rsidP="00E45F25">
      <w:pPr>
        <w:pBdr>
          <w:bottom w:val="single" w:sz="4" w:space="1" w:color="auto"/>
        </w:pBdr>
        <w:spacing w:before="240" w:after="0" w:line="240" w:lineRule="auto"/>
        <w:ind w:hanging="40"/>
        <w:jc w:val="center"/>
        <w:rPr>
          <w:sz w:val="28"/>
          <w:szCs w:val="28"/>
        </w:rPr>
      </w:pPr>
      <w:r>
        <w:rPr>
          <w:sz w:val="28"/>
          <w:szCs w:val="28"/>
        </w:rPr>
        <w:t>Кафедра експериментальної фізики</w:t>
      </w:r>
    </w:p>
    <w:p w:rsidR="00E45F25" w:rsidRPr="00061381" w:rsidRDefault="00E45F25" w:rsidP="00E45F25">
      <w:pPr>
        <w:spacing w:after="0" w:line="240" w:lineRule="auto"/>
        <w:ind w:hanging="40"/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(повна назва кафедри)</w:t>
      </w:r>
    </w:p>
    <w:p w:rsidR="00E45F25" w:rsidRPr="00706510" w:rsidRDefault="00E45F25" w:rsidP="00E45F25">
      <w:pPr>
        <w:spacing w:after="0" w:line="240" w:lineRule="auto"/>
        <w:rPr>
          <w:b/>
          <w:spacing w:val="60"/>
          <w:sz w:val="32"/>
          <w:szCs w:val="32"/>
        </w:rPr>
      </w:pPr>
    </w:p>
    <w:p w:rsidR="00E45F25" w:rsidRPr="00905122" w:rsidRDefault="00E45F25" w:rsidP="00E45F25">
      <w:pPr>
        <w:spacing w:after="0" w:line="240" w:lineRule="auto"/>
        <w:ind w:hanging="40"/>
        <w:jc w:val="center"/>
        <w:rPr>
          <w:b/>
          <w:spacing w:val="60"/>
          <w:sz w:val="28"/>
          <w:szCs w:val="28"/>
        </w:rPr>
      </w:pPr>
      <w:r w:rsidRPr="00905122">
        <w:rPr>
          <w:b/>
          <w:spacing w:val="60"/>
          <w:sz w:val="28"/>
          <w:szCs w:val="28"/>
        </w:rPr>
        <w:t>Дипломна робота</w:t>
      </w:r>
    </w:p>
    <w:p w:rsidR="00E45F25" w:rsidRPr="001612F9" w:rsidRDefault="00E45F25" w:rsidP="00E45F25">
      <w:pPr>
        <w:pBdr>
          <w:bottom w:val="single" w:sz="4" w:space="1" w:color="auto"/>
        </w:pBdr>
        <w:spacing w:before="240" w:after="0" w:line="240" w:lineRule="auto"/>
        <w:ind w:left="1134" w:right="851" w:hanging="425"/>
        <w:jc w:val="center"/>
        <w:rPr>
          <w:sz w:val="28"/>
          <w:szCs w:val="28"/>
        </w:rPr>
      </w:pPr>
      <w:r>
        <w:rPr>
          <w:sz w:val="28"/>
          <w:szCs w:val="28"/>
        </w:rPr>
        <w:t>магістра</w:t>
      </w:r>
    </w:p>
    <w:p w:rsidR="00E45F25" w:rsidRDefault="00E45F25" w:rsidP="00E45F25">
      <w:pPr>
        <w:spacing w:after="0" w:line="240" w:lineRule="auto"/>
        <w:ind w:firstLine="102"/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(освітньо-кваліфікаційний рівень)</w:t>
      </w:r>
    </w:p>
    <w:p w:rsidR="00E45F25" w:rsidRPr="00706510" w:rsidRDefault="00E45F25" w:rsidP="00E45F25">
      <w:pPr>
        <w:spacing w:before="240" w:after="0" w:line="240" w:lineRule="auto"/>
        <w:ind w:firstLine="601"/>
        <w:jc w:val="center"/>
        <w:rPr>
          <w:sz w:val="28"/>
          <w:szCs w:val="28"/>
        </w:rPr>
      </w:pPr>
    </w:p>
    <w:p w:rsidR="00E45F25" w:rsidRPr="00E45F25" w:rsidRDefault="00E45F25" w:rsidP="00E45F25">
      <w:pPr>
        <w:tabs>
          <w:tab w:val="right" w:pos="9355"/>
        </w:tabs>
        <w:spacing w:after="0" w:line="240" w:lineRule="auto"/>
        <w:ind w:firstLine="601"/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на тему: </w:t>
      </w:r>
      <w:r w:rsidRPr="00061381">
        <w:rPr>
          <w:b/>
          <w:sz w:val="28"/>
          <w:szCs w:val="28"/>
        </w:rPr>
        <w:t>«</w:t>
      </w:r>
      <w:r>
        <w:rPr>
          <w:b/>
          <w:sz w:val="28"/>
          <w:szCs w:val="28"/>
        </w:rPr>
        <w:t>Оптичні властивості нанокристалів</w:t>
      </w:r>
      <w:r w:rsidRPr="0037632B">
        <w:rPr>
          <w:b/>
          <w:sz w:val="28"/>
          <w:szCs w:val="28"/>
        </w:rPr>
        <w:t xml:space="preserve"> </w:t>
      </w:r>
      <w:r w:rsidRPr="0037632B">
        <w:rPr>
          <w:b/>
          <w:sz w:val="28"/>
          <w:szCs w:val="28"/>
          <w:lang w:val="en-US"/>
        </w:rPr>
        <w:t>CdS</w:t>
      </w:r>
      <w:r>
        <w:rPr>
          <w:b/>
          <w:sz w:val="28"/>
          <w:szCs w:val="28"/>
        </w:rPr>
        <w:t xml:space="preserve"> у біосумісній матриці</w:t>
      </w:r>
      <w:r w:rsidRPr="00061381">
        <w:rPr>
          <w:b/>
          <w:sz w:val="28"/>
          <w:szCs w:val="28"/>
        </w:rPr>
        <w:t>»</w:t>
      </w:r>
    </w:p>
    <w:p w:rsidR="00E45F25" w:rsidRPr="00E45F25" w:rsidRDefault="00E45F25" w:rsidP="00E45F25">
      <w:pPr>
        <w:tabs>
          <w:tab w:val="right" w:pos="9355"/>
        </w:tabs>
        <w:spacing w:after="0" w:line="240" w:lineRule="auto"/>
        <w:ind w:firstLine="601"/>
        <w:jc w:val="center"/>
        <w:rPr>
          <w:b/>
          <w:sz w:val="28"/>
          <w:szCs w:val="28"/>
        </w:rPr>
      </w:pPr>
    </w:p>
    <w:p w:rsidR="00E45F25" w:rsidRDefault="00E45F25" w:rsidP="00E45F25">
      <w:pPr>
        <w:tabs>
          <w:tab w:val="right" w:pos="9355"/>
        </w:tabs>
        <w:spacing w:after="0" w:line="240" w:lineRule="auto"/>
        <w:ind w:firstLine="601"/>
        <w:jc w:val="center"/>
        <w:rPr>
          <w:sz w:val="24"/>
          <w:szCs w:val="24"/>
        </w:rPr>
      </w:pPr>
      <w:r w:rsidRPr="00905122">
        <w:rPr>
          <w:sz w:val="24"/>
          <w:szCs w:val="24"/>
        </w:rPr>
        <w:t>«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 xml:space="preserve">Optical properties of </w:t>
      </w:r>
      <w:r w:rsidRPr="00905122">
        <w:rPr>
          <w:sz w:val="24"/>
          <w:szCs w:val="24"/>
          <w:lang w:val="en-US"/>
        </w:rPr>
        <w:t>CdS</w:t>
      </w:r>
      <w:r>
        <w:rPr>
          <w:sz w:val="24"/>
          <w:szCs w:val="24"/>
          <w:lang w:val="en-US"/>
        </w:rPr>
        <w:t xml:space="preserve"> nanocrystals in biocompatible matrix</w:t>
      </w:r>
      <w:r w:rsidRPr="00905122">
        <w:rPr>
          <w:sz w:val="24"/>
          <w:szCs w:val="24"/>
        </w:rPr>
        <w:t>»</w:t>
      </w:r>
    </w:p>
    <w:p w:rsidR="00E45F25" w:rsidRPr="00706510" w:rsidRDefault="00E45F25" w:rsidP="00E45F25">
      <w:pPr>
        <w:tabs>
          <w:tab w:val="right" w:pos="9355"/>
        </w:tabs>
        <w:spacing w:before="120" w:after="0" w:line="240" w:lineRule="auto"/>
        <w:ind w:firstLine="601"/>
        <w:jc w:val="center"/>
        <w:rPr>
          <w:b/>
          <w:sz w:val="28"/>
          <w:szCs w:val="28"/>
        </w:rPr>
      </w:pPr>
    </w:p>
    <w:p w:rsidR="00E45F25" w:rsidRPr="005E39EF" w:rsidRDefault="00E45F25" w:rsidP="00E45F25">
      <w:pPr>
        <w:tabs>
          <w:tab w:val="right" w:pos="9355"/>
        </w:tabs>
        <w:spacing w:after="0" w:line="240" w:lineRule="auto"/>
        <w:rPr>
          <w:sz w:val="28"/>
          <w:szCs w:val="28"/>
          <w:u w:val="single"/>
        </w:rPr>
      </w:pPr>
    </w:p>
    <w:p w:rsidR="00E45F25" w:rsidRPr="00706510" w:rsidRDefault="00E45F25" w:rsidP="00E45F25">
      <w:pPr>
        <w:tabs>
          <w:tab w:val="right" w:pos="9355"/>
        </w:tabs>
        <w:spacing w:after="0" w:line="240" w:lineRule="auto"/>
        <w:rPr>
          <w:sz w:val="28"/>
          <w:szCs w:val="28"/>
          <w:u w:val="single"/>
        </w:rPr>
      </w:pPr>
    </w:p>
    <w:p w:rsidR="00E45F25" w:rsidRPr="00061381" w:rsidRDefault="00E45F25" w:rsidP="00E45F25">
      <w:pPr>
        <w:spacing w:after="0" w:line="240" w:lineRule="auto"/>
        <w:ind w:firstLine="601"/>
        <w:rPr>
          <w:sz w:val="28"/>
          <w:szCs w:val="28"/>
        </w:rPr>
      </w:pPr>
      <w:r w:rsidRPr="00F80B3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Виконав</w:t>
      </w:r>
      <w:r w:rsidRPr="00FA5806">
        <w:rPr>
          <w:sz w:val="28"/>
          <w:szCs w:val="28"/>
        </w:rPr>
        <w:t>: студен</w:t>
      </w:r>
      <w:r>
        <w:rPr>
          <w:sz w:val="28"/>
          <w:szCs w:val="28"/>
        </w:rPr>
        <w:t>т денної</w:t>
      </w:r>
      <w:r w:rsidRPr="00FA5806">
        <w:rPr>
          <w:sz w:val="28"/>
          <w:szCs w:val="28"/>
        </w:rPr>
        <w:t xml:space="preserve"> форми навчання</w:t>
      </w:r>
    </w:p>
    <w:p w:rsidR="00E45F25" w:rsidRPr="00036BA2" w:rsidRDefault="00E45F25" w:rsidP="00E45F25">
      <w:pPr>
        <w:spacing w:after="0" w:line="240" w:lineRule="auto"/>
        <w:ind w:left="5529" w:hanging="4888"/>
        <w:rPr>
          <w:sz w:val="28"/>
          <w:szCs w:val="28"/>
        </w:rPr>
      </w:pPr>
      <w:r w:rsidRPr="0037632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</w:t>
      </w:r>
      <w:r w:rsidRPr="0037632B">
        <w:rPr>
          <w:sz w:val="28"/>
          <w:szCs w:val="28"/>
        </w:rPr>
        <w:t xml:space="preserve"> </w:t>
      </w:r>
      <w:r>
        <w:rPr>
          <w:sz w:val="28"/>
          <w:szCs w:val="28"/>
        </w:rPr>
        <w:t>спеціальність:</w:t>
      </w:r>
      <w:r w:rsidRPr="0037632B">
        <w:rPr>
          <w:sz w:val="28"/>
          <w:szCs w:val="28"/>
        </w:rPr>
        <w:t xml:space="preserve">  </w:t>
      </w:r>
      <w:r>
        <w:rPr>
          <w:sz w:val="28"/>
          <w:szCs w:val="28"/>
        </w:rPr>
        <w:t>10</w:t>
      </w:r>
      <w:r w:rsidRPr="00036BA2">
        <w:rPr>
          <w:sz w:val="28"/>
          <w:szCs w:val="28"/>
          <w:lang w:val="ru-RU"/>
        </w:rPr>
        <w:t>5</w:t>
      </w:r>
      <w:r w:rsidRPr="00905122">
        <w:rPr>
          <w:sz w:val="28"/>
          <w:szCs w:val="28"/>
          <w:lang w:val="ru-RU"/>
        </w:rPr>
        <w:t xml:space="preserve"> –</w:t>
      </w:r>
      <w:r>
        <w:rPr>
          <w:sz w:val="28"/>
          <w:szCs w:val="28"/>
        </w:rPr>
        <w:t xml:space="preserve"> Прикладна фізика та наноматеріали</w:t>
      </w:r>
    </w:p>
    <w:p w:rsidR="00E45F25" w:rsidRPr="00FA455D" w:rsidRDefault="00E45F25" w:rsidP="00E45F25">
      <w:pPr>
        <w:spacing w:after="0" w:line="240" w:lineRule="auto"/>
        <w:ind w:firstLine="601"/>
        <w:rPr>
          <w:sz w:val="20"/>
          <w:szCs w:val="20"/>
        </w:rPr>
      </w:pPr>
      <w:r>
        <w:rPr>
          <w:sz w:val="28"/>
          <w:szCs w:val="28"/>
        </w:rPr>
        <w:t xml:space="preserve">                                     Чорний Владислав Сергійович</w:t>
      </w:r>
    </w:p>
    <w:p w:rsidR="00E45F25" w:rsidRDefault="00E45F25" w:rsidP="00E45F25">
      <w:pPr>
        <w:tabs>
          <w:tab w:val="left" w:pos="5245"/>
          <w:tab w:val="right" w:pos="9498"/>
        </w:tabs>
        <w:spacing w:before="120" w:after="0" w:line="240" w:lineRule="auto"/>
        <w:ind w:right="-143" w:firstLine="601"/>
        <w:rPr>
          <w:sz w:val="28"/>
          <w:szCs w:val="28"/>
        </w:rPr>
      </w:pPr>
      <w:r w:rsidRPr="0037632B">
        <w:rPr>
          <w:sz w:val="20"/>
          <w:szCs w:val="20"/>
        </w:rPr>
        <w:t xml:space="preserve">                                               </w:t>
      </w:r>
      <w:r>
        <w:rPr>
          <w:sz w:val="20"/>
          <w:szCs w:val="20"/>
        </w:rPr>
        <w:t xml:space="preserve">     </w:t>
      </w:r>
      <w:r w:rsidRPr="0037632B">
        <w:rPr>
          <w:sz w:val="28"/>
          <w:szCs w:val="28"/>
        </w:rPr>
        <w:t>Керівник</w:t>
      </w:r>
      <w:r>
        <w:rPr>
          <w:sz w:val="28"/>
          <w:szCs w:val="28"/>
        </w:rPr>
        <w:t>:</w:t>
      </w:r>
      <w:r w:rsidRPr="0037632B">
        <w:rPr>
          <w:sz w:val="28"/>
          <w:szCs w:val="28"/>
        </w:rPr>
        <w:t xml:space="preserve">  </w:t>
      </w:r>
      <w:r>
        <w:rPr>
          <w:sz w:val="28"/>
          <w:szCs w:val="28"/>
        </w:rPr>
        <w:t>д</w:t>
      </w:r>
      <w:r w:rsidRPr="0037632B">
        <w:rPr>
          <w:sz w:val="28"/>
          <w:szCs w:val="28"/>
        </w:rPr>
        <w:t>.ф</w:t>
      </w:r>
      <w:r>
        <w:rPr>
          <w:sz w:val="28"/>
          <w:szCs w:val="28"/>
        </w:rPr>
        <w:t>.-м.н.,проф</w:t>
      </w:r>
      <w:r w:rsidRPr="0037632B">
        <w:rPr>
          <w:sz w:val="28"/>
          <w:szCs w:val="28"/>
        </w:rPr>
        <w:t>.</w:t>
      </w:r>
      <w:r>
        <w:rPr>
          <w:sz w:val="28"/>
          <w:szCs w:val="28"/>
        </w:rPr>
        <w:t xml:space="preserve"> Ваксман Ю.Ф.___________</w:t>
      </w:r>
    </w:p>
    <w:p w:rsidR="00E45F25" w:rsidRPr="0037632B" w:rsidRDefault="00E45F25" w:rsidP="00E45F25">
      <w:pPr>
        <w:tabs>
          <w:tab w:val="left" w:pos="5245"/>
          <w:tab w:val="right" w:pos="9355"/>
        </w:tabs>
        <w:spacing w:before="120" w:after="0" w:line="240" w:lineRule="auto"/>
        <w:ind w:firstLine="601"/>
        <w:rPr>
          <w:sz w:val="28"/>
          <w:szCs w:val="28"/>
        </w:rPr>
      </w:pPr>
      <w:r w:rsidRPr="0037632B">
        <w:rPr>
          <w:sz w:val="28"/>
          <w:szCs w:val="28"/>
        </w:rPr>
        <w:t xml:space="preserve">                                 </w:t>
      </w:r>
      <w:r>
        <w:rPr>
          <w:sz w:val="28"/>
          <w:szCs w:val="28"/>
        </w:rPr>
        <w:t xml:space="preserve">    </w:t>
      </w:r>
      <w:r w:rsidRPr="0037632B">
        <w:rPr>
          <w:sz w:val="28"/>
          <w:szCs w:val="28"/>
        </w:rPr>
        <w:t>Рецензент</w:t>
      </w:r>
      <w:r>
        <w:rPr>
          <w:sz w:val="28"/>
          <w:szCs w:val="28"/>
        </w:rPr>
        <w:t xml:space="preserve">: </w:t>
      </w:r>
      <w:r w:rsidRPr="0037632B">
        <w:rPr>
          <w:sz w:val="28"/>
          <w:szCs w:val="28"/>
        </w:rPr>
        <w:t xml:space="preserve">    </w:t>
      </w:r>
      <w:r>
        <w:rPr>
          <w:sz w:val="28"/>
          <w:szCs w:val="28"/>
        </w:rPr>
        <w:t>к</w:t>
      </w:r>
      <w:r w:rsidRPr="0037632B">
        <w:rPr>
          <w:sz w:val="28"/>
          <w:szCs w:val="28"/>
        </w:rPr>
        <w:t>.ф</w:t>
      </w:r>
      <w:r>
        <w:rPr>
          <w:sz w:val="28"/>
          <w:szCs w:val="28"/>
        </w:rPr>
        <w:t>.-м</w:t>
      </w:r>
      <w:r w:rsidRPr="0037632B">
        <w:rPr>
          <w:sz w:val="28"/>
          <w:szCs w:val="28"/>
        </w:rPr>
        <w:t xml:space="preserve">.н., </w:t>
      </w:r>
      <w:r>
        <w:rPr>
          <w:sz w:val="28"/>
          <w:szCs w:val="28"/>
        </w:rPr>
        <w:t>доц. Скобєєва В.М.</w:t>
      </w:r>
    </w:p>
    <w:p w:rsidR="00E45F25" w:rsidRPr="00F80B3D" w:rsidRDefault="00E45F25" w:rsidP="00E45F25">
      <w:pPr>
        <w:spacing w:after="0" w:line="240" w:lineRule="auto"/>
        <w:ind w:left="3969" w:firstLine="601"/>
        <w:rPr>
          <w:sz w:val="28"/>
          <w:szCs w:val="28"/>
        </w:rPr>
      </w:pPr>
    </w:p>
    <w:p w:rsidR="00E45F25" w:rsidRPr="004E0137" w:rsidRDefault="00E45F25" w:rsidP="00E45F25">
      <w:pPr>
        <w:spacing w:after="0" w:line="240" w:lineRule="auto"/>
        <w:ind w:left="3969" w:firstLine="601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E45F25" w:rsidRPr="001E3025" w:rsidTr="00467F7D">
        <w:trPr>
          <w:jc w:val="center"/>
        </w:trPr>
        <w:tc>
          <w:tcPr>
            <w:tcW w:w="5082" w:type="dxa"/>
          </w:tcPr>
          <w:p w:rsidR="00E45F25" w:rsidRPr="001E3025" w:rsidRDefault="00E45F25" w:rsidP="00E45F25">
            <w:pPr>
              <w:spacing w:after="0" w:line="240" w:lineRule="auto"/>
              <w:ind w:hanging="4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E45F25" w:rsidRPr="001E3025" w:rsidRDefault="00E45F25" w:rsidP="00E45F25">
            <w:pPr>
              <w:spacing w:before="120" w:after="0" w:line="240" w:lineRule="auto"/>
              <w:ind w:hanging="33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E45F25" w:rsidRPr="001E3025" w:rsidRDefault="00E45F25" w:rsidP="00E45F25">
            <w:pPr>
              <w:spacing w:before="120" w:after="0" w:line="240" w:lineRule="auto"/>
              <w:ind w:hanging="3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 від ___.___.2018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E45F25" w:rsidRPr="001E3025" w:rsidRDefault="00E45F25" w:rsidP="00E45F25">
            <w:pPr>
              <w:spacing w:before="600" w:after="0" w:line="240" w:lineRule="auto"/>
              <w:ind w:hanging="34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E45F25" w:rsidRPr="001E3025" w:rsidRDefault="00E45F25" w:rsidP="00E45F25">
            <w:pPr>
              <w:tabs>
                <w:tab w:val="left" w:pos="1168"/>
                <w:tab w:val="left" w:pos="3861"/>
              </w:tabs>
              <w:spacing w:before="120" w:after="0" w:line="240" w:lineRule="auto"/>
              <w:ind w:hanging="34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u w:val="single"/>
              </w:rPr>
              <w:t>___________</w:t>
            </w:r>
            <w:r>
              <w:rPr>
                <w:sz w:val="28"/>
                <w:szCs w:val="28"/>
              </w:rPr>
              <w:t xml:space="preserve">     Сминтина В.А.</w:t>
            </w:r>
          </w:p>
          <w:p w:rsidR="00E45F25" w:rsidRPr="001E3025" w:rsidRDefault="00E45F25" w:rsidP="00E45F25">
            <w:pPr>
              <w:tabs>
                <w:tab w:val="left" w:pos="284"/>
                <w:tab w:val="left" w:pos="1767"/>
              </w:tabs>
              <w:spacing w:after="0" w:line="240" w:lineRule="auto"/>
              <w:ind w:hanging="33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       </w:t>
            </w:r>
            <w:r w:rsidRPr="001E3025">
              <w:rPr>
                <w:sz w:val="20"/>
                <w:szCs w:val="20"/>
              </w:rPr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E45F25" w:rsidRPr="00FA455D" w:rsidRDefault="00E45F25" w:rsidP="00E45F25">
            <w:pPr>
              <w:tabs>
                <w:tab w:val="right" w:pos="4462"/>
              </w:tabs>
              <w:spacing w:after="0" w:line="240" w:lineRule="auto"/>
              <w:ind w:hanging="4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__</w:t>
            </w:r>
          </w:p>
          <w:p w:rsidR="00E45F25" w:rsidRPr="001E3025" w:rsidRDefault="00E45F25" w:rsidP="00E45F25">
            <w:pPr>
              <w:tabs>
                <w:tab w:val="right" w:pos="4848"/>
              </w:tabs>
              <w:spacing w:before="120" w:after="0" w:line="240" w:lineRule="auto"/>
              <w:ind w:hanging="1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 від ___.___.2018 р.</w:t>
            </w:r>
            <w:r w:rsidRPr="00661D0E">
              <w:rPr>
                <w:sz w:val="28"/>
                <w:szCs w:val="28"/>
              </w:rPr>
              <w:tab/>
            </w:r>
          </w:p>
          <w:p w:rsidR="00E45F25" w:rsidRPr="00661D0E" w:rsidRDefault="00E45F25" w:rsidP="00E45F25">
            <w:pPr>
              <w:tabs>
                <w:tab w:val="right" w:pos="4462"/>
              </w:tabs>
              <w:spacing w:before="120" w:after="0" w:line="240" w:lineRule="auto"/>
              <w:ind w:left="39" w:hanging="11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E45F25" w:rsidRPr="001E3025" w:rsidRDefault="00E45F25" w:rsidP="00E45F25">
            <w:pPr>
              <w:spacing w:after="0" w:line="240" w:lineRule="auto"/>
              <w:ind w:hanging="40"/>
              <w:jc w:val="center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>(за національною шкалою, 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 w:rsidRPr="001E3025">
              <w:rPr>
                <w:sz w:val="20"/>
                <w:szCs w:val="20"/>
              </w:rPr>
              <w:t>, бал</w:t>
            </w:r>
            <w:r>
              <w:rPr>
                <w:sz w:val="20"/>
                <w:szCs w:val="20"/>
              </w:rPr>
              <w:t>и)</w:t>
            </w:r>
          </w:p>
          <w:p w:rsidR="00E45F25" w:rsidRPr="001E3025" w:rsidRDefault="00E45F25" w:rsidP="00E45F25">
            <w:pPr>
              <w:spacing w:before="360" w:after="0" w:line="240" w:lineRule="auto"/>
              <w:ind w:left="39" w:hanging="1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Голова </w:t>
            </w:r>
            <w:r w:rsidRPr="001E3025">
              <w:rPr>
                <w:sz w:val="28"/>
                <w:szCs w:val="28"/>
              </w:rPr>
              <w:t>ЕК</w:t>
            </w:r>
          </w:p>
          <w:p w:rsidR="00E45F25" w:rsidRPr="001E3025" w:rsidRDefault="00E45F25" w:rsidP="00E45F25">
            <w:pPr>
              <w:tabs>
                <w:tab w:val="left" w:pos="1446"/>
                <w:tab w:val="right" w:pos="4462"/>
              </w:tabs>
              <w:spacing w:before="120" w:after="0" w:line="240" w:lineRule="auto"/>
              <w:ind w:left="39" w:hanging="11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u w:val="single"/>
              </w:rPr>
              <w:t>_________________</w:t>
            </w:r>
            <w:r>
              <w:rPr>
                <w:sz w:val="28"/>
                <w:szCs w:val="28"/>
              </w:rPr>
              <w:t xml:space="preserve">    Калінчак В.В.</w:t>
            </w:r>
          </w:p>
          <w:p w:rsidR="00E45F25" w:rsidRPr="001E3025" w:rsidRDefault="00E45F25" w:rsidP="00E45F25">
            <w:pPr>
              <w:tabs>
                <w:tab w:val="left" w:pos="454"/>
                <w:tab w:val="left" w:pos="2155"/>
              </w:tabs>
              <w:spacing w:after="0" w:line="240" w:lineRule="auto"/>
              <w:ind w:hanging="11"/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               </w:t>
            </w:r>
            <w:r w:rsidRPr="001E3025">
              <w:rPr>
                <w:sz w:val="20"/>
                <w:szCs w:val="20"/>
              </w:rPr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E45F25" w:rsidRPr="001E3025" w:rsidTr="00467F7D">
        <w:trPr>
          <w:jc w:val="center"/>
        </w:trPr>
        <w:tc>
          <w:tcPr>
            <w:tcW w:w="5082" w:type="dxa"/>
          </w:tcPr>
          <w:p w:rsidR="00E45F25" w:rsidRPr="001E3025" w:rsidRDefault="00E45F25" w:rsidP="00E45F25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E45F25" w:rsidRPr="001E3025" w:rsidRDefault="00E45F25" w:rsidP="00E45F25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</w:tbl>
    <w:p w:rsidR="00E45F25" w:rsidRDefault="00E45F25" w:rsidP="00E45F25">
      <w:pPr>
        <w:spacing w:after="0" w:line="240" w:lineRule="auto"/>
        <w:rPr>
          <w:b/>
          <w:sz w:val="28"/>
          <w:szCs w:val="28"/>
        </w:rPr>
      </w:pPr>
    </w:p>
    <w:p w:rsidR="00E45F25" w:rsidRDefault="00E45F25" w:rsidP="00E45F25">
      <w:pPr>
        <w:spacing w:after="0" w:line="240" w:lineRule="auto"/>
        <w:rPr>
          <w:b/>
          <w:sz w:val="28"/>
          <w:szCs w:val="28"/>
        </w:rPr>
      </w:pPr>
    </w:p>
    <w:p w:rsidR="00E45F25" w:rsidRDefault="00E45F25" w:rsidP="00E45F25">
      <w:pPr>
        <w:spacing w:after="0" w:line="240" w:lineRule="auto"/>
        <w:rPr>
          <w:b/>
          <w:sz w:val="28"/>
          <w:szCs w:val="28"/>
        </w:rPr>
      </w:pPr>
    </w:p>
    <w:p w:rsidR="00E45F25" w:rsidRPr="0042065F" w:rsidRDefault="00E45F25" w:rsidP="00E45F25">
      <w:pPr>
        <w:spacing w:after="0" w:line="24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en-US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8</w:t>
      </w:r>
      <w:r>
        <w:rPr>
          <w:b/>
          <w:sz w:val="28"/>
          <w:szCs w:val="28"/>
          <w:lang w:val="en-US"/>
        </w:rPr>
        <w:t xml:space="preserve"> </w:t>
      </w:r>
    </w:p>
    <w:p w:rsidR="00296E4A" w:rsidRPr="000C7700" w:rsidRDefault="00296E4A" w:rsidP="00F12211">
      <w:pPr>
        <w:pStyle w:val="Default"/>
        <w:spacing w:before="100" w:beforeAutospacing="1" w:after="100" w:afterAutospacing="1" w:line="360" w:lineRule="auto"/>
        <w:ind w:left="-284" w:firstLine="567"/>
        <w:jc w:val="center"/>
        <w:rPr>
          <w:b/>
          <w:bCs/>
          <w:sz w:val="32"/>
          <w:szCs w:val="32"/>
        </w:rPr>
      </w:pPr>
      <w:r w:rsidRPr="000C7700">
        <w:rPr>
          <w:b/>
          <w:bCs/>
          <w:sz w:val="32"/>
          <w:szCs w:val="32"/>
        </w:rPr>
        <w:lastRenderedPageBreak/>
        <w:t>ЗМІСТ</w:t>
      </w:r>
    </w:p>
    <w:p w:rsidR="00296E4A" w:rsidRPr="000C7700" w:rsidRDefault="00296E4A" w:rsidP="00F12211">
      <w:pPr>
        <w:pStyle w:val="Default"/>
        <w:spacing w:before="100" w:beforeAutospacing="1" w:after="100" w:afterAutospacing="1" w:line="360" w:lineRule="auto"/>
        <w:ind w:left="-284" w:firstLine="567"/>
        <w:jc w:val="both"/>
        <w:rPr>
          <w:bCs/>
          <w:sz w:val="28"/>
          <w:szCs w:val="28"/>
        </w:rPr>
      </w:pPr>
      <w:r w:rsidRPr="000C7700">
        <w:rPr>
          <w:bCs/>
          <w:sz w:val="28"/>
          <w:szCs w:val="28"/>
        </w:rPr>
        <w:t>Вступ</w:t>
      </w:r>
      <w:r w:rsidR="00416F56">
        <w:rPr>
          <w:bCs/>
          <w:sz w:val="28"/>
          <w:szCs w:val="28"/>
        </w:rPr>
        <w:t>…………………………………………………………………………….3</w:t>
      </w:r>
    </w:p>
    <w:p w:rsidR="00296E4A" w:rsidRPr="00C95072" w:rsidRDefault="00296E4A" w:rsidP="00F12211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  <w:lang w:val="ru-RU"/>
        </w:rPr>
      </w:pPr>
      <w:r w:rsidRPr="000C7700">
        <w:rPr>
          <w:bCs/>
          <w:sz w:val="28"/>
          <w:szCs w:val="28"/>
        </w:rPr>
        <w:t>1.Одержання та оптичні властивост</w:t>
      </w:r>
      <w:r w:rsidR="009F3952">
        <w:rPr>
          <w:bCs/>
          <w:sz w:val="28"/>
          <w:szCs w:val="28"/>
        </w:rPr>
        <w:t>і нанокристалів сульфіду кадмію</w:t>
      </w:r>
      <w:r w:rsidR="00416F56">
        <w:rPr>
          <w:bCs/>
          <w:sz w:val="28"/>
          <w:szCs w:val="28"/>
        </w:rPr>
        <w:t>…</w:t>
      </w:r>
      <w:r w:rsidR="009F3952">
        <w:rPr>
          <w:bCs/>
          <w:sz w:val="28"/>
          <w:szCs w:val="28"/>
        </w:rPr>
        <w:t>...</w:t>
      </w:r>
      <w:r w:rsidR="00416F56">
        <w:rPr>
          <w:bCs/>
          <w:sz w:val="28"/>
          <w:szCs w:val="28"/>
        </w:rPr>
        <w:t>...</w:t>
      </w:r>
      <w:r w:rsidR="00C95072" w:rsidRPr="00C95072">
        <w:rPr>
          <w:bCs/>
          <w:sz w:val="28"/>
          <w:szCs w:val="28"/>
          <w:lang w:val="ru-RU"/>
        </w:rPr>
        <w:t>5</w:t>
      </w:r>
    </w:p>
    <w:p w:rsidR="00F12211" w:rsidRPr="00C95072" w:rsidRDefault="00F12211" w:rsidP="00F12211">
      <w:pPr>
        <w:pStyle w:val="af"/>
        <w:spacing w:before="100" w:beforeAutospacing="1" w:after="100" w:afterAutospacing="1" w:line="360" w:lineRule="auto"/>
        <w:ind w:firstLine="993"/>
        <w:rPr>
          <w:rFonts w:ascii="Times New Roman" w:hAnsi="Times New Roman" w:cs="Times New Roman"/>
          <w:sz w:val="28"/>
          <w:szCs w:val="28"/>
          <w:lang w:val="ru-RU"/>
        </w:rPr>
      </w:pPr>
      <w:r w:rsidRPr="00F12211">
        <w:rPr>
          <w:rFonts w:ascii="Times New Roman" w:hAnsi="Times New Roman" w:cs="Times New Roman"/>
          <w:sz w:val="28"/>
          <w:szCs w:val="28"/>
        </w:rPr>
        <w:t xml:space="preserve">1.1 Методи </w:t>
      </w:r>
      <w:r w:rsidR="00296E4A" w:rsidRPr="00F12211">
        <w:rPr>
          <w:rFonts w:ascii="Times New Roman" w:hAnsi="Times New Roman" w:cs="Times New Roman"/>
          <w:sz w:val="28"/>
          <w:szCs w:val="28"/>
        </w:rPr>
        <w:t>одержан</w:t>
      </w:r>
      <w:r w:rsidRPr="00F12211">
        <w:rPr>
          <w:rFonts w:ascii="Times New Roman" w:hAnsi="Times New Roman" w:cs="Times New Roman"/>
          <w:sz w:val="28"/>
          <w:szCs w:val="28"/>
        </w:rPr>
        <w:t>ня напівпровідникових кристалів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6E4A" w:rsidRPr="00F12211">
        <w:rPr>
          <w:rFonts w:ascii="Times New Roman" w:hAnsi="Times New Roman" w:cs="Times New Roman"/>
          <w:sz w:val="28"/>
          <w:szCs w:val="28"/>
        </w:rPr>
        <w:t>A</w:t>
      </w:r>
      <w:r w:rsidR="00296E4A" w:rsidRPr="00F12211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296E4A" w:rsidRPr="00F12211">
        <w:rPr>
          <w:rFonts w:ascii="Times New Roman" w:hAnsi="Times New Roman" w:cs="Times New Roman"/>
          <w:sz w:val="28"/>
          <w:szCs w:val="28"/>
        </w:rPr>
        <w:t>B</w:t>
      </w:r>
      <w:r w:rsidR="00416F56" w:rsidRPr="00F12211">
        <w:rPr>
          <w:rFonts w:ascii="Times New Roman" w:hAnsi="Times New Roman" w:cs="Times New Roman"/>
          <w:sz w:val="28"/>
          <w:szCs w:val="28"/>
          <w:vertAlign w:val="subscript"/>
        </w:rPr>
        <w:t>6</w:t>
      </w:r>
      <w:r w:rsidR="006B1107">
        <w:rPr>
          <w:rFonts w:ascii="Times New Roman" w:hAnsi="Times New Roman" w:cs="Times New Roman"/>
          <w:sz w:val="28"/>
          <w:szCs w:val="28"/>
        </w:rPr>
        <w:t>………...</w:t>
      </w:r>
      <w:r w:rsidR="00416F56" w:rsidRPr="00F12211">
        <w:rPr>
          <w:rFonts w:ascii="Times New Roman" w:hAnsi="Times New Roman" w:cs="Times New Roman"/>
          <w:sz w:val="28"/>
          <w:szCs w:val="28"/>
        </w:rPr>
        <w:t>.</w:t>
      </w:r>
      <w:r w:rsidR="00C95072" w:rsidRPr="00C95072">
        <w:rPr>
          <w:rFonts w:ascii="Times New Roman" w:hAnsi="Times New Roman" w:cs="Times New Roman"/>
          <w:sz w:val="28"/>
          <w:szCs w:val="28"/>
          <w:lang w:val="ru-RU"/>
        </w:rPr>
        <w:t>5</w:t>
      </w:r>
    </w:p>
    <w:p w:rsidR="00296E4A" w:rsidRPr="00C95072" w:rsidRDefault="00296E4A" w:rsidP="00F12211">
      <w:pPr>
        <w:pStyle w:val="af"/>
        <w:spacing w:before="100" w:beforeAutospacing="1" w:after="100" w:afterAutospacing="1" w:line="360" w:lineRule="auto"/>
        <w:ind w:firstLine="993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F12211">
        <w:rPr>
          <w:rFonts w:ascii="Times New Roman" w:hAnsi="Times New Roman" w:cs="Times New Roman"/>
          <w:bCs/>
          <w:sz w:val="28"/>
          <w:szCs w:val="28"/>
        </w:rPr>
        <w:t>1.2. Оптичні характе</w:t>
      </w:r>
      <w:r w:rsidR="00F12211">
        <w:rPr>
          <w:rFonts w:ascii="Times New Roman" w:hAnsi="Times New Roman" w:cs="Times New Roman"/>
          <w:bCs/>
          <w:sz w:val="28"/>
          <w:szCs w:val="28"/>
        </w:rPr>
        <w:t xml:space="preserve">ристики нанокристалів сульфідів </w:t>
      </w:r>
      <w:r w:rsidRPr="00F12211">
        <w:rPr>
          <w:rFonts w:ascii="Times New Roman" w:hAnsi="Times New Roman" w:cs="Times New Roman"/>
          <w:bCs/>
          <w:sz w:val="28"/>
          <w:szCs w:val="28"/>
        </w:rPr>
        <w:t>кадмію</w:t>
      </w:r>
      <w:r w:rsidR="00F12211">
        <w:rPr>
          <w:rFonts w:ascii="Times New Roman" w:hAnsi="Times New Roman" w:cs="Times New Roman"/>
          <w:bCs/>
          <w:sz w:val="28"/>
          <w:szCs w:val="28"/>
        </w:rPr>
        <w:t>…</w:t>
      </w:r>
      <w:r w:rsidR="006B1107">
        <w:rPr>
          <w:rFonts w:ascii="Times New Roman" w:hAnsi="Times New Roman" w:cs="Times New Roman"/>
          <w:bCs/>
          <w:sz w:val="28"/>
          <w:szCs w:val="28"/>
        </w:rPr>
        <w:t>..</w:t>
      </w:r>
      <w:r w:rsidR="00416F56" w:rsidRPr="00F12211">
        <w:rPr>
          <w:rFonts w:ascii="Times New Roman" w:hAnsi="Times New Roman" w:cs="Times New Roman"/>
          <w:bCs/>
          <w:sz w:val="28"/>
          <w:szCs w:val="28"/>
        </w:rPr>
        <w:t>…..</w:t>
      </w:r>
      <w:r w:rsidR="00C95072" w:rsidRPr="00C95072">
        <w:rPr>
          <w:rFonts w:ascii="Times New Roman" w:hAnsi="Times New Roman" w:cs="Times New Roman"/>
          <w:bCs/>
          <w:sz w:val="28"/>
          <w:szCs w:val="28"/>
          <w:lang w:val="ru-RU"/>
        </w:rPr>
        <w:t>8</w:t>
      </w:r>
    </w:p>
    <w:p w:rsidR="00FE3F9E" w:rsidRPr="00C95072" w:rsidRDefault="00FE3F9E" w:rsidP="00F12211">
      <w:pPr>
        <w:pStyle w:val="af"/>
        <w:spacing w:before="100" w:beforeAutospacing="1" w:after="100" w:afterAutospacing="1" w:line="360" w:lineRule="auto"/>
        <w:ind w:firstLine="993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F12211">
        <w:rPr>
          <w:rFonts w:ascii="Times New Roman" w:hAnsi="Times New Roman" w:cs="Times New Roman"/>
          <w:bCs/>
          <w:sz w:val="28"/>
          <w:szCs w:val="28"/>
        </w:rPr>
        <w:t xml:space="preserve">1.3. </w:t>
      </w:r>
      <w:r w:rsidR="00296E4A" w:rsidRPr="00F12211">
        <w:rPr>
          <w:rFonts w:ascii="Times New Roman" w:hAnsi="Times New Roman" w:cs="Times New Roman"/>
          <w:bCs/>
          <w:sz w:val="28"/>
          <w:szCs w:val="28"/>
        </w:rPr>
        <w:t xml:space="preserve">Практичне застосування </w:t>
      </w:r>
      <w:r w:rsidR="00F12211">
        <w:rPr>
          <w:rFonts w:ascii="Times New Roman" w:hAnsi="Times New Roman" w:cs="Times New Roman"/>
          <w:bCs/>
          <w:sz w:val="28"/>
          <w:szCs w:val="28"/>
        </w:rPr>
        <w:t xml:space="preserve">напівпровідникових </w:t>
      </w:r>
      <w:r w:rsidR="00296E4A" w:rsidRPr="00F12211">
        <w:rPr>
          <w:rFonts w:ascii="Times New Roman" w:hAnsi="Times New Roman" w:cs="Times New Roman"/>
          <w:bCs/>
          <w:sz w:val="28"/>
          <w:szCs w:val="28"/>
        </w:rPr>
        <w:t>нанокристалів</w:t>
      </w:r>
      <w:r w:rsidR="00F12211">
        <w:rPr>
          <w:rFonts w:ascii="Times New Roman" w:hAnsi="Times New Roman" w:cs="Times New Roman"/>
          <w:bCs/>
          <w:sz w:val="28"/>
          <w:szCs w:val="28"/>
        </w:rPr>
        <w:t>…</w:t>
      </w:r>
      <w:r w:rsidR="00416F56" w:rsidRPr="00F12211">
        <w:rPr>
          <w:rFonts w:ascii="Times New Roman" w:hAnsi="Times New Roman" w:cs="Times New Roman"/>
          <w:bCs/>
          <w:sz w:val="28"/>
          <w:szCs w:val="28"/>
        </w:rPr>
        <w:t>.1</w:t>
      </w:r>
      <w:r w:rsidR="00C95072" w:rsidRPr="00C95072">
        <w:rPr>
          <w:rFonts w:ascii="Times New Roman" w:hAnsi="Times New Roman" w:cs="Times New Roman"/>
          <w:bCs/>
          <w:sz w:val="28"/>
          <w:szCs w:val="28"/>
          <w:lang w:val="ru-RU"/>
        </w:rPr>
        <w:t>2</w:t>
      </w:r>
    </w:p>
    <w:p w:rsidR="00B416B5" w:rsidRPr="00C95072" w:rsidRDefault="00B416B5" w:rsidP="00F12211">
      <w:pPr>
        <w:pStyle w:val="af"/>
        <w:spacing w:before="100" w:beforeAutospacing="1" w:after="100" w:afterAutospacing="1" w:line="360" w:lineRule="auto"/>
        <w:ind w:firstLine="993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F12211">
        <w:rPr>
          <w:rFonts w:ascii="Times New Roman" w:hAnsi="Times New Roman" w:cs="Times New Roman"/>
          <w:bCs/>
          <w:sz w:val="28"/>
          <w:szCs w:val="28"/>
        </w:rPr>
        <w:t>1.4. Застосуван</w:t>
      </w:r>
      <w:r w:rsidR="009F3952" w:rsidRPr="00F12211">
        <w:rPr>
          <w:rFonts w:ascii="Times New Roman" w:hAnsi="Times New Roman" w:cs="Times New Roman"/>
          <w:bCs/>
          <w:sz w:val="28"/>
          <w:szCs w:val="28"/>
        </w:rPr>
        <w:t>ня нанокристалів сульфіду кадмію</w:t>
      </w:r>
      <w:r w:rsidRPr="00F12211">
        <w:rPr>
          <w:rFonts w:ascii="Times New Roman" w:hAnsi="Times New Roman" w:cs="Times New Roman"/>
          <w:bCs/>
          <w:sz w:val="28"/>
          <w:szCs w:val="28"/>
        </w:rPr>
        <w:t xml:space="preserve"> у медицині</w:t>
      </w:r>
      <w:r w:rsidR="00416F56" w:rsidRPr="00F12211">
        <w:rPr>
          <w:rFonts w:ascii="Times New Roman" w:hAnsi="Times New Roman" w:cs="Times New Roman"/>
          <w:bCs/>
          <w:sz w:val="28"/>
          <w:szCs w:val="28"/>
        </w:rPr>
        <w:t>……</w:t>
      </w:r>
      <w:r w:rsidR="006B1107">
        <w:rPr>
          <w:rFonts w:ascii="Times New Roman" w:hAnsi="Times New Roman" w:cs="Times New Roman"/>
          <w:bCs/>
          <w:sz w:val="28"/>
          <w:szCs w:val="28"/>
        </w:rPr>
        <w:t>.</w:t>
      </w:r>
      <w:r w:rsidR="00F12211">
        <w:rPr>
          <w:rFonts w:ascii="Times New Roman" w:hAnsi="Times New Roman" w:cs="Times New Roman"/>
          <w:bCs/>
          <w:sz w:val="28"/>
          <w:szCs w:val="28"/>
        </w:rPr>
        <w:t>.</w:t>
      </w:r>
      <w:r w:rsidR="00416F56" w:rsidRPr="00F12211">
        <w:rPr>
          <w:rFonts w:ascii="Times New Roman" w:hAnsi="Times New Roman" w:cs="Times New Roman"/>
          <w:bCs/>
          <w:sz w:val="28"/>
          <w:szCs w:val="28"/>
        </w:rPr>
        <w:t>1</w:t>
      </w:r>
      <w:r w:rsidR="00C95072" w:rsidRPr="00C95072">
        <w:rPr>
          <w:rFonts w:ascii="Times New Roman" w:hAnsi="Times New Roman" w:cs="Times New Roman"/>
          <w:bCs/>
          <w:sz w:val="28"/>
          <w:szCs w:val="28"/>
          <w:lang w:val="ru-RU"/>
        </w:rPr>
        <w:t>5</w:t>
      </w:r>
    </w:p>
    <w:p w:rsidR="00296E4A" w:rsidRPr="00C95072" w:rsidRDefault="00296E4A" w:rsidP="00F12211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  <w:lang w:val="ru-RU"/>
        </w:rPr>
      </w:pPr>
      <w:r w:rsidRPr="000C7700">
        <w:rPr>
          <w:bCs/>
          <w:sz w:val="28"/>
          <w:szCs w:val="28"/>
        </w:rPr>
        <w:t xml:space="preserve">2. </w:t>
      </w:r>
      <w:r w:rsidR="0062344E" w:rsidRPr="006A6A9B">
        <w:rPr>
          <w:sz w:val="28"/>
          <w:szCs w:val="28"/>
        </w:rPr>
        <w:t xml:space="preserve">Спектри оптичного поглинання </w:t>
      </w:r>
      <w:r w:rsidR="0062344E">
        <w:rPr>
          <w:sz w:val="28"/>
          <w:szCs w:val="28"/>
        </w:rPr>
        <w:t>і</w:t>
      </w:r>
      <w:r w:rsidR="0062344E" w:rsidRPr="006A6A9B">
        <w:rPr>
          <w:sz w:val="28"/>
          <w:szCs w:val="28"/>
        </w:rPr>
        <w:t xml:space="preserve"> люмінесценції нанокристалів </w:t>
      </w:r>
      <w:r w:rsidR="0062344E" w:rsidRPr="006A6A9B">
        <w:rPr>
          <w:sz w:val="28"/>
          <w:szCs w:val="28"/>
          <w:lang w:val="en-US"/>
        </w:rPr>
        <w:t>CdS</w:t>
      </w:r>
      <w:r w:rsidR="0062344E">
        <w:rPr>
          <w:sz w:val="28"/>
          <w:szCs w:val="28"/>
        </w:rPr>
        <w:t xml:space="preserve">  у </w:t>
      </w:r>
      <w:r w:rsidR="0062344E" w:rsidRPr="006A6A9B">
        <w:rPr>
          <w:sz w:val="28"/>
          <w:szCs w:val="28"/>
        </w:rPr>
        <w:t>біосумісних матрицях</w:t>
      </w:r>
      <w:r w:rsidR="00416F56">
        <w:rPr>
          <w:sz w:val="28"/>
          <w:szCs w:val="28"/>
        </w:rPr>
        <w:t>……………………………………………………………...</w:t>
      </w:r>
      <w:r w:rsidR="00C95072" w:rsidRPr="00C95072">
        <w:rPr>
          <w:sz w:val="28"/>
          <w:szCs w:val="28"/>
          <w:lang w:val="ru-RU"/>
        </w:rPr>
        <w:t>19</w:t>
      </w:r>
    </w:p>
    <w:p w:rsidR="00296E4A" w:rsidRPr="00C95072" w:rsidRDefault="00296E4A" w:rsidP="006B1107">
      <w:pPr>
        <w:pStyle w:val="Default"/>
        <w:spacing w:before="100" w:beforeAutospacing="1" w:after="100" w:afterAutospacing="1" w:line="360" w:lineRule="auto"/>
        <w:ind w:left="993"/>
        <w:jc w:val="both"/>
        <w:rPr>
          <w:bCs/>
          <w:sz w:val="28"/>
          <w:szCs w:val="28"/>
          <w:lang w:val="ru-RU"/>
        </w:rPr>
      </w:pPr>
      <w:r w:rsidRPr="000C7700">
        <w:rPr>
          <w:bCs/>
          <w:sz w:val="28"/>
          <w:szCs w:val="28"/>
        </w:rPr>
        <w:t>2.1. Методика експерименту</w:t>
      </w:r>
      <w:r w:rsidR="006B1107">
        <w:rPr>
          <w:bCs/>
          <w:sz w:val="28"/>
          <w:szCs w:val="28"/>
        </w:rPr>
        <w:t>…………</w:t>
      </w:r>
      <w:r w:rsidR="00B52880">
        <w:rPr>
          <w:bCs/>
          <w:sz w:val="28"/>
          <w:szCs w:val="28"/>
        </w:rPr>
        <w:t>……………</w:t>
      </w:r>
      <w:r w:rsidR="00416F56">
        <w:rPr>
          <w:bCs/>
          <w:sz w:val="28"/>
          <w:szCs w:val="28"/>
        </w:rPr>
        <w:t>……………</w:t>
      </w:r>
      <w:r w:rsidR="006B1107">
        <w:rPr>
          <w:bCs/>
          <w:sz w:val="28"/>
          <w:szCs w:val="28"/>
        </w:rPr>
        <w:t>..</w:t>
      </w:r>
      <w:r w:rsidR="00416F56">
        <w:rPr>
          <w:bCs/>
          <w:sz w:val="28"/>
          <w:szCs w:val="28"/>
        </w:rPr>
        <w:t>……</w:t>
      </w:r>
      <w:r w:rsidR="00C95072" w:rsidRPr="00C95072">
        <w:rPr>
          <w:bCs/>
          <w:sz w:val="28"/>
          <w:szCs w:val="28"/>
          <w:lang w:val="ru-RU"/>
        </w:rPr>
        <w:t>19</w:t>
      </w:r>
    </w:p>
    <w:p w:rsidR="00296E4A" w:rsidRPr="00C95072" w:rsidRDefault="00296E4A" w:rsidP="006B1107">
      <w:pPr>
        <w:pStyle w:val="Default"/>
        <w:spacing w:before="100" w:beforeAutospacing="1" w:after="100" w:afterAutospacing="1" w:line="360" w:lineRule="auto"/>
        <w:ind w:left="993"/>
        <w:jc w:val="both"/>
        <w:rPr>
          <w:bCs/>
          <w:sz w:val="28"/>
          <w:szCs w:val="28"/>
          <w:lang w:val="ru-RU"/>
        </w:rPr>
      </w:pPr>
      <w:r w:rsidRPr="000C7700">
        <w:rPr>
          <w:bCs/>
          <w:sz w:val="28"/>
          <w:szCs w:val="28"/>
        </w:rPr>
        <w:t>2.2. Дослідження спектрів люмінесценції</w:t>
      </w:r>
      <w:r w:rsidR="00B52880">
        <w:rPr>
          <w:bCs/>
          <w:sz w:val="28"/>
          <w:szCs w:val="28"/>
        </w:rPr>
        <w:t>……………</w:t>
      </w:r>
      <w:r w:rsidR="006B1107">
        <w:rPr>
          <w:bCs/>
          <w:sz w:val="28"/>
          <w:szCs w:val="28"/>
        </w:rPr>
        <w:t>…………..</w:t>
      </w:r>
      <w:r w:rsidR="00416F56">
        <w:rPr>
          <w:bCs/>
          <w:sz w:val="28"/>
          <w:szCs w:val="28"/>
        </w:rPr>
        <w:t>…...2</w:t>
      </w:r>
      <w:r w:rsidR="00C95072" w:rsidRPr="00C95072">
        <w:rPr>
          <w:bCs/>
          <w:sz w:val="28"/>
          <w:szCs w:val="28"/>
          <w:lang w:val="ru-RU"/>
        </w:rPr>
        <w:t>1</w:t>
      </w:r>
    </w:p>
    <w:p w:rsidR="00296E4A" w:rsidRPr="00C95072" w:rsidRDefault="00296E4A" w:rsidP="006B1107">
      <w:pPr>
        <w:pStyle w:val="Default"/>
        <w:spacing w:before="100" w:beforeAutospacing="1" w:after="100" w:afterAutospacing="1" w:line="360" w:lineRule="auto"/>
        <w:ind w:left="993"/>
        <w:jc w:val="both"/>
        <w:rPr>
          <w:bCs/>
          <w:sz w:val="28"/>
          <w:szCs w:val="28"/>
          <w:lang w:val="ru-RU"/>
        </w:rPr>
      </w:pPr>
      <w:r w:rsidRPr="000C7700">
        <w:rPr>
          <w:bCs/>
          <w:sz w:val="28"/>
          <w:szCs w:val="28"/>
        </w:rPr>
        <w:t>2.3. Спектри оптичного поглинання</w:t>
      </w:r>
      <w:r w:rsidR="00B52880">
        <w:rPr>
          <w:bCs/>
          <w:sz w:val="28"/>
          <w:szCs w:val="28"/>
        </w:rPr>
        <w:t>……………………………</w:t>
      </w:r>
      <w:r w:rsidR="006B1107">
        <w:rPr>
          <w:bCs/>
          <w:sz w:val="28"/>
          <w:szCs w:val="28"/>
        </w:rPr>
        <w:t>……..</w:t>
      </w:r>
      <w:r w:rsidR="00416F56">
        <w:rPr>
          <w:bCs/>
          <w:sz w:val="28"/>
          <w:szCs w:val="28"/>
        </w:rPr>
        <w:t>2</w:t>
      </w:r>
      <w:r w:rsidR="00C95072" w:rsidRPr="00C95072">
        <w:rPr>
          <w:bCs/>
          <w:sz w:val="28"/>
          <w:szCs w:val="28"/>
          <w:lang w:val="ru-RU"/>
        </w:rPr>
        <w:t>5</w:t>
      </w:r>
    </w:p>
    <w:p w:rsidR="00296E4A" w:rsidRPr="00C95072" w:rsidRDefault="00296E4A" w:rsidP="00F12211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  <w:lang w:val="ru-RU"/>
        </w:rPr>
      </w:pPr>
      <w:r w:rsidRPr="000C7700">
        <w:rPr>
          <w:bCs/>
          <w:sz w:val="28"/>
          <w:szCs w:val="28"/>
        </w:rPr>
        <w:t>Висновк</w:t>
      </w:r>
      <w:r w:rsidR="0062344E">
        <w:rPr>
          <w:bCs/>
          <w:sz w:val="28"/>
          <w:szCs w:val="28"/>
        </w:rPr>
        <w:t>и</w:t>
      </w:r>
      <w:r w:rsidR="00416F56">
        <w:rPr>
          <w:bCs/>
          <w:sz w:val="28"/>
          <w:szCs w:val="28"/>
        </w:rPr>
        <w:t>………………………………………………………………………3</w:t>
      </w:r>
      <w:r w:rsidR="00C95072" w:rsidRPr="00C95072">
        <w:rPr>
          <w:bCs/>
          <w:sz w:val="28"/>
          <w:szCs w:val="28"/>
          <w:lang w:val="ru-RU"/>
        </w:rPr>
        <w:t>0</w:t>
      </w:r>
    </w:p>
    <w:p w:rsidR="00296E4A" w:rsidRPr="00C95072" w:rsidRDefault="00296E4A" w:rsidP="00F12211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  <w:lang w:val="en-US"/>
        </w:rPr>
      </w:pPr>
      <w:r w:rsidRPr="000C7700">
        <w:rPr>
          <w:bCs/>
          <w:sz w:val="28"/>
          <w:szCs w:val="28"/>
        </w:rPr>
        <w:t>Літ</w:t>
      </w:r>
      <w:r w:rsidR="000A68B5">
        <w:rPr>
          <w:bCs/>
          <w:sz w:val="28"/>
          <w:szCs w:val="28"/>
        </w:rPr>
        <w:t>е</w:t>
      </w:r>
      <w:r w:rsidRPr="000C7700">
        <w:rPr>
          <w:bCs/>
          <w:sz w:val="28"/>
          <w:szCs w:val="28"/>
        </w:rPr>
        <w:t>ратура</w:t>
      </w:r>
      <w:r w:rsidR="000A68B5">
        <w:rPr>
          <w:bCs/>
          <w:sz w:val="28"/>
          <w:szCs w:val="28"/>
        </w:rPr>
        <w:t xml:space="preserve">…………………………………………………………………… </w:t>
      </w:r>
      <w:r w:rsidR="00416F56">
        <w:rPr>
          <w:bCs/>
          <w:sz w:val="28"/>
          <w:szCs w:val="28"/>
        </w:rPr>
        <w:t>3</w:t>
      </w:r>
      <w:r w:rsidR="00C95072">
        <w:rPr>
          <w:bCs/>
          <w:sz w:val="28"/>
          <w:szCs w:val="28"/>
          <w:lang w:val="en-US"/>
        </w:rPr>
        <w:t>1</w:t>
      </w:r>
    </w:p>
    <w:p w:rsidR="00296E4A" w:rsidRPr="000C7700" w:rsidRDefault="00296E4A" w:rsidP="00C312D7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</w:rPr>
      </w:pPr>
    </w:p>
    <w:p w:rsidR="00296E4A" w:rsidRPr="000C7700" w:rsidRDefault="00296E4A" w:rsidP="00B01A17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</w:rPr>
      </w:pPr>
    </w:p>
    <w:p w:rsidR="00296E4A" w:rsidRDefault="00296E4A" w:rsidP="00B01A17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</w:rPr>
      </w:pPr>
    </w:p>
    <w:p w:rsidR="00F12211" w:rsidRDefault="00F12211" w:rsidP="00B01A17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</w:rPr>
      </w:pPr>
    </w:p>
    <w:p w:rsidR="00F12211" w:rsidRDefault="00F12211" w:rsidP="00B01A17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</w:rPr>
      </w:pPr>
    </w:p>
    <w:p w:rsidR="0000430C" w:rsidRPr="000C7700" w:rsidRDefault="00296E4A" w:rsidP="00C312D7">
      <w:pPr>
        <w:pStyle w:val="Default"/>
        <w:spacing w:before="100" w:beforeAutospacing="1" w:after="100" w:afterAutospacing="1" w:line="480" w:lineRule="auto"/>
        <w:ind w:left="-284" w:firstLine="567"/>
        <w:jc w:val="center"/>
        <w:rPr>
          <w:b/>
          <w:bCs/>
          <w:sz w:val="32"/>
          <w:szCs w:val="32"/>
        </w:rPr>
      </w:pPr>
      <w:r w:rsidRPr="000C7700">
        <w:rPr>
          <w:b/>
          <w:bCs/>
          <w:sz w:val="32"/>
          <w:szCs w:val="32"/>
        </w:rPr>
        <w:t>В</w:t>
      </w:r>
      <w:r w:rsidR="0000430C" w:rsidRPr="000C7700">
        <w:rPr>
          <w:b/>
          <w:bCs/>
          <w:sz w:val="32"/>
          <w:szCs w:val="32"/>
        </w:rPr>
        <w:t>СТУП</w:t>
      </w:r>
    </w:p>
    <w:p w:rsidR="00523A77" w:rsidRDefault="00523A77" w:rsidP="00523A77">
      <w:pPr>
        <w:pStyle w:val="a5"/>
        <w:spacing w:before="100" w:beforeAutospacing="1" w:after="100" w:afterAutospacing="1" w:line="360" w:lineRule="auto"/>
        <w:ind w:left="-284" w:firstLine="567"/>
        <w:jc w:val="both"/>
        <w:rPr>
          <w:sz w:val="28"/>
          <w:szCs w:val="28"/>
        </w:rPr>
      </w:pPr>
      <w:r w:rsidRPr="00A12BAB">
        <w:rPr>
          <w:sz w:val="28"/>
          <w:szCs w:val="28"/>
        </w:rPr>
        <w:t>Швидкий розвиток</w:t>
      </w:r>
      <w:r w:rsidR="00300621">
        <w:rPr>
          <w:sz w:val="28"/>
          <w:szCs w:val="28"/>
        </w:rPr>
        <w:t xml:space="preserve"> мікроелектроніки</w:t>
      </w:r>
      <w:r w:rsidRPr="00A12BAB">
        <w:rPr>
          <w:sz w:val="28"/>
          <w:szCs w:val="28"/>
        </w:rPr>
        <w:t xml:space="preserve"> та прагнення до створення мініатюрних пристроїв сприяють швидкому розвитку нових галузей науки. Досліди попередників показали, що при зменшенні кристалів до розмірів у кілька нанометрів, основні властивості їх змінюються (фізичні та хімічні) по відношенню до їх макроскопічних об’єктів. Тому, останнім часом стало досить важливим вивчення методів, методик та варіантів синтезування нанокристалів.</w:t>
      </w:r>
    </w:p>
    <w:p w:rsidR="00523A77" w:rsidRPr="00A12BAB" w:rsidRDefault="00523A77" w:rsidP="00523A77">
      <w:pPr>
        <w:pStyle w:val="a5"/>
        <w:spacing w:before="100" w:beforeAutospacing="1" w:after="100" w:afterAutospacing="1" w:line="360" w:lineRule="auto"/>
        <w:ind w:left="-284" w:firstLine="567"/>
        <w:jc w:val="both"/>
        <w:rPr>
          <w:sz w:val="28"/>
          <w:szCs w:val="28"/>
        </w:rPr>
      </w:pPr>
      <w:r w:rsidRPr="00A12BAB">
        <w:rPr>
          <w:sz w:val="28"/>
          <w:szCs w:val="28"/>
        </w:rPr>
        <w:t>Завдяки своїм властивостям напівпровідники групи А</w:t>
      </w:r>
      <w:r w:rsidRPr="00A12BAB">
        <w:rPr>
          <w:sz w:val="28"/>
          <w:szCs w:val="28"/>
          <w:vertAlign w:val="subscript"/>
        </w:rPr>
        <w:t>2</w:t>
      </w:r>
      <w:r w:rsidRPr="00A12BAB">
        <w:rPr>
          <w:sz w:val="28"/>
          <w:szCs w:val="28"/>
        </w:rPr>
        <w:t>В</w:t>
      </w:r>
      <w:r w:rsidRPr="00A12BAB">
        <w:rPr>
          <w:sz w:val="28"/>
          <w:szCs w:val="28"/>
          <w:vertAlign w:val="subscript"/>
        </w:rPr>
        <w:t>6</w:t>
      </w:r>
      <w:r w:rsidRPr="00A12BAB">
        <w:rPr>
          <w:sz w:val="28"/>
          <w:szCs w:val="28"/>
        </w:rPr>
        <w:t xml:space="preserve"> викликають значний інтерес у науковців для створення різних електричних пристроїв. Такі нанокристали мають високий рівень чутливості,</w:t>
      </w:r>
      <w:r>
        <w:rPr>
          <w:sz w:val="28"/>
          <w:szCs w:val="28"/>
        </w:rPr>
        <w:t xml:space="preserve"> </w:t>
      </w:r>
      <w:r w:rsidRPr="00A12BAB">
        <w:rPr>
          <w:sz w:val="28"/>
          <w:szCs w:val="28"/>
        </w:rPr>
        <w:t>селективності та</w:t>
      </w:r>
      <w:r>
        <w:rPr>
          <w:sz w:val="28"/>
          <w:szCs w:val="28"/>
        </w:rPr>
        <w:t xml:space="preserve"> </w:t>
      </w:r>
      <w:r w:rsidRPr="00A12BAB">
        <w:rPr>
          <w:sz w:val="28"/>
          <w:szCs w:val="28"/>
        </w:rPr>
        <w:t xml:space="preserve">можливість </w:t>
      </w:r>
      <w:r>
        <w:rPr>
          <w:sz w:val="28"/>
          <w:szCs w:val="28"/>
        </w:rPr>
        <w:t>керувати даними властивостями змін</w:t>
      </w:r>
      <w:r w:rsidRPr="00A12BAB">
        <w:rPr>
          <w:sz w:val="28"/>
          <w:szCs w:val="28"/>
        </w:rPr>
        <w:t>ю</w:t>
      </w:r>
      <w:r>
        <w:rPr>
          <w:sz w:val="28"/>
          <w:szCs w:val="28"/>
        </w:rPr>
        <w:t>ючи лише</w:t>
      </w:r>
      <w:r w:rsidRPr="00A12BAB">
        <w:rPr>
          <w:sz w:val="28"/>
          <w:szCs w:val="28"/>
        </w:rPr>
        <w:t xml:space="preserve"> розмір</w:t>
      </w:r>
      <w:r>
        <w:rPr>
          <w:sz w:val="28"/>
          <w:szCs w:val="28"/>
        </w:rPr>
        <w:t>и</w:t>
      </w:r>
      <w:r w:rsidRPr="00A12BAB">
        <w:rPr>
          <w:sz w:val="28"/>
          <w:szCs w:val="28"/>
        </w:rPr>
        <w:t xml:space="preserve"> нанокристалів, що робить їх універсальним елементом для створення оптоелектронних пристроїв: сонячні бата</w:t>
      </w:r>
      <w:r>
        <w:rPr>
          <w:sz w:val="28"/>
          <w:szCs w:val="28"/>
        </w:rPr>
        <w:t>р</w:t>
      </w:r>
      <w:r w:rsidRPr="00A12BAB">
        <w:rPr>
          <w:sz w:val="28"/>
          <w:szCs w:val="28"/>
        </w:rPr>
        <w:t xml:space="preserve">еї, світлодіоди, світлові транзистори та інші. </w:t>
      </w:r>
      <w:r>
        <w:rPr>
          <w:sz w:val="28"/>
          <w:szCs w:val="28"/>
        </w:rPr>
        <w:t>Варіювання ширини забороненої зони, а звідси, зміни розмірів нанокристалів дають можливість легко пристосовувати напівпровідники даної групи під потреби конкретного випадку.</w:t>
      </w:r>
    </w:p>
    <w:p w:rsidR="00A21530" w:rsidRPr="000C7700" w:rsidRDefault="00A21530" w:rsidP="00523A77">
      <w:pPr>
        <w:pStyle w:val="a5"/>
        <w:spacing w:before="100" w:beforeAutospacing="1" w:after="100" w:afterAutospacing="1" w:line="360" w:lineRule="auto"/>
        <w:ind w:left="-284" w:firstLine="567"/>
        <w:jc w:val="both"/>
        <w:rPr>
          <w:bCs/>
          <w:sz w:val="28"/>
          <w:szCs w:val="28"/>
        </w:rPr>
      </w:pPr>
      <w:r w:rsidRPr="000C7700">
        <w:rPr>
          <w:sz w:val="28"/>
          <w:szCs w:val="28"/>
        </w:rPr>
        <w:t>Значний інтерес вивчення нанокристалів сульфіду кадмі</w:t>
      </w:r>
      <w:r w:rsidR="009F3952">
        <w:rPr>
          <w:sz w:val="28"/>
          <w:szCs w:val="28"/>
        </w:rPr>
        <w:t>ю</w:t>
      </w:r>
      <w:r w:rsidRPr="000C7700">
        <w:rPr>
          <w:sz w:val="28"/>
          <w:szCs w:val="28"/>
        </w:rPr>
        <w:t xml:space="preserve"> CdS складає для медицини. Цікавий він у першу чергу тим, що дана сполука дає можливість </w:t>
      </w:r>
      <w:r w:rsidR="009F3952">
        <w:rPr>
          <w:sz w:val="28"/>
          <w:szCs w:val="28"/>
        </w:rPr>
        <w:t>контрастувати</w:t>
      </w:r>
      <w:r w:rsidRPr="000C7700">
        <w:rPr>
          <w:sz w:val="28"/>
          <w:szCs w:val="28"/>
        </w:rPr>
        <w:t xml:space="preserve"> потрібні клітини та їх </w:t>
      </w:r>
      <w:r w:rsidR="009F3952">
        <w:rPr>
          <w:sz w:val="28"/>
          <w:szCs w:val="28"/>
        </w:rPr>
        <w:t>сполуки</w:t>
      </w:r>
      <w:r w:rsidRPr="000C7700">
        <w:rPr>
          <w:sz w:val="28"/>
          <w:szCs w:val="28"/>
        </w:rPr>
        <w:t xml:space="preserve"> для точнішої та кращої локалізації досліджуваних об’єктів. </w:t>
      </w:r>
      <w:r w:rsidR="00B52D1D" w:rsidRPr="000C7700">
        <w:rPr>
          <w:bCs/>
          <w:sz w:val="28"/>
          <w:szCs w:val="28"/>
        </w:rPr>
        <w:t xml:space="preserve">Нанокристали вводяться в об'єкт безпосередньо або після приєднання до їх поверхні спеціальних молекул. </w:t>
      </w:r>
      <w:r w:rsidR="00E172A0">
        <w:rPr>
          <w:bCs/>
          <w:sz w:val="28"/>
          <w:szCs w:val="28"/>
        </w:rPr>
        <w:t>Частинки</w:t>
      </w:r>
      <w:r w:rsidR="00B52D1D" w:rsidRPr="000C7700">
        <w:rPr>
          <w:bCs/>
          <w:sz w:val="28"/>
          <w:szCs w:val="28"/>
        </w:rPr>
        <w:t xml:space="preserve"> проникають в об'єкт і розподіляються по ньому у відповідності до своїх властивостей. Так, проникнення нанокристалів різних розмірів через біологічні мембрани залежить від їх розміру, який визначає колір флуоресценції. Чудовою властивістю є можливість адресного окрашування – коли заданий біологічний об’єкт окрашується заданим кольором, що дає можливість відмічати кілька елементів одночасно різними забарвленнями. </w:t>
      </w:r>
    </w:p>
    <w:p w:rsidR="00B52D1D" w:rsidRPr="000C7700" w:rsidRDefault="00B52D1D" w:rsidP="00523A77">
      <w:pPr>
        <w:pStyle w:val="Default"/>
        <w:spacing w:before="100" w:beforeAutospacing="1" w:after="100" w:afterAutospacing="1" w:line="360" w:lineRule="auto"/>
        <w:ind w:left="-284" w:firstLine="567"/>
        <w:jc w:val="both"/>
        <w:rPr>
          <w:bCs/>
          <w:sz w:val="28"/>
          <w:szCs w:val="28"/>
        </w:rPr>
      </w:pPr>
      <w:r w:rsidRPr="000C7700">
        <w:rPr>
          <w:bCs/>
          <w:sz w:val="28"/>
          <w:szCs w:val="28"/>
        </w:rPr>
        <w:t>У даний момент все ширше використовують так звані рідкі мікрочіпи, які, подібно класичним, дозволяють одночасно аналізувати множину різних параметрів. Основа роботи таких структур – спектральне кодування. Кожен елемент мікрочіпа має індивідуальний спектральний код, що являє собою набір кольорових сигналів заданої інтенсивності. Такий код присвоюється кожному ідентифікованому об’єкту і зчитується з кожного елемента індивідуально. Такими кодованими мікроелементами можна помічати будь які об’єкти. Одне із головних їх застосувань – ідентифікація біологічних об’єктів для ранньої діагностики. При цьому до кожного спектрального кодованого елемента мікрочіпа приєднується певна ідентифікуюча молекула.</w:t>
      </w:r>
    </w:p>
    <w:p w:rsidR="00B52D1D" w:rsidRDefault="0022194A" w:rsidP="00B52D1D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</w:rPr>
      </w:pPr>
      <w:r w:rsidRPr="000C7700">
        <w:rPr>
          <w:bCs/>
          <w:sz w:val="28"/>
          <w:szCs w:val="28"/>
        </w:rPr>
        <w:t>У даній роботі розглядалася зміна оптичних властивостей нанокристалів сульфіду кадмію у біосумісних матрицях. При цьому змінювалася лише концентрація реагуючих речовин</w:t>
      </w:r>
      <w:r w:rsidR="009F3952">
        <w:rPr>
          <w:bCs/>
          <w:sz w:val="28"/>
          <w:szCs w:val="28"/>
        </w:rPr>
        <w:t xml:space="preserve"> по відношенню до незмінного об</w:t>
      </w:r>
      <w:r w:rsidRPr="000C7700">
        <w:rPr>
          <w:bCs/>
          <w:sz w:val="28"/>
          <w:szCs w:val="28"/>
        </w:rPr>
        <w:t xml:space="preserve">’єму матриці. В якості </w:t>
      </w:r>
      <w:r w:rsidR="009F3952">
        <w:rPr>
          <w:bCs/>
          <w:sz w:val="28"/>
          <w:szCs w:val="28"/>
        </w:rPr>
        <w:t>матриці</w:t>
      </w:r>
      <w:r w:rsidRPr="000C7700">
        <w:rPr>
          <w:bCs/>
          <w:sz w:val="28"/>
          <w:szCs w:val="28"/>
        </w:rPr>
        <w:t xml:space="preserve"> обиралися желатин та полівініловий спирт. Розглядалися спектри поглинання та люмінесценції отриманих зразків, а також порівнювалися енергії ширини забороненої зони та розміри нанокристалів.</w:t>
      </w:r>
    </w:p>
    <w:p w:rsidR="00B117F5" w:rsidRDefault="00B117F5" w:rsidP="00B52D1D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Зважаючи на практичну значиміс</w:t>
      </w:r>
      <w:r w:rsidR="009F3952">
        <w:rPr>
          <w:bCs/>
          <w:sz w:val="28"/>
          <w:szCs w:val="28"/>
        </w:rPr>
        <w:t>ть нанокристалів сульфіду кадмію</w:t>
      </w:r>
      <w:r>
        <w:rPr>
          <w:bCs/>
          <w:sz w:val="28"/>
          <w:szCs w:val="28"/>
        </w:rPr>
        <w:t xml:space="preserve"> як об’єкт дослідження, </w:t>
      </w:r>
      <w:r w:rsidRPr="00665FB2">
        <w:rPr>
          <w:b/>
          <w:bCs/>
          <w:sz w:val="28"/>
          <w:szCs w:val="28"/>
        </w:rPr>
        <w:t>метою даної роботи</w:t>
      </w:r>
      <w:r>
        <w:rPr>
          <w:bCs/>
          <w:sz w:val="28"/>
          <w:szCs w:val="28"/>
        </w:rPr>
        <w:t xml:space="preserve"> є дослідження </w:t>
      </w:r>
      <w:r w:rsidR="009F3952">
        <w:rPr>
          <w:bCs/>
          <w:sz w:val="28"/>
          <w:szCs w:val="28"/>
        </w:rPr>
        <w:t>вмісту</w:t>
      </w:r>
      <w:r>
        <w:rPr>
          <w:bCs/>
          <w:sz w:val="28"/>
          <w:szCs w:val="28"/>
        </w:rPr>
        <w:t xml:space="preserve"> реагуючих </w:t>
      </w:r>
      <w:r w:rsidR="009F3952">
        <w:rPr>
          <w:bCs/>
          <w:sz w:val="28"/>
          <w:szCs w:val="28"/>
        </w:rPr>
        <w:t>компонентів</w:t>
      </w:r>
      <w:r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  <w:lang w:val="en-US"/>
        </w:rPr>
        <w:t>CdCl</w:t>
      </w:r>
      <w:r w:rsidRPr="00B117F5">
        <w:rPr>
          <w:bCs/>
          <w:sz w:val="28"/>
          <w:szCs w:val="28"/>
          <w:vertAlign w:val="subscript"/>
        </w:rPr>
        <w:t>2</w:t>
      </w:r>
      <w:r w:rsidRPr="00B117F5">
        <w:rPr>
          <w:bCs/>
          <w:sz w:val="28"/>
          <w:szCs w:val="28"/>
        </w:rPr>
        <w:t xml:space="preserve"> </w:t>
      </w:r>
      <w:r w:rsidR="00665FB2">
        <w:rPr>
          <w:bCs/>
          <w:sz w:val="28"/>
          <w:szCs w:val="28"/>
        </w:rPr>
        <w:t>і</w:t>
      </w:r>
      <w:r w:rsidRPr="00B117F5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lang w:val="en-US"/>
        </w:rPr>
        <w:t>Na</w:t>
      </w:r>
      <w:r w:rsidRPr="00B117F5">
        <w:rPr>
          <w:bCs/>
          <w:sz w:val="28"/>
          <w:szCs w:val="28"/>
          <w:vertAlign w:val="subscript"/>
        </w:rPr>
        <w:t>2</w:t>
      </w:r>
      <w:r>
        <w:rPr>
          <w:bCs/>
          <w:sz w:val="28"/>
          <w:szCs w:val="28"/>
          <w:lang w:val="en-US"/>
        </w:rPr>
        <w:t>S</w:t>
      </w:r>
      <w:r w:rsidRPr="00B117F5">
        <w:rPr>
          <w:bCs/>
          <w:sz w:val="28"/>
          <w:szCs w:val="28"/>
        </w:rPr>
        <w:t>)</w:t>
      </w:r>
      <w:r>
        <w:rPr>
          <w:bCs/>
          <w:sz w:val="28"/>
          <w:szCs w:val="28"/>
        </w:rPr>
        <w:t xml:space="preserve"> на оптичні властивості </w:t>
      </w:r>
      <w:r>
        <w:rPr>
          <w:bCs/>
          <w:sz w:val="28"/>
          <w:szCs w:val="28"/>
          <w:lang w:val="en-US"/>
        </w:rPr>
        <w:t>CdS</w:t>
      </w:r>
      <w:r>
        <w:rPr>
          <w:bCs/>
          <w:sz w:val="28"/>
          <w:szCs w:val="28"/>
        </w:rPr>
        <w:t xml:space="preserve"> у біосумісних матрицях. Основними завданнями, які при цьому необхідно вирішити є наступні:</w:t>
      </w:r>
    </w:p>
    <w:p w:rsidR="00B117F5" w:rsidRDefault="008A5BF9" w:rsidP="008A5BF9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sz w:val="28"/>
          <w:szCs w:val="28"/>
        </w:rPr>
      </w:pPr>
      <w:r w:rsidRPr="008A5BF9">
        <w:rPr>
          <w:bCs/>
          <w:sz w:val="28"/>
          <w:szCs w:val="28"/>
        </w:rPr>
        <w:t>-</w:t>
      </w:r>
      <w:r>
        <w:rPr>
          <w:bCs/>
          <w:sz w:val="28"/>
          <w:szCs w:val="28"/>
        </w:rPr>
        <w:t xml:space="preserve"> </w:t>
      </w:r>
      <w:r w:rsidR="009F3952">
        <w:rPr>
          <w:bCs/>
          <w:sz w:val="28"/>
          <w:szCs w:val="28"/>
        </w:rPr>
        <w:t>вивчення</w:t>
      </w:r>
      <w:r>
        <w:rPr>
          <w:bCs/>
          <w:sz w:val="28"/>
          <w:szCs w:val="28"/>
        </w:rPr>
        <w:t xml:space="preserve"> експериментальних стендів для вимірювання спектрів поглинання та люмінесценції нанокристалів у біосумісних матрицях;</w:t>
      </w:r>
    </w:p>
    <w:p w:rsidR="008A5BF9" w:rsidRDefault="008A5BF9" w:rsidP="00665FB2">
      <w:pPr>
        <w:pStyle w:val="Default"/>
        <w:widowControl w:val="0"/>
        <w:spacing w:before="100" w:beforeAutospacing="1" w:after="100" w:afterAutospacing="1" w:line="360" w:lineRule="auto"/>
        <w:ind w:left="-284"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- засвоєння та відпрацювання методики синтезу нанокристалів </w:t>
      </w:r>
      <w:r>
        <w:rPr>
          <w:bCs/>
          <w:sz w:val="28"/>
          <w:szCs w:val="28"/>
          <w:lang w:val="en-US"/>
        </w:rPr>
        <w:t>CdS</w:t>
      </w:r>
      <w:r>
        <w:rPr>
          <w:bCs/>
          <w:sz w:val="28"/>
          <w:szCs w:val="28"/>
        </w:rPr>
        <w:t>;</w:t>
      </w:r>
    </w:p>
    <w:p w:rsidR="008A5BF9" w:rsidRDefault="008A5BF9" w:rsidP="00665FB2">
      <w:pPr>
        <w:pStyle w:val="Default"/>
        <w:widowControl w:val="0"/>
        <w:spacing w:before="100" w:beforeAutospacing="1" w:after="100" w:afterAutospacing="1" w:line="360" w:lineRule="auto"/>
        <w:ind w:left="-284"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- вимірювання оптичних </w:t>
      </w:r>
      <w:r w:rsidR="009F3952">
        <w:rPr>
          <w:bCs/>
          <w:sz w:val="28"/>
          <w:szCs w:val="28"/>
        </w:rPr>
        <w:t>характеристик</w:t>
      </w:r>
      <w:r>
        <w:rPr>
          <w:bCs/>
          <w:sz w:val="28"/>
          <w:szCs w:val="28"/>
        </w:rPr>
        <w:t xml:space="preserve"> синтезованих кристалів;</w:t>
      </w:r>
    </w:p>
    <w:p w:rsidR="00665FB2" w:rsidRPr="00665FB2" w:rsidRDefault="008A5BF9" w:rsidP="00665FB2">
      <w:pPr>
        <w:pStyle w:val="Default"/>
        <w:widowControl w:val="0"/>
        <w:spacing w:before="100" w:beforeAutospacing="1" w:after="100" w:afterAutospacing="1" w:line="360" w:lineRule="auto"/>
        <w:ind w:left="-284"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- проведення порівняльного аналізу </w:t>
      </w:r>
      <w:r w:rsidR="00665FB2">
        <w:rPr>
          <w:bCs/>
          <w:sz w:val="28"/>
          <w:szCs w:val="28"/>
        </w:rPr>
        <w:t>спектрів</w:t>
      </w:r>
      <w:r>
        <w:rPr>
          <w:bCs/>
          <w:sz w:val="28"/>
          <w:szCs w:val="28"/>
        </w:rPr>
        <w:t xml:space="preserve"> люмінесценції та поглинання для желатину та полівінілового спирту з </w:t>
      </w:r>
      <w:r w:rsidR="000D612F">
        <w:rPr>
          <w:bCs/>
          <w:sz w:val="28"/>
          <w:szCs w:val="28"/>
        </w:rPr>
        <w:t>різним вмістом реагуючих компонент.</w:t>
      </w:r>
    </w:p>
    <w:p w:rsidR="00B117F5" w:rsidRDefault="00B117F5" w:rsidP="009E250F">
      <w:pPr>
        <w:pStyle w:val="Default"/>
        <w:spacing w:before="100" w:beforeAutospacing="1" w:after="100" w:afterAutospacing="1" w:line="360" w:lineRule="auto"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ВИСНОВКИ</w:t>
      </w:r>
    </w:p>
    <w:p w:rsidR="00B117F5" w:rsidRDefault="00144E87" w:rsidP="003A142F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Робота присвячена визначенню оптичних властивостей нанокристалів </w:t>
      </w:r>
      <w:r w:rsidRPr="00144E87">
        <w:rPr>
          <w:sz w:val="28"/>
          <w:szCs w:val="28"/>
        </w:rPr>
        <w:t xml:space="preserve">сульфіду кадмію у желатиновій та полівініловій матрицях при зміні </w:t>
      </w:r>
      <w:r w:rsidR="003B11A3">
        <w:rPr>
          <w:sz w:val="28"/>
          <w:szCs w:val="28"/>
        </w:rPr>
        <w:t>кількості реагуючих компонент</w:t>
      </w:r>
      <w:r w:rsidRPr="00144E87">
        <w:rPr>
          <w:sz w:val="28"/>
          <w:szCs w:val="28"/>
        </w:rPr>
        <w:t xml:space="preserve"> відносно стабілізуючого середовища. </w:t>
      </w:r>
      <w:r>
        <w:rPr>
          <w:sz w:val="28"/>
          <w:szCs w:val="28"/>
        </w:rPr>
        <w:t>В результаті дослідження було виведено та встановлено наступні результати:</w:t>
      </w:r>
    </w:p>
    <w:p w:rsidR="0055047A" w:rsidRDefault="0055047A" w:rsidP="003A142F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sz w:val="28"/>
          <w:szCs w:val="28"/>
        </w:rPr>
      </w:pPr>
      <w:r w:rsidRPr="0055047A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144E87">
        <w:rPr>
          <w:sz w:val="28"/>
          <w:szCs w:val="28"/>
        </w:rPr>
        <w:t xml:space="preserve">Зі спектрів оптичного поглинання розраховано </w:t>
      </w:r>
      <w:r w:rsidR="009E250F">
        <w:rPr>
          <w:sz w:val="28"/>
          <w:szCs w:val="28"/>
        </w:rPr>
        <w:t xml:space="preserve">ширину забороненої зони та </w:t>
      </w:r>
      <w:r w:rsidR="00144E87">
        <w:rPr>
          <w:sz w:val="28"/>
          <w:szCs w:val="28"/>
        </w:rPr>
        <w:t xml:space="preserve">розміри наночастинок для кожного зразка. Виявилось, що при збільшенні </w:t>
      </w:r>
      <w:r w:rsidR="003B11A3">
        <w:rPr>
          <w:sz w:val="28"/>
          <w:szCs w:val="28"/>
        </w:rPr>
        <w:t>реагуючих компонент</w:t>
      </w:r>
      <w:r w:rsidR="00144E87">
        <w:rPr>
          <w:sz w:val="28"/>
          <w:szCs w:val="28"/>
        </w:rPr>
        <w:t xml:space="preserve"> відносно матриці енергія забороненої зони зменшується, у нашому випадку, від</w:t>
      </w:r>
      <w:r w:rsidR="00B52880" w:rsidRPr="00B52880">
        <w:rPr>
          <w:sz w:val="28"/>
          <w:szCs w:val="28"/>
        </w:rPr>
        <w:t xml:space="preserve"> </w:t>
      </w:r>
      <w:r w:rsidR="00B52880">
        <w:rPr>
          <w:sz w:val="28"/>
          <w:szCs w:val="28"/>
        </w:rPr>
        <w:t xml:space="preserve"> 3,</w:t>
      </w:r>
      <w:r w:rsidR="003B11A3">
        <w:rPr>
          <w:sz w:val="28"/>
          <w:szCs w:val="28"/>
        </w:rPr>
        <w:t>32</w:t>
      </w:r>
      <w:r w:rsidR="00B52880">
        <w:rPr>
          <w:sz w:val="28"/>
          <w:szCs w:val="28"/>
        </w:rPr>
        <w:t xml:space="preserve"> до 3,</w:t>
      </w:r>
      <w:r w:rsidR="003B11A3">
        <w:rPr>
          <w:sz w:val="28"/>
          <w:szCs w:val="28"/>
        </w:rPr>
        <w:t>1</w:t>
      </w:r>
      <w:r w:rsidR="00B52880">
        <w:rPr>
          <w:sz w:val="28"/>
          <w:szCs w:val="28"/>
        </w:rPr>
        <w:t>4 еВ</w:t>
      </w:r>
      <w:r w:rsidR="00144E87">
        <w:rPr>
          <w:sz w:val="28"/>
          <w:szCs w:val="28"/>
        </w:rPr>
        <w:t xml:space="preserve"> для желатину та </w:t>
      </w:r>
      <w:r w:rsidR="00B52880">
        <w:rPr>
          <w:sz w:val="28"/>
          <w:szCs w:val="28"/>
        </w:rPr>
        <w:t xml:space="preserve">від 3,44 до 3,34 еВ </w:t>
      </w:r>
      <w:r w:rsidR="00144E87">
        <w:rPr>
          <w:sz w:val="28"/>
          <w:szCs w:val="28"/>
        </w:rPr>
        <w:t xml:space="preserve">для полівінілового спирту. </w:t>
      </w:r>
    </w:p>
    <w:p w:rsidR="00144E87" w:rsidRDefault="0055047A" w:rsidP="003A142F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sz w:val="28"/>
          <w:szCs w:val="28"/>
        </w:rPr>
      </w:pPr>
      <w:r>
        <w:rPr>
          <w:sz w:val="28"/>
          <w:szCs w:val="28"/>
        </w:rPr>
        <w:t>2. Виявлена</w:t>
      </w:r>
      <w:r w:rsidR="00144E87">
        <w:rPr>
          <w:sz w:val="28"/>
          <w:szCs w:val="28"/>
        </w:rPr>
        <w:t xml:space="preserve"> закономірність збільшення розмірів нанокристалів зі зменшенням частки матриці у розчині від 1,</w:t>
      </w:r>
      <w:r w:rsidR="003B11A3">
        <w:rPr>
          <w:sz w:val="28"/>
          <w:szCs w:val="28"/>
        </w:rPr>
        <w:t>9</w:t>
      </w:r>
      <w:r w:rsidR="00144E87">
        <w:rPr>
          <w:sz w:val="28"/>
          <w:szCs w:val="28"/>
        </w:rPr>
        <w:t xml:space="preserve"> до </w:t>
      </w:r>
      <w:r w:rsidR="003B11A3">
        <w:rPr>
          <w:sz w:val="28"/>
          <w:szCs w:val="28"/>
        </w:rPr>
        <w:t>2,5</w:t>
      </w:r>
      <w:r w:rsidR="00144E87">
        <w:rPr>
          <w:sz w:val="28"/>
          <w:szCs w:val="28"/>
        </w:rPr>
        <w:t xml:space="preserve"> нм для желатину та від 1,7 до 2,1 нм для полівініловго спирту. Це пов’язано з тим, що кількість стабілізуючого середовища була меншою, а значить гірше відбувався процес гальмування росту кристалів та об’єднання менших у більші.</w:t>
      </w:r>
    </w:p>
    <w:p w:rsidR="00144E87" w:rsidRDefault="0055047A" w:rsidP="003A142F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144E87">
        <w:rPr>
          <w:sz w:val="28"/>
          <w:szCs w:val="28"/>
        </w:rPr>
        <w:t xml:space="preserve">. За результатами обчислення відношення розмірів частинок до радіуса Бора було встановлено, що </w:t>
      </w:r>
      <w:r w:rsidR="00470927">
        <w:rPr>
          <w:sz w:val="28"/>
          <w:szCs w:val="28"/>
        </w:rPr>
        <w:t>у кожного зразк</w:t>
      </w:r>
      <w:r w:rsidR="00E172A0">
        <w:rPr>
          <w:sz w:val="28"/>
          <w:szCs w:val="28"/>
        </w:rPr>
        <w:t>а електрон та дірка мають сильнійший</w:t>
      </w:r>
      <w:r w:rsidR="00470927">
        <w:rPr>
          <w:sz w:val="28"/>
          <w:szCs w:val="28"/>
        </w:rPr>
        <w:t xml:space="preserve"> зв’язок з обмеженим кристалом ніж їх власна кулонівська взаємодія</w:t>
      </w:r>
      <w:r w:rsidR="001D237F">
        <w:rPr>
          <w:sz w:val="28"/>
          <w:szCs w:val="28"/>
        </w:rPr>
        <w:t>, тобто має місце сильний конфайнмент.</w:t>
      </w:r>
    </w:p>
    <w:p w:rsidR="00470927" w:rsidRDefault="0055047A" w:rsidP="003A142F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470927">
        <w:rPr>
          <w:sz w:val="28"/>
          <w:szCs w:val="28"/>
        </w:rPr>
        <w:t xml:space="preserve">. Дослідження спектрів люмінесценції дало можливість визначити енергію півширини для кожного зразка, яка, зі збільшенням </w:t>
      </w:r>
      <w:r>
        <w:rPr>
          <w:sz w:val="28"/>
          <w:szCs w:val="28"/>
        </w:rPr>
        <w:t>реагуючих компонент</w:t>
      </w:r>
      <w:r w:rsidR="00470927">
        <w:rPr>
          <w:sz w:val="28"/>
          <w:szCs w:val="28"/>
        </w:rPr>
        <w:t xml:space="preserve"> у суміші, зростала від 0,63 до 0,65 еВ для желатину та від 0,62 до 0,66 еВ для полівінілового спирту. А також відмітили зміщення положення максимуму кожного зі спектрів зі </w:t>
      </w:r>
      <w:r>
        <w:rPr>
          <w:sz w:val="28"/>
          <w:szCs w:val="28"/>
        </w:rPr>
        <w:t>зменшенням частики матриці</w:t>
      </w:r>
      <w:r w:rsidR="00470927">
        <w:rPr>
          <w:sz w:val="28"/>
          <w:szCs w:val="28"/>
        </w:rPr>
        <w:t>, яке було від 591 до 598 нм для желатину та від 590 до 596 нм для полівініловго спирту.</w:t>
      </w:r>
    </w:p>
    <w:p w:rsidR="00DB74A2" w:rsidRDefault="00DB74A2" w:rsidP="00DB74A2">
      <w:pPr>
        <w:pStyle w:val="Default"/>
        <w:ind w:firstLine="284"/>
        <w:jc w:val="right"/>
        <w:rPr>
          <w:sz w:val="28"/>
          <w:szCs w:val="28"/>
        </w:rPr>
      </w:pPr>
      <w:r>
        <w:rPr>
          <w:sz w:val="28"/>
          <w:szCs w:val="28"/>
        </w:rPr>
        <w:t>_________________ Чорний В.С.</w:t>
      </w:r>
    </w:p>
    <w:p w:rsidR="00DB74A2" w:rsidRDefault="00DB74A2" w:rsidP="00DB74A2">
      <w:pPr>
        <w:pStyle w:val="Default"/>
        <w:ind w:firstLine="284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</w:t>
      </w:r>
      <w:r w:rsidRPr="00DB74A2">
        <w:rPr>
          <w:sz w:val="16"/>
          <w:szCs w:val="16"/>
        </w:rPr>
        <w:t>(Підпис автора роботи)</w:t>
      </w:r>
      <w:r>
        <w:rPr>
          <w:sz w:val="16"/>
          <w:szCs w:val="16"/>
        </w:rPr>
        <w:t xml:space="preserve">               </w:t>
      </w:r>
    </w:p>
    <w:p w:rsidR="00BE4521" w:rsidRDefault="007E254C" w:rsidP="00BE4521">
      <w:pPr>
        <w:pStyle w:val="Default"/>
        <w:ind w:firstLine="28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ЛІТЕРАТУРА</w:t>
      </w:r>
    </w:p>
    <w:p w:rsidR="00E01B2F" w:rsidRPr="007E254C" w:rsidRDefault="003A142F" w:rsidP="007E254C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color w:val="000000" w:themeColor="text1"/>
          <w:sz w:val="28"/>
          <w:szCs w:val="28"/>
          <w:shd w:val="clear" w:color="auto" w:fill="FAFAFA"/>
        </w:rPr>
      </w:pPr>
      <w:r w:rsidRPr="007E254C">
        <w:rPr>
          <w:color w:val="000000" w:themeColor="text1"/>
          <w:sz w:val="28"/>
          <w:szCs w:val="28"/>
          <w:shd w:val="clear" w:color="auto" w:fill="FAFAFA"/>
        </w:rPr>
        <w:t xml:space="preserve">1. </w:t>
      </w:r>
      <w:r w:rsidR="00E01B2F" w:rsidRPr="007E254C">
        <w:rPr>
          <w:color w:val="000000" w:themeColor="text1"/>
          <w:sz w:val="28"/>
          <w:szCs w:val="28"/>
          <w:shd w:val="clear" w:color="auto" w:fill="FAFAFA"/>
        </w:rPr>
        <w:t>Стародубцев Д.С.</w:t>
      </w:r>
      <w:r w:rsidRPr="007E254C">
        <w:rPr>
          <w:color w:val="000000" w:themeColor="text1"/>
          <w:sz w:val="28"/>
          <w:szCs w:val="28"/>
          <w:shd w:val="clear" w:color="auto" w:fill="FAFAFA"/>
        </w:rPr>
        <w:t xml:space="preserve">, </w:t>
      </w:r>
      <w:r w:rsidR="00E01B2F" w:rsidRPr="007E254C">
        <w:rPr>
          <w:color w:val="000000" w:themeColor="text1"/>
          <w:sz w:val="28"/>
          <w:szCs w:val="28"/>
          <w:shd w:val="clear" w:color="auto" w:fill="FAFAFA"/>
        </w:rPr>
        <w:t>Криворотько Д.Н.,</w:t>
      </w:r>
      <w:r w:rsidRPr="007E254C">
        <w:rPr>
          <w:color w:val="000000" w:themeColor="text1"/>
          <w:sz w:val="28"/>
          <w:szCs w:val="28"/>
          <w:shd w:val="clear" w:color="auto" w:fill="FAFAFA"/>
        </w:rPr>
        <w:t xml:space="preserve"> </w:t>
      </w:r>
      <w:r w:rsidR="00E01B2F" w:rsidRPr="007E254C">
        <w:rPr>
          <w:color w:val="000000" w:themeColor="text1"/>
          <w:sz w:val="28"/>
          <w:szCs w:val="28"/>
          <w:shd w:val="clear" w:color="auto" w:fill="FAFAFA"/>
        </w:rPr>
        <w:t>Медик Е.И., Кривошапка А.В.Способи отримання наночастинок. Переваги і недоліки // Міжнародний студентський науковий вісник. – 2015. - №4. С.20-29</w:t>
      </w:r>
      <w:r w:rsidR="00EC01D9" w:rsidRPr="007E254C">
        <w:rPr>
          <w:color w:val="000000" w:themeColor="text1"/>
          <w:sz w:val="28"/>
          <w:szCs w:val="28"/>
          <w:shd w:val="clear" w:color="auto" w:fill="FAFAFA"/>
        </w:rPr>
        <w:t>.</w:t>
      </w:r>
    </w:p>
    <w:p w:rsidR="00EC01D9" w:rsidRPr="007E254C" w:rsidRDefault="00EC01D9" w:rsidP="007E254C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color w:val="000000" w:themeColor="text1"/>
          <w:sz w:val="28"/>
          <w:szCs w:val="28"/>
          <w:shd w:val="clear" w:color="auto" w:fill="FAFAFA"/>
        </w:rPr>
      </w:pPr>
      <w:r w:rsidRPr="007E254C">
        <w:rPr>
          <w:color w:val="000000" w:themeColor="text1"/>
          <w:sz w:val="28"/>
          <w:szCs w:val="28"/>
          <w:shd w:val="clear" w:color="auto" w:fill="FAFAFA"/>
        </w:rPr>
        <w:t>2. Гусєв А.І., Ремпель А.А. Нанокристалічні матеріали // М.ФІЗМАТЛІТ. – 2001. – С.198 -208.</w:t>
      </w:r>
    </w:p>
    <w:p w:rsidR="00E01B2F" w:rsidRPr="007E254C" w:rsidRDefault="00EC01D9" w:rsidP="007E254C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iCs/>
          <w:sz w:val="28"/>
          <w:szCs w:val="28"/>
        </w:rPr>
      </w:pPr>
      <w:r w:rsidRPr="007E254C">
        <w:rPr>
          <w:sz w:val="28"/>
          <w:szCs w:val="28"/>
        </w:rPr>
        <w:t>3</w:t>
      </w:r>
      <w:r w:rsidR="002369D3" w:rsidRPr="007E254C">
        <w:rPr>
          <w:sz w:val="28"/>
          <w:szCs w:val="28"/>
        </w:rPr>
        <w:t xml:space="preserve">. </w:t>
      </w:r>
      <w:r w:rsidR="00E01B2F" w:rsidRPr="007E254C">
        <w:rPr>
          <w:sz w:val="28"/>
          <w:szCs w:val="28"/>
        </w:rPr>
        <w:t>Фам Тхи Хаи Мьен, Клюев В. Г. Оптичні властивості нанокристалів сульфіду кадмію, отриманих золь-гель методом// Конденсовані середовища та міжфазні межі. –201.-</w:t>
      </w:r>
      <w:r w:rsidR="00E01B2F" w:rsidRPr="007E254C">
        <w:rPr>
          <w:bCs/>
          <w:iCs/>
          <w:sz w:val="28"/>
          <w:szCs w:val="28"/>
        </w:rPr>
        <w:t>Т.13, № 4, с.515—519.</w:t>
      </w:r>
    </w:p>
    <w:p w:rsidR="002369D3" w:rsidRPr="007E254C" w:rsidRDefault="00EC01D9" w:rsidP="007E254C">
      <w:pPr>
        <w:pStyle w:val="Default"/>
        <w:spacing w:before="100" w:beforeAutospacing="1" w:after="100" w:afterAutospacing="1" w:line="360" w:lineRule="auto"/>
        <w:ind w:left="-284" w:firstLine="568"/>
        <w:jc w:val="both"/>
        <w:rPr>
          <w:bCs/>
          <w:iCs/>
          <w:sz w:val="28"/>
          <w:szCs w:val="28"/>
        </w:rPr>
      </w:pPr>
      <w:r w:rsidRPr="007E254C">
        <w:rPr>
          <w:bCs/>
          <w:iCs/>
          <w:sz w:val="28"/>
          <w:szCs w:val="28"/>
        </w:rPr>
        <w:t>4</w:t>
      </w:r>
      <w:r w:rsidR="002369D3" w:rsidRPr="007E254C">
        <w:rPr>
          <w:bCs/>
          <w:iCs/>
          <w:sz w:val="28"/>
          <w:szCs w:val="28"/>
        </w:rPr>
        <w:t xml:space="preserve">. </w:t>
      </w:r>
      <w:r w:rsidR="00E01B2F" w:rsidRPr="007E254C">
        <w:rPr>
          <w:bCs/>
          <w:iCs/>
          <w:sz w:val="28"/>
          <w:szCs w:val="28"/>
        </w:rPr>
        <w:t xml:space="preserve">Карпов С.В., Мікушев С.В. Електрон-діркові збудження у квантових точках </w:t>
      </w:r>
      <w:r w:rsidR="00E01B2F" w:rsidRPr="007E254C">
        <w:rPr>
          <w:bCs/>
          <w:iCs/>
          <w:sz w:val="28"/>
          <w:szCs w:val="28"/>
          <w:lang w:val="en-US"/>
        </w:rPr>
        <w:t>CdSe</w:t>
      </w:r>
      <w:r w:rsidR="00E01B2F" w:rsidRPr="007E254C">
        <w:rPr>
          <w:bCs/>
          <w:iCs/>
          <w:sz w:val="28"/>
          <w:szCs w:val="28"/>
        </w:rPr>
        <w:t xml:space="preserve"> в умовах сильного та проміжного конфайнмента</w:t>
      </w:r>
      <w:r w:rsidR="003A142F" w:rsidRPr="007E254C">
        <w:rPr>
          <w:bCs/>
          <w:iCs/>
          <w:sz w:val="28"/>
          <w:szCs w:val="28"/>
        </w:rPr>
        <w:t xml:space="preserve"> // Фізика твердого тіла. -2010. –Т.52, № 8, с. 1627-1633.</w:t>
      </w:r>
    </w:p>
    <w:p w:rsidR="00E444D3" w:rsidRPr="007E254C" w:rsidRDefault="00EC01D9" w:rsidP="007E254C">
      <w:pPr>
        <w:shd w:val="clear" w:color="auto" w:fill="FFFFFF"/>
        <w:spacing w:line="360" w:lineRule="auto"/>
        <w:ind w:left="-284" w:firstLine="56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E250F">
        <w:rPr>
          <w:rFonts w:ascii="Times New Roman" w:hAnsi="Times New Roman" w:cs="Times New Roman"/>
          <w:bCs/>
          <w:iCs/>
          <w:sz w:val="28"/>
          <w:szCs w:val="28"/>
        </w:rPr>
        <w:t>5</w:t>
      </w:r>
      <w:r w:rsidR="00E444D3" w:rsidRPr="009E250F">
        <w:rPr>
          <w:rFonts w:ascii="Times New Roman" w:hAnsi="Times New Roman" w:cs="Times New Roman"/>
          <w:bCs/>
          <w:iCs/>
          <w:sz w:val="28"/>
          <w:szCs w:val="28"/>
          <w:lang w:val="en-US"/>
        </w:rPr>
        <w:t xml:space="preserve">. </w:t>
      </w:r>
      <w:r w:rsidR="009E250F">
        <w:rPr>
          <w:rFonts w:ascii="Times New Roman" w:eastAsia="Times New Roman" w:hAnsi="Times New Roman" w:cs="Times New Roman"/>
          <w:color w:val="000000"/>
          <w:sz w:val="28"/>
          <w:szCs w:val="28"/>
        </w:rPr>
        <w:t>Alivisatos A.P</w:t>
      </w:r>
      <w:r w:rsidR="00E444D3" w:rsidRPr="009E250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="00E444D3" w:rsidRPr="009E25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Perspectives on the Physical Chemistry of Semiconductor </w:t>
      </w:r>
      <w:r w:rsidR="00810B1E" w:rsidRPr="009E25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E250F">
        <w:rPr>
          <w:rFonts w:ascii="Times New Roman" w:eastAsia="Times New Roman" w:hAnsi="Times New Roman" w:cs="Times New Roman"/>
          <w:color w:val="000000"/>
          <w:sz w:val="28"/>
          <w:szCs w:val="28"/>
        </w:rPr>
        <w:t>Nanocrystals.</w:t>
      </w:r>
      <w:r w:rsidR="009E250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//</w:t>
      </w:r>
      <w:r w:rsidR="00E444D3" w:rsidRPr="009E25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J. Phys.Chem. </w:t>
      </w:r>
      <w:r w:rsidR="009E250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</w:t>
      </w:r>
      <w:r w:rsidR="009E250F" w:rsidRPr="009E250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1996</w:t>
      </w:r>
      <w:r w:rsidR="009E250F">
        <w:rPr>
          <w:rFonts w:ascii="Times New Roman" w:eastAsia="Times New Roman" w:hAnsi="Times New Roman" w:cs="Times New Roman"/>
          <w:color w:val="000000"/>
          <w:sz w:val="28"/>
          <w:szCs w:val="28"/>
        </w:rPr>
        <w:t>.-</w:t>
      </w:r>
      <w:r w:rsidR="009E250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V.</w:t>
      </w:r>
      <w:r w:rsidR="009E250F">
        <w:rPr>
          <w:rFonts w:ascii="Times New Roman" w:eastAsia="Times New Roman" w:hAnsi="Times New Roman" w:cs="Times New Roman"/>
          <w:color w:val="000000"/>
          <w:sz w:val="28"/>
          <w:szCs w:val="28"/>
        </w:rPr>
        <w:t>100</w:t>
      </w:r>
      <w:r w:rsidR="009E250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.-P.</w:t>
      </w:r>
      <w:r w:rsidR="00E444D3" w:rsidRPr="009E250F">
        <w:rPr>
          <w:rFonts w:ascii="Times New Roman" w:eastAsia="Times New Roman" w:hAnsi="Times New Roman" w:cs="Times New Roman"/>
          <w:color w:val="000000"/>
          <w:sz w:val="28"/>
          <w:szCs w:val="28"/>
        </w:rPr>
        <w:t>13226-13239.</w:t>
      </w:r>
    </w:p>
    <w:p w:rsidR="003A142F" w:rsidRPr="00F12211" w:rsidRDefault="00EC01D9" w:rsidP="007E254C">
      <w:pPr>
        <w:shd w:val="clear" w:color="auto" w:fill="FFFFFF"/>
        <w:spacing w:line="360" w:lineRule="auto"/>
        <w:ind w:left="-284" w:firstLine="56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7E254C"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 w:rsidR="003A142F" w:rsidRPr="007E254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3A142F" w:rsidRPr="007E254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Murray C.B., Sun S., Gaschler W., Doy</w:t>
      </w:r>
      <w:r w:rsidR="00810B1E" w:rsidRPr="007E254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le H., Betley T.A., Kagan C.R.</w:t>
      </w:r>
      <w:r w:rsidR="00810B1E" w:rsidRPr="007E25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A142F" w:rsidRPr="007E254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Colloidal synthesis of nanokristals and nanokrystal superlattices // IBM J. Res. and Dev.- 2001.-  Vol</w:t>
      </w:r>
      <w:r w:rsidR="003A142F" w:rsidRPr="00F122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.45, Р.47-56.</w:t>
      </w:r>
    </w:p>
    <w:p w:rsidR="008D71EC" w:rsidRPr="007E254C" w:rsidRDefault="00EC01D9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E254C"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  <w:r w:rsidR="008D71EC" w:rsidRPr="007E254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r w:rsidR="008D71EC" w:rsidRPr="007E254C">
        <w:rPr>
          <w:rFonts w:ascii="Times New Roman" w:hAnsi="Times New Roman" w:cs="Times New Roman"/>
          <w:color w:val="000000"/>
          <w:sz w:val="28"/>
          <w:szCs w:val="28"/>
        </w:rPr>
        <w:t>Олєйніков В.А. Квантові то</w:t>
      </w:r>
      <w:r w:rsidR="00810B1E" w:rsidRPr="007E254C">
        <w:rPr>
          <w:rFonts w:ascii="Times New Roman" w:hAnsi="Times New Roman" w:cs="Times New Roman"/>
          <w:color w:val="000000"/>
          <w:sz w:val="28"/>
          <w:szCs w:val="28"/>
        </w:rPr>
        <w:t>чки у біології та медицині //</w:t>
      </w:r>
      <w:r w:rsidR="008D71EC" w:rsidRPr="007E254C">
        <w:rPr>
          <w:rFonts w:ascii="Times New Roman" w:hAnsi="Times New Roman" w:cs="Times New Roman"/>
          <w:color w:val="000000"/>
          <w:sz w:val="28"/>
          <w:szCs w:val="28"/>
        </w:rPr>
        <w:t xml:space="preserve"> Природа. </w:t>
      </w:r>
      <w:r w:rsidR="00810B1E" w:rsidRPr="007E254C">
        <w:rPr>
          <w:rFonts w:ascii="Times New Roman" w:hAnsi="Times New Roman" w:cs="Times New Roman"/>
          <w:color w:val="000000"/>
          <w:sz w:val="28"/>
          <w:szCs w:val="28"/>
        </w:rPr>
        <w:t>– 2010.- Р.</w:t>
      </w:r>
      <w:r w:rsidR="008D71EC" w:rsidRPr="007E254C">
        <w:rPr>
          <w:rFonts w:ascii="Times New Roman" w:hAnsi="Times New Roman" w:cs="Times New Roman"/>
          <w:color w:val="000000"/>
          <w:sz w:val="28"/>
          <w:szCs w:val="28"/>
        </w:rPr>
        <w:t xml:space="preserve">3, </w:t>
      </w:r>
      <w:r w:rsidR="00810B1E" w:rsidRPr="007E254C">
        <w:rPr>
          <w:rFonts w:ascii="Times New Roman" w:hAnsi="Times New Roman" w:cs="Times New Roman"/>
          <w:color w:val="000000"/>
          <w:sz w:val="28"/>
          <w:szCs w:val="28"/>
        </w:rPr>
        <w:t xml:space="preserve"> С. </w:t>
      </w:r>
      <w:r w:rsidR="008D71EC" w:rsidRPr="007E254C">
        <w:rPr>
          <w:rFonts w:ascii="Times New Roman" w:hAnsi="Times New Roman" w:cs="Times New Roman"/>
          <w:color w:val="000000"/>
          <w:sz w:val="28"/>
          <w:szCs w:val="28"/>
        </w:rPr>
        <w:t>22</w:t>
      </w:r>
      <w:r w:rsidR="00810B1E" w:rsidRPr="007E254C">
        <w:rPr>
          <w:rFonts w:ascii="Times New Roman" w:hAnsi="Times New Roman" w:cs="Times New Roman"/>
          <w:color w:val="000000"/>
          <w:sz w:val="28"/>
          <w:szCs w:val="28"/>
        </w:rPr>
        <w:t>-29.</w:t>
      </w:r>
    </w:p>
    <w:p w:rsidR="002501F4" w:rsidRPr="007E254C" w:rsidRDefault="00EC01D9" w:rsidP="007E254C">
      <w:pPr>
        <w:shd w:val="clear" w:color="auto" w:fill="FFFFFF"/>
        <w:tabs>
          <w:tab w:val="left" w:pos="6915"/>
        </w:tabs>
        <w:ind w:left="-284" w:firstLine="568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</w:rPr>
      </w:pPr>
      <w:r w:rsidRPr="007E254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8</w:t>
      </w:r>
      <w:r w:rsidR="000A4F0E" w:rsidRPr="007E254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2501F4" w:rsidRPr="007E254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Мальцев</w:t>
      </w:r>
      <w:r w:rsidR="002501F4" w:rsidRPr="007E254C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</w:t>
      </w:r>
      <w:hyperlink r:id="rId8" w:history="1">
        <w:r w:rsidR="002501F4" w:rsidRPr="007E254C">
          <w:rPr>
            <w:rStyle w:val="a8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  <w:bdr w:val="none" w:sz="0" w:space="0" w:color="auto" w:frame="1"/>
          </w:rPr>
          <w:t xml:space="preserve">П.П. </w:t>
        </w:r>
        <w:r w:rsidR="002501F4" w:rsidRPr="007E254C">
          <w:rPr>
            <w:rStyle w:val="a8"/>
            <w:rFonts w:ascii="Times New Roman" w:hAnsi="Times New Roman" w:cs="Times New Roman"/>
            <w:bCs/>
            <w:color w:val="000000" w:themeColor="text1"/>
            <w:sz w:val="28"/>
            <w:szCs w:val="28"/>
            <w:bdr w:val="none" w:sz="0" w:space="0" w:color="auto" w:frame="1"/>
          </w:rPr>
          <w:t>Нанотехнології. Наноматеріали.</w:t>
        </w:r>
      </w:hyperlink>
      <w:r w:rsidR="002501F4" w:rsidRPr="007E254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</w:rPr>
        <w:t xml:space="preserve"> </w:t>
      </w:r>
      <w:r w:rsidR="00810B1E" w:rsidRPr="007E254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</w:rPr>
        <w:t>Наносистемна техніка. Світові досягнення // Світ матеріалів та технологій. – 2008.- Р.6, С. 69-74.</w:t>
      </w:r>
    </w:p>
    <w:p w:rsidR="007B3647" w:rsidRDefault="007E254C" w:rsidP="007B3647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9</w:t>
      </w:r>
      <w:r w:rsidR="0062344E" w:rsidRPr="007E254C">
        <w:rPr>
          <w:rFonts w:ascii="Times New Roman" w:hAnsi="Times New Roman" w:cs="Times New Roman"/>
          <w:color w:val="000000"/>
          <w:sz w:val="28"/>
          <w:szCs w:val="28"/>
        </w:rPr>
        <w:t xml:space="preserve">. Олєйніков В.А., Суханова А.В., Набілєв І.Р. Флуоресцентні напівпровідникові </w:t>
      </w:r>
      <w:r>
        <w:rPr>
          <w:rFonts w:ascii="Times New Roman" w:hAnsi="Times New Roman" w:cs="Times New Roman"/>
          <w:color w:val="000000"/>
          <w:sz w:val="28"/>
          <w:szCs w:val="28"/>
        </w:rPr>
        <w:t>кристали у біології та медицині</w:t>
      </w:r>
      <w:r w:rsidRPr="007E254C">
        <w:rPr>
          <w:rFonts w:ascii="Times New Roman" w:hAnsi="Times New Roman" w:cs="Times New Roman"/>
          <w:color w:val="000000"/>
          <w:sz w:val="28"/>
          <w:szCs w:val="28"/>
        </w:rPr>
        <w:t xml:space="preserve"> //</w:t>
      </w:r>
      <w:r w:rsidR="0062344E" w:rsidRPr="007E254C">
        <w:rPr>
          <w:rFonts w:ascii="Times New Roman" w:hAnsi="Times New Roman" w:cs="Times New Roman"/>
          <w:color w:val="000000"/>
          <w:sz w:val="28"/>
          <w:szCs w:val="28"/>
        </w:rPr>
        <w:t xml:space="preserve"> Російські нанотехнології. </w:t>
      </w:r>
      <w:r w:rsidR="009E250F">
        <w:rPr>
          <w:rFonts w:ascii="Times New Roman" w:hAnsi="Times New Roman" w:cs="Times New Roman"/>
          <w:color w:val="000000"/>
          <w:sz w:val="28"/>
          <w:szCs w:val="28"/>
        </w:rPr>
        <w:t>– 2007.</w:t>
      </w:r>
      <w:r w:rsidRPr="007E254C">
        <w:rPr>
          <w:rFonts w:ascii="Times New Roman" w:hAnsi="Times New Roman" w:cs="Times New Roman"/>
          <w:color w:val="000000"/>
          <w:sz w:val="28"/>
          <w:szCs w:val="28"/>
        </w:rPr>
        <w:t xml:space="preserve"> - № </w:t>
      </w:r>
      <w:r w:rsidR="0062344E" w:rsidRPr="007E254C">
        <w:rPr>
          <w:rFonts w:ascii="Times New Roman" w:hAnsi="Times New Roman" w:cs="Times New Roman"/>
          <w:color w:val="000000"/>
          <w:sz w:val="28"/>
          <w:szCs w:val="28"/>
        </w:rPr>
        <w:t>2, 160-173;</w:t>
      </w:r>
    </w:p>
    <w:p w:rsidR="007B3647" w:rsidRPr="007B3647" w:rsidRDefault="007B3647" w:rsidP="007B3647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B3647">
        <w:rPr>
          <w:rFonts w:ascii="Times New Roman" w:hAnsi="Times New Roman" w:cs="Times New Roman"/>
          <w:color w:val="000000"/>
          <w:sz w:val="28"/>
          <w:szCs w:val="28"/>
        </w:rPr>
        <w:t xml:space="preserve">10. </w:t>
      </w:r>
      <w:r w:rsidRPr="007B3647">
        <w:rPr>
          <w:rFonts w:ascii="Times New Roman" w:hAnsi="Times New Roman" w:cs="Times New Roman"/>
          <w:sz w:val="28"/>
          <w:szCs w:val="28"/>
        </w:rPr>
        <w:t xml:space="preserve">Олейников В.А.  Квантовые точки – наноразмерные сенсоры для медицины и биологии. - 2012. - </w:t>
      </w:r>
      <w:hyperlink r:id="rId9" w:history="1">
        <w:r w:rsidRPr="007B3647">
          <w:rPr>
            <w:rStyle w:val="a8"/>
            <w:rFonts w:ascii="Times New Roman" w:hAnsi="Times New Roman" w:cs="Times New Roman"/>
            <w:sz w:val="28"/>
            <w:szCs w:val="28"/>
          </w:rPr>
          <w:t>https://biomolecula.ru/articles/kvantovye-tochki-nanorazmernye-sensory-dlia-meditsiny-i-biologii</w:t>
        </w:r>
      </w:hyperlink>
    </w:p>
    <w:p w:rsidR="007B3647" w:rsidRPr="007E254C" w:rsidRDefault="007B3647" w:rsidP="007E254C">
      <w:pPr>
        <w:shd w:val="clear" w:color="auto" w:fill="FFFFFF"/>
        <w:ind w:left="-284" w:firstLine="56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55047A" w:rsidRPr="007E254C" w:rsidRDefault="007E254C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7B3647">
        <w:rPr>
          <w:rFonts w:ascii="Times New Roman" w:hAnsi="Times New Roman" w:cs="Times New Roman"/>
          <w:sz w:val="28"/>
          <w:szCs w:val="28"/>
        </w:rPr>
        <w:t>1</w:t>
      </w:r>
      <w:r w:rsidR="0062344E" w:rsidRPr="007E254C">
        <w:rPr>
          <w:rFonts w:ascii="Times New Roman" w:hAnsi="Times New Roman" w:cs="Times New Roman"/>
          <w:sz w:val="28"/>
          <w:szCs w:val="28"/>
        </w:rPr>
        <w:t xml:space="preserve">. </w:t>
      </w:r>
      <w:r w:rsidR="0055047A" w:rsidRPr="007E254C">
        <w:rPr>
          <w:rFonts w:ascii="Times New Roman" w:hAnsi="Times New Roman" w:cs="Times New Roman"/>
          <w:sz w:val="28"/>
          <w:szCs w:val="28"/>
          <w:lang w:val="en-US"/>
        </w:rPr>
        <w:t xml:space="preserve">Vaksman Yu.F., Nitsuk Yu.A. Obtaining and Optical Properties of ZnS, ZnS:Fe Nanocrystals.-Topical Problems of Semiconductor Physics.- Materials of X International Conference.- Truskavets, Ukrain.-2018.-P.49-52.  </w:t>
      </w:r>
    </w:p>
    <w:p w:rsidR="00E444D3" w:rsidRPr="007E254C" w:rsidRDefault="007E254C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7B3647">
        <w:rPr>
          <w:rFonts w:ascii="Times New Roman" w:hAnsi="Times New Roman" w:cs="Times New Roman"/>
          <w:sz w:val="28"/>
          <w:szCs w:val="28"/>
        </w:rPr>
        <w:t>2</w:t>
      </w:r>
      <w:r w:rsidR="00EC01D9" w:rsidRPr="007E254C">
        <w:rPr>
          <w:rFonts w:ascii="Times New Roman" w:hAnsi="Times New Roman" w:cs="Times New Roman"/>
          <w:sz w:val="28"/>
          <w:szCs w:val="28"/>
        </w:rPr>
        <w:t>. Корсаков В.Г., Сичев М.М., Бахметьев В.В. Синтез та властивості нанодисперсних напівпровідників А</w:t>
      </w:r>
      <w:r w:rsidR="00EC01D9" w:rsidRPr="007E254C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EC01D9" w:rsidRPr="007E254C">
        <w:rPr>
          <w:rFonts w:ascii="Times New Roman" w:hAnsi="Times New Roman" w:cs="Times New Roman"/>
          <w:sz w:val="28"/>
          <w:szCs w:val="28"/>
        </w:rPr>
        <w:t>В</w:t>
      </w:r>
      <w:r w:rsidR="00EC01D9" w:rsidRPr="007E254C">
        <w:rPr>
          <w:rFonts w:ascii="Times New Roman" w:hAnsi="Times New Roman" w:cs="Times New Roman"/>
          <w:sz w:val="28"/>
          <w:szCs w:val="28"/>
          <w:vertAlign w:val="superscript"/>
        </w:rPr>
        <w:t>6</w:t>
      </w:r>
      <w:r w:rsidR="00EC01D9" w:rsidRPr="007E254C">
        <w:rPr>
          <w:rFonts w:ascii="Times New Roman" w:hAnsi="Times New Roman" w:cs="Times New Roman"/>
          <w:sz w:val="28"/>
          <w:szCs w:val="28"/>
        </w:rPr>
        <w:t xml:space="preserve"> і нанолюмінофорів. Обзор // Конденсовані середовища і між фазні межі. – 2012. – Т.14, № 1, С. 41-52.</w:t>
      </w:r>
    </w:p>
    <w:p w:rsidR="00EC01D9" w:rsidRDefault="00EC01D9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7E254C">
        <w:rPr>
          <w:rFonts w:ascii="Times New Roman" w:hAnsi="Times New Roman" w:cs="Times New Roman"/>
          <w:sz w:val="28"/>
          <w:szCs w:val="28"/>
        </w:rPr>
        <w:t>1</w:t>
      </w:r>
      <w:r w:rsidR="007B3647">
        <w:rPr>
          <w:rFonts w:ascii="Times New Roman" w:hAnsi="Times New Roman" w:cs="Times New Roman"/>
          <w:sz w:val="28"/>
          <w:szCs w:val="28"/>
        </w:rPr>
        <w:t>3</w:t>
      </w:r>
      <w:r w:rsidRPr="007E254C">
        <w:rPr>
          <w:rFonts w:ascii="Times New Roman" w:hAnsi="Times New Roman" w:cs="Times New Roman"/>
          <w:sz w:val="28"/>
          <w:szCs w:val="28"/>
        </w:rPr>
        <w:t xml:space="preserve">. Бездітко Ю.С., Клюєв В.Г., Фьоклін В.Н. Оптичні властивості квантових точок </w:t>
      </w:r>
      <w:r w:rsidRPr="007E254C">
        <w:rPr>
          <w:rFonts w:ascii="Times New Roman" w:hAnsi="Times New Roman" w:cs="Times New Roman"/>
          <w:sz w:val="28"/>
          <w:szCs w:val="28"/>
          <w:lang w:val="en-US"/>
        </w:rPr>
        <w:t>CdS</w:t>
      </w:r>
      <w:r w:rsidRPr="007E254C">
        <w:rPr>
          <w:rFonts w:ascii="Times New Roman" w:hAnsi="Times New Roman" w:cs="Times New Roman"/>
          <w:sz w:val="28"/>
          <w:szCs w:val="28"/>
        </w:rPr>
        <w:t>, синтезованих при різних концентраціях реагентів // Конденсовані середовища і між фазні межі. – 2018. – Т.20, № 1, С. 25-31.</w:t>
      </w:r>
    </w:p>
    <w:p w:rsidR="007E254C" w:rsidRPr="007E254C" w:rsidRDefault="007E254C" w:rsidP="007E254C">
      <w:pPr>
        <w:tabs>
          <w:tab w:val="left" w:pos="540"/>
          <w:tab w:val="left" w:pos="900"/>
          <w:tab w:val="left" w:pos="993"/>
        </w:tabs>
        <w:spacing w:after="0" w:line="240" w:lineRule="auto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7E254C">
        <w:rPr>
          <w:rFonts w:ascii="Times New Roman" w:hAnsi="Times New Roman" w:cs="Times New Roman"/>
          <w:sz w:val="28"/>
          <w:szCs w:val="28"/>
        </w:rPr>
        <w:t>1</w:t>
      </w:r>
      <w:r w:rsidR="007B3647">
        <w:rPr>
          <w:rFonts w:ascii="Times New Roman" w:hAnsi="Times New Roman" w:cs="Times New Roman"/>
          <w:sz w:val="28"/>
          <w:szCs w:val="28"/>
        </w:rPr>
        <w:t>4</w:t>
      </w:r>
      <w:r w:rsidRPr="007E254C">
        <w:rPr>
          <w:rFonts w:ascii="Times New Roman" w:hAnsi="Times New Roman" w:cs="Times New Roman"/>
          <w:sz w:val="28"/>
          <w:szCs w:val="28"/>
        </w:rPr>
        <w:t xml:space="preserve">. </w:t>
      </w:r>
      <w:r w:rsidRPr="007E254C">
        <w:rPr>
          <w:rFonts w:ascii="Times New Roman" w:hAnsi="Times New Roman" w:cs="Times New Roman"/>
          <w:color w:val="000000"/>
          <w:sz w:val="28"/>
          <w:szCs w:val="28"/>
        </w:rPr>
        <w:t>Ніцук Ю.А., Ваксман Ю.Ф., Теплякова І.В., Леоненко А.С.</w:t>
      </w:r>
      <w:r w:rsidRPr="007E254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Дослідження довгохвильової люмінесценції колоїдних нанокристалів халькогенідів цинку та кадмію.</w:t>
      </w:r>
      <w:r w:rsidR="007B364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7E254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- </w:t>
      </w:r>
      <w:r w:rsidRPr="007E254C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VIII</w:t>
      </w:r>
      <w:r w:rsidRPr="007E254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Українська  наукова конференція з фізики напівпровідників УНКФН-8.</w:t>
      </w:r>
      <w:r w:rsidR="007B364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7E254C">
        <w:rPr>
          <w:rFonts w:ascii="Times New Roman" w:hAnsi="Times New Roman" w:cs="Times New Roman"/>
          <w:bCs/>
          <w:color w:val="000000"/>
          <w:sz w:val="28"/>
          <w:szCs w:val="28"/>
        </w:rPr>
        <w:t>-</w:t>
      </w:r>
      <w:r w:rsidR="007B364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7E254C">
        <w:rPr>
          <w:rFonts w:ascii="Times New Roman" w:hAnsi="Times New Roman" w:cs="Times New Roman"/>
          <w:bCs/>
          <w:color w:val="000000"/>
          <w:sz w:val="28"/>
          <w:szCs w:val="28"/>
        </w:rPr>
        <w:t>Тези доповідей.- Ужгород, Україна.</w:t>
      </w:r>
      <w:r w:rsidR="007B364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7E254C">
        <w:rPr>
          <w:rFonts w:ascii="Times New Roman" w:hAnsi="Times New Roman" w:cs="Times New Roman"/>
          <w:bCs/>
          <w:color w:val="000000"/>
          <w:sz w:val="28"/>
          <w:szCs w:val="28"/>
        </w:rPr>
        <w:t>-</w:t>
      </w:r>
      <w:r w:rsidR="007B364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7E254C">
        <w:rPr>
          <w:rFonts w:ascii="Times New Roman" w:hAnsi="Times New Roman" w:cs="Times New Roman"/>
          <w:bCs/>
          <w:color w:val="000000"/>
          <w:sz w:val="28"/>
          <w:szCs w:val="28"/>
        </w:rPr>
        <w:t>2018.</w:t>
      </w:r>
      <w:r w:rsidR="007B364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7E254C">
        <w:rPr>
          <w:rFonts w:ascii="Times New Roman" w:hAnsi="Times New Roman" w:cs="Times New Roman"/>
          <w:bCs/>
          <w:color w:val="000000"/>
          <w:sz w:val="28"/>
          <w:szCs w:val="28"/>
        </w:rPr>
        <w:t>-</w:t>
      </w:r>
      <w:r w:rsidR="007B364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С</w:t>
      </w:r>
      <w:r w:rsidRPr="007E254C">
        <w:rPr>
          <w:rFonts w:ascii="Times New Roman" w:hAnsi="Times New Roman" w:cs="Times New Roman"/>
          <w:bCs/>
          <w:color w:val="000000"/>
          <w:sz w:val="28"/>
          <w:szCs w:val="28"/>
        </w:rPr>
        <w:t>.138-139</w:t>
      </w:r>
      <w:r w:rsidR="007B3647"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</w:p>
    <w:p w:rsidR="007E254C" w:rsidRDefault="007E254C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</w:p>
    <w:p w:rsidR="00E45F25" w:rsidRDefault="00E45F25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</w:p>
    <w:p w:rsidR="00E45F25" w:rsidRDefault="00E45F25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</w:p>
    <w:p w:rsidR="00E45F25" w:rsidRDefault="00E45F25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</w:p>
    <w:p w:rsidR="00E45F25" w:rsidRDefault="00E45F25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</w:p>
    <w:p w:rsidR="00E45F25" w:rsidRDefault="00E45F25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</w:p>
    <w:p w:rsidR="00E45F25" w:rsidRDefault="00E45F25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</w:p>
    <w:p w:rsidR="00E45F25" w:rsidRPr="007E254C" w:rsidRDefault="00E45F25" w:rsidP="007E254C">
      <w:pPr>
        <w:shd w:val="clear" w:color="auto" w:fill="FFFFFF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</w:p>
    <w:sectPr w:rsidR="00E45F25" w:rsidRPr="007E254C" w:rsidSect="00E45F25">
      <w:headerReference w:type="default" r:id="rId10"/>
      <w:pgSz w:w="11906" w:h="16838"/>
      <w:pgMar w:top="1134" w:right="850" w:bottom="1134" w:left="1701" w:header="708" w:footer="708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7B70" w:rsidRDefault="00FB7B70" w:rsidP="00AD52AA">
      <w:pPr>
        <w:spacing w:after="0" w:line="240" w:lineRule="auto"/>
      </w:pPr>
      <w:r>
        <w:separator/>
      </w:r>
    </w:p>
  </w:endnote>
  <w:endnote w:type="continuationSeparator" w:id="0">
    <w:p w:rsidR="00FB7B70" w:rsidRDefault="00FB7B70" w:rsidP="00AD52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7B70" w:rsidRDefault="00FB7B70" w:rsidP="00AD52AA">
      <w:pPr>
        <w:spacing w:after="0" w:line="240" w:lineRule="auto"/>
      </w:pPr>
      <w:r>
        <w:separator/>
      </w:r>
    </w:p>
  </w:footnote>
  <w:footnote w:type="continuationSeparator" w:id="0">
    <w:p w:rsidR="00FB7B70" w:rsidRDefault="00FB7B70" w:rsidP="00AD52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0830686"/>
      <w:docPartObj>
        <w:docPartGallery w:val="Page Numbers (Top of Page)"/>
        <w:docPartUnique/>
      </w:docPartObj>
    </w:sdtPr>
    <w:sdtEndPr/>
    <w:sdtContent>
      <w:p w:rsidR="00E45F25" w:rsidRDefault="00E45F25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05EB" w:rsidRPr="00FB05EB">
          <w:rPr>
            <w:noProof/>
            <w:lang w:val="ru-RU"/>
          </w:rPr>
          <w:t>7</w:t>
        </w:r>
        <w:r>
          <w:fldChar w:fldCharType="end"/>
        </w:r>
      </w:p>
    </w:sdtContent>
  </w:sdt>
  <w:p w:rsidR="00EC01D9" w:rsidRDefault="00EC01D9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2620A"/>
    <w:multiLevelType w:val="hybridMultilevel"/>
    <w:tmpl w:val="472E2FC6"/>
    <w:lvl w:ilvl="0" w:tplc="D224660C">
      <w:start w:val="2"/>
      <w:numFmt w:val="bullet"/>
      <w:lvlText w:val="-"/>
      <w:lvlJc w:val="left"/>
      <w:pPr>
        <w:ind w:left="644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9A36C5F"/>
    <w:multiLevelType w:val="hybridMultilevel"/>
    <w:tmpl w:val="AD9E0ACE"/>
    <w:lvl w:ilvl="0" w:tplc="56BE365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BAC7092"/>
    <w:multiLevelType w:val="hybridMultilevel"/>
    <w:tmpl w:val="24681730"/>
    <w:lvl w:ilvl="0" w:tplc="DD6642D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17748DE"/>
    <w:multiLevelType w:val="singleLevel"/>
    <w:tmpl w:val="E834C744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</w:rPr>
    </w:lvl>
  </w:abstractNum>
  <w:abstractNum w:abstractNumId="4" w15:restartNumberingAfterBreak="0">
    <w:nsid w:val="3BF8582A"/>
    <w:multiLevelType w:val="hybridMultilevel"/>
    <w:tmpl w:val="AAB2E692"/>
    <w:lvl w:ilvl="0" w:tplc="63FC28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30D0E24"/>
    <w:multiLevelType w:val="hybridMultilevel"/>
    <w:tmpl w:val="F086C89A"/>
    <w:lvl w:ilvl="0" w:tplc="2BF24322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467E1627"/>
    <w:multiLevelType w:val="hybridMultilevel"/>
    <w:tmpl w:val="D6F2BC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533C17"/>
    <w:multiLevelType w:val="hybridMultilevel"/>
    <w:tmpl w:val="6324D762"/>
    <w:lvl w:ilvl="0" w:tplc="79E26FA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4E3926B7"/>
    <w:multiLevelType w:val="multilevel"/>
    <w:tmpl w:val="E0906E9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9" w15:restartNumberingAfterBreak="0">
    <w:nsid w:val="4E9C79DC"/>
    <w:multiLevelType w:val="hybridMultilevel"/>
    <w:tmpl w:val="88BE604E"/>
    <w:lvl w:ilvl="0" w:tplc="774C1DB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624F4795"/>
    <w:multiLevelType w:val="hybridMultilevel"/>
    <w:tmpl w:val="6D8AD296"/>
    <w:lvl w:ilvl="0" w:tplc="F47A88F4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655F4800"/>
    <w:multiLevelType w:val="hybridMultilevel"/>
    <w:tmpl w:val="E0D6F5BA"/>
    <w:lvl w:ilvl="0" w:tplc="E562693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6C1533F2"/>
    <w:multiLevelType w:val="hybridMultilevel"/>
    <w:tmpl w:val="581A5FF6"/>
    <w:lvl w:ilvl="0" w:tplc="231E99A2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C17F5C"/>
    <w:multiLevelType w:val="hybridMultilevel"/>
    <w:tmpl w:val="F948E18A"/>
    <w:lvl w:ilvl="0" w:tplc="EF1EEAAA">
      <w:start w:val="1"/>
      <w:numFmt w:val="decimal"/>
      <w:lvlText w:val="%1."/>
      <w:lvlJc w:val="left"/>
      <w:pPr>
        <w:ind w:left="1154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5"/>
  </w:num>
  <w:num w:numId="5">
    <w:abstractNumId w:val="0"/>
  </w:num>
  <w:num w:numId="6">
    <w:abstractNumId w:val="9"/>
  </w:num>
  <w:num w:numId="7">
    <w:abstractNumId w:val="2"/>
  </w:num>
  <w:num w:numId="8">
    <w:abstractNumId w:val="10"/>
  </w:num>
  <w:num w:numId="9">
    <w:abstractNumId w:val="13"/>
  </w:num>
  <w:num w:numId="10">
    <w:abstractNumId w:val="1"/>
  </w:num>
  <w:num w:numId="11">
    <w:abstractNumId w:val="11"/>
  </w:num>
  <w:num w:numId="12">
    <w:abstractNumId w:val="6"/>
  </w:num>
  <w:num w:numId="13">
    <w:abstractNumId w:val="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429A5"/>
    <w:rsid w:val="0000430C"/>
    <w:rsid w:val="000368E8"/>
    <w:rsid w:val="0004398F"/>
    <w:rsid w:val="0005258B"/>
    <w:rsid w:val="000A4F0E"/>
    <w:rsid w:val="000A68B5"/>
    <w:rsid w:val="000C2E06"/>
    <w:rsid w:val="000C7700"/>
    <w:rsid w:val="000D612F"/>
    <w:rsid w:val="001029F2"/>
    <w:rsid w:val="00106C74"/>
    <w:rsid w:val="00122954"/>
    <w:rsid w:val="00140CDB"/>
    <w:rsid w:val="00143852"/>
    <w:rsid w:val="00144E87"/>
    <w:rsid w:val="0015230B"/>
    <w:rsid w:val="001857AF"/>
    <w:rsid w:val="001B5902"/>
    <w:rsid w:val="001B6463"/>
    <w:rsid w:val="001C2F0A"/>
    <w:rsid w:val="001D237F"/>
    <w:rsid w:val="001D6CAC"/>
    <w:rsid w:val="001E1BAD"/>
    <w:rsid w:val="001E55A1"/>
    <w:rsid w:val="001E6D6C"/>
    <w:rsid w:val="001F5CBE"/>
    <w:rsid w:val="0022194A"/>
    <w:rsid w:val="002324F8"/>
    <w:rsid w:val="002369D3"/>
    <w:rsid w:val="002501F4"/>
    <w:rsid w:val="0026284C"/>
    <w:rsid w:val="0027136B"/>
    <w:rsid w:val="0027502E"/>
    <w:rsid w:val="002871B7"/>
    <w:rsid w:val="002911F8"/>
    <w:rsid w:val="00296E4A"/>
    <w:rsid w:val="002B0F99"/>
    <w:rsid w:val="002B1508"/>
    <w:rsid w:val="002C20E1"/>
    <w:rsid w:val="00300621"/>
    <w:rsid w:val="0031520A"/>
    <w:rsid w:val="003159A1"/>
    <w:rsid w:val="00336FCC"/>
    <w:rsid w:val="00342781"/>
    <w:rsid w:val="00372DF7"/>
    <w:rsid w:val="00377993"/>
    <w:rsid w:val="00390E16"/>
    <w:rsid w:val="0039499A"/>
    <w:rsid w:val="00397609"/>
    <w:rsid w:val="00397768"/>
    <w:rsid w:val="003A142F"/>
    <w:rsid w:val="003B11A3"/>
    <w:rsid w:val="003C1F38"/>
    <w:rsid w:val="003C5190"/>
    <w:rsid w:val="003E583A"/>
    <w:rsid w:val="003F07B9"/>
    <w:rsid w:val="003F0856"/>
    <w:rsid w:val="00403434"/>
    <w:rsid w:val="004052D9"/>
    <w:rsid w:val="004061D3"/>
    <w:rsid w:val="00416F56"/>
    <w:rsid w:val="00470927"/>
    <w:rsid w:val="004B303F"/>
    <w:rsid w:val="004B3EA5"/>
    <w:rsid w:val="004E05CD"/>
    <w:rsid w:val="004E713E"/>
    <w:rsid w:val="00523A77"/>
    <w:rsid w:val="005309EB"/>
    <w:rsid w:val="005342EB"/>
    <w:rsid w:val="005344C0"/>
    <w:rsid w:val="0054624C"/>
    <w:rsid w:val="0055047A"/>
    <w:rsid w:val="005632F0"/>
    <w:rsid w:val="005B7682"/>
    <w:rsid w:val="00601932"/>
    <w:rsid w:val="0062344E"/>
    <w:rsid w:val="00665FB2"/>
    <w:rsid w:val="006828D1"/>
    <w:rsid w:val="006867F0"/>
    <w:rsid w:val="00695E63"/>
    <w:rsid w:val="006A3D69"/>
    <w:rsid w:val="006A5172"/>
    <w:rsid w:val="006B1107"/>
    <w:rsid w:val="006B18B8"/>
    <w:rsid w:val="00713113"/>
    <w:rsid w:val="00721420"/>
    <w:rsid w:val="00724968"/>
    <w:rsid w:val="007250B2"/>
    <w:rsid w:val="00733375"/>
    <w:rsid w:val="007424CC"/>
    <w:rsid w:val="0075103F"/>
    <w:rsid w:val="007849A7"/>
    <w:rsid w:val="007B3647"/>
    <w:rsid w:val="007C21AB"/>
    <w:rsid w:val="007C2A81"/>
    <w:rsid w:val="007E254C"/>
    <w:rsid w:val="007E371D"/>
    <w:rsid w:val="00810B1E"/>
    <w:rsid w:val="008466A1"/>
    <w:rsid w:val="00870B11"/>
    <w:rsid w:val="00895983"/>
    <w:rsid w:val="008A49E4"/>
    <w:rsid w:val="008A5BF9"/>
    <w:rsid w:val="008C5B30"/>
    <w:rsid w:val="008D1974"/>
    <w:rsid w:val="008D71EC"/>
    <w:rsid w:val="009351DE"/>
    <w:rsid w:val="00947BB7"/>
    <w:rsid w:val="00964F98"/>
    <w:rsid w:val="00980E35"/>
    <w:rsid w:val="009930A9"/>
    <w:rsid w:val="00997B12"/>
    <w:rsid w:val="009E250F"/>
    <w:rsid w:val="009F3952"/>
    <w:rsid w:val="00A062FC"/>
    <w:rsid w:val="00A10782"/>
    <w:rsid w:val="00A21530"/>
    <w:rsid w:val="00A429A5"/>
    <w:rsid w:val="00A45807"/>
    <w:rsid w:val="00A6073F"/>
    <w:rsid w:val="00A6697A"/>
    <w:rsid w:val="00A8011C"/>
    <w:rsid w:val="00AA024A"/>
    <w:rsid w:val="00AB6135"/>
    <w:rsid w:val="00AD52AA"/>
    <w:rsid w:val="00AF79D8"/>
    <w:rsid w:val="00B01A17"/>
    <w:rsid w:val="00B11561"/>
    <w:rsid w:val="00B117F5"/>
    <w:rsid w:val="00B24F26"/>
    <w:rsid w:val="00B277B6"/>
    <w:rsid w:val="00B313A8"/>
    <w:rsid w:val="00B341ED"/>
    <w:rsid w:val="00B416B5"/>
    <w:rsid w:val="00B46DE0"/>
    <w:rsid w:val="00B52880"/>
    <w:rsid w:val="00B52D1D"/>
    <w:rsid w:val="00B827FE"/>
    <w:rsid w:val="00B83CC4"/>
    <w:rsid w:val="00BB2800"/>
    <w:rsid w:val="00BD0D76"/>
    <w:rsid w:val="00BD1E2D"/>
    <w:rsid w:val="00BE38CE"/>
    <w:rsid w:val="00BE4521"/>
    <w:rsid w:val="00BF272D"/>
    <w:rsid w:val="00BF5678"/>
    <w:rsid w:val="00C064B5"/>
    <w:rsid w:val="00C23B0E"/>
    <w:rsid w:val="00C312D7"/>
    <w:rsid w:val="00C35E8A"/>
    <w:rsid w:val="00C53681"/>
    <w:rsid w:val="00C61C65"/>
    <w:rsid w:val="00C80E21"/>
    <w:rsid w:val="00C842FB"/>
    <w:rsid w:val="00C95072"/>
    <w:rsid w:val="00CC2430"/>
    <w:rsid w:val="00CC4FD3"/>
    <w:rsid w:val="00CC64CD"/>
    <w:rsid w:val="00D1628E"/>
    <w:rsid w:val="00D2620F"/>
    <w:rsid w:val="00D334BC"/>
    <w:rsid w:val="00D459CB"/>
    <w:rsid w:val="00D72078"/>
    <w:rsid w:val="00D8623A"/>
    <w:rsid w:val="00D9260E"/>
    <w:rsid w:val="00DA5298"/>
    <w:rsid w:val="00DB188D"/>
    <w:rsid w:val="00DB74A2"/>
    <w:rsid w:val="00DC4250"/>
    <w:rsid w:val="00DE58F7"/>
    <w:rsid w:val="00E01B2F"/>
    <w:rsid w:val="00E172A0"/>
    <w:rsid w:val="00E3672C"/>
    <w:rsid w:val="00E444D3"/>
    <w:rsid w:val="00E45F25"/>
    <w:rsid w:val="00E5310E"/>
    <w:rsid w:val="00E81A2B"/>
    <w:rsid w:val="00E84AA2"/>
    <w:rsid w:val="00EC01D9"/>
    <w:rsid w:val="00EE4316"/>
    <w:rsid w:val="00F12211"/>
    <w:rsid w:val="00F25F0C"/>
    <w:rsid w:val="00F32F77"/>
    <w:rsid w:val="00F535ED"/>
    <w:rsid w:val="00F7298C"/>
    <w:rsid w:val="00F7643D"/>
    <w:rsid w:val="00FA7A6F"/>
    <w:rsid w:val="00FB05EB"/>
    <w:rsid w:val="00FB5D76"/>
    <w:rsid w:val="00FB6DD1"/>
    <w:rsid w:val="00FB7B70"/>
    <w:rsid w:val="00FD44E0"/>
    <w:rsid w:val="00FD5C43"/>
    <w:rsid w:val="00FE0595"/>
    <w:rsid w:val="00FE3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2C8F75-9389-4D52-844C-635A99BF5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0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429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A429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429A5"/>
    <w:rPr>
      <w:rFonts w:ascii="Tahoma" w:hAnsi="Tahoma" w:cs="Tahoma"/>
      <w:sz w:val="16"/>
      <w:szCs w:val="16"/>
    </w:rPr>
  </w:style>
  <w:style w:type="paragraph" w:styleId="a5">
    <w:name w:val="Body Text"/>
    <w:basedOn w:val="a"/>
    <w:link w:val="a6"/>
    <w:uiPriority w:val="99"/>
    <w:semiHidden/>
    <w:rsid w:val="00BD1E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Основной текст Знак"/>
    <w:basedOn w:val="a0"/>
    <w:link w:val="a5"/>
    <w:uiPriority w:val="99"/>
    <w:semiHidden/>
    <w:rsid w:val="00BD1E2D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7">
    <w:name w:val="Normal (Web)"/>
    <w:basedOn w:val="a"/>
    <w:uiPriority w:val="99"/>
    <w:semiHidden/>
    <w:unhideWhenUsed/>
    <w:rsid w:val="000C2E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semiHidden/>
    <w:unhideWhenUsed/>
    <w:rsid w:val="000C2E0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1F5CBE"/>
    <w:rPr>
      <w:color w:val="808080"/>
    </w:rPr>
  </w:style>
  <w:style w:type="paragraph" w:styleId="aa">
    <w:name w:val="header"/>
    <w:basedOn w:val="a"/>
    <w:link w:val="ab"/>
    <w:uiPriority w:val="99"/>
    <w:unhideWhenUsed/>
    <w:rsid w:val="00AD52A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AD52AA"/>
  </w:style>
  <w:style w:type="paragraph" w:styleId="ac">
    <w:name w:val="footer"/>
    <w:basedOn w:val="a"/>
    <w:link w:val="ad"/>
    <w:uiPriority w:val="99"/>
    <w:unhideWhenUsed/>
    <w:rsid w:val="00AD52A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AD52AA"/>
  </w:style>
  <w:style w:type="character" w:customStyle="1" w:styleId="label">
    <w:name w:val="label"/>
    <w:basedOn w:val="a0"/>
    <w:rsid w:val="00E01B2F"/>
  </w:style>
  <w:style w:type="table" w:styleId="ae">
    <w:name w:val="Table Grid"/>
    <w:basedOn w:val="a1"/>
    <w:uiPriority w:val="59"/>
    <w:rsid w:val="00F25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No Spacing"/>
    <w:uiPriority w:val="1"/>
    <w:qFormat/>
    <w:rsid w:val="00F1221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9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6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6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1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xts.news/nanomaterialovedenie_1654/nanotehnologii-nanomaterialyi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biomolecula.ru/articles/kvantovye-tochki-nanorazmernye-sensory-dlia-meditsiny-i-biologi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8DB444-CB24-433D-ADD6-601A304DF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2284</TotalTime>
  <Pages>1</Pages>
  <Words>1514</Words>
  <Characters>8633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70</cp:revision>
  <cp:lastPrinted>2018-12-12T18:53:00Z</cp:lastPrinted>
  <dcterms:created xsi:type="dcterms:W3CDTF">2018-11-30T09:13:00Z</dcterms:created>
  <dcterms:modified xsi:type="dcterms:W3CDTF">2019-02-26T13:21:00Z</dcterms:modified>
</cp:coreProperties>
</file>